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81CCA" w14:textId="77777777" w:rsidR="00C6026F" w:rsidRPr="000721FF" w:rsidRDefault="00C6026F" w:rsidP="00C6026F">
      <w:pPr>
        <w:spacing w:after="160" w:line="256" w:lineRule="auto"/>
        <w:ind w:firstLine="0"/>
        <w:jc w:val="center"/>
        <w:rPr>
          <w:rFonts w:ascii="Palatino Linotype" w:eastAsia="Calibri" w:hAnsi="Palatino Linotype"/>
          <w:b/>
          <w:sz w:val="32"/>
          <w:szCs w:val="28"/>
          <w:lang w:eastAsia="en-US"/>
        </w:rPr>
      </w:pPr>
      <w:r w:rsidRPr="000721FF">
        <w:rPr>
          <w:rFonts w:ascii="Palatino Linotype" w:eastAsia="Calibri" w:hAnsi="Palatino Linotype"/>
          <w:b/>
          <w:sz w:val="32"/>
          <w:szCs w:val="28"/>
          <w:lang w:eastAsia="en-US"/>
        </w:rPr>
        <w:t>UNIVERZITA PALACKÉHO V OLOMOUCI</w:t>
      </w:r>
    </w:p>
    <w:p w14:paraId="344547DA" w14:textId="77777777" w:rsidR="00C6026F" w:rsidRPr="000721FF" w:rsidRDefault="00C6026F" w:rsidP="00C6026F">
      <w:pPr>
        <w:spacing w:after="160" w:line="256" w:lineRule="auto"/>
        <w:ind w:firstLine="0"/>
        <w:jc w:val="center"/>
        <w:rPr>
          <w:rFonts w:ascii="Palatino Linotype" w:eastAsia="Calibri" w:hAnsi="Palatino Linotype"/>
          <w:b/>
          <w:sz w:val="28"/>
          <w:szCs w:val="28"/>
          <w:lang w:eastAsia="en-US"/>
        </w:rPr>
      </w:pPr>
      <w:r w:rsidRPr="000721FF">
        <w:rPr>
          <w:rFonts w:ascii="Palatino Linotype" w:eastAsia="Calibri" w:hAnsi="Palatino Linotype"/>
          <w:b/>
          <w:sz w:val="28"/>
          <w:szCs w:val="28"/>
          <w:lang w:eastAsia="en-US"/>
        </w:rPr>
        <w:t>FILOZOFICKÁ FAKULTA</w:t>
      </w:r>
    </w:p>
    <w:p w14:paraId="60E24132" w14:textId="77777777" w:rsidR="00C6026F" w:rsidRPr="000721FF" w:rsidRDefault="00C6026F" w:rsidP="00C6026F">
      <w:pPr>
        <w:spacing w:after="160" w:line="256" w:lineRule="auto"/>
        <w:ind w:firstLine="0"/>
        <w:jc w:val="center"/>
        <w:rPr>
          <w:rFonts w:ascii="Palatino Linotype" w:eastAsia="Calibri" w:hAnsi="Palatino Linotype"/>
          <w:b/>
          <w:szCs w:val="28"/>
          <w:lang w:eastAsia="en-US"/>
        </w:rPr>
      </w:pPr>
      <w:r w:rsidRPr="000721FF">
        <w:rPr>
          <w:rFonts w:ascii="Palatino Linotype" w:eastAsia="Calibri" w:hAnsi="Palatino Linotype"/>
          <w:b/>
          <w:szCs w:val="28"/>
          <w:lang w:eastAsia="en-US"/>
        </w:rPr>
        <w:t>KATEDRA SOCIOLOGIE, ANDRAGOGIKY A KULTURNÍ ANTROPOLOGIE</w:t>
      </w:r>
    </w:p>
    <w:p w14:paraId="62EC148C" w14:textId="77777777" w:rsidR="00C6026F" w:rsidRPr="000721FF" w:rsidRDefault="00C6026F" w:rsidP="00C6026F">
      <w:pPr>
        <w:spacing w:after="160" w:line="256" w:lineRule="auto"/>
        <w:ind w:firstLine="0"/>
        <w:rPr>
          <w:rFonts w:ascii="Palatino Linotype" w:eastAsia="Calibri" w:hAnsi="Palatino Linotype"/>
          <w:lang w:eastAsia="en-US"/>
        </w:rPr>
      </w:pPr>
    </w:p>
    <w:p w14:paraId="15DD2298" w14:textId="77777777" w:rsidR="00C6026F" w:rsidRPr="000721FF" w:rsidRDefault="00C6026F" w:rsidP="00C6026F">
      <w:pPr>
        <w:spacing w:after="160" w:line="256" w:lineRule="auto"/>
        <w:ind w:firstLine="0"/>
        <w:rPr>
          <w:rFonts w:ascii="Palatino Linotype" w:eastAsia="Calibri" w:hAnsi="Palatino Linotype"/>
          <w:lang w:eastAsia="en-US"/>
        </w:rPr>
      </w:pPr>
    </w:p>
    <w:p w14:paraId="5F84CBA0" w14:textId="77777777" w:rsidR="00C6026F" w:rsidRPr="000721FF" w:rsidRDefault="00C6026F" w:rsidP="00C6026F">
      <w:pPr>
        <w:spacing w:after="160" w:line="256" w:lineRule="auto"/>
        <w:ind w:firstLine="0"/>
        <w:rPr>
          <w:rFonts w:ascii="Palatino Linotype" w:eastAsia="Calibri" w:hAnsi="Palatino Linotype"/>
          <w:lang w:eastAsia="en-US"/>
        </w:rPr>
      </w:pPr>
    </w:p>
    <w:p w14:paraId="0484B1FD" w14:textId="77777777" w:rsidR="00C6026F" w:rsidRPr="000721FF" w:rsidRDefault="00C6026F" w:rsidP="00C6026F">
      <w:pPr>
        <w:spacing w:after="160" w:line="256" w:lineRule="auto"/>
        <w:ind w:firstLine="0"/>
        <w:rPr>
          <w:rFonts w:ascii="Palatino Linotype" w:eastAsia="Calibri" w:hAnsi="Palatino Linotype"/>
          <w:lang w:eastAsia="en-US"/>
        </w:rPr>
      </w:pPr>
    </w:p>
    <w:p w14:paraId="71ACE9DC" w14:textId="77777777" w:rsidR="00C6026F" w:rsidRPr="000721FF" w:rsidRDefault="00C6026F" w:rsidP="00C6026F">
      <w:pPr>
        <w:spacing w:after="160" w:line="256" w:lineRule="auto"/>
        <w:ind w:firstLine="0"/>
        <w:rPr>
          <w:rFonts w:ascii="Palatino Linotype" w:eastAsia="Calibri" w:hAnsi="Palatino Linotype"/>
          <w:lang w:eastAsia="en-US"/>
        </w:rPr>
      </w:pPr>
    </w:p>
    <w:p w14:paraId="0A93C673" w14:textId="060BEC2F" w:rsidR="00C6026F" w:rsidRPr="000721FF" w:rsidRDefault="0092166F" w:rsidP="00C6026F">
      <w:pPr>
        <w:spacing w:after="160" w:line="256" w:lineRule="auto"/>
        <w:ind w:firstLine="0"/>
        <w:jc w:val="center"/>
        <w:rPr>
          <w:rFonts w:ascii="Palatino Linotype" w:eastAsia="Calibri" w:hAnsi="Palatino Linotype"/>
          <w:i/>
          <w:sz w:val="28"/>
          <w:szCs w:val="28"/>
          <w:lang w:eastAsia="en-US"/>
        </w:rPr>
      </w:pPr>
      <w:r w:rsidRPr="000721FF">
        <w:rPr>
          <w:rFonts w:ascii="Palatino Linotype" w:eastAsia="Calibri" w:hAnsi="Palatino Linotype"/>
          <w:sz w:val="28"/>
          <w:szCs w:val="28"/>
          <w:lang w:eastAsia="en-US"/>
        </w:rPr>
        <w:t>ŠIKANA NA PRACOVIŠTI</w:t>
      </w:r>
      <w:r w:rsidR="00C6026F" w:rsidRPr="000721FF">
        <w:rPr>
          <w:rFonts w:ascii="Palatino Linotype" w:eastAsia="Calibri" w:hAnsi="Palatino Linotype"/>
          <w:sz w:val="28"/>
          <w:szCs w:val="28"/>
          <w:lang w:eastAsia="en-US"/>
        </w:rPr>
        <w:t xml:space="preserve"> </w:t>
      </w:r>
    </w:p>
    <w:p w14:paraId="6230D5FC" w14:textId="77777777" w:rsidR="00C6026F" w:rsidRPr="000721FF" w:rsidRDefault="00C6026F" w:rsidP="00C6026F">
      <w:pPr>
        <w:spacing w:after="160" w:line="256" w:lineRule="auto"/>
        <w:ind w:firstLine="0"/>
        <w:jc w:val="center"/>
        <w:rPr>
          <w:rFonts w:ascii="Palatino Linotype" w:eastAsia="Calibri" w:hAnsi="Palatino Linotype"/>
          <w:bCs/>
          <w:sz w:val="28"/>
          <w:szCs w:val="28"/>
          <w:lang w:eastAsia="en-US"/>
        </w:rPr>
      </w:pPr>
      <w:r w:rsidRPr="000721FF">
        <w:rPr>
          <w:rFonts w:ascii="Palatino Linotype" w:eastAsia="Calibri" w:hAnsi="Palatino Linotype"/>
          <w:bCs/>
          <w:sz w:val="28"/>
          <w:szCs w:val="28"/>
          <w:lang w:eastAsia="en-US"/>
        </w:rPr>
        <w:t xml:space="preserve">Bakalářská diplomová práce </w:t>
      </w:r>
    </w:p>
    <w:p w14:paraId="068E04D5" w14:textId="77777777" w:rsidR="00C6026F" w:rsidRPr="000721FF" w:rsidRDefault="00C6026F" w:rsidP="00C6026F">
      <w:pPr>
        <w:spacing w:after="160" w:line="256" w:lineRule="auto"/>
        <w:ind w:firstLine="0"/>
        <w:jc w:val="center"/>
        <w:rPr>
          <w:rFonts w:ascii="Palatino Linotype" w:eastAsia="Calibri" w:hAnsi="Palatino Linotype"/>
          <w:b/>
          <w:bCs/>
          <w:sz w:val="28"/>
          <w:szCs w:val="28"/>
          <w:lang w:eastAsia="en-US"/>
        </w:rPr>
      </w:pPr>
    </w:p>
    <w:p w14:paraId="115C2285" w14:textId="27A68343" w:rsidR="00C6026F" w:rsidRPr="000721FF" w:rsidRDefault="00C6026F" w:rsidP="00C6026F">
      <w:pPr>
        <w:spacing w:after="160" w:line="256" w:lineRule="auto"/>
        <w:ind w:firstLine="0"/>
        <w:jc w:val="center"/>
        <w:rPr>
          <w:rFonts w:ascii="Palatino Linotype" w:eastAsia="Calibri" w:hAnsi="Palatino Linotype"/>
          <w:bCs/>
          <w:szCs w:val="28"/>
          <w:lang w:eastAsia="en-US"/>
        </w:rPr>
      </w:pPr>
      <w:r w:rsidRPr="000721FF">
        <w:rPr>
          <w:rFonts w:ascii="Palatino Linotype" w:eastAsia="Calibri" w:hAnsi="Palatino Linotype"/>
          <w:bCs/>
          <w:szCs w:val="28"/>
          <w:lang w:eastAsia="en-US"/>
        </w:rPr>
        <w:t xml:space="preserve">Obor studia: </w:t>
      </w:r>
      <w:r w:rsidR="0092166F" w:rsidRPr="000721FF">
        <w:rPr>
          <w:rFonts w:ascii="Palatino Linotype" w:eastAsia="Calibri" w:hAnsi="Palatino Linotype"/>
          <w:bCs/>
          <w:szCs w:val="28"/>
          <w:lang w:eastAsia="en-US"/>
        </w:rPr>
        <w:t>Andragogika</w:t>
      </w:r>
    </w:p>
    <w:p w14:paraId="16A4F234"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4889F486" w14:textId="77777777" w:rsidR="000442E1" w:rsidRPr="000721FF" w:rsidRDefault="000442E1" w:rsidP="00C6026F">
      <w:pPr>
        <w:spacing w:after="160" w:line="256" w:lineRule="auto"/>
        <w:ind w:firstLine="0"/>
        <w:rPr>
          <w:rFonts w:ascii="Palatino Linotype" w:eastAsia="Calibri" w:hAnsi="Palatino Linotype"/>
          <w:sz w:val="28"/>
          <w:szCs w:val="28"/>
          <w:lang w:eastAsia="en-US"/>
        </w:rPr>
      </w:pPr>
    </w:p>
    <w:p w14:paraId="50EC7CF9"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1B832C42"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1245A49D"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14C8DD33"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78DAAFE9"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789B7B4C" w14:textId="77777777" w:rsidR="00C6026F" w:rsidRPr="000721FF" w:rsidRDefault="00C6026F" w:rsidP="00C6026F">
      <w:pPr>
        <w:spacing w:after="160" w:line="256" w:lineRule="auto"/>
        <w:ind w:firstLine="0"/>
        <w:rPr>
          <w:rFonts w:ascii="Palatino Linotype" w:eastAsia="Calibri" w:hAnsi="Palatino Linotype"/>
          <w:sz w:val="28"/>
          <w:szCs w:val="28"/>
          <w:lang w:eastAsia="en-US"/>
        </w:rPr>
      </w:pPr>
    </w:p>
    <w:p w14:paraId="7FD603F9" w14:textId="2DFE12D5" w:rsidR="00C6026F" w:rsidRPr="000721FF" w:rsidRDefault="00C6026F" w:rsidP="00C6026F">
      <w:pPr>
        <w:spacing w:after="160" w:line="256" w:lineRule="auto"/>
        <w:ind w:firstLine="0"/>
        <w:jc w:val="left"/>
        <w:rPr>
          <w:rFonts w:ascii="Palatino Linotype" w:eastAsia="Calibri" w:hAnsi="Palatino Linotype"/>
          <w:lang w:eastAsia="en-US"/>
        </w:rPr>
      </w:pPr>
      <w:r w:rsidRPr="000721FF">
        <w:rPr>
          <w:rFonts w:ascii="Palatino Linotype" w:eastAsia="Calibri" w:hAnsi="Palatino Linotype"/>
          <w:b/>
          <w:bCs/>
          <w:lang w:eastAsia="en-US"/>
        </w:rPr>
        <w:t>Autor:</w:t>
      </w:r>
      <w:r w:rsidRPr="000721FF">
        <w:rPr>
          <w:rFonts w:ascii="Palatino Linotype" w:eastAsia="Calibri" w:hAnsi="Palatino Linotype"/>
          <w:lang w:eastAsia="en-US"/>
        </w:rPr>
        <w:t xml:space="preserve"> </w:t>
      </w:r>
      <w:r w:rsidR="0092166F" w:rsidRPr="000721FF">
        <w:rPr>
          <w:rFonts w:ascii="Palatino Linotype" w:eastAsia="Calibri" w:hAnsi="Palatino Linotype"/>
          <w:lang w:eastAsia="en-US"/>
        </w:rPr>
        <w:t>Renáta Horná</w:t>
      </w:r>
    </w:p>
    <w:p w14:paraId="0F89DBC9" w14:textId="370FB08D" w:rsidR="00C6026F" w:rsidRPr="000721FF" w:rsidRDefault="00C6026F" w:rsidP="00C6026F">
      <w:pPr>
        <w:spacing w:after="160" w:line="256" w:lineRule="auto"/>
        <w:ind w:firstLine="0"/>
        <w:jc w:val="left"/>
        <w:rPr>
          <w:rFonts w:ascii="Palatino Linotype" w:eastAsia="Calibri" w:hAnsi="Palatino Linotype"/>
          <w:lang w:eastAsia="en-US"/>
        </w:rPr>
      </w:pPr>
      <w:r w:rsidRPr="000721FF">
        <w:rPr>
          <w:rFonts w:ascii="Palatino Linotype" w:eastAsia="Calibri" w:hAnsi="Palatino Linotype"/>
          <w:b/>
          <w:bCs/>
          <w:lang w:eastAsia="en-US"/>
        </w:rPr>
        <w:t>Vedoucí práce:</w:t>
      </w:r>
      <w:r w:rsidRPr="000721FF">
        <w:rPr>
          <w:rFonts w:ascii="Palatino Linotype" w:eastAsia="Calibri" w:hAnsi="Palatino Linotype"/>
          <w:lang w:eastAsia="en-US"/>
        </w:rPr>
        <w:t xml:space="preserve"> </w:t>
      </w:r>
      <w:r w:rsidR="0092166F" w:rsidRPr="000721FF">
        <w:rPr>
          <w:rFonts w:ascii="Palatino Linotype" w:eastAsia="Calibri" w:hAnsi="Palatino Linotype"/>
          <w:lang w:eastAsia="en-US"/>
        </w:rPr>
        <w:t>Mgr. Vít Dočekal, Ph.D.</w:t>
      </w:r>
    </w:p>
    <w:p w14:paraId="6FF4E4EA" w14:textId="77777777" w:rsidR="0092166F" w:rsidRPr="000721FF" w:rsidRDefault="0092166F" w:rsidP="00C6026F">
      <w:pPr>
        <w:spacing w:after="160" w:line="256" w:lineRule="auto"/>
        <w:ind w:firstLine="0"/>
        <w:jc w:val="left"/>
        <w:rPr>
          <w:rFonts w:ascii="Palatino Linotype" w:eastAsia="Calibri" w:hAnsi="Palatino Linotype"/>
          <w:lang w:eastAsia="en-US"/>
        </w:rPr>
      </w:pPr>
    </w:p>
    <w:p w14:paraId="36C15B47" w14:textId="77777777" w:rsidR="00C6026F" w:rsidRPr="000721FF" w:rsidRDefault="00C6026F" w:rsidP="00C6026F">
      <w:pPr>
        <w:spacing w:after="160" w:line="256" w:lineRule="auto"/>
        <w:ind w:firstLine="0"/>
        <w:jc w:val="center"/>
        <w:rPr>
          <w:rFonts w:ascii="Palatino Linotype" w:eastAsia="Calibri" w:hAnsi="Palatino Linotype"/>
          <w:lang w:eastAsia="en-US"/>
        </w:rPr>
      </w:pPr>
    </w:p>
    <w:p w14:paraId="32D7818B" w14:textId="5C56AAA7" w:rsidR="00C6026F" w:rsidRPr="000721FF" w:rsidRDefault="00C6026F" w:rsidP="00C6026F">
      <w:pPr>
        <w:spacing w:after="160" w:line="256" w:lineRule="auto"/>
        <w:ind w:firstLine="0"/>
        <w:jc w:val="center"/>
        <w:rPr>
          <w:rFonts w:ascii="Palatino Linotype" w:eastAsia="Calibri" w:hAnsi="Palatino Linotype"/>
          <w:lang w:eastAsia="en-US"/>
        </w:rPr>
      </w:pPr>
      <w:r w:rsidRPr="000721FF">
        <w:rPr>
          <w:rFonts w:ascii="Palatino Linotype" w:eastAsia="Calibri" w:hAnsi="Palatino Linotype"/>
          <w:lang w:eastAsia="en-US"/>
        </w:rPr>
        <w:t>Olomouc 20</w:t>
      </w:r>
      <w:r w:rsidR="0092166F" w:rsidRPr="000721FF">
        <w:rPr>
          <w:rFonts w:ascii="Palatino Linotype" w:eastAsia="Calibri" w:hAnsi="Palatino Linotype"/>
          <w:lang w:eastAsia="en-US"/>
        </w:rPr>
        <w:t>22</w:t>
      </w:r>
    </w:p>
    <w:p w14:paraId="5D05514D" w14:textId="51EBC2C2" w:rsidR="003904BF" w:rsidRPr="000721FF" w:rsidRDefault="00924A5F" w:rsidP="00924A5F">
      <w:pPr>
        <w:tabs>
          <w:tab w:val="left" w:pos="4170"/>
        </w:tabs>
        <w:spacing w:after="160" w:line="256" w:lineRule="auto"/>
        <w:ind w:firstLine="0"/>
        <w:rPr>
          <w:rFonts w:ascii="Palatino Linotype" w:eastAsia="Calibri" w:hAnsi="Palatino Linotype"/>
          <w:lang w:eastAsia="en-US"/>
        </w:rPr>
      </w:pPr>
      <w:bookmarkStart w:id="0" w:name="_Toc358797728"/>
      <w:bookmarkStart w:id="1" w:name="_Toc358379058"/>
      <w:r w:rsidRPr="000721FF">
        <w:rPr>
          <w:rFonts w:ascii="Palatino Linotype" w:eastAsia="Calibri" w:hAnsi="Palatino Linotype"/>
          <w:lang w:eastAsia="en-US"/>
        </w:rPr>
        <w:lastRenderedPageBreak/>
        <w:tab/>
      </w:r>
    </w:p>
    <w:p w14:paraId="53A92CC1" w14:textId="77777777" w:rsidR="00C6026F" w:rsidRPr="000721FF" w:rsidRDefault="00C6026F" w:rsidP="00C6026F">
      <w:pPr>
        <w:spacing w:after="160" w:line="256" w:lineRule="auto"/>
        <w:ind w:firstLine="0"/>
        <w:rPr>
          <w:rFonts w:ascii="Palatino Linotype" w:eastAsia="Calibri" w:hAnsi="Palatino Linotype"/>
          <w:lang w:eastAsia="en-US"/>
        </w:rPr>
      </w:pPr>
    </w:p>
    <w:p w14:paraId="1C26CA59" w14:textId="77777777" w:rsidR="00C6026F" w:rsidRPr="000721FF" w:rsidRDefault="00C6026F" w:rsidP="00C6026F">
      <w:pPr>
        <w:spacing w:after="160" w:line="256" w:lineRule="auto"/>
        <w:ind w:firstLine="0"/>
        <w:rPr>
          <w:rFonts w:ascii="Palatino Linotype" w:eastAsia="Calibri" w:hAnsi="Palatino Linotype"/>
          <w:lang w:eastAsia="en-US"/>
        </w:rPr>
      </w:pPr>
    </w:p>
    <w:p w14:paraId="172D70D5" w14:textId="77777777" w:rsidR="00C6026F" w:rsidRPr="000721FF" w:rsidRDefault="00C6026F" w:rsidP="00C6026F">
      <w:pPr>
        <w:spacing w:after="160" w:line="256" w:lineRule="auto"/>
        <w:ind w:firstLine="0"/>
        <w:rPr>
          <w:rFonts w:ascii="Palatino Linotype" w:eastAsia="Calibri" w:hAnsi="Palatino Linotype"/>
          <w:lang w:eastAsia="en-US"/>
        </w:rPr>
      </w:pPr>
    </w:p>
    <w:p w14:paraId="454E4D35" w14:textId="77777777" w:rsidR="00C6026F" w:rsidRPr="000721FF" w:rsidRDefault="00C6026F" w:rsidP="00C6026F">
      <w:pPr>
        <w:spacing w:after="160" w:line="256" w:lineRule="auto"/>
        <w:ind w:firstLine="0"/>
        <w:rPr>
          <w:rFonts w:ascii="Palatino Linotype" w:eastAsia="Calibri" w:hAnsi="Palatino Linotype"/>
          <w:lang w:eastAsia="en-US"/>
        </w:rPr>
      </w:pPr>
    </w:p>
    <w:p w14:paraId="67F4BC13" w14:textId="77777777" w:rsidR="00C6026F" w:rsidRPr="000721FF" w:rsidRDefault="00C6026F" w:rsidP="00C6026F">
      <w:pPr>
        <w:spacing w:after="160" w:line="256" w:lineRule="auto"/>
        <w:ind w:firstLine="0"/>
        <w:rPr>
          <w:rFonts w:ascii="Palatino Linotype" w:eastAsia="Calibri" w:hAnsi="Palatino Linotype"/>
          <w:lang w:eastAsia="en-US"/>
        </w:rPr>
      </w:pPr>
    </w:p>
    <w:p w14:paraId="32E00C3B" w14:textId="77777777" w:rsidR="00C6026F" w:rsidRPr="000721FF" w:rsidRDefault="00C6026F" w:rsidP="00C6026F">
      <w:pPr>
        <w:spacing w:after="160" w:line="256" w:lineRule="auto"/>
        <w:ind w:firstLine="0"/>
        <w:rPr>
          <w:rFonts w:ascii="Palatino Linotype" w:eastAsia="Calibri" w:hAnsi="Palatino Linotype"/>
          <w:lang w:eastAsia="en-US"/>
        </w:rPr>
      </w:pPr>
    </w:p>
    <w:p w14:paraId="5841F96A" w14:textId="77777777" w:rsidR="00C6026F" w:rsidRPr="000721FF" w:rsidRDefault="00C6026F" w:rsidP="00C6026F">
      <w:pPr>
        <w:spacing w:after="160" w:line="256" w:lineRule="auto"/>
        <w:ind w:firstLine="0"/>
        <w:rPr>
          <w:rFonts w:ascii="Palatino Linotype" w:eastAsia="Calibri" w:hAnsi="Palatino Linotype"/>
          <w:lang w:eastAsia="en-US"/>
        </w:rPr>
      </w:pPr>
    </w:p>
    <w:p w14:paraId="760A4A5F" w14:textId="77777777" w:rsidR="00C6026F" w:rsidRPr="000721FF" w:rsidRDefault="00C6026F" w:rsidP="00C6026F">
      <w:pPr>
        <w:spacing w:after="160" w:line="256" w:lineRule="auto"/>
        <w:ind w:firstLine="0"/>
        <w:rPr>
          <w:rFonts w:ascii="Palatino Linotype" w:eastAsia="Calibri" w:hAnsi="Palatino Linotype"/>
          <w:lang w:eastAsia="en-US"/>
        </w:rPr>
      </w:pPr>
    </w:p>
    <w:p w14:paraId="03D409D0" w14:textId="77777777" w:rsidR="00C6026F" w:rsidRPr="000721FF" w:rsidRDefault="00C6026F" w:rsidP="00C6026F">
      <w:pPr>
        <w:spacing w:after="160" w:line="256" w:lineRule="auto"/>
        <w:ind w:firstLine="0"/>
        <w:rPr>
          <w:rFonts w:ascii="Palatino Linotype" w:eastAsia="Calibri" w:hAnsi="Palatino Linotype"/>
          <w:lang w:eastAsia="en-US"/>
        </w:rPr>
      </w:pPr>
    </w:p>
    <w:p w14:paraId="7889283B" w14:textId="77777777" w:rsidR="00C6026F" w:rsidRPr="000721FF" w:rsidRDefault="00C6026F" w:rsidP="00C6026F">
      <w:pPr>
        <w:spacing w:after="160" w:line="256" w:lineRule="auto"/>
        <w:ind w:firstLine="0"/>
        <w:rPr>
          <w:rFonts w:ascii="Palatino Linotype" w:eastAsia="Calibri" w:hAnsi="Palatino Linotype"/>
          <w:lang w:eastAsia="en-US"/>
        </w:rPr>
      </w:pPr>
    </w:p>
    <w:p w14:paraId="40D95E10" w14:textId="77777777" w:rsidR="00C6026F" w:rsidRPr="000721FF" w:rsidRDefault="00C6026F" w:rsidP="00C6026F">
      <w:pPr>
        <w:spacing w:after="160" w:line="256" w:lineRule="auto"/>
        <w:ind w:firstLine="0"/>
        <w:rPr>
          <w:rFonts w:ascii="Palatino Linotype" w:eastAsia="Calibri" w:hAnsi="Palatino Linotype"/>
          <w:lang w:eastAsia="en-US"/>
        </w:rPr>
      </w:pPr>
    </w:p>
    <w:p w14:paraId="6DFA64C0" w14:textId="77777777" w:rsidR="00C6026F" w:rsidRPr="000721FF" w:rsidRDefault="00C6026F" w:rsidP="00C6026F">
      <w:pPr>
        <w:spacing w:after="160" w:line="256" w:lineRule="auto"/>
        <w:ind w:firstLine="0"/>
        <w:rPr>
          <w:rFonts w:ascii="Palatino Linotype" w:eastAsia="Calibri" w:hAnsi="Palatino Linotype"/>
          <w:lang w:eastAsia="en-US"/>
        </w:rPr>
      </w:pPr>
    </w:p>
    <w:p w14:paraId="39F80AE4" w14:textId="77777777" w:rsidR="00C6026F" w:rsidRPr="000721FF" w:rsidRDefault="00C6026F" w:rsidP="00C6026F">
      <w:pPr>
        <w:spacing w:after="160"/>
        <w:ind w:firstLine="0"/>
        <w:rPr>
          <w:rFonts w:ascii="Palatino Linotype" w:eastAsia="Calibri" w:hAnsi="Palatino Linotype"/>
          <w:lang w:eastAsia="en-US"/>
        </w:rPr>
      </w:pPr>
    </w:p>
    <w:p w14:paraId="70EB06B4" w14:textId="77777777" w:rsidR="000442E1" w:rsidRPr="000721FF" w:rsidRDefault="000442E1" w:rsidP="00C6026F">
      <w:pPr>
        <w:spacing w:after="160"/>
        <w:ind w:firstLine="0"/>
        <w:rPr>
          <w:rFonts w:ascii="Palatino Linotype" w:eastAsia="Calibri" w:hAnsi="Palatino Linotype"/>
          <w:lang w:eastAsia="en-US"/>
        </w:rPr>
      </w:pPr>
    </w:p>
    <w:p w14:paraId="0B449E9C" w14:textId="77777777" w:rsidR="000442E1" w:rsidRPr="000721FF" w:rsidRDefault="000442E1" w:rsidP="00C6026F">
      <w:pPr>
        <w:spacing w:after="160"/>
        <w:ind w:firstLine="0"/>
        <w:rPr>
          <w:rFonts w:ascii="Palatino Linotype" w:eastAsia="Calibri" w:hAnsi="Palatino Linotype"/>
          <w:lang w:eastAsia="en-US"/>
        </w:rPr>
      </w:pPr>
    </w:p>
    <w:p w14:paraId="78243D5D" w14:textId="77777777" w:rsidR="000442E1" w:rsidRPr="000721FF" w:rsidRDefault="000442E1" w:rsidP="00C6026F">
      <w:pPr>
        <w:spacing w:after="160"/>
        <w:ind w:firstLine="0"/>
        <w:rPr>
          <w:rFonts w:ascii="Palatino Linotype" w:eastAsia="Calibri" w:hAnsi="Palatino Linotype"/>
          <w:lang w:eastAsia="en-US"/>
        </w:rPr>
      </w:pPr>
    </w:p>
    <w:p w14:paraId="0993EEE0" w14:textId="77777777" w:rsidR="000442E1" w:rsidRPr="000721FF" w:rsidRDefault="000442E1" w:rsidP="00C6026F">
      <w:pPr>
        <w:spacing w:after="160"/>
        <w:ind w:firstLine="0"/>
        <w:rPr>
          <w:rFonts w:ascii="Palatino Linotype" w:eastAsia="Calibri" w:hAnsi="Palatino Linotype"/>
          <w:lang w:eastAsia="en-US"/>
        </w:rPr>
      </w:pPr>
    </w:p>
    <w:p w14:paraId="24F345C3" w14:textId="77777777" w:rsidR="000442E1" w:rsidRPr="000721FF" w:rsidRDefault="000442E1" w:rsidP="00C6026F">
      <w:pPr>
        <w:spacing w:after="160"/>
        <w:ind w:firstLine="0"/>
        <w:rPr>
          <w:rFonts w:ascii="Palatino Linotype" w:eastAsia="Calibri" w:hAnsi="Palatino Linotype"/>
          <w:lang w:eastAsia="en-US"/>
        </w:rPr>
      </w:pPr>
    </w:p>
    <w:p w14:paraId="7BC6B174" w14:textId="73850A1F" w:rsidR="00C6026F" w:rsidRPr="000721FF" w:rsidRDefault="00C6026F" w:rsidP="00C6026F">
      <w:pPr>
        <w:spacing w:after="160"/>
        <w:ind w:firstLine="708"/>
        <w:rPr>
          <w:rFonts w:ascii="Palatino Linotype" w:eastAsia="Calibri" w:hAnsi="Palatino Linotype"/>
          <w:lang w:eastAsia="en-US"/>
        </w:rPr>
      </w:pPr>
      <w:r w:rsidRPr="000721FF">
        <w:rPr>
          <w:rFonts w:ascii="Palatino Linotype" w:eastAsia="Calibri" w:hAnsi="Palatino Linotype"/>
          <w:lang w:eastAsia="en-US"/>
        </w:rPr>
        <w:t>Prohlašuji, že jsem bakalářskou</w:t>
      </w:r>
      <w:r w:rsidRPr="000721FF">
        <w:rPr>
          <w:rFonts w:ascii="Palatino Linotype" w:eastAsia="Calibri" w:hAnsi="Palatino Linotype"/>
          <w:i/>
          <w:lang w:eastAsia="en-US"/>
        </w:rPr>
        <w:t xml:space="preserve"> </w:t>
      </w:r>
      <w:r w:rsidRPr="000721FF">
        <w:rPr>
          <w:rFonts w:ascii="Palatino Linotype" w:eastAsia="Calibri" w:hAnsi="Palatino Linotype"/>
          <w:lang w:eastAsia="en-US"/>
        </w:rPr>
        <w:t>diplomovou práci na téma „</w:t>
      </w:r>
      <w:r w:rsidR="007A08CA" w:rsidRPr="000721FF">
        <w:rPr>
          <w:rFonts w:ascii="Palatino Linotype" w:eastAsia="Calibri" w:hAnsi="Palatino Linotype"/>
          <w:i/>
          <w:lang w:eastAsia="en-US"/>
        </w:rPr>
        <w:t>Šikana na pracovišti</w:t>
      </w:r>
      <w:r w:rsidRPr="000721FF">
        <w:rPr>
          <w:rFonts w:ascii="Palatino Linotype" w:eastAsia="Calibri" w:hAnsi="Palatino Linotype"/>
          <w:lang w:eastAsia="en-US"/>
        </w:rPr>
        <w:t>“ vypracoval</w:t>
      </w:r>
      <w:r w:rsidR="008617A9" w:rsidRPr="000721FF">
        <w:rPr>
          <w:rFonts w:ascii="Palatino Linotype" w:eastAsia="Calibri" w:hAnsi="Palatino Linotype"/>
          <w:iCs/>
          <w:lang w:eastAsia="en-US"/>
        </w:rPr>
        <w:t>a</w:t>
      </w:r>
      <w:r w:rsidRPr="000721FF">
        <w:rPr>
          <w:rFonts w:ascii="Palatino Linotype" w:eastAsia="Calibri" w:hAnsi="Palatino Linotype"/>
          <w:lang w:eastAsia="en-US"/>
        </w:rPr>
        <w:t xml:space="preserve"> samostatně a uvedl</w:t>
      </w:r>
      <w:r w:rsidR="008617A9" w:rsidRPr="000721FF">
        <w:rPr>
          <w:rFonts w:ascii="Palatino Linotype" w:eastAsia="Calibri" w:hAnsi="Palatino Linotype"/>
          <w:iCs/>
          <w:lang w:eastAsia="en-US"/>
        </w:rPr>
        <w:t>a</w:t>
      </w:r>
      <w:r w:rsidRPr="000721FF">
        <w:rPr>
          <w:rFonts w:ascii="Palatino Linotype" w:eastAsia="Calibri" w:hAnsi="Palatino Linotype"/>
          <w:lang w:eastAsia="en-US"/>
        </w:rPr>
        <w:t xml:space="preserve"> v ní veškerou literaturu a ostatní zdroje, které jsem použil</w:t>
      </w:r>
      <w:r w:rsidR="008617A9" w:rsidRPr="000721FF">
        <w:rPr>
          <w:rFonts w:ascii="Palatino Linotype" w:eastAsia="Calibri" w:hAnsi="Palatino Linotype"/>
          <w:iCs/>
          <w:lang w:eastAsia="en-US"/>
        </w:rPr>
        <w:t>a.</w:t>
      </w:r>
    </w:p>
    <w:p w14:paraId="1092AD2C" w14:textId="77777777" w:rsidR="00C6026F" w:rsidRPr="000721FF" w:rsidRDefault="00C6026F" w:rsidP="00C6026F">
      <w:pPr>
        <w:spacing w:after="160" w:line="256" w:lineRule="auto"/>
        <w:ind w:firstLine="0"/>
        <w:rPr>
          <w:rFonts w:ascii="Palatino Linotype" w:eastAsia="Calibri" w:hAnsi="Palatino Linotype"/>
          <w:lang w:eastAsia="en-US"/>
        </w:rPr>
      </w:pPr>
    </w:p>
    <w:p w14:paraId="3127F1E2" w14:textId="7D9AFFD0" w:rsidR="00C6026F" w:rsidRPr="000721FF" w:rsidRDefault="00C6026F" w:rsidP="00F65D35">
      <w:pPr>
        <w:spacing w:after="160" w:line="256" w:lineRule="auto"/>
        <w:ind w:firstLine="0"/>
        <w:rPr>
          <w:rFonts w:ascii="Palatino Linotype" w:eastAsia="Calibri" w:hAnsi="Palatino Linotype"/>
          <w:lang w:eastAsia="en-US"/>
        </w:rPr>
      </w:pPr>
      <w:r w:rsidRPr="000721FF">
        <w:rPr>
          <w:rFonts w:ascii="Palatino Linotype" w:eastAsia="Calibri" w:hAnsi="Palatino Linotype"/>
          <w:lang w:eastAsia="en-US"/>
        </w:rPr>
        <w:t>V Olomouci dne</w:t>
      </w:r>
      <w:r w:rsidR="00413EF3" w:rsidRPr="000721FF">
        <w:rPr>
          <w:rFonts w:ascii="Palatino Linotype" w:eastAsia="Calibri" w:hAnsi="Palatino Linotype"/>
          <w:lang w:eastAsia="en-US"/>
        </w:rPr>
        <w:t xml:space="preserve"> …</w:t>
      </w:r>
      <w:r w:rsidRPr="000721FF">
        <w:rPr>
          <w:rFonts w:ascii="Palatino Linotype" w:eastAsia="Calibri" w:hAnsi="Palatino Linotype"/>
          <w:lang w:eastAsia="en-US"/>
        </w:rPr>
        <w:t>…</w:t>
      </w:r>
      <w:r w:rsidR="00816577" w:rsidRPr="000721FF">
        <w:rPr>
          <w:rFonts w:ascii="Palatino Linotype" w:eastAsia="Calibri" w:hAnsi="Palatino Linotype"/>
          <w:lang w:eastAsia="en-US"/>
        </w:rPr>
        <w:t>……</w:t>
      </w:r>
      <w:r w:rsidRPr="000721FF">
        <w:rPr>
          <w:rFonts w:ascii="Palatino Linotype" w:eastAsia="Calibri" w:hAnsi="Palatino Linotype"/>
          <w:lang w:eastAsia="en-US"/>
        </w:rPr>
        <w:t xml:space="preserve">. </w:t>
      </w:r>
      <w:r w:rsidRPr="000721FF">
        <w:rPr>
          <w:rFonts w:ascii="Palatino Linotype" w:eastAsia="Calibri" w:hAnsi="Palatino Linotype"/>
          <w:lang w:eastAsia="en-US"/>
        </w:rPr>
        <w:tab/>
      </w:r>
      <w:r w:rsidRPr="000721FF">
        <w:rPr>
          <w:rFonts w:ascii="Palatino Linotype" w:eastAsia="Calibri" w:hAnsi="Palatino Linotype"/>
          <w:lang w:eastAsia="en-US"/>
        </w:rPr>
        <w:tab/>
      </w:r>
      <w:r w:rsidR="00C07180" w:rsidRPr="000721FF">
        <w:rPr>
          <w:rFonts w:ascii="Palatino Linotype" w:eastAsia="Calibri" w:hAnsi="Palatino Linotype"/>
          <w:lang w:eastAsia="en-US"/>
        </w:rPr>
        <w:tab/>
      </w:r>
      <w:r w:rsidR="00C07180" w:rsidRPr="000721FF">
        <w:rPr>
          <w:rFonts w:ascii="Palatino Linotype" w:eastAsia="Calibri" w:hAnsi="Palatino Linotype"/>
          <w:lang w:eastAsia="en-US"/>
        </w:rPr>
        <w:tab/>
        <w:t xml:space="preserve">       </w:t>
      </w:r>
      <w:r w:rsidRPr="000721FF">
        <w:rPr>
          <w:rFonts w:ascii="Palatino Linotype" w:eastAsia="Calibri" w:hAnsi="Palatino Linotype"/>
          <w:lang w:eastAsia="en-US"/>
        </w:rPr>
        <w:t xml:space="preserve">Podpis ……………………… </w:t>
      </w:r>
    </w:p>
    <w:p w14:paraId="2382528B" w14:textId="77777777" w:rsidR="0034390E" w:rsidRPr="000721FF" w:rsidRDefault="0034390E" w:rsidP="00B223D4">
      <w:pPr>
        <w:ind w:firstLine="0"/>
        <w:rPr>
          <w:rFonts w:ascii="Palatino Linotype" w:eastAsia="Calibri" w:hAnsi="Palatino Linotype"/>
          <w:b/>
          <w:bCs/>
          <w:sz w:val="32"/>
          <w:szCs w:val="32"/>
        </w:rPr>
      </w:pPr>
      <w:bookmarkStart w:id="2" w:name="_Toc71030617"/>
      <w:bookmarkStart w:id="3" w:name="_Toc71031499"/>
    </w:p>
    <w:p w14:paraId="3A909DBA" w14:textId="77777777" w:rsidR="0034390E" w:rsidRPr="000721FF" w:rsidRDefault="0034390E" w:rsidP="00B223D4">
      <w:pPr>
        <w:ind w:firstLine="0"/>
        <w:rPr>
          <w:rFonts w:ascii="Palatino Linotype" w:eastAsia="Calibri" w:hAnsi="Palatino Linotype"/>
          <w:b/>
          <w:bCs/>
          <w:sz w:val="32"/>
          <w:szCs w:val="32"/>
        </w:rPr>
      </w:pPr>
    </w:p>
    <w:p w14:paraId="668D0AEB" w14:textId="77777777" w:rsidR="0034390E" w:rsidRPr="000721FF" w:rsidRDefault="0034390E" w:rsidP="00B223D4">
      <w:pPr>
        <w:ind w:firstLine="0"/>
        <w:rPr>
          <w:rFonts w:ascii="Palatino Linotype" w:eastAsia="Calibri" w:hAnsi="Palatino Linotype"/>
          <w:b/>
          <w:bCs/>
          <w:sz w:val="32"/>
          <w:szCs w:val="32"/>
        </w:rPr>
      </w:pPr>
    </w:p>
    <w:p w14:paraId="3C718AC9" w14:textId="77777777" w:rsidR="0034390E" w:rsidRPr="000721FF" w:rsidRDefault="0034390E" w:rsidP="00B223D4">
      <w:pPr>
        <w:ind w:firstLine="0"/>
        <w:rPr>
          <w:rFonts w:ascii="Palatino Linotype" w:eastAsia="Calibri" w:hAnsi="Palatino Linotype"/>
          <w:b/>
          <w:bCs/>
          <w:sz w:val="32"/>
          <w:szCs w:val="32"/>
        </w:rPr>
      </w:pPr>
    </w:p>
    <w:p w14:paraId="17AFC676" w14:textId="77777777" w:rsidR="0034390E" w:rsidRPr="000721FF" w:rsidRDefault="0034390E" w:rsidP="00B223D4">
      <w:pPr>
        <w:ind w:firstLine="0"/>
        <w:rPr>
          <w:rFonts w:ascii="Palatino Linotype" w:eastAsia="Calibri" w:hAnsi="Palatino Linotype"/>
          <w:b/>
          <w:bCs/>
          <w:sz w:val="32"/>
          <w:szCs w:val="32"/>
        </w:rPr>
      </w:pPr>
    </w:p>
    <w:p w14:paraId="0FF7109C" w14:textId="77777777" w:rsidR="0034390E" w:rsidRPr="000721FF" w:rsidRDefault="0034390E" w:rsidP="00B223D4">
      <w:pPr>
        <w:ind w:firstLine="0"/>
        <w:rPr>
          <w:rFonts w:ascii="Palatino Linotype" w:eastAsia="Calibri" w:hAnsi="Palatino Linotype"/>
          <w:b/>
          <w:bCs/>
          <w:sz w:val="32"/>
          <w:szCs w:val="32"/>
        </w:rPr>
      </w:pPr>
    </w:p>
    <w:p w14:paraId="32AF0EF1" w14:textId="77777777" w:rsidR="0034390E" w:rsidRPr="000721FF" w:rsidRDefault="0034390E" w:rsidP="00B223D4">
      <w:pPr>
        <w:ind w:firstLine="0"/>
        <w:rPr>
          <w:rFonts w:ascii="Palatino Linotype" w:eastAsia="Calibri" w:hAnsi="Palatino Linotype"/>
          <w:b/>
          <w:bCs/>
          <w:sz w:val="32"/>
          <w:szCs w:val="32"/>
        </w:rPr>
      </w:pPr>
    </w:p>
    <w:p w14:paraId="3AC20DBA" w14:textId="77777777" w:rsidR="0034390E" w:rsidRPr="000721FF" w:rsidRDefault="0034390E" w:rsidP="00B223D4">
      <w:pPr>
        <w:ind w:firstLine="0"/>
        <w:rPr>
          <w:rFonts w:ascii="Palatino Linotype" w:eastAsia="Calibri" w:hAnsi="Palatino Linotype"/>
          <w:b/>
          <w:bCs/>
          <w:sz w:val="32"/>
          <w:szCs w:val="32"/>
        </w:rPr>
      </w:pPr>
    </w:p>
    <w:p w14:paraId="1AE05F7A" w14:textId="77777777" w:rsidR="0034390E" w:rsidRPr="000721FF" w:rsidRDefault="0034390E" w:rsidP="00B223D4">
      <w:pPr>
        <w:ind w:firstLine="0"/>
        <w:rPr>
          <w:rFonts w:ascii="Palatino Linotype" w:eastAsia="Calibri" w:hAnsi="Palatino Linotype"/>
          <w:b/>
          <w:bCs/>
          <w:sz w:val="32"/>
          <w:szCs w:val="32"/>
        </w:rPr>
      </w:pPr>
    </w:p>
    <w:p w14:paraId="311E7CB8" w14:textId="77777777" w:rsidR="0034390E" w:rsidRPr="000721FF" w:rsidRDefault="0034390E" w:rsidP="00B223D4">
      <w:pPr>
        <w:ind w:firstLine="0"/>
        <w:rPr>
          <w:rFonts w:ascii="Palatino Linotype" w:eastAsia="Calibri" w:hAnsi="Palatino Linotype"/>
          <w:b/>
          <w:bCs/>
          <w:sz w:val="32"/>
          <w:szCs w:val="32"/>
        </w:rPr>
      </w:pPr>
    </w:p>
    <w:p w14:paraId="1025BA11" w14:textId="77777777" w:rsidR="0034390E" w:rsidRPr="000721FF" w:rsidRDefault="0034390E" w:rsidP="00B223D4">
      <w:pPr>
        <w:ind w:firstLine="0"/>
        <w:rPr>
          <w:rFonts w:ascii="Palatino Linotype" w:eastAsia="Calibri" w:hAnsi="Palatino Linotype"/>
          <w:b/>
          <w:bCs/>
          <w:sz w:val="32"/>
          <w:szCs w:val="32"/>
        </w:rPr>
      </w:pPr>
    </w:p>
    <w:p w14:paraId="2B74D9DC" w14:textId="77777777" w:rsidR="00A57DA1" w:rsidRPr="000721FF" w:rsidRDefault="00A57DA1" w:rsidP="00B223D4">
      <w:pPr>
        <w:ind w:firstLine="0"/>
        <w:rPr>
          <w:rFonts w:ascii="Palatino Linotype" w:eastAsia="Calibri" w:hAnsi="Palatino Linotype"/>
          <w:b/>
          <w:bCs/>
          <w:sz w:val="32"/>
          <w:szCs w:val="32"/>
        </w:rPr>
      </w:pPr>
    </w:p>
    <w:p w14:paraId="13EE1195" w14:textId="77777777" w:rsidR="0034390E" w:rsidRPr="000721FF" w:rsidRDefault="0034390E" w:rsidP="00B223D4">
      <w:pPr>
        <w:ind w:firstLine="0"/>
        <w:rPr>
          <w:rFonts w:ascii="Palatino Linotype" w:eastAsia="Calibri" w:hAnsi="Palatino Linotype"/>
          <w:b/>
          <w:bCs/>
          <w:sz w:val="32"/>
          <w:szCs w:val="32"/>
        </w:rPr>
      </w:pPr>
    </w:p>
    <w:p w14:paraId="7DE6BB0C" w14:textId="77777777" w:rsidR="0034390E" w:rsidRPr="000721FF" w:rsidRDefault="0034390E" w:rsidP="00B223D4">
      <w:pPr>
        <w:ind w:firstLine="0"/>
        <w:rPr>
          <w:rFonts w:ascii="Palatino Linotype" w:eastAsia="Calibri" w:hAnsi="Palatino Linotype"/>
          <w:b/>
          <w:bCs/>
          <w:sz w:val="32"/>
          <w:szCs w:val="32"/>
        </w:rPr>
      </w:pPr>
    </w:p>
    <w:p w14:paraId="5A2787DE" w14:textId="4A168A6A" w:rsidR="0034390E" w:rsidRPr="000721FF" w:rsidRDefault="0056009A" w:rsidP="00B223D4">
      <w:pPr>
        <w:ind w:firstLine="0"/>
        <w:rPr>
          <w:rFonts w:ascii="Palatino Linotype" w:eastAsia="Calibri" w:hAnsi="Palatino Linotype"/>
          <w:b/>
          <w:bCs/>
          <w:sz w:val="28"/>
          <w:szCs w:val="28"/>
        </w:rPr>
      </w:pPr>
      <w:r w:rsidRPr="000721FF">
        <w:rPr>
          <w:rFonts w:ascii="Palatino Linotype" w:eastAsia="Calibri" w:hAnsi="Palatino Linotype"/>
          <w:b/>
          <w:bCs/>
          <w:sz w:val="28"/>
          <w:szCs w:val="28"/>
        </w:rPr>
        <w:t>Poděkování</w:t>
      </w:r>
    </w:p>
    <w:p w14:paraId="2DC15017" w14:textId="48C72F2F" w:rsidR="00A57DA1" w:rsidRPr="000721FF" w:rsidRDefault="0078510D" w:rsidP="00A57DA1">
      <w:pPr>
        <w:rPr>
          <w:rFonts w:ascii="Palatino Linotype" w:eastAsia="Calibri" w:hAnsi="Palatino Linotype"/>
        </w:rPr>
      </w:pPr>
      <w:r w:rsidRPr="000721FF">
        <w:rPr>
          <w:rFonts w:ascii="Palatino Linotype" w:eastAsia="Calibri" w:hAnsi="Palatino Linotype"/>
        </w:rPr>
        <w:t>Vel</w:t>
      </w:r>
      <w:r w:rsidR="00DA7111" w:rsidRPr="000721FF">
        <w:rPr>
          <w:rFonts w:ascii="Palatino Linotype" w:eastAsia="Calibri" w:hAnsi="Palatino Linotype"/>
        </w:rPr>
        <w:t>mi</w:t>
      </w:r>
      <w:r w:rsidRPr="000721FF">
        <w:rPr>
          <w:rFonts w:ascii="Palatino Linotype" w:eastAsia="Calibri" w:hAnsi="Palatino Linotype"/>
        </w:rPr>
        <w:t xml:space="preserve"> ráda bych poděkovala svému vedoucímu práce </w:t>
      </w:r>
      <w:r w:rsidR="00006B56" w:rsidRPr="000721FF">
        <w:rPr>
          <w:rFonts w:ascii="Palatino Linotype" w:eastAsia="Calibri" w:hAnsi="Palatino Linotype"/>
        </w:rPr>
        <w:t>Mgr. Vít</w:t>
      </w:r>
      <w:r w:rsidR="00756809" w:rsidRPr="000721FF">
        <w:rPr>
          <w:rFonts w:ascii="Palatino Linotype" w:eastAsia="Calibri" w:hAnsi="Palatino Linotype"/>
        </w:rPr>
        <w:t>ovi</w:t>
      </w:r>
      <w:r w:rsidR="00006B56" w:rsidRPr="000721FF">
        <w:rPr>
          <w:rFonts w:ascii="Palatino Linotype" w:eastAsia="Calibri" w:hAnsi="Palatino Linotype"/>
        </w:rPr>
        <w:t xml:space="preserve"> Dočekal</w:t>
      </w:r>
      <w:r w:rsidR="004D060E" w:rsidRPr="000721FF">
        <w:rPr>
          <w:rFonts w:ascii="Palatino Linotype" w:eastAsia="Calibri" w:hAnsi="Palatino Linotype"/>
        </w:rPr>
        <w:t>ovi</w:t>
      </w:r>
      <w:r w:rsidR="00006B56" w:rsidRPr="000721FF">
        <w:rPr>
          <w:rFonts w:ascii="Palatino Linotype" w:eastAsia="Calibri" w:hAnsi="Palatino Linotype"/>
        </w:rPr>
        <w:t>, Ph.D.</w:t>
      </w:r>
      <w:r w:rsidR="00C31D4A" w:rsidRPr="000721FF">
        <w:rPr>
          <w:rFonts w:ascii="Palatino Linotype" w:eastAsia="Calibri" w:hAnsi="Palatino Linotype"/>
        </w:rPr>
        <w:t xml:space="preserve"> za odborné vedení této práce, za </w:t>
      </w:r>
      <w:r w:rsidR="00133E25" w:rsidRPr="000721FF">
        <w:rPr>
          <w:rFonts w:ascii="Palatino Linotype" w:eastAsia="Calibri" w:hAnsi="Palatino Linotype"/>
        </w:rPr>
        <w:t xml:space="preserve">jeho vstřícnost a cenné rady </w:t>
      </w:r>
      <w:r w:rsidR="00F76C53" w:rsidRPr="000721FF">
        <w:rPr>
          <w:rFonts w:ascii="Palatino Linotype" w:eastAsia="Calibri" w:hAnsi="Palatino Linotype"/>
        </w:rPr>
        <w:t xml:space="preserve">a informace </w:t>
      </w:r>
      <w:r w:rsidR="00133E25" w:rsidRPr="000721FF">
        <w:rPr>
          <w:rFonts w:ascii="Palatino Linotype" w:eastAsia="Calibri" w:hAnsi="Palatino Linotype"/>
        </w:rPr>
        <w:t>v</w:t>
      </w:r>
      <w:r w:rsidR="00452683" w:rsidRPr="000721FF">
        <w:rPr>
          <w:rFonts w:ascii="Palatino Linotype" w:eastAsia="Calibri" w:hAnsi="Palatino Linotype"/>
        </w:rPr>
        <w:t> </w:t>
      </w:r>
      <w:r w:rsidR="00133E25" w:rsidRPr="000721FF">
        <w:rPr>
          <w:rFonts w:ascii="Palatino Linotype" w:eastAsia="Calibri" w:hAnsi="Palatino Linotype"/>
        </w:rPr>
        <w:t>průběhu</w:t>
      </w:r>
      <w:r w:rsidR="00452683" w:rsidRPr="000721FF">
        <w:rPr>
          <w:rFonts w:ascii="Palatino Linotype" w:eastAsia="Calibri" w:hAnsi="Palatino Linotype"/>
        </w:rPr>
        <w:t xml:space="preserve"> </w:t>
      </w:r>
      <w:r w:rsidR="00775E7D" w:rsidRPr="000721FF">
        <w:rPr>
          <w:rFonts w:ascii="Palatino Linotype" w:eastAsia="Calibri" w:hAnsi="Palatino Linotype"/>
        </w:rPr>
        <w:t xml:space="preserve">celého </w:t>
      </w:r>
      <w:r w:rsidR="00452683" w:rsidRPr="000721FF">
        <w:rPr>
          <w:rFonts w:ascii="Palatino Linotype" w:eastAsia="Calibri" w:hAnsi="Palatino Linotype"/>
        </w:rPr>
        <w:t>mého studia</w:t>
      </w:r>
      <w:r w:rsidR="00362930" w:rsidRPr="000721FF">
        <w:rPr>
          <w:rFonts w:ascii="Palatino Linotype" w:eastAsia="Calibri" w:hAnsi="Palatino Linotype"/>
        </w:rPr>
        <w:t>. Dále bych ráda poděkovala své mamince</w:t>
      </w:r>
      <w:r w:rsidR="007D5F02" w:rsidRPr="000721FF">
        <w:rPr>
          <w:rFonts w:ascii="Palatino Linotype" w:eastAsia="Calibri" w:hAnsi="Palatino Linotype"/>
        </w:rPr>
        <w:t xml:space="preserve"> za </w:t>
      </w:r>
      <w:r w:rsidR="003C20FF" w:rsidRPr="000721FF">
        <w:rPr>
          <w:rFonts w:ascii="Palatino Linotype" w:eastAsia="Calibri" w:hAnsi="Palatino Linotype"/>
        </w:rPr>
        <w:t xml:space="preserve">veškerou její </w:t>
      </w:r>
      <w:r w:rsidR="007D5F02" w:rsidRPr="000721FF">
        <w:rPr>
          <w:rFonts w:ascii="Palatino Linotype" w:eastAsia="Calibri" w:hAnsi="Palatino Linotype"/>
        </w:rPr>
        <w:t xml:space="preserve">podporu a </w:t>
      </w:r>
      <w:r w:rsidR="00094D14" w:rsidRPr="000721FF">
        <w:rPr>
          <w:rFonts w:ascii="Palatino Linotype" w:eastAsia="Calibri" w:hAnsi="Palatino Linotype"/>
        </w:rPr>
        <w:t>povzbuzování</w:t>
      </w:r>
      <w:r w:rsidR="003C20FF" w:rsidRPr="000721FF">
        <w:rPr>
          <w:rFonts w:ascii="Palatino Linotype" w:eastAsia="Calibri" w:hAnsi="Palatino Linotype"/>
        </w:rPr>
        <w:t xml:space="preserve"> při p</w:t>
      </w:r>
      <w:r w:rsidR="00F76C53" w:rsidRPr="000721FF">
        <w:rPr>
          <w:rFonts w:ascii="Palatino Linotype" w:eastAsia="Calibri" w:hAnsi="Palatino Linotype"/>
        </w:rPr>
        <w:t>saní této práce.</w:t>
      </w:r>
    </w:p>
    <w:p w14:paraId="4A02183F" w14:textId="274395B7" w:rsidR="00C6026F" w:rsidRPr="000721FF" w:rsidRDefault="00C6026F" w:rsidP="00B223D4">
      <w:pPr>
        <w:ind w:firstLine="0"/>
        <w:rPr>
          <w:rFonts w:ascii="Palatino Linotype" w:eastAsia="Calibri" w:hAnsi="Palatino Linotype"/>
          <w:b/>
          <w:bCs/>
          <w:sz w:val="32"/>
          <w:szCs w:val="32"/>
        </w:rPr>
      </w:pPr>
      <w:r w:rsidRPr="000721FF">
        <w:rPr>
          <w:rFonts w:ascii="Palatino Linotype" w:eastAsia="Calibri" w:hAnsi="Palatino Linotype"/>
          <w:b/>
          <w:bCs/>
          <w:sz w:val="32"/>
          <w:szCs w:val="32"/>
        </w:rPr>
        <w:lastRenderedPageBreak/>
        <w:t>Anotace</w:t>
      </w:r>
      <w:bookmarkEnd w:id="0"/>
      <w:bookmarkEnd w:id="1"/>
      <w:bookmarkEnd w:id="2"/>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5965"/>
      </w:tblGrid>
      <w:tr w:rsidR="00244C1A" w:rsidRPr="000721FF" w14:paraId="3377A12A" w14:textId="77777777" w:rsidTr="008C0C7B">
        <w:trPr>
          <w:trHeight w:val="435"/>
        </w:trPr>
        <w:tc>
          <w:tcPr>
            <w:tcW w:w="2509" w:type="dxa"/>
            <w:tcBorders>
              <w:top w:val="double" w:sz="4" w:space="0" w:color="auto"/>
              <w:left w:val="double" w:sz="4" w:space="0" w:color="auto"/>
              <w:bottom w:val="single" w:sz="4" w:space="0" w:color="auto"/>
              <w:right w:val="single" w:sz="2" w:space="0" w:color="auto"/>
            </w:tcBorders>
            <w:hideMark/>
          </w:tcPr>
          <w:p w14:paraId="4D6903ED"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Jméno a příjmení:</w:t>
            </w:r>
          </w:p>
        </w:tc>
        <w:tc>
          <w:tcPr>
            <w:tcW w:w="5965" w:type="dxa"/>
            <w:tcBorders>
              <w:top w:val="double" w:sz="4" w:space="0" w:color="auto"/>
              <w:left w:val="single" w:sz="2" w:space="0" w:color="auto"/>
              <w:bottom w:val="single" w:sz="4" w:space="0" w:color="auto"/>
              <w:right w:val="double" w:sz="4" w:space="0" w:color="auto"/>
            </w:tcBorders>
            <w:hideMark/>
          </w:tcPr>
          <w:p w14:paraId="50C8692C" w14:textId="612E6C68" w:rsidR="00C6026F" w:rsidRPr="000721FF" w:rsidRDefault="00BB338A" w:rsidP="00720026">
            <w:pPr>
              <w:spacing w:after="0" w:line="240" w:lineRule="auto"/>
              <w:ind w:firstLine="0"/>
              <w:jc w:val="left"/>
              <w:rPr>
                <w:rFonts w:ascii="Palatino Linotype" w:eastAsia="Calibri" w:hAnsi="Palatino Linotype"/>
                <w:i/>
                <w:lang w:eastAsia="en-US"/>
              </w:rPr>
            </w:pPr>
            <w:r w:rsidRPr="000721FF">
              <w:rPr>
                <w:rFonts w:ascii="Palatino Linotype" w:eastAsia="Calibri" w:hAnsi="Palatino Linotype"/>
                <w:i/>
                <w:lang w:eastAsia="en-US"/>
              </w:rPr>
              <w:t>Renáta Horná</w:t>
            </w:r>
          </w:p>
        </w:tc>
      </w:tr>
      <w:tr w:rsidR="00244C1A" w:rsidRPr="000721FF" w14:paraId="406441B4" w14:textId="77777777" w:rsidTr="008C0C7B">
        <w:trPr>
          <w:trHeight w:val="435"/>
        </w:trPr>
        <w:tc>
          <w:tcPr>
            <w:tcW w:w="2509" w:type="dxa"/>
            <w:tcBorders>
              <w:top w:val="double" w:sz="4" w:space="0" w:color="auto"/>
              <w:left w:val="double" w:sz="4" w:space="0" w:color="auto"/>
              <w:bottom w:val="single" w:sz="4" w:space="0" w:color="auto"/>
              <w:right w:val="single" w:sz="2" w:space="0" w:color="auto"/>
            </w:tcBorders>
            <w:hideMark/>
          </w:tcPr>
          <w:p w14:paraId="0F6E9C7B"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Katedra:</w:t>
            </w:r>
          </w:p>
        </w:tc>
        <w:tc>
          <w:tcPr>
            <w:tcW w:w="5965" w:type="dxa"/>
            <w:tcBorders>
              <w:top w:val="double" w:sz="4" w:space="0" w:color="auto"/>
              <w:left w:val="single" w:sz="2" w:space="0" w:color="auto"/>
              <w:bottom w:val="single" w:sz="4" w:space="0" w:color="auto"/>
              <w:right w:val="double" w:sz="4" w:space="0" w:color="auto"/>
            </w:tcBorders>
            <w:hideMark/>
          </w:tcPr>
          <w:p w14:paraId="2175D475" w14:textId="77777777" w:rsidR="00C6026F" w:rsidRPr="000721FF" w:rsidRDefault="00C6026F" w:rsidP="00720026">
            <w:pPr>
              <w:spacing w:after="0" w:line="240" w:lineRule="auto"/>
              <w:ind w:firstLine="0"/>
              <w:jc w:val="left"/>
              <w:rPr>
                <w:rFonts w:ascii="Palatino Linotype" w:eastAsia="Calibri" w:hAnsi="Palatino Linotype"/>
                <w:lang w:eastAsia="en-US"/>
              </w:rPr>
            </w:pPr>
            <w:r w:rsidRPr="000721FF">
              <w:rPr>
                <w:rFonts w:ascii="Palatino Linotype" w:eastAsia="Calibri" w:hAnsi="Palatino Linotype"/>
                <w:lang w:eastAsia="en-US"/>
              </w:rPr>
              <w:t>Katedra sociologie, andragogiky a kulturní antropologie</w:t>
            </w:r>
          </w:p>
        </w:tc>
      </w:tr>
      <w:tr w:rsidR="00244C1A" w:rsidRPr="000721FF" w14:paraId="35DAC82B" w14:textId="77777777" w:rsidTr="008C0C7B">
        <w:trPr>
          <w:trHeight w:val="435"/>
        </w:trPr>
        <w:tc>
          <w:tcPr>
            <w:tcW w:w="2509" w:type="dxa"/>
            <w:tcBorders>
              <w:top w:val="double" w:sz="4" w:space="0" w:color="auto"/>
              <w:left w:val="double" w:sz="4" w:space="0" w:color="auto"/>
              <w:bottom w:val="single" w:sz="4" w:space="0" w:color="auto"/>
              <w:right w:val="single" w:sz="2" w:space="0" w:color="auto"/>
            </w:tcBorders>
            <w:hideMark/>
          </w:tcPr>
          <w:p w14:paraId="61396EE1"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 xml:space="preserve">Obor studia: </w:t>
            </w:r>
          </w:p>
        </w:tc>
        <w:tc>
          <w:tcPr>
            <w:tcW w:w="5965" w:type="dxa"/>
            <w:tcBorders>
              <w:top w:val="double" w:sz="4" w:space="0" w:color="auto"/>
              <w:left w:val="single" w:sz="2" w:space="0" w:color="auto"/>
              <w:bottom w:val="single" w:sz="4" w:space="0" w:color="auto"/>
              <w:right w:val="double" w:sz="4" w:space="0" w:color="auto"/>
            </w:tcBorders>
            <w:hideMark/>
          </w:tcPr>
          <w:p w14:paraId="735F9B6E" w14:textId="337F83C2" w:rsidR="00C6026F" w:rsidRPr="000721FF" w:rsidRDefault="00BB338A" w:rsidP="00720026">
            <w:pPr>
              <w:spacing w:after="0" w:line="240" w:lineRule="auto"/>
              <w:ind w:firstLine="0"/>
              <w:jc w:val="left"/>
              <w:rPr>
                <w:rFonts w:ascii="Palatino Linotype" w:eastAsia="Calibri" w:hAnsi="Palatino Linotype"/>
                <w:i/>
                <w:lang w:eastAsia="en-US"/>
              </w:rPr>
            </w:pPr>
            <w:r w:rsidRPr="000721FF">
              <w:rPr>
                <w:rFonts w:ascii="Palatino Linotype" w:eastAsia="Calibri" w:hAnsi="Palatino Linotype"/>
                <w:i/>
                <w:lang w:eastAsia="en-US"/>
              </w:rPr>
              <w:t>Andragogika</w:t>
            </w:r>
            <w:r w:rsidR="00322F36" w:rsidRPr="000721FF">
              <w:rPr>
                <w:rFonts w:ascii="Palatino Linotype" w:eastAsia="Calibri" w:hAnsi="Palatino Linotype"/>
                <w:i/>
                <w:lang w:eastAsia="en-US"/>
              </w:rPr>
              <w:t xml:space="preserve"> </w:t>
            </w:r>
            <w:r w:rsidRPr="000721FF">
              <w:rPr>
                <w:rFonts w:ascii="Palatino Linotype" w:eastAsia="Calibri" w:hAnsi="Palatino Linotype"/>
                <w:i/>
                <w:lang w:eastAsia="en-US"/>
              </w:rPr>
              <w:t>/</w:t>
            </w:r>
            <w:r w:rsidR="00322F36" w:rsidRPr="000721FF">
              <w:rPr>
                <w:rFonts w:ascii="Palatino Linotype" w:eastAsia="Calibri" w:hAnsi="Palatino Linotype"/>
                <w:i/>
                <w:lang w:eastAsia="en-US"/>
              </w:rPr>
              <w:t xml:space="preserve"> </w:t>
            </w:r>
            <w:r w:rsidRPr="000721FF">
              <w:rPr>
                <w:rFonts w:ascii="Palatino Linotype" w:eastAsia="Calibri" w:hAnsi="Palatino Linotype"/>
                <w:i/>
                <w:lang w:eastAsia="en-US"/>
              </w:rPr>
              <w:t>Sociologie</w:t>
            </w:r>
          </w:p>
        </w:tc>
      </w:tr>
      <w:tr w:rsidR="00244C1A" w:rsidRPr="000721FF" w14:paraId="2823E534" w14:textId="77777777" w:rsidTr="008C0C7B">
        <w:trPr>
          <w:trHeight w:val="415"/>
        </w:trPr>
        <w:tc>
          <w:tcPr>
            <w:tcW w:w="2509" w:type="dxa"/>
            <w:tcBorders>
              <w:top w:val="single" w:sz="2" w:space="0" w:color="auto"/>
              <w:left w:val="double" w:sz="4" w:space="0" w:color="auto"/>
              <w:bottom w:val="single" w:sz="4" w:space="0" w:color="auto"/>
              <w:right w:val="single" w:sz="2" w:space="0" w:color="auto"/>
            </w:tcBorders>
            <w:hideMark/>
          </w:tcPr>
          <w:p w14:paraId="253DE12E"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Obor obhajoby práce:</w:t>
            </w:r>
          </w:p>
        </w:tc>
        <w:tc>
          <w:tcPr>
            <w:tcW w:w="5965" w:type="dxa"/>
            <w:tcBorders>
              <w:top w:val="single" w:sz="2" w:space="0" w:color="auto"/>
              <w:left w:val="single" w:sz="2" w:space="0" w:color="auto"/>
              <w:bottom w:val="single" w:sz="4" w:space="0" w:color="auto"/>
              <w:right w:val="double" w:sz="4" w:space="0" w:color="auto"/>
            </w:tcBorders>
            <w:hideMark/>
          </w:tcPr>
          <w:p w14:paraId="51F46718" w14:textId="5A7FF5B7" w:rsidR="00C6026F" w:rsidRPr="000721FF" w:rsidRDefault="008D1EAB" w:rsidP="00720026">
            <w:pPr>
              <w:spacing w:after="0" w:line="240" w:lineRule="auto"/>
              <w:ind w:firstLine="0"/>
              <w:rPr>
                <w:rFonts w:ascii="Palatino Linotype" w:eastAsia="Calibri" w:hAnsi="Palatino Linotype"/>
                <w:i/>
                <w:lang w:eastAsia="en-US"/>
              </w:rPr>
            </w:pPr>
            <w:r w:rsidRPr="000721FF">
              <w:rPr>
                <w:rFonts w:ascii="Palatino Linotype" w:eastAsia="Calibri" w:hAnsi="Palatino Linotype"/>
                <w:i/>
                <w:lang w:eastAsia="en-US"/>
              </w:rPr>
              <w:t>A</w:t>
            </w:r>
            <w:r w:rsidR="00C6026F" w:rsidRPr="000721FF">
              <w:rPr>
                <w:rFonts w:ascii="Palatino Linotype" w:eastAsia="Calibri" w:hAnsi="Palatino Linotype"/>
                <w:i/>
                <w:lang w:eastAsia="en-US"/>
              </w:rPr>
              <w:t>ndragogika</w:t>
            </w:r>
          </w:p>
        </w:tc>
      </w:tr>
      <w:tr w:rsidR="00244C1A" w:rsidRPr="000721FF" w14:paraId="453D3C13" w14:textId="77777777" w:rsidTr="008C0C7B">
        <w:trPr>
          <w:trHeight w:val="415"/>
        </w:trPr>
        <w:tc>
          <w:tcPr>
            <w:tcW w:w="2509" w:type="dxa"/>
            <w:tcBorders>
              <w:top w:val="single" w:sz="2" w:space="0" w:color="auto"/>
              <w:left w:val="double" w:sz="4" w:space="0" w:color="auto"/>
              <w:bottom w:val="single" w:sz="4" w:space="0" w:color="auto"/>
              <w:right w:val="single" w:sz="2" w:space="0" w:color="auto"/>
            </w:tcBorders>
            <w:hideMark/>
          </w:tcPr>
          <w:p w14:paraId="041CBB6F"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Vedoucí práce:</w:t>
            </w:r>
          </w:p>
        </w:tc>
        <w:tc>
          <w:tcPr>
            <w:tcW w:w="5965" w:type="dxa"/>
            <w:tcBorders>
              <w:top w:val="single" w:sz="2" w:space="0" w:color="auto"/>
              <w:left w:val="single" w:sz="2" w:space="0" w:color="auto"/>
              <w:bottom w:val="single" w:sz="4" w:space="0" w:color="auto"/>
              <w:right w:val="double" w:sz="4" w:space="0" w:color="auto"/>
            </w:tcBorders>
            <w:hideMark/>
          </w:tcPr>
          <w:p w14:paraId="5D4F45FF" w14:textId="4EDF6C9F" w:rsidR="00C6026F" w:rsidRPr="000721FF" w:rsidRDefault="00BB338A" w:rsidP="00720026">
            <w:pPr>
              <w:spacing w:after="0" w:line="240" w:lineRule="auto"/>
              <w:ind w:firstLine="0"/>
              <w:jc w:val="left"/>
              <w:rPr>
                <w:rFonts w:ascii="Palatino Linotype" w:eastAsia="Calibri" w:hAnsi="Palatino Linotype"/>
                <w:lang w:eastAsia="en-US"/>
              </w:rPr>
            </w:pPr>
            <w:r w:rsidRPr="000721FF">
              <w:rPr>
                <w:rFonts w:ascii="Palatino Linotype" w:eastAsia="Calibri" w:hAnsi="Palatino Linotype"/>
                <w:i/>
                <w:lang w:eastAsia="en-US"/>
              </w:rPr>
              <w:t>Mgr. Vít Dočekal, Ph.D.</w:t>
            </w:r>
          </w:p>
        </w:tc>
      </w:tr>
      <w:tr w:rsidR="00244C1A" w:rsidRPr="000721FF" w14:paraId="54E76AF7" w14:textId="77777777" w:rsidTr="008C0C7B">
        <w:trPr>
          <w:trHeight w:val="415"/>
        </w:trPr>
        <w:tc>
          <w:tcPr>
            <w:tcW w:w="2509" w:type="dxa"/>
            <w:tcBorders>
              <w:top w:val="single" w:sz="4" w:space="0" w:color="auto"/>
              <w:left w:val="double" w:sz="4" w:space="0" w:color="auto"/>
              <w:bottom w:val="double" w:sz="4" w:space="0" w:color="auto"/>
              <w:right w:val="single" w:sz="2" w:space="0" w:color="auto"/>
            </w:tcBorders>
            <w:hideMark/>
          </w:tcPr>
          <w:p w14:paraId="59368915"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Rok obhajoby:</w:t>
            </w:r>
          </w:p>
        </w:tc>
        <w:tc>
          <w:tcPr>
            <w:tcW w:w="5965" w:type="dxa"/>
            <w:tcBorders>
              <w:top w:val="single" w:sz="2" w:space="0" w:color="auto"/>
              <w:left w:val="single" w:sz="2" w:space="0" w:color="auto"/>
              <w:bottom w:val="single" w:sz="4" w:space="0" w:color="auto"/>
              <w:right w:val="double" w:sz="4" w:space="0" w:color="auto"/>
            </w:tcBorders>
            <w:hideMark/>
          </w:tcPr>
          <w:p w14:paraId="1C35BEDA" w14:textId="7170E8D7" w:rsidR="00C6026F" w:rsidRPr="000721FF" w:rsidRDefault="00C6026F" w:rsidP="00720026">
            <w:pPr>
              <w:spacing w:after="0" w:line="240" w:lineRule="auto"/>
              <w:ind w:firstLine="0"/>
              <w:jc w:val="left"/>
              <w:rPr>
                <w:rFonts w:ascii="Palatino Linotype" w:eastAsia="Calibri" w:hAnsi="Palatino Linotype"/>
                <w:i/>
                <w:lang w:eastAsia="en-US"/>
              </w:rPr>
            </w:pPr>
            <w:r w:rsidRPr="000721FF">
              <w:rPr>
                <w:rFonts w:ascii="Palatino Linotype" w:eastAsia="Calibri" w:hAnsi="Palatino Linotype"/>
                <w:i/>
                <w:lang w:eastAsia="en-US"/>
              </w:rPr>
              <w:t>20</w:t>
            </w:r>
            <w:r w:rsidR="00BB338A" w:rsidRPr="000721FF">
              <w:rPr>
                <w:rFonts w:ascii="Palatino Linotype" w:eastAsia="Calibri" w:hAnsi="Palatino Linotype"/>
                <w:i/>
                <w:lang w:eastAsia="en-US"/>
              </w:rPr>
              <w:t>22</w:t>
            </w:r>
          </w:p>
        </w:tc>
      </w:tr>
      <w:tr w:rsidR="00244C1A" w:rsidRPr="000721FF" w14:paraId="6426E3FD" w14:textId="77777777" w:rsidTr="008C0C7B">
        <w:tc>
          <w:tcPr>
            <w:tcW w:w="2509" w:type="dxa"/>
            <w:tcBorders>
              <w:top w:val="double" w:sz="4" w:space="0" w:color="auto"/>
              <w:left w:val="nil"/>
              <w:bottom w:val="double" w:sz="4" w:space="0" w:color="auto"/>
              <w:right w:val="nil"/>
            </w:tcBorders>
          </w:tcPr>
          <w:p w14:paraId="4CFF614B" w14:textId="77777777" w:rsidR="00C6026F" w:rsidRPr="000721FF" w:rsidRDefault="00C6026F" w:rsidP="00720026">
            <w:pPr>
              <w:spacing w:after="0" w:line="240" w:lineRule="auto"/>
              <w:ind w:firstLine="0"/>
              <w:jc w:val="left"/>
              <w:rPr>
                <w:rFonts w:ascii="Palatino Linotype" w:eastAsia="Calibri" w:hAnsi="Palatino Linotype"/>
                <w:lang w:eastAsia="en-US"/>
              </w:rPr>
            </w:pPr>
          </w:p>
        </w:tc>
        <w:tc>
          <w:tcPr>
            <w:tcW w:w="5965" w:type="dxa"/>
            <w:tcBorders>
              <w:top w:val="double" w:sz="4" w:space="0" w:color="auto"/>
              <w:left w:val="nil"/>
              <w:bottom w:val="double" w:sz="4" w:space="0" w:color="auto"/>
              <w:right w:val="nil"/>
            </w:tcBorders>
          </w:tcPr>
          <w:p w14:paraId="7C4452BC" w14:textId="77777777" w:rsidR="00C6026F" w:rsidRPr="000721FF" w:rsidRDefault="00C6026F" w:rsidP="00720026">
            <w:pPr>
              <w:spacing w:after="0" w:line="240" w:lineRule="auto"/>
              <w:ind w:firstLine="0"/>
              <w:jc w:val="left"/>
              <w:rPr>
                <w:rFonts w:ascii="Palatino Linotype" w:eastAsia="Calibri" w:hAnsi="Palatino Linotype"/>
                <w:lang w:eastAsia="en-US"/>
              </w:rPr>
            </w:pPr>
          </w:p>
        </w:tc>
      </w:tr>
      <w:tr w:rsidR="00244C1A" w:rsidRPr="000721FF" w14:paraId="3862AA05" w14:textId="77777777" w:rsidTr="008C0C7B">
        <w:trPr>
          <w:trHeight w:val="499"/>
        </w:trPr>
        <w:tc>
          <w:tcPr>
            <w:tcW w:w="2509" w:type="dxa"/>
            <w:tcBorders>
              <w:top w:val="double" w:sz="4" w:space="0" w:color="auto"/>
              <w:left w:val="double" w:sz="4" w:space="0" w:color="auto"/>
              <w:bottom w:val="single" w:sz="2" w:space="0" w:color="auto"/>
              <w:right w:val="single" w:sz="2" w:space="0" w:color="auto"/>
            </w:tcBorders>
            <w:hideMark/>
          </w:tcPr>
          <w:p w14:paraId="43055E1E"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Název práce:</w:t>
            </w:r>
          </w:p>
        </w:tc>
        <w:tc>
          <w:tcPr>
            <w:tcW w:w="5965" w:type="dxa"/>
            <w:tcBorders>
              <w:top w:val="double" w:sz="4" w:space="0" w:color="auto"/>
              <w:left w:val="single" w:sz="2" w:space="0" w:color="auto"/>
              <w:bottom w:val="single" w:sz="2" w:space="0" w:color="auto"/>
              <w:right w:val="double" w:sz="4" w:space="0" w:color="auto"/>
            </w:tcBorders>
          </w:tcPr>
          <w:p w14:paraId="3FF86C61" w14:textId="58D17BDD" w:rsidR="00C6026F" w:rsidRPr="000721FF" w:rsidRDefault="00BB338A" w:rsidP="00720026">
            <w:pPr>
              <w:spacing w:after="0" w:line="240" w:lineRule="auto"/>
              <w:ind w:firstLine="0"/>
              <w:jc w:val="left"/>
              <w:rPr>
                <w:rFonts w:ascii="Palatino Linotype" w:eastAsia="Calibri" w:hAnsi="Palatino Linotype"/>
                <w:bCs/>
                <w:lang w:eastAsia="en-US"/>
              </w:rPr>
            </w:pPr>
            <w:r w:rsidRPr="000721FF">
              <w:rPr>
                <w:rFonts w:ascii="Palatino Linotype" w:eastAsia="Calibri" w:hAnsi="Palatino Linotype"/>
                <w:bCs/>
                <w:lang w:eastAsia="en-US"/>
              </w:rPr>
              <w:t>Šikana na pracovišti</w:t>
            </w:r>
          </w:p>
        </w:tc>
      </w:tr>
      <w:tr w:rsidR="00244C1A" w:rsidRPr="000721FF" w14:paraId="6B63B498" w14:textId="77777777" w:rsidTr="008C0C7B">
        <w:trPr>
          <w:trHeight w:val="1743"/>
        </w:trPr>
        <w:tc>
          <w:tcPr>
            <w:tcW w:w="2509" w:type="dxa"/>
            <w:tcBorders>
              <w:top w:val="single" w:sz="2" w:space="0" w:color="auto"/>
              <w:left w:val="double" w:sz="4" w:space="0" w:color="auto"/>
              <w:bottom w:val="single" w:sz="2" w:space="0" w:color="auto"/>
              <w:right w:val="single" w:sz="2" w:space="0" w:color="auto"/>
            </w:tcBorders>
            <w:hideMark/>
          </w:tcPr>
          <w:p w14:paraId="3C21410E"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Anotace práce:</w:t>
            </w:r>
          </w:p>
        </w:tc>
        <w:tc>
          <w:tcPr>
            <w:tcW w:w="5965" w:type="dxa"/>
            <w:tcBorders>
              <w:top w:val="single" w:sz="2" w:space="0" w:color="auto"/>
              <w:left w:val="single" w:sz="2" w:space="0" w:color="auto"/>
              <w:bottom w:val="single" w:sz="2" w:space="0" w:color="auto"/>
              <w:right w:val="double" w:sz="4" w:space="0" w:color="auto"/>
            </w:tcBorders>
          </w:tcPr>
          <w:p w14:paraId="62C99B9D" w14:textId="6B2B239A" w:rsidR="00C6026F" w:rsidRPr="000721FF" w:rsidRDefault="0001246F" w:rsidP="00720026">
            <w:pPr>
              <w:spacing w:after="0" w:line="240" w:lineRule="auto"/>
              <w:ind w:firstLine="0"/>
              <w:jc w:val="left"/>
              <w:rPr>
                <w:rFonts w:ascii="Palatino Linotype" w:eastAsia="Calibri" w:hAnsi="Palatino Linotype"/>
                <w:lang w:eastAsia="en-US"/>
              </w:rPr>
            </w:pPr>
            <w:r w:rsidRPr="000721FF">
              <w:rPr>
                <w:rFonts w:ascii="Palatino Linotype" w:eastAsia="Calibri" w:hAnsi="Palatino Linotype"/>
                <w:lang w:eastAsia="en-US"/>
              </w:rPr>
              <w:t xml:space="preserve">Přehledová studie </w:t>
            </w:r>
            <w:r w:rsidR="00442679" w:rsidRPr="000721FF">
              <w:rPr>
                <w:rFonts w:ascii="Palatino Linotype" w:eastAsia="Calibri" w:hAnsi="Palatino Linotype"/>
                <w:lang w:eastAsia="en-US"/>
              </w:rPr>
              <w:t xml:space="preserve">s cílem kategorizovat </w:t>
            </w:r>
            <w:r w:rsidR="00DA1BDA" w:rsidRPr="000721FF">
              <w:rPr>
                <w:rFonts w:ascii="Palatino Linotype" w:eastAsia="Calibri" w:hAnsi="Palatino Linotype"/>
                <w:lang w:eastAsia="en-US"/>
              </w:rPr>
              <w:t xml:space="preserve">šikanu na pracovišti analýzou </w:t>
            </w:r>
            <w:r w:rsidR="00244C1A" w:rsidRPr="000721FF">
              <w:rPr>
                <w:rFonts w:ascii="Palatino Linotype" w:eastAsia="Calibri" w:hAnsi="Palatino Linotype"/>
                <w:lang w:eastAsia="en-US"/>
              </w:rPr>
              <w:t xml:space="preserve">relevantních publikací a literatury. </w:t>
            </w:r>
            <w:r w:rsidR="008D1EAB" w:rsidRPr="000721FF">
              <w:rPr>
                <w:rFonts w:ascii="Palatino Linotype" w:eastAsia="Calibri" w:hAnsi="Palatino Linotype"/>
                <w:lang w:eastAsia="en-US"/>
              </w:rPr>
              <w:t>Bakalářská p</w:t>
            </w:r>
            <w:r w:rsidR="00244C1A" w:rsidRPr="000721FF">
              <w:rPr>
                <w:rFonts w:ascii="Palatino Linotype" w:eastAsia="Calibri" w:hAnsi="Palatino Linotype"/>
                <w:lang w:eastAsia="en-US"/>
              </w:rPr>
              <w:t xml:space="preserve">ráce kategorizuje </w:t>
            </w:r>
            <w:r w:rsidR="00442679" w:rsidRPr="000721FF">
              <w:rPr>
                <w:rFonts w:ascii="Palatino Linotype" w:eastAsia="Calibri" w:hAnsi="Palatino Linotype"/>
                <w:lang w:eastAsia="en-US"/>
              </w:rPr>
              <w:t>faktory ovlivňující šikanu na pracovišti,</w:t>
            </w:r>
            <w:r w:rsidR="000412C8" w:rsidRPr="000721FF">
              <w:rPr>
                <w:rFonts w:ascii="Palatino Linotype" w:eastAsia="Calibri" w:hAnsi="Palatino Linotype"/>
                <w:lang w:eastAsia="en-US"/>
              </w:rPr>
              <w:t xml:space="preserve"> formy šikany na pracovišti, typologie agresora a obě</w:t>
            </w:r>
            <w:r w:rsidR="00D821F9" w:rsidRPr="000721FF">
              <w:rPr>
                <w:rFonts w:ascii="Palatino Linotype" w:eastAsia="Calibri" w:hAnsi="Palatino Linotype"/>
                <w:lang w:eastAsia="en-US"/>
              </w:rPr>
              <w:t>t</w:t>
            </w:r>
            <w:r w:rsidR="000412C8" w:rsidRPr="000721FF">
              <w:rPr>
                <w:rFonts w:ascii="Palatino Linotype" w:eastAsia="Calibri" w:hAnsi="Palatino Linotype"/>
                <w:lang w:eastAsia="en-US"/>
              </w:rPr>
              <w:t xml:space="preserve">i, důsledky pro oběť i organizaci a </w:t>
            </w:r>
            <w:r w:rsidR="003E4776" w:rsidRPr="000721FF">
              <w:rPr>
                <w:rFonts w:ascii="Palatino Linotype" w:eastAsia="Calibri" w:hAnsi="Palatino Linotype"/>
                <w:lang w:eastAsia="en-US"/>
              </w:rPr>
              <w:t>možnosti řešení.</w:t>
            </w:r>
          </w:p>
        </w:tc>
      </w:tr>
      <w:tr w:rsidR="00244C1A" w:rsidRPr="000721FF" w14:paraId="15F147B3" w14:textId="77777777" w:rsidTr="008C0C7B">
        <w:trPr>
          <w:trHeight w:val="398"/>
        </w:trPr>
        <w:tc>
          <w:tcPr>
            <w:tcW w:w="2509" w:type="dxa"/>
            <w:tcBorders>
              <w:top w:val="single" w:sz="2" w:space="0" w:color="auto"/>
              <w:left w:val="double" w:sz="4" w:space="0" w:color="auto"/>
              <w:bottom w:val="single" w:sz="4" w:space="0" w:color="auto"/>
              <w:right w:val="single" w:sz="2" w:space="0" w:color="auto"/>
            </w:tcBorders>
            <w:hideMark/>
          </w:tcPr>
          <w:p w14:paraId="6B140DE6"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Klíčová slova:</w:t>
            </w:r>
          </w:p>
        </w:tc>
        <w:tc>
          <w:tcPr>
            <w:tcW w:w="5965" w:type="dxa"/>
            <w:tcBorders>
              <w:top w:val="single" w:sz="2" w:space="0" w:color="auto"/>
              <w:left w:val="single" w:sz="2" w:space="0" w:color="auto"/>
              <w:bottom w:val="single" w:sz="4" w:space="0" w:color="auto"/>
              <w:right w:val="double" w:sz="4" w:space="0" w:color="auto"/>
            </w:tcBorders>
          </w:tcPr>
          <w:p w14:paraId="7B6612EF" w14:textId="32730E9F" w:rsidR="00C6026F" w:rsidRPr="000721FF" w:rsidRDefault="00BB338A" w:rsidP="00720026">
            <w:pPr>
              <w:spacing w:after="0" w:line="240" w:lineRule="auto"/>
              <w:ind w:firstLine="0"/>
              <w:rPr>
                <w:rFonts w:ascii="Palatino Linotype" w:eastAsia="Calibri" w:hAnsi="Palatino Linotype"/>
                <w:lang w:eastAsia="en-US"/>
              </w:rPr>
            </w:pPr>
            <w:r w:rsidRPr="000721FF">
              <w:rPr>
                <w:rFonts w:ascii="Palatino Linotype" w:eastAsia="Calibri" w:hAnsi="Palatino Linotype"/>
                <w:lang w:eastAsia="en-US"/>
              </w:rPr>
              <w:t>Šikana</w:t>
            </w:r>
            <w:r w:rsidR="00716399" w:rsidRPr="000721FF">
              <w:rPr>
                <w:rFonts w:ascii="Palatino Linotype" w:eastAsia="Calibri" w:hAnsi="Palatino Linotype"/>
                <w:lang w:eastAsia="en-US"/>
              </w:rPr>
              <w:t xml:space="preserve">, </w:t>
            </w:r>
            <w:r w:rsidR="00CE2E66" w:rsidRPr="000721FF">
              <w:rPr>
                <w:rFonts w:ascii="Palatino Linotype" w:eastAsia="Calibri" w:hAnsi="Palatino Linotype"/>
                <w:lang w:eastAsia="en-US"/>
              </w:rPr>
              <w:t xml:space="preserve">mobbing, </w:t>
            </w:r>
            <w:proofErr w:type="spellStart"/>
            <w:r w:rsidR="00CE2E66" w:rsidRPr="000721FF">
              <w:rPr>
                <w:rFonts w:ascii="Palatino Linotype" w:eastAsia="Calibri" w:hAnsi="Palatino Linotype"/>
                <w:lang w:eastAsia="en-US"/>
              </w:rPr>
              <w:t>bossing</w:t>
            </w:r>
            <w:proofErr w:type="spellEnd"/>
            <w:r w:rsidR="00CE2E66" w:rsidRPr="000721FF">
              <w:rPr>
                <w:rFonts w:ascii="Palatino Linotype" w:eastAsia="Calibri" w:hAnsi="Palatino Linotype"/>
                <w:lang w:eastAsia="en-US"/>
              </w:rPr>
              <w:t xml:space="preserve">, </w:t>
            </w:r>
            <w:proofErr w:type="spellStart"/>
            <w:r w:rsidR="00CE2E66" w:rsidRPr="000721FF">
              <w:rPr>
                <w:rFonts w:ascii="Palatino Linotype" w:eastAsia="Calibri" w:hAnsi="Palatino Linotype"/>
                <w:lang w:eastAsia="en-US"/>
              </w:rPr>
              <w:t>staffing</w:t>
            </w:r>
            <w:proofErr w:type="spellEnd"/>
            <w:r w:rsidR="00CE2E66" w:rsidRPr="000721FF">
              <w:rPr>
                <w:rFonts w:ascii="Palatino Linotype" w:eastAsia="Calibri" w:hAnsi="Palatino Linotype"/>
                <w:lang w:eastAsia="en-US"/>
              </w:rPr>
              <w:t xml:space="preserve">, sexuální obtěžování, </w:t>
            </w:r>
            <w:r w:rsidR="003E4776" w:rsidRPr="000721FF">
              <w:rPr>
                <w:rFonts w:ascii="Palatino Linotype" w:eastAsia="Calibri" w:hAnsi="Palatino Linotype"/>
                <w:lang w:eastAsia="en-US"/>
              </w:rPr>
              <w:t xml:space="preserve">kyberšikana, </w:t>
            </w:r>
            <w:r w:rsidR="00B017D4" w:rsidRPr="000721FF">
              <w:rPr>
                <w:rFonts w:ascii="Palatino Linotype" w:eastAsia="Calibri" w:hAnsi="Palatino Linotype"/>
                <w:lang w:eastAsia="en-US"/>
              </w:rPr>
              <w:t>pracoviště</w:t>
            </w:r>
            <w:r w:rsidR="00E32E82" w:rsidRPr="000721FF">
              <w:rPr>
                <w:rFonts w:ascii="Palatino Linotype" w:eastAsia="Calibri" w:hAnsi="Palatino Linotype"/>
                <w:lang w:eastAsia="en-US"/>
              </w:rPr>
              <w:t xml:space="preserve">, </w:t>
            </w:r>
            <w:r w:rsidR="008D1D12" w:rsidRPr="000721FF">
              <w:rPr>
                <w:rFonts w:ascii="Palatino Linotype" w:eastAsia="Calibri" w:hAnsi="Palatino Linotype"/>
                <w:lang w:eastAsia="en-US"/>
              </w:rPr>
              <w:t xml:space="preserve">faktory, </w:t>
            </w:r>
            <w:r w:rsidR="00E32E82" w:rsidRPr="000721FF">
              <w:rPr>
                <w:rFonts w:ascii="Palatino Linotype" w:eastAsia="Calibri" w:hAnsi="Palatino Linotype"/>
                <w:lang w:eastAsia="en-US"/>
              </w:rPr>
              <w:t>důsledky, řešení, agresor, oběť</w:t>
            </w:r>
          </w:p>
        </w:tc>
      </w:tr>
      <w:tr w:rsidR="00244C1A" w:rsidRPr="000721FF" w14:paraId="49241050" w14:textId="77777777" w:rsidTr="008C0C7B">
        <w:trPr>
          <w:trHeight w:val="499"/>
        </w:trPr>
        <w:tc>
          <w:tcPr>
            <w:tcW w:w="2509" w:type="dxa"/>
            <w:tcBorders>
              <w:top w:val="single" w:sz="2" w:space="0" w:color="auto"/>
              <w:left w:val="double" w:sz="4" w:space="0" w:color="auto"/>
              <w:bottom w:val="single" w:sz="4" w:space="0" w:color="auto"/>
              <w:right w:val="single" w:sz="2" w:space="0" w:color="auto"/>
            </w:tcBorders>
            <w:hideMark/>
          </w:tcPr>
          <w:p w14:paraId="64584EA7" w14:textId="77777777" w:rsidR="00C6026F" w:rsidRPr="000721FF" w:rsidRDefault="00C6026F" w:rsidP="00720026">
            <w:pPr>
              <w:spacing w:after="0" w:line="240" w:lineRule="auto"/>
              <w:ind w:firstLine="0"/>
              <w:jc w:val="left"/>
              <w:rPr>
                <w:rFonts w:ascii="Palatino Linotype" w:eastAsia="Calibri" w:hAnsi="Palatino Linotype"/>
                <w:b/>
                <w:lang w:val="en-GB" w:eastAsia="en-US"/>
              </w:rPr>
            </w:pPr>
            <w:r w:rsidRPr="000721FF">
              <w:rPr>
                <w:rFonts w:ascii="Palatino Linotype" w:eastAsia="Calibri" w:hAnsi="Palatino Linotype"/>
                <w:b/>
                <w:lang w:val="en-GB" w:eastAsia="en-US"/>
              </w:rPr>
              <w:t>Title of Thesis:</w:t>
            </w:r>
          </w:p>
        </w:tc>
        <w:tc>
          <w:tcPr>
            <w:tcW w:w="5965" w:type="dxa"/>
            <w:tcBorders>
              <w:top w:val="single" w:sz="2" w:space="0" w:color="auto"/>
              <w:left w:val="single" w:sz="2" w:space="0" w:color="auto"/>
              <w:bottom w:val="single" w:sz="4" w:space="0" w:color="auto"/>
              <w:right w:val="double" w:sz="4" w:space="0" w:color="auto"/>
            </w:tcBorders>
          </w:tcPr>
          <w:p w14:paraId="2ACE5873" w14:textId="5410FF7F" w:rsidR="00C6026F" w:rsidRPr="000721FF" w:rsidRDefault="006A359E" w:rsidP="00720026">
            <w:pPr>
              <w:spacing w:after="0" w:line="240" w:lineRule="auto"/>
              <w:ind w:firstLine="0"/>
              <w:rPr>
                <w:rFonts w:ascii="Palatino Linotype" w:eastAsia="Calibri" w:hAnsi="Palatino Linotype"/>
                <w:lang w:eastAsia="en-US"/>
              </w:rPr>
            </w:pPr>
            <w:proofErr w:type="spellStart"/>
            <w:r w:rsidRPr="000721FF">
              <w:rPr>
                <w:rFonts w:ascii="Palatino Linotype" w:eastAsia="Calibri" w:hAnsi="Palatino Linotype"/>
                <w:lang w:eastAsia="en-US"/>
              </w:rPr>
              <w:t>Workplace</w:t>
            </w:r>
            <w:proofErr w:type="spellEnd"/>
            <w:r w:rsidRPr="000721FF">
              <w:rPr>
                <w:rFonts w:ascii="Palatino Linotype" w:eastAsia="Calibri" w:hAnsi="Palatino Linotype"/>
                <w:lang w:eastAsia="en-US"/>
              </w:rPr>
              <w:t xml:space="preserve"> </w:t>
            </w:r>
            <w:proofErr w:type="spellStart"/>
            <w:r w:rsidRPr="000721FF">
              <w:rPr>
                <w:rFonts w:ascii="Palatino Linotype" w:eastAsia="Calibri" w:hAnsi="Palatino Linotype"/>
                <w:lang w:eastAsia="en-US"/>
              </w:rPr>
              <w:t>Bullying</w:t>
            </w:r>
            <w:proofErr w:type="spellEnd"/>
          </w:p>
        </w:tc>
      </w:tr>
      <w:tr w:rsidR="00244C1A" w:rsidRPr="000721FF" w14:paraId="067A36FD" w14:textId="77777777" w:rsidTr="008C0C7B">
        <w:trPr>
          <w:trHeight w:val="1761"/>
        </w:trPr>
        <w:tc>
          <w:tcPr>
            <w:tcW w:w="2509" w:type="dxa"/>
            <w:tcBorders>
              <w:top w:val="single" w:sz="2" w:space="0" w:color="auto"/>
              <w:left w:val="double" w:sz="4" w:space="0" w:color="auto"/>
              <w:bottom w:val="single" w:sz="4" w:space="0" w:color="auto"/>
              <w:right w:val="single" w:sz="2" w:space="0" w:color="auto"/>
            </w:tcBorders>
            <w:hideMark/>
          </w:tcPr>
          <w:p w14:paraId="0792B36B" w14:textId="77777777" w:rsidR="00C6026F" w:rsidRPr="000721FF" w:rsidRDefault="00C6026F" w:rsidP="00720026">
            <w:pPr>
              <w:spacing w:after="0" w:line="240" w:lineRule="auto"/>
              <w:ind w:firstLine="0"/>
              <w:jc w:val="left"/>
              <w:rPr>
                <w:rFonts w:ascii="Palatino Linotype" w:eastAsia="Calibri" w:hAnsi="Palatino Linotype"/>
                <w:b/>
                <w:lang w:val="en-GB" w:eastAsia="en-US"/>
              </w:rPr>
            </w:pPr>
            <w:r w:rsidRPr="000721FF">
              <w:rPr>
                <w:rFonts w:ascii="Palatino Linotype" w:eastAsia="Calibri" w:hAnsi="Palatino Linotype"/>
                <w:b/>
                <w:lang w:val="en-GB" w:eastAsia="en-US"/>
              </w:rPr>
              <w:t>Annotation:</w:t>
            </w:r>
          </w:p>
        </w:tc>
        <w:tc>
          <w:tcPr>
            <w:tcW w:w="5965" w:type="dxa"/>
            <w:tcBorders>
              <w:top w:val="single" w:sz="2" w:space="0" w:color="auto"/>
              <w:left w:val="single" w:sz="2" w:space="0" w:color="auto"/>
              <w:bottom w:val="single" w:sz="4" w:space="0" w:color="auto"/>
              <w:right w:val="double" w:sz="4" w:space="0" w:color="auto"/>
            </w:tcBorders>
          </w:tcPr>
          <w:p w14:paraId="21F9C7FF" w14:textId="2EDC3E12" w:rsidR="00C6026F" w:rsidRPr="000721FF" w:rsidRDefault="002974B2" w:rsidP="00720026">
            <w:pPr>
              <w:spacing w:after="0" w:line="240" w:lineRule="auto"/>
              <w:ind w:firstLine="0"/>
              <w:rPr>
                <w:rFonts w:ascii="Palatino Linotype" w:eastAsia="Calibri" w:hAnsi="Palatino Linotype"/>
                <w:lang w:val="en-GB" w:eastAsia="en-US"/>
              </w:rPr>
            </w:pPr>
            <w:r w:rsidRPr="000721FF">
              <w:rPr>
                <w:rFonts w:ascii="Palatino Linotype" w:eastAsia="Calibri" w:hAnsi="Palatino Linotype"/>
                <w:lang w:val="en-GB" w:eastAsia="en-US"/>
              </w:rPr>
              <w:t xml:space="preserve">An overview study with the aim of categorizing workplace </w:t>
            </w:r>
            <w:r w:rsidR="008D2693" w:rsidRPr="000721FF">
              <w:rPr>
                <w:rFonts w:ascii="Palatino Linotype" w:eastAsia="Calibri" w:hAnsi="Palatino Linotype"/>
                <w:lang w:val="en-GB" w:eastAsia="en-US"/>
              </w:rPr>
              <w:t xml:space="preserve">bullying </w:t>
            </w:r>
            <w:r w:rsidRPr="000721FF">
              <w:rPr>
                <w:rFonts w:ascii="Palatino Linotype" w:eastAsia="Calibri" w:hAnsi="Palatino Linotype"/>
                <w:lang w:val="en-GB" w:eastAsia="en-US"/>
              </w:rPr>
              <w:t xml:space="preserve">by </w:t>
            </w:r>
            <w:r w:rsidR="006672CC" w:rsidRPr="000721FF">
              <w:rPr>
                <w:rFonts w:ascii="Palatino Linotype" w:eastAsia="Calibri" w:hAnsi="Palatino Linotype"/>
                <w:lang w:val="en-GB" w:eastAsia="en-US"/>
              </w:rPr>
              <w:t>analysing</w:t>
            </w:r>
            <w:r w:rsidRPr="000721FF">
              <w:rPr>
                <w:rFonts w:ascii="Palatino Linotype" w:eastAsia="Calibri" w:hAnsi="Palatino Linotype"/>
                <w:lang w:val="en-GB" w:eastAsia="en-US"/>
              </w:rPr>
              <w:t xml:space="preserve"> relevant publications and literature. </w:t>
            </w:r>
            <w:r w:rsidR="00ED0470" w:rsidRPr="000721FF">
              <w:rPr>
                <w:rFonts w:ascii="Palatino Linotype" w:eastAsia="Calibri" w:hAnsi="Palatino Linotype"/>
                <w:lang w:val="en-GB" w:eastAsia="en-US"/>
              </w:rPr>
              <w:t>The bachelor thesis</w:t>
            </w:r>
            <w:r w:rsidR="00ED0470" w:rsidRPr="000721FF">
              <w:rPr>
                <w:rFonts w:ascii="Palatino Linotype" w:eastAsia="Calibri" w:hAnsi="Palatino Linotype"/>
                <w:lang w:val="en-GB" w:eastAsia="en-US"/>
              </w:rPr>
              <w:t xml:space="preserve"> </w:t>
            </w:r>
            <w:r w:rsidRPr="000721FF">
              <w:rPr>
                <w:rFonts w:ascii="Palatino Linotype" w:eastAsia="Calibri" w:hAnsi="Palatino Linotype"/>
                <w:lang w:val="en-GB" w:eastAsia="en-US"/>
              </w:rPr>
              <w:t>categorizes the factors influencing workplace</w:t>
            </w:r>
            <w:r w:rsidR="00F37408" w:rsidRPr="000721FF">
              <w:rPr>
                <w:rFonts w:ascii="Palatino Linotype" w:eastAsia="Calibri" w:hAnsi="Palatino Linotype"/>
                <w:lang w:val="en-GB" w:eastAsia="en-US"/>
              </w:rPr>
              <w:t xml:space="preserve"> bullying</w:t>
            </w:r>
            <w:r w:rsidRPr="000721FF">
              <w:rPr>
                <w:rFonts w:ascii="Palatino Linotype" w:eastAsia="Calibri" w:hAnsi="Palatino Linotype"/>
                <w:lang w:val="en-GB" w:eastAsia="en-US"/>
              </w:rPr>
              <w:t>, forms of workplace</w:t>
            </w:r>
            <w:r w:rsidR="008D2693" w:rsidRPr="000721FF">
              <w:rPr>
                <w:rFonts w:ascii="Palatino Linotype" w:eastAsia="Calibri" w:hAnsi="Palatino Linotype"/>
                <w:lang w:val="en-GB" w:eastAsia="en-US"/>
              </w:rPr>
              <w:t xml:space="preserve"> bullying</w:t>
            </w:r>
            <w:r w:rsidRPr="000721FF">
              <w:rPr>
                <w:rFonts w:ascii="Palatino Linotype" w:eastAsia="Calibri" w:hAnsi="Palatino Linotype"/>
                <w:lang w:val="en-GB" w:eastAsia="en-US"/>
              </w:rPr>
              <w:t>, the typology of the aggressor and the victim, the consequences for the victim and the organization, and the possibilities of solutions.</w:t>
            </w:r>
          </w:p>
        </w:tc>
      </w:tr>
      <w:tr w:rsidR="00244C1A" w:rsidRPr="000721FF" w14:paraId="6569C23C" w14:textId="77777777" w:rsidTr="008C0C7B">
        <w:trPr>
          <w:trHeight w:val="546"/>
        </w:trPr>
        <w:tc>
          <w:tcPr>
            <w:tcW w:w="2509" w:type="dxa"/>
            <w:tcBorders>
              <w:top w:val="single" w:sz="2" w:space="0" w:color="auto"/>
              <w:left w:val="double" w:sz="4" w:space="0" w:color="auto"/>
              <w:bottom w:val="single" w:sz="4" w:space="0" w:color="auto"/>
              <w:right w:val="single" w:sz="2" w:space="0" w:color="auto"/>
            </w:tcBorders>
            <w:hideMark/>
          </w:tcPr>
          <w:p w14:paraId="199C47FA" w14:textId="77777777" w:rsidR="00C6026F" w:rsidRPr="000721FF" w:rsidRDefault="00C6026F" w:rsidP="00720026">
            <w:pPr>
              <w:spacing w:after="0" w:line="240" w:lineRule="auto"/>
              <w:ind w:firstLine="0"/>
              <w:jc w:val="left"/>
              <w:rPr>
                <w:rFonts w:ascii="Palatino Linotype" w:eastAsia="Calibri" w:hAnsi="Palatino Linotype"/>
                <w:b/>
                <w:lang w:val="en-GB" w:eastAsia="en-US"/>
              </w:rPr>
            </w:pPr>
            <w:r w:rsidRPr="000721FF">
              <w:rPr>
                <w:rFonts w:ascii="Palatino Linotype" w:eastAsia="Calibri" w:hAnsi="Palatino Linotype"/>
                <w:b/>
                <w:lang w:val="en-GB" w:eastAsia="en-US"/>
              </w:rPr>
              <w:t>Keywords:</w:t>
            </w:r>
          </w:p>
        </w:tc>
        <w:tc>
          <w:tcPr>
            <w:tcW w:w="5965" w:type="dxa"/>
            <w:tcBorders>
              <w:top w:val="single" w:sz="4" w:space="0" w:color="auto"/>
              <w:left w:val="single" w:sz="2" w:space="0" w:color="auto"/>
              <w:bottom w:val="single" w:sz="4" w:space="0" w:color="auto"/>
              <w:right w:val="double" w:sz="4" w:space="0" w:color="auto"/>
            </w:tcBorders>
          </w:tcPr>
          <w:p w14:paraId="1B8200EA" w14:textId="208BCAF0" w:rsidR="00C6026F" w:rsidRPr="002D6584" w:rsidRDefault="004D24BE" w:rsidP="00720026">
            <w:pPr>
              <w:spacing w:after="0" w:line="240" w:lineRule="auto"/>
              <w:ind w:firstLine="0"/>
              <w:jc w:val="left"/>
              <w:rPr>
                <w:rFonts w:ascii="Palatino Linotype" w:eastAsia="MS Mincho" w:hAnsi="Palatino Linotype"/>
                <w:lang w:val="en-US" w:eastAsia="en-US"/>
              </w:rPr>
            </w:pPr>
            <w:r w:rsidRPr="002D6584">
              <w:rPr>
                <w:rFonts w:ascii="Palatino Linotype" w:eastAsia="MS Mincho" w:hAnsi="Palatino Linotype"/>
                <w:lang w:val="en-US" w:eastAsia="en-US"/>
              </w:rPr>
              <w:t>Bullying</w:t>
            </w:r>
            <w:r w:rsidR="00716399" w:rsidRPr="002D6584">
              <w:rPr>
                <w:rFonts w:ascii="Palatino Linotype" w:eastAsia="MS Mincho" w:hAnsi="Palatino Linotype"/>
                <w:lang w:val="en-US" w:eastAsia="en-US"/>
              </w:rPr>
              <w:t xml:space="preserve">, </w:t>
            </w:r>
            <w:r w:rsidRPr="002D6584">
              <w:rPr>
                <w:rFonts w:ascii="Palatino Linotype" w:eastAsia="MS Mincho" w:hAnsi="Palatino Linotype"/>
                <w:lang w:val="en-US" w:eastAsia="en-US"/>
              </w:rPr>
              <w:t xml:space="preserve">mobbing, </w:t>
            </w:r>
            <w:r w:rsidR="00CC513E" w:rsidRPr="002D6584">
              <w:rPr>
                <w:rFonts w:ascii="Palatino Linotype" w:eastAsia="MS Mincho" w:hAnsi="Palatino Linotype"/>
                <w:lang w:val="en-US" w:eastAsia="en-US"/>
              </w:rPr>
              <w:t>super</w:t>
            </w:r>
            <w:r w:rsidR="00FB5247" w:rsidRPr="002D6584">
              <w:rPr>
                <w:rFonts w:ascii="Palatino Linotype" w:eastAsia="MS Mincho" w:hAnsi="Palatino Linotype"/>
                <w:lang w:val="en-US" w:eastAsia="en-US"/>
              </w:rPr>
              <w:t>vis</w:t>
            </w:r>
            <w:r w:rsidR="00CC513E" w:rsidRPr="002D6584">
              <w:rPr>
                <w:rFonts w:ascii="Palatino Linotype" w:eastAsia="MS Mincho" w:hAnsi="Palatino Linotype"/>
                <w:lang w:val="en-US" w:eastAsia="en-US"/>
              </w:rPr>
              <w:t>or bullying</w:t>
            </w:r>
            <w:r w:rsidRPr="002D6584">
              <w:rPr>
                <w:rFonts w:ascii="Palatino Linotype" w:eastAsia="MS Mincho" w:hAnsi="Palatino Linotype"/>
                <w:lang w:val="en-US" w:eastAsia="en-US"/>
              </w:rPr>
              <w:t xml:space="preserve">, </w:t>
            </w:r>
            <w:r w:rsidR="00FB5247" w:rsidRPr="002D6584">
              <w:rPr>
                <w:rFonts w:ascii="Palatino Linotype" w:hAnsi="Palatino Linotype"/>
                <w:lang w:val="en-US"/>
              </w:rPr>
              <w:t>employee bullying</w:t>
            </w:r>
            <w:r w:rsidRPr="002D6584">
              <w:rPr>
                <w:rFonts w:ascii="Palatino Linotype" w:eastAsia="MS Mincho" w:hAnsi="Palatino Linotype"/>
                <w:lang w:val="en-US" w:eastAsia="en-US"/>
              </w:rPr>
              <w:t xml:space="preserve">, sexual harassment, </w:t>
            </w:r>
            <w:r w:rsidR="002E544F" w:rsidRPr="002D6584">
              <w:rPr>
                <w:rFonts w:ascii="Palatino Linotype" w:eastAsia="MS Mincho" w:hAnsi="Palatino Linotype"/>
                <w:lang w:val="en-US" w:eastAsia="en-US"/>
              </w:rPr>
              <w:t xml:space="preserve">cyberbullying, </w:t>
            </w:r>
            <w:r w:rsidRPr="002D6584">
              <w:rPr>
                <w:rFonts w:ascii="Palatino Linotype" w:eastAsia="MS Mincho" w:hAnsi="Palatino Linotype"/>
                <w:lang w:val="en-US" w:eastAsia="en-US"/>
              </w:rPr>
              <w:t>workplace</w:t>
            </w:r>
            <w:r w:rsidR="002E544F" w:rsidRPr="002D6584">
              <w:rPr>
                <w:rFonts w:ascii="Palatino Linotype" w:eastAsia="MS Mincho" w:hAnsi="Palatino Linotype"/>
                <w:lang w:val="en-US" w:eastAsia="en-US"/>
              </w:rPr>
              <w:t xml:space="preserve">, </w:t>
            </w:r>
            <w:r w:rsidR="00D6275A" w:rsidRPr="002D6584">
              <w:rPr>
                <w:rFonts w:ascii="Palatino Linotype" w:eastAsia="MS Mincho" w:hAnsi="Palatino Linotype"/>
                <w:lang w:val="en-US" w:eastAsia="en-US"/>
              </w:rPr>
              <w:t xml:space="preserve">factors, </w:t>
            </w:r>
            <w:r w:rsidR="00E30288" w:rsidRPr="002D6584">
              <w:rPr>
                <w:rFonts w:ascii="Palatino Linotype" w:eastAsia="MS Mincho" w:hAnsi="Palatino Linotype"/>
                <w:lang w:val="en-US" w:eastAsia="en-US"/>
              </w:rPr>
              <w:t>impacts, solutions, aggressor, victim</w:t>
            </w:r>
          </w:p>
        </w:tc>
      </w:tr>
      <w:tr w:rsidR="00244C1A" w:rsidRPr="000721FF" w14:paraId="7AC973B8" w14:textId="77777777" w:rsidTr="008C0C7B">
        <w:trPr>
          <w:trHeight w:val="359"/>
        </w:trPr>
        <w:tc>
          <w:tcPr>
            <w:tcW w:w="2509" w:type="dxa"/>
            <w:tcBorders>
              <w:top w:val="single" w:sz="2" w:space="0" w:color="auto"/>
              <w:left w:val="double" w:sz="4" w:space="0" w:color="auto"/>
              <w:bottom w:val="single" w:sz="4" w:space="0" w:color="auto"/>
              <w:right w:val="single" w:sz="2" w:space="0" w:color="auto"/>
            </w:tcBorders>
            <w:hideMark/>
          </w:tcPr>
          <w:p w14:paraId="20625EDD"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 xml:space="preserve">Počet literatury </w:t>
            </w:r>
            <w:r w:rsidRPr="000721FF">
              <w:rPr>
                <w:rFonts w:ascii="Palatino Linotype" w:eastAsia="Calibri" w:hAnsi="Palatino Linotype"/>
                <w:b/>
                <w:lang w:eastAsia="en-US"/>
              </w:rPr>
              <w:br/>
              <w:t>a zdrojů:</w:t>
            </w:r>
          </w:p>
        </w:tc>
        <w:tc>
          <w:tcPr>
            <w:tcW w:w="5965" w:type="dxa"/>
            <w:tcBorders>
              <w:top w:val="single" w:sz="2" w:space="0" w:color="auto"/>
              <w:left w:val="single" w:sz="2" w:space="0" w:color="auto"/>
              <w:bottom w:val="single" w:sz="4" w:space="0" w:color="auto"/>
              <w:right w:val="double" w:sz="4" w:space="0" w:color="auto"/>
            </w:tcBorders>
          </w:tcPr>
          <w:p w14:paraId="78DE149B" w14:textId="5946197A" w:rsidR="00C6026F" w:rsidRPr="000721FF" w:rsidRDefault="002E544F" w:rsidP="00720026">
            <w:pPr>
              <w:spacing w:after="0" w:line="240" w:lineRule="auto"/>
              <w:ind w:firstLine="0"/>
              <w:jc w:val="left"/>
              <w:rPr>
                <w:rFonts w:ascii="Palatino Linotype" w:eastAsia="Calibri" w:hAnsi="Palatino Linotype"/>
                <w:lang w:eastAsia="en-US"/>
              </w:rPr>
            </w:pPr>
            <w:r w:rsidRPr="000721FF">
              <w:rPr>
                <w:rFonts w:ascii="Palatino Linotype" w:eastAsia="Calibri" w:hAnsi="Palatino Linotype"/>
                <w:lang w:eastAsia="en-US"/>
              </w:rPr>
              <w:t>82</w:t>
            </w:r>
          </w:p>
        </w:tc>
      </w:tr>
      <w:tr w:rsidR="00244C1A" w:rsidRPr="000721FF" w14:paraId="244838B9" w14:textId="77777777" w:rsidTr="008C0C7B">
        <w:trPr>
          <w:trHeight w:val="415"/>
        </w:trPr>
        <w:tc>
          <w:tcPr>
            <w:tcW w:w="2509" w:type="dxa"/>
            <w:tcBorders>
              <w:top w:val="single" w:sz="4" w:space="0" w:color="auto"/>
              <w:left w:val="double" w:sz="4" w:space="0" w:color="auto"/>
              <w:bottom w:val="double" w:sz="4" w:space="0" w:color="auto"/>
              <w:right w:val="single" w:sz="2" w:space="0" w:color="auto"/>
            </w:tcBorders>
            <w:hideMark/>
          </w:tcPr>
          <w:p w14:paraId="1D694BF6" w14:textId="77777777" w:rsidR="00C6026F" w:rsidRPr="000721FF" w:rsidRDefault="00C6026F" w:rsidP="00720026">
            <w:pPr>
              <w:spacing w:after="0" w:line="240" w:lineRule="auto"/>
              <w:ind w:firstLine="0"/>
              <w:jc w:val="left"/>
              <w:rPr>
                <w:rFonts w:ascii="Palatino Linotype" w:eastAsia="Calibri" w:hAnsi="Palatino Linotype"/>
                <w:b/>
                <w:lang w:eastAsia="en-US"/>
              </w:rPr>
            </w:pPr>
            <w:r w:rsidRPr="000721FF">
              <w:rPr>
                <w:rFonts w:ascii="Palatino Linotype" w:eastAsia="Calibri" w:hAnsi="Palatino Linotype"/>
                <w:b/>
                <w:lang w:eastAsia="en-US"/>
              </w:rPr>
              <w:t>Rozsah práce:</w:t>
            </w:r>
          </w:p>
        </w:tc>
        <w:tc>
          <w:tcPr>
            <w:tcW w:w="5965" w:type="dxa"/>
            <w:tcBorders>
              <w:top w:val="single" w:sz="4" w:space="0" w:color="auto"/>
              <w:left w:val="single" w:sz="2" w:space="0" w:color="auto"/>
              <w:bottom w:val="double" w:sz="4" w:space="0" w:color="auto"/>
              <w:right w:val="double" w:sz="4" w:space="0" w:color="auto"/>
            </w:tcBorders>
            <w:hideMark/>
          </w:tcPr>
          <w:p w14:paraId="6B93E86B" w14:textId="527DFF5C" w:rsidR="00C6026F" w:rsidRPr="000721FF" w:rsidRDefault="008F2F67" w:rsidP="00720026">
            <w:pPr>
              <w:spacing w:after="0" w:line="240" w:lineRule="auto"/>
              <w:ind w:firstLine="0"/>
              <w:jc w:val="left"/>
              <w:rPr>
                <w:rFonts w:ascii="Palatino Linotype" w:eastAsia="Calibri" w:hAnsi="Palatino Linotype"/>
                <w:lang w:eastAsia="en-US"/>
              </w:rPr>
            </w:pPr>
            <w:r w:rsidRPr="000721FF">
              <w:rPr>
                <w:rFonts w:ascii="Palatino Linotype" w:eastAsia="Calibri" w:hAnsi="Palatino Linotype"/>
                <w:lang w:eastAsia="en-US"/>
              </w:rPr>
              <w:t>48</w:t>
            </w:r>
            <w:r w:rsidR="00C6026F" w:rsidRPr="000721FF">
              <w:rPr>
                <w:rFonts w:ascii="Palatino Linotype" w:eastAsia="Calibri" w:hAnsi="Palatino Linotype"/>
                <w:lang w:eastAsia="en-US"/>
              </w:rPr>
              <w:t xml:space="preserve"> s. (</w:t>
            </w:r>
            <w:r w:rsidRPr="000721FF">
              <w:rPr>
                <w:rFonts w:ascii="Palatino Linotype" w:eastAsia="Calibri" w:hAnsi="Palatino Linotype"/>
                <w:lang w:eastAsia="en-US"/>
              </w:rPr>
              <w:t>83 911</w:t>
            </w:r>
            <w:r w:rsidR="00C6026F" w:rsidRPr="000721FF">
              <w:rPr>
                <w:rFonts w:ascii="Palatino Linotype" w:eastAsia="Calibri" w:hAnsi="Palatino Linotype"/>
                <w:i/>
                <w:lang w:eastAsia="en-US"/>
              </w:rPr>
              <w:t xml:space="preserve"> </w:t>
            </w:r>
            <w:r w:rsidR="00C6026F" w:rsidRPr="000721FF">
              <w:rPr>
                <w:rFonts w:ascii="Palatino Linotype" w:eastAsia="Calibri" w:hAnsi="Palatino Linotype"/>
                <w:lang w:eastAsia="en-US"/>
              </w:rPr>
              <w:t>znaků s mezerami)</w:t>
            </w:r>
            <w:r w:rsidR="000721FF" w:rsidRPr="000721FF">
              <w:rPr>
                <w:rFonts w:ascii="Palatino Linotype" w:eastAsia="Calibri" w:hAnsi="Palatino Linotype"/>
                <w:lang w:eastAsia="en-US"/>
              </w:rPr>
              <w:t>;</w:t>
            </w:r>
            <w:r w:rsidRPr="000721FF">
              <w:rPr>
                <w:rFonts w:ascii="Palatino Linotype" w:eastAsia="Calibri" w:hAnsi="Palatino Linotype"/>
                <w:lang w:eastAsia="en-US"/>
              </w:rPr>
              <w:t xml:space="preserve"> včetně</w:t>
            </w:r>
            <w:r w:rsidR="003E08C2" w:rsidRPr="000721FF">
              <w:rPr>
                <w:rFonts w:ascii="Palatino Linotype" w:eastAsia="Calibri" w:hAnsi="Palatino Linotype"/>
                <w:lang w:eastAsia="en-US"/>
              </w:rPr>
              <w:t xml:space="preserve"> obsahu</w:t>
            </w:r>
            <w:r w:rsidR="00413EF3" w:rsidRPr="000721FF">
              <w:rPr>
                <w:rFonts w:ascii="Palatino Linotype" w:eastAsia="Calibri" w:hAnsi="Palatino Linotype"/>
                <w:lang w:eastAsia="en-US"/>
              </w:rPr>
              <w:t xml:space="preserve">, </w:t>
            </w:r>
            <w:r w:rsidR="003E08C2" w:rsidRPr="000721FF">
              <w:rPr>
                <w:rFonts w:ascii="Palatino Linotype" w:eastAsia="Calibri" w:hAnsi="Palatino Linotype"/>
                <w:lang w:eastAsia="en-US"/>
              </w:rPr>
              <w:t xml:space="preserve">seznamů literatury a obrázků </w:t>
            </w:r>
            <w:r w:rsidR="00E95C1F" w:rsidRPr="000721FF">
              <w:rPr>
                <w:rFonts w:ascii="Palatino Linotype" w:eastAsia="Calibri" w:hAnsi="Palatino Linotype"/>
                <w:lang w:eastAsia="en-US"/>
              </w:rPr>
              <w:t>61 s. (102 547 znaků s mezerami)</w:t>
            </w:r>
          </w:p>
        </w:tc>
      </w:tr>
    </w:tbl>
    <w:p w14:paraId="5EDCE9BE" w14:textId="6F824839" w:rsidR="00360E7C" w:rsidRPr="000721FF" w:rsidRDefault="00360E7C" w:rsidP="002C21A2">
      <w:pPr>
        <w:pStyle w:val="Nadpisobsahu"/>
        <w:keepNext w:val="0"/>
        <w:keepLines w:val="0"/>
        <w:widowControl w:val="0"/>
        <w:spacing w:before="0" w:after="240" w:line="360" w:lineRule="auto"/>
        <w:rPr>
          <w:rFonts w:ascii="Palatino Linotype" w:hAnsi="Palatino Linotype"/>
          <w:color w:val="auto"/>
          <w:sz w:val="16"/>
        </w:rPr>
      </w:pPr>
    </w:p>
    <w:sdt>
      <w:sdtPr>
        <w:rPr>
          <w:rFonts w:ascii="Palatino Linotype" w:hAnsi="Palatino Linotype"/>
          <w:b w:val="0"/>
          <w:bCs w:val="0"/>
          <w:color w:val="auto"/>
          <w:sz w:val="24"/>
          <w:szCs w:val="24"/>
          <w:lang w:eastAsia="cs-CZ"/>
        </w:rPr>
        <w:id w:val="-1485008170"/>
        <w:docPartObj>
          <w:docPartGallery w:val="Table of Contents"/>
          <w:docPartUnique/>
        </w:docPartObj>
      </w:sdtPr>
      <w:sdtEndPr/>
      <w:sdtContent>
        <w:p w14:paraId="00FDA823" w14:textId="685659C2" w:rsidR="00446B4F" w:rsidRPr="000721FF" w:rsidRDefault="00446B4F">
          <w:pPr>
            <w:pStyle w:val="Nadpisobsahu"/>
            <w:rPr>
              <w:rFonts w:ascii="Palatino Linotype" w:hAnsi="Palatino Linotype"/>
              <w:color w:val="auto"/>
              <w:sz w:val="32"/>
              <w:szCs w:val="32"/>
            </w:rPr>
          </w:pPr>
          <w:r w:rsidRPr="000721FF">
            <w:rPr>
              <w:rFonts w:ascii="Palatino Linotype" w:hAnsi="Palatino Linotype"/>
              <w:color w:val="auto"/>
              <w:sz w:val="32"/>
              <w:szCs w:val="32"/>
            </w:rPr>
            <w:t>Obsah</w:t>
          </w:r>
        </w:p>
        <w:p w14:paraId="63C9E10E" w14:textId="77777777" w:rsidR="00235024" w:rsidRPr="000721FF" w:rsidRDefault="00235024" w:rsidP="00235024">
          <w:pPr>
            <w:rPr>
              <w:rFonts w:ascii="Palatino Linotype" w:hAnsi="Palatino Linotype"/>
              <w:lang w:eastAsia="en-US"/>
            </w:rPr>
          </w:pPr>
        </w:p>
        <w:p w14:paraId="69BB9D27" w14:textId="105F39FC" w:rsidR="000721FF" w:rsidRPr="000721FF" w:rsidRDefault="00446B4F">
          <w:pPr>
            <w:pStyle w:val="Obsah1"/>
            <w:tabs>
              <w:tab w:val="right" w:leader="dot" w:pos="8494"/>
            </w:tabs>
            <w:rPr>
              <w:rFonts w:eastAsiaTheme="minorEastAsia" w:cstheme="minorBidi"/>
              <w:noProof/>
              <w:sz w:val="22"/>
              <w:szCs w:val="22"/>
            </w:rPr>
          </w:pPr>
          <w:r w:rsidRPr="000721FF">
            <w:fldChar w:fldCharType="begin"/>
          </w:r>
          <w:r w:rsidRPr="000721FF">
            <w:instrText xml:space="preserve"> TOC \o "1-3" \f \t "Nadpis nečíslovaný;1;Nečíslovaný nadpis;1" </w:instrText>
          </w:r>
          <w:r w:rsidRPr="000721FF">
            <w:fldChar w:fldCharType="separate"/>
          </w:r>
          <w:r w:rsidR="000721FF" w:rsidRPr="000721FF">
            <w:rPr>
              <w:noProof/>
            </w:rPr>
            <w:t>Úvod</w:t>
          </w:r>
          <w:r w:rsidR="000721FF" w:rsidRPr="000721FF">
            <w:rPr>
              <w:noProof/>
            </w:rPr>
            <w:tab/>
          </w:r>
          <w:r w:rsidR="000721FF" w:rsidRPr="000721FF">
            <w:rPr>
              <w:noProof/>
            </w:rPr>
            <w:fldChar w:fldCharType="begin"/>
          </w:r>
          <w:r w:rsidR="000721FF" w:rsidRPr="000721FF">
            <w:rPr>
              <w:noProof/>
            </w:rPr>
            <w:instrText xml:space="preserve"> PAGEREF _Toc99562104 \h </w:instrText>
          </w:r>
          <w:r w:rsidR="000721FF" w:rsidRPr="000721FF">
            <w:rPr>
              <w:noProof/>
            </w:rPr>
          </w:r>
          <w:r w:rsidR="000721FF" w:rsidRPr="000721FF">
            <w:rPr>
              <w:noProof/>
            </w:rPr>
            <w:fldChar w:fldCharType="separate"/>
          </w:r>
          <w:r w:rsidR="000721FF" w:rsidRPr="000721FF">
            <w:rPr>
              <w:noProof/>
            </w:rPr>
            <w:t>7</w:t>
          </w:r>
          <w:r w:rsidR="000721FF" w:rsidRPr="000721FF">
            <w:rPr>
              <w:noProof/>
            </w:rPr>
            <w:fldChar w:fldCharType="end"/>
          </w:r>
        </w:p>
        <w:p w14:paraId="5D88C3FF" w14:textId="08C230C1"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t>1</w:t>
          </w:r>
          <w:r w:rsidRPr="000721FF">
            <w:rPr>
              <w:rFonts w:eastAsiaTheme="minorEastAsia" w:cstheme="minorBidi"/>
              <w:noProof/>
              <w:sz w:val="22"/>
              <w:szCs w:val="22"/>
            </w:rPr>
            <w:tab/>
          </w:r>
          <w:r w:rsidRPr="000721FF">
            <w:rPr>
              <w:noProof/>
            </w:rPr>
            <w:t>Pojetí šikany na pracovišti</w:t>
          </w:r>
          <w:r w:rsidRPr="000721FF">
            <w:rPr>
              <w:noProof/>
            </w:rPr>
            <w:tab/>
          </w:r>
          <w:r w:rsidRPr="000721FF">
            <w:rPr>
              <w:noProof/>
            </w:rPr>
            <w:fldChar w:fldCharType="begin"/>
          </w:r>
          <w:r w:rsidRPr="000721FF">
            <w:rPr>
              <w:noProof/>
            </w:rPr>
            <w:instrText xml:space="preserve"> PAGEREF _Toc99562105 \h </w:instrText>
          </w:r>
          <w:r w:rsidRPr="000721FF">
            <w:rPr>
              <w:noProof/>
            </w:rPr>
          </w:r>
          <w:r w:rsidRPr="000721FF">
            <w:rPr>
              <w:noProof/>
            </w:rPr>
            <w:fldChar w:fldCharType="separate"/>
          </w:r>
          <w:r w:rsidRPr="000721FF">
            <w:rPr>
              <w:noProof/>
            </w:rPr>
            <w:t>12</w:t>
          </w:r>
          <w:r w:rsidRPr="000721FF">
            <w:rPr>
              <w:noProof/>
            </w:rPr>
            <w:fldChar w:fldCharType="end"/>
          </w:r>
        </w:p>
        <w:p w14:paraId="62D3FDE1" w14:textId="5BD2D22D"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1.1</w:t>
          </w:r>
          <w:r w:rsidRPr="000721FF">
            <w:rPr>
              <w:rFonts w:eastAsiaTheme="minorEastAsia" w:cstheme="minorBidi"/>
              <w:noProof/>
              <w:sz w:val="22"/>
              <w:szCs w:val="22"/>
            </w:rPr>
            <w:tab/>
          </w:r>
          <w:r w:rsidRPr="000721FF">
            <w:rPr>
              <w:noProof/>
            </w:rPr>
            <w:t>Bullying</w:t>
          </w:r>
          <w:r w:rsidRPr="000721FF">
            <w:rPr>
              <w:noProof/>
            </w:rPr>
            <w:tab/>
          </w:r>
          <w:r w:rsidRPr="000721FF">
            <w:rPr>
              <w:noProof/>
            </w:rPr>
            <w:fldChar w:fldCharType="begin"/>
          </w:r>
          <w:r w:rsidRPr="000721FF">
            <w:rPr>
              <w:noProof/>
            </w:rPr>
            <w:instrText xml:space="preserve"> PAGEREF _Toc99562106 \h </w:instrText>
          </w:r>
          <w:r w:rsidRPr="000721FF">
            <w:rPr>
              <w:noProof/>
            </w:rPr>
          </w:r>
          <w:r w:rsidRPr="000721FF">
            <w:rPr>
              <w:noProof/>
            </w:rPr>
            <w:fldChar w:fldCharType="separate"/>
          </w:r>
          <w:r w:rsidRPr="000721FF">
            <w:rPr>
              <w:noProof/>
            </w:rPr>
            <w:t>12</w:t>
          </w:r>
          <w:r w:rsidRPr="000721FF">
            <w:rPr>
              <w:noProof/>
            </w:rPr>
            <w:fldChar w:fldCharType="end"/>
          </w:r>
        </w:p>
        <w:p w14:paraId="79BF7E52" w14:textId="49F6A72F"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1.2</w:t>
          </w:r>
          <w:r w:rsidRPr="000721FF">
            <w:rPr>
              <w:rFonts w:eastAsiaTheme="minorEastAsia" w:cstheme="minorBidi"/>
              <w:noProof/>
              <w:sz w:val="22"/>
              <w:szCs w:val="22"/>
            </w:rPr>
            <w:tab/>
          </w:r>
          <w:r w:rsidRPr="000721FF">
            <w:rPr>
              <w:noProof/>
            </w:rPr>
            <w:t>Mobbing</w:t>
          </w:r>
          <w:r w:rsidRPr="000721FF">
            <w:rPr>
              <w:noProof/>
            </w:rPr>
            <w:tab/>
          </w:r>
          <w:r w:rsidRPr="000721FF">
            <w:rPr>
              <w:noProof/>
            </w:rPr>
            <w:fldChar w:fldCharType="begin"/>
          </w:r>
          <w:r w:rsidRPr="000721FF">
            <w:rPr>
              <w:noProof/>
            </w:rPr>
            <w:instrText xml:space="preserve"> PAGEREF _Toc99562107 \h </w:instrText>
          </w:r>
          <w:r w:rsidRPr="000721FF">
            <w:rPr>
              <w:noProof/>
            </w:rPr>
          </w:r>
          <w:r w:rsidRPr="000721FF">
            <w:rPr>
              <w:noProof/>
            </w:rPr>
            <w:fldChar w:fldCharType="separate"/>
          </w:r>
          <w:r w:rsidRPr="000721FF">
            <w:rPr>
              <w:noProof/>
            </w:rPr>
            <w:t>14</w:t>
          </w:r>
          <w:r w:rsidRPr="000721FF">
            <w:rPr>
              <w:noProof/>
            </w:rPr>
            <w:fldChar w:fldCharType="end"/>
          </w:r>
        </w:p>
        <w:p w14:paraId="425E0AF9" w14:textId="058355B1"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1.3</w:t>
          </w:r>
          <w:r w:rsidRPr="000721FF">
            <w:rPr>
              <w:rFonts w:eastAsiaTheme="minorEastAsia" w:cstheme="minorBidi"/>
              <w:noProof/>
              <w:sz w:val="22"/>
              <w:szCs w:val="22"/>
            </w:rPr>
            <w:tab/>
          </w:r>
          <w:r w:rsidRPr="000721FF">
            <w:rPr>
              <w:noProof/>
            </w:rPr>
            <w:t>Harassment</w:t>
          </w:r>
          <w:r w:rsidRPr="000721FF">
            <w:rPr>
              <w:noProof/>
            </w:rPr>
            <w:tab/>
          </w:r>
          <w:r w:rsidRPr="000721FF">
            <w:rPr>
              <w:noProof/>
            </w:rPr>
            <w:fldChar w:fldCharType="begin"/>
          </w:r>
          <w:r w:rsidRPr="000721FF">
            <w:rPr>
              <w:noProof/>
            </w:rPr>
            <w:instrText xml:space="preserve"> PAGEREF _Toc99562108 \h </w:instrText>
          </w:r>
          <w:r w:rsidRPr="000721FF">
            <w:rPr>
              <w:noProof/>
            </w:rPr>
          </w:r>
          <w:r w:rsidRPr="000721FF">
            <w:rPr>
              <w:noProof/>
            </w:rPr>
            <w:fldChar w:fldCharType="separate"/>
          </w:r>
          <w:r w:rsidRPr="000721FF">
            <w:rPr>
              <w:noProof/>
            </w:rPr>
            <w:t>16</w:t>
          </w:r>
          <w:r w:rsidRPr="000721FF">
            <w:rPr>
              <w:noProof/>
            </w:rPr>
            <w:fldChar w:fldCharType="end"/>
          </w:r>
        </w:p>
        <w:p w14:paraId="2CD7BD9D" w14:textId="7660F976"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t>2</w:t>
          </w:r>
          <w:r w:rsidRPr="000721FF">
            <w:rPr>
              <w:rFonts w:eastAsiaTheme="minorEastAsia" w:cstheme="minorBidi"/>
              <w:noProof/>
              <w:sz w:val="22"/>
              <w:szCs w:val="22"/>
            </w:rPr>
            <w:tab/>
          </w:r>
          <w:r w:rsidRPr="000721FF">
            <w:rPr>
              <w:noProof/>
            </w:rPr>
            <w:t>Kategorizace faktorů šikany na pracovišti</w:t>
          </w:r>
          <w:r w:rsidRPr="000721FF">
            <w:rPr>
              <w:noProof/>
            </w:rPr>
            <w:tab/>
          </w:r>
          <w:r w:rsidRPr="000721FF">
            <w:rPr>
              <w:noProof/>
            </w:rPr>
            <w:fldChar w:fldCharType="begin"/>
          </w:r>
          <w:r w:rsidRPr="000721FF">
            <w:rPr>
              <w:noProof/>
            </w:rPr>
            <w:instrText xml:space="preserve"> PAGEREF _Toc99562109 \h </w:instrText>
          </w:r>
          <w:r w:rsidRPr="000721FF">
            <w:rPr>
              <w:noProof/>
            </w:rPr>
          </w:r>
          <w:r w:rsidRPr="000721FF">
            <w:rPr>
              <w:noProof/>
            </w:rPr>
            <w:fldChar w:fldCharType="separate"/>
          </w:r>
          <w:r w:rsidRPr="000721FF">
            <w:rPr>
              <w:noProof/>
            </w:rPr>
            <w:t>18</w:t>
          </w:r>
          <w:r w:rsidRPr="000721FF">
            <w:rPr>
              <w:noProof/>
            </w:rPr>
            <w:fldChar w:fldCharType="end"/>
          </w:r>
        </w:p>
        <w:p w14:paraId="6B91EAA0" w14:textId="23EEBE70"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2.1</w:t>
          </w:r>
          <w:r w:rsidRPr="000721FF">
            <w:rPr>
              <w:rFonts w:eastAsiaTheme="minorEastAsia" w:cstheme="minorBidi"/>
              <w:noProof/>
              <w:sz w:val="22"/>
              <w:szCs w:val="22"/>
            </w:rPr>
            <w:tab/>
          </w:r>
          <w:r w:rsidRPr="000721FF">
            <w:rPr>
              <w:noProof/>
            </w:rPr>
            <w:t>Prostředí organizace</w:t>
          </w:r>
          <w:r w:rsidRPr="000721FF">
            <w:rPr>
              <w:noProof/>
            </w:rPr>
            <w:tab/>
          </w:r>
          <w:r w:rsidRPr="000721FF">
            <w:rPr>
              <w:noProof/>
            </w:rPr>
            <w:fldChar w:fldCharType="begin"/>
          </w:r>
          <w:r w:rsidRPr="000721FF">
            <w:rPr>
              <w:noProof/>
            </w:rPr>
            <w:instrText xml:space="preserve"> PAGEREF _Toc99562110 \h </w:instrText>
          </w:r>
          <w:r w:rsidRPr="000721FF">
            <w:rPr>
              <w:noProof/>
            </w:rPr>
          </w:r>
          <w:r w:rsidRPr="000721FF">
            <w:rPr>
              <w:noProof/>
            </w:rPr>
            <w:fldChar w:fldCharType="separate"/>
          </w:r>
          <w:r w:rsidRPr="000721FF">
            <w:rPr>
              <w:noProof/>
            </w:rPr>
            <w:t>18</w:t>
          </w:r>
          <w:r w:rsidRPr="000721FF">
            <w:rPr>
              <w:noProof/>
            </w:rPr>
            <w:fldChar w:fldCharType="end"/>
          </w:r>
        </w:p>
        <w:p w14:paraId="57E2FDF9" w14:textId="258749EA"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2.2</w:t>
          </w:r>
          <w:r w:rsidRPr="000721FF">
            <w:rPr>
              <w:rFonts w:eastAsiaTheme="minorEastAsia" w:cstheme="minorBidi"/>
              <w:noProof/>
              <w:sz w:val="22"/>
              <w:szCs w:val="22"/>
            </w:rPr>
            <w:tab/>
          </w:r>
          <w:r w:rsidRPr="000721FF">
            <w:rPr>
              <w:noProof/>
            </w:rPr>
            <w:t>Gender</w:t>
          </w:r>
          <w:r w:rsidRPr="000721FF">
            <w:rPr>
              <w:noProof/>
            </w:rPr>
            <w:tab/>
          </w:r>
          <w:r w:rsidRPr="000721FF">
            <w:rPr>
              <w:noProof/>
            </w:rPr>
            <w:fldChar w:fldCharType="begin"/>
          </w:r>
          <w:r w:rsidRPr="000721FF">
            <w:rPr>
              <w:noProof/>
            </w:rPr>
            <w:instrText xml:space="preserve"> PAGEREF _Toc99562111 \h </w:instrText>
          </w:r>
          <w:r w:rsidRPr="000721FF">
            <w:rPr>
              <w:noProof/>
            </w:rPr>
          </w:r>
          <w:r w:rsidRPr="000721FF">
            <w:rPr>
              <w:noProof/>
            </w:rPr>
            <w:fldChar w:fldCharType="separate"/>
          </w:r>
          <w:r w:rsidRPr="000721FF">
            <w:rPr>
              <w:noProof/>
            </w:rPr>
            <w:t>22</w:t>
          </w:r>
          <w:r w:rsidRPr="000721FF">
            <w:rPr>
              <w:noProof/>
            </w:rPr>
            <w:fldChar w:fldCharType="end"/>
          </w:r>
        </w:p>
        <w:p w14:paraId="3A36316B" w14:textId="02AFFE6D"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2.3</w:t>
          </w:r>
          <w:r w:rsidRPr="000721FF">
            <w:rPr>
              <w:rFonts w:eastAsiaTheme="minorEastAsia" w:cstheme="minorBidi"/>
              <w:noProof/>
              <w:sz w:val="22"/>
              <w:szCs w:val="22"/>
            </w:rPr>
            <w:tab/>
          </w:r>
          <w:r w:rsidRPr="000721FF">
            <w:rPr>
              <w:noProof/>
            </w:rPr>
            <w:t>Profese</w:t>
          </w:r>
          <w:r w:rsidRPr="000721FF">
            <w:rPr>
              <w:noProof/>
            </w:rPr>
            <w:tab/>
          </w:r>
          <w:r w:rsidRPr="000721FF">
            <w:rPr>
              <w:noProof/>
            </w:rPr>
            <w:fldChar w:fldCharType="begin"/>
          </w:r>
          <w:r w:rsidRPr="000721FF">
            <w:rPr>
              <w:noProof/>
            </w:rPr>
            <w:instrText xml:space="preserve"> PAGEREF _Toc99562112 \h </w:instrText>
          </w:r>
          <w:r w:rsidRPr="000721FF">
            <w:rPr>
              <w:noProof/>
            </w:rPr>
          </w:r>
          <w:r w:rsidRPr="000721FF">
            <w:rPr>
              <w:noProof/>
            </w:rPr>
            <w:fldChar w:fldCharType="separate"/>
          </w:r>
          <w:r w:rsidRPr="000721FF">
            <w:rPr>
              <w:noProof/>
            </w:rPr>
            <w:t>23</w:t>
          </w:r>
          <w:r w:rsidRPr="000721FF">
            <w:rPr>
              <w:noProof/>
            </w:rPr>
            <w:fldChar w:fldCharType="end"/>
          </w:r>
        </w:p>
        <w:p w14:paraId="4C12A84B" w14:textId="1941A3B1"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t>3</w:t>
          </w:r>
          <w:r w:rsidRPr="000721FF">
            <w:rPr>
              <w:rFonts w:eastAsiaTheme="minorEastAsia" w:cstheme="minorBidi"/>
              <w:noProof/>
              <w:sz w:val="22"/>
              <w:szCs w:val="22"/>
            </w:rPr>
            <w:tab/>
          </w:r>
          <w:r w:rsidRPr="000721FF">
            <w:rPr>
              <w:noProof/>
            </w:rPr>
            <w:t>Kategorizace forem šikany na pracovišti</w:t>
          </w:r>
          <w:r w:rsidRPr="000721FF">
            <w:rPr>
              <w:noProof/>
            </w:rPr>
            <w:tab/>
          </w:r>
          <w:r w:rsidRPr="000721FF">
            <w:rPr>
              <w:noProof/>
            </w:rPr>
            <w:fldChar w:fldCharType="begin"/>
          </w:r>
          <w:r w:rsidRPr="000721FF">
            <w:rPr>
              <w:noProof/>
            </w:rPr>
            <w:instrText xml:space="preserve"> PAGEREF _Toc99562113 \h </w:instrText>
          </w:r>
          <w:r w:rsidRPr="000721FF">
            <w:rPr>
              <w:noProof/>
            </w:rPr>
          </w:r>
          <w:r w:rsidRPr="000721FF">
            <w:rPr>
              <w:noProof/>
            </w:rPr>
            <w:fldChar w:fldCharType="separate"/>
          </w:r>
          <w:r w:rsidRPr="000721FF">
            <w:rPr>
              <w:noProof/>
            </w:rPr>
            <w:t>26</w:t>
          </w:r>
          <w:r w:rsidRPr="000721FF">
            <w:rPr>
              <w:noProof/>
            </w:rPr>
            <w:fldChar w:fldCharType="end"/>
          </w:r>
        </w:p>
        <w:p w14:paraId="02CF1799" w14:textId="55DC48C3"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3.1</w:t>
          </w:r>
          <w:r w:rsidRPr="000721FF">
            <w:rPr>
              <w:rFonts w:eastAsiaTheme="minorEastAsia" w:cstheme="minorBidi"/>
              <w:noProof/>
              <w:sz w:val="22"/>
              <w:szCs w:val="22"/>
            </w:rPr>
            <w:tab/>
          </w:r>
          <w:r w:rsidRPr="000721FF">
            <w:rPr>
              <w:noProof/>
            </w:rPr>
            <w:t>Mobbing</w:t>
          </w:r>
          <w:r w:rsidRPr="000721FF">
            <w:rPr>
              <w:noProof/>
            </w:rPr>
            <w:tab/>
          </w:r>
          <w:r w:rsidRPr="000721FF">
            <w:rPr>
              <w:noProof/>
            </w:rPr>
            <w:fldChar w:fldCharType="begin"/>
          </w:r>
          <w:r w:rsidRPr="000721FF">
            <w:rPr>
              <w:noProof/>
            </w:rPr>
            <w:instrText xml:space="preserve"> PAGEREF _Toc99562114 \h </w:instrText>
          </w:r>
          <w:r w:rsidRPr="000721FF">
            <w:rPr>
              <w:noProof/>
            </w:rPr>
          </w:r>
          <w:r w:rsidRPr="000721FF">
            <w:rPr>
              <w:noProof/>
            </w:rPr>
            <w:fldChar w:fldCharType="separate"/>
          </w:r>
          <w:r w:rsidRPr="000721FF">
            <w:rPr>
              <w:noProof/>
            </w:rPr>
            <w:t>26</w:t>
          </w:r>
          <w:r w:rsidRPr="000721FF">
            <w:rPr>
              <w:noProof/>
            </w:rPr>
            <w:fldChar w:fldCharType="end"/>
          </w:r>
        </w:p>
        <w:p w14:paraId="5DC8ED98" w14:textId="71C84FA6"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3.2</w:t>
          </w:r>
          <w:r w:rsidRPr="000721FF">
            <w:rPr>
              <w:rFonts w:eastAsiaTheme="minorEastAsia" w:cstheme="minorBidi"/>
              <w:noProof/>
              <w:sz w:val="22"/>
              <w:szCs w:val="22"/>
            </w:rPr>
            <w:tab/>
          </w:r>
          <w:r w:rsidRPr="000721FF">
            <w:rPr>
              <w:noProof/>
            </w:rPr>
            <w:t>Bossing</w:t>
          </w:r>
          <w:r w:rsidRPr="000721FF">
            <w:rPr>
              <w:noProof/>
            </w:rPr>
            <w:tab/>
          </w:r>
          <w:r w:rsidRPr="000721FF">
            <w:rPr>
              <w:noProof/>
            </w:rPr>
            <w:fldChar w:fldCharType="begin"/>
          </w:r>
          <w:r w:rsidRPr="000721FF">
            <w:rPr>
              <w:noProof/>
            </w:rPr>
            <w:instrText xml:space="preserve"> PAGEREF _Toc99562115 \h </w:instrText>
          </w:r>
          <w:r w:rsidRPr="000721FF">
            <w:rPr>
              <w:noProof/>
            </w:rPr>
          </w:r>
          <w:r w:rsidRPr="000721FF">
            <w:rPr>
              <w:noProof/>
            </w:rPr>
            <w:fldChar w:fldCharType="separate"/>
          </w:r>
          <w:r w:rsidRPr="000721FF">
            <w:rPr>
              <w:noProof/>
            </w:rPr>
            <w:t>28</w:t>
          </w:r>
          <w:r w:rsidRPr="000721FF">
            <w:rPr>
              <w:noProof/>
            </w:rPr>
            <w:fldChar w:fldCharType="end"/>
          </w:r>
        </w:p>
        <w:p w14:paraId="004FD616" w14:textId="708ADF6E"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3.3</w:t>
          </w:r>
          <w:r w:rsidRPr="000721FF">
            <w:rPr>
              <w:rFonts w:eastAsiaTheme="minorEastAsia" w:cstheme="minorBidi"/>
              <w:noProof/>
              <w:sz w:val="22"/>
              <w:szCs w:val="22"/>
            </w:rPr>
            <w:tab/>
          </w:r>
          <w:r w:rsidRPr="000721FF">
            <w:rPr>
              <w:noProof/>
            </w:rPr>
            <w:t>Staffing</w:t>
          </w:r>
          <w:r w:rsidRPr="000721FF">
            <w:rPr>
              <w:noProof/>
            </w:rPr>
            <w:tab/>
          </w:r>
          <w:r w:rsidRPr="000721FF">
            <w:rPr>
              <w:noProof/>
            </w:rPr>
            <w:fldChar w:fldCharType="begin"/>
          </w:r>
          <w:r w:rsidRPr="000721FF">
            <w:rPr>
              <w:noProof/>
            </w:rPr>
            <w:instrText xml:space="preserve"> PAGEREF _Toc99562116 \h </w:instrText>
          </w:r>
          <w:r w:rsidRPr="000721FF">
            <w:rPr>
              <w:noProof/>
            </w:rPr>
          </w:r>
          <w:r w:rsidRPr="000721FF">
            <w:rPr>
              <w:noProof/>
            </w:rPr>
            <w:fldChar w:fldCharType="separate"/>
          </w:r>
          <w:r w:rsidRPr="000721FF">
            <w:rPr>
              <w:noProof/>
            </w:rPr>
            <w:t>30</w:t>
          </w:r>
          <w:r w:rsidRPr="000721FF">
            <w:rPr>
              <w:noProof/>
            </w:rPr>
            <w:fldChar w:fldCharType="end"/>
          </w:r>
        </w:p>
        <w:p w14:paraId="11D4C9C2" w14:textId="42C33FCE"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3.4</w:t>
          </w:r>
          <w:r w:rsidRPr="000721FF">
            <w:rPr>
              <w:rFonts w:eastAsiaTheme="minorEastAsia" w:cstheme="minorBidi"/>
              <w:noProof/>
              <w:sz w:val="22"/>
              <w:szCs w:val="22"/>
            </w:rPr>
            <w:tab/>
          </w:r>
          <w:r w:rsidRPr="000721FF">
            <w:rPr>
              <w:noProof/>
            </w:rPr>
            <w:t>Sexuální obtěžování</w:t>
          </w:r>
          <w:r w:rsidRPr="000721FF">
            <w:rPr>
              <w:noProof/>
            </w:rPr>
            <w:tab/>
          </w:r>
          <w:r w:rsidRPr="000721FF">
            <w:rPr>
              <w:noProof/>
            </w:rPr>
            <w:fldChar w:fldCharType="begin"/>
          </w:r>
          <w:r w:rsidRPr="000721FF">
            <w:rPr>
              <w:noProof/>
            </w:rPr>
            <w:instrText xml:space="preserve"> PAGEREF _Toc99562117 \h </w:instrText>
          </w:r>
          <w:r w:rsidRPr="000721FF">
            <w:rPr>
              <w:noProof/>
            </w:rPr>
          </w:r>
          <w:r w:rsidRPr="000721FF">
            <w:rPr>
              <w:noProof/>
            </w:rPr>
            <w:fldChar w:fldCharType="separate"/>
          </w:r>
          <w:r w:rsidRPr="000721FF">
            <w:rPr>
              <w:noProof/>
            </w:rPr>
            <w:t>31</w:t>
          </w:r>
          <w:r w:rsidRPr="000721FF">
            <w:rPr>
              <w:noProof/>
            </w:rPr>
            <w:fldChar w:fldCharType="end"/>
          </w:r>
        </w:p>
        <w:p w14:paraId="2B4CE10F" w14:textId="2781D925"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3.5</w:t>
          </w:r>
          <w:r w:rsidRPr="000721FF">
            <w:rPr>
              <w:rFonts w:eastAsiaTheme="minorEastAsia" w:cstheme="minorBidi"/>
              <w:noProof/>
              <w:sz w:val="22"/>
              <w:szCs w:val="22"/>
            </w:rPr>
            <w:tab/>
          </w:r>
          <w:r w:rsidRPr="000721FF">
            <w:rPr>
              <w:noProof/>
            </w:rPr>
            <w:t>Kyberšikana</w:t>
          </w:r>
          <w:r w:rsidRPr="000721FF">
            <w:rPr>
              <w:noProof/>
            </w:rPr>
            <w:tab/>
          </w:r>
          <w:r w:rsidRPr="000721FF">
            <w:rPr>
              <w:noProof/>
            </w:rPr>
            <w:fldChar w:fldCharType="begin"/>
          </w:r>
          <w:r w:rsidRPr="000721FF">
            <w:rPr>
              <w:noProof/>
            </w:rPr>
            <w:instrText xml:space="preserve"> PAGEREF _Toc99562118 \h </w:instrText>
          </w:r>
          <w:r w:rsidRPr="000721FF">
            <w:rPr>
              <w:noProof/>
            </w:rPr>
          </w:r>
          <w:r w:rsidRPr="000721FF">
            <w:rPr>
              <w:noProof/>
            </w:rPr>
            <w:fldChar w:fldCharType="separate"/>
          </w:r>
          <w:r w:rsidRPr="000721FF">
            <w:rPr>
              <w:noProof/>
            </w:rPr>
            <w:t>32</w:t>
          </w:r>
          <w:r w:rsidRPr="000721FF">
            <w:rPr>
              <w:noProof/>
            </w:rPr>
            <w:fldChar w:fldCharType="end"/>
          </w:r>
        </w:p>
        <w:p w14:paraId="3F62CC87" w14:textId="54B3148A"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t>4</w:t>
          </w:r>
          <w:r w:rsidRPr="000721FF">
            <w:rPr>
              <w:rFonts w:eastAsiaTheme="minorEastAsia" w:cstheme="minorBidi"/>
              <w:noProof/>
              <w:sz w:val="22"/>
              <w:szCs w:val="22"/>
            </w:rPr>
            <w:tab/>
          </w:r>
          <w:r w:rsidRPr="000721FF">
            <w:rPr>
              <w:noProof/>
            </w:rPr>
            <w:t>Typologie agresora a oběti</w:t>
          </w:r>
          <w:r w:rsidRPr="000721FF">
            <w:rPr>
              <w:noProof/>
            </w:rPr>
            <w:tab/>
          </w:r>
          <w:r w:rsidRPr="000721FF">
            <w:rPr>
              <w:noProof/>
            </w:rPr>
            <w:fldChar w:fldCharType="begin"/>
          </w:r>
          <w:r w:rsidRPr="000721FF">
            <w:rPr>
              <w:noProof/>
            </w:rPr>
            <w:instrText xml:space="preserve"> PAGEREF _Toc99562119 \h </w:instrText>
          </w:r>
          <w:r w:rsidRPr="000721FF">
            <w:rPr>
              <w:noProof/>
            </w:rPr>
          </w:r>
          <w:r w:rsidRPr="000721FF">
            <w:rPr>
              <w:noProof/>
            </w:rPr>
            <w:fldChar w:fldCharType="separate"/>
          </w:r>
          <w:r w:rsidRPr="000721FF">
            <w:rPr>
              <w:noProof/>
            </w:rPr>
            <w:t>34</w:t>
          </w:r>
          <w:r w:rsidRPr="000721FF">
            <w:rPr>
              <w:noProof/>
            </w:rPr>
            <w:fldChar w:fldCharType="end"/>
          </w:r>
        </w:p>
        <w:p w14:paraId="4C4D3F6B" w14:textId="0657E0F8"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4.1</w:t>
          </w:r>
          <w:r w:rsidRPr="000721FF">
            <w:rPr>
              <w:rFonts w:eastAsiaTheme="minorEastAsia" w:cstheme="minorBidi"/>
              <w:noProof/>
              <w:sz w:val="22"/>
              <w:szCs w:val="22"/>
            </w:rPr>
            <w:tab/>
          </w:r>
          <w:r w:rsidRPr="000721FF">
            <w:rPr>
              <w:noProof/>
            </w:rPr>
            <w:t>Agresor</w:t>
          </w:r>
          <w:r w:rsidRPr="000721FF">
            <w:rPr>
              <w:noProof/>
            </w:rPr>
            <w:tab/>
          </w:r>
          <w:r w:rsidRPr="000721FF">
            <w:rPr>
              <w:noProof/>
            </w:rPr>
            <w:fldChar w:fldCharType="begin"/>
          </w:r>
          <w:r w:rsidRPr="000721FF">
            <w:rPr>
              <w:noProof/>
            </w:rPr>
            <w:instrText xml:space="preserve"> PAGEREF _Toc99562120 \h </w:instrText>
          </w:r>
          <w:r w:rsidRPr="000721FF">
            <w:rPr>
              <w:noProof/>
            </w:rPr>
          </w:r>
          <w:r w:rsidRPr="000721FF">
            <w:rPr>
              <w:noProof/>
            </w:rPr>
            <w:fldChar w:fldCharType="separate"/>
          </w:r>
          <w:r w:rsidRPr="000721FF">
            <w:rPr>
              <w:noProof/>
            </w:rPr>
            <w:t>34</w:t>
          </w:r>
          <w:r w:rsidRPr="000721FF">
            <w:rPr>
              <w:noProof/>
            </w:rPr>
            <w:fldChar w:fldCharType="end"/>
          </w:r>
        </w:p>
        <w:p w14:paraId="4A86C6AF" w14:textId="4E3C3B61"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4.2</w:t>
          </w:r>
          <w:r w:rsidRPr="000721FF">
            <w:rPr>
              <w:rFonts w:eastAsiaTheme="minorEastAsia" w:cstheme="minorBidi"/>
              <w:noProof/>
              <w:sz w:val="22"/>
              <w:szCs w:val="22"/>
            </w:rPr>
            <w:tab/>
          </w:r>
          <w:r w:rsidRPr="000721FF">
            <w:rPr>
              <w:noProof/>
            </w:rPr>
            <w:t>Oběť</w:t>
          </w:r>
          <w:r w:rsidRPr="000721FF">
            <w:rPr>
              <w:noProof/>
            </w:rPr>
            <w:tab/>
          </w:r>
          <w:r w:rsidRPr="000721FF">
            <w:rPr>
              <w:noProof/>
            </w:rPr>
            <w:fldChar w:fldCharType="begin"/>
          </w:r>
          <w:r w:rsidRPr="000721FF">
            <w:rPr>
              <w:noProof/>
            </w:rPr>
            <w:instrText xml:space="preserve"> PAGEREF _Toc99562121 \h </w:instrText>
          </w:r>
          <w:r w:rsidRPr="000721FF">
            <w:rPr>
              <w:noProof/>
            </w:rPr>
          </w:r>
          <w:r w:rsidRPr="000721FF">
            <w:rPr>
              <w:noProof/>
            </w:rPr>
            <w:fldChar w:fldCharType="separate"/>
          </w:r>
          <w:r w:rsidRPr="000721FF">
            <w:rPr>
              <w:noProof/>
            </w:rPr>
            <w:t>37</w:t>
          </w:r>
          <w:r w:rsidRPr="000721FF">
            <w:rPr>
              <w:noProof/>
            </w:rPr>
            <w:fldChar w:fldCharType="end"/>
          </w:r>
        </w:p>
        <w:p w14:paraId="2F81071C" w14:textId="58BF5D6B"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t>5</w:t>
          </w:r>
          <w:r w:rsidRPr="000721FF">
            <w:rPr>
              <w:rFonts w:eastAsiaTheme="minorEastAsia" w:cstheme="minorBidi"/>
              <w:noProof/>
              <w:sz w:val="22"/>
              <w:szCs w:val="22"/>
            </w:rPr>
            <w:tab/>
          </w:r>
          <w:r w:rsidRPr="000721FF">
            <w:rPr>
              <w:noProof/>
            </w:rPr>
            <w:t>Důsledky</w:t>
          </w:r>
          <w:r w:rsidRPr="000721FF">
            <w:rPr>
              <w:noProof/>
            </w:rPr>
            <w:tab/>
          </w:r>
          <w:r w:rsidRPr="000721FF">
            <w:rPr>
              <w:noProof/>
            </w:rPr>
            <w:fldChar w:fldCharType="begin"/>
          </w:r>
          <w:r w:rsidRPr="000721FF">
            <w:rPr>
              <w:noProof/>
            </w:rPr>
            <w:instrText xml:space="preserve"> PAGEREF _Toc99562122 \h </w:instrText>
          </w:r>
          <w:r w:rsidRPr="000721FF">
            <w:rPr>
              <w:noProof/>
            </w:rPr>
          </w:r>
          <w:r w:rsidRPr="000721FF">
            <w:rPr>
              <w:noProof/>
            </w:rPr>
            <w:fldChar w:fldCharType="separate"/>
          </w:r>
          <w:r w:rsidRPr="000721FF">
            <w:rPr>
              <w:noProof/>
            </w:rPr>
            <w:t>40</w:t>
          </w:r>
          <w:r w:rsidRPr="000721FF">
            <w:rPr>
              <w:noProof/>
            </w:rPr>
            <w:fldChar w:fldCharType="end"/>
          </w:r>
        </w:p>
        <w:p w14:paraId="03FA875B" w14:textId="2FAA0745" w:rsidR="000721FF" w:rsidRPr="000721FF" w:rsidRDefault="000721FF">
          <w:pPr>
            <w:pStyle w:val="Obsah1"/>
            <w:tabs>
              <w:tab w:val="left" w:pos="1100"/>
              <w:tab w:val="right" w:leader="dot" w:pos="8494"/>
            </w:tabs>
            <w:rPr>
              <w:rFonts w:eastAsiaTheme="minorEastAsia" w:cstheme="minorBidi"/>
              <w:noProof/>
              <w:sz w:val="22"/>
              <w:szCs w:val="22"/>
            </w:rPr>
          </w:pPr>
          <w:r w:rsidRPr="000721FF">
            <w:rPr>
              <w:noProof/>
            </w:rPr>
            <w:lastRenderedPageBreak/>
            <w:t>6</w:t>
          </w:r>
          <w:r w:rsidRPr="000721FF">
            <w:rPr>
              <w:rFonts w:eastAsiaTheme="minorEastAsia" w:cstheme="minorBidi"/>
              <w:noProof/>
              <w:sz w:val="22"/>
              <w:szCs w:val="22"/>
            </w:rPr>
            <w:tab/>
          </w:r>
          <w:r w:rsidRPr="000721FF">
            <w:rPr>
              <w:noProof/>
            </w:rPr>
            <w:t>Řešení</w:t>
          </w:r>
          <w:r w:rsidRPr="000721FF">
            <w:rPr>
              <w:noProof/>
            </w:rPr>
            <w:tab/>
          </w:r>
          <w:r w:rsidRPr="000721FF">
            <w:rPr>
              <w:noProof/>
            </w:rPr>
            <w:fldChar w:fldCharType="begin"/>
          </w:r>
          <w:r w:rsidRPr="000721FF">
            <w:rPr>
              <w:noProof/>
            </w:rPr>
            <w:instrText xml:space="preserve"> PAGEREF _Toc99562123 \h </w:instrText>
          </w:r>
          <w:r w:rsidRPr="000721FF">
            <w:rPr>
              <w:noProof/>
            </w:rPr>
          </w:r>
          <w:r w:rsidRPr="000721FF">
            <w:rPr>
              <w:noProof/>
            </w:rPr>
            <w:fldChar w:fldCharType="separate"/>
          </w:r>
          <w:r w:rsidRPr="000721FF">
            <w:rPr>
              <w:noProof/>
            </w:rPr>
            <w:t>43</w:t>
          </w:r>
          <w:r w:rsidRPr="000721FF">
            <w:rPr>
              <w:noProof/>
            </w:rPr>
            <w:fldChar w:fldCharType="end"/>
          </w:r>
        </w:p>
        <w:p w14:paraId="3D275ACB" w14:textId="4C327D7A"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6.1</w:t>
          </w:r>
          <w:r w:rsidRPr="000721FF">
            <w:rPr>
              <w:rFonts w:eastAsiaTheme="minorEastAsia" w:cstheme="minorBidi"/>
              <w:noProof/>
              <w:sz w:val="22"/>
              <w:szCs w:val="22"/>
            </w:rPr>
            <w:tab/>
          </w:r>
          <w:r w:rsidRPr="000721FF">
            <w:rPr>
              <w:noProof/>
            </w:rPr>
            <w:t>Podpora</w:t>
          </w:r>
          <w:r w:rsidRPr="000721FF">
            <w:rPr>
              <w:noProof/>
            </w:rPr>
            <w:tab/>
          </w:r>
          <w:r w:rsidRPr="000721FF">
            <w:rPr>
              <w:noProof/>
            </w:rPr>
            <w:fldChar w:fldCharType="begin"/>
          </w:r>
          <w:r w:rsidRPr="000721FF">
            <w:rPr>
              <w:noProof/>
            </w:rPr>
            <w:instrText xml:space="preserve"> PAGEREF _Toc99562124 \h </w:instrText>
          </w:r>
          <w:r w:rsidRPr="000721FF">
            <w:rPr>
              <w:noProof/>
            </w:rPr>
          </w:r>
          <w:r w:rsidRPr="000721FF">
            <w:rPr>
              <w:noProof/>
            </w:rPr>
            <w:fldChar w:fldCharType="separate"/>
          </w:r>
          <w:r w:rsidRPr="000721FF">
            <w:rPr>
              <w:noProof/>
            </w:rPr>
            <w:t>45</w:t>
          </w:r>
          <w:r w:rsidRPr="000721FF">
            <w:rPr>
              <w:noProof/>
            </w:rPr>
            <w:fldChar w:fldCharType="end"/>
          </w:r>
        </w:p>
        <w:p w14:paraId="29D2E215" w14:textId="4697254B" w:rsidR="000721FF" w:rsidRPr="000721FF" w:rsidRDefault="000721FF">
          <w:pPr>
            <w:pStyle w:val="Obsah2"/>
            <w:tabs>
              <w:tab w:val="left" w:pos="1680"/>
              <w:tab w:val="right" w:leader="dot" w:pos="8494"/>
            </w:tabs>
            <w:rPr>
              <w:rFonts w:eastAsiaTheme="minorEastAsia" w:cstheme="minorBidi"/>
              <w:noProof/>
              <w:sz w:val="22"/>
              <w:szCs w:val="22"/>
            </w:rPr>
          </w:pPr>
          <w:r w:rsidRPr="000721FF">
            <w:rPr>
              <w:noProof/>
            </w:rPr>
            <w:t>6.2</w:t>
          </w:r>
          <w:r w:rsidRPr="000721FF">
            <w:rPr>
              <w:rFonts w:eastAsiaTheme="minorEastAsia" w:cstheme="minorBidi"/>
              <w:noProof/>
              <w:sz w:val="22"/>
              <w:szCs w:val="22"/>
            </w:rPr>
            <w:tab/>
          </w:r>
          <w:r w:rsidRPr="000721FF">
            <w:rPr>
              <w:noProof/>
            </w:rPr>
            <w:t>Mediace</w:t>
          </w:r>
          <w:r w:rsidRPr="000721FF">
            <w:rPr>
              <w:noProof/>
            </w:rPr>
            <w:tab/>
          </w:r>
          <w:r w:rsidRPr="000721FF">
            <w:rPr>
              <w:noProof/>
            </w:rPr>
            <w:fldChar w:fldCharType="begin"/>
          </w:r>
          <w:r w:rsidRPr="000721FF">
            <w:rPr>
              <w:noProof/>
            </w:rPr>
            <w:instrText xml:space="preserve"> PAGEREF _Toc99562125 \h </w:instrText>
          </w:r>
          <w:r w:rsidRPr="000721FF">
            <w:rPr>
              <w:noProof/>
            </w:rPr>
          </w:r>
          <w:r w:rsidRPr="000721FF">
            <w:rPr>
              <w:noProof/>
            </w:rPr>
            <w:fldChar w:fldCharType="separate"/>
          </w:r>
          <w:r w:rsidRPr="000721FF">
            <w:rPr>
              <w:noProof/>
            </w:rPr>
            <w:t>48</w:t>
          </w:r>
          <w:r w:rsidRPr="000721FF">
            <w:rPr>
              <w:noProof/>
            </w:rPr>
            <w:fldChar w:fldCharType="end"/>
          </w:r>
        </w:p>
        <w:p w14:paraId="1A380C48" w14:textId="225DB217" w:rsidR="000721FF" w:rsidRPr="000721FF" w:rsidRDefault="000721FF">
          <w:pPr>
            <w:pStyle w:val="Obsah1"/>
            <w:tabs>
              <w:tab w:val="right" w:leader="dot" w:pos="8494"/>
            </w:tabs>
            <w:rPr>
              <w:rFonts w:eastAsiaTheme="minorEastAsia" w:cstheme="minorBidi"/>
              <w:noProof/>
              <w:sz w:val="22"/>
              <w:szCs w:val="22"/>
            </w:rPr>
          </w:pPr>
          <w:r w:rsidRPr="000721FF">
            <w:rPr>
              <w:noProof/>
            </w:rPr>
            <w:t>Závěr</w:t>
          </w:r>
          <w:r w:rsidRPr="000721FF">
            <w:rPr>
              <w:noProof/>
            </w:rPr>
            <w:tab/>
          </w:r>
          <w:r w:rsidRPr="000721FF">
            <w:rPr>
              <w:noProof/>
            </w:rPr>
            <w:fldChar w:fldCharType="begin"/>
          </w:r>
          <w:r w:rsidRPr="000721FF">
            <w:rPr>
              <w:noProof/>
            </w:rPr>
            <w:instrText xml:space="preserve"> PAGEREF _Toc99562126 \h </w:instrText>
          </w:r>
          <w:r w:rsidRPr="000721FF">
            <w:rPr>
              <w:noProof/>
            </w:rPr>
          </w:r>
          <w:r w:rsidRPr="000721FF">
            <w:rPr>
              <w:noProof/>
            </w:rPr>
            <w:fldChar w:fldCharType="separate"/>
          </w:r>
          <w:r w:rsidRPr="000721FF">
            <w:rPr>
              <w:noProof/>
            </w:rPr>
            <w:t>51</w:t>
          </w:r>
          <w:r w:rsidRPr="000721FF">
            <w:rPr>
              <w:noProof/>
            </w:rPr>
            <w:fldChar w:fldCharType="end"/>
          </w:r>
        </w:p>
        <w:p w14:paraId="733BF906" w14:textId="5B2424D7" w:rsidR="000721FF" w:rsidRPr="000721FF" w:rsidRDefault="000721FF">
          <w:pPr>
            <w:pStyle w:val="Obsah1"/>
            <w:tabs>
              <w:tab w:val="right" w:leader="dot" w:pos="8494"/>
            </w:tabs>
            <w:rPr>
              <w:rFonts w:eastAsiaTheme="minorEastAsia" w:cstheme="minorBidi"/>
              <w:noProof/>
              <w:sz w:val="22"/>
              <w:szCs w:val="22"/>
            </w:rPr>
          </w:pPr>
          <w:r w:rsidRPr="000721FF">
            <w:rPr>
              <w:noProof/>
            </w:rPr>
            <w:t>Literatura a další zdroje</w:t>
          </w:r>
          <w:r w:rsidRPr="000721FF">
            <w:rPr>
              <w:noProof/>
            </w:rPr>
            <w:tab/>
          </w:r>
          <w:r w:rsidRPr="000721FF">
            <w:rPr>
              <w:noProof/>
            </w:rPr>
            <w:fldChar w:fldCharType="begin"/>
          </w:r>
          <w:r w:rsidRPr="000721FF">
            <w:rPr>
              <w:noProof/>
            </w:rPr>
            <w:instrText xml:space="preserve"> PAGEREF _Toc99562127 \h </w:instrText>
          </w:r>
          <w:r w:rsidRPr="000721FF">
            <w:rPr>
              <w:noProof/>
            </w:rPr>
          </w:r>
          <w:r w:rsidRPr="000721FF">
            <w:rPr>
              <w:noProof/>
            </w:rPr>
            <w:fldChar w:fldCharType="separate"/>
          </w:r>
          <w:r w:rsidRPr="000721FF">
            <w:rPr>
              <w:noProof/>
            </w:rPr>
            <w:t>54</w:t>
          </w:r>
          <w:r w:rsidRPr="000721FF">
            <w:rPr>
              <w:noProof/>
            </w:rPr>
            <w:fldChar w:fldCharType="end"/>
          </w:r>
        </w:p>
        <w:p w14:paraId="5ECD5756" w14:textId="4DC5CFDD" w:rsidR="000721FF" w:rsidRPr="000721FF" w:rsidRDefault="000721FF">
          <w:pPr>
            <w:pStyle w:val="Obsah1"/>
            <w:tabs>
              <w:tab w:val="right" w:leader="dot" w:pos="8494"/>
            </w:tabs>
            <w:rPr>
              <w:rFonts w:eastAsiaTheme="minorEastAsia" w:cstheme="minorBidi"/>
              <w:noProof/>
              <w:sz w:val="22"/>
              <w:szCs w:val="22"/>
            </w:rPr>
          </w:pPr>
          <w:r w:rsidRPr="000721FF">
            <w:rPr>
              <w:noProof/>
            </w:rPr>
            <w:t>Seznam obrázků</w:t>
          </w:r>
          <w:r w:rsidRPr="000721FF">
            <w:rPr>
              <w:noProof/>
            </w:rPr>
            <w:tab/>
          </w:r>
          <w:r w:rsidRPr="000721FF">
            <w:rPr>
              <w:noProof/>
            </w:rPr>
            <w:fldChar w:fldCharType="begin"/>
          </w:r>
          <w:r w:rsidRPr="000721FF">
            <w:rPr>
              <w:noProof/>
            </w:rPr>
            <w:instrText xml:space="preserve"> PAGEREF _Toc99562128 \h </w:instrText>
          </w:r>
          <w:r w:rsidRPr="000721FF">
            <w:rPr>
              <w:noProof/>
            </w:rPr>
          </w:r>
          <w:r w:rsidRPr="000721FF">
            <w:rPr>
              <w:noProof/>
            </w:rPr>
            <w:fldChar w:fldCharType="separate"/>
          </w:r>
          <w:r w:rsidRPr="000721FF">
            <w:rPr>
              <w:noProof/>
            </w:rPr>
            <w:t>65</w:t>
          </w:r>
          <w:r w:rsidRPr="000721FF">
            <w:rPr>
              <w:noProof/>
            </w:rPr>
            <w:fldChar w:fldCharType="end"/>
          </w:r>
        </w:p>
        <w:p w14:paraId="1E27E8E2" w14:textId="069C5756" w:rsidR="00446B4F" w:rsidRPr="000721FF" w:rsidRDefault="00446B4F">
          <w:pPr>
            <w:rPr>
              <w:rFonts w:ascii="Palatino Linotype" w:hAnsi="Palatino Linotype"/>
            </w:rPr>
          </w:pPr>
          <w:r w:rsidRPr="000721FF">
            <w:rPr>
              <w:rFonts w:ascii="Palatino Linotype" w:hAnsi="Palatino Linotype"/>
            </w:rPr>
            <w:fldChar w:fldCharType="end"/>
          </w:r>
        </w:p>
      </w:sdtContent>
    </w:sdt>
    <w:p w14:paraId="6B72774A" w14:textId="4277B500" w:rsidR="004D583E" w:rsidRPr="000721FF" w:rsidRDefault="004D583E" w:rsidP="00D34995">
      <w:pPr>
        <w:pStyle w:val="Neslovannadpis"/>
        <w:rPr>
          <w:rFonts w:ascii="Palatino Linotype" w:hAnsi="Palatino Linotype"/>
        </w:rPr>
      </w:pPr>
      <w:bookmarkStart w:id="4" w:name="_Toc99562104"/>
      <w:r w:rsidRPr="000721FF">
        <w:rPr>
          <w:rFonts w:ascii="Palatino Linotype" w:hAnsi="Palatino Linotype"/>
        </w:rPr>
        <w:lastRenderedPageBreak/>
        <w:t>Úvod</w:t>
      </w:r>
      <w:bookmarkEnd w:id="4"/>
    </w:p>
    <w:p w14:paraId="215744E6" w14:textId="6E2D24AC" w:rsidR="004D583E" w:rsidRPr="000721FF" w:rsidRDefault="004D583E" w:rsidP="004D583E">
      <w:pPr>
        <w:ind w:firstLine="708"/>
        <w:rPr>
          <w:rFonts w:ascii="Palatino Linotype" w:hAnsi="Palatino Linotype"/>
        </w:rPr>
      </w:pPr>
      <w:r w:rsidRPr="000721FF">
        <w:rPr>
          <w:rFonts w:ascii="Palatino Linotype" w:hAnsi="Palatino Linotype"/>
        </w:rPr>
        <w:t>Se šikanou se snad každý z nás alespoň jednou v životě setkal – ať už byl obětí šikany nebo jen jejím svědkem, pravděpodobně tomu bylo ve školním prostředí. Bohužel šikana se už nenachází jen na pozemcích škol. Můžeme se s ní setkat také v našem pracovním životě. Šikana na pracovišti, která obtěžováním navazuje na šikanu školní, je sofistikovanější, složitější a rafinovanější, není tak přímá jako šikana od staršího a většího školáka po konci vyučování. Zároveň se proti ní těžko brání, jelikož představa nezaměstnanosti je často hrozivější než samotná šikana. To však z</w:t>
      </w:r>
      <w:r w:rsidR="00B67DD8" w:rsidRPr="000721FF">
        <w:rPr>
          <w:rFonts w:ascii="Palatino Linotype" w:hAnsi="Palatino Linotype"/>
        </w:rPr>
        <w:t> </w:t>
      </w:r>
      <w:r w:rsidRPr="000721FF">
        <w:rPr>
          <w:rFonts w:ascii="Palatino Linotype" w:hAnsi="Palatino Linotype"/>
        </w:rPr>
        <w:t>dlouhodobého</w:t>
      </w:r>
      <w:r w:rsidR="00B67DD8" w:rsidRPr="000721FF">
        <w:rPr>
          <w:rFonts w:ascii="Palatino Linotype" w:hAnsi="Palatino Linotype"/>
        </w:rPr>
        <w:t xml:space="preserve"> </w:t>
      </w:r>
      <w:r w:rsidRPr="000721FF">
        <w:rPr>
          <w:rFonts w:ascii="Palatino Linotype" w:hAnsi="Palatino Linotype"/>
        </w:rPr>
        <w:t>hlediska není vůbec pravda. Problematika šikany na pracovišti je skrytou hrozbou, která může číhat za zavřenými dveřmi pracoviště každého z nás. </w:t>
      </w:r>
    </w:p>
    <w:p w14:paraId="2BFAFE80" w14:textId="5F42A87E" w:rsidR="004D583E" w:rsidRPr="000721FF" w:rsidRDefault="004D583E" w:rsidP="004D583E">
      <w:pPr>
        <w:ind w:firstLine="708"/>
        <w:rPr>
          <w:rFonts w:ascii="Palatino Linotype" w:hAnsi="Palatino Linotype"/>
        </w:rPr>
      </w:pPr>
      <w:r w:rsidRPr="000721FF">
        <w:rPr>
          <w:rFonts w:ascii="Palatino Linotype" w:hAnsi="Palatino Linotype"/>
        </w:rPr>
        <w:t xml:space="preserve">K tématu problematiky šikany na pracovišti mě přivedla kniha Pavla Beni s názvem „Můj šéf, můj nepřítel“ (2003), která představila problematiku mobbingu na pracovišti jak z pohledu oběti, tak i z pohledu agresora. Spoustu informací ke komplexní problematice šikany na pracovišti jsem získala pak z další Beňovi knihy s názvem „Šarmantní násilníci“ (2015). V této knize Beňo představuje různé podoby vztahově patologických jevů na pracovišti. Mezi ně patří i mobbing, který definuje jako „útoky a psychické násilí ze strany spolupracovníků, kteří jsou ve firemní hierarchii na stejné úrovni“ (2015, s. 69); </w:t>
      </w:r>
      <w:proofErr w:type="spellStart"/>
      <w:r w:rsidRPr="000721FF">
        <w:rPr>
          <w:rFonts w:ascii="Palatino Linotype" w:hAnsi="Palatino Linotype"/>
        </w:rPr>
        <w:t>bossing</w:t>
      </w:r>
      <w:proofErr w:type="spellEnd"/>
      <w:r w:rsidRPr="000721FF">
        <w:rPr>
          <w:rFonts w:ascii="Palatino Linotype" w:hAnsi="Palatino Linotype"/>
        </w:rPr>
        <w:t xml:space="preserve"> jako „mobbing ze šéfovských pater“ (2015, s. 91); a </w:t>
      </w:r>
      <w:proofErr w:type="spellStart"/>
      <w:r w:rsidRPr="000721FF">
        <w:rPr>
          <w:rFonts w:ascii="Palatino Linotype" w:hAnsi="Palatino Linotype"/>
        </w:rPr>
        <w:t>staffing</w:t>
      </w:r>
      <w:proofErr w:type="spellEnd"/>
      <w:r w:rsidRPr="000721FF">
        <w:rPr>
          <w:rFonts w:ascii="Palatino Linotype" w:hAnsi="Palatino Linotype"/>
        </w:rPr>
        <w:t xml:space="preserve"> jako „útoky agresivního charakteru a neférové jednání ‚zdola nahoru‘, to znamená od zaměstnanců směrem k jejich vedoucímu“ (2015, s. 98). Publikace od Huberové mi navíc jako další z forem šikany na pracovišti představila sexuální obtěžování. Huberová však uvádí, že aby se jednalo o formu šikany na pracovišti, musí se sexuální obtěžování na pracovišti vyskytovat opakovaně a po delší časové období (1995). Dalším autorem, který mi nabídl hlubší pohled do oblasti šikanování na pracovišti, byl </w:t>
      </w:r>
      <w:proofErr w:type="spellStart"/>
      <w:r w:rsidRPr="000721FF">
        <w:rPr>
          <w:rFonts w:ascii="Palatino Linotype" w:hAnsi="Palatino Linotype"/>
        </w:rPr>
        <w:t>Kratz</w:t>
      </w:r>
      <w:proofErr w:type="spellEnd"/>
      <w:r w:rsidRPr="000721FF">
        <w:rPr>
          <w:rFonts w:ascii="Palatino Linotype" w:hAnsi="Palatino Linotype"/>
        </w:rPr>
        <w:t xml:space="preserve">, jenž tvrdí, že „když se systematicky, cíleně, </w:t>
      </w:r>
      <w:r w:rsidRPr="000721FF">
        <w:rPr>
          <w:rFonts w:ascii="Palatino Linotype" w:hAnsi="Palatino Linotype"/>
        </w:rPr>
        <w:lastRenderedPageBreak/>
        <w:t xml:space="preserve">často a protiprávně zasahuje do pracovního a osobního života druhého člověka“ (2005, s. 15-16), jedná se o šikanu na pracovišti. </w:t>
      </w:r>
      <w:proofErr w:type="spellStart"/>
      <w:r w:rsidRPr="000721FF">
        <w:rPr>
          <w:rFonts w:ascii="Palatino Linotype" w:hAnsi="Palatino Linotype"/>
        </w:rPr>
        <w:t>Kartz</w:t>
      </w:r>
      <w:proofErr w:type="spellEnd"/>
      <w:r w:rsidRPr="000721FF">
        <w:rPr>
          <w:rFonts w:ascii="Palatino Linotype" w:hAnsi="Palatino Linotype"/>
        </w:rPr>
        <w:t xml:space="preserve"> ve své knize také apeluje na to, aby se rozšířilo povědomí veřejnosti o záludné problematice šikany na pracovišti, aby se jakákoliv její forma dala včas rozpoznat a odhalit a aby se i snáze vyřešila (2005). </w:t>
      </w:r>
    </w:p>
    <w:p w14:paraId="57025143" w14:textId="731D8AC9" w:rsidR="004D583E" w:rsidRPr="000721FF" w:rsidRDefault="004D583E" w:rsidP="004D583E">
      <w:pPr>
        <w:ind w:firstLine="708"/>
        <w:rPr>
          <w:rFonts w:ascii="Palatino Linotype" w:hAnsi="Palatino Linotype"/>
        </w:rPr>
      </w:pPr>
      <w:r w:rsidRPr="000721FF">
        <w:rPr>
          <w:rFonts w:ascii="Palatino Linotype" w:hAnsi="Palatino Linotype"/>
        </w:rPr>
        <w:t xml:space="preserve">Právě proto jsem se rozhodla zpracovat přehledovou studii s cílem kategorizovat šikanu na pracovišti. Když jsem totiž procházela literaturu k tvorbě klíčových slov, vnímala jsem, že v knihách dostupných v našich knihovnách autoři kategorizují šikanu pouze na mobbing, </w:t>
      </w:r>
      <w:proofErr w:type="spellStart"/>
      <w:r w:rsidRPr="000721FF">
        <w:rPr>
          <w:rFonts w:ascii="Palatino Linotype" w:hAnsi="Palatino Linotype"/>
        </w:rPr>
        <w:t>bossing</w:t>
      </w:r>
      <w:proofErr w:type="spellEnd"/>
      <w:r w:rsidRPr="000721FF">
        <w:rPr>
          <w:rFonts w:ascii="Palatino Linotype" w:hAnsi="Palatino Linotype"/>
        </w:rPr>
        <w:t xml:space="preserve">, </w:t>
      </w:r>
      <w:proofErr w:type="spellStart"/>
      <w:r w:rsidRPr="000721FF">
        <w:rPr>
          <w:rFonts w:ascii="Palatino Linotype" w:hAnsi="Palatino Linotype"/>
        </w:rPr>
        <w:t>staffing</w:t>
      </w:r>
      <w:proofErr w:type="spellEnd"/>
      <w:r w:rsidRPr="000721FF">
        <w:rPr>
          <w:rFonts w:ascii="Palatino Linotype" w:hAnsi="Palatino Linotype"/>
        </w:rPr>
        <w:t xml:space="preserve">. Další kategorizace či faktory, které šikanu na pracovišti ovlivňují, ba dokonce podmiňují, detailně popsány nebyly. Po prvotní analýze zahraničních zdrojů se mi naskytl pohled na problematiku šikany na pracovišti úplně z jiné perspektivy. Najednou problém šikany doprovázely pro mě zcela nové faktory. A právě i tyto faktory v této práci kategorizuji. Výzkumnou otázkou tedy je, jaké </w:t>
      </w:r>
      <w:r w:rsidR="004F7CBC" w:rsidRPr="000721FF">
        <w:rPr>
          <w:rFonts w:ascii="Palatino Linotype" w:hAnsi="Palatino Linotype"/>
        </w:rPr>
        <w:t xml:space="preserve">faktory šikanu na pracovišti </w:t>
      </w:r>
      <w:r w:rsidR="00A23B1D" w:rsidRPr="000721FF">
        <w:rPr>
          <w:rFonts w:ascii="Palatino Linotype" w:hAnsi="Palatino Linotype"/>
        </w:rPr>
        <w:t xml:space="preserve">ovlivňují a jaké má šikana na pracovišti formy? </w:t>
      </w:r>
      <w:r w:rsidRPr="000721FF">
        <w:rPr>
          <w:rFonts w:ascii="Palatino Linotype" w:hAnsi="Palatino Linotype"/>
        </w:rPr>
        <w:t xml:space="preserve">Předmětem práce je pak kategorizace </w:t>
      </w:r>
      <w:r w:rsidR="005C590A" w:rsidRPr="000721FF">
        <w:rPr>
          <w:rFonts w:ascii="Palatino Linotype" w:hAnsi="Palatino Linotype"/>
        </w:rPr>
        <w:t>faktorů</w:t>
      </w:r>
      <w:r w:rsidRPr="000721FF">
        <w:rPr>
          <w:rFonts w:ascii="Palatino Linotype" w:hAnsi="Palatino Linotype"/>
        </w:rPr>
        <w:t xml:space="preserve"> šikany na pracovišti a jej</w:t>
      </w:r>
      <w:r w:rsidR="005C590A" w:rsidRPr="000721FF">
        <w:rPr>
          <w:rFonts w:ascii="Palatino Linotype" w:hAnsi="Palatino Linotype"/>
        </w:rPr>
        <w:t>í</w:t>
      </w:r>
      <w:r w:rsidRPr="000721FF">
        <w:rPr>
          <w:rFonts w:ascii="Palatino Linotype" w:hAnsi="Palatino Linotype"/>
        </w:rPr>
        <w:t xml:space="preserve">ch </w:t>
      </w:r>
      <w:r w:rsidR="005C590A" w:rsidRPr="000721FF">
        <w:rPr>
          <w:rFonts w:ascii="Palatino Linotype" w:hAnsi="Palatino Linotype"/>
        </w:rPr>
        <w:t>forem</w:t>
      </w:r>
      <w:r w:rsidRPr="000721FF">
        <w:rPr>
          <w:rFonts w:ascii="Palatino Linotype" w:hAnsi="Palatino Linotype"/>
        </w:rPr>
        <w:t>, dále se práce zaměřuje na typ</w:t>
      </w:r>
      <w:r w:rsidR="003E7FCD" w:rsidRPr="000721FF">
        <w:rPr>
          <w:rFonts w:ascii="Palatino Linotype" w:hAnsi="Palatino Linotype"/>
        </w:rPr>
        <w:t>izace</w:t>
      </w:r>
      <w:r w:rsidRPr="000721FF">
        <w:rPr>
          <w:rFonts w:ascii="Palatino Linotype" w:hAnsi="Palatino Linotype"/>
        </w:rPr>
        <w:t xml:space="preserve"> agresora a oběti šikany na pracovišti, na její dopady a možnosti jejího řešení – vše však v kontextu pracoviště</w:t>
      </w:r>
      <w:r w:rsidR="00FA7234" w:rsidRPr="000721FF">
        <w:rPr>
          <w:rFonts w:ascii="Palatino Linotype" w:hAnsi="Palatino Linotype"/>
        </w:rPr>
        <w:t>, popřípadě organizace</w:t>
      </w:r>
      <w:r w:rsidRPr="000721FF">
        <w:rPr>
          <w:rFonts w:ascii="Palatino Linotype" w:hAnsi="Palatino Linotype"/>
        </w:rPr>
        <w:t>. Věřím tak, že tím naskytnu na problematiku šikany na pracovišti komplexnější pohled.</w:t>
      </w:r>
    </w:p>
    <w:p w14:paraId="0EF44C3D" w14:textId="77777777" w:rsidR="004D583E" w:rsidRPr="000721FF" w:rsidRDefault="004D583E" w:rsidP="004D583E">
      <w:pPr>
        <w:ind w:firstLine="708"/>
        <w:rPr>
          <w:rFonts w:ascii="Palatino Linotype" w:hAnsi="Palatino Linotype"/>
        </w:rPr>
      </w:pPr>
      <w:r w:rsidRPr="000721FF">
        <w:rPr>
          <w:rFonts w:ascii="Palatino Linotype" w:hAnsi="Palatino Linotype"/>
        </w:rPr>
        <w:t xml:space="preserve">Pro vyhledávání zdrojů byla využita databáze elektronických informačních zdrojů Univerzity Palackého: </w:t>
      </w:r>
      <w:hyperlink r:id="rId8" w:history="1">
        <w:r w:rsidRPr="000721FF">
          <w:rPr>
            <w:rFonts w:ascii="Palatino Linotype" w:hAnsi="Palatino Linotype"/>
            <w:color w:val="0000FF"/>
            <w:u w:val="single"/>
          </w:rPr>
          <w:t>https://ezdroje.upol.cz/</w:t>
        </w:r>
      </w:hyperlink>
      <w:r w:rsidRPr="000721FF">
        <w:rPr>
          <w:rFonts w:ascii="Palatino Linotype" w:hAnsi="Palatino Linotype"/>
        </w:rPr>
        <w:t>. Vyhledávací kritéria pro prvotní screening pak byla stanovena následovně:</w:t>
      </w:r>
    </w:p>
    <w:p w14:paraId="4D1D6BEB" w14:textId="77777777" w:rsidR="004D583E" w:rsidRPr="000721FF" w:rsidRDefault="004D583E" w:rsidP="004D583E">
      <w:pPr>
        <w:ind w:firstLine="708"/>
        <w:rPr>
          <w:rFonts w:ascii="Palatino Linotype" w:hAnsi="Palatino Linotype"/>
        </w:rPr>
      </w:pPr>
      <w:r w:rsidRPr="000721FF">
        <w:rPr>
          <w:rFonts w:ascii="Palatino Linotype" w:hAnsi="Palatino Linotype"/>
        </w:rPr>
        <w:t xml:space="preserve">WORKPLACE BULLYING AND VICTIM AND "SEXUAL HARASSMENT" AND "WORKPLACE MOBBING" OR BOSSING AND "WORKPLACE STAFFING" AND AFFECTS OR ŠIKANA NA PRACOVIŠTI </w:t>
      </w:r>
      <w:r w:rsidRPr="000721FF">
        <w:rPr>
          <w:rFonts w:ascii="Palatino Linotype" w:hAnsi="Palatino Linotype"/>
        </w:rPr>
        <w:lastRenderedPageBreak/>
        <w:t>AND OBĚŤ AND AGRESOR AND "SEXUÁLNÍ OBTĚŽOVÁNÍ" AND DŮSLEDKY</w:t>
      </w:r>
    </w:p>
    <w:p w14:paraId="7CC1F334" w14:textId="77777777" w:rsidR="004D583E" w:rsidRPr="000721FF" w:rsidRDefault="004D583E" w:rsidP="004D583E">
      <w:pPr>
        <w:ind w:firstLine="708"/>
        <w:rPr>
          <w:rFonts w:ascii="Palatino Linotype" w:hAnsi="Palatino Linotype"/>
        </w:rPr>
      </w:pPr>
      <w:r w:rsidRPr="000721FF">
        <w:rPr>
          <w:rFonts w:ascii="Palatino Linotype" w:hAnsi="Palatino Linotype"/>
        </w:rPr>
        <w:t>NOT SCHOOL</w:t>
      </w:r>
    </w:p>
    <w:p w14:paraId="379C141E" w14:textId="77777777" w:rsidR="004D583E" w:rsidRPr="000721FF" w:rsidRDefault="004D583E" w:rsidP="004D583E">
      <w:pPr>
        <w:ind w:firstLine="708"/>
        <w:rPr>
          <w:rFonts w:ascii="Palatino Linotype" w:hAnsi="Palatino Linotype"/>
        </w:rPr>
      </w:pPr>
      <w:r w:rsidRPr="000721FF">
        <w:rPr>
          <w:rFonts w:ascii="Palatino Linotype" w:hAnsi="Palatino Linotype"/>
        </w:rPr>
        <w:t>Klíčová slova týkající se šikany na pracovišti byla zadána jak v anglickém, tak v českém jazyce, ovšem dále již nebyla stanovena podmínka ohledně jazyků zdrojů. Klíčové slovo „</w:t>
      </w:r>
      <w:proofErr w:type="spellStart"/>
      <w:r w:rsidRPr="000721FF">
        <w:rPr>
          <w:rFonts w:ascii="Palatino Linotype" w:hAnsi="Palatino Linotype"/>
        </w:rPr>
        <w:t>school</w:t>
      </w:r>
      <w:proofErr w:type="spellEnd"/>
      <w:r w:rsidRPr="000721FF">
        <w:rPr>
          <w:rFonts w:ascii="Palatino Linotype" w:hAnsi="Palatino Linotype"/>
        </w:rPr>
        <w:t xml:space="preserve">“ muselo být z vyhledávání vyřazeno z důvodu vymezení šikany na pracovišti od šikany školní. </w:t>
      </w:r>
    </w:p>
    <w:p w14:paraId="79BC910C" w14:textId="77777777" w:rsidR="004D583E" w:rsidRPr="000721FF" w:rsidRDefault="004D583E" w:rsidP="004D583E">
      <w:pPr>
        <w:ind w:firstLine="708"/>
        <w:rPr>
          <w:rFonts w:ascii="Palatino Linotype" w:hAnsi="Palatino Linotype"/>
        </w:rPr>
      </w:pPr>
      <w:r w:rsidRPr="000721FF">
        <w:rPr>
          <w:rFonts w:ascii="Palatino Linotype" w:hAnsi="Palatino Linotype"/>
        </w:rPr>
        <w:t>Po podmínce plného textu zdrojů bylo k 31.10.2021 získáno 164 zdrojů. Po odstranění přesných duplicit z výsledků byl počet snížen, a to na 128.</w:t>
      </w:r>
    </w:p>
    <w:p w14:paraId="52156482" w14:textId="33C858EC" w:rsidR="004D583E" w:rsidRPr="000721FF" w:rsidRDefault="004D583E" w:rsidP="004D583E">
      <w:pPr>
        <w:ind w:firstLine="708"/>
        <w:rPr>
          <w:rFonts w:ascii="Palatino Linotype" w:hAnsi="Palatino Linotype"/>
        </w:rPr>
      </w:pPr>
      <w:r w:rsidRPr="000721FF">
        <w:rPr>
          <w:rFonts w:ascii="Palatino Linotype" w:hAnsi="Palatino Linotype"/>
        </w:rPr>
        <w:t>Při screeningu vyhledaných zdrojů jsem narazila na rozdílnost pojmů v české literatuře, ze které jsem vycházela, a pojmů v zahraniční literatuře. Proto jsem prvotní vyhledávací kritéria upravila, abych přizpůsobila terminologii zahraničním zdrojům. Termín „</w:t>
      </w:r>
      <w:proofErr w:type="spellStart"/>
      <w:r w:rsidRPr="000721FF">
        <w:rPr>
          <w:rFonts w:ascii="Palatino Linotype" w:hAnsi="Palatino Linotype"/>
        </w:rPr>
        <w:t>bossing</w:t>
      </w:r>
      <w:proofErr w:type="spellEnd"/>
      <w:r w:rsidRPr="000721FF">
        <w:rPr>
          <w:rFonts w:ascii="Palatino Linotype" w:hAnsi="Palatino Linotype"/>
        </w:rPr>
        <w:t xml:space="preserve">“ jsem nahradila anglickým heslem „boss </w:t>
      </w:r>
      <w:proofErr w:type="spellStart"/>
      <w:r w:rsidRPr="000721FF">
        <w:rPr>
          <w:rFonts w:ascii="Palatino Linotype" w:hAnsi="Palatino Linotype"/>
        </w:rPr>
        <w:t>bullying</w:t>
      </w:r>
      <w:proofErr w:type="spellEnd"/>
      <w:r w:rsidRPr="000721FF">
        <w:rPr>
          <w:rFonts w:ascii="Palatino Linotype" w:hAnsi="Palatino Linotype"/>
        </w:rPr>
        <w:t xml:space="preserve">“ nebo „supervisor </w:t>
      </w:r>
      <w:proofErr w:type="spellStart"/>
      <w:r w:rsidRPr="000721FF">
        <w:rPr>
          <w:rFonts w:ascii="Palatino Linotype" w:hAnsi="Palatino Linotype"/>
        </w:rPr>
        <w:t>bullying</w:t>
      </w:r>
      <w:proofErr w:type="spellEnd"/>
      <w:r w:rsidRPr="000721FF">
        <w:rPr>
          <w:rFonts w:ascii="Palatino Linotype" w:hAnsi="Palatino Linotype"/>
        </w:rPr>
        <w:t>“. Termín „</w:t>
      </w:r>
      <w:proofErr w:type="spellStart"/>
      <w:r w:rsidRPr="000721FF">
        <w:rPr>
          <w:rFonts w:ascii="Palatino Linotype" w:hAnsi="Palatino Linotype"/>
        </w:rPr>
        <w:t>workplace</w:t>
      </w:r>
      <w:proofErr w:type="spellEnd"/>
      <w:r w:rsidRPr="000721FF">
        <w:rPr>
          <w:rFonts w:ascii="Palatino Linotype" w:hAnsi="Palatino Linotype"/>
        </w:rPr>
        <w:t xml:space="preserve"> </w:t>
      </w:r>
      <w:proofErr w:type="spellStart"/>
      <w:r w:rsidRPr="000721FF">
        <w:rPr>
          <w:rFonts w:ascii="Palatino Linotype" w:hAnsi="Palatino Linotype"/>
        </w:rPr>
        <w:t>staffing</w:t>
      </w:r>
      <w:proofErr w:type="spellEnd"/>
      <w:r w:rsidRPr="000721FF">
        <w:rPr>
          <w:rFonts w:ascii="Palatino Linotype" w:hAnsi="Palatino Linotype"/>
        </w:rPr>
        <w:t>“ pak termínem „</w:t>
      </w:r>
      <w:proofErr w:type="spellStart"/>
      <w:r w:rsidRPr="000721FF">
        <w:rPr>
          <w:rFonts w:ascii="Palatino Linotype" w:hAnsi="Palatino Linotype"/>
        </w:rPr>
        <w:t>employee</w:t>
      </w:r>
      <w:proofErr w:type="spellEnd"/>
      <w:r w:rsidRPr="000721FF">
        <w:rPr>
          <w:rFonts w:ascii="Palatino Linotype" w:hAnsi="Palatino Linotype"/>
        </w:rPr>
        <w:t xml:space="preserve"> </w:t>
      </w:r>
      <w:proofErr w:type="spellStart"/>
      <w:r w:rsidRPr="000721FF">
        <w:rPr>
          <w:rFonts w:ascii="Palatino Linotype" w:hAnsi="Palatino Linotype"/>
        </w:rPr>
        <w:t>bull</w:t>
      </w:r>
      <w:r w:rsidR="00F20489">
        <w:rPr>
          <w:rFonts w:ascii="Palatino Linotype" w:hAnsi="Palatino Linotype"/>
        </w:rPr>
        <w:t>y</w:t>
      </w:r>
      <w:r w:rsidRPr="000721FF">
        <w:rPr>
          <w:rFonts w:ascii="Palatino Linotype" w:hAnsi="Palatino Linotype"/>
        </w:rPr>
        <w:t>ing</w:t>
      </w:r>
      <w:proofErr w:type="spellEnd"/>
      <w:r w:rsidRPr="000721FF">
        <w:rPr>
          <w:rFonts w:ascii="Palatino Linotype" w:hAnsi="Palatino Linotype"/>
        </w:rPr>
        <w:t>“. Dále jsem také doplnila vyhledávací hesla po vyhledání typů a forem šikany na pracovišti. Po korekci pak vyhledávací dotaz vypadal takto:</w:t>
      </w:r>
    </w:p>
    <w:p w14:paraId="19BD9F7A" w14:textId="77777777" w:rsidR="004D583E" w:rsidRPr="000721FF" w:rsidRDefault="004D583E" w:rsidP="004D583E">
      <w:pPr>
        <w:ind w:firstLine="708"/>
        <w:rPr>
          <w:rFonts w:ascii="Palatino Linotype" w:hAnsi="Palatino Linotype"/>
        </w:rPr>
      </w:pPr>
      <w:r w:rsidRPr="000721FF">
        <w:rPr>
          <w:rFonts w:ascii="Palatino Linotype" w:hAnsi="Palatino Linotype"/>
        </w:rPr>
        <w:t xml:space="preserve">"MOBBING" AND "WORKPLACE BULLYING" AND TYPES OF WORKPLACE BULLYING OR FORMS OF WORKPLACE BULLYING AND DEFINING WORKPLACE MOBBING AND BOSS BULLYING OR SUPERVISOR BULLYING AND EMPLOYEE BULLYING AND SEXUAL HARASSMENT AND VICTIM AND WORKPLACE HARASSMENT </w:t>
      </w:r>
    </w:p>
    <w:p w14:paraId="1A9BD367" w14:textId="77777777" w:rsidR="004D583E" w:rsidRPr="000721FF" w:rsidRDefault="004D583E" w:rsidP="004D583E">
      <w:pPr>
        <w:ind w:firstLine="708"/>
        <w:rPr>
          <w:rFonts w:ascii="Palatino Linotype" w:hAnsi="Palatino Linotype"/>
        </w:rPr>
      </w:pPr>
      <w:r w:rsidRPr="000721FF">
        <w:rPr>
          <w:rFonts w:ascii="Palatino Linotype" w:hAnsi="Palatino Linotype"/>
        </w:rPr>
        <w:t>NOT SCHOOL</w:t>
      </w:r>
    </w:p>
    <w:p w14:paraId="6709E637" w14:textId="59B0EFB7" w:rsidR="004D583E" w:rsidRPr="000721FF" w:rsidRDefault="004D583E" w:rsidP="004D583E">
      <w:pPr>
        <w:rPr>
          <w:rFonts w:ascii="Palatino Linotype" w:hAnsi="Palatino Linotype"/>
        </w:rPr>
      </w:pPr>
      <w:r w:rsidRPr="000721FF">
        <w:rPr>
          <w:rFonts w:ascii="Palatino Linotype" w:hAnsi="Palatino Linotype"/>
        </w:rPr>
        <w:t>Opět byla zadána pouze podmínka plného textu zdrojů. K 16.2.2022 bylo vyhledáno 206 zdrojů, po odstranění přesných duplicit pak 143 zdrojů. Z</w:t>
      </w:r>
      <w:r w:rsidR="00CD2F10">
        <w:rPr>
          <w:rFonts w:ascii="Palatino Linotype" w:hAnsi="Palatino Linotype"/>
        </w:rPr>
        <w:t> </w:t>
      </w:r>
      <w:r w:rsidRPr="000721FF">
        <w:rPr>
          <w:rFonts w:ascii="Palatino Linotype" w:hAnsi="Palatino Linotype"/>
        </w:rPr>
        <w:t xml:space="preserve">vyhledaných zdrojů jsem dále pak podle abstraktů vyřadila nerelevantní, </w:t>
      </w:r>
      <w:r w:rsidRPr="000721FF">
        <w:rPr>
          <w:rFonts w:ascii="Palatino Linotype" w:hAnsi="Palatino Linotype"/>
        </w:rPr>
        <w:lastRenderedPageBreak/>
        <w:t>nedostupné nebo další duplicitní zdroje. Zbylých 68 relevantních zdrojů jsem pak pečlivě a důkladně zanalyzovala.</w:t>
      </w:r>
    </w:p>
    <w:p w14:paraId="01D1B6FB" w14:textId="77777777" w:rsidR="004D583E" w:rsidRPr="000721FF" w:rsidRDefault="004D583E" w:rsidP="004D583E">
      <w:pPr>
        <w:rPr>
          <w:rFonts w:ascii="Palatino Linotype" w:hAnsi="Palatino Linotype"/>
        </w:rPr>
      </w:pPr>
      <w:r w:rsidRPr="000721FF">
        <w:rPr>
          <w:rFonts w:ascii="Palatino Linotype" w:hAnsi="Palatino Linotype"/>
        </w:rPr>
        <w:t xml:space="preserve">Dále jsem vyhledala všechnu literaturu dostupnou v našich českých knihovnách přes online katalog na portále Národní knihovny České republiky: </w:t>
      </w:r>
      <w:hyperlink r:id="rId9" w:history="1">
        <w:r w:rsidRPr="000721FF">
          <w:rPr>
            <w:rFonts w:ascii="Palatino Linotype" w:hAnsi="Palatino Linotype"/>
            <w:color w:val="0000FF"/>
            <w:u w:val="single"/>
          </w:rPr>
          <w:t>https://www.nkp.cz/</w:t>
        </w:r>
      </w:hyperlink>
      <w:r w:rsidRPr="000721FF">
        <w:rPr>
          <w:rFonts w:ascii="Palatino Linotype" w:hAnsi="Palatino Linotype"/>
        </w:rPr>
        <w:t>, ze které jsem vybrala a zanalyzovala 14 relevantních knih, o které jsem svoji přehledovou studii doplnila pro porovnání zahraničních a knižních zdrojů. Vyhledávací výraz pro literaturu z knihovny vypadal takto:</w:t>
      </w:r>
    </w:p>
    <w:p w14:paraId="65657D58" w14:textId="77777777" w:rsidR="004D583E" w:rsidRPr="000721FF" w:rsidRDefault="004D583E" w:rsidP="004D583E">
      <w:pPr>
        <w:rPr>
          <w:rFonts w:ascii="Palatino Linotype" w:hAnsi="Palatino Linotype"/>
        </w:rPr>
      </w:pPr>
      <w:r w:rsidRPr="000721FF">
        <w:rPr>
          <w:rFonts w:ascii="Palatino Linotype" w:hAnsi="Palatino Linotype"/>
        </w:rPr>
        <w:t>ŠIKANA NA PRACOVIŠTI AND MOBBING OR BOSSING OR STAFFING AND SEXUÁLNÍ OBTĚŽOVÁNÍ NOT SCHOOL</w:t>
      </w:r>
    </w:p>
    <w:p w14:paraId="018681BA" w14:textId="43E42EA8" w:rsidR="004D583E" w:rsidRPr="000721FF" w:rsidRDefault="004D583E" w:rsidP="004D583E">
      <w:pPr>
        <w:rPr>
          <w:rFonts w:ascii="Palatino Linotype" w:hAnsi="Palatino Linotype"/>
        </w:rPr>
      </w:pPr>
      <w:r w:rsidRPr="000721FF">
        <w:rPr>
          <w:rFonts w:ascii="Palatino Linotype" w:hAnsi="Palatino Linotype"/>
        </w:rPr>
        <w:t xml:space="preserve">Celkový a konečný počet zdrojů, ze kterých jsem pro tuto práci čerpala, byl 82 zdrojů. Všechny tyto zdroje jsem pečlivě pročetla a z každého vybrala díky zadaným klíčovým slovům takové pasáže, které </w:t>
      </w:r>
      <w:r w:rsidR="009A4E3B" w:rsidRPr="000721FF">
        <w:rPr>
          <w:rFonts w:ascii="Palatino Linotype" w:hAnsi="Palatino Linotype"/>
        </w:rPr>
        <w:t>byly</w:t>
      </w:r>
      <w:r w:rsidRPr="000721FF">
        <w:rPr>
          <w:rFonts w:ascii="Palatino Linotype" w:hAnsi="Palatino Linotype"/>
        </w:rPr>
        <w:t xml:space="preserve"> pro moji práci relevantní a klíčové. Pro tuto analýzu jsem využívala tabulku v programu Excel, kam jsem si ke každému zdroji zadala příslušnou klíčovou pasáž či definici, kterou jsem si pak pro každou kapitolu této práce v programu vyfiltrovala, a sepsala tak všechny relevantní příspěvky od všech vyhledaných autorů.</w:t>
      </w:r>
    </w:p>
    <w:p w14:paraId="202B5E24" w14:textId="77777777" w:rsidR="004D583E" w:rsidRPr="000721FF" w:rsidRDefault="004D583E" w:rsidP="004D583E">
      <w:pPr>
        <w:ind w:firstLine="0"/>
        <w:rPr>
          <w:rFonts w:ascii="Palatino Linotype" w:hAnsi="Palatino Linotype"/>
          <w:b/>
          <w:bCs/>
        </w:rPr>
      </w:pPr>
    </w:p>
    <w:p w14:paraId="3AC74CF1" w14:textId="77777777" w:rsidR="004D583E" w:rsidRPr="000721FF" w:rsidRDefault="004D583E" w:rsidP="004D583E">
      <w:pPr>
        <w:ind w:firstLine="0"/>
        <w:rPr>
          <w:rFonts w:ascii="Palatino Linotype" w:hAnsi="Palatino Linotype"/>
          <w:b/>
          <w:bCs/>
        </w:rPr>
      </w:pPr>
    </w:p>
    <w:p w14:paraId="0ADF91EF" w14:textId="77777777" w:rsidR="004D583E" w:rsidRPr="000721FF" w:rsidRDefault="004D583E" w:rsidP="004D583E">
      <w:pPr>
        <w:ind w:firstLine="0"/>
        <w:rPr>
          <w:rFonts w:ascii="Palatino Linotype" w:hAnsi="Palatino Linotype"/>
          <w:b/>
          <w:bCs/>
        </w:rPr>
      </w:pPr>
    </w:p>
    <w:p w14:paraId="3DEE277C" w14:textId="77777777" w:rsidR="004D583E" w:rsidRPr="000721FF" w:rsidRDefault="004D583E" w:rsidP="004D583E">
      <w:pPr>
        <w:ind w:firstLine="0"/>
        <w:rPr>
          <w:rFonts w:ascii="Palatino Linotype" w:hAnsi="Palatino Linotype"/>
          <w:b/>
          <w:bCs/>
        </w:rPr>
      </w:pPr>
    </w:p>
    <w:p w14:paraId="746D9995" w14:textId="77777777" w:rsidR="004D583E" w:rsidRPr="000721FF" w:rsidRDefault="004D583E" w:rsidP="004D583E">
      <w:pPr>
        <w:ind w:firstLine="0"/>
        <w:rPr>
          <w:rFonts w:ascii="Palatino Linotype" w:hAnsi="Palatino Linotype"/>
          <w:b/>
          <w:bCs/>
        </w:rPr>
      </w:pPr>
    </w:p>
    <w:p w14:paraId="2BA9EBA8" w14:textId="77777777" w:rsidR="004D583E" w:rsidRPr="000721FF" w:rsidRDefault="004D583E" w:rsidP="004D583E">
      <w:pPr>
        <w:ind w:firstLine="0"/>
        <w:rPr>
          <w:rFonts w:ascii="Palatino Linotype" w:hAnsi="Palatino Linotype"/>
          <w:b/>
          <w:bCs/>
        </w:rPr>
      </w:pPr>
    </w:p>
    <w:p w14:paraId="30C24FB1" w14:textId="77777777" w:rsidR="004D583E" w:rsidRPr="000721FF" w:rsidRDefault="004D583E" w:rsidP="004D583E">
      <w:pPr>
        <w:rPr>
          <w:rFonts w:ascii="Palatino Linotype" w:hAnsi="Palatino Linotype"/>
        </w:rPr>
      </w:pPr>
    </w:p>
    <w:p w14:paraId="297813F7" w14:textId="77777777" w:rsidR="004D583E" w:rsidRPr="000721FF" w:rsidRDefault="004D583E" w:rsidP="004D583E">
      <w:pPr>
        <w:rPr>
          <w:rFonts w:ascii="Palatino Linotype" w:hAnsi="Palatino Linotype"/>
        </w:rPr>
      </w:pPr>
    </w:p>
    <w:p w14:paraId="7EA2BC53" w14:textId="77777777" w:rsidR="004D583E" w:rsidRPr="000721FF" w:rsidRDefault="004D583E" w:rsidP="004D583E">
      <w:pPr>
        <w:rPr>
          <w:rFonts w:ascii="Palatino Linotype" w:hAnsi="Palatino Linotype"/>
        </w:rPr>
      </w:pPr>
    </w:p>
    <w:p w14:paraId="6A78AC25" w14:textId="77777777" w:rsidR="004D583E" w:rsidRPr="000721FF" w:rsidRDefault="004D583E" w:rsidP="004D583E">
      <w:pPr>
        <w:rPr>
          <w:rFonts w:ascii="Palatino Linotype" w:hAnsi="Palatino Linotype"/>
        </w:rPr>
      </w:pPr>
    </w:p>
    <w:p w14:paraId="3270FD4E" w14:textId="4AB36B6F" w:rsidR="004D583E" w:rsidRPr="000721FF" w:rsidRDefault="004D583E" w:rsidP="004D583E">
      <w:pPr>
        <w:rPr>
          <w:rFonts w:ascii="Palatino Linotype" w:hAnsi="Palatino Linotype"/>
        </w:rPr>
      </w:pPr>
      <w:r w:rsidRPr="000721FF">
        <w:rPr>
          <w:rFonts w:ascii="Palatino Linotype" w:hAnsi="Palatino Linotype"/>
          <w:noProof/>
        </w:rPr>
        <w:drawing>
          <wp:anchor distT="0" distB="0" distL="114300" distR="114300" simplePos="0" relativeHeight="251659264" behindDoc="0" locked="0" layoutInCell="1" allowOverlap="1" wp14:anchorId="6EFC4DB8" wp14:editId="45328815">
            <wp:simplePos x="0" y="0"/>
            <wp:positionH relativeFrom="page">
              <wp:align>center</wp:align>
            </wp:positionH>
            <wp:positionV relativeFrom="paragraph">
              <wp:posOffset>-246380</wp:posOffset>
            </wp:positionV>
            <wp:extent cx="6549390" cy="6912610"/>
            <wp:effectExtent l="0" t="57150" r="0" b="59690"/>
            <wp:wrapNone/>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margin">
              <wp14:pctWidth>0</wp14:pctWidth>
            </wp14:sizeRelH>
            <wp14:sizeRelV relativeFrom="margin">
              <wp14:pctHeight>0</wp14:pctHeight>
            </wp14:sizeRelV>
          </wp:anchor>
        </w:drawing>
      </w:r>
    </w:p>
    <w:p w14:paraId="33B26876" w14:textId="77777777" w:rsidR="004D583E" w:rsidRPr="000721FF" w:rsidRDefault="004D583E" w:rsidP="004D583E">
      <w:pPr>
        <w:rPr>
          <w:rFonts w:ascii="Palatino Linotype" w:hAnsi="Palatino Linotype"/>
        </w:rPr>
      </w:pPr>
    </w:p>
    <w:p w14:paraId="5E5E4983" w14:textId="77777777" w:rsidR="004D583E" w:rsidRPr="000721FF" w:rsidRDefault="004D583E" w:rsidP="004D583E">
      <w:pPr>
        <w:rPr>
          <w:rFonts w:ascii="Palatino Linotype" w:hAnsi="Palatino Linotype"/>
        </w:rPr>
      </w:pPr>
    </w:p>
    <w:p w14:paraId="62370DD7" w14:textId="77777777" w:rsidR="004D583E" w:rsidRPr="000721FF" w:rsidRDefault="004D583E" w:rsidP="004D583E">
      <w:pPr>
        <w:rPr>
          <w:rFonts w:ascii="Palatino Linotype" w:hAnsi="Palatino Linotype"/>
        </w:rPr>
      </w:pPr>
    </w:p>
    <w:p w14:paraId="751AD67B" w14:textId="77777777" w:rsidR="004D583E" w:rsidRPr="000721FF" w:rsidRDefault="004D583E" w:rsidP="004D583E">
      <w:pPr>
        <w:rPr>
          <w:rFonts w:ascii="Palatino Linotype" w:hAnsi="Palatino Linotype"/>
        </w:rPr>
      </w:pPr>
    </w:p>
    <w:p w14:paraId="21A323AC" w14:textId="77777777" w:rsidR="004D583E" w:rsidRPr="000721FF" w:rsidRDefault="004D583E" w:rsidP="004D583E">
      <w:pPr>
        <w:rPr>
          <w:rFonts w:ascii="Palatino Linotype" w:hAnsi="Palatino Linotype"/>
        </w:rPr>
      </w:pPr>
    </w:p>
    <w:p w14:paraId="0A9C420C" w14:textId="77777777" w:rsidR="004D583E" w:rsidRPr="000721FF" w:rsidRDefault="004D583E" w:rsidP="004D583E">
      <w:pPr>
        <w:rPr>
          <w:rFonts w:ascii="Palatino Linotype" w:hAnsi="Palatino Linotype"/>
        </w:rPr>
      </w:pPr>
    </w:p>
    <w:p w14:paraId="279E818E" w14:textId="77777777" w:rsidR="004D583E" w:rsidRPr="000721FF" w:rsidRDefault="004D583E" w:rsidP="004D583E">
      <w:pPr>
        <w:rPr>
          <w:rFonts w:ascii="Palatino Linotype" w:hAnsi="Palatino Linotype"/>
        </w:rPr>
      </w:pPr>
    </w:p>
    <w:p w14:paraId="06DCEB19" w14:textId="77777777" w:rsidR="004D583E" w:rsidRPr="000721FF" w:rsidRDefault="004D583E" w:rsidP="004D583E">
      <w:pPr>
        <w:ind w:firstLine="0"/>
        <w:rPr>
          <w:rFonts w:ascii="Palatino Linotype" w:hAnsi="Palatino Linotype"/>
        </w:rPr>
      </w:pPr>
    </w:p>
    <w:p w14:paraId="6433CEA2" w14:textId="77777777" w:rsidR="004D583E" w:rsidRPr="000721FF" w:rsidRDefault="004D583E" w:rsidP="004D583E">
      <w:pPr>
        <w:rPr>
          <w:rFonts w:ascii="Palatino Linotype" w:hAnsi="Palatino Linotype"/>
        </w:rPr>
      </w:pPr>
    </w:p>
    <w:p w14:paraId="328B11AA" w14:textId="602D64C1" w:rsidR="004D583E" w:rsidRPr="000721FF" w:rsidRDefault="00F50C38" w:rsidP="004D583E">
      <w:pPr>
        <w:rPr>
          <w:rFonts w:ascii="Palatino Linotype" w:hAnsi="Palatino Linotype"/>
        </w:rPr>
      </w:pPr>
      <w:r w:rsidRPr="000721FF">
        <w:rPr>
          <w:rFonts w:ascii="Palatino Linotype" w:hAnsi="Palatino Linotype"/>
          <w:noProof/>
        </w:rPr>
        <mc:AlternateContent>
          <mc:Choice Requires="wps">
            <w:drawing>
              <wp:anchor distT="0" distB="0" distL="114300" distR="114300" simplePos="0" relativeHeight="251661312" behindDoc="0" locked="0" layoutInCell="1" allowOverlap="1" wp14:anchorId="18E4D9D1" wp14:editId="6BE222DE">
                <wp:simplePos x="0" y="0"/>
                <wp:positionH relativeFrom="margin">
                  <wp:align>center</wp:align>
                </wp:positionH>
                <wp:positionV relativeFrom="paragraph">
                  <wp:posOffset>2991323</wp:posOffset>
                </wp:positionV>
                <wp:extent cx="3997842" cy="635"/>
                <wp:effectExtent l="0" t="0" r="3175" b="2540"/>
                <wp:wrapNone/>
                <wp:docPr id="1" name="Textové pole 1"/>
                <wp:cNvGraphicFramePr/>
                <a:graphic xmlns:a="http://schemas.openxmlformats.org/drawingml/2006/main">
                  <a:graphicData uri="http://schemas.microsoft.com/office/word/2010/wordprocessingShape">
                    <wps:wsp>
                      <wps:cNvSpPr txBox="1"/>
                      <wps:spPr>
                        <a:xfrm>
                          <a:off x="0" y="0"/>
                          <a:ext cx="3997842" cy="635"/>
                        </a:xfrm>
                        <a:prstGeom prst="rect">
                          <a:avLst/>
                        </a:prstGeom>
                        <a:solidFill>
                          <a:prstClr val="white"/>
                        </a:solidFill>
                        <a:ln>
                          <a:noFill/>
                        </a:ln>
                      </wps:spPr>
                      <wps:txbx>
                        <w:txbxContent>
                          <w:p w14:paraId="2F009965" w14:textId="2E961D39" w:rsidR="006068AB" w:rsidRPr="00F50C38" w:rsidRDefault="006068AB" w:rsidP="00F50C38">
                            <w:pPr>
                              <w:pStyle w:val="Titulek"/>
                              <w:ind w:firstLine="0"/>
                              <w:rPr>
                                <w:rFonts w:ascii="Palatino Linotype" w:hAnsi="Palatino Linotype"/>
                                <w:noProof/>
                                <w:color w:val="auto"/>
                                <w:sz w:val="24"/>
                                <w:szCs w:val="24"/>
                              </w:rPr>
                            </w:pPr>
                            <w:bookmarkStart w:id="5" w:name="_Toc99483120"/>
                            <w:r w:rsidRPr="00F50C38">
                              <w:rPr>
                                <w:rFonts w:ascii="Palatino Linotype" w:hAnsi="Palatino Linotype"/>
                                <w:color w:val="auto"/>
                              </w:rPr>
                              <w:t xml:space="preserve">Obrázek </w:t>
                            </w:r>
                            <w:r w:rsidRPr="00F50C38">
                              <w:rPr>
                                <w:rFonts w:ascii="Palatino Linotype" w:hAnsi="Palatino Linotype"/>
                                <w:color w:val="auto"/>
                              </w:rPr>
                              <w:fldChar w:fldCharType="begin"/>
                            </w:r>
                            <w:r w:rsidRPr="00F50C38">
                              <w:rPr>
                                <w:rFonts w:ascii="Palatino Linotype" w:hAnsi="Palatino Linotype"/>
                                <w:color w:val="auto"/>
                              </w:rPr>
                              <w:instrText xml:space="preserve"> SEQ Obrázek \* ARABIC </w:instrText>
                            </w:r>
                            <w:r w:rsidRPr="00F50C38">
                              <w:rPr>
                                <w:rFonts w:ascii="Palatino Linotype" w:hAnsi="Palatino Linotype"/>
                                <w:color w:val="auto"/>
                              </w:rPr>
                              <w:fldChar w:fldCharType="separate"/>
                            </w:r>
                            <w:r w:rsidRPr="00F50C38">
                              <w:rPr>
                                <w:rFonts w:ascii="Palatino Linotype" w:hAnsi="Palatino Linotype"/>
                                <w:noProof/>
                                <w:color w:val="auto"/>
                              </w:rPr>
                              <w:t>1</w:t>
                            </w:r>
                            <w:r w:rsidRPr="00F50C38">
                              <w:rPr>
                                <w:rFonts w:ascii="Palatino Linotype" w:hAnsi="Palatino Linotype"/>
                                <w:color w:val="auto"/>
                              </w:rPr>
                              <w:fldChar w:fldCharType="end"/>
                            </w:r>
                            <w:r w:rsidR="00F50C38" w:rsidRPr="00F50C38">
                              <w:rPr>
                                <w:rFonts w:ascii="Palatino Linotype" w:hAnsi="Palatino Linotype"/>
                                <w:color w:val="auto"/>
                              </w:rPr>
                              <w:t>. Diagram postupu vyhledávání a následného redukování vyhledaných zdrojů pouze na relevantní publikace</w:t>
                            </w:r>
                            <w:bookmarkEnd w:id="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8E4D9D1" id="_x0000_t202" coordsize="21600,21600" o:spt="202" path="m,l,21600r21600,l21600,xe">
                <v:stroke joinstyle="miter"/>
                <v:path gradientshapeok="t" o:connecttype="rect"/>
              </v:shapetype>
              <v:shape id="Textové pole 1" o:spid="_x0000_s1026" type="#_x0000_t202" style="position:absolute;left:0;text-align:left;margin-left:0;margin-top:235.55pt;width:314.8pt;height:.0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" stroked="f">
                <v:textbox style="mso-fit-shape-to-text:t" inset="0,0,0,0">
                  <w:txbxContent>
                    <w:p w14:paraId="2F009965" w14:textId="2E961D39" w:rsidR="006068AB" w:rsidRPr="00F50C38" w:rsidRDefault="006068AB" w:rsidP="00F50C38">
                      <w:pPr>
                        <w:pStyle w:val="Titulek"/>
                        <w:ind w:firstLine="0"/>
                        <w:rPr>
                          <w:rFonts w:ascii="Palatino Linotype" w:hAnsi="Palatino Linotype"/>
                          <w:noProof/>
                          <w:color w:val="auto"/>
                          <w:sz w:val="24"/>
                          <w:szCs w:val="24"/>
                        </w:rPr>
                      </w:pPr>
                      <w:bookmarkStart w:id="6" w:name="_Toc99483120"/>
                      <w:r w:rsidRPr="00F50C38">
                        <w:rPr>
                          <w:rFonts w:ascii="Palatino Linotype" w:hAnsi="Palatino Linotype"/>
                          <w:color w:val="auto"/>
                        </w:rPr>
                        <w:t xml:space="preserve">Obrázek </w:t>
                      </w:r>
                      <w:r w:rsidRPr="00F50C38">
                        <w:rPr>
                          <w:rFonts w:ascii="Palatino Linotype" w:hAnsi="Palatino Linotype"/>
                          <w:color w:val="auto"/>
                        </w:rPr>
                        <w:fldChar w:fldCharType="begin"/>
                      </w:r>
                      <w:r w:rsidRPr="00F50C38">
                        <w:rPr>
                          <w:rFonts w:ascii="Palatino Linotype" w:hAnsi="Palatino Linotype"/>
                          <w:color w:val="auto"/>
                        </w:rPr>
                        <w:instrText xml:space="preserve"> SEQ Obrázek \* ARABIC </w:instrText>
                      </w:r>
                      <w:r w:rsidRPr="00F50C38">
                        <w:rPr>
                          <w:rFonts w:ascii="Palatino Linotype" w:hAnsi="Palatino Linotype"/>
                          <w:color w:val="auto"/>
                        </w:rPr>
                        <w:fldChar w:fldCharType="separate"/>
                      </w:r>
                      <w:r w:rsidRPr="00F50C38">
                        <w:rPr>
                          <w:rFonts w:ascii="Palatino Linotype" w:hAnsi="Palatino Linotype"/>
                          <w:noProof/>
                          <w:color w:val="auto"/>
                        </w:rPr>
                        <w:t>1</w:t>
                      </w:r>
                      <w:r w:rsidRPr="00F50C38">
                        <w:rPr>
                          <w:rFonts w:ascii="Palatino Linotype" w:hAnsi="Palatino Linotype"/>
                          <w:color w:val="auto"/>
                        </w:rPr>
                        <w:fldChar w:fldCharType="end"/>
                      </w:r>
                      <w:r w:rsidR="00F50C38" w:rsidRPr="00F50C38">
                        <w:rPr>
                          <w:rFonts w:ascii="Palatino Linotype" w:hAnsi="Palatino Linotype"/>
                          <w:color w:val="auto"/>
                        </w:rPr>
                        <w:t>. Diagram postupu vyhledávání a následného redukování vyhledaných zdrojů pouze na relevantní publikace</w:t>
                      </w:r>
                      <w:bookmarkEnd w:id="6"/>
                    </w:p>
                  </w:txbxContent>
                </v:textbox>
                <w10:wrap anchorx="margin"/>
              </v:shape>
            </w:pict>
          </mc:Fallback>
        </mc:AlternateContent>
      </w:r>
    </w:p>
    <w:p w14:paraId="1C31876B" w14:textId="77777777" w:rsidR="004D583E" w:rsidRPr="000721FF" w:rsidRDefault="004D583E" w:rsidP="00D34995">
      <w:pPr>
        <w:pStyle w:val="Nadpis1"/>
      </w:pPr>
      <w:bookmarkStart w:id="7" w:name="_Toc99562105"/>
      <w:r w:rsidRPr="000721FF">
        <w:lastRenderedPageBreak/>
        <w:t>Pojetí šikany na pracovišti</w:t>
      </w:r>
      <w:bookmarkEnd w:id="7"/>
    </w:p>
    <w:p w14:paraId="3324D37C" w14:textId="77777777" w:rsidR="004D583E" w:rsidRPr="000721FF" w:rsidRDefault="004D583E" w:rsidP="004D583E">
      <w:pPr>
        <w:rPr>
          <w:rFonts w:ascii="Palatino Linotype" w:hAnsi="Palatino Linotype"/>
        </w:rPr>
      </w:pPr>
      <w:r w:rsidRPr="000721FF">
        <w:rPr>
          <w:rFonts w:ascii="Palatino Linotype" w:hAnsi="Palatino Linotype"/>
        </w:rPr>
        <w:t xml:space="preserve">Šikana na pracovišti je pojmem, který zastřešuje spoustu dalších termínů, které jsou v některých textech považovány za synonyma. Někdy se setkáme si i jinými termíny, které jsou dokonce nadřazené samotné šikaně na pracovišti. V této kapitole bych ráda kategorizovala pojmy související se šikanou na pracovišti a uvedla tak podoby, které můžeme násilí na pracovišti mít, dle nalezených zdrojů. </w:t>
      </w:r>
    </w:p>
    <w:p w14:paraId="26D21E0E" w14:textId="77777777" w:rsidR="004D583E" w:rsidRPr="000721FF" w:rsidRDefault="004D583E" w:rsidP="004D583E">
      <w:pPr>
        <w:rPr>
          <w:rFonts w:ascii="Palatino Linotype" w:hAnsi="Palatino Linotype"/>
        </w:rPr>
      </w:pPr>
      <w:r w:rsidRPr="000721FF">
        <w:rPr>
          <w:rFonts w:ascii="Palatino Linotype" w:hAnsi="Palatino Linotype"/>
        </w:rPr>
        <w:t xml:space="preserve">Například podle Chromého je množina případů spadající pod pojem násilí na pracovišti dosti členitá, proto sám ve své publikaci používá definici, která zastřešuje i šikanu na pracovišti – násilí na pracovišti označuje za negativní incident, jakým je například slovní útok, šikana, fyzický útok, vyhrožování fyzickým útokem, vynucený sexuální styk nebo pokus o něj nebo i jiné sexuální obtěžování (2014, s. 18-19). </w:t>
      </w:r>
      <w:proofErr w:type="spellStart"/>
      <w:r w:rsidRPr="000721FF">
        <w:rPr>
          <w:rFonts w:ascii="Palatino Linotype" w:hAnsi="Palatino Linotype"/>
        </w:rPr>
        <w:t>Cakirpaloglu</w:t>
      </w:r>
      <w:proofErr w:type="spellEnd"/>
      <w:r w:rsidRPr="000721FF">
        <w:rPr>
          <w:rFonts w:ascii="Palatino Linotype" w:hAnsi="Palatino Linotype"/>
        </w:rPr>
        <w:t xml:space="preserve"> et al. ve své publikaci uvádí až 11 terminologických pojetí šikany na pracovišti – uvádí šikanu, mobbing, ale i emocionální zneužívání (</w:t>
      </w:r>
      <w:proofErr w:type="spellStart"/>
      <w:r w:rsidRPr="000721FF">
        <w:rPr>
          <w:rFonts w:ascii="Palatino Linotype" w:hAnsi="Palatino Linotype"/>
        </w:rPr>
        <w:t>emocional</w:t>
      </w:r>
      <w:proofErr w:type="spellEnd"/>
      <w:r w:rsidRPr="000721FF">
        <w:rPr>
          <w:rFonts w:ascii="Palatino Linotype" w:hAnsi="Palatino Linotype"/>
        </w:rPr>
        <w:t xml:space="preserve"> abuse), psychologický teror, obtěžování apod. (2016, s. 13-14). </w:t>
      </w:r>
      <w:proofErr w:type="spellStart"/>
      <w:r w:rsidRPr="000721FF">
        <w:rPr>
          <w:rFonts w:ascii="Palatino Linotype" w:hAnsi="Palatino Linotype"/>
        </w:rPr>
        <w:t>Crawshawová</w:t>
      </w:r>
      <w:proofErr w:type="spellEnd"/>
      <w:r w:rsidRPr="000721FF">
        <w:rPr>
          <w:rFonts w:ascii="Palatino Linotype" w:hAnsi="Palatino Linotype"/>
        </w:rPr>
        <w:t xml:space="preserve"> dokonce ve svém článku sepsala 33 výrazů a termínů, kterými se dá charakterizovat fenomén násilí na pracovišti (2009, s. 264). </w:t>
      </w:r>
    </w:p>
    <w:p w14:paraId="65D7C90A" w14:textId="77777777" w:rsidR="004D583E" w:rsidRPr="000721FF" w:rsidRDefault="004D583E" w:rsidP="004D583E">
      <w:pPr>
        <w:rPr>
          <w:rFonts w:ascii="Palatino Linotype" w:hAnsi="Palatino Linotype"/>
        </w:rPr>
      </w:pPr>
      <w:r w:rsidRPr="000721FF">
        <w:rPr>
          <w:rFonts w:ascii="Palatino Linotype" w:hAnsi="Palatino Linotype"/>
        </w:rPr>
        <w:t>Podle nalezených zdrojů jsem ale po důkladné analýze shromáždila nejčastěji uváděná terminologická pojetí, která jsem rozřadila do následujících podkapitol.</w:t>
      </w:r>
    </w:p>
    <w:p w14:paraId="22486930" w14:textId="77777777" w:rsidR="004D583E" w:rsidRPr="000721FF" w:rsidRDefault="004D583E" w:rsidP="00D34995">
      <w:pPr>
        <w:pStyle w:val="Nadpis2"/>
      </w:pPr>
      <w:bookmarkStart w:id="8" w:name="_Toc99562106"/>
      <w:proofErr w:type="spellStart"/>
      <w:r w:rsidRPr="000721FF">
        <w:t>Bullying</w:t>
      </w:r>
      <w:bookmarkEnd w:id="8"/>
      <w:proofErr w:type="spellEnd"/>
    </w:p>
    <w:p w14:paraId="4EF82722" w14:textId="77777777" w:rsidR="004D583E" w:rsidRPr="000721FF" w:rsidRDefault="004D583E" w:rsidP="004D583E">
      <w:pPr>
        <w:rPr>
          <w:rFonts w:ascii="Palatino Linotype" w:hAnsi="Palatino Linotype"/>
        </w:rPr>
      </w:pPr>
      <w:proofErr w:type="spellStart"/>
      <w:r w:rsidRPr="000721FF">
        <w:rPr>
          <w:rFonts w:ascii="Palatino Linotype" w:hAnsi="Palatino Linotype"/>
        </w:rPr>
        <w:t>Bullying</w:t>
      </w:r>
      <w:proofErr w:type="spellEnd"/>
      <w:r w:rsidRPr="000721FF">
        <w:rPr>
          <w:rFonts w:ascii="Palatino Linotype" w:hAnsi="Palatino Linotype"/>
        </w:rPr>
        <w:t>, neboli česky šikana, v našem kontextu šikana na pracovišti, je v literatuře uváděna jako popisný termín pro násilí na pracovišti nejčastěji.</w:t>
      </w:r>
    </w:p>
    <w:p w14:paraId="6CC168F5" w14:textId="4757DA28" w:rsidR="004D583E" w:rsidRPr="000721FF" w:rsidRDefault="004D583E" w:rsidP="004D583E">
      <w:pPr>
        <w:rPr>
          <w:rFonts w:ascii="Palatino Linotype" w:hAnsi="Palatino Linotype"/>
        </w:rPr>
      </w:pPr>
      <w:proofErr w:type="spellStart"/>
      <w:r w:rsidRPr="000721FF">
        <w:rPr>
          <w:rFonts w:ascii="Palatino Linotype" w:hAnsi="Palatino Linotype"/>
        </w:rPr>
        <w:lastRenderedPageBreak/>
        <w:t>Sperry</w:t>
      </w:r>
      <w:proofErr w:type="spellEnd"/>
      <w:r w:rsidRPr="000721FF">
        <w:rPr>
          <w:rFonts w:ascii="Palatino Linotype" w:hAnsi="Palatino Linotype"/>
        </w:rPr>
        <w:t xml:space="preserve"> uvádí, že užívání různých pojmů pro označení šikany na pracovišti je dáno geograficky, pro nejčastější užití termínu </w:t>
      </w:r>
      <w:proofErr w:type="spellStart"/>
      <w:r w:rsidRPr="000721FF">
        <w:rPr>
          <w:rFonts w:ascii="Palatino Linotype" w:hAnsi="Palatino Linotype"/>
        </w:rPr>
        <w:t>bullying</w:t>
      </w:r>
      <w:proofErr w:type="spellEnd"/>
      <w:r w:rsidRPr="000721FF">
        <w:rPr>
          <w:rFonts w:ascii="Palatino Linotype" w:hAnsi="Palatino Linotype"/>
        </w:rPr>
        <w:t xml:space="preserve"> pak uvádí Anglii nebo Spojené Státy. Dále pak odlišuje pojem </w:t>
      </w:r>
      <w:proofErr w:type="spellStart"/>
      <w:r w:rsidRPr="000721FF">
        <w:rPr>
          <w:rFonts w:ascii="Palatino Linotype" w:hAnsi="Palatino Linotype"/>
        </w:rPr>
        <w:t>bullying</w:t>
      </w:r>
      <w:proofErr w:type="spellEnd"/>
      <w:r w:rsidRPr="000721FF">
        <w:rPr>
          <w:rFonts w:ascii="Palatino Linotype" w:hAnsi="Palatino Linotype"/>
        </w:rPr>
        <w:t xml:space="preserve"> jako násilnické a škodlivé chování zaměřené na konkrétní cíl (nebo cíle) nebo oběť jediným pachatelem (2009, s. 191). S geografickým rozdělením souhlasí i Beňo, který ovšem ještě přidává další země, jako Austrálii, Nový Zéland, Jihoafrickou republiku, z Evropy pak uvádí Holandsko, Norsko a Finsko (2015, s. 120). Beňo pak překládá pojem </w:t>
      </w:r>
      <w:proofErr w:type="spellStart"/>
      <w:r w:rsidRPr="000721FF">
        <w:rPr>
          <w:rFonts w:ascii="Palatino Linotype" w:hAnsi="Palatino Linotype"/>
          <w:i/>
          <w:iCs/>
        </w:rPr>
        <w:t>bullying</w:t>
      </w:r>
      <w:proofErr w:type="spellEnd"/>
      <w:r w:rsidRPr="000721FF">
        <w:rPr>
          <w:rFonts w:ascii="Palatino Linotype" w:hAnsi="Palatino Linotype"/>
        </w:rPr>
        <w:t xml:space="preserve"> jako tyranizování, zastrašování, šikanování. Uvádí, že je termín odvozen od podstatného slova </w:t>
      </w:r>
      <w:proofErr w:type="spellStart"/>
      <w:r w:rsidRPr="000721FF">
        <w:rPr>
          <w:rFonts w:ascii="Palatino Linotype" w:hAnsi="Palatino Linotype"/>
          <w:i/>
          <w:iCs/>
        </w:rPr>
        <w:t>bully</w:t>
      </w:r>
      <w:proofErr w:type="spellEnd"/>
      <w:r w:rsidRPr="000721FF">
        <w:rPr>
          <w:rFonts w:ascii="Palatino Linotype" w:hAnsi="Palatino Linotype"/>
        </w:rPr>
        <w:t xml:space="preserve">, které překládá jako brutální člověk, tyran, hulvát nebo </w:t>
      </w:r>
      <w:proofErr w:type="spellStart"/>
      <w:r w:rsidRPr="000721FF">
        <w:rPr>
          <w:rFonts w:ascii="Palatino Linotype" w:hAnsi="Palatino Linotype"/>
        </w:rPr>
        <w:t>krobián</w:t>
      </w:r>
      <w:proofErr w:type="spellEnd"/>
      <w:r w:rsidRPr="000721FF">
        <w:rPr>
          <w:rFonts w:ascii="Palatino Linotype" w:hAnsi="Palatino Linotype"/>
        </w:rPr>
        <w:t xml:space="preserve"> (2003, s. 10).</w:t>
      </w:r>
      <w:r w:rsidR="00111D68" w:rsidRPr="000721FF">
        <w:rPr>
          <w:rFonts w:ascii="Palatino Linotype" w:hAnsi="Palatino Linotype"/>
        </w:rPr>
        <w:t xml:space="preserve"> </w:t>
      </w:r>
      <w:r w:rsidRPr="000721FF">
        <w:rPr>
          <w:rFonts w:ascii="Palatino Linotype" w:hAnsi="Palatino Linotype"/>
        </w:rPr>
        <w:t xml:space="preserve">Nejčastěji používanými definicemi </w:t>
      </w:r>
      <w:proofErr w:type="spellStart"/>
      <w:r w:rsidRPr="000721FF">
        <w:rPr>
          <w:rFonts w:ascii="Palatino Linotype" w:hAnsi="Palatino Linotype"/>
        </w:rPr>
        <w:t>bullyingu</w:t>
      </w:r>
      <w:proofErr w:type="spellEnd"/>
      <w:r w:rsidRPr="000721FF">
        <w:rPr>
          <w:rFonts w:ascii="Palatino Linotype" w:hAnsi="Palatino Linotype"/>
        </w:rPr>
        <w:t xml:space="preserve"> byly v článcích definice podle </w:t>
      </w:r>
      <w:proofErr w:type="spellStart"/>
      <w:r w:rsidRPr="000721FF">
        <w:rPr>
          <w:rFonts w:ascii="Palatino Linotype" w:hAnsi="Palatino Linotype"/>
        </w:rPr>
        <w:t>Einarsena</w:t>
      </w:r>
      <w:proofErr w:type="spellEnd"/>
      <w:r w:rsidRPr="000721FF">
        <w:rPr>
          <w:rFonts w:ascii="Palatino Linotype" w:hAnsi="Palatino Linotype"/>
        </w:rPr>
        <w:t xml:space="preserve"> z roku 2003 - šikana znamená obtěžování, urážení, sociální vyloučení někoho nebo negativní ovlivňování něčích pracovních úkolů, musí se vyskytovat opakovaně a pravidelně po určitou dobu. Jde o eskalující proces, v jehož průběhu se konfrontovaná osoba dostává do podřadného postavení a stává se terčem systematických negativních sociálních aktů (</w:t>
      </w:r>
      <w:proofErr w:type="spellStart"/>
      <w:r w:rsidRPr="000721FF">
        <w:rPr>
          <w:rFonts w:ascii="Palatino Linotype" w:hAnsi="Palatino Linotype"/>
        </w:rPr>
        <w:t>Einarsen</w:t>
      </w:r>
      <w:proofErr w:type="spellEnd"/>
      <w:r w:rsidRPr="000721FF">
        <w:rPr>
          <w:rFonts w:ascii="Palatino Linotype" w:hAnsi="Palatino Linotype"/>
        </w:rPr>
        <w:t xml:space="preserve"> et al., 2003 cit. </w:t>
      </w:r>
      <w:proofErr w:type="spellStart"/>
      <w:r w:rsidRPr="000721FF">
        <w:rPr>
          <w:rFonts w:ascii="Palatino Linotype" w:hAnsi="Palatino Linotype"/>
        </w:rPr>
        <w:t>Escartín</w:t>
      </w:r>
      <w:proofErr w:type="spellEnd"/>
      <w:r w:rsidRPr="000721FF">
        <w:rPr>
          <w:rFonts w:ascii="Palatino Linotype" w:hAnsi="Palatino Linotype"/>
        </w:rPr>
        <w:t xml:space="preserve"> et al, 2009, s. 192; </w:t>
      </w:r>
      <w:proofErr w:type="spellStart"/>
      <w:r w:rsidRPr="000721FF">
        <w:rPr>
          <w:rFonts w:ascii="Palatino Linotype" w:hAnsi="Palatino Linotype"/>
        </w:rPr>
        <w:t>Query</w:t>
      </w:r>
      <w:proofErr w:type="spellEnd"/>
      <w:r w:rsidRPr="000721FF">
        <w:rPr>
          <w:rFonts w:ascii="Palatino Linotype" w:hAnsi="Palatino Linotype"/>
        </w:rPr>
        <w:t xml:space="preserve"> &amp; </w:t>
      </w:r>
      <w:proofErr w:type="spellStart"/>
      <w:r w:rsidRPr="000721FF">
        <w:rPr>
          <w:rFonts w:ascii="Palatino Linotype" w:hAnsi="Palatino Linotype"/>
        </w:rPr>
        <w:t>Hanley</w:t>
      </w:r>
      <w:proofErr w:type="spellEnd"/>
      <w:r w:rsidRPr="000721FF">
        <w:rPr>
          <w:rFonts w:ascii="Palatino Linotype" w:hAnsi="Palatino Linotype"/>
        </w:rPr>
        <w:t>, 2010, s. 3). Aby bylo chování označeno jako šikana, negativní chování se musí vyskytovat pravidelně (alespoň jednou týdně) a po určitou dobu (šest měsíců) (</w:t>
      </w:r>
      <w:proofErr w:type="spellStart"/>
      <w:r w:rsidRPr="000721FF">
        <w:rPr>
          <w:rFonts w:ascii="Palatino Linotype" w:hAnsi="Palatino Linotype"/>
        </w:rPr>
        <w:t>Einarsen</w:t>
      </w:r>
      <w:proofErr w:type="spellEnd"/>
      <w:r w:rsidRPr="000721FF">
        <w:rPr>
          <w:rFonts w:ascii="Palatino Linotype" w:hAnsi="Palatino Linotype"/>
        </w:rPr>
        <w:t xml:space="preserve"> et al., 2003 cit. </w:t>
      </w:r>
      <w:proofErr w:type="spellStart"/>
      <w:r w:rsidRPr="000721FF">
        <w:rPr>
          <w:rFonts w:ascii="Palatino Linotype" w:hAnsi="Palatino Linotype"/>
        </w:rPr>
        <w:t>Jenkins</w:t>
      </w:r>
      <w:proofErr w:type="spellEnd"/>
      <w:r w:rsidRPr="000721FF">
        <w:rPr>
          <w:rFonts w:ascii="Palatino Linotype" w:hAnsi="Palatino Linotype"/>
        </w:rPr>
        <w:t>, 2011, s. 26).</w:t>
      </w:r>
    </w:p>
    <w:p w14:paraId="52E46C40" w14:textId="77777777" w:rsidR="004D583E" w:rsidRPr="000721FF" w:rsidRDefault="004D583E" w:rsidP="004D583E">
      <w:pPr>
        <w:rPr>
          <w:rFonts w:ascii="Palatino Linotype" w:hAnsi="Palatino Linotype"/>
        </w:rPr>
      </w:pPr>
      <w:r w:rsidRPr="000721FF">
        <w:rPr>
          <w:rFonts w:ascii="Palatino Linotype" w:hAnsi="Palatino Linotype"/>
        </w:rPr>
        <w:t xml:space="preserve">V knižních zdrojích popisuje šikanu na pracovišti Svobodová jako formu násilného chování, která je podle ní často doprovázena fyzickým násilím a jejím bezprostředním následkem bývá zisk nebo prospěch nejčastěji materiální povahy (2008, s. 20-21). Ovšem </w:t>
      </w:r>
      <w:proofErr w:type="spellStart"/>
      <w:r w:rsidRPr="000721FF">
        <w:rPr>
          <w:rFonts w:ascii="Palatino Linotype" w:hAnsi="Palatino Linotype"/>
        </w:rPr>
        <w:t>Cakirpaloglu</w:t>
      </w:r>
      <w:proofErr w:type="spellEnd"/>
      <w:r w:rsidRPr="000721FF">
        <w:rPr>
          <w:rFonts w:ascii="Palatino Linotype" w:hAnsi="Palatino Linotype"/>
        </w:rPr>
        <w:t xml:space="preserve"> et al. uvádí, že definic šikany je více, souhrnně ale tvrdí, že jde šikanu popsat jako fyzické či psychické ponižování, ale i jako kombinaci obojího (2016, s. 16).</w:t>
      </w:r>
    </w:p>
    <w:p w14:paraId="2019A6CC" w14:textId="77777777" w:rsidR="004D583E" w:rsidRPr="000721FF" w:rsidRDefault="004D583E" w:rsidP="004D583E">
      <w:pPr>
        <w:rPr>
          <w:rFonts w:ascii="Palatino Linotype" w:hAnsi="Palatino Linotype"/>
        </w:rPr>
      </w:pPr>
      <w:r w:rsidRPr="000721FF">
        <w:rPr>
          <w:rFonts w:ascii="Palatino Linotype" w:hAnsi="Palatino Linotype"/>
        </w:rPr>
        <w:lastRenderedPageBreak/>
        <w:t xml:space="preserve">Termín </w:t>
      </w:r>
      <w:proofErr w:type="spellStart"/>
      <w:r w:rsidRPr="000721FF">
        <w:rPr>
          <w:rFonts w:ascii="Palatino Linotype" w:hAnsi="Palatino Linotype"/>
        </w:rPr>
        <w:t>bullying</w:t>
      </w:r>
      <w:proofErr w:type="spellEnd"/>
      <w:r w:rsidRPr="000721FF">
        <w:rPr>
          <w:rFonts w:ascii="Palatino Linotype" w:hAnsi="Palatino Linotype"/>
        </w:rPr>
        <w:t xml:space="preserve"> tedy nese spoustu významů, ovšem většina autorů se shodne na tom, že termín označuje dlouhodobé negativní chování na pracovišti jedním agresorem proti jedné nebo více obětí.</w:t>
      </w:r>
    </w:p>
    <w:p w14:paraId="1320A7E5" w14:textId="77777777" w:rsidR="004D583E" w:rsidRPr="000721FF" w:rsidRDefault="004D583E" w:rsidP="00D34995">
      <w:pPr>
        <w:pStyle w:val="Nadpis2"/>
      </w:pPr>
      <w:bookmarkStart w:id="9" w:name="_Toc99562107"/>
      <w:r w:rsidRPr="000721FF">
        <w:t>Mobbing</w:t>
      </w:r>
      <w:bookmarkEnd w:id="9"/>
    </w:p>
    <w:p w14:paraId="66D5B01D" w14:textId="77777777" w:rsidR="004D583E" w:rsidRPr="000721FF" w:rsidRDefault="004D583E" w:rsidP="004D583E">
      <w:pPr>
        <w:rPr>
          <w:rFonts w:ascii="Palatino Linotype" w:hAnsi="Palatino Linotype"/>
        </w:rPr>
      </w:pPr>
      <w:r w:rsidRPr="000721FF">
        <w:rPr>
          <w:rFonts w:ascii="Palatino Linotype" w:hAnsi="Palatino Linotype"/>
        </w:rPr>
        <w:t xml:space="preserve">Užívání termínu mobbing je o něco složitější – některé zdroje jej považují za synonymum termínu </w:t>
      </w:r>
      <w:proofErr w:type="spellStart"/>
      <w:r w:rsidRPr="000721FF">
        <w:rPr>
          <w:rFonts w:ascii="Palatino Linotype" w:hAnsi="Palatino Linotype"/>
        </w:rPr>
        <w:t>bullying</w:t>
      </w:r>
      <w:proofErr w:type="spellEnd"/>
      <w:r w:rsidRPr="000721FF">
        <w:rPr>
          <w:rFonts w:ascii="Palatino Linotype" w:hAnsi="Palatino Linotype"/>
        </w:rPr>
        <w:t>, některé je zase odlišují.</w:t>
      </w:r>
    </w:p>
    <w:p w14:paraId="5388347B" w14:textId="66580CB2" w:rsidR="004D583E" w:rsidRPr="000721FF" w:rsidRDefault="004D583E" w:rsidP="004D583E">
      <w:pPr>
        <w:rPr>
          <w:rFonts w:ascii="Palatino Linotype" w:hAnsi="Palatino Linotype"/>
        </w:rPr>
      </w:pPr>
      <w:r w:rsidRPr="000721FF">
        <w:rPr>
          <w:rFonts w:ascii="Palatino Linotype" w:hAnsi="Palatino Linotype"/>
        </w:rPr>
        <w:t xml:space="preserve">Podle </w:t>
      </w:r>
      <w:proofErr w:type="spellStart"/>
      <w:r w:rsidRPr="000721FF">
        <w:rPr>
          <w:rFonts w:ascii="Palatino Linotype" w:hAnsi="Palatino Linotype"/>
        </w:rPr>
        <w:t>Sperryho</w:t>
      </w:r>
      <w:proofErr w:type="spellEnd"/>
      <w:r w:rsidRPr="000721FF">
        <w:rPr>
          <w:rFonts w:ascii="Palatino Linotype" w:hAnsi="Palatino Linotype"/>
        </w:rPr>
        <w:t xml:space="preserve"> jsou termíny mobbing a </w:t>
      </w:r>
      <w:proofErr w:type="spellStart"/>
      <w:r w:rsidRPr="000721FF">
        <w:rPr>
          <w:rFonts w:ascii="Palatino Linotype" w:hAnsi="Palatino Linotype"/>
        </w:rPr>
        <w:t>bullying</w:t>
      </w:r>
      <w:proofErr w:type="spellEnd"/>
      <w:r w:rsidRPr="000721FF">
        <w:rPr>
          <w:rFonts w:ascii="Palatino Linotype" w:hAnsi="Palatino Linotype"/>
        </w:rPr>
        <w:t xml:space="preserve"> běžně užívány více méně jako synonyma a opět jejich užívání odlišuje geograficky. Uvádí, že termín mobbing se více používá ve skandinávských zemích a zbytku Evropy. </w:t>
      </w:r>
      <w:proofErr w:type="spellStart"/>
      <w:r w:rsidRPr="000721FF">
        <w:rPr>
          <w:rFonts w:ascii="Palatino Linotype" w:hAnsi="Palatino Linotype"/>
        </w:rPr>
        <w:t>Sperry</w:t>
      </w:r>
      <w:proofErr w:type="spellEnd"/>
      <w:r w:rsidRPr="000721FF">
        <w:rPr>
          <w:rFonts w:ascii="Palatino Linotype" w:hAnsi="Palatino Linotype"/>
        </w:rPr>
        <w:t xml:space="preserve"> však mobbing od šikany odlišuje a definuje ho jako nesexuální obtěžování spolupracovníka skupinou jiných členů organizace za účelem odstranění cílového jednotlivce (jednotlivců) z organizace nebo alespoň určité jednotky organizace (2009, s. 191). </w:t>
      </w:r>
      <w:proofErr w:type="spellStart"/>
      <w:r w:rsidRPr="000721FF">
        <w:rPr>
          <w:rFonts w:ascii="Palatino Linotype" w:hAnsi="Palatino Linotype"/>
        </w:rPr>
        <w:t>Quinlan</w:t>
      </w:r>
      <w:proofErr w:type="spellEnd"/>
      <w:r w:rsidRPr="000721FF">
        <w:rPr>
          <w:rFonts w:ascii="Palatino Linotype" w:hAnsi="Palatino Linotype"/>
        </w:rPr>
        <w:t xml:space="preserve"> et al. s geografickým rozdělením souhlasí a sami uvádí, že pojem mobbing je více užívá v literatuře evropských zemí než těch neevropských (2014, 34).</w:t>
      </w:r>
      <w:r w:rsidR="0057740A" w:rsidRPr="000721FF">
        <w:rPr>
          <w:rFonts w:ascii="Palatino Linotype" w:hAnsi="Palatino Linotype"/>
        </w:rPr>
        <w:t xml:space="preserve"> </w:t>
      </w:r>
      <w:r w:rsidRPr="000721FF">
        <w:rPr>
          <w:rFonts w:ascii="Palatino Linotype" w:hAnsi="Palatino Linotype"/>
        </w:rPr>
        <w:t xml:space="preserve"> </w:t>
      </w:r>
      <w:proofErr w:type="spellStart"/>
      <w:r w:rsidRPr="000721FF">
        <w:rPr>
          <w:rFonts w:ascii="Palatino Linotype" w:hAnsi="Palatino Linotype"/>
        </w:rPr>
        <w:t>Molero</w:t>
      </w:r>
      <w:proofErr w:type="spellEnd"/>
      <w:r w:rsidRPr="000721FF">
        <w:rPr>
          <w:rFonts w:ascii="Palatino Linotype" w:hAnsi="Palatino Linotype"/>
        </w:rPr>
        <w:t xml:space="preserve"> </w:t>
      </w:r>
      <w:proofErr w:type="spellStart"/>
      <w:r w:rsidRPr="000721FF">
        <w:rPr>
          <w:rFonts w:ascii="Palatino Linotype" w:hAnsi="Palatino Linotype"/>
        </w:rPr>
        <w:t>Jurado</w:t>
      </w:r>
      <w:proofErr w:type="spellEnd"/>
      <w:r w:rsidRPr="000721FF">
        <w:rPr>
          <w:rFonts w:ascii="Palatino Linotype" w:hAnsi="Palatino Linotype"/>
        </w:rPr>
        <w:t xml:space="preserve"> et al. definují mobbing podle </w:t>
      </w:r>
      <w:proofErr w:type="spellStart"/>
      <w:r w:rsidRPr="000721FF">
        <w:rPr>
          <w:rFonts w:ascii="Palatino Linotype" w:hAnsi="Palatino Linotype"/>
        </w:rPr>
        <w:t>Leymanna</w:t>
      </w:r>
      <w:proofErr w:type="spellEnd"/>
      <w:r w:rsidRPr="000721FF">
        <w:rPr>
          <w:rFonts w:ascii="Palatino Linotype" w:hAnsi="Palatino Linotype"/>
        </w:rPr>
        <w:t>, který fenomén mobbingu popsal systematicky analyzoval, jako jev, při kterém jedna nebo několik osob na pracovišti vyvíjejí extrémní psychické obtěžování vůči druhé nebo jiným tím, že ničí jejich komunikační sítě a jejich profesionální pověst a poškozují jejich fyzické nebo psychické zdraví tak, že opouštějí své zaměstnání (</w:t>
      </w:r>
      <w:proofErr w:type="spellStart"/>
      <w:r w:rsidRPr="000721FF">
        <w:rPr>
          <w:rFonts w:ascii="Palatino Linotype" w:hAnsi="Palatino Linotype"/>
        </w:rPr>
        <w:t>Leymann</w:t>
      </w:r>
      <w:proofErr w:type="spellEnd"/>
      <w:r w:rsidRPr="000721FF">
        <w:rPr>
          <w:rFonts w:ascii="Palatino Linotype" w:hAnsi="Palatino Linotype"/>
        </w:rPr>
        <w:t xml:space="preserve">, 1996 cit. </w:t>
      </w:r>
      <w:proofErr w:type="spellStart"/>
      <w:r w:rsidRPr="000721FF">
        <w:rPr>
          <w:rFonts w:ascii="Palatino Linotype" w:hAnsi="Palatino Linotype"/>
        </w:rPr>
        <w:t>Molero</w:t>
      </w:r>
      <w:proofErr w:type="spellEnd"/>
      <w:r w:rsidRPr="000721FF">
        <w:rPr>
          <w:rFonts w:ascii="Palatino Linotype" w:hAnsi="Palatino Linotype"/>
        </w:rPr>
        <w:t xml:space="preserve"> </w:t>
      </w:r>
      <w:proofErr w:type="spellStart"/>
      <w:r w:rsidRPr="000721FF">
        <w:rPr>
          <w:rFonts w:ascii="Palatino Linotype" w:hAnsi="Palatino Linotype"/>
        </w:rPr>
        <w:t>Jurado</w:t>
      </w:r>
      <w:proofErr w:type="spellEnd"/>
      <w:r w:rsidRPr="000721FF">
        <w:rPr>
          <w:rFonts w:ascii="Palatino Linotype" w:hAnsi="Palatino Linotype"/>
        </w:rPr>
        <w:t xml:space="preserve"> et al., 2021, s. 345). V publikaci od </w:t>
      </w:r>
      <w:proofErr w:type="spellStart"/>
      <w:r w:rsidRPr="000721FF">
        <w:rPr>
          <w:rFonts w:ascii="Palatino Linotype" w:hAnsi="Palatino Linotype"/>
        </w:rPr>
        <w:t>Batsi</w:t>
      </w:r>
      <w:proofErr w:type="spellEnd"/>
      <w:r w:rsidRPr="000721FF">
        <w:rPr>
          <w:rFonts w:ascii="Palatino Linotype" w:hAnsi="Palatino Linotype"/>
        </w:rPr>
        <w:t xml:space="preserve"> a </w:t>
      </w:r>
      <w:proofErr w:type="spellStart"/>
      <w:r w:rsidRPr="000721FF">
        <w:rPr>
          <w:rFonts w:ascii="Palatino Linotype" w:hAnsi="Palatino Linotype"/>
        </w:rPr>
        <w:t>Karamanis</w:t>
      </w:r>
      <w:proofErr w:type="spellEnd"/>
      <w:r w:rsidRPr="000721FF">
        <w:rPr>
          <w:rFonts w:ascii="Palatino Linotype" w:hAnsi="Palatino Linotype"/>
        </w:rPr>
        <w:t xml:space="preserve"> však autoři uvádí, že ačkoli neexistuje žádná celosvětově uznávaná definice mobbingu, většina výzkumníků souhlasí s tím, že psychologický terorismus nebo morální obtěžování na pracovišti je sociální interakcí, ve které se jeden nebo více jednotlivců snaží přivést jinou osobu řadou různých způsobů, které jsou nepřátelské a neetické, do pozice slabosti (2019, s. 23). </w:t>
      </w:r>
      <w:proofErr w:type="spellStart"/>
      <w:r w:rsidRPr="000721FF">
        <w:rPr>
          <w:rFonts w:ascii="Palatino Linotype" w:hAnsi="Palatino Linotype"/>
        </w:rPr>
        <w:t>Gaetano</w:t>
      </w:r>
      <w:proofErr w:type="spellEnd"/>
      <w:r w:rsidRPr="000721FF">
        <w:rPr>
          <w:rFonts w:ascii="Palatino Linotype" w:hAnsi="Palatino Linotype"/>
        </w:rPr>
        <w:t xml:space="preserve"> zase pojmy </w:t>
      </w:r>
      <w:proofErr w:type="spellStart"/>
      <w:r w:rsidRPr="000721FF">
        <w:rPr>
          <w:rFonts w:ascii="Palatino Linotype" w:hAnsi="Palatino Linotype"/>
        </w:rPr>
        <w:t>bullying</w:t>
      </w:r>
      <w:proofErr w:type="spellEnd"/>
      <w:r w:rsidRPr="000721FF">
        <w:rPr>
          <w:rFonts w:ascii="Palatino Linotype" w:hAnsi="Palatino Linotype"/>
        </w:rPr>
        <w:t xml:space="preserve"> a mobbing zásadně odlišuje a to tak, že tvrdí, </w:t>
      </w:r>
      <w:r w:rsidRPr="000721FF">
        <w:rPr>
          <w:rFonts w:ascii="Palatino Linotype" w:hAnsi="Palatino Linotype"/>
        </w:rPr>
        <w:lastRenderedPageBreak/>
        <w:t xml:space="preserve">že </w:t>
      </w:r>
      <w:proofErr w:type="spellStart"/>
      <w:r w:rsidRPr="000721FF">
        <w:rPr>
          <w:rFonts w:ascii="Palatino Linotype" w:hAnsi="Palatino Linotype"/>
        </w:rPr>
        <w:t>bullying</w:t>
      </w:r>
      <w:proofErr w:type="spellEnd"/>
      <w:r w:rsidRPr="000721FF">
        <w:rPr>
          <w:rFonts w:ascii="Palatino Linotype" w:hAnsi="Palatino Linotype"/>
        </w:rPr>
        <w:t xml:space="preserve"> je nevhodné chování </w:t>
      </w:r>
      <w:r w:rsidRPr="000721FF">
        <w:rPr>
          <w:rFonts w:ascii="Palatino Linotype" w:hAnsi="Palatino Linotype"/>
          <w:i/>
          <w:iCs/>
        </w:rPr>
        <w:t>jednotlivce</w:t>
      </w:r>
      <w:r w:rsidRPr="000721FF">
        <w:rPr>
          <w:rFonts w:ascii="Palatino Linotype" w:hAnsi="Palatino Linotype"/>
        </w:rPr>
        <w:t xml:space="preserve"> proti jednotlivci nebo skupině, mobbing je zase nevhodné chování </w:t>
      </w:r>
      <w:r w:rsidRPr="000721FF">
        <w:rPr>
          <w:rFonts w:ascii="Palatino Linotype" w:hAnsi="Palatino Linotype"/>
          <w:i/>
          <w:iCs/>
        </w:rPr>
        <w:t>skupinou lidí</w:t>
      </w:r>
      <w:r w:rsidRPr="000721FF">
        <w:rPr>
          <w:rFonts w:ascii="Palatino Linotype" w:hAnsi="Palatino Linotype"/>
        </w:rPr>
        <w:t xml:space="preserve"> proti jednotlivci (2010, s. 53).</w:t>
      </w:r>
    </w:p>
    <w:p w14:paraId="2B522328" w14:textId="16DBCCDD" w:rsidR="004D583E" w:rsidRPr="000721FF" w:rsidRDefault="004D583E" w:rsidP="004D583E">
      <w:pPr>
        <w:rPr>
          <w:rFonts w:ascii="Palatino Linotype" w:hAnsi="Palatino Linotype"/>
        </w:rPr>
      </w:pPr>
      <w:r w:rsidRPr="000721FF">
        <w:rPr>
          <w:rFonts w:ascii="Palatino Linotype" w:hAnsi="Palatino Linotype"/>
        </w:rPr>
        <w:t xml:space="preserve">V knižních zdrojích definuje mobbing </w:t>
      </w:r>
      <w:proofErr w:type="spellStart"/>
      <w:r w:rsidRPr="000721FF">
        <w:rPr>
          <w:rFonts w:ascii="Palatino Linotype" w:hAnsi="Palatino Linotype"/>
        </w:rPr>
        <w:t>Smetáčková</w:t>
      </w:r>
      <w:proofErr w:type="spellEnd"/>
      <w:r w:rsidRPr="000721FF">
        <w:rPr>
          <w:rFonts w:ascii="Palatino Linotype" w:hAnsi="Palatino Linotype"/>
        </w:rPr>
        <w:t xml:space="preserve"> et al. jako šikanu ze strany ostatních spoluzaměstnanců a spoluzaměstnankyň – probíhá tedy na horizontální úrovni (2019, s. 10). Beňo tvrdí, že lze pojmy mobbing i </w:t>
      </w:r>
      <w:proofErr w:type="spellStart"/>
      <w:r w:rsidRPr="000721FF">
        <w:rPr>
          <w:rFonts w:ascii="Palatino Linotype" w:hAnsi="Palatino Linotype"/>
        </w:rPr>
        <w:t>bullying</w:t>
      </w:r>
      <w:proofErr w:type="spellEnd"/>
      <w:r w:rsidRPr="000721FF">
        <w:rPr>
          <w:rFonts w:ascii="Palatino Linotype" w:hAnsi="Palatino Linotype"/>
        </w:rPr>
        <w:t xml:space="preserve"> považovat za synonyma (2003, s. 10). Dokonce tvrdí, že je pro Česko specifické typické užívání výrazu šikana na pracovišti a zaměňování tak termínů mobbing a </w:t>
      </w:r>
      <w:proofErr w:type="spellStart"/>
      <w:r w:rsidRPr="000721FF">
        <w:rPr>
          <w:rFonts w:ascii="Palatino Linotype" w:hAnsi="Palatino Linotype"/>
        </w:rPr>
        <w:t>bullying</w:t>
      </w:r>
      <w:proofErr w:type="spellEnd"/>
      <w:r w:rsidRPr="000721FF">
        <w:rPr>
          <w:rFonts w:ascii="Palatino Linotype" w:hAnsi="Palatino Linotype"/>
        </w:rPr>
        <w:t xml:space="preserve"> (2015, s. 71). Dále Beňo uvádí, že pro mobbing je charakteristické nerovnoměrné a nespravedlivé rozložení sil, a že aby bylo možné mluvit o mobbingu, musí se „násilnické chování“ opakovat pravidelně a po delší dobu (2003, s. 8). S tímto souhlasí ve své publikaci i </w:t>
      </w:r>
      <w:proofErr w:type="spellStart"/>
      <w:r w:rsidRPr="000721FF">
        <w:rPr>
          <w:rFonts w:ascii="Palatino Linotype" w:hAnsi="Palatino Linotype"/>
        </w:rPr>
        <w:t>Kratz</w:t>
      </w:r>
      <w:proofErr w:type="spellEnd"/>
      <w:r w:rsidRPr="000721FF">
        <w:rPr>
          <w:rFonts w:ascii="Palatino Linotype" w:hAnsi="Palatino Linotype"/>
        </w:rPr>
        <w:t>, který však definuje mobbing jako řadu negativních komunikativních jednání, jichž se dopouští jednotlivec nebo několik osob vůči určitému člověku po delší dobu (nejméně půl roku a alespoň jednou týdně) (2005, s. 16). Huberová uvádí podobnou definici – o mobbing se jedná tehdy, jestliže se na postiženého útočí alespoň jednou týdně a nejméně po dobu půl roku a útoky prová</w:t>
      </w:r>
      <w:r w:rsidR="008226DF" w:rsidRPr="000721FF">
        <w:rPr>
          <w:rFonts w:ascii="Palatino Linotype" w:hAnsi="Palatino Linotype"/>
        </w:rPr>
        <w:t>d</w:t>
      </w:r>
      <w:r w:rsidRPr="000721FF">
        <w:rPr>
          <w:rFonts w:ascii="Palatino Linotype" w:hAnsi="Palatino Linotype"/>
        </w:rPr>
        <w:t>í jedna či více osob. Dodává pak, že se mobbing vyskytuje nejčastěji mezi osobami stejně postavenými (1995, s. 11). Svobodová zase používá termín mobbing pro pojmenování fenoménu „šikany na pracovišti“ a popisuje ho jako skrytý, dlouhodobý a rafinovaný. Mobbing je podle ní charakteristický vysokým výskytem psychologických útoků</w:t>
      </w:r>
      <w:r w:rsidR="004D6C0E" w:rsidRPr="000721FF">
        <w:rPr>
          <w:rFonts w:ascii="Palatino Linotype" w:hAnsi="Palatino Linotype"/>
        </w:rPr>
        <w:t>,</w:t>
      </w:r>
      <w:r w:rsidRPr="000721FF">
        <w:rPr>
          <w:rFonts w:ascii="Palatino Linotype" w:hAnsi="Palatino Linotype"/>
        </w:rPr>
        <w:t xml:space="preserve"> a naopak nižším fyzickým ohrožením (2008, s. 20-21).</w:t>
      </w:r>
    </w:p>
    <w:p w14:paraId="091B9285" w14:textId="6AB43BCB" w:rsidR="004D583E" w:rsidRPr="000721FF" w:rsidRDefault="004D583E" w:rsidP="004D583E">
      <w:pPr>
        <w:rPr>
          <w:rFonts w:ascii="Palatino Linotype" w:hAnsi="Palatino Linotype"/>
        </w:rPr>
      </w:pPr>
      <w:r w:rsidRPr="000721FF">
        <w:rPr>
          <w:rFonts w:ascii="Palatino Linotype" w:hAnsi="Palatino Linotype"/>
        </w:rPr>
        <w:t xml:space="preserve">U mobbingu tedy můžeme vidět rozpor v terminologii – někdy autoři </w:t>
      </w:r>
      <w:proofErr w:type="spellStart"/>
      <w:r w:rsidRPr="000721FF">
        <w:rPr>
          <w:rFonts w:ascii="Palatino Linotype" w:hAnsi="Palatino Linotype"/>
        </w:rPr>
        <w:t>mobbingem</w:t>
      </w:r>
      <w:proofErr w:type="spellEnd"/>
      <w:r w:rsidRPr="000721FF">
        <w:rPr>
          <w:rFonts w:ascii="Palatino Linotype" w:hAnsi="Palatino Linotype"/>
        </w:rPr>
        <w:t xml:space="preserve"> označují násilné chování na pracovišti (šikanu na pracovišti), někdy jej zase považují pouze za jednu z forem šikany na pracovišti, a to formu šikany mezi kolegy/spolupracovníky. Během analýzy zdrojů jsem tento terminologický rozpor vzala v</w:t>
      </w:r>
      <w:r w:rsidR="006C72F3" w:rsidRPr="000721FF">
        <w:rPr>
          <w:rFonts w:ascii="Palatino Linotype" w:hAnsi="Palatino Linotype"/>
        </w:rPr>
        <w:t xml:space="preserve"> </w:t>
      </w:r>
      <w:r w:rsidRPr="000721FF">
        <w:rPr>
          <w:rFonts w:ascii="Palatino Linotype" w:hAnsi="Palatino Linotype"/>
        </w:rPr>
        <w:t>potaz a důkladně rozlišovala, zda pojmem „mobbing“ daný autor myslí obecně šikanu na pracovišti, nebo jen jednu z jejích specifických forem.</w:t>
      </w:r>
    </w:p>
    <w:p w14:paraId="01D0BBC2" w14:textId="77777777" w:rsidR="004D583E" w:rsidRPr="000721FF" w:rsidRDefault="004D583E" w:rsidP="00D34995">
      <w:pPr>
        <w:pStyle w:val="Nadpis2"/>
      </w:pPr>
      <w:bookmarkStart w:id="10" w:name="_Toc99562108"/>
      <w:proofErr w:type="spellStart"/>
      <w:r w:rsidRPr="000721FF">
        <w:lastRenderedPageBreak/>
        <w:t>Harassment</w:t>
      </w:r>
      <w:bookmarkEnd w:id="10"/>
      <w:proofErr w:type="spellEnd"/>
    </w:p>
    <w:p w14:paraId="3FBFA0DF" w14:textId="77777777" w:rsidR="004D583E" w:rsidRPr="000721FF" w:rsidRDefault="004D583E" w:rsidP="004D583E">
      <w:pPr>
        <w:rPr>
          <w:rFonts w:ascii="Palatino Linotype" w:hAnsi="Palatino Linotype"/>
        </w:rPr>
      </w:pPr>
      <w:proofErr w:type="spellStart"/>
      <w:r w:rsidRPr="000721FF">
        <w:rPr>
          <w:rFonts w:ascii="Palatino Linotype" w:hAnsi="Palatino Linotype"/>
        </w:rPr>
        <w:t>Harassment</w:t>
      </w:r>
      <w:proofErr w:type="spellEnd"/>
      <w:r w:rsidRPr="000721FF">
        <w:rPr>
          <w:rFonts w:ascii="Palatino Linotype" w:hAnsi="Palatino Linotype"/>
        </w:rPr>
        <w:t xml:space="preserve"> budeme překládat jako obtěžování, opět v kontextu pracoviště a pracovních vztahů. Obtěžování na pracovišti je dalším z nejčastějších termínů zaštiťujících násilné chování na pracovišti v nalezených zdrojích. </w:t>
      </w:r>
    </w:p>
    <w:p w14:paraId="7EF4E651" w14:textId="469EEFB3" w:rsidR="004D583E" w:rsidRPr="000721FF" w:rsidRDefault="004D583E" w:rsidP="004D583E">
      <w:pPr>
        <w:rPr>
          <w:rFonts w:ascii="Palatino Linotype" w:hAnsi="Palatino Linotype"/>
        </w:rPr>
      </w:pPr>
      <w:proofErr w:type="spellStart"/>
      <w:r w:rsidRPr="000721FF">
        <w:rPr>
          <w:rFonts w:ascii="Palatino Linotype" w:hAnsi="Palatino Linotype"/>
        </w:rPr>
        <w:t>Crawshawová</w:t>
      </w:r>
      <w:proofErr w:type="spellEnd"/>
      <w:r w:rsidRPr="000721FF">
        <w:rPr>
          <w:rFonts w:ascii="Palatino Linotype" w:hAnsi="Palatino Linotype"/>
        </w:rPr>
        <w:t xml:space="preserve"> tvrdí, že psychologické obtěžování na pracovišti se běžně označuje právě za šikanu na pracovišti (</w:t>
      </w:r>
      <w:proofErr w:type="spellStart"/>
      <w:r w:rsidRPr="000721FF">
        <w:rPr>
          <w:rFonts w:ascii="Palatino Linotype" w:hAnsi="Palatino Linotype"/>
        </w:rPr>
        <w:t>workplace</w:t>
      </w:r>
      <w:proofErr w:type="spellEnd"/>
      <w:r w:rsidRPr="000721FF">
        <w:rPr>
          <w:rFonts w:ascii="Palatino Linotype" w:hAnsi="Palatino Linotype"/>
        </w:rPr>
        <w:t xml:space="preserve"> </w:t>
      </w:r>
      <w:proofErr w:type="spellStart"/>
      <w:r w:rsidRPr="000721FF">
        <w:rPr>
          <w:rFonts w:ascii="Palatino Linotype" w:hAnsi="Palatino Linotype"/>
        </w:rPr>
        <w:t>bullying</w:t>
      </w:r>
      <w:proofErr w:type="spellEnd"/>
      <w:r w:rsidRPr="000721FF">
        <w:rPr>
          <w:rFonts w:ascii="Palatino Linotype" w:hAnsi="Palatino Linotype"/>
        </w:rPr>
        <w:t xml:space="preserve">) a že jsou oba tyto termíny podkategorií násilí na pracovišti (2009, s. 265). </w:t>
      </w:r>
      <w:proofErr w:type="spellStart"/>
      <w:r w:rsidRPr="000721FF">
        <w:rPr>
          <w:rFonts w:ascii="Palatino Linotype" w:hAnsi="Palatino Linotype"/>
        </w:rPr>
        <w:t>Quinlan</w:t>
      </w:r>
      <w:proofErr w:type="spellEnd"/>
      <w:r w:rsidRPr="000721FF">
        <w:rPr>
          <w:rFonts w:ascii="Palatino Linotype" w:hAnsi="Palatino Linotype"/>
        </w:rPr>
        <w:t xml:space="preserve"> et al. zase odlišuje termín </w:t>
      </w:r>
      <w:proofErr w:type="spellStart"/>
      <w:r w:rsidRPr="000721FF">
        <w:rPr>
          <w:rFonts w:ascii="Palatino Linotype" w:hAnsi="Palatino Linotype"/>
        </w:rPr>
        <w:t>harassment</w:t>
      </w:r>
      <w:proofErr w:type="spellEnd"/>
      <w:r w:rsidRPr="000721FF">
        <w:rPr>
          <w:rFonts w:ascii="Palatino Linotype" w:hAnsi="Palatino Linotype"/>
        </w:rPr>
        <w:t xml:space="preserve"> od termínu </w:t>
      </w:r>
      <w:proofErr w:type="spellStart"/>
      <w:r w:rsidRPr="000721FF">
        <w:rPr>
          <w:rFonts w:ascii="Palatino Linotype" w:hAnsi="Palatino Linotype"/>
        </w:rPr>
        <w:t>bullying</w:t>
      </w:r>
      <w:proofErr w:type="spellEnd"/>
      <w:r w:rsidRPr="000721FF">
        <w:rPr>
          <w:rFonts w:ascii="Palatino Linotype" w:hAnsi="Palatino Linotype"/>
        </w:rPr>
        <w:t xml:space="preserve"> a to tak, že termín </w:t>
      </w:r>
      <w:proofErr w:type="spellStart"/>
      <w:r w:rsidRPr="000721FF">
        <w:rPr>
          <w:rFonts w:ascii="Palatino Linotype" w:hAnsi="Palatino Linotype"/>
        </w:rPr>
        <w:t>harassment</w:t>
      </w:r>
      <w:proofErr w:type="spellEnd"/>
      <w:r w:rsidRPr="000721FF">
        <w:rPr>
          <w:rFonts w:ascii="Palatino Linotype" w:hAnsi="Palatino Linotype"/>
        </w:rPr>
        <w:t xml:space="preserve"> definuje jako jednorázový čin nebo událost špatného zacházení, zatímco šikanu jako opakované špatné zacházení po určitou dobu (2004, s. 34). Proti tomu zase </w:t>
      </w:r>
      <w:proofErr w:type="spellStart"/>
      <w:r w:rsidRPr="000721FF">
        <w:rPr>
          <w:rFonts w:ascii="Palatino Linotype" w:hAnsi="Palatino Linotype"/>
        </w:rPr>
        <w:t>Agarwal</w:t>
      </w:r>
      <w:proofErr w:type="spellEnd"/>
      <w:r w:rsidRPr="000721FF">
        <w:rPr>
          <w:rFonts w:ascii="Palatino Linotype" w:hAnsi="Palatino Linotype"/>
        </w:rPr>
        <w:t xml:space="preserve"> a </w:t>
      </w:r>
      <w:proofErr w:type="spellStart"/>
      <w:r w:rsidRPr="000721FF">
        <w:rPr>
          <w:rFonts w:ascii="Palatino Linotype" w:hAnsi="Palatino Linotype"/>
        </w:rPr>
        <w:t>Rai</w:t>
      </w:r>
      <w:proofErr w:type="spellEnd"/>
      <w:r w:rsidRPr="000721FF">
        <w:rPr>
          <w:rFonts w:ascii="Palatino Linotype" w:hAnsi="Palatino Linotype"/>
        </w:rPr>
        <w:t xml:space="preserve"> uvádí definici </w:t>
      </w:r>
      <w:proofErr w:type="spellStart"/>
      <w:r w:rsidRPr="000721FF">
        <w:rPr>
          <w:rFonts w:ascii="Palatino Linotype" w:hAnsi="Palatino Linotype"/>
        </w:rPr>
        <w:t>workplace</w:t>
      </w:r>
      <w:proofErr w:type="spellEnd"/>
      <w:r w:rsidRPr="000721FF">
        <w:rPr>
          <w:rFonts w:ascii="Palatino Linotype" w:hAnsi="Palatino Linotype"/>
        </w:rPr>
        <w:t xml:space="preserve"> </w:t>
      </w:r>
      <w:proofErr w:type="spellStart"/>
      <w:r w:rsidRPr="000721FF">
        <w:rPr>
          <w:rFonts w:ascii="Palatino Linotype" w:hAnsi="Palatino Linotype"/>
        </w:rPr>
        <w:t>harassment</w:t>
      </w:r>
      <w:proofErr w:type="spellEnd"/>
      <w:r w:rsidRPr="000721FF">
        <w:rPr>
          <w:rFonts w:ascii="Palatino Linotype" w:hAnsi="Palatino Linotype"/>
        </w:rPr>
        <w:t xml:space="preserve"> (obtěžování na pracovišti) jako opakované činnosti s cílem přivodit psychickou, ale někdy i fyzickou bolest, a zaměřené na jednoho nebo více jedinců, kteří se z toho či onoho důvodu nemohou bránit (</w:t>
      </w:r>
      <w:proofErr w:type="spellStart"/>
      <w:r w:rsidRPr="000721FF">
        <w:rPr>
          <w:rFonts w:ascii="Palatino Linotype" w:hAnsi="Palatino Linotype"/>
        </w:rPr>
        <w:t>Bjorkqvist</w:t>
      </w:r>
      <w:proofErr w:type="spellEnd"/>
      <w:r w:rsidRPr="000721FF">
        <w:rPr>
          <w:rFonts w:ascii="Palatino Linotype" w:hAnsi="Palatino Linotype"/>
        </w:rPr>
        <w:t xml:space="preserve"> et al., 1994 cit. </w:t>
      </w:r>
      <w:proofErr w:type="spellStart"/>
      <w:r w:rsidRPr="000721FF">
        <w:rPr>
          <w:rFonts w:ascii="Palatino Linotype" w:hAnsi="Palatino Linotype"/>
        </w:rPr>
        <w:t>Agarwal</w:t>
      </w:r>
      <w:proofErr w:type="spellEnd"/>
      <w:r w:rsidRPr="000721FF">
        <w:rPr>
          <w:rFonts w:ascii="Palatino Linotype" w:hAnsi="Palatino Linotype"/>
        </w:rPr>
        <w:t xml:space="preserve"> &amp; </w:t>
      </w:r>
      <w:proofErr w:type="spellStart"/>
      <w:r w:rsidRPr="000721FF">
        <w:rPr>
          <w:rFonts w:ascii="Palatino Linotype" w:hAnsi="Palatino Linotype"/>
        </w:rPr>
        <w:t>Rai</w:t>
      </w:r>
      <w:proofErr w:type="spellEnd"/>
      <w:r w:rsidRPr="000721FF">
        <w:rPr>
          <w:rFonts w:ascii="Palatino Linotype" w:hAnsi="Palatino Linotype"/>
        </w:rPr>
        <w:t>, 2019, s. 591).</w:t>
      </w:r>
      <w:r w:rsidR="00887CD4" w:rsidRPr="000721FF">
        <w:rPr>
          <w:rFonts w:ascii="Palatino Linotype" w:hAnsi="Palatino Linotype"/>
        </w:rPr>
        <w:t xml:space="preserve"> </w:t>
      </w:r>
      <w:proofErr w:type="spellStart"/>
      <w:r w:rsidRPr="000721FF">
        <w:rPr>
          <w:rFonts w:ascii="Palatino Linotype" w:hAnsi="Palatino Linotype"/>
        </w:rPr>
        <w:t>Query</w:t>
      </w:r>
      <w:proofErr w:type="spellEnd"/>
      <w:r w:rsidRPr="000721FF">
        <w:rPr>
          <w:rFonts w:ascii="Palatino Linotype" w:hAnsi="Palatino Linotype"/>
        </w:rPr>
        <w:t xml:space="preserve"> a </w:t>
      </w:r>
      <w:proofErr w:type="spellStart"/>
      <w:r w:rsidRPr="000721FF">
        <w:rPr>
          <w:rFonts w:ascii="Palatino Linotype" w:hAnsi="Palatino Linotype"/>
        </w:rPr>
        <w:t>Hanley</w:t>
      </w:r>
      <w:proofErr w:type="spellEnd"/>
      <w:r w:rsidRPr="000721FF">
        <w:rPr>
          <w:rFonts w:ascii="Palatino Linotype" w:hAnsi="Palatino Linotype"/>
        </w:rPr>
        <w:t xml:space="preserve"> odlišují termíny </w:t>
      </w:r>
      <w:proofErr w:type="spellStart"/>
      <w:r w:rsidRPr="000721FF">
        <w:rPr>
          <w:rFonts w:ascii="Palatino Linotype" w:hAnsi="Palatino Linotype"/>
        </w:rPr>
        <w:t>bullying</w:t>
      </w:r>
      <w:proofErr w:type="spellEnd"/>
      <w:r w:rsidRPr="000721FF">
        <w:rPr>
          <w:rFonts w:ascii="Palatino Linotype" w:hAnsi="Palatino Linotype"/>
        </w:rPr>
        <w:t xml:space="preserve"> od termínu </w:t>
      </w:r>
      <w:proofErr w:type="spellStart"/>
      <w:r w:rsidRPr="000721FF">
        <w:rPr>
          <w:rFonts w:ascii="Palatino Linotype" w:hAnsi="Palatino Linotype"/>
        </w:rPr>
        <w:t>harassment</w:t>
      </w:r>
      <w:proofErr w:type="spellEnd"/>
      <w:r w:rsidRPr="000721FF">
        <w:rPr>
          <w:rFonts w:ascii="Palatino Linotype" w:hAnsi="Palatino Linotype"/>
        </w:rPr>
        <w:t xml:space="preserve"> v několika bodech. Podle nich je obtěžování obvykle spojeno s pohlavím, rasou, předsudky, diskriminací atd., zatímco u šikany hrají tyto faktory jen malou roli. Dále tvrdí, že osoba, která je obtěžována, ví téměř okamžitě, že je obtěžována, kdežto osoba, která je šikanována, si nemusí uvědomovat, že je šikanována týdny nebo měsíce – dokud nenastane okamžik osvícení. Obtěžování má téměř vždy silné jasné zaměření (již výše uvedené pohlaví, rasa, postižení), u šikany je důraz kladen spíše na kompetence (například šikana ze závisti) a oblíbenost (šikana ze žárlivosti). Autoři ovšem dodávají, že i když se oba termíny v jistých aspektech liší, v mnohém se překrývají (2010, s. 3).</w:t>
      </w:r>
    </w:p>
    <w:p w14:paraId="1434BB72" w14:textId="77777777" w:rsidR="004D583E" w:rsidRPr="000721FF" w:rsidRDefault="004D583E" w:rsidP="004D583E">
      <w:pPr>
        <w:rPr>
          <w:rFonts w:ascii="Palatino Linotype" w:hAnsi="Palatino Linotype"/>
        </w:rPr>
      </w:pPr>
      <w:r w:rsidRPr="000721FF">
        <w:rPr>
          <w:rFonts w:ascii="Palatino Linotype" w:hAnsi="Palatino Linotype"/>
        </w:rPr>
        <w:t xml:space="preserve">V knižních zdrojích se výraz obtěžování pojí zpravidla se sexuálním obtěžováním na pracovišti, o kterém bude řeč ve druhé kapitole. Ovšem Beňo i </w:t>
      </w:r>
      <w:proofErr w:type="spellStart"/>
      <w:r w:rsidRPr="000721FF">
        <w:rPr>
          <w:rFonts w:ascii="Palatino Linotype" w:hAnsi="Palatino Linotype"/>
        </w:rPr>
        <w:lastRenderedPageBreak/>
        <w:t>Barancová</w:t>
      </w:r>
      <w:proofErr w:type="spellEnd"/>
      <w:r w:rsidRPr="000721FF">
        <w:rPr>
          <w:rFonts w:ascii="Palatino Linotype" w:hAnsi="Palatino Linotype"/>
        </w:rPr>
        <w:t xml:space="preserve"> definují obtěžování podle § 2 antidiskriminačního zákona (zákon č. 198/2009) – diskriminace je přímá a nepřímá. Za diskriminaci se považuje i obtěžování, sexuální obtěžování, pronásledování, pokyn k diskriminaci a navádění k diskriminaci (</w:t>
      </w:r>
      <w:proofErr w:type="spellStart"/>
      <w:r w:rsidRPr="000721FF">
        <w:rPr>
          <w:rFonts w:ascii="Palatino Linotype" w:hAnsi="Palatino Linotype"/>
        </w:rPr>
        <w:t>Barancová</w:t>
      </w:r>
      <w:proofErr w:type="spellEnd"/>
      <w:r w:rsidRPr="000721FF">
        <w:rPr>
          <w:rFonts w:ascii="Palatino Linotype" w:hAnsi="Palatino Linotype"/>
        </w:rPr>
        <w:t xml:space="preserve">, 2014, s. 21; Beňo, 2015, s. 104). Beňo ještě doplňuje vysvětlení pojmu </w:t>
      </w:r>
      <w:r w:rsidRPr="000721FF">
        <w:rPr>
          <w:rFonts w:ascii="Palatino Linotype" w:hAnsi="Palatino Linotype"/>
          <w:i/>
          <w:iCs/>
        </w:rPr>
        <w:t>obtěžování</w:t>
      </w:r>
      <w:r w:rsidRPr="000721FF">
        <w:rPr>
          <w:rFonts w:ascii="Palatino Linotype" w:hAnsi="Palatino Linotype"/>
        </w:rPr>
        <w:t xml:space="preserve"> podle § 4 stejného zákona – obtěžováním se rozumí nežádoucí chování související s důvody uvedenými v § 2 odst. 3,  </w:t>
      </w:r>
    </w:p>
    <w:p w14:paraId="4607CE5E" w14:textId="77777777" w:rsidR="004D583E" w:rsidRPr="000721FF" w:rsidRDefault="004D583E" w:rsidP="004D583E">
      <w:pPr>
        <w:rPr>
          <w:rFonts w:ascii="Palatino Linotype" w:hAnsi="Palatino Linotype"/>
        </w:rPr>
      </w:pPr>
      <w:r w:rsidRPr="000721FF">
        <w:rPr>
          <w:rFonts w:ascii="Palatino Linotype" w:hAnsi="Palatino Linotype"/>
        </w:rPr>
        <w:t xml:space="preserve">a) jehož záměrem nebo důsledkem je snížení důstojnosti osoby a vytvoření zastrašujícího, nepřátelského, ponižujícího, pokořujícího nebo urážlivého prostředí, nebo </w:t>
      </w:r>
    </w:p>
    <w:p w14:paraId="3484D0B4" w14:textId="77777777" w:rsidR="004D583E" w:rsidRPr="000721FF" w:rsidRDefault="004D583E" w:rsidP="004D583E">
      <w:pPr>
        <w:rPr>
          <w:rFonts w:ascii="Palatino Linotype" w:hAnsi="Palatino Linotype"/>
        </w:rPr>
      </w:pPr>
      <w:r w:rsidRPr="000721FF">
        <w:rPr>
          <w:rFonts w:ascii="Palatino Linotype" w:hAnsi="Palatino Linotype"/>
        </w:rPr>
        <w:t xml:space="preserve">b) které může být oprávněně vnímáno jako podmínka pro rozhodnutí ovlivňující výkon práv a povinností vyplývajících z právních vztahů (Beňo, 2015, s. 104). </w:t>
      </w:r>
      <w:proofErr w:type="spellStart"/>
      <w:r w:rsidRPr="000721FF">
        <w:rPr>
          <w:rFonts w:ascii="Palatino Linotype" w:hAnsi="Palatino Linotype"/>
        </w:rPr>
        <w:t>Barancová</w:t>
      </w:r>
      <w:proofErr w:type="spellEnd"/>
      <w:r w:rsidRPr="000721FF">
        <w:rPr>
          <w:rFonts w:ascii="Palatino Linotype" w:hAnsi="Palatino Linotype"/>
        </w:rPr>
        <w:t xml:space="preserve"> také ještě doplňuje, že aby mělo obtěžování formu mobbingu, musí trvat déle a frekvence útoků a oběť musí být častá (2014, s. 21).</w:t>
      </w:r>
    </w:p>
    <w:p w14:paraId="448702B7" w14:textId="77777777" w:rsidR="000762DF" w:rsidRPr="000721FF" w:rsidRDefault="004D583E" w:rsidP="004D583E">
      <w:pPr>
        <w:rPr>
          <w:rFonts w:ascii="Palatino Linotype" w:hAnsi="Palatino Linotype"/>
        </w:rPr>
      </w:pPr>
      <w:r w:rsidRPr="000721FF">
        <w:rPr>
          <w:rFonts w:ascii="Palatino Linotype" w:hAnsi="Palatino Linotype"/>
        </w:rPr>
        <w:t>Opět se tedy setkáváme s termínem, který někteří autoři považují za synonymum „šikany na pracovišti“, někteří jej považují za podřazený termín, někteří jej zásadně odlišují. Termín „</w:t>
      </w:r>
      <w:proofErr w:type="spellStart"/>
      <w:r w:rsidRPr="000721FF">
        <w:rPr>
          <w:rFonts w:ascii="Palatino Linotype" w:hAnsi="Palatino Linotype"/>
        </w:rPr>
        <w:t>harassment</w:t>
      </w:r>
      <w:proofErr w:type="spellEnd"/>
      <w:r w:rsidRPr="000721FF">
        <w:rPr>
          <w:rFonts w:ascii="Palatino Linotype" w:hAnsi="Palatino Linotype"/>
        </w:rPr>
        <w:t xml:space="preserve">“ se ve vyhledaných zdrojích pojí zpravidla se sexuálním obtěžováním na pracovišti nebo s obtěžováním na základě genderu – této problematice se budu důkladněji zabývat v následující kapitole. </w:t>
      </w:r>
    </w:p>
    <w:p w14:paraId="5A57EFE2" w14:textId="55F8CAC0" w:rsidR="004D583E" w:rsidRPr="000721FF" w:rsidRDefault="004D583E" w:rsidP="004D583E">
      <w:pPr>
        <w:rPr>
          <w:rFonts w:ascii="Palatino Linotype" w:hAnsi="Palatino Linotype"/>
        </w:rPr>
      </w:pPr>
      <w:r w:rsidRPr="000721FF">
        <w:rPr>
          <w:rFonts w:ascii="Palatino Linotype" w:hAnsi="Palatino Linotype"/>
        </w:rPr>
        <w:t>Pro lepší srozumitelnost bude v následujících kapitolách této práce používáno pojmu „šikana na pracovišti“ pro označení výše uvedených definic násilného a negativního chování na pracovišti.</w:t>
      </w:r>
    </w:p>
    <w:p w14:paraId="7A9A8E89" w14:textId="77777777" w:rsidR="004D583E" w:rsidRPr="000721FF" w:rsidRDefault="004D583E" w:rsidP="00D34995">
      <w:pPr>
        <w:pStyle w:val="Nadpis1"/>
      </w:pPr>
      <w:bookmarkStart w:id="11" w:name="_Toc99562109"/>
      <w:r w:rsidRPr="000721FF">
        <w:lastRenderedPageBreak/>
        <w:t>Kategorizace faktorů šikany na pracovišti</w:t>
      </w:r>
      <w:bookmarkEnd w:id="11"/>
    </w:p>
    <w:p w14:paraId="165B0B05" w14:textId="77777777" w:rsidR="004D583E" w:rsidRPr="000721FF" w:rsidRDefault="004D583E" w:rsidP="004D583E">
      <w:pPr>
        <w:rPr>
          <w:rFonts w:ascii="Palatino Linotype" w:hAnsi="Palatino Linotype"/>
        </w:rPr>
      </w:pPr>
      <w:r w:rsidRPr="000721FF">
        <w:rPr>
          <w:rFonts w:ascii="Palatino Linotype" w:hAnsi="Palatino Linotype"/>
        </w:rPr>
        <w:t>Výskyt šikany na pracovišti podmiňuje spousta rizikových faktorů, které souvisejí s prostředím, vedením nebo i s klimatem v dané organizaci. Na základě vyhledaných zdrojů můžeme tedy kategorizovat faktory související s prostředím firmy/organizace, genderem nebo profesí, které mají vliv na šikanu na pracovišti, a to jak na její výskyt, tak i na její přetrvávání nebo průběh.</w:t>
      </w:r>
    </w:p>
    <w:p w14:paraId="3DC26C00" w14:textId="77777777" w:rsidR="004D583E" w:rsidRPr="000721FF" w:rsidRDefault="004D583E" w:rsidP="00D34995">
      <w:pPr>
        <w:pStyle w:val="Nadpis2"/>
      </w:pPr>
      <w:bookmarkStart w:id="12" w:name="_Toc99562110"/>
      <w:r w:rsidRPr="000721FF">
        <w:t>Prostředí organizace</w:t>
      </w:r>
      <w:bookmarkEnd w:id="12"/>
    </w:p>
    <w:p w14:paraId="66B603C7" w14:textId="69ABCB4E" w:rsidR="004D583E" w:rsidRPr="000721FF" w:rsidRDefault="004D583E" w:rsidP="004D583E">
      <w:pPr>
        <w:rPr>
          <w:rFonts w:ascii="Palatino Linotype" w:hAnsi="Palatino Linotype"/>
          <w:sz w:val="22"/>
          <w:szCs w:val="22"/>
        </w:rPr>
      </w:pPr>
      <w:r w:rsidRPr="000721FF">
        <w:rPr>
          <w:rFonts w:ascii="Palatino Linotype" w:hAnsi="Palatino Linotype"/>
        </w:rPr>
        <w:t>Už v novinovém článku z roku 2001 se můžeme seznámit s</w:t>
      </w:r>
      <w:r w:rsidR="00CD2F10">
        <w:rPr>
          <w:rFonts w:ascii="Palatino Linotype" w:hAnsi="Palatino Linotype"/>
        </w:rPr>
        <w:t> </w:t>
      </w:r>
      <w:r w:rsidRPr="000721FF">
        <w:rPr>
          <w:rFonts w:ascii="Palatino Linotype" w:hAnsi="Palatino Linotype"/>
        </w:rPr>
        <w:t>rizikovými faktory šikany na pracovišti, které nám mohu pomoci odhalit její možný výskyt v organizaci. Tam, kde existují nedostatky ve vedení, hrozí manažerům a nadřízeným, že se stanou tyrany. Tam, kde jsou zaměstnanci fyzicky izolováni od spolupracovníků, jsou vystaveni většímu riziku, že se stanou obětí šikany. Tam, kde je na pracovišti nízká morálka, je pravděpodobnější výskyt šikany na pracovišti. Tam, kde mají zaměstnanci menší schopnost kontrolovat vlastní práci, je větší pravděpodobnost, že se stanou obětí šikany. Tam, kde manažeři pracují stále více hodin nebo se bojí o jistotu svého zaměstnání, je pravděpodobnější, že budou šikanovat zaměstnance. Pokud má práce zaměstnance protichůdné cíle nebo priority, je pravděpodobnější, že se stanou obětí šikany (</w:t>
      </w:r>
      <w:proofErr w:type="spellStart"/>
      <w:r w:rsidRPr="000721FF">
        <w:rPr>
          <w:rFonts w:ascii="Palatino Linotype" w:hAnsi="Palatino Linotype"/>
        </w:rPr>
        <w:t>Bullying</w:t>
      </w:r>
      <w:proofErr w:type="spellEnd"/>
      <w:r w:rsidRPr="000721FF">
        <w:rPr>
          <w:rFonts w:ascii="Palatino Linotype" w:hAnsi="Palatino Linotype"/>
        </w:rPr>
        <w:t xml:space="preserve"> </w:t>
      </w:r>
      <w:proofErr w:type="spellStart"/>
      <w:r w:rsidRPr="000721FF">
        <w:rPr>
          <w:rFonts w:ascii="Palatino Linotype" w:hAnsi="Palatino Linotype"/>
        </w:rPr>
        <w:t>Behaviors</w:t>
      </w:r>
      <w:proofErr w:type="spellEnd"/>
      <w:r w:rsidRPr="000721FF">
        <w:rPr>
          <w:rFonts w:ascii="Palatino Linotype" w:hAnsi="Palatino Linotype"/>
        </w:rPr>
        <w:t xml:space="preserve">: </w:t>
      </w:r>
      <w:proofErr w:type="spellStart"/>
      <w:r w:rsidRPr="000721FF">
        <w:rPr>
          <w:rFonts w:ascii="Palatino Linotype" w:hAnsi="Palatino Linotype"/>
        </w:rPr>
        <w:t>How</w:t>
      </w:r>
      <w:proofErr w:type="spellEnd"/>
      <w:r w:rsidRPr="000721FF">
        <w:rPr>
          <w:rFonts w:ascii="Palatino Linotype" w:hAnsi="Palatino Linotype"/>
        </w:rPr>
        <w:t xml:space="preserve"> </w:t>
      </w:r>
      <w:proofErr w:type="spellStart"/>
      <w:r w:rsidRPr="000721FF">
        <w:rPr>
          <w:rFonts w:ascii="Palatino Linotype" w:hAnsi="Palatino Linotype"/>
        </w:rPr>
        <w:t>Security</w:t>
      </w:r>
      <w:proofErr w:type="spellEnd"/>
      <w:r w:rsidRPr="000721FF">
        <w:rPr>
          <w:rFonts w:ascii="Palatino Linotype" w:hAnsi="Palatino Linotype"/>
        </w:rPr>
        <w:t xml:space="preserve"> </w:t>
      </w:r>
      <w:proofErr w:type="spellStart"/>
      <w:r w:rsidRPr="000721FF">
        <w:rPr>
          <w:rFonts w:ascii="Palatino Linotype" w:hAnsi="Palatino Linotype"/>
        </w:rPr>
        <w:t>Should</w:t>
      </w:r>
      <w:proofErr w:type="spellEnd"/>
      <w:r w:rsidRPr="000721FF">
        <w:rPr>
          <w:rFonts w:ascii="Palatino Linotype" w:hAnsi="Palatino Linotype"/>
        </w:rPr>
        <w:t xml:space="preserve"> </w:t>
      </w:r>
      <w:proofErr w:type="spellStart"/>
      <w:r w:rsidRPr="000721FF">
        <w:rPr>
          <w:rFonts w:ascii="Palatino Linotype" w:hAnsi="Palatino Linotype"/>
        </w:rPr>
        <w:t>Respond</w:t>
      </w:r>
      <w:proofErr w:type="spellEnd"/>
      <w:r w:rsidRPr="000721FF">
        <w:rPr>
          <w:rFonts w:ascii="Palatino Linotype" w:hAnsi="Palatino Linotype"/>
        </w:rPr>
        <w:t xml:space="preserve">, 2001, s. 12-13). Další autorkou, která uvádí faktory ovlivňující šikanu na pracovišti, je Kelly. Mezi faktory, které mohou zvýšit nebo snížit pravděpodobnost šikany, řadí struktury a procesy (rovnováha/nerovnováha moci, spokojenost/nespokojenost, vnímané náklady šikany, vnitřní konkurence, povaha a rozsah změn na pracovišti), kultury řízení (tvrdý/inkluzivní management), rozsah zjevného odhodlání předcházet šikaně ze strany vrcholového vedení (nepřítomnost/přítomnost „přijetí“ šikany ze strany vedení, </w:t>
      </w:r>
      <w:r w:rsidRPr="000721FF">
        <w:rPr>
          <w:rFonts w:ascii="Palatino Linotype" w:hAnsi="Palatino Linotype"/>
        </w:rPr>
        <w:lastRenderedPageBreak/>
        <w:t xml:space="preserve">zejména ze strany generálních ředitelů), transparentnost a otevřenost, efektivita organizačních politik a postupů pro řešení šikany, úroveň a snadnost přístupu k externím formám podpory, reprezentace a reklamační procesy (2007, s. 116). </w:t>
      </w:r>
      <w:proofErr w:type="spellStart"/>
      <w:r w:rsidRPr="000721FF">
        <w:rPr>
          <w:rFonts w:ascii="Palatino Linotype" w:hAnsi="Palatino Linotype"/>
        </w:rPr>
        <w:t>Sperry</w:t>
      </w:r>
      <w:proofErr w:type="spellEnd"/>
      <w:r w:rsidRPr="000721FF">
        <w:rPr>
          <w:rFonts w:ascii="Palatino Linotype" w:hAnsi="Palatino Linotype"/>
        </w:rPr>
        <w:t xml:space="preserve"> uvádí tři skupiny faktorů, ovlivňujících šikany na pracovišti, a to individuální, skupinové a organizační. Mezi individuální faktory řadí osobnost zaměstnance a pracovní orientaci, převážně rizikovou pak označuje orientaci na kariéru (popisuje, že takový zaměstnanci mají ke své práci blíže, tudíž je pro ně čelení šikaně na pracovišti velmi těžké). Mezi skupinové faktory </w:t>
      </w:r>
      <w:proofErr w:type="spellStart"/>
      <w:r w:rsidRPr="000721FF">
        <w:rPr>
          <w:rFonts w:ascii="Palatino Linotype" w:hAnsi="Palatino Linotype"/>
        </w:rPr>
        <w:t>Sperry</w:t>
      </w:r>
      <w:proofErr w:type="spellEnd"/>
      <w:r w:rsidRPr="000721FF">
        <w:rPr>
          <w:rFonts w:ascii="Palatino Linotype" w:hAnsi="Palatino Linotype"/>
        </w:rPr>
        <w:t xml:space="preserve"> řadí skupinovou soudržnost a formální</w:t>
      </w:r>
      <w:r w:rsidR="00DC4766" w:rsidRPr="000721FF">
        <w:rPr>
          <w:rFonts w:ascii="Palatino Linotype" w:hAnsi="Palatino Linotype"/>
        </w:rPr>
        <w:t>/</w:t>
      </w:r>
      <w:r w:rsidRPr="000721FF">
        <w:rPr>
          <w:rFonts w:ascii="Palatino Linotype" w:hAnsi="Palatino Linotype"/>
        </w:rPr>
        <w:t xml:space="preserve">neformální skupinu (podle </w:t>
      </w:r>
      <w:proofErr w:type="spellStart"/>
      <w:r w:rsidRPr="000721FF">
        <w:rPr>
          <w:rFonts w:ascii="Palatino Linotype" w:hAnsi="Palatino Linotype"/>
        </w:rPr>
        <w:t>Sperryho</w:t>
      </w:r>
      <w:proofErr w:type="spellEnd"/>
      <w:r w:rsidRPr="000721FF">
        <w:rPr>
          <w:rFonts w:ascii="Palatino Linotype" w:hAnsi="Palatino Linotype"/>
        </w:rPr>
        <w:t xml:space="preserve"> je neformální klima na pracovišti náchylnější k šikaně na pracovišti právě kvůli volnějším normám a pravidlům). A mezi organizační faktory řadí strukturu organizace, strategii, kulturu, vedení, personál a vnější prostředí organizace (2009, s. 193-196). Stejné rozdělení faktorů šikany na pracovišti na individuální, skupinové a organizační využívají ve své práci i </w:t>
      </w:r>
      <w:proofErr w:type="spellStart"/>
      <w:r w:rsidRPr="000721FF">
        <w:rPr>
          <w:rFonts w:ascii="Palatino Linotype" w:hAnsi="Palatino Linotype"/>
        </w:rPr>
        <w:t>Zappalà</w:t>
      </w:r>
      <w:proofErr w:type="spellEnd"/>
      <w:r w:rsidRPr="000721FF">
        <w:rPr>
          <w:rFonts w:ascii="Palatino Linotype" w:hAnsi="Palatino Linotype"/>
        </w:rPr>
        <w:t xml:space="preserve"> et al. (2022).</w:t>
      </w:r>
    </w:p>
    <w:p w14:paraId="6FBBE9F1" w14:textId="77777777" w:rsidR="004D583E" w:rsidRPr="000721FF" w:rsidRDefault="004D583E" w:rsidP="004D583E">
      <w:pPr>
        <w:rPr>
          <w:rFonts w:ascii="Palatino Linotype" w:hAnsi="Palatino Linotype"/>
        </w:rPr>
      </w:pPr>
      <w:proofErr w:type="spellStart"/>
      <w:r w:rsidRPr="000721FF">
        <w:rPr>
          <w:rFonts w:ascii="Palatino Linotype" w:hAnsi="Palatino Linotype"/>
        </w:rPr>
        <w:t>Björklund</w:t>
      </w:r>
      <w:proofErr w:type="spellEnd"/>
      <w:r w:rsidRPr="000721FF">
        <w:rPr>
          <w:rFonts w:ascii="Palatino Linotype" w:hAnsi="Palatino Linotype"/>
        </w:rPr>
        <w:t xml:space="preserve"> et al. se svém kvalitativním výzkumu šikany na pracovišti odhalili dvě skupiny faktorů: faktory, které přispívají k výskytu šikany na pracovišti (mezi ně patří být nováčkem v manažerské pozici nebo se nedávno vrátit z rodičovské či nemocenské, mít nejasné role a odpovědnosti, převzetí pracovních skupin s již existujícími mezilidskými konflikty nebo účast na reorganizaci pracoviště) a faktory, které umožnily pokračování šikany na pracovišti (tam zahrnují chování přihlížejících a vyšší úroveň managementu podporující pachatele, přihlížející a obětní beránky) (2019, s. 7). V jiném výzkumu, který se zaměřoval na hotelové zaměstnance, se výzkumníci snažili mezi faktory ovlivňující šikanu na pracovišti přiřadit i přátelství – jejich výzkum souvislost mezi přátelstvím na pracovišti a šikanou na pracovišti však neprokázal (</w:t>
      </w:r>
      <w:proofErr w:type="spellStart"/>
      <w:r w:rsidRPr="000721FF">
        <w:rPr>
          <w:rFonts w:ascii="Palatino Linotype" w:hAnsi="Palatino Linotype"/>
        </w:rPr>
        <w:t>Hsu</w:t>
      </w:r>
      <w:proofErr w:type="spellEnd"/>
      <w:r w:rsidRPr="000721FF">
        <w:rPr>
          <w:rFonts w:ascii="Palatino Linotype" w:hAnsi="Palatino Linotype"/>
        </w:rPr>
        <w:t xml:space="preserve"> et al., 2019). Autoři </w:t>
      </w:r>
      <w:proofErr w:type="spellStart"/>
      <w:r w:rsidRPr="000721FF">
        <w:rPr>
          <w:rFonts w:ascii="Palatino Linotype" w:hAnsi="Palatino Linotype"/>
        </w:rPr>
        <w:t>Agarwal</w:t>
      </w:r>
      <w:proofErr w:type="spellEnd"/>
      <w:r w:rsidRPr="000721FF">
        <w:rPr>
          <w:rFonts w:ascii="Palatino Linotype" w:hAnsi="Palatino Linotype"/>
        </w:rPr>
        <w:t xml:space="preserve"> a </w:t>
      </w:r>
      <w:proofErr w:type="spellStart"/>
      <w:r w:rsidRPr="000721FF">
        <w:rPr>
          <w:rFonts w:ascii="Palatino Linotype" w:hAnsi="Palatino Linotype"/>
        </w:rPr>
        <w:t>Rai</w:t>
      </w:r>
      <w:proofErr w:type="spellEnd"/>
      <w:r w:rsidRPr="000721FF">
        <w:rPr>
          <w:rFonts w:ascii="Palatino Linotype" w:hAnsi="Palatino Linotype"/>
        </w:rPr>
        <w:t xml:space="preserve"> ve své studii popsali pět skupin faktorů umožňujících šikanu na pracovišti: návrh práce (nejednoznačnost </w:t>
      </w:r>
      <w:r w:rsidRPr="000721FF">
        <w:rPr>
          <w:rFonts w:ascii="Palatino Linotype" w:hAnsi="Palatino Linotype"/>
        </w:rPr>
        <w:lastRenderedPageBreak/>
        <w:t>rolí, význam úkolů, nedostatek zpětné vazby), nepodporující postupy v oblasti lidských zdrojů (nepřívětivé postupy vůči zaměstnancům, žádné zásady, kontroly nebo protiváhy, které by odrazovaly od nekalého jednání), vnímaná organizační politika (verze příběhů jsou akceptovány od manažerů vlivné vyšší pozice), agresivní organizační politika (osobnost organizace, hodnoty organizace), kvalita vztahu s nadřízenými (potřeby zaměstnanců nejsou vyslyšeny), vnímaný regionalismus (předpojatost při přidělování odměn kvůli heterogenitě skupiny) (2019, s. 596).</w:t>
      </w:r>
    </w:p>
    <w:p w14:paraId="170ABE09" w14:textId="5BB3A32E" w:rsidR="004D583E" w:rsidRPr="000721FF" w:rsidRDefault="004D583E" w:rsidP="004D583E">
      <w:pPr>
        <w:rPr>
          <w:rFonts w:ascii="Palatino Linotype" w:hAnsi="Palatino Linotype"/>
        </w:rPr>
      </w:pPr>
      <w:proofErr w:type="spellStart"/>
      <w:r w:rsidRPr="000721FF">
        <w:rPr>
          <w:rFonts w:ascii="Palatino Linotype" w:hAnsi="Palatino Linotype"/>
        </w:rPr>
        <w:t>Samsudin</w:t>
      </w:r>
      <w:proofErr w:type="spellEnd"/>
      <w:r w:rsidRPr="000721FF">
        <w:rPr>
          <w:rFonts w:ascii="Palatino Linotype" w:hAnsi="Palatino Linotype"/>
        </w:rPr>
        <w:t xml:space="preserve"> et al. popsali souvislost šikany na pracovišti s pěti organizačními faktory. Prvním faktorem je klima organizace – extrémně soutěživé, nepodporující a napjaté klima zvyšuje potenciál pro vznik šikany na pracovišti. Druhým faktorem je kultura organizace – autoři popisují, že kultura, která toleruje nebo dokonce normalizuje šikanu na pracovišti, ji zároveň podporuje. Třetím faktorem je podpora organizace – je důležité, aby nadřízení nebo personální manažeři rozpoznali důležitost lidského kapitálu, pokud tato podpora zaměstnanců chybí, může dojít ke vzniku šikany na pracovišti. Čtvrtým faktorem uvádějí autoři organizační spravedlnost – férovost, morálka, spravedlivost, respekt, slušnost. Pokud v organizaci takové zásady chybí, podněcuje to vznik šikany na pracovišti. A v neposlední řadě faktor organizačního vedení – zde autoři uvádí dva typy rizikového vedení, které může vést k šikaně na pracovišti, a to autokratický styl vedení, kde je možný výskyt zastrašování, omezování a může být tedy i zdrojem šikany na pracovišti, a styl </w:t>
      </w:r>
      <w:proofErr w:type="spellStart"/>
      <w:r w:rsidRPr="000721FF">
        <w:rPr>
          <w:rFonts w:ascii="Palatino Linotype" w:hAnsi="Palatino Linotype"/>
        </w:rPr>
        <w:t>laissez-faire</w:t>
      </w:r>
      <w:proofErr w:type="spellEnd"/>
      <w:r w:rsidRPr="000721FF">
        <w:rPr>
          <w:rFonts w:ascii="Palatino Linotype" w:hAnsi="Palatino Linotype"/>
        </w:rPr>
        <w:t xml:space="preserve">, který je na opačném konci spektra od autokratického stylu vedení. </w:t>
      </w:r>
      <w:proofErr w:type="spellStart"/>
      <w:r w:rsidRPr="000721FF">
        <w:rPr>
          <w:rFonts w:ascii="Palatino Linotype" w:hAnsi="Palatino Linotype"/>
        </w:rPr>
        <w:t>Laissez-faire</w:t>
      </w:r>
      <w:proofErr w:type="spellEnd"/>
      <w:r w:rsidRPr="000721FF">
        <w:rPr>
          <w:rFonts w:ascii="Palatino Linotype" w:hAnsi="Palatino Linotype"/>
        </w:rPr>
        <w:t xml:space="preserve"> vedení, svobodný a neautoritářský styl, umožňuje malý nebo dokonce žádný směr svým zaměstnancům, a proto je i tento sty</w:t>
      </w:r>
      <w:r w:rsidR="00547C80" w:rsidRPr="000721FF">
        <w:rPr>
          <w:rFonts w:ascii="Palatino Linotype" w:hAnsi="Palatino Linotype"/>
        </w:rPr>
        <w:t>l</w:t>
      </w:r>
      <w:r w:rsidRPr="000721FF">
        <w:rPr>
          <w:rFonts w:ascii="Palatino Linotype" w:hAnsi="Palatino Linotype"/>
        </w:rPr>
        <w:t xml:space="preserve"> vedení často spojován s šikanou na pracovišti (2019, s. 347-350). S tímto tvrzením, že </w:t>
      </w:r>
      <w:proofErr w:type="spellStart"/>
      <w:r w:rsidRPr="000721FF">
        <w:rPr>
          <w:rFonts w:ascii="Palatino Linotype" w:hAnsi="Palatino Linotype"/>
        </w:rPr>
        <w:t>laissez-faire</w:t>
      </w:r>
      <w:proofErr w:type="spellEnd"/>
      <w:r w:rsidRPr="000721FF">
        <w:rPr>
          <w:rFonts w:ascii="Palatino Linotype" w:hAnsi="Palatino Linotype"/>
        </w:rPr>
        <w:t xml:space="preserve"> vedení podporuje šikanu na pracovišti souhlasí i autoři </w:t>
      </w:r>
      <w:proofErr w:type="spellStart"/>
      <w:r w:rsidRPr="000721FF">
        <w:rPr>
          <w:rFonts w:ascii="Palatino Linotype" w:hAnsi="Palatino Linotype"/>
        </w:rPr>
        <w:t>Akca</w:t>
      </w:r>
      <w:proofErr w:type="spellEnd"/>
      <w:r w:rsidRPr="000721FF">
        <w:rPr>
          <w:rFonts w:ascii="Palatino Linotype" w:hAnsi="Palatino Linotype"/>
        </w:rPr>
        <w:t xml:space="preserve"> a Tepe </w:t>
      </w:r>
      <w:proofErr w:type="spellStart"/>
      <w:r w:rsidRPr="000721FF">
        <w:rPr>
          <w:rFonts w:ascii="Palatino Linotype" w:hAnsi="Palatino Linotype"/>
        </w:rPr>
        <w:lastRenderedPageBreak/>
        <w:t>Küçükoğlu</w:t>
      </w:r>
      <w:proofErr w:type="spellEnd"/>
      <w:r w:rsidRPr="000721FF">
        <w:rPr>
          <w:rFonts w:ascii="Palatino Linotype" w:hAnsi="Palatino Linotype"/>
        </w:rPr>
        <w:t xml:space="preserve"> (2020). Problematikou </w:t>
      </w:r>
      <w:proofErr w:type="spellStart"/>
      <w:r w:rsidRPr="000721FF">
        <w:rPr>
          <w:rFonts w:ascii="Palatino Linotype" w:hAnsi="Palatino Linotype"/>
        </w:rPr>
        <w:t>laissez-faire</w:t>
      </w:r>
      <w:proofErr w:type="spellEnd"/>
      <w:r w:rsidRPr="000721FF">
        <w:rPr>
          <w:rFonts w:ascii="Palatino Linotype" w:hAnsi="Palatino Linotype"/>
        </w:rPr>
        <w:t xml:space="preserve"> vedení v souvislosti se šikanou na pracovišti se ve své studii </w:t>
      </w:r>
      <w:r w:rsidR="00915BC2" w:rsidRPr="000721FF">
        <w:rPr>
          <w:rFonts w:ascii="Palatino Linotype" w:hAnsi="Palatino Linotype"/>
        </w:rPr>
        <w:t>zabývali i autoři</w:t>
      </w:r>
      <w:r w:rsidRPr="000721FF">
        <w:rPr>
          <w:rFonts w:ascii="Palatino Linotype" w:hAnsi="Palatino Linotype"/>
        </w:rPr>
        <w:t xml:space="preserve"> </w:t>
      </w:r>
      <w:proofErr w:type="spellStart"/>
      <w:r w:rsidRPr="000721FF">
        <w:rPr>
          <w:rFonts w:ascii="Palatino Linotype" w:hAnsi="Palatino Linotype"/>
        </w:rPr>
        <w:t>Skogstad</w:t>
      </w:r>
      <w:proofErr w:type="spellEnd"/>
      <w:r w:rsidRPr="000721FF">
        <w:rPr>
          <w:rFonts w:ascii="Palatino Linotype" w:hAnsi="Palatino Linotype"/>
        </w:rPr>
        <w:t xml:space="preserve"> et a</w:t>
      </w:r>
      <w:r w:rsidR="0001617E" w:rsidRPr="000721FF">
        <w:rPr>
          <w:rFonts w:ascii="Palatino Linotype" w:hAnsi="Palatino Linotype"/>
        </w:rPr>
        <w:t>l</w:t>
      </w:r>
      <w:r w:rsidRPr="000721FF">
        <w:rPr>
          <w:rFonts w:ascii="Palatino Linotype" w:hAnsi="Palatino Linotype"/>
        </w:rPr>
        <w:t xml:space="preserve">., kteří uvádějí, že styl vedení </w:t>
      </w:r>
      <w:proofErr w:type="spellStart"/>
      <w:r w:rsidRPr="000721FF">
        <w:rPr>
          <w:rFonts w:ascii="Palatino Linotype" w:hAnsi="Palatino Linotype"/>
        </w:rPr>
        <w:t>laissez-faire</w:t>
      </w:r>
      <w:proofErr w:type="spellEnd"/>
      <w:r w:rsidRPr="000721FF">
        <w:rPr>
          <w:rFonts w:ascii="Palatino Linotype" w:hAnsi="Palatino Linotype"/>
        </w:rPr>
        <w:t xml:space="preserve"> není pouze nedostatkem přítomnosti vedení, a tedy typem nulového vedení, ale jde i o nesplnění legitimních očekávání daných podřízených a/nebo nadřízených. </w:t>
      </w:r>
      <w:proofErr w:type="spellStart"/>
      <w:r w:rsidRPr="000721FF">
        <w:rPr>
          <w:rFonts w:ascii="Palatino Linotype" w:hAnsi="Palatino Linotype"/>
        </w:rPr>
        <w:t>Laissez-faire</w:t>
      </w:r>
      <w:proofErr w:type="spellEnd"/>
      <w:r w:rsidRPr="000721FF">
        <w:rPr>
          <w:rFonts w:ascii="Palatino Linotype" w:hAnsi="Palatino Linotype"/>
        </w:rPr>
        <w:t xml:space="preserve"> vedení tedy ovlivňuje šikanu prostřednictvím stresujícího pracovního prostředí, zejména prostřednictvím konfliktů rolí a mezilidských konfliktů</w:t>
      </w:r>
      <w:r w:rsidR="0001617E" w:rsidRPr="000721FF">
        <w:rPr>
          <w:rFonts w:ascii="Palatino Linotype" w:hAnsi="Palatino Linotype"/>
        </w:rPr>
        <w:t>.</w:t>
      </w:r>
      <w:r w:rsidRPr="000721FF">
        <w:rPr>
          <w:rFonts w:ascii="Palatino Linotype" w:hAnsi="Palatino Linotype"/>
        </w:rPr>
        <w:t xml:space="preserve"> To podporuje myšlenku, že </w:t>
      </w:r>
      <w:proofErr w:type="spellStart"/>
      <w:r w:rsidRPr="000721FF">
        <w:rPr>
          <w:rFonts w:ascii="Palatino Linotype" w:hAnsi="Palatino Linotype"/>
        </w:rPr>
        <w:t>laissez-faire</w:t>
      </w:r>
      <w:proofErr w:type="spellEnd"/>
      <w:r w:rsidRPr="000721FF">
        <w:rPr>
          <w:rFonts w:ascii="Palatino Linotype" w:hAnsi="Palatino Linotype"/>
        </w:rPr>
        <w:t xml:space="preserve"> styl vedení poskytuje úrodnou půdu pro šikanu mezi spolupracovníky právě tím, že vytváří sociální klima charakterizované vysokou úrovní mezilidských konfliktů a rolového stresu. Přímý vztah mezi stylem vedení </w:t>
      </w:r>
      <w:proofErr w:type="spellStart"/>
      <w:r w:rsidRPr="000721FF">
        <w:rPr>
          <w:rFonts w:ascii="Palatino Linotype" w:hAnsi="Palatino Linotype"/>
        </w:rPr>
        <w:t>laissez-faire</w:t>
      </w:r>
      <w:proofErr w:type="spellEnd"/>
      <w:r w:rsidRPr="000721FF">
        <w:rPr>
          <w:rFonts w:ascii="Palatino Linotype" w:hAnsi="Palatino Linotype"/>
        </w:rPr>
        <w:t xml:space="preserve"> a šikanou na pracovišti také znamená, že styl vedení </w:t>
      </w:r>
      <w:proofErr w:type="spellStart"/>
      <w:r w:rsidRPr="000721FF">
        <w:rPr>
          <w:rFonts w:ascii="Palatino Linotype" w:hAnsi="Palatino Linotype"/>
        </w:rPr>
        <w:t>laissez-faire</w:t>
      </w:r>
      <w:proofErr w:type="spellEnd"/>
      <w:r w:rsidRPr="000721FF">
        <w:rPr>
          <w:rFonts w:ascii="Palatino Linotype" w:hAnsi="Palatino Linotype"/>
        </w:rPr>
        <w:t xml:space="preserve"> naznačuje i šikanu ze strany nadřízeného. Absence adekvátního vedení, kdy jsou rozhodnutí často opožděná a chybí zpětná vazba, odměny a zapojení, může podřízený pociťovat jako systematické zanedbávání a ignoraci (2007).</w:t>
      </w:r>
    </w:p>
    <w:p w14:paraId="12291FF0" w14:textId="77777777" w:rsidR="004D583E" w:rsidRPr="000721FF" w:rsidRDefault="004D583E" w:rsidP="004D583E">
      <w:pPr>
        <w:rPr>
          <w:rFonts w:ascii="Palatino Linotype" w:hAnsi="Palatino Linotype"/>
        </w:rPr>
      </w:pPr>
      <w:r w:rsidRPr="000721FF">
        <w:rPr>
          <w:rFonts w:ascii="Palatino Linotype" w:hAnsi="Palatino Linotype"/>
        </w:rPr>
        <w:t>Z knižních zdrojů se nad faktory zapříčiňující nebo podněcující šikanu na pracovišti zabývaly tři autoři. Chromý uvádí 4 rizikové faktory násilí na pracovišti – individuální (osobnost agresora), skupinové (dynamika skupiny na pracovišti), organizační (kultura organizace) a společenské (medializace případů šikany na pracovišti) (2014, s. 29-45). Huberová zase mezi faktory řadí pracovní klima, stres, špatnou organizaci práce, konkurenci a nudu (1995, s. 17-19). Svobodová uvádí jako příčiny šikany na pracovišti nedůvěřivou atmosféru na pracovišti, nesprávné vedení a složitější organizační strukturu (2008, s. 34-38).</w:t>
      </w:r>
    </w:p>
    <w:p w14:paraId="4EBAE44C" w14:textId="2FD630AB" w:rsidR="004D583E" w:rsidRPr="000721FF" w:rsidRDefault="004D583E" w:rsidP="004D583E">
      <w:pPr>
        <w:rPr>
          <w:rFonts w:ascii="Palatino Linotype" w:hAnsi="Palatino Linotype"/>
        </w:rPr>
      </w:pPr>
      <w:r w:rsidRPr="000721FF">
        <w:rPr>
          <w:rFonts w:ascii="Palatino Linotype" w:hAnsi="Palatino Linotype"/>
        </w:rPr>
        <w:t xml:space="preserve">Organizační faktory šikany na pracovišti každý autor vnímá trošku jinak. Někteří spatřují hlavní riziko v rozložení samotné organizační struktury, někteří ve způsobu vedení, někteří ve skupinové dynamice, jiní zase v individualitě jedince, </w:t>
      </w:r>
      <w:r w:rsidR="004F5AF0" w:rsidRPr="000721FF">
        <w:rPr>
          <w:rFonts w:ascii="Palatino Linotype" w:hAnsi="Palatino Linotype"/>
        </w:rPr>
        <w:t>další</w:t>
      </w:r>
      <w:r w:rsidRPr="000721FF">
        <w:rPr>
          <w:rFonts w:ascii="Palatino Linotype" w:hAnsi="Palatino Linotype"/>
        </w:rPr>
        <w:t xml:space="preserve"> zase v samotném klimatu organizace nebo v kultuře organizace, jiní </w:t>
      </w:r>
      <w:r w:rsidRPr="000721FF">
        <w:rPr>
          <w:rFonts w:ascii="Palatino Linotype" w:hAnsi="Palatino Linotype"/>
        </w:rPr>
        <w:lastRenderedPageBreak/>
        <w:t>zase v nedostatečné podpoře při šikaně na pracovišti nebo absenci pravidel proti této problematice.</w:t>
      </w:r>
    </w:p>
    <w:p w14:paraId="72D51498" w14:textId="77777777" w:rsidR="004D583E" w:rsidRPr="000721FF" w:rsidRDefault="004D583E" w:rsidP="00D34995">
      <w:pPr>
        <w:pStyle w:val="Nadpis2"/>
      </w:pPr>
      <w:bookmarkStart w:id="13" w:name="_Toc99562111"/>
      <w:r w:rsidRPr="000721FF">
        <w:t>Gender</w:t>
      </w:r>
      <w:bookmarkEnd w:id="13"/>
    </w:p>
    <w:p w14:paraId="7383F504" w14:textId="244D9F18" w:rsidR="004D583E" w:rsidRPr="000721FF" w:rsidRDefault="004D583E" w:rsidP="004D583E">
      <w:pPr>
        <w:rPr>
          <w:rFonts w:ascii="Palatino Linotype" w:hAnsi="Palatino Linotype"/>
        </w:rPr>
      </w:pPr>
      <w:r w:rsidRPr="000721FF">
        <w:rPr>
          <w:rFonts w:ascii="Palatino Linotype" w:hAnsi="Palatino Linotype"/>
        </w:rPr>
        <w:t xml:space="preserve">Dalším z rizikových faktorů je gender. </w:t>
      </w:r>
      <w:proofErr w:type="spellStart"/>
      <w:r w:rsidRPr="000721FF">
        <w:rPr>
          <w:rFonts w:ascii="Palatino Linotype" w:hAnsi="Palatino Linotype"/>
        </w:rPr>
        <w:t>Lieber</w:t>
      </w:r>
      <w:proofErr w:type="spellEnd"/>
      <w:r w:rsidRPr="000721FF">
        <w:rPr>
          <w:rFonts w:ascii="Palatino Linotype" w:hAnsi="Palatino Linotype"/>
        </w:rPr>
        <w:t xml:space="preserve"> uvádí ve svém článku, že 60</w:t>
      </w:r>
      <w:r w:rsidR="0011401C" w:rsidRPr="000721FF">
        <w:rPr>
          <w:rFonts w:ascii="Palatino Linotype" w:hAnsi="Palatino Linotype"/>
        </w:rPr>
        <w:t> </w:t>
      </w:r>
      <w:r w:rsidRPr="000721FF">
        <w:rPr>
          <w:rFonts w:ascii="Palatino Linotype" w:hAnsi="Palatino Linotype"/>
        </w:rPr>
        <w:t>procent tyranů jsou muži, 40 procent tvoří ženy; 57 procent obětí jsou ženy, 43</w:t>
      </w:r>
      <w:r w:rsidR="0011401C" w:rsidRPr="000721FF">
        <w:rPr>
          <w:rFonts w:ascii="Palatino Linotype" w:hAnsi="Palatino Linotype"/>
        </w:rPr>
        <w:t> </w:t>
      </w:r>
      <w:r w:rsidRPr="000721FF">
        <w:rPr>
          <w:rFonts w:ascii="Palatino Linotype" w:hAnsi="Palatino Linotype"/>
        </w:rPr>
        <w:t>procent pak tvoří muži; 74,7 procenta žen obětí bylo šikanováno více svými nadřízenými než muži. Když je tyranem žena, 71 procent jejích cílů jsou ženy a 29 procent muži. Když je tyranem muž, 53 procent cílů jsou muži a 47 procent ženy (2010, s. 94). K obdobným výsledkům došel i výzkum mezi policejními složkami, který odhalil, že ženy u policie zažívají ve větší míře sexuální obtěžování a šikanu než muži a pachateli jsou pak jejich mužští kolegové a nadřízení (</w:t>
      </w:r>
      <w:proofErr w:type="spellStart"/>
      <w:r w:rsidRPr="000721FF">
        <w:rPr>
          <w:rFonts w:ascii="Palatino Linotype" w:hAnsi="Palatino Linotype"/>
        </w:rPr>
        <w:t>Steinþórsdóttir</w:t>
      </w:r>
      <w:proofErr w:type="spellEnd"/>
      <w:r w:rsidRPr="000721FF">
        <w:rPr>
          <w:rFonts w:ascii="Palatino Linotype" w:hAnsi="Palatino Linotype"/>
        </w:rPr>
        <w:t xml:space="preserve"> &amp; </w:t>
      </w:r>
      <w:proofErr w:type="spellStart"/>
      <w:r w:rsidRPr="000721FF">
        <w:rPr>
          <w:rFonts w:ascii="Palatino Linotype" w:hAnsi="Palatino Linotype"/>
        </w:rPr>
        <w:t>Pétursdóttir</w:t>
      </w:r>
      <w:proofErr w:type="spellEnd"/>
      <w:r w:rsidRPr="000721FF">
        <w:rPr>
          <w:rFonts w:ascii="Palatino Linotype" w:hAnsi="Palatino Linotype"/>
        </w:rPr>
        <w:t>, 2017, s. 172). Někteří autoři považují gender jako jeden z individuálních faktorů, který může zvýšit riziko, že se ze zaměstnance stane oběť nebo pachatel šikany na pracovišti, stejně jako věk. Vysvětlení lze nalézt v dosud převažujících sexistických postojích i ve strukturálních bariérách, které brání kariéře žen ve srovnání s jejich mužskými kolegy. Může se tak dít ale taky proto, že tyrani odhadují náklady a potenciální zisky šikany z hlediska specifických rysů obětí a určité skupiny (například ženy nebo mladší zaměstnanci) se zdají být zranitelnější (</w:t>
      </w:r>
      <w:proofErr w:type="spellStart"/>
      <w:r w:rsidRPr="000721FF">
        <w:rPr>
          <w:rFonts w:ascii="Palatino Linotype" w:hAnsi="Palatino Linotype"/>
        </w:rPr>
        <w:t>Ariza-Montes</w:t>
      </w:r>
      <w:proofErr w:type="spellEnd"/>
      <w:r w:rsidRPr="000721FF">
        <w:rPr>
          <w:rFonts w:ascii="Palatino Linotype" w:hAnsi="Palatino Linotype"/>
        </w:rPr>
        <w:t xml:space="preserve"> et al., 2014). V pákistánské studii tento fenomén vysvětlují socializačními rozdíly mezi muži a ženami. V případě Pákistánu autoři uvádí, že dívky mají tendenci být </w:t>
      </w:r>
      <w:r w:rsidR="00F8749E" w:rsidRPr="000721FF">
        <w:rPr>
          <w:rFonts w:ascii="Palatino Linotype" w:hAnsi="Palatino Linotype"/>
        </w:rPr>
        <w:t>vychovávány</w:t>
      </w:r>
      <w:r w:rsidRPr="000721FF">
        <w:rPr>
          <w:rFonts w:ascii="Palatino Linotype" w:hAnsi="Palatino Linotype"/>
        </w:rPr>
        <w:t xml:space="preserve"> tak, aby byly méně </w:t>
      </w:r>
      <w:r w:rsidR="003E43C8" w:rsidRPr="000721FF">
        <w:rPr>
          <w:rFonts w:ascii="Palatino Linotype" w:hAnsi="Palatino Linotype"/>
        </w:rPr>
        <w:t>asertivní</w:t>
      </w:r>
      <w:r w:rsidRPr="000721FF">
        <w:rPr>
          <w:rFonts w:ascii="Palatino Linotype" w:hAnsi="Palatino Linotype"/>
        </w:rPr>
        <w:t>, méně nepřátelské a laskavější ve srovnání s muži, což je dělá náchylnějšími k šikaně na pracovišti (</w:t>
      </w:r>
      <w:proofErr w:type="spellStart"/>
      <w:r w:rsidRPr="000721FF">
        <w:rPr>
          <w:rFonts w:ascii="Palatino Linotype" w:hAnsi="Palatino Linotype"/>
        </w:rPr>
        <w:t>Anjum</w:t>
      </w:r>
      <w:proofErr w:type="spellEnd"/>
      <w:r w:rsidRPr="000721FF">
        <w:rPr>
          <w:rFonts w:ascii="Palatino Linotype" w:hAnsi="Palatino Linotype"/>
        </w:rPr>
        <w:t xml:space="preserve"> et al., 2019, s. 8). </w:t>
      </w:r>
      <w:proofErr w:type="spellStart"/>
      <w:r w:rsidRPr="000721FF">
        <w:rPr>
          <w:rFonts w:ascii="Palatino Linotype" w:hAnsi="Palatino Linotype"/>
        </w:rPr>
        <w:t>Ortega</w:t>
      </w:r>
      <w:proofErr w:type="spellEnd"/>
      <w:r w:rsidRPr="000721FF">
        <w:rPr>
          <w:rFonts w:ascii="Palatino Linotype" w:hAnsi="Palatino Linotype"/>
        </w:rPr>
        <w:t xml:space="preserve"> et al. však na druhou stranu ve svém výzkumu zjistili, </w:t>
      </w:r>
      <w:r w:rsidR="000A086F" w:rsidRPr="000721FF">
        <w:rPr>
          <w:rFonts w:ascii="Palatino Linotype" w:hAnsi="Palatino Linotype"/>
        </w:rPr>
        <w:t xml:space="preserve">že </w:t>
      </w:r>
      <w:r w:rsidRPr="000721FF">
        <w:rPr>
          <w:rFonts w:ascii="Palatino Linotype" w:hAnsi="Palatino Linotype"/>
        </w:rPr>
        <w:t xml:space="preserve">riziko šikany </w:t>
      </w:r>
      <w:r w:rsidR="000A086F" w:rsidRPr="000721FF">
        <w:rPr>
          <w:rFonts w:ascii="Palatino Linotype" w:hAnsi="Palatino Linotype"/>
        </w:rPr>
        <w:t xml:space="preserve">na pracovišti </w:t>
      </w:r>
      <w:r w:rsidRPr="000721FF">
        <w:rPr>
          <w:rFonts w:ascii="Palatino Linotype" w:hAnsi="Palatino Linotype"/>
        </w:rPr>
        <w:t>bylo větší jak ve skupině skládající se z lidí pracujících manuálně – povolání ve skupinách s převahou mužů, tak u lidí pracujících s</w:t>
      </w:r>
      <w:r w:rsidR="00676911">
        <w:rPr>
          <w:rFonts w:ascii="Palatino Linotype" w:hAnsi="Palatino Linotype"/>
        </w:rPr>
        <w:t> </w:t>
      </w:r>
      <w:r w:rsidRPr="000721FF">
        <w:rPr>
          <w:rFonts w:ascii="Palatino Linotype" w:hAnsi="Palatino Linotype"/>
        </w:rPr>
        <w:t xml:space="preserve">klienty/pacienty – povolání s převahou žen. Závěrem tvrdí, že ani věk ani </w:t>
      </w:r>
      <w:r w:rsidRPr="000721FF">
        <w:rPr>
          <w:rFonts w:ascii="Palatino Linotype" w:hAnsi="Palatino Linotype"/>
        </w:rPr>
        <w:lastRenderedPageBreak/>
        <w:t>pohlaví samy o sobě nepředstavují důležité rizikové faktory šikany na pracovišti (2008). K podobnému závěru došel i výzkum dalších autorů (</w:t>
      </w:r>
      <w:proofErr w:type="spellStart"/>
      <w:r w:rsidRPr="000721FF">
        <w:rPr>
          <w:rFonts w:ascii="Palatino Linotype" w:hAnsi="Palatino Linotype"/>
        </w:rPr>
        <w:t>Nielsen</w:t>
      </w:r>
      <w:proofErr w:type="spellEnd"/>
      <w:r w:rsidRPr="000721FF">
        <w:rPr>
          <w:rFonts w:ascii="Palatino Linotype" w:hAnsi="Palatino Linotype"/>
        </w:rPr>
        <w:t xml:space="preserve"> et al., 2019). </w:t>
      </w:r>
    </w:p>
    <w:p w14:paraId="285B8694" w14:textId="77777777" w:rsidR="004D583E" w:rsidRPr="000721FF" w:rsidRDefault="004D583E" w:rsidP="004D583E">
      <w:pPr>
        <w:rPr>
          <w:rFonts w:ascii="Palatino Linotype" w:hAnsi="Palatino Linotype"/>
        </w:rPr>
      </w:pPr>
      <w:r w:rsidRPr="000721FF">
        <w:rPr>
          <w:rFonts w:ascii="Palatino Linotype" w:hAnsi="Palatino Linotype"/>
        </w:rPr>
        <w:t>Zdá se, že mezi tyrani/pachateli šikany na pracovišti je stejný podíl žen i mužů, ovšem v roli oběti se častěji nachází ženy – jednak proto, že jsou zranitelnější (dáno například socializací), jednat taky proto, že mohou být na různých pracovištích menšinou a mohou tak být snadnějším cílem šikany na pracovišti. Problém tedy spíše tkví v genderově nerovnováze v organizační struktuře a postavení žen v rámci pracovišť.</w:t>
      </w:r>
    </w:p>
    <w:p w14:paraId="5A469370" w14:textId="77777777" w:rsidR="004D583E" w:rsidRPr="000721FF" w:rsidRDefault="004D583E" w:rsidP="00D34995">
      <w:pPr>
        <w:pStyle w:val="Nadpis2"/>
      </w:pPr>
      <w:bookmarkStart w:id="14" w:name="_Toc99562112"/>
      <w:r w:rsidRPr="000721FF">
        <w:t>Profese</w:t>
      </w:r>
      <w:bookmarkEnd w:id="14"/>
    </w:p>
    <w:p w14:paraId="609307F4" w14:textId="57A76D45" w:rsidR="004D583E" w:rsidRPr="000721FF" w:rsidRDefault="004D583E" w:rsidP="004D583E">
      <w:pPr>
        <w:rPr>
          <w:rFonts w:ascii="Palatino Linotype" w:hAnsi="Palatino Linotype"/>
        </w:rPr>
      </w:pPr>
      <w:r w:rsidRPr="000721FF">
        <w:rPr>
          <w:rFonts w:ascii="Palatino Linotype" w:hAnsi="Palatino Linotype"/>
        </w:rPr>
        <w:t xml:space="preserve">Dalším faktorem ovlivňujícím šikanu na pracovišti je i profese. Podle vyhledaných zdrojů je za nejrizikovější povolání považováno povolání zdravotní sestry. </w:t>
      </w:r>
      <w:proofErr w:type="spellStart"/>
      <w:r w:rsidRPr="000721FF">
        <w:rPr>
          <w:rFonts w:ascii="Palatino Linotype" w:hAnsi="Palatino Linotype"/>
        </w:rPr>
        <w:t>Jewell</w:t>
      </w:r>
      <w:proofErr w:type="spellEnd"/>
      <w:r w:rsidRPr="000721FF">
        <w:rPr>
          <w:rFonts w:ascii="Palatino Linotype" w:hAnsi="Palatino Linotype"/>
        </w:rPr>
        <w:t xml:space="preserve"> ve svém článku uvádí, že během výzkumu šikany na pracovištích zdravotních zařízení bylo až 40 procent sester šikanováno za posledních 12</w:t>
      </w:r>
      <w:r w:rsidR="00A3012D" w:rsidRPr="000721FF">
        <w:rPr>
          <w:rFonts w:ascii="Palatino Linotype" w:hAnsi="Palatino Linotype"/>
        </w:rPr>
        <w:t> </w:t>
      </w:r>
      <w:r w:rsidRPr="000721FF">
        <w:rPr>
          <w:rFonts w:ascii="Palatino Linotype" w:hAnsi="Palatino Linotype"/>
        </w:rPr>
        <w:t xml:space="preserve">měsíců a 49 procent chirurgů uvedlo, že se setkali s diskriminací, šikanou a/nebo sexuálním obtěžováním. </w:t>
      </w:r>
      <w:proofErr w:type="spellStart"/>
      <w:r w:rsidRPr="000721FF">
        <w:rPr>
          <w:rFonts w:ascii="Palatino Linotype" w:hAnsi="Palatino Linotype"/>
        </w:rPr>
        <w:t>Jewell</w:t>
      </w:r>
      <w:proofErr w:type="spellEnd"/>
      <w:r w:rsidRPr="000721FF">
        <w:rPr>
          <w:rFonts w:ascii="Palatino Linotype" w:hAnsi="Palatino Linotype"/>
        </w:rPr>
        <w:t xml:space="preserve"> dále uvádí, že šikana je na těchto pracovištích zásadně nehlášena, protože oběti šikany nedůvěřují organizační struktuře (2016, s. 30). Toto tvrzení podporuje i</w:t>
      </w:r>
      <w:r w:rsidR="00F84316" w:rsidRPr="000721FF">
        <w:rPr>
          <w:rFonts w:ascii="Palatino Linotype" w:hAnsi="Palatino Linotype"/>
        </w:rPr>
        <w:t xml:space="preserve"> autoři</w:t>
      </w:r>
      <w:r w:rsidRPr="000721FF">
        <w:rPr>
          <w:rFonts w:ascii="Palatino Linotype" w:hAnsi="Palatino Linotype"/>
        </w:rPr>
        <w:t xml:space="preserve"> Medina-</w:t>
      </w:r>
      <w:proofErr w:type="spellStart"/>
      <w:r w:rsidRPr="000721FF">
        <w:rPr>
          <w:rFonts w:ascii="Palatino Linotype" w:hAnsi="Palatino Linotype"/>
        </w:rPr>
        <w:t>Craven</w:t>
      </w:r>
      <w:proofErr w:type="spellEnd"/>
      <w:r w:rsidRPr="000721FF">
        <w:rPr>
          <w:rFonts w:ascii="Palatino Linotype" w:hAnsi="Palatino Linotype"/>
        </w:rPr>
        <w:t xml:space="preserve"> a </w:t>
      </w:r>
      <w:proofErr w:type="spellStart"/>
      <w:r w:rsidRPr="000721FF">
        <w:rPr>
          <w:rFonts w:ascii="Palatino Linotype" w:hAnsi="Palatino Linotype"/>
        </w:rPr>
        <w:t>Ostermeier</w:t>
      </w:r>
      <w:proofErr w:type="spellEnd"/>
      <w:r w:rsidRPr="000721FF">
        <w:rPr>
          <w:rFonts w:ascii="Palatino Linotype" w:hAnsi="Palatino Linotype"/>
        </w:rPr>
        <w:t xml:space="preserve">, kteří ve své studii uvádí, že když zdravotničtí zaměstnanci zažijí šikanu na pracovišti, začnou organizaci považovat za nespravedlivou (konkrétně že závěry organizace jsou nespravedlivé) (2020, s. 38). Další výzkum autorů </w:t>
      </w:r>
      <w:proofErr w:type="spellStart"/>
      <w:r w:rsidRPr="000721FF">
        <w:rPr>
          <w:rFonts w:ascii="Palatino Linotype" w:hAnsi="Palatino Linotype"/>
        </w:rPr>
        <w:t>Pisklakov</w:t>
      </w:r>
      <w:proofErr w:type="spellEnd"/>
      <w:r w:rsidRPr="000721FF">
        <w:rPr>
          <w:rFonts w:ascii="Palatino Linotype" w:hAnsi="Palatino Linotype"/>
        </w:rPr>
        <w:t xml:space="preserve"> et al. v prostředí anesteziologů uvádí, že z 5000 náhodně vybraných praktikujících anesteziologů odpovědělo na dané otázky 637 anesteziologů. 189</w:t>
      </w:r>
      <w:r w:rsidR="00A8280F" w:rsidRPr="000721FF">
        <w:rPr>
          <w:rFonts w:ascii="Palatino Linotype" w:hAnsi="Palatino Linotype"/>
        </w:rPr>
        <w:t> </w:t>
      </w:r>
      <w:r w:rsidRPr="000721FF">
        <w:rPr>
          <w:rFonts w:ascii="Palatino Linotype" w:hAnsi="Palatino Linotype"/>
        </w:rPr>
        <w:t>z</w:t>
      </w:r>
      <w:r w:rsidR="00A8280F" w:rsidRPr="000721FF">
        <w:rPr>
          <w:rFonts w:ascii="Palatino Linotype" w:hAnsi="Palatino Linotype"/>
        </w:rPr>
        <w:t> </w:t>
      </w:r>
      <w:r w:rsidRPr="000721FF">
        <w:rPr>
          <w:rFonts w:ascii="Palatino Linotype" w:hAnsi="Palatino Linotype"/>
        </w:rPr>
        <w:t xml:space="preserve">nich uvedlo, že byli v předchozích 2 letech šikanováni kolegou z anestezie. 301 hlásilo, že je šikanoval kolega, který nebyl z anestezie. Sedmdesát pět anesteziologů uvedlo, že jim šikana ztěžovala učení a práci. 374 odpovědělo, že byli svědky šikany někoho jiného v práci. Téměř dvě třetiny respondentů se </w:t>
      </w:r>
      <w:r w:rsidRPr="000721FF">
        <w:rPr>
          <w:rFonts w:ascii="Palatino Linotype" w:hAnsi="Palatino Linotype"/>
        </w:rPr>
        <w:lastRenderedPageBreak/>
        <w:t>domnívaly, že by jejich kolegové mohli mít prospěch z programů proti šikaně na pracovišti (2014, s. 373). Specifikum šikany ve zdravotních zařízeních je v tom, že zdravotníky šikanují nejen jejich pacienti, ale i jejich kolegové, nadřízení nebo vrchní sestry, což může vést k potenciálním ale i skutečným chybám, které mohou zapříčinit v nejzazších případech i smrt pacienta (Longo, 2013, s. 951). S tímto tvrzením souhlasí i závěr výzkumu nehod a zranění v ošetřovatelství v souvislosti s šikanou na pracovišti – vystavení šikaně na pracovišti může vést k nehodám a zraněním prostřednictvím psychického stresu (Teo et al., 2021, s. 10). Struktura moci mezi profesemi ve zdravotnickém průmyslu, kde v</w:t>
      </w:r>
      <w:r w:rsidR="00676911">
        <w:rPr>
          <w:rFonts w:ascii="Palatino Linotype" w:hAnsi="Palatino Linotype"/>
        </w:rPr>
        <w:t> </w:t>
      </w:r>
      <w:r w:rsidRPr="000721FF">
        <w:rPr>
          <w:rFonts w:ascii="Palatino Linotype" w:hAnsi="Palatino Linotype"/>
        </w:rPr>
        <w:t xml:space="preserve">hierarchii dominují lékaři, často ponechává sestrám menší moc, a proto jsou zranitelnější. Alternativní skupinou zaměstnanců, kteří mohou být rovněž ohroženi, jsou pracovníci zdravotnické správy. Zaměstnanci administrativy ve zdravotnictví mohou být považováni za </w:t>
      </w:r>
      <w:r w:rsidR="009E0728" w:rsidRPr="000721FF">
        <w:rPr>
          <w:rFonts w:ascii="Palatino Linotype" w:hAnsi="Palatino Linotype"/>
        </w:rPr>
        <w:t>níže postaven</w:t>
      </w:r>
      <w:r w:rsidR="00A05C99" w:rsidRPr="000721FF">
        <w:rPr>
          <w:rFonts w:ascii="Palatino Linotype" w:hAnsi="Palatino Linotype"/>
        </w:rPr>
        <w:t>é</w:t>
      </w:r>
      <w:r w:rsidRPr="000721FF">
        <w:rPr>
          <w:rFonts w:ascii="Palatino Linotype" w:hAnsi="Palatino Linotype"/>
        </w:rPr>
        <w:t xml:space="preserve"> v organizační hierarchii, možná kvůli jejich úrovni vzdělání, a jako takoví mohou být také náchylní k agresi (</w:t>
      </w:r>
      <w:proofErr w:type="spellStart"/>
      <w:r w:rsidRPr="000721FF">
        <w:rPr>
          <w:rFonts w:ascii="Palatino Linotype" w:hAnsi="Palatino Linotype"/>
        </w:rPr>
        <w:t>Rodwell</w:t>
      </w:r>
      <w:proofErr w:type="spellEnd"/>
      <w:r w:rsidRPr="000721FF">
        <w:rPr>
          <w:rFonts w:ascii="Palatino Linotype" w:hAnsi="Palatino Linotype"/>
        </w:rPr>
        <w:t xml:space="preserve"> et al., 2013, s. 889). </w:t>
      </w:r>
      <w:proofErr w:type="spellStart"/>
      <w:r w:rsidRPr="000721FF">
        <w:rPr>
          <w:rFonts w:ascii="Palatino Linotype" w:hAnsi="Palatino Linotype"/>
        </w:rPr>
        <w:t>Monteiro</w:t>
      </w:r>
      <w:proofErr w:type="spellEnd"/>
      <w:r w:rsidRPr="000721FF">
        <w:rPr>
          <w:rFonts w:ascii="Palatino Linotype" w:hAnsi="Palatino Linotype"/>
        </w:rPr>
        <w:t xml:space="preserve"> et al. uvádějí, že se šikana praktikuje nejen „seshora“, ale vyskytuje se také ve vztazích mezi pacienty, pečovateli a dalšími zdravotnickými pracovníky v síti nemocnic. Největšími agresory ošetřovatelských pracovníků jsou pacienti, po nich jejich kolegové, a nakonec manažeři či nadřízení (2019). </w:t>
      </w:r>
      <w:proofErr w:type="spellStart"/>
      <w:r w:rsidRPr="000721FF">
        <w:rPr>
          <w:rFonts w:ascii="Palatino Linotype" w:hAnsi="Palatino Linotype"/>
        </w:rPr>
        <w:t>Rodwell</w:t>
      </w:r>
      <w:proofErr w:type="spellEnd"/>
      <w:r w:rsidRPr="000721FF">
        <w:rPr>
          <w:rFonts w:ascii="Palatino Linotype" w:hAnsi="Palatino Linotype"/>
        </w:rPr>
        <w:t xml:space="preserve"> et al. rozdělují agresory v rámci zdravotnického průmyslu na agresory z vnitřních zdrojů (tj. spolupracovníci, nadřízení) a z vnějších zdrojů (tj. pacienti, návštěvníci/rodiny pacientů) (2013, s. 889). Ve svém výzkumu Kim et al. došli k závěru, že důvodem častějších zkušeností zdravotních pracovníků se šikanou na pracovišti je jejich relativně nízké postavení v ošetřovatelské organizaci a jejich pracovní výkon odrážející potřebu dalších dovedností (2019, s. 6). V knižních zdrojích byla nalezena jedna publikace, která pojednává o syndromu vyhoření a stresu zdravotních pracovníků, a právě i o problematice šikany na pracovišti mezi zdravotním personálem. Autorka </w:t>
      </w:r>
      <w:proofErr w:type="spellStart"/>
      <w:r w:rsidRPr="000721FF">
        <w:rPr>
          <w:rFonts w:ascii="Palatino Linotype" w:hAnsi="Palatino Linotype"/>
        </w:rPr>
        <w:t>Venglářová</w:t>
      </w:r>
      <w:proofErr w:type="spellEnd"/>
      <w:r w:rsidRPr="000721FF">
        <w:rPr>
          <w:rFonts w:ascii="Palatino Linotype" w:hAnsi="Palatino Linotype"/>
        </w:rPr>
        <w:t xml:space="preserve"> uvádí, že kromě konfliktů na pracovišti je </w:t>
      </w:r>
      <w:r w:rsidRPr="000721FF">
        <w:rPr>
          <w:rFonts w:ascii="Palatino Linotype" w:hAnsi="Palatino Linotype"/>
        </w:rPr>
        <w:lastRenderedPageBreak/>
        <w:t>podporujícím faktorem šikany na pracovišti stres, který je způsoben chronickým přetěžováním, nedostatečným proškolením pro danou práci a špatnou organizací práce. Specifičnost šikany na těchto pracovištích vidí autorka v riziku ohrožení zdraví zaměstnanců ale i zdraví jiných osob (2011).</w:t>
      </w:r>
    </w:p>
    <w:p w14:paraId="03A4F46F" w14:textId="12A48665" w:rsidR="004D583E" w:rsidRPr="000721FF" w:rsidRDefault="004D583E" w:rsidP="004D583E">
      <w:pPr>
        <w:rPr>
          <w:rFonts w:ascii="Palatino Linotype" w:hAnsi="Palatino Linotype"/>
        </w:rPr>
      </w:pPr>
      <w:r w:rsidRPr="000721FF">
        <w:rPr>
          <w:rFonts w:ascii="Palatino Linotype" w:hAnsi="Palatino Linotype"/>
        </w:rPr>
        <w:t xml:space="preserve">Další rizikovou profesní oblastí, která se v souvislosti s šikanou na pracovišti ve vyhledaných zdrojích objevila, je pohostinství. Odvětví pohostinství, které zahrnuje </w:t>
      </w:r>
      <w:r w:rsidR="00FD60ED" w:rsidRPr="000721FF">
        <w:rPr>
          <w:rFonts w:ascii="Palatino Linotype" w:hAnsi="Palatino Linotype"/>
        </w:rPr>
        <w:t xml:space="preserve">i </w:t>
      </w:r>
      <w:r w:rsidRPr="000721FF">
        <w:rPr>
          <w:rFonts w:ascii="Palatino Linotype" w:hAnsi="Palatino Linotype"/>
        </w:rPr>
        <w:t xml:space="preserve">hotelový průmysl, je známé tím, že zažívá na pracovišti více šikany než jiná odvětví kvůli pracovním charakteristikám, jako jsou: nepříjemné pracovní prostředí; horké, hlučné a úzké prostředí v kuchyních; požadavky na práci o státních svátcích a nízké platy (Jung &amp; </w:t>
      </w:r>
      <w:proofErr w:type="spellStart"/>
      <w:r w:rsidRPr="000721FF">
        <w:rPr>
          <w:rFonts w:ascii="Palatino Linotype" w:hAnsi="Palatino Linotype"/>
        </w:rPr>
        <w:t>Yoon</w:t>
      </w:r>
      <w:proofErr w:type="spellEnd"/>
      <w:r w:rsidRPr="000721FF">
        <w:rPr>
          <w:rFonts w:ascii="Palatino Linotype" w:hAnsi="Palatino Linotype"/>
        </w:rPr>
        <w:t xml:space="preserve">, 2018, s. 1454-1455). </w:t>
      </w:r>
      <w:proofErr w:type="spellStart"/>
      <w:r w:rsidRPr="000721FF">
        <w:rPr>
          <w:rFonts w:ascii="Palatino Linotype" w:hAnsi="Palatino Linotype"/>
        </w:rPr>
        <w:t>Bohle</w:t>
      </w:r>
      <w:proofErr w:type="spellEnd"/>
      <w:r w:rsidRPr="000721FF">
        <w:rPr>
          <w:rFonts w:ascii="Palatino Linotype" w:hAnsi="Palatino Linotype"/>
        </w:rPr>
        <w:t xml:space="preserve"> et al. ve svém výzkumu uvádí, že šikana v oblasti pohostinství vychází z faktorů organizace práce, jako je konflikt rolí, nejednoznačnost rolí, požadavky na práci a nedostatečná rozhodovací pravomoc – požadavky na práci (pracovní zátěž, konflikt rolí) a zdroje práce (plat, rozhodovací pravomoc, podpora spolupracovníků nebo vyhlídky na povýšení) přímo souvisí </w:t>
      </w:r>
      <w:r w:rsidR="00136E60" w:rsidRPr="000721FF">
        <w:rPr>
          <w:rFonts w:ascii="Palatino Linotype" w:hAnsi="Palatino Linotype"/>
        </w:rPr>
        <w:t xml:space="preserve">se </w:t>
      </w:r>
      <w:r w:rsidRPr="000721FF">
        <w:rPr>
          <w:rFonts w:ascii="Palatino Linotype" w:hAnsi="Palatino Linotype"/>
        </w:rPr>
        <w:t>šikanou, nezávisle na osobnostních charakteristikách (2017, s. 447).</w:t>
      </w:r>
    </w:p>
    <w:p w14:paraId="6A42032A" w14:textId="2413DEBF" w:rsidR="004D583E" w:rsidRPr="000721FF" w:rsidRDefault="004D583E" w:rsidP="004D583E">
      <w:pPr>
        <w:rPr>
          <w:rFonts w:ascii="Palatino Linotype" w:hAnsi="Palatino Linotype"/>
        </w:rPr>
      </w:pPr>
      <w:r w:rsidRPr="000721FF">
        <w:rPr>
          <w:rFonts w:ascii="Palatino Linotype" w:hAnsi="Palatino Linotype"/>
        </w:rPr>
        <w:t xml:space="preserve">Tyto dvě profese se ve vyhledaných zdrojích objevovaly jako další </w:t>
      </w:r>
      <w:r w:rsidR="00CF38EC" w:rsidRPr="000721FF">
        <w:rPr>
          <w:rFonts w:ascii="Palatino Linotype" w:hAnsi="Palatino Linotype"/>
        </w:rPr>
        <w:t>z </w:t>
      </w:r>
      <w:r w:rsidRPr="000721FF">
        <w:rPr>
          <w:rFonts w:ascii="Palatino Linotype" w:hAnsi="Palatino Linotype"/>
        </w:rPr>
        <w:t>faktor</w:t>
      </w:r>
      <w:r w:rsidR="00CF38EC" w:rsidRPr="000721FF">
        <w:rPr>
          <w:rFonts w:ascii="Palatino Linotype" w:hAnsi="Palatino Linotype"/>
        </w:rPr>
        <w:t>ů</w:t>
      </w:r>
      <w:r w:rsidRPr="000721FF">
        <w:rPr>
          <w:rFonts w:ascii="Palatino Linotype" w:hAnsi="Palatino Linotype"/>
        </w:rPr>
        <w:t xml:space="preserve"> šikany na pracovišti. Zdravotní pracovníci z toho důvodu, že jsou zranitelní vůči šikaně od svých nadřízených, od kolegů a spolupracovníků, ale i od svých pacientů. Šikana na pracovišti může pro zdravotního pracovníka znamenat větší riziko také proto, že šikana může způsobit pochybení v péči o pacienty, které může být i velmi nebezpečné. V pohostinství se šikana na pracovišti objevuje převážně pro specifičnost prostředí, které může vést k častým konfliktům, ale i pro požadavky na práci zaměstnanců, která opět může souviset s šikanou na pracovišti.</w:t>
      </w:r>
    </w:p>
    <w:p w14:paraId="01804EFC" w14:textId="77777777" w:rsidR="004D583E" w:rsidRPr="000721FF" w:rsidRDefault="004D583E" w:rsidP="00D34995">
      <w:pPr>
        <w:pStyle w:val="Nadpis1"/>
      </w:pPr>
      <w:bookmarkStart w:id="15" w:name="_Toc99562113"/>
      <w:r w:rsidRPr="000721FF">
        <w:lastRenderedPageBreak/>
        <w:t>Kategorizace forem šikany na pracovišti</w:t>
      </w:r>
      <w:bookmarkEnd w:id="15"/>
    </w:p>
    <w:p w14:paraId="3262BC2A" w14:textId="77777777" w:rsidR="004D583E" w:rsidRPr="000721FF" w:rsidRDefault="004D583E" w:rsidP="004D583E">
      <w:pPr>
        <w:rPr>
          <w:rFonts w:ascii="Palatino Linotype" w:hAnsi="Palatino Linotype"/>
        </w:rPr>
      </w:pPr>
      <w:r w:rsidRPr="000721FF">
        <w:rPr>
          <w:rFonts w:ascii="Palatino Linotype" w:hAnsi="Palatino Linotype"/>
        </w:rPr>
        <w:t>Nyní se dostáváme k samotné šikaně na pracovišti a jejím formám. Šikana na pracovišti je velice komplexním problémem, který má spoustu forem a podob a taky následných projevů. Během analýzy vyhledaných zdrojů jsem mohla kategorizovat jak ty nejběžnější formy šikany, tak i ty, které tak obvyklé nejsou. Názvy forem budu používat podle terminologie českých autorů, viz úvod této práce.</w:t>
      </w:r>
    </w:p>
    <w:p w14:paraId="10D96DF4" w14:textId="77777777" w:rsidR="004D583E" w:rsidRPr="000721FF" w:rsidRDefault="004D583E" w:rsidP="00D34995">
      <w:pPr>
        <w:pStyle w:val="Nadpis2"/>
      </w:pPr>
      <w:r w:rsidRPr="000721FF">
        <w:t xml:space="preserve"> </w:t>
      </w:r>
      <w:bookmarkStart w:id="16" w:name="_Toc99562114"/>
      <w:r w:rsidRPr="000721FF">
        <w:t>Mobbing</w:t>
      </w:r>
      <w:bookmarkEnd w:id="16"/>
    </w:p>
    <w:p w14:paraId="005BEEB1" w14:textId="77777777" w:rsidR="004D583E" w:rsidRPr="000721FF" w:rsidRDefault="004D583E" w:rsidP="004D583E">
      <w:pPr>
        <w:rPr>
          <w:rFonts w:ascii="Palatino Linotype" w:hAnsi="Palatino Linotype"/>
        </w:rPr>
      </w:pPr>
      <w:r w:rsidRPr="000721FF">
        <w:rPr>
          <w:rFonts w:ascii="Palatino Linotype" w:hAnsi="Palatino Linotype"/>
        </w:rPr>
        <w:t>První a nejznámější formou šikany na pracovišti je mobbing. Mobbing bývá jednak zaměňován s termínem šikana na pracovišti (viz první kapitola), ovšem také se jedná o termín zcela specifické formy šikany na pracovišti.</w:t>
      </w:r>
    </w:p>
    <w:p w14:paraId="61E0AB3E" w14:textId="42B13F1F" w:rsidR="004D583E" w:rsidRPr="000721FF" w:rsidRDefault="004D583E" w:rsidP="004D583E">
      <w:pPr>
        <w:rPr>
          <w:rFonts w:ascii="Palatino Linotype" w:hAnsi="Palatino Linotype"/>
        </w:rPr>
      </w:pPr>
      <w:proofErr w:type="spellStart"/>
      <w:r w:rsidRPr="000721FF">
        <w:rPr>
          <w:rFonts w:ascii="Palatino Linotype" w:hAnsi="Palatino Linotype"/>
        </w:rPr>
        <w:t>Sperry</w:t>
      </w:r>
      <w:proofErr w:type="spellEnd"/>
      <w:r w:rsidRPr="000721FF">
        <w:rPr>
          <w:rFonts w:ascii="Palatino Linotype" w:hAnsi="Palatino Linotype"/>
        </w:rPr>
        <w:t xml:space="preserve"> definuje mobbing jako nesexuální obtěžování spolupracovníka skupinou jiných členů organizace za účelem odstranění cílového jednotlivce/jednotlivců z organizace nebo alespoň určité jednotky organizace (2009, s. 191). Někteří autoři pro „mobbing“ používají termín „horizontální“ šikana na pracovišti, právě proto, že zde chybí prvek podřízenosti (</w:t>
      </w:r>
      <w:proofErr w:type="spellStart"/>
      <w:r w:rsidRPr="000721FF">
        <w:rPr>
          <w:rFonts w:ascii="Palatino Linotype" w:hAnsi="Palatino Linotype"/>
        </w:rPr>
        <w:t>Buriro</w:t>
      </w:r>
      <w:proofErr w:type="spellEnd"/>
      <w:r w:rsidRPr="000721FF">
        <w:rPr>
          <w:rFonts w:ascii="Palatino Linotype" w:hAnsi="Palatino Linotype"/>
        </w:rPr>
        <w:t xml:space="preserve"> et al, 2021; Longo, 2013; </w:t>
      </w:r>
      <w:proofErr w:type="spellStart"/>
      <w:r w:rsidRPr="000721FF">
        <w:rPr>
          <w:rFonts w:ascii="Palatino Linotype" w:hAnsi="Palatino Linotype"/>
        </w:rPr>
        <w:t>Rodwell</w:t>
      </w:r>
      <w:proofErr w:type="spellEnd"/>
      <w:r w:rsidRPr="000721FF">
        <w:rPr>
          <w:rFonts w:ascii="Palatino Linotype" w:hAnsi="Palatino Linotype"/>
        </w:rPr>
        <w:t xml:space="preserve"> &amp; </w:t>
      </w:r>
      <w:proofErr w:type="spellStart"/>
      <w:r w:rsidRPr="000721FF">
        <w:rPr>
          <w:rFonts w:ascii="Palatino Linotype" w:hAnsi="Palatino Linotype"/>
        </w:rPr>
        <w:t>Demir</w:t>
      </w:r>
      <w:proofErr w:type="spellEnd"/>
      <w:r w:rsidRPr="000721FF">
        <w:rPr>
          <w:rFonts w:ascii="Palatino Linotype" w:hAnsi="Palatino Linotype"/>
        </w:rPr>
        <w:t xml:space="preserve">, 2012; </w:t>
      </w:r>
      <w:proofErr w:type="spellStart"/>
      <w:r w:rsidRPr="000721FF">
        <w:rPr>
          <w:rFonts w:ascii="Palatino Linotype" w:hAnsi="Palatino Linotype"/>
        </w:rPr>
        <w:t>Smetáčková</w:t>
      </w:r>
      <w:proofErr w:type="spellEnd"/>
      <w:r w:rsidRPr="000721FF">
        <w:rPr>
          <w:rFonts w:ascii="Palatino Linotype" w:hAnsi="Palatino Linotype"/>
        </w:rPr>
        <w:t xml:space="preserve"> et al., 2019). Beňo popisuje mobbing jako nedostatečnou schopnost komunikovat, nedostatečnou osobnost, znevažování a aroganci, závist, špatné způsoby chování a jednání s druhými, neschopnost řešit konflikty a otevřeně k nim přistupovat, sociální nejistot</w:t>
      </w:r>
      <w:r w:rsidR="00955931" w:rsidRPr="000721FF">
        <w:rPr>
          <w:rFonts w:ascii="Palatino Linotype" w:hAnsi="Palatino Linotype"/>
        </w:rPr>
        <w:t>u</w:t>
      </w:r>
      <w:r w:rsidRPr="000721FF">
        <w:rPr>
          <w:rFonts w:ascii="Palatino Linotype" w:hAnsi="Palatino Linotype"/>
        </w:rPr>
        <w:t xml:space="preserve">, ... (2003, s. 8). Chromý navíc dodává, že </w:t>
      </w:r>
      <w:proofErr w:type="spellStart"/>
      <w:r w:rsidRPr="000721FF">
        <w:rPr>
          <w:rFonts w:ascii="Palatino Linotype" w:hAnsi="Palatino Linotype"/>
        </w:rPr>
        <w:t>mobbingem</w:t>
      </w:r>
      <w:proofErr w:type="spellEnd"/>
      <w:r w:rsidRPr="000721FF">
        <w:rPr>
          <w:rFonts w:ascii="Palatino Linotype" w:hAnsi="Palatino Linotype"/>
        </w:rPr>
        <w:t xml:space="preserve"> se rozumí pluralita – není to sice železným pravidlem, ale mobbing je často páchán ve vzájemné součinnosti více osob (2014, s. 53). Hlavní rolí ve vzniku mobbingu na pracovišti je osobnost </w:t>
      </w:r>
      <w:proofErr w:type="spellStart"/>
      <w:r w:rsidRPr="000721FF">
        <w:rPr>
          <w:rFonts w:ascii="Palatino Linotype" w:hAnsi="Palatino Linotype"/>
        </w:rPr>
        <w:t>mobbera</w:t>
      </w:r>
      <w:proofErr w:type="spellEnd"/>
      <w:r w:rsidRPr="000721FF">
        <w:rPr>
          <w:rFonts w:ascii="Palatino Linotype" w:hAnsi="Palatino Linotype"/>
        </w:rPr>
        <w:t xml:space="preserve">, dále pak firemní kultura nebo pracovní atmosféra (Svobodová, 2007, s. 9). Další příčinou mobbingu může být i to, že spolupracovníci mezi sebou neustále soutěží o důležité organizační odměny </w:t>
      </w:r>
      <w:r w:rsidRPr="000721FF">
        <w:rPr>
          <w:rFonts w:ascii="Palatino Linotype" w:hAnsi="Palatino Linotype"/>
        </w:rPr>
        <w:lastRenderedPageBreak/>
        <w:t>(například o odměny za zásluhy nebo o povýšení) a mohou se domnívat, že sabotáží výkonu svých spolupracovníků mohou vytvořit „hranu“, která rozhodne o odměně v jejich prospěch (</w:t>
      </w:r>
      <w:proofErr w:type="spellStart"/>
      <w:r w:rsidRPr="000721FF">
        <w:rPr>
          <w:rFonts w:ascii="Palatino Linotype" w:hAnsi="Palatino Linotype"/>
        </w:rPr>
        <w:t>Meglich</w:t>
      </w:r>
      <w:proofErr w:type="spellEnd"/>
      <w:r w:rsidRPr="000721FF">
        <w:rPr>
          <w:rFonts w:ascii="Palatino Linotype" w:hAnsi="Palatino Linotype"/>
        </w:rPr>
        <w:t>, 2012, s. 20).</w:t>
      </w:r>
    </w:p>
    <w:p w14:paraId="03164ECB" w14:textId="678DD2E3" w:rsidR="004D583E" w:rsidRPr="000721FF" w:rsidRDefault="004D583E" w:rsidP="004D583E">
      <w:pPr>
        <w:rPr>
          <w:rFonts w:ascii="Palatino Linotype" w:hAnsi="Palatino Linotype"/>
        </w:rPr>
      </w:pPr>
      <w:r w:rsidRPr="000721FF">
        <w:rPr>
          <w:rFonts w:ascii="Palatino Linotype" w:hAnsi="Palatino Linotype"/>
        </w:rPr>
        <w:t xml:space="preserve">Na průběhu mobbingu se podílí více autorů (Beňo, 2003; </w:t>
      </w:r>
      <w:proofErr w:type="spellStart"/>
      <w:r w:rsidRPr="000721FF">
        <w:rPr>
          <w:rFonts w:ascii="Palatino Linotype" w:hAnsi="Palatino Linotype"/>
        </w:rPr>
        <w:t>Cakirpaloglu</w:t>
      </w:r>
      <w:proofErr w:type="spellEnd"/>
      <w:r w:rsidRPr="000721FF">
        <w:rPr>
          <w:rFonts w:ascii="Palatino Linotype" w:hAnsi="Palatino Linotype"/>
        </w:rPr>
        <w:t xml:space="preserve"> et al., 2016; Čech, 2011; </w:t>
      </w:r>
      <w:proofErr w:type="spellStart"/>
      <w:r w:rsidRPr="000721FF">
        <w:rPr>
          <w:rFonts w:ascii="Palatino Linotype" w:hAnsi="Palatino Linotype"/>
        </w:rPr>
        <w:t>Kratz</w:t>
      </w:r>
      <w:proofErr w:type="spellEnd"/>
      <w:r w:rsidRPr="000721FF">
        <w:rPr>
          <w:rFonts w:ascii="Palatino Linotype" w:hAnsi="Palatino Linotype"/>
        </w:rPr>
        <w:t>, 2005; Svobodová, 2007; Svobodová, 2008) a všichni popisují stejné čtyři fáze mobbingu. První fází je konflikt – první útoky, pokud se konflikt neřeší</w:t>
      </w:r>
      <w:r w:rsidR="00252D85" w:rsidRPr="000721FF">
        <w:rPr>
          <w:rFonts w:ascii="Palatino Linotype" w:hAnsi="Palatino Linotype"/>
        </w:rPr>
        <w:t>,</w:t>
      </w:r>
      <w:r w:rsidRPr="000721FF">
        <w:rPr>
          <w:rFonts w:ascii="Palatino Linotype" w:hAnsi="Palatino Linotype"/>
        </w:rPr>
        <w:t xml:space="preserve"> přechází pak do druhé fáze. Začíná nastupovat systematický psychický teror (izolování oběti, zatajování potřebných informací, posměšky, výhružky ústní i písemné, nepřetržitá kritika, intriky, ponižování, zpochybňování pracovní kvalifikace oběti, odepření vnitropodnikového vzdělávání, …) Další fází je zveřejnění mobbingu a zásah vedení (oběť se stane „černou ovcí“ pracoviště, protože všechny zraky jsou upřeny právě na oběť, která nepodává obvyklý výkon, hodně při své práci chybuje, nebo je často nemocná). Poslední fází je vyloučení – cíle bylo dosaženo, oběť byla zničena fyzicky i psychicky (viz kapitola </w:t>
      </w:r>
      <w:r w:rsidR="006D16A4" w:rsidRPr="000721FF">
        <w:rPr>
          <w:rFonts w:ascii="Palatino Linotype" w:hAnsi="Palatino Linotype"/>
        </w:rPr>
        <w:t>D</w:t>
      </w:r>
      <w:r w:rsidRPr="000721FF">
        <w:rPr>
          <w:rFonts w:ascii="Palatino Linotype" w:hAnsi="Palatino Linotype"/>
        </w:rPr>
        <w:t>ůsledky), a jediným možným závěrem je odchod oběti z daného pracoviště nebo dokonce z celé organizace.</w:t>
      </w:r>
    </w:p>
    <w:p w14:paraId="09D98316" w14:textId="2A691951" w:rsidR="004D583E" w:rsidRPr="000721FF" w:rsidRDefault="004D583E" w:rsidP="004D583E">
      <w:pPr>
        <w:rPr>
          <w:rFonts w:ascii="Palatino Linotype" w:hAnsi="Palatino Linotype"/>
        </w:rPr>
      </w:pPr>
      <w:proofErr w:type="spellStart"/>
      <w:r w:rsidRPr="000721FF">
        <w:rPr>
          <w:rFonts w:ascii="Palatino Linotype" w:hAnsi="Palatino Linotype"/>
        </w:rPr>
        <w:t>Mobbingem</w:t>
      </w:r>
      <w:proofErr w:type="spellEnd"/>
      <w:r w:rsidRPr="000721FF">
        <w:rPr>
          <w:rFonts w:ascii="Palatino Linotype" w:hAnsi="Palatino Linotype"/>
        </w:rPr>
        <w:t xml:space="preserve"> rozumíme horizontální šikanu na pracovišti, tedy šikanu ze strany kolegů proti jejich spolupracovníkovi. Často se navíc jedná o šikanu více osob proti jedné oběti, která čelí pomluvám, posměškům, výhružkám, což může zásadně ovlivnit její pracovní výkon a výsledky. Z oběti se nakonec stane izolovaný jedinec, který nenalézá žádné jiné východisko než odchod z pracoviště, nebo dokonce z celé organizace. Příčinou mobbingu je může být právě vnitřní konkurence na pracovišti nebo jen možné nesympatie vůči kolegovi.</w:t>
      </w:r>
    </w:p>
    <w:p w14:paraId="7886A574" w14:textId="77777777" w:rsidR="004D583E" w:rsidRPr="000721FF" w:rsidRDefault="004D583E" w:rsidP="004D583E">
      <w:pPr>
        <w:rPr>
          <w:rFonts w:ascii="Palatino Linotype" w:hAnsi="Palatino Linotype"/>
        </w:rPr>
      </w:pPr>
    </w:p>
    <w:p w14:paraId="60864864" w14:textId="77777777" w:rsidR="004D583E" w:rsidRPr="000721FF" w:rsidRDefault="004D583E" w:rsidP="00D34995">
      <w:pPr>
        <w:pStyle w:val="Nadpis2"/>
      </w:pPr>
      <w:bookmarkStart w:id="17" w:name="_Toc99562115"/>
      <w:proofErr w:type="spellStart"/>
      <w:r w:rsidRPr="000721FF">
        <w:lastRenderedPageBreak/>
        <w:t>Bossing</w:t>
      </w:r>
      <w:bookmarkEnd w:id="17"/>
      <w:proofErr w:type="spellEnd"/>
    </w:p>
    <w:p w14:paraId="1A941F96" w14:textId="48A0238C" w:rsidR="004D583E" w:rsidRPr="000721FF" w:rsidRDefault="004D583E" w:rsidP="004D583E">
      <w:pPr>
        <w:rPr>
          <w:rFonts w:ascii="Palatino Linotype" w:hAnsi="Palatino Linotype"/>
        </w:rPr>
      </w:pPr>
      <w:r w:rsidRPr="000721FF">
        <w:rPr>
          <w:rFonts w:ascii="Palatino Linotype" w:hAnsi="Palatino Linotype"/>
        </w:rPr>
        <w:t>Nadřízený, která přeruší schůzku bouchnutím knihy o stůl, nebo nadřízený, který opakovaně zvyšuje hlas na jednoho pracovníka, si nemusí zasluhovat velkou pozornost v prostředí pracoviště – jde ovšem o šikanu (</w:t>
      </w:r>
      <w:proofErr w:type="spellStart"/>
      <w:r w:rsidRPr="000721FF">
        <w:rPr>
          <w:rFonts w:ascii="Palatino Linotype" w:hAnsi="Palatino Linotype"/>
        </w:rPr>
        <w:t>Bullying</w:t>
      </w:r>
      <w:proofErr w:type="spellEnd"/>
      <w:r w:rsidRPr="000721FF">
        <w:rPr>
          <w:rFonts w:ascii="Palatino Linotype" w:hAnsi="Palatino Linotype"/>
        </w:rPr>
        <w:t xml:space="preserve"> </w:t>
      </w:r>
      <w:proofErr w:type="spellStart"/>
      <w:r w:rsidRPr="000721FF">
        <w:rPr>
          <w:rFonts w:ascii="Palatino Linotype" w:hAnsi="Palatino Linotype"/>
        </w:rPr>
        <w:t>Behaviors</w:t>
      </w:r>
      <w:proofErr w:type="spellEnd"/>
      <w:r w:rsidRPr="000721FF">
        <w:rPr>
          <w:rFonts w:ascii="Palatino Linotype" w:hAnsi="Palatino Linotype"/>
        </w:rPr>
        <w:t xml:space="preserve">: </w:t>
      </w:r>
      <w:proofErr w:type="spellStart"/>
      <w:r w:rsidRPr="000721FF">
        <w:rPr>
          <w:rFonts w:ascii="Palatino Linotype" w:hAnsi="Palatino Linotype"/>
        </w:rPr>
        <w:t>How</w:t>
      </w:r>
      <w:proofErr w:type="spellEnd"/>
      <w:r w:rsidRPr="000721FF">
        <w:rPr>
          <w:rFonts w:ascii="Palatino Linotype" w:hAnsi="Palatino Linotype"/>
        </w:rPr>
        <w:t xml:space="preserve"> </w:t>
      </w:r>
      <w:proofErr w:type="spellStart"/>
      <w:r w:rsidRPr="000721FF">
        <w:rPr>
          <w:rFonts w:ascii="Palatino Linotype" w:hAnsi="Palatino Linotype"/>
        </w:rPr>
        <w:t>Security</w:t>
      </w:r>
      <w:proofErr w:type="spellEnd"/>
      <w:r w:rsidRPr="000721FF">
        <w:rPr>
          <w:rFonts w:ascii="Palatino Linotype" w:hAnsi="Palatino Linotype"/>
        </w:rPr>
        <w:t xml:space="preserve"> </w:t>
      </w:r>
      <w:proofErr w:type="spellStart"/>
      <w:r w:rsidRPr="000721FF">
        <w:rPr>
          <w:rFonts w:ascii="Palatino Linotype" w:hAnsi="Palatino Linotype"/>
        </w:rPr>
        <w:t>Should</w:t>
      </w:r>
      <w:proofErr w:type="spellEnd"/>
      <w:r w:rsidRPr="000721FF">
        <w:rPr>
          <w:rFonts w:ascii="Palatino Linotype" w:hAnsi="Palatino Linotype"/>
        </w:rPr>
        <w:t xml:space="preserve"> </w:t>
      </w:r>
      <w:proofErr w:type="spellStart"/>
      <w:r w:rsidRPr="000721FF">
        <w:rPr>
          <w:rFonts w:ascii="Palatino Linotype" w:hAnsi="Palatino Linotype"/>
        </w:rPr>
        <w:t>Respond</w:t>
      </w:r>
      <w:proofErr w:type="spellEnd"/>
      <w:r w:rsidRPr="000721FF">
        <w:rPr>
          <w:rFonts w:ascii="Palatino Linotype" w:hAnsi="Palatino Linotype"/>
        </w:rPr>
        <w:t xml:space="preserve">, (2001, s. 1). Podle </w:t>
      </w:r>
      <w:proofErr w:type="spellStart"/>
      <w:r w:rsidRPr="000721FF">
        <w:rPr>
          <w:rFonts w:ascii="Palatino Linotype" w:hAnsi="Palatino Linotype"/>
        </w:rPr>
        <w:t>Glendinninga</w:t>
      </w:r>
      <w:proofErr w:type="spellEnd"/>
      <w:r w:rsidRPr="000721FF">
        <w:rPr>
          <w:rFonts w:ascii="Palatino Linotype" w:hAnsi="Palatino Linotype"/>
        </w:rPr>
        <w:t xml:space="preserve"> se většina pracovníků v určitém okamžiku svého života buď stala obětí nebo svědkem nadřízeného, který pracovníka zastrašuje, uráží, ponižuje nebo jej ponižuje před spolupracovníky, klienty nebo zákazníky (2001, s. 273). Šikanu ze strany nadřízených nelze přičíst výhradně žádné konkrétní formě diskriminace nebo obtěžování, ale kombinaci sociální kategorizace. Zkušenosti s</w:t>
      </w:r>
      <w:r w:rsidR="00676911">
        <w:rPr>
          <w:rFonts w:ascii="Palatino Linotype" w:hAnsi="Palatino Linotype"/>
        </w:rPr>
        <w:t> </w:t>
      </w:r>
      <w:r w:rsidRPr="000721FF">
        <w:rPr>
          <w:rFonts w:ascii="Palatino Linotype" w:hAnsi="Palatino Linotype"/>
        </w:rPr>
        <w:t>diskriminací na základě pohlaví, etnické a sociální třídní diskriminace jsou umocněny „vedlejšími škodami“ způsobenými symptomy souvisejícími se stresem u pracovníků – šikana na pracovišti se zhoršuje, když člověk musí fungovat v hierarchickém vztahu k šikanujícímu nadřízenému. (</w:t>
      </w:r>
      <w:proofErr w:type="spellStart"/>
      <w:r w:rsidRPr="000721FF">
        <w:rPr>
          <w:rFonts w:ascii="Palatino Linotype" w:hAnsi="Palatino Linotype"/>
        </w:rPr>
        <w:t>Sugihara</w:t>
      </w:r>
      <w:proofErr w:type="spellEnd"/>
      <w:r w:rsidRPr="000721FF">
        <w:rPr>
          <w:rFonts w:ascii="Palatino Linotype" w:hAnsi="Palatino Linotype"/>
        </w:rPr>
        <w:t xml:space="preserve"> et al., 2007, s. 14-15).  </w:t>
      </w:r>
    </w:p>
    <w:p w14:paraId="3F8C8F9D" w14:textId="7C415B79" w:rsidR="004D583E" w:rsidRPr="000721FF" w:rsidRDefault="004D583E" w:rsidP="004D583E">
      <w:pPr>
        <w:rPr>
          <w:rFonts w:ascii="Palatino Linotype" w:hAnsi="Palatino Linotype"/>
        </w:rPr>
      </w:pPr>
      <w:r w:rsidRPr="000721FF">
        <w:rPr>
          <w:rFonts w:ascii="Palatino Linotype" w:hAnsi="Palatino Linotype"/>
        </w:rPr>
        <w:t>Jako pachatel tedy vystupuje vedoucí zaměstnanec nebo zaměstnavatel, kdežto obětí se stává podřízený zaměstnanec nebo zaměstnanci (Chromý, 2014, s. 55). Šikana ze strany nadřízeného se dá definovat jako hanlivé poznámky, urážky nebo nadávky, fyzické chování, které by rozumná osoba považovala za ohrožující, zastrašující nebo ponižující, nebo bezdůvodné sabotování nebo maření pracovního výkonu zaměstnance jeho nadřízeným (</w:t>
      </w:r>
      <w:proofErr w:type="spellStart"/>
      <w:r w:rsidRPr="000721FF">
        <w:rPr>
          <w:rFonts w:ascii="Palatino Linotype" w:hAnsi="Palatino Linotype"/>
        </w:rPr>
        <w:t>Orey</w:t>
      </w:r>
      <w:proofErr w:type="spellEnd"/>
      <w:r w:rsidRPr="000721FF">
        <w:rPr>
          <w:rFonts w:ascii="Palatino Linotype" w:hAnsi="Palatino Linotype"/>
        </w:rPr>
        <w:t xml:space="preserve">, 2007, s. 14). </w:t>
      </w:r>
      <w:proofErr w:type="spellStart"/>
      <w:r w:rsidRPr="000721FF">
        <w:rPr>
          <w:rFonts w:ascii="Palatino Linotype" w:hAnsi="Palatino Linotype"/>
        </w:rPr>
        <w:t>Sutton</w:t>
      </w:r>
      <w:proofErr w:type="spellEnd"/>
      <w:r w:rsidRPr="000721FF">
        <w:rPr>
          <w:rFonts w:ascii="Palatino Linotype" w:hAnsi="Palatino Linotype"/>
        </w:rPr>
        <w:t xml:space="preserve"> uvádí tucet způsobů, kterými může nadřízený znepříjemnit práci svého podřízeného: osobní útoky; zásahy do osobní zóny; nevyžádaný fyzický kontakt; hrozby a výhružky, jak slovní, tak jiné; sarkastické vtípky a škádlení s cílem ublížit; e-mailové útoky; cílené výpady, jak oběti ublížit; zostuzování a ponižování na veřejnosti; hrubé skákání do řeči; pokrytecké výpady; výhružné pohledy; záměrné přehlížení (2010, s. 14). Mezi tři hlavní faktory vzniku </w:t>
      </w:r>
      <w:proofErr w:type="spellStart"/>
      <w:r w:rsidRPr="000721FF">
        <w:rPr>
          <w:rFonts w:ascii="Palatino Linotype" w:hAnsi="Palatino Linotype"/>
        </w:rPr>
        <w:lastRenderedPageBreak/>
        <w:t>bossingu</w:t>
      </w:r>
      <w:proofErr w:type="spellEnd"/>
      <w:r w:rsidRPr="000721FF">
        <w:rPr>
          <w:rFonts w:ascii="Palatino Linotype" w:hAnsi="Palatino Linotype"/>
        </w:rPr>
        <w:t xml:space="preserve"> můžeme uvést nedostatek manažerských dovedností, autoritářské styly řízení a osobní střety (</w:t>
      </w:r>
      <w:proofErr w:type="spellStart"/>
      <w:r w:rsidRPr="000721FF">
        <w:rPr>
          <w:rFonts w:ascii="Palatino Linotype" w:hAnsi="Palatino Linotype"/>
        </w:rPr>
        <w:t>Poor</w:t>
      </w:r>
      <w:proofErr w:type="spellEnd"/>
      <w:r w:rsidRPr="000721FF">
        <w:rPr>
          <w:rFonts w:ascii="Palatino Linotype" w:hAnsi="Palatino Linotype"/>
        </w:rPr>
        <w:t xml:space="preserve"> management </w:t>
      </w:r>
      <w:proofErr w:type="spellStart"/>
      <w:r w:rsidRPr="000721FF">
        <w:rPr>
          <w:rFonts w:ascii="Palatino Linotype" w:hAnsi="Palatino Linotype"/>
        </w:rPr>
        <w:t>at</w:t>
      </w:r>
      <w:proofErr w:type="spellEnd"/>
      <w:r w:rsidRPr="000721FF">
        <w:rPr>
          <w:rFonts w:ascii="Palatino Linotype" w:hAnsi="Palatino Linotype"/>
        </w:rPr>
        <w:t xml:space="preserve"> </w:t>
      </w:r>
      <w:proofErr w:type="spellStart"/>
      <w:r w:rsidRPr="000721FF">
        <w:rPr>
          <w:rFonts w:ascii="Palatino Linotype" w:hAnsi="Palatino Linotype"/>
        </w:rPr>
        <w:t>root</w:t>
      </w:r>
      <w:proofErr w:type="spellEnd"/>
      <w:r w:rsidRPr="000721FF">
        <w:rPr>
          <w:rFonts w:ascii="Palatino Linotype" w:hAnsi="Palatino Linotype"/>
        </w:rPr>
        <w:t xml:space="preserve"> </w:t>
      </w:r>
      <w:proofErr w:type="spellStart"/>
      <w:r w:rsidRPr="000721FF">
        <w:rPr>
          <w:rFonts w:ascii="Palatino Linotype" w:hAnsi="Palatino Linotype"/>
        </w:rPr>
        <w:t>of</w:t>
      </w:r>
      <w:proofErr w:type="spellEnd"/>
      <w:r w:rsidRPr="000721FF">
        <w:rPr>
          <w:rFonts w:ascii="Palatino Linotype" w:hAnsi="Palatino Linotype"/>
        </w:rPr>
        <w:t xml:space="preserve"> </w:t>
      </w:r>
      <w:proofErr w:type="spellStart"/>
      <w:r w:rsidRPr="000721FF">
        <w:rPr>
          <w:rFonts w:ascii="Palatino Linotype" w:hAnsi="Palatino Linotype"/>
        </w:rPr>
        <w:t>bullying</w:t>
      </w:r>
      <w:proofErr w:type="spellEnd"/>
      <w:r w:rsidRPr="000721FF">
        <w:rPr>
          <w:rFonts w:ascii="Palatino Linotype" w:hAnsi="Palatino Linotype"/>
        </w:rPr>
        <w:t xml:space="preserve">, 2007, s. 11). </w:t>
      </w:r>
      <w:proofErr w:type="spellStart"/>
      <w:r w:rsidRPr="000721FF">
        <w:rPr>
          <w:rFonts w:ascii="Palatino Linotype" w:hAnsi="Palatino Linotype"/>
        </w:rPr>
        <w:t>Buriro</w:t>
      </w:r>
      <w:proofErr w:type="spellEnd"/>
      <w:r w:rsidRPr="000721FF">
        <w:rPr>
          <w:rFonts w:ascii="Palatino Linotype" w:hAnsi="Palatino Linotype"/>
        </w:rPr>
        <w:t xml:space="preserve"> et al. ve své studii tvrdí, že pravděpodobněji jsou z hlediska pachatelů více zapojeni do šikany na pracovišti nadřízení než kolegové. Také může k šikaně dojít kvůli „bílé zdi mlčení“ (mlčenlivost ostatních na pracovišti, kteří buď lžou nebo se „dívají jinam“) – v tom případě se z nadřízených stávají obránci pachatelů a ti jsou nakonec svými nadřízenými chráněni. Prostřednictvím vlivného chování nadřízení často brání spíše tyrana než oběť (2021). Na téma „bílé zdi mlčení“ narazil ve svém článku i Murray - šikanující chování existuje </w:t>
      </w:r>
      <w:r w:rsidR="004D4C0D" w:rsidRPr="000721FF">
        <w:rPr>
          <w:rFonts w:ascii="Palatino Linotype" w:hAnsi="Palatino Linotype"/>
        </w:rPr>
        <w:t xml:space="preserve">někdy </w:t>
      </w:r>
      <w:r w:rsidR="007A1455" w:rsidRPr="000721FF">
        <w:rPr>
          <w:rFonts w:ascii="Palatino Linotype" w:hAnsi="Palatino Linotype"/>
        </w:rPr>
        <w:t>právě</w:t>
      </w:r>
      <w:r w:rsidRPr="000721FF">
        <w:rPr>
          <w:rFonts w:ascii="Palatino Linotype" w:hAnsi="Palatino Linotype"/>
        </w:rPr>
        <w:t xml:space="preserve"> kvůli bílé zdi mlčení, která tyrana často chrání. V některých případech si vyšší manažeři toto chování přivlastňují a často chrání tyrana místo obětí (2009, s. 273). </w:t>
      </w:r>
      <w:proofErr w:type="spellStart"/>
      <w:r w:rsidRPr="000721FF">
        <w:rPr>
          <w:rFonts w:ascii="Palatino Linotype" w:hAnsi="Palatino Linotype"/>
        </w:rPr>
        <w:t>Query</w:t>
      </w:r>
      <w:proofErr w:type="spellEnd"/>
      <w:r w:rsidRPr="000721FF">
        <w:rPr>
          <w:rFonts w:ascii="Palatino Linotype" w:hAnsi="Palatino Linotype"/>
        </w:rPr>
        <w:t xml:space="preserve"> a </w:t>
      </w:r>
      <w:proofErr w:type="spellStart"/>
      <w:r w:rsidRPr="000721FF">
        <w:rPr>
          <w:rFonts w:ascii="Palatino Linotype" w:hAnsi="Palatino Linotype"/>
        </w:rPr>
        <w:t>Hanley</w:t>
      </w:r>
      <w:proofErr w:type="spellEnd"/>
      <w:r w:rsidRPr="000721FF">
        <w:rPr>
          <w:rFonts w:ascii="Palatino Linotype" w:hAnsi="Palatino Linotype"/>
        </w:rPr>
        <w:t xml:space="preserve"> uvádí, že většina hlášených případů šikany byla řízena nadřízeným/manažerem vůči podřízenému. Během amerického průzkumu bylo zjištěno, že 72 procent tyranů byli šéfové a 55 procent šikanovaných byli řadoví pracovníci. Tento scénář odráží zjištění i australského průzkumu, který odhalil, že 70 procent šikanujícího chování způsobil nadřízený nebo manažer vůči podřízeným (2010, s. 2). Jiní autoři zase tvrdí, že empirický výzkum destruktivního chování nadřízeného je relativně omezený, a to možná právě pro zničující důsledky pro podřízené i organizaci jako celek (</w:t>
      </w:r>
      <w:proofErr w:type="spellStart"/>
      <w:r w:rsidRPr="000721FF">
        <w:rPr>
          <w:rFonts w:ascii="Palatino Linotype" w:hAnsi="Palatino Linotype"/>
        </w:rPr>
        <w:t>Skogstad</w:t>
      </w:r>
      <w:proofErr w:type="spellEnd"/>
      <w:r w:rsidRPr="000721FF">
        <w:rPr>
          <w:rFonts w:ascii="Palatino Linotype" w:hAnsi="Palatino Linotype"/>
        </w:rPr>
        <w:t>, 2007, s. 80). Dalším důvodem tohoto tvrzení zase může být, že lidé, kteří pracují v toxickém prostředí, začínají vnímat negativní interakce jako normální, a když je šikana přijímána jako normální, lidé přestávají zpochybňovat její škodlivost (Wilkins, 2013, s. 284).</w:t>
      </w:r>
    </w:p>
    <w:p w14:paraId="0E6E56E0" w14:textId="2A1889B5" w:rsidR="004D583E" w:rsidRPr="000721FF" w:rsidRDefault="004D583E" w:rsidP="004D583E">
      <w:pPr>
        <w:rPr>
          <w:rFonts w:ascii="Palatino Linotype" w:hAnsi="Palatino Linotype"/>
        </w:rPr>
      </w:pPr>
      <w:proofErr w:type="spellStart"/>
      <w:r w:rsidRPr="000721FF">
        <w:rPr>
          <w:rFonts w:ascii="Palatino Linotype" w:hAnsi="Palatino Linotype"/>
        </w:rPr>
        <w:t>Bossing</w:t>
      </w:r>
      <w:proofErr w:type="spellEnd"/>
      <w:r w:rsidRPr="000721FF">
        <w:rPr>
          <w:rFonts w:ascii="Palatino Linotype" w:hAnsi="Palatino Linotype"/>
        </w:rPr>
        <w:t xml:space="preserve"> – urážky, ponižování, dokonce fyzické útoky ze strany nadřízeného vůči podřízeným – je těžké zkoumat právě kvůli obavě obětí o potenciální ztrátu zaměstnání nebo jiným důsledkům pro ně i organizaci. Oběti se můžou obávat šikanu nahlásit u vedení organizace, protože se mohou setkat </w:t>
      </w:r>
      <w:r w:rsidRPr="000721FF">
        <w:rPr>
          <w:rFonts w:ascii="Palatino Linotype" w:hAnsi="Palatino Linotype"/>
        </w:rPr>
        <w:lastRenderedPageBreak/>
        <w:t>s</w:t>
      </w:r>
      <w:r w:rsidR="00676911">
        <w:rPr>
          <w:rFonts w:ascii="Palatino Linotype" w:hAnsi="Palatino Linotype"/>
        </w:rPr>
        <w:t> </w:t>
      </w:r>
      <w:r w:rsidRPr="000721FF">
        <w:rPr>
          <w:rFonts w:ascii="Palatino Linotype" w:hAnsi="Palatino Linotype"/>
        </w:rPr>
        <w:t>„bílou zdí mlčení“, kdy se vedení odmítne situací zabývat nebo oběť přesvědčí, že o žádnou šikanu na pracovišti nejde. Problém „normalizace“ šikany na pracovišti se tak stává velice nebezpečným fenoménem, se kterým se musí spousta obětí na svých pracovištích potýkat.</w:t>
      </w:r>
    </w:p>
    <w:p w14:paraId="3A0784E0" w14:textId="77777777" w:rsidR="004D583E" w:rsidRPr="000721FF" w:rsidRDefault="004D583E" w:rsidP="00D34995">
      <w:pPr>
        <w:pStyle w:val="Nadpis2"/>
      </w:pPr>
      <w:bookmarkStart w:id="18" w:name="_Toc99562116"/>
      <w:proofErr w:type="spellStart"/>
      <w:r w:rsidRPr="000721FF">
        <w:t>Staffing</w:t>
      </w:r>
      <w:bookmarkEnd w:id="18"/>
      <w:proofErr w:type="spellEnd"/>
    </w:p>
    <w:p w14:paraId="4D815360" w14:textId="3FEE3EDC" w:rsidR="004D583E" w:rsidRPr="000721FF" w:rsidRDefault="002F433D" w:rsidP="004D583E">
      <w:pPr>
        <w:rPr>
          <w:rFonts w:ascii="Palatino Linotype" w:hAnsi="Palatino Linotype"/>
        </w:rPr>
      </w:pPr>
      <w:proofErr w:type="spellStart"/>
      <w:r w:rsidRPr="000721FF">
        <w:rPr>
          <w:rFonts w:ascii="Palatino Linotype" w:hAnsi="Palatino Linotype"/>
        </w:rPr>
        <w:t>Staffing</w:t>
      </w:r>
      <w:proofErr w:type="spellEnd"/>
      <w:r w:rsidRPr="000721FF">
        <w:rPr>
          <w:rFonts w:ascii="Palatino Linotype" w:hAnsi="Palatino Linotype"/>
        </w:rPr>
        <w:t xml:space="preserve"> lze považovat za </w:t>
      </w:r>
      <w:r w:rsidR="00E82E35" w:rsidRPr="000721FF">
        <w:rPr>
          <w:rFonts w:ascii="Palatino Linotype" w:hAnsi="Palatino Linotype"/>
        </w:rPr>
        <w:t xml:space="preserve">další formu šikany na pracovišti. Jde v něm o útoky agresivního charakteru a o neférové </w:t>
      </w:r>
      <w:r w:rsidR="00F245EC" w:rsidRPr="000721FF">
        <w:rPr>
          <w:rFonts w:ascii="Palatino Linotype" w:hAnsi="Palatino Linotype"/>
        </w:rPr>
        <w:t>jednání „zdola nahoru“</w:t>
      </w:r>
      <w:r w:rsidR="00796817" w:rsidRPr="000721FF">
        <w:rPr>
          <w:rFonts w:ascii="Palatino Linotype" w:hAnsi="Palatino Linotype"/>
        </w:rPr>
        <w:t xml:space="preserve">, to znamená od zaměstnanců směrem k jejich vedoucímu </w:t>
      </w:r>
      <w:r w:rsidR="00E6371C" w:rsidRPr="000721FF">
        <w:rPr>
          <w:rFonts w:ascii="Palatino Linotype" w:hAnsi="Palatino Linotype"/>
        </w:rPr>
        <w:t xml:space="preserve">(Beňo, </w:t>
      </w:r>
      <w:r w:rsidR="009A6C50" w:rsidRPr="000721FF">
        <w:rPr>
          <w:rFonts w:ascii="Palatino Linotype" w:hAnsi="Palatino Linotype"/>
        </w:rPr>
        <w:t>2015</w:t>
      </w:r>
      <w:r w:rsidR="000E1D40" w:rsidRPr="000721FF">
        <w:rPr>
          <w:rFonts w:ascii="Palatino Linotype" w:hAnsi="Palatino Linotype"/>
        </w:rPr>
        <w:t xml:space="preserve">, s. 98). </w:t>
      </w:r>
      <w:r w:rsidR="00823056" w:rsidRPr="000721FF">
        <w:rPr>
          <w:rFonts w:ascii="Palatino Linotype" w:hAnsi="Palatino Linotype"/>
        </w:rPr>
        <w:t xml:space="preserve">Autoři </w:t>
      </w:r>
      <w:proofErr w:type="spellStart"/>
      <w:r w:rsidR="004D583E" w:rsidRPr="000721FF">
        <w:rPr>
          <w:rFonts w:ascii="Palatino Linotype" w:hAnsi="Palatino Linotype"/>
        </w:rPr>
        <w:t>Patterson</w:t>
      </w:r>
      <w:proofErr w:type="spellEnd"/>
      <w:r w:rsidR="004D583E" w:rsidRPr="000721FF">
        <w:rPr>
          <w:rFonts w:ascii="Palatino Linotype" w:hAnsi="Palatino Linotype"/>
        </w:rPr>
        <w:t xml:space="preserve"> et al. vztahuj</w:t>
      </w:r>
      <w:r w:rsidR="00823056" w:rsidRPr="000721FF">
        <w:rPr>
          <w:rFonts w:ascii="Palatino Linotype" w:hAnsi="Palatino Linotype"/>
        </w:rPr>
        <w:t>í</w:t>
      </w:r>
      <w:r w:rsidR="004D583E" w:rsidRPr="000721FF">
        <w:rPr>
          <w:rFonts w:ascii="Palatino Linotype" w:hAnsi="Palatino Linotype"/>
        </w:rPr>
        <w:t xml:space="preserve"> případy šikany n</w:t>
      </w:r>
      <w:r w:rsidR="00F11AFD" w:rsidRPr="000721FF">
        <w:rPr>
          <w:rFonts w:ascii="Palatino Linotype" w:hAnsi="Palatino Linotype"/>
        </w:rPr>
        <w:t>a</w:t>
      </w:r>
      <w:r w:rsidR="004D583E" w:rsidRPr="000721FF">
        <w:rPr>
          <w:rFonts w:ascii="Palatino Linotype" w:hAnsi="Palatino Linotype"/>
        </w:rPr>
        <w:t xml:space="preserve"> pracovišti formou „zdola nahoru“ k typům moci. Tam, kde nadřízený disponuje legitimní mocí, hrozí riziko, že jeho legitimní moc nebude podřízenými akceptována (například u nadřízených ženského pohlaví). V tomto případě můžu nadřízený svou legitimní moc ztratit (nebo ji ani nezískat) a stane se tak zranitelným vůči šikaně ze strany podřízených. Dalším typem moci je moc donucovací, kdy mohou podřízení šikanovat svého nadřízeného šířením pomluv nebo falešných obvinění. Nadřízení se strukturální mocí mohou čelit nerovnová</w:t>
      </w:r>
      <w:r w:rsidR="00D65630" w:rsidRPr="000721FF">
        <w:rPr>
          <w:rFonts w:ascii="Palatino Linotype" w:hAnsi="Palatino Linotype"/>
        </w:rPr>
        <w:t>ze</w:t>
      </w:r>
      <w:r w:rsidR="004D583E" w:rsidRPr="000721FF">
        <w:rPr>
          <w:rFonts w:ascii="Palatino Linotype" w:hAnsi="Palatino Linotype"/>
        </w:rPr>
        <w:t xml:space="preserve"> moci – například může dojít k zatajování informací před nadřízeným ze strany podřízeného, aby tak nadřízený nemohl dosáhnout svých manažerských cílů. Další mocí je moc expertní, kdy nadřízený musí spoléhat na své podřízené z hlediska různé odbornosti, kterou disponují – to jim však dává možnost této moci zneužít a před nadřízeným důležitá fakta související s jejich odborností zatajovat. Referenční moc již z názvu naznačuje, že jsou podřízení schopni navázat vztahy s vlivnými lidmi, a to jak v rámci organizace, tak i mimo ni, a vyvíjet tak na svého nadřízeného značný tlak (2018). S tímto souhlasí i </w:t>
      </w:r>
      <w:r w:rsidR="009E6354" w:rsidRPr="000721FF">
        <w:rPr>
          <w:rFonts w:ascii="Palatino Linotype" w:hAnsi="Palatino Linotype"/>
        </w:rPr>
        <w:t xml:space="preserve">autoři </w:t>
      </w:r>
      <w:proofErr w:type="spellStart"/>
      <w:r w:rsidR="004D583E" w:rsidRPr="000721FF">
        <w:rPr>
          <w:rFonts w:ascii="Palatino Linotype" w:hAnsi="Palatino Linotype"/>
        </w:rPr>
        <w:t>Björklund</w:t>
      </w:r>
      <w:proofErr w:type="spellEnd"/>
      <w:r w:rsidR="004D583E" w:rsidRPr="000721FF">
        <w:rPr>
          <w:rFonts w:ascii="Palatino Linotype" w:hAnsi="Palatino Linotype"/>
        </w:rPr>
        <w:t xml:space="preserve"> et al., kteří tvrdí, že když je manažer šikanován, a to zejména ze strany podřízených, odráží to situaci, kdy ti, kdo jsou v hierarchii níže, získávají moc z faktorů, které </w:t>
      </w:r>
      <w:r w:rsidR="004D583E" w:rsidRPr="000721FF">
        <w:rPr>
          <w:rFonts w:ascii="Palatino Linotype" w:hAnsi="Palatino Linotype"/>
        </w:rPr>
        <w:lastRenderedPageBreak/>
        <w:t>nesouvisejí s jejich postavením – tyto faktory mohou zahrnovat kontrolu informací, odbornost a referenční sílu (2019, s. 2).</w:t>
      </w:r>
    </w:p>
    <w:p w14:paraId="75686715" w14:textId="77777777" w:rsidR="004D583E" w:rsidRPr="000721FF" w:rsidRDefault="004D583E" w:rsidP="004D583E">
      <w:pPr>
        <w:rPr>
          <w:rFonts w:ascii="Palatino Linotype" w:hAnsi="Palatino Linotype"/>
        </w:rPr>
      </w:pPr>
      <w:proofErr w:type="spellStart"/>
      <w:r w:rsidRPr="000721FF">
        <w:rPr>
          <w:rFonts w:ascii="Palatino Linotype" w:hAnsi="Palatino Linotype"/>
        </w:rPr>
        <w:t>Staffing</w:t>
      </w:r>
      <w:proofErr w:type="spellEnd"/>
      <w:r w:rsidRPr="000721FF">
        <w:rPr>
          <w:rFonts w:ascii="Palatino Linotype" w:hAnsi="Palatino Linotype"/>
        </w:rPr>
        <w:t xml:space="preserve"> je méně obvyklou formou šikany na pracovišti, která je ovšem stejně nebezpečná jako ty předchozí. Šikana ze strany podřízeného vůči svému nadřízenému vychází z moci, kterou nadřízený disponuje a o kterou může taky přijít právě díky svým podřízeným, kteří využijí různých intrik a škodlivého chování, aby svého nadřízeného ponížili, psychicky zničili, nebo aby mu znemožnili postup k manažerskému cíli.</w:t>
      </w:r>
    </w:p>
    <w:p w14:paraId="41478F55" w14:textId="77777777" w:rsidR="004D583E" w:rsidRPr="000721FF" w:rsidRDefault="004D583E" w:rsidP="00D34995">
      <w:pPr>
        <w:pStyle w:val="Nadpis2"/>
      </w:pPr>
      <w:bookmarkStart w:id="19" w:name="_Toc99562117"/>
      <w:r w:rsidRPr="000721FF">
        <w:t>Sexuální obtěžování</w:t>
      </w:r>
      <w:bookmarkEnd w:id="19"/>
    </w:p>
    <w:p w14:paraId="71528FB6" w14:textId="146F8E57" w:rsidR="004D583E" w:rsidRPr="000721FF" w:rsidRDefault="004D583E" w:rsidP="004D583E">
      <w:pPr>
        <w:rPr>
          <w:rFonts w:ascii="Palatino Linotype" w:hAnsi="Palatino Linotype"/>
        </w:rPr>
      </w:pPr>
      <w:r w:rsidRPr="000721FF">
        <w:rPr>
          <w:rFonts w:ascii="Palatino Linotype" w:hAnsi="Palatino Linotype"/>
        </w:rPr>
        <w:t xml:space="preserve">Autoři </w:t>
      </w:r>
      <w:proofErr w:type="spellStart"/>
      <w:r w:rsidRPr="000721FF">
        <w:rPr>
          <w:rFonts w:ascii="Palatino Linotype" w:hAnsi="Palatino Linotype"/>
        </w:rPr>
        <w:t>Steinþórsdóttir</w:t>
      </w:r>
      <w:proofErr w:type="spellEnd"/>
      <w:r w:rsidRPr="000721FF">
        <w:rPr>
          <w:rFonts w:ascii="Palatino Linotype" w:hAnsi="Palatino Linotype"/>
        </w:rPr>
        <w:t xml:space="preserve"> a </w:t>
      </w:r>
      <w:proofErr w:type="spellStart"/>
      <w:r w:rsidRPr="000721FF">
        <w:rPr>
          <w:rFonts w:ascii="Palatino Linotype" w:hAnsi="Palatino Linotype"/>
        </w:rPr>
        <w:t>Pétursdóttir</w:t>
      </w:r>
      <w:proofErr w:type="spellEnd"/>
      <w:r w:rsidRPr="000721FF">
        <w:rPr>
          <w:rFonts w:ascii="Palatino Linotype" w:hAnsi="Palatino Linotype"/>
        </w:rPr>
        <w:t xml:space="preserve"> spojují šikanu</w:t>
      </w:r>
      <w:r w:rsidR="007A6671" w:rsidRPr="000721FF">
        <w:rPr>
          <w:rFonts w:ascii="Palatino Linotype" w:hAnsi="Palatino Linotype"/>
        </w:rPr>
        <w:t xml:space="preserve"> na pracovišti</w:t>
      </w:r>
      <w:r w:rsidRPr="000721FF">
        <w:rPr>
          <w:rFonts w:ascii="Palatino Linotype" w:hAnsi="Palatino Linotype"/>
        </w:rPr>
        <w:t xml:space="preserve"> a sexuální obtěžování a ukazují obojí jako genderové jevy</w:t>
      </w:r>
      <w:r w:rsidR="006B688B" w:rsidRPr="000721FF">
        <w:rPr>
          <w:rFonts w:ascii="Palatino Linotype" w:hAnsi="Palatino Linotype"/>
        </w:rPr>
        <w:t>:</w:t>
      </w:r>
      <w:r w:rsidRPr="000721FF">
        <w:rPr>
          <w:rFonts w:ascii="Palatino Linotype" w:hAnsi="Palatino Linotype"/>
        </w:rPr>
        <w:t xml:space="preserve"> které ženy zažívají ve větší míře než muži; kde jsou pachateli muži; s cílem udržet v organizaci genderovou hierarchii (2017, s. 165). Novinový článek z roku 2014 však uvádí, že pachateli sexuálního obtěžování na pracovišti nemusí být výhradně jen muži a obětmi zase jen výhradně ženy (</w:t>
      </w:r>
      <w:proofErr w:type="spellStart"/>
      <w:r w:rsidRPr="000721FF">
        <w:rPr>
          <w:rFonts w:ascii="Palatino Linotype" w:hAnsi="Palatino Linotype"/>
        </w:rPr>
        <w:t>Confronting</w:t>
      </w:r>
      <w:proofErr w:type="spellEnd"/>
      <w:r w:rsidRPr="000721FF">
        <w:rPr>
          <w:rFonts w:ascii="Palatino Linotype" w:hAnsi="Palatino Linotype"/>
        </w:rPr>
        <w:t xml:space="preserve"> </w:t>
      </w:r>
      <w:proofErr w:type="spellStart"/>
      <w:r w:rsidRPr="000721FF">
        <w:rPr>
          <w:rFonts w:ascii="Palatino Linotype" w:hAnsi="Palatino Linotype"/>
        </w:rPr>
        <w:t>Bullying</w:t>
      </w:r>
      <w:proofErr w:type="spellEnd"/>
      <w:r w:rsidRPr="000721FF">
        <w:rPr>
          <w:rFonts w:ascii="Palatino Linotype" w:hAnsi="Palatino Linotype"/>
        </w:rPr>
        <w:t xml:space="preserve"> in </w:t>
      </w:r>
      <w:proofErr w:type="spellStart"/>
      <w:r w:rsidRPr="000721FF">
        <w:rPr>
          <w:rFonts w:ascii="Palatino Linotype" w:hAnsi="Palatino Linotype"/>
        </w:rPr>
        <w:t>the</w:t>
      </w:r>
      <w:proofErr w:type="spellEnd"/>
      <w:r w:rsidRPr="000721FF">
        <w:rPr>
          <w:rFonts w:ascii="Palatino Linotype" w:hAnsi="Palatino Linotype"/>
        </w:rPr>
        <w:t xml:space="preserve"> </w:t>
      </w:r>
      <w:proofErr w:type="spellStart"/>
      <w:r w:rsidRPr="000721FF">
        <w:rPr>
          <w:rFonts w:ascii="Palatino Linotype" w:hAnsi="Palatino Linotype"/>
        </w:rPr>
        <w:t>Workplace</w:t>
      </w:r>
      <w:proofErr w:type="spellEnd"/>
      <w:r w:rsidRPr="000721FF">
        <w:rPr>
          <w:rFonts w:ascii="Palatino Linotype" w:hAnsi="Palatino Linotype"/>
        </w:rPr>
        <w:t xml:space="preserve">, 2014, s. 4). </w:t>
      </w:r>
      <w:r w:rsidR="00CC7994" w:rsidRPr="000721FF">
        <w:rPr>
          <w:rFonts w:ascii="Palatino Linotype" w:hAnsi="Palatino Linotype"/>
        </w:rPr>
        <w:t xml:space="preserve">Autoři </w:t>
      </w:r>
      <w:proofErr w:type="spellStart"/>
      <w:r w:rsidRPr="000721FF">
        <w:rPr>
          <w:rFonts w:ascii="Palatino Linotype" w:hAnsi="Palatino Linotype"/>
        </w:rPr>
        <w:t>Sterud</w:t>
      </w:r>
      <w:proofErr w:type="spellEnd"/>
      <w:r w:rsidRPr="000721FF">
        <w:rPr>
          <w:rFonts w:ascii="Palatino Linotype" w:hAnsi="Palatino Linotype"/>
        </w:rPr>
        <w:t xml:space="preserve"> a </w:t>
      </w:r>
      <w:proofErr w:type="spellStart"/>
      <w:r w:rsidRPr="000721FF">
        <w:rPr>
          <w:rFonts w:ascii="Palatino Linotype" w:hAnsi="Palatino Linotype"/>
        </w:rPr>
        <w:t>Hanvold</w:t>
      </w:r>
      <w:proofErr w:type="spellEnd"/>
      <w:r w:rsidRPr="000721FF">
        <w:rPr>
          <w:rFonts w:ascii="Palatino Linotype" w:hAnsi="Palatino Linotype"/>
        </w:rPr>
        <w:t xml:space="preserve"> sexuální obtěžování řadí do nepříznivých sociálních chování na pracovišti vedle šikany a konfliktů na pracovišti (2020). Ryan tvrdí, že sexuální obtěžování spadá pod šikanu na pracovišti spolu například s kyberšikanou (2016, s. 267). Další autoři zase propojují šikanu na pracovišti a sexuální obtěžování v tom, že oběti takovýchto chování mají problém přiznat dokonce i sami sobě, že jsou obětmi (</w:t>
      </w:r>
      <w:proofErr w:type="spellStart"/>
      <w:r w:rsidRPr="000721FF">
        <w:rPr>
          <w:rFonts w:ascii="Palatino Linotype" w:hAnsi="Palatino Linotype"/>
        </w:rPr>
        <w:t>Galanaki</w:t>
      </w:r>
      <w:proofErr w:type="spellEnd"/>
      <w:r w:rsidRPr="000721FF">
        <w:rPr>
          <w:rFonts w:ascii="Palatino Linotype" w:hAnsi="Palatino Linotype"/>
        </w:rPr>
        <w:t xml:space="preserve"> &amp; </w:t>
      </w:r>
      <w:proofErr w:type="spellStart"/>
      <w:r w:rsidRPr="000721FF">
        <w:rPr>
          <w:rFonts w:ascii="Palatino Linotype" w:hAnsi="Palatino Linotype"/>
        </w:rPr>
        <w:t>Papalexandris</w:t>
      </w:r>
      <w:proofErr w:type="spellEnd"/>
      <w:r w:rsidRPr="000721FF">
        <w:rPr>
          <w:rFonts w:ascii="Palatino Linotype" w:hAnsi="Palatino Linotype"/>
        </w:rPr>
        <w:t>, 2013, s. 2124). Huberová doplňuje, že aby se mohlo sexuální obtěžování řadit k šikaně na pracovišti, musí být obtěžování opakované a po delší časové období (1995, s. 82).</w:t>
      </w:r>
    </w:p>
    <w:p w14:paraId="07601F2C" w14:textId="52ACC079" w:rsidR="004D583E" w:rsidRPr="000721FF" w:rsidRDefault="004D583E" w:rsidP="004D583E">
      <w:pPr>
        <w:rPr>
          <w:rFonts w:ascii="Palatino Linotype" w:hAnsi="Palatino Linotype"/>
        </w:rPr>
      </w:pPr>
      <w:r w:rsidRPr="000721FF">
        <w:rPr>
          <w:rFonts w:ascii="Palatino Linotype" w:hAnsi="Palatino Linotype"/>
        </w:rPr>
        <w:t xml:space="preserve">Sexuální obtěžování můžeme definovat jako nevhodné verbální nebo fyzické činy, jako jsou nechtěné sexuální návrhy vůči spolupracovníkovi, </w:t>
      </w:r>
      <w:r w:rsidRPr="000721FF">
        <w:rPr>
          <w:rFonts w:ascii="Palatino Linotype" w:hAnsi="Palatino Linotype"/>
        </w:rPr>
        <w:lastRenderedPageBreak/>
        <w:t>podřízenému nebo zákazníkovi (</w:t>
      </w:r>
      <w:proofErr w:type="spellStart"/>
      <w:r w:rsidRPr="000721FF">
        <w:rPr>
          <w:rFonts w:ascii="Palatino Linotype" w:hAnsi="Palatino Linotype"/>
        </w:rPr>
        <w:t>Zappalà</w:t>
      </w:r>
      <w:proofErr w:type="spellEnd"/>
      <w:r w:rsidRPr="000721FF">
        <w:rPr>
          <w:rFonts w:ascii="Palatino Linotype" w:hAnsi="Palatino Linotype"/>
        </w:rPr>
        <w:t xml:space="preserve"> et al., 2022, s. 14). Stejní autoři pak vysvětlují projevy sexuálního obtěžování na individuálních, organizačních a společenských úrovních. Na individuální úrovni j</w:t>
      </w:r>
      <w:r w:rsidR="001044AE" w:rsidRPr="000721FF">
        <w:rPr>
          <w:rFonts w:ascii="Palatino Linotype" w:hAnsi="Palatino Linotype"/>
        </w:rPr>
        <w:t>d</w:t>
      </w:r>
      <w:r w:rsidRPr="000721FF">
        <w:rPr>
          <w:rFonts w:ascii="Palatino Linotype" w:hAnsi="Palatino Linotype"/>
        </w:rPr>
        <w:t xml:space="preserve">e </w:t>
      </w:r>
      <w:r w:rsidR="001044AE" w:rsidRPr="000721FF">
        <w:rPr>
          <w:rFonts w:ascii="Palatino Linotype" w:hAnsi="Palatino Linotype"/>
        </w:rPr>
        <w:t xml:space="preserve">o </w:t>
      </w:r>
      <w:r w:rsidRPr="000721FF">
        <w:rPr>
          <w:rFonts w:ascii="Palatino Linotype" w:hAnsi="Palatino Linotype"/>
        </w:rPr>
        <w:t xml:space="preserve">zneužití moci, když nadřízený </w:t>
      </w:r>
      <w:r w:rsidR="00FF5B14" w:rsidRPr="000721FF">
        <w:rPr>
          <w:rFonts w:ascii="Palatino Linotype" w:hAnsi="Palatino Linotype"/>
        </w:rPr>
        <w:t xml:space="preserve">muž </w:t>
      </w:r>
      <w:r w:rsidRPr="000721FF">
        <w:rPr>
          <w:rFonts w:ascii="Palatino Linotype" w:hAnsi="Palatino Linotype"/>
        </w:rPr>
        <w:t>dělá sexuální návrhy na podřízenou ženu, což naznačuje, že její schopnost udržet si práci závisí na tom, zda splní jeho požadavky. Na úrovni organizace to odráží vytvoření prostředí, ve kterém se podřízené ženy cítí povinny přijímat sexuální vtipy a další komentáře těch, kdo nad nimi mají formální moc. Je pozoruhodné zmínit, že incidenty sexuálního obtěžování mohou zahrnovat také sociální činitele zvenčí organizace, kteří představují společenskou úroveň (</w:t>
      </w:r>
      <w:proofErr w:type="spellStart"/>
      <w:r w:rsidRPr="000721FF">
        <w:rPr>
          <w:rFonts w:ascii="Palatino Linotype" w:hAnsi="Palatino Linotype"/>
        </w:rPr>
        <w:t>Zappalà</w:t>
      </w:r>
      <w:proofErr w:type="spellEnd"/>
      <w:r w:rsidRPr="000721FF">
        <w:rPr>
          <w:rFonts w:ascii="Palatino Linotype" w:hAnsi="Palatino Linotype"/>
        </w:rPr>
        <w:t xml:space="preserve"> et al., 2022, s. 14).</w:t>
      </w:r>
    </w:p>
    <w:p w14:paraId="0D989DC0" w14:textId="77777777" w:rsidR="004D583E" w:rsidRPr="000721FF" w:rsidRDefault="004D583E" w:rsidP="004D583E">
      <w:pPr>
        <w:rPr>
          <w:rFonts w:ascii="Palatino Linotype" w:hAnsi="Palatino Linotype"/>
        </w:rPr>
      </w:pPr>
      <w:r w:rsidRPr="000721FF">
        <w:rPr>
          <w:rFonts w:ascii="Palatino Linotype" w:hAnsi="Palatino Linotype"/>
        </w:rPr>
        <w:t>Se šikanou na pracovišti ve formě sexuálního obtěžování se můžou častěji setkat ženy než muži, ovšem i to není pravidlem. Nevhodné chování, fyzické i verbální, se sexuálním podtextem musí být však dlouhodobějšího charakteru a opakované, aby mohlo být považováno za šikanu na pracovišti. Oběti sexuálního obtěžování na pracovišti vnímají tlak jak ze strany samotného nadřízeného, který oběti vyhrožuje například ztrátou práce, ze strany organizace, ale i ze strany samotné společnosti.</w:t>
      </w:r>
    </w:p>
    <w:p w14:paraId="32E87C28" w14:textId="77777777" w:rsidR="004D583E" w:rsidRPr="000721FF" w:rsidRDefault="004D583E" w:rsidP="00D34995">
      <w:pPr>
        <w:pStyle w:val="Nadpis2"/>
      </w:pPr>
      <w:bookmarkStart w:id="20" w:name="_Toc99562118"/>
      <w:r w:rsidRPr="000721FF">
        <w:t>Kyberšikana</w:t>
      </w:r>
      <w:bookmarkEnd w:id="20"/>
    </w:p>
    <w:p w14:paraId="1BEFE738" w14:textId="77777777" w:rsidR="004D583E" w:rsidRPr="000721FF" w:rsidRDefault="004D583E" w:rsidP="004D583E">
      <w:pPr>
        <w:rPr>
          <w:rFonts w:ascii="Palatino Linotype" w:hAnsi="Palatino Linotype"/>
        </w:rPr>
      </w:pPr>
      <w:r w:rsidRPr="000721FF">
        <w:rPr>
          <w:rFonts w:ascii="Palatino Linotype" w:hAnsi="Palatino Linotype"/>
        </w:rPr>
        <w:t xml:space="preserve">Kyberšikana je z velké části vnímána jako nevhodné, nechtěné chování při sociální výměně iniciované pachatelem prostřednictvím online nebo bezdrátové komunikační technologie. Rozmach chytrých telefonů a sociálních sítí za posledních 5 let zhoršilo výskyt kybernetického stalkingu a souvisejícího chování v oblasti kybernetického zneužívání. Dnes, s rozšířením webových stránek, snadným přístupem a médiem sociálních sítí, se elektronické obtěžování vyvinulo v jeden z nejrozšířenějších typů obtěžování na pracovišti. Navíc, i přes ochranu firemní politiky proti obtěžování se mnoho pracovníků cítí být </w:t>
      </w:r>
      <w:r w:rsidRPr="000721FF">
        <w:rPr>
          <w:rFonts w:ascii="Palatino Linotype" w:hAnsi="Palatino Linotype"/>
        </w:rPr>
        <w:lastRenderedPageBreak/>
        <w:t>zranitelní vůči kybernetickému zneužívání ze strany kolegů (</w:t>
      </w:r>
      <w:proofErr w:type="spellStart"/>
      <w:r w:rsidRPr="000721FF">
        <w:rPr>
          <w:rFonts w:ascii="Palatino Linotype" w:hAnsi="Palatino Linotype"/>
        </w:rPr>
        <w:t>Piotrowski</w:t>
      </w:r>
      <w:proofErr w:type="spellEnd"/>
      <w:r w:rsidRPr="000721FF">
        <w:rPr>
          <w:rFonts w:ascii="Palatino Linotype" w:hAnsi="Palatino Linotype"/>
        </w:rPr>
        <w:t>, 2012). Buď se jedná o výhružné a urážlivé zprávy, které mají za cíl oběť ponížit, nebo se jedná o manipulaci s elektronickou komunikací – pachatelé mohou oběť například vyřadit z důležité pracovní emailové komunikace, čímž ji značně znepříjemní účast na nadcházející poradě (Ryan, 2016, s. 268). Szotkowski a Kopecký řadí kyberšikanu do problematiky šikany na pracovišti, která podle nich nemusí probíhat jen v reálném světě, ale i v tom virtuálním (2018, s. 40).</w:t>
      </w:r>
    </w:p>
    <w:p w14:paraId="5D861D45" w14:textId="77777777" w:rsidR="004D583E" w:rsidRPr="000721FF" w:rsidRDefault="004D583E" w:rsidP="004D583E">
      <w:pPr>
        <w:rPr>
          <w:rFonts w:ascii="Palatino Linotype" w:hAnsi="Palatino Linotype"/>
        </w:rPr>
      </w:pPr>
      <w:r w:rsidRPr="000721FF">
        <w:rPr>
          <w:rFonts w:ascii="Palatino Linotype" w:hAnsi="Palatino Linotype"/>
        </w:rPr>
        <w:t>Kyberšikana je další ne tak běžnou formou šikany na pracovišti, jejíchž výskyt se však v dnešní době čím dál více rozšiřuje a zhoršuje. S rozšířením sociálních sítí ale i snadnějším internetovým přístupem je dnes velice „jednoduché“ šikanovat kolegu nebo i nadřízeného/podřízeného zaměstnance výhružnými zprávami a emaily, záměrně zatajovat důležité informace a mařit tak jeho pracovní výkon. Této formě šikany na pracovišti je zvláště těžké se vyhnout, a ještě těžší proti ní bojovat, jelikož ve virtuálním světě je možné po sobě všechny stopy škodlivého chování vymazat.</w:t>
      </w:r>
    </w:p>
    <w:p w14:paraId="7D1DB64E" w14:textId="77777777" w:rsidR="004D583E" w:rsidRPr="000721FF" w:rsidRDefault="004D583E" w:rsidP="00D34995">
      <w:pPr>
        <w:pStyle w:val="Nadpis1"/>
      </w:pPr>
      <w:bookmarkStart w:id="21" w:name="_Toc99562119"/>
      <w:r w:rsidRPr="000721FF">
        <w:lastRenderedPageBreak/>
        <w:t>Typologie agresora a oběti</w:t>
      </w:r>
      <w:bookmarkEnd w:id="21"/>
    </w:p>
    <w:p w14:paraId="77E7D128" w14:textId="77777777" w:rsidR="004D583E" w:rsidRPr="000721FF" w:rsidRDefault="004D583E" w:rsidP="004D583E">
      <w:pPr>
        <w:rPr>
          <w:rFonts w:ascii="Palatino Linotype" w:hAnsi="Palatino Linotype"/>
        </w:rPr>
      </w:pPr>
      <w:r w:rsidRPr="000721FF">
        <w:rPr>
          <w:rFonts w:ascii="Palatino Linotype" w:hAnsi="Palatino Linotype"/>
        </w:rPr>
        <w:t xml:space="preserve">Po kategorizaci faktorů a forem a projevů šikany na pracovišti následuje kategorizace typologií pachatelů a obětí šikany na pracovišti. Pachatelé šikany už nám vyplynuli v přechozí kapitole, ovšem nyní se podíváme na to, jaké </w:t>
      </w:r>
      <w:r w:rsidRPr="000721FF">
        <w:rPr>
          <w:rFonts w:ascii="Palatino Linotype" w:hAnsi="Palatino Linotype"/>
          <w:i/>
          <w:iCs/>
        </w:rPr>
        <w:t>typy</w:t>
      </w:r>
      <w:r w:rsidRPr="000721FF">
        <w:rPr>
          <w:rFonts w:ascii="Palatino Linotype" w:hAnsi="Palatino Linotype"/>
        </w:rPr>
        <w:t xml:space="preserve"> pachatelů popisují autoři z vyhledaných zdrojů.</w:t>
      </w:r>
    </w:p>
    <w:p w14:paraId="134FF16E" w14:textId="77777777" w:rsidR="004D583E" w:rsidRPr="000721FF" w:rsidRDefault="004D583E" w:rsidP="00D34995">
      <w:pPr>
        <w:pStyle w:val="Nadpis2"/>
      </w:pPr>
      <w:bookmarkStart w:id="22" w:name="_Toc99562120"/>
      <w:r w:rsidRPr="000721FF">
        <w:t>Agresor</w:t>
      </w:r>
      <w:bookmarkEnd w:id="22"/>
    </w:p>
    <w:p w14:paraId="7CEDD336" w14:textId="45FEBAA9" w:rsidR="004D583E" w:rsidRPr="000721FF" w:rsidRDefault="004D583E" w:rsidP="004D583E">
      <w:pPr>
        <w:rPr>
          <w:rFonts w:ascii="Palatino Linotype" w:hAnsi="Palatino Linotype"/>
        </w:rPr>
      </w:pPr>
      <w:r w:rsidRPr="000721FF">
        <w:rPr>
          <w:rFonts w:ascii="Palatino Linotype" w:hAnsi="Palatino Linotype"/>
        </w:rPr>
        <w:t>Agresorem se může za daných okolností stát kdokoliv (Čech, 2011, s. 17). Agresoři šikany na pracovišti se vyskytují nezávisle na rase, věku, náboženství a pohlaví. Jsou ovládající, impulzivní, výbušní, sebestřední, necitliví k potřebám druhých, perfekcionisté, pasivně-agresivní, netrpěliví a extrémně kritičtí a kontrolující (</w:t>
      </w:r>
      <w:proofErr w:type="spellStart"/>
      <w:r w:rsidRPr="000721FF">
        <w:rPr>
          <w:rFonts w:ascii="Palatino Linotype" w:hAnsi="Palatino Linotype"/>
        </w:rPr>
        <w:t>Lieber</w:t>
      </w:r>
      <w:proofErr w:type="spellEnd"/>
      <w:r w:rsidRPr="000721FF">
        <w:rPr>
          <w:rFonts w:ascii="Palatino Linotype" w:hAnsi="Palatino Linotype"/>
        </w:rPr>
        <w:t xml:space="preserve">, 2010, s. 94). Novinový článek z roku 2010 ale zase odlišuje agresory ženského a mužského pohlaví. Ženy jsou podle národních průzkumů odpovědné za více než 40 procent šikany na pracovišti. Ačkoli </w:t>
      </w:r>
      <w:r w:rsidR="00F25430" w:rsidRPr="000721FF">
        <w:rPr>
          <w:rFonts w:ascii="Palatino Linotype" w:hAnsi="Palatino Linotype"/>
        </w:rPr>
        <w:t>moh</w:t>
      </w:r>
      <w:r w:rsidR="001C67AB" w:rsidRPr="000721FF">
        <w:rPr>
          <w:rFonts w:ascii="Palatino Linotype" w:hAnsi="Palatino Linotype"/>
        </w:rPr>
        <w:t xml:space="preserve">ou </w:t>
      </w:r>
      <w:r w:rsidRPr="000721FF">
        <w:rPr>
          <w:rFonts w:ascii="Palatino Linotype" w:hAnsi="Palatino Linotype"/>
        </w:rPr>
        <w:t>muži i ženy v práci šikanovat ostatní, tyranky jsou se své agresi obvykle méně přímé a více rafinovanější (</w:t>
      </w:r>
      <w:proofErr w:type="spellStart"/>
      <w:r w:rsidRPr="000721FF">
        <w:rPr>
          <w:rFonts w:ascii="Palatino Linotype" w:hAnsi="Palatino Linotype"/>
        </w:rPr>
        <w:t>The</w:t>
      </w:r>
      <w:proofErr w:type="spellEnd"/>
      <w:r w:rsidRPr="000721FF">
        <w:rPr>
          <w:rFonts w:ascii="Palatino Linotype" w:hAnsi="Palatino Linotype"/>
        </w:rPr>
        <w:t xml:space="preserve"> </w:t>
      </w:r>
      <w:proofErr w:type="spellStart"/>
      <w:r w:rsidRPr="000721FF">
        <w:rPr>
          <w:rFonts w:ascii="Palatino Linotype" w:hAnsi="Palatino Linotype"/>
        </w:rPr>
        <w:t>Next</w:t>
      </w:r>
      <w:proofErr w:type="spellEnd"/>
      <w:r w:rsidRPr="000721FF">
        <w:rPr>
          <w:rFonts w:ascii="Palatino Linotype" w:hAnsi="Palatino Linotype"/>
        </w:rPr>
        <w:t xml:space="preserve"> Step in </w:t>
      </w:r>
      <w:proofErr w:type="spellStart"/>
      <w:r w:rsidRPr="000721FF">
        <w:rPr>
          <w:rFonts w:ascii="Palatino Linotype" w:hAnsi="Palatino Linotype"/>
        </w:rPr>
        <w:t>Curbing</w:t>
      </w:r>
      <w:proofErr w:type="spellEnd"/>
      <w:r w:rsidRPr="000721FF">
        <w:rPr>
          <w:rFonts w:ascii="Palatino Linotype" w:hAnsi="Palatino Linotype"/>
        </w:rPr>
        <w:t xml:space="preserve"> </w:t>
      </w:r>
      <w:proofErr w:type="spellStart"/>
      <w:r w:rsidRPr="000721FF">
        <w:rPr>
          <w:rFonts w:ascii="Palatino Linotype" w:hAnsi="Palatino Linotype"/>
        </w:rPr>
        <w:t>WorkPlace</w:t>
      </w:r>
      <w:proofErr w:type="spellEnd"/>
      <w:r w:rsidRPr="000721FF">
        <w:rPr>
          <w:rFonts w:ascii="Palatino Linotype" w:hAnsi="Palatino Linotype"/>
        </w:rPr>
        <w:t xml:space="preserve"> </w:t>
      </w:r>
      <w:proofErr w:type="spellStart"/>
      <w:r w:rsidRPr="000721FF">
        <w:rPr>
          <w:rFonts w:ascii="Palatino Linotype" w:hAnsi="Palatino Linotype"/>
        </w:rPr>
        <w:t>Bullying</w:t>
      </w:r>
      <w:proofErr w:type="spellEnd"/>
      <w:r w:rsidRPr="000721FF">
        <w:rPr>
          <w:rFonts w:ascii="Palatino Linotype" w:hAnsi="Palatino Linotype"/>
        </w:rPr>
        <w:t xml:space="preserve">?, 2010, s. 2). </w:t>
      </w:r>
      <w:proofErr w:type="spellStart"/>
      <w:r w:rsidRPr="000721FF">
        <w:rPr>
          <w:rFonts w:ascii="Palatino Linotype" w:hAnsi="Palatino Linotype"/>
        </w:rPr>
        <w:t>Kratz</w:t>
      </w:r>
      <w:proofErr w:type="spellEnd"/>
      <w:r w:rsidRPr="000721FF">
        <w:rPr>
          <w:rFonts w:ascii="Palatino Linotype" w:hAnsi="Palatino Linotype"/>
        </w:rPr>
        <w:t xml:space="preserve"> dodává, že ženy volí metody šikany na pracovišti založené na pomlouvání, zesměšňování nebo neustálé kritice. Muži mají sklon používat spíš strategie přidělování méně hodnotných prací, častého vyrušování, zlehčování nebo naprostého ignorování druhého, náznakového vyhrožování, kritiky politického nebo náboženského názoru (2005, s. 22).</w:t>
      </w:r>
    </w:p>
    <w:p w14:paraId="4ACCBF0B" w14:textId="181F9EA4" w:rsidR="004D583E" w:rsidRPr="000721FF" w:rsidRDefault="004D583E" w:rsidP="004D583E">
      <w:pPr>
        <w:rPr>
          <w:rFonts w:ascii="Palatino Linotype" w:hAnsi="Palatino Linotype"/>
        </w:rPr>
      </w:pPr>
      <w:proofErr w:type="spellStart"/>
      <w:r w:rsidRPr="000721FF">
        <w:rPr>
          <w:rFonts w:ascii="Palatino Linotype" w:hAnsi="Palatino Linotype"/>
        </w:rPr>
        <w:t>O’Brien</w:t>
      </w:r>
      <w:proofErr w:type="spellEnd"/>
      <w:r w:rsidRPr="000721FF">
        <w:rPr>
          <w:rFonts w:ascii="Palatino Linotype" w:hAnsi="Palatino Linotype"/>
        </w:rPr>
        <w:t xml:space="preserve"> ve svém článku popisuje 4 hlavní typy pachatelů šikany na pracovišti. Prvním je „dvouhlavý had“, který se snaží zničit pověst oběti tím, že o ní mluví, když není poblíž, a je typický pro vládní agentury. Druhým typem je „konstantní kritik“, ten se snaží zničit oběť tím, že ji neustále kritizuje. </w:t>
      </w:r>
      <w:proofErr w:type="spellStart"/>
      <w:r w:rsidRPr="000721FF">
        <w:rPr>
          <w:rFonts w:ascii="Palatino Linotype" w:hAnsi="Palatino Linotype"/>
        </w:rPr>
        <w:t>O’Brien</w:t>
      </w:r>
      <w:proofErr w:type="spellEnd"/>
      <w:r w:rsidRPr="000721FF">
        <w:rPr>
          <w:rFonts w:ascii="Palatino Linotype" w:hAnsi="Palatino Linotype"/>
        </w:rPr>
        <w:t xml:space="preserve"> opět dodává, že konstantní kritik je typický pro pracoviště pojišťovacích agentur a účetních firem. Dalším typem je „strážce brány“, který přehnaně kontroluje na </w:t>
      </w:r>
      <w:r w:rsidRPr="000721FF">
        <w:rPr>
          <w:rFonts w:ascii="Palatino Linotype" w:hAnsi="Palatino Linotype"/>
        </w:rPr>
        <w:lastRenderedPageBreak/>
        <w:t xml:space="preserve">pracovišti personál, rozpočet, školení a čas – typický pro prodejní oddělení. Poslední typ agresora šikany na pracovišti „křičící </w:t>
      </w:r>
      <w:proofErr w:type="spellStart"/>
      <w:r w:rsidR="00D25076" w:rsidRPr="000721FF">
        <w:rPr>
          <w:rFonts w:ascii="Palatino Linotype" w:hAnsi="Palatino Linotype"/>
        </w:rPr>
        <w:t>m</w:t>
      </w:r>
      <w:r w:rsidRPr="000721FF">
        <w:rPr>
          <w:rFonts w:ascii="Palatino Linotype" w:hAnsi="Palatino Linotype"/>
        </w:rPr>
        <w:t>imi</w:t>
      </w:r>
      <w:proofErr w:type="spellEnd"/>
      <w:r w:rsidRPr="000721FF">
        <w:rPr>
          <w:rFonts w:ascii="Palatino Linotype" w:hAnsi="Palatino Linotype"/>
        </w:rPr>
        <w:t xml:space="preserve">“ má za cíl označit si území pracoviště hlasitým ponižováním ostatních před klienty a ostatními kolegy, typické pro továrny a prodejce automobilů (2004). </w:t>
      </w:r>
      <w:proofErr w:type="spellStart"/>
      <w:r w:rsidRPr="000721FF">
        <w:rPr>
          <w:rFonts w:ascii="Palatino Linotype" w:hAnsi="Palatino Linotype"/>
        </w:rPr>
        <w:t>Locander</w:t>
      </w:r>
      <w:proofErr w:type="spellEnd"/>
      <w:r w:rsidRPr="000721FF">
        <w:rPr>
          <w:rFonts w:ascii="Palatino Linotype" w:hAnsi="Palatino Linotype"/>
        </w:rPr>
        <w:t xml:space="preserve"> a </w:t>
      </w:r>
      <w:proofErr w:type="spellStart"/>
      <w:r w:rsidRPr="000721FF">
        <w:rPr>
          <w:rFonts w:ascii="Palatino Linotype" w:hAnsi="Palatino Linotype"/>
        </w:rPr>
        <w:t>Leuchauer</w:t>
      </w:r>
      <w:proofErr w:type="spellEnd"/>
      <w:r w:rsidRPr="000721FF">
        <w:rPr>
          <w:rFonts w:ascii="Palatino Linotype" w:hAnsi="Palatino Linotype"/>
        </w:rPr>
        <w:t xml:space="preserve"> rozvíjí předchozí článek a </w:t>
      </w:r>
      <w:proofErr w:type="spellStart"/>
      <w:r w:rsidRPr="000721FF">
        <w:rPr>
          <w:rFonts w:ascii="Palatino Linotype" w:hAnsi="Palatino Linotype"/>
        </w:rPr>
        <w:t>O’Brienovu</w:t>
      </w:r>
      <w:proofErr w:type="spellEnd"/>
      <w:r w:rsidRPr="000721FF">
        <w:rPr>
          <w:rFonts w:ascii="Palatino Linotype" w:hAnsi="Palatino Linotype"/>
        </w:rPr>
        <w:t xml:space="preserve"> typologii pachatele šikany na pracovišti. Dodávají, že typ „hada“ se snaží manipulovat lidmi a jejich vnímáním událostí. Vychutnává si vytváření vlastní značky reality pohybem lidí a událostí jako psychologických pěšců na šachovnici. Jeho svět se točí kolem toho, co je umělé, a klade vysoké nároky na jeho osobní energii, aby udržel fasádu, kterou vytvořil. Tento přístup k moci zanechává v ostatních pocit, že jsou využíváni a zneužíváni, ale zároveň to umožňuje hadovi cítit se jako mistr loutek. „Přehnaný kontrolor“ trpí nízkým sebevědomím. Vždy si najde něco negativního, co může říct o svých kolezích a jejich práci</w:t>
      </w:r>
      <w:r w:rsidR="00116059" w:rsidRPr="000721FF">
        <w:rPr>
          <w:rFonts w:ascii="Palatino Linotype" w:hAnsi="Palatino Linotype"/>
        </w:rPr>
        <w:t xml:space="preserve">. </w:t>
      </w:r>
      <w:r w:rsidRPr="000721FF">
        <w:rPr>
          <w:rFonts w:ascii="Palatino Linotype" w:hAnsi="Palatino Linotype"/>
        </w:rPr>
        <w:t xml:space="preserve">Nic není nikdy „správné“ nebo „dokonalé“, protože připustit si to znamená ztratit moc. Udržet zaměstnance pod kontrolou tím, že něco není „tak, jak by to mělo být“, je oblíbenou taktikou kontrolorů, jak postavit lidi do defenzívy. Jak důvěra zaměstnanců v průběhu času eroduje, jsou postaveni před životní volbu „zůstat a demoralizovat se“ nebo „utéct na vyšší morální půdu“. Ať tak či onak, kontroloři udržují psychickou rovnováhu racionalizací, že dobrou pomoc je těžké najít nebo že lidé prostě nemají </w:t>
      </w:r>
      <w:r w:rsidR="00BD0DD7" w:rsidRPr="000721FF">
        <w:rPr>
          <w:rFonts w:ascii="Palatino Linotype" w:hAnsi="Palatino Linotype"/>
        </w:rPr>
        <w:t>smysl pro</w:t>
      </w:r>
      <w:r w:rsidRPr="000721FF">
        <w:rPr>
          <w:rFonts w:ascii="Palatino Linotype" w:hAnsi="Palatino Linotype"/>
        </w:rPr>
        <w:t xml:space="preserve"> detail</w:t>
      </w:r>
      <w:r w:rsidR="00BD0DD7" w:rsidRPr="000721FF">
        <w:rPr>
          <w:rFonts w:ascii="Palatino Linotype" w:hAnsi="Palatino Linotype"/>
        </w:rPr>
        <w:t>y</w:t>
      </w:r>
      <w:r w:rsidRPr="000721FF">
        <w:rPr>
          <w:rFonts w:ascii="Palatino Linotype" w:hAnsi="Palatino Linotype"/>
        </w:rPr>
        <w:t xml:space="preserve"> potřebn</w:t>
      </w:r>
      <w:r w:rsidR="00BD0DD7" w:rsidRPr="000721FF">
        <w:rPr>
          <w:rFonts w:ascii="Palatino Linotype" w:hAnsi="Palatino Linotype"/>
        </w:rPr>
        <w:t>é</w:t>
      </w:r>
      <w:r w:rsidRPr="000721FF">
        <w:rPr>
          <w:rFonts w:ascii="Palatino Linotype" w:hAnsi="Palatino Linotype"/>
        </w:rPr>
        <w:t xml:space="preserve"> pro práci pro společnost. „Strážce brány“ využívá pozici, informace, zdroje a jakékoli další možné prostředky k udržení určitých lidí v</w:t>
      </w:r>
      <w:r w:rsidR="00676911">
        <w:rPr>
          <w:rFonts w:ascii="Palatino Linotype" w:hAnsi="Palatino Linotype"/>
        </w:rPr>
        <w:t> </w:t>
      </w:r>
      <w:r w:rsidRPr="000721FF">
        <w:rPr>
          <w:rFonts w:ascii="Palatino Linotype" w:hAnsi="Palatino Linotype"/>
        </w:rPr>
        <w:t xml:space="preserve">submisivní pozici. V tomto případě jsou zaměstnanci postaveni před život ve světě, kde se jim říká věci jako: </w:t>
      </w:r>
      <w:r w:rsidR="0002243A" w:rsidRPr="000721FF">
        <w:rPr>
          <w:rFonts w:ascii="Palatino Linotype" w:hAnsi="Palatino Linotype"/>
        </w:rPr>
        <w:t>„</w:t>
      </w:r>
      <w:r w:rsidRPr="000721FF">
        <w:rPr>
          <w:rFonts w:ascii="Palatino Linotype" w:hAnsi="Palatino Linotype"/>
        </w:rPr>
        <w:t>není to v</w:t>
      </w:r>
      <w:r w:rsidR="0002243A" w:rsidRPr="000721FF">
        <w:rPr>
          <w:rFonts w:ascii="Palatino Linotype" w:hAnsi="Palatino Linotype"/>
        </w:rPr>
        <w:t> </w:t>
      </w:r>
      <w:r w:rsidRPr="000721FF">
        <w:rPr>
          <w:rFonts w:ascii="Palatino Linotype" w:hAnsi="Palatino Linotype"/>
        </w:rPr>
        <w:t>rozpočtu</w:t>
      </w:r>
      <w:r w:rsidR="0002243A" w:rsidRPr="000721FF">
        <w:rPr>
          <w:rFonts w:ascii="Palatino Linotype" w:hAnsi="Palatino Linotype"/>
        </w:rPr>
        <w:t>“</w:t>
      </w:r>
      <w:r w:rsidRPr="000721FF">
        <w:rPr>
          <w:rFonts w:ascii="Palatino Linotype" w:hAnsi="Palatino Linotype"/>
        </w:rPr>
        <w:t xml:space="preserve">; </w:t>
      </w:r>
      <w:r w:rsidR="0002243A" w:rsidRPr="000721FF">
        <w:rPr>
          <w:rFonts w:ascii="Palatino Linotype" w:hAnsi="Palatino Linotype"/>
        </w:rPr>
        <w:t>„</w:t>
      </w:r>
      <w:r w:rsidRPr="000721FF">
        <w:rPr>
          <w:rFonts w:ascii="Palatino Linotype" w:hAnsi="Palatino Linotype"/>
        </w:rPr>
        <w:t>rádi bychom, ale možná příští rok</w:t>
      </w:r>
      <w:r w:rsidR="0002243A" w:rsidRPr="000721FF">
        <w:rPr>
          <w:rFonts w:ascii="Palatino Linotype" w:hAnsi="Palatino Linotype"/>
        </w:rPr>
        <w:t>“</w:t>
      </w:r>
      <w:r w:rsidRPr="000721FF">
        <w:rPr>
          <w:rFonts w:ascii="Palatino Linotype" w:hAnsi="Palatino Linotype"/>
        </w:rPr>
        <w:t xml:space="preserve">; </w:t>
      </w:r>
      <w:r w:rsidR="0002243A" w:rsidRPr="000721FF">
        <w:rPr>
          <w:rFonts w:ascii="Palatino Linotype" w:hAnsi="Palatino Linotype"/>
        </w:rPr>
        <w:t>„</w:t>
      </w:r>
      <w:r w:rsidRPr="000721FF">
        <w:rPr>
          <w:rFonts w:ascii="Palatino Linotype" w:hAnsi="Palatino Linotype"/>
        </w:rPr>
        <w:t>můj šéf mi to nedovolí</w:t>
      </w:r>
      <w:r w:rsidR="0002243A" w:rsidRPr="000721FF">
        <w:rPr>
          <w:rFonts w:ascii="Palatino Linotype" w:hAnsi="Palatino Linotype"/>
        </w:rPr>
        <w:t>“</w:t>
      </w:r>
      <w:r w:rsidRPr="000721FF">
        <w:rPr>
          <w:rFonts w:ascii="Palatino Linotype" w:hAnsi="Palatino Linotype"/>
        </w:rPr>
        <w:t xml:space="preserve">; nebo </w:t>
      </w:r>
      <w:r w:rsidR="0002243A" w:rsidRPr="000721FF">
        <w:rPr>
          <w:rFonts w:ascii="Palatino Linotype" w:hAnsi="Palatino Linotype"/>
        </w:rPr>
        <w:t>„</w:t>
      </w:r>
      <w:r w:rsidRPr="000721FF">
        <w:rPr>
          <w:rFonts w:ascii="Palatino Linotype" w:hAnsi="Palatino Linotype"/>
        </w:rPr>
        <w:t>je to v rozporu s firemní politikou</w:t>
      </w:r>
      <w:r w:rsidR="0002243A" w:rsidRPr="000721FF">
        <w:rPr>
          <w:rFonts w:ascii="Palatino Linotype" w:hAnsi="Palatino Linotype"/>
        </w:rPr>
        <w:t>“</w:t>
      </w:r>
      <w:r w:rsidRPr="000721FF">
        <w:rPr>
          <w:rFonts w:ascii="Palatino Linotype" w:hAnsi="Palatino Linotype"/>
        </w:rPr>
        <w:t>. Takovéto fungování na pracovišti, kdy je vše zamítnuto</w:t>
      </w:r>
      <w:r w:rsidR="00FE7C4B" w:rsidRPr="000721FF">
        <w:rPr>
          <w:rFonts w:ascii="Palatino Linotype" w:hAnsi="Palatino Linotype"/>
        </w:rPr>
        <w:t>,</w:t>
      </w:r>
      <w:r w:rsidRPr="000721FF">
        <w:rPr>
          <w:rFonts w:ascii="Palatino Linotype" w:hAnsi="Palatino Linotype"/>
        </w:rPr>
        <w:t xml:space="preserve"> nutí některé zaměstnance najít si jiné odbytiště pro svou motivaci a energii. „Řvoucí </w:t>
      </w:r>
      <w:proofErr w:type="spellStart"/>
      <w:r w:rsidR="00FE7C4B" w:rsidRPr="000721FF">
        <w:rPr>
          <w:rFonts w:ascii="Palatino Linotype" w:hAnsi="Palatino Linotype"/>
        </w:rPr>
        <w:t>m</w:t>
      </w:r>
      <w:r w:rsidRPr="000721FF">
        <w:rPr>
          <w:rFonts w:ascii="Palatino Linotype" w:hAnsi="Palatino Linotype"/>
        </w:rPr>
        <w:t>imi</w:t>
      </w:r>
      <w:proofErr w:type="spellEnd"/>
      <w:r w:rsidRPr="000721FF">
        <w:rPr>
          <w:rFonts w:ascii="Palatino Linotype" w:hAnsi="Palatino Linotype"/>
        </w:rPr>
        <w:t xml:space="preserve">“ věří, že svět bude reagovat jen na záchvaty vzteku. Dostatek důkazů nasvědčuje tomu, že „vrzající kolo dostane </w:t>
      </w:r>
      <w:r w:rsidR="001918DE" w:rsidRPr="000721FF">
        <w:rPr>
          <w:rFonts w:ascii="Palatino Linotype" w:hAnsi="Palatino Linotype"/>
        </w:rPr>
        <w:t>oleje</w:t>
      </w:r>
      <w:r w:rsidRPr="000721FF">
        <w:rPr>
          <w:rFonts w:ascii="Palatino Linotype" w:hAnsi="Palatino Linotype"/>
        </w:rPr>
        <w:t xml:space="preserve">“. Tento chrlič ohně není tak běžný jako </w:t>
      </w:r>
      <w:r w:rsidRPr="000721FF">
        <w:rPr>
          <w:rFonts w:ascii="Palatino Linotype" w:hAnsi="Palatino Linotype"/>
        </w:rPr>
        <w:lastRenderedPageBreak/>
        <w:t>„had“, ale jeho ochrannou známku – často vybuchující osobnost – je těžké přehlédnout. Na tomto typu pachatele je zajímavé to, že se lidé v jeho blízkosti naučí jeho řeči neposlouchat a pokračovat</w:t>
      </w:r>
      <w:r w:rsidR="00FA2ADE" w:rsidRPr="000721FF">
        <w:rPr>
          <w:rFonts w:ascii="Palatino Linotype" w:hAnsi="Palatino Linotype"/>
        </w:rPr>
        <w:t xml:space="preserve"> v práci</w:t>
      </w:r>
      <w:r w:rsidRPr="000721FF">
        <w:rPr>
          <w:rFonts w:ascii="Palatino Linotype" w:hAnsi="Palatino Linotype"/>
        </w:rPr>
        <w:t xml:space="preserve"> jako obvykle (2005). Huberová popisuje 3 typy pachatelů šikany na pracovišti – strůjci (agresivní a soutěživé povahy, šikanu používají pro potvrzení vlastních hodnot); náhodní pachatelé (šikana vzniká při nedorozumění, síly jsou na začátku konfliktu vyrovnané, ovšem nakonec jeden získá převahu a trvale šikanuje druhého); spoluúčastníci (sice se na šikaně přímo nepodílejí, ovšem jejich pasivním postojem šikanu podporují) (1995, s. 23-24). Beňo zase vyzdvihuje rozdělení typologií agresorů šikany na pracovišti autora </w:t>
      </w:r>
      <w:proofErr w:type="spellStart"/>
      <w:r w:rsidRPr="000721FF">
        <w:rPr>
          <w:rFonts w:ascii="Palatino Linotype" w:hAnsi="Palatino Linotype"/>
        </w:rPr>
        <w:t>Tocha</w:t>
      </w:r>
      <w:proofErr w:type="spellEnd"/>
      <w:r w:rsidRPr="000721FF">
        <w:rPr>
          <w:rFonts w:ascii="Palatino Linotype" w:hAnsi="Palatino Linotype"/>
        </w:rPr>
        <w:t xml:space="preserve">: násilníci posilující svůj sebeobraz mají strach, že jsou bezcenní, proto se snaží ostatní šikanou přesvědčit o </w:t>
      </w:r>
      <w:r w:rsidR="00103477" w:rsidRPr="000721FF">
        <w:rPr>
          <w:rFonts w:ascii="Palatino Linotype" w:hAnsi="Palatino Linotype"/>
        </w:rPr>
        <w:t>své</w:t>
      </w:r>
      <w:r w:rsidRPr="000721FF">
        <w:rPr>
          <w:rFonts w:ascii="Palatino Linotype" w:hAnsi="Palatino Linotype"/>
        </w:rPr>
        <w:t xml:space="preserve"> tvrdosti a nebojácnosti; násilníci, kteří mají strach, že jim ostatní poškozují image, se proti nim brání agresí; násilníci, kteří jsou přesvědčeni, že jim ostatní musí sloužit, při odmítnutí reagují násilně; násilníci bránící svou pověst se chovají násilně, protože jim byla připsána vůdcovská role; tyrani a sadisté, kteří mají potěšení z utrpení druhých; násilníci se sklonem k sebeobraně se neustále obávají, že pokud nezaútočí první, zaútočí na ně první ostatní (</w:t>
      </w:r>
      <w:proofErr w:type="spellStart"/>
      <w:r w:rsidRPr="000721FF">
        <w:rPr>
          <w:rFonts w:ascii="Palatino Linotype" w:hAnsi="Palatino Linotype"/>
        </w:rPr>
        <w:t>Toch</w:t>
      </w:r>
      <w:proofErr w:type="spellEnd"/>
      <w:r w:rsidRPr="000721FF">
        <w:rPr>
          <w:rFonts w:ascii="Palatino Linotype" w:hAnsi="Palatino Linotype"/>
        </w:rPr>
        <w:t>, 1969 cit. Beňo, 2015, s.</w:t>
      </w:r>
      <w:r w:rsidR="00B812E6" w:rsidRPr="000721FF">
        <w:rPr>
          <w:rFonts w:ascii="Palatino Linotype" w:hAnsi="Palatino Linotype"/>
        </w:rPr>
        <w:t> </w:t>
      </w:r>
      <w:r w:rsidRPr="000721FF">
        <w:rPr>
          <w:rFonts w:ascii="Palatino Linotype" w:hAnsi="Palatino Linotype"/>
        </w:rPr>
        <w:t xml:space="preserve">147). Beňo však také uvádí vlastní typologie pachatelů šikany na pracovišti: klasický </w:t>
      </w:r>
      <w:proofErr w:type="spellStart"/>
      <w:r w:rsidRPr="000721FF">
        <w:rPr>
          <w:rFonts w:ascii="Palatino Linotype" w:hAnsi="Palatino Linotype"/>
        </w:rPr>
        <w:t>bosser</w:t>
      </w:r>
      <w:proofErr w:type="spellEnd"/>
      <w:r w:rsidRPr="000721FF">
        <w:rPr>
          <w:rFonts w:ascii="Palatino Linotype" w:hAnsi="Palatino Linotype"/>
        </w:rPr>
        <w:t xml:space="preserve"> (nadřízený, který ukazuje, „kdo je na pracovišti pánem“); závistivec (jeho oběť má často kvality, které on sám nemá); zbabělec (šikanuje ze strachu, z nedostatku sebevědomí); škodolibec (dělá mu radost šikanovat ostatní, zčásti z důvodu „nudy“ na pracovišti); tradicionalista (nelíbí se mu, když se na pracovišti zavádí revoluční nápady nových mladších kolegů); „ušlechtilý pomocník“ (manipulátor, který „je proti násilí a zničí každého, kdo není“) (2003, s. 75-76).</w:t>
      </w:r>
    </w:p>
    <w:p w14:paraId="2BC9EFB9" w14:textId="09CB0FBD" w:rsidR="004D583E" w:rsidRPr="000721FF" w:rsidRDefault="004D583E" w:rsidP="004D583E">
      <w:pPr>
        <w:rPr>
          <w:rFonts w:ascii="Palatino Linotype" w:hAnsi="Palatino Linotype"/>
        </w:rPr>
      </w:pPr>
      <w:r w:rsidRPr="000721FF">
        <w:rPr>
          <w:rFonts w:ascii="Palatino Linotype" w:hAnsi="Palatino Linotype"/>
        </w:rPr>
        <w:t xml:space="preserve">Agresorem šikany na pracovišti se může stát za jistých okolností každý z nás. Někteří autoři však dodávají určité předispozice, které vedou jisté jedince </w:t>
      </w:r>
      <w:r w:rsidRPr="000721FF">
        <w:rPr>
          <w:rFonts w:ascii="Palatino Linotype" w:hAnsi="Palatino Linotype"/>
        </w:rPr>
        <w:lastRenderedPageBreak/>
        <w:t>k šikaně vůči svým kolegům</w:t>
      </w:r>
      <w:r w:rsidR="006B589D" w:rsidRPr="000721FF">
        <w:rPr>
          <w:rFonts w:ascii="Palatino Linotype" w:hAnsi="Palatino Linotype"/>
        </w:rPr>
        <w:t>/podřízeným</w:t>
      </w:r>
      <w:r w:rsidRPr="000721FF">
        <w:rPr>
          <w:rFonts w:ascii="Palatino Linotype" w:hAnsi="Palatino Linotype"/>
        </w:rPr>
        <w:t xml:space="preserve"> na pracovišti. Mohli jsme poznat spoustu různých typologií pachatelů šikany a jejich pohnutky nebo záměry, ale také rozdílnost v šikaně na pracovišti ze strany ženského a mužského agresora, kteří se podle studií na šikaně na pracovišti podílejí zhruba stejnou mírou.</w:t>
      </w:r>
    </w:p>
    <w:p w14:paraId="7CFE672B" w14:textId="77777777" w:rsidR="004D583E" w:rsidRPr="000721FF" w:rsidRDefault="004D583E" w:rsidP="00D34995">
      <w:pPr>
        <w:pStyle w:val="Nadpis2"/>
      </w:pPr>
      <w:bookmarkStart w:id="23" w:name="_Toc99562121"/>
      <w:r w:rsidRPr="000721FF">
        <w:t>Oběť</w:t>
      </w:r>
      <w:bookmarkEnd w:id="23"/>
    </w:p>
    <w:p w14:paraId="46C8CA17" w14:textId="21F25FA1" w:rsidR="004D583E" w:rsidRPr="000721FF" w:rsidRDefault="004D583E" w:rsidP="004D583E">
      <w:pPr>
        <w:rPr>
          <w:rFonts w:ascii="Palatino Linotype" w:hAnsi="Palatino Linotype"/>
        </w:rPr>
      </w:pPr>
      <w:r w:rsidRPr="000721FF">
        <w:rPr>
          <w:rFonts w:ascii="Palatino Linotype" w:hAnsi="Palatino Linotype"/>
        </w:rPr>
        <w:t>Obětí je často jedinec, který se stává obětním beránkem, který je odpovědný za všechno zlo na pracovišti. Oběť není chováním agresora vinna, ovšem často</w:t>
      </w:r>
      <w:r w:rsidR="00D64A9B" w:rsidRPr="000721FF">
        <w:rPr>
          <w:rFonts w:ascii="Palatino Linotype" w:hAnsi="Palatino Linotype"/>
        </w:rPr>
        <w:t xml:space="preserve"> ji</w:t>
      </w:r>
      <w:r w:rsidRPr="000721FF">
        <w:rPr>
          <w:rFonts w:ascii="Palatino Linotype" w:hAnsi="Palatino Linotype"/>
        </w:rPr>
        <w:t xml:space="preserve"> svědci šikany považují přinejmenším za spoluviníka. Oběť je zasahována na jejím nejslabším místě s cílem paralyzace a probuzení pocitů viny. Pro agresora je důležité, aby oběť nějaký čas šikaně odolávala a bránila se a až potom podlehla. Oběť je často důvěřivá a naivně doufá, že se agresor omluví (Čech, 2011, s. 18). Podle autorů </w:t>
      </w:r>
      <w:proofErr w:type="spellStart"/>
      <w:r w:rsidRPr="000721FF">
        <w:rPr>
          <w:rFonts w:ascii="Palatino Linotype" w:hAnsi="Palatino Linotype"/>
        </w:rPr>
        <w:t>Roscingo</w:t>
      </w:r>
      <w:proofErr w:type="spellEnd"/>
      <w:r w:rsidRPr="000721FF">
        <w:rPr>
          <w:rFonts w:ascii="Palatino Linotype" w:hAnsi="Palatino Linotype"/>
        </w:rPr>
        <w:t xml:space="preserve"> et al. ti, kteří zastávají strukturální pozice na pracovišti s velkou mocí, budou vystaveni většímu riziku šikany. Mezi takové pozice patří pracoviště charakterizovaná jako primárně menšinová nebo ženská (tato skupina se zdá být nejzranitelnější) a místa s nízkým platem a/nebo nejistotou zaměstnání </w:t>
      </w:r>
      <w:r w:rsidR="00015B0D" w:rsidRPr="000721FF">
        <w:rPr>
          <w:rFonts w:ascii="Palatino Linotype" w:hAnsi="Palatino Linotype"/>
        </w:rPr>
        <w:t>–</w:t>
      </w:r>
      <w:r w:rsidRPr="000721FF">
        <w:rPr>
          <w:rFonts w:ascii="Palatino Linotype" w:hAnsi="Palatino Linotype"/>
        </w:rPr>
        <w:t xml:space="preserve"> pracovníci bez jistoty zaměstnání jsou zranitelní vůči všudypřítomné šikaně a vykořisťování, které není zprostředkované žádným zájmem o jejich materiální nebo emocionální blaho. Většinu kontextů šikany lze tedy charakterizovat jako případy vysoké úrovně nerovnosti a bezmoci. Na druhou stranu pracovníci ve vysoce placených zařízeních mohou také trpět šikanou. V těchto scénářích může být na vině intenzivní konkurence a prostředí „tlakového hrnce“ (2009). </w:t>
      </w:r>
      <w:proofErr w:type="spellStart"/>
      <w:r w:rsidRPr="000721FF">
        <w:rPr>
          <w:rFonts w:ascii="Palatino Linotype" w:hAnsi="Palatino Linotype"/>
        </w:rPr>
        <w:t>Sperry</w:t>
      </w:r>
      <w:proofErr w:type="spellEnd"/>
      <w:r w:rsidRPr="000721FF">
        <w:rPr>
          <w:rFonts w:ascii="Palatino Linotype" w:hAnsi="Palatino Linotype"/>
        </w:rPr>
        <w:t xml:space="preserve"> vztahuje typizaci oběti k individuálním faktorům šikany na pracovišti. Tvrdí, že obětí šikany se může stát ten, který trpí psychologické problémy (například depresí, úzkostí, nejistotou) nebo trpí přehnanou podezřívavostí</w:t>
      </w:r>
      <w:r w:rsidR="00146ED9" w:rsidRPr="000721FF">
        <w:rPr>
          <w:rFonts w:ascii="Palatino Linotype" w:hAnsi="Palatino Linotype"/>
        </w:rPr>
        <w:t>,</w:t>
      </w:r>
      <w:r w:rsidRPr="000721FF">
        <w:rPr>
          <w:rFonts w:ascii="Palatino Linotype" w:hAnsi="Palatino Linotype"/>
        </w:rPr>
        <w:t xml:space="preserve"> </w:t>
      </w:r>
      <w:r w:rsidR="00146ED9" w:rsidRPr="000721FF">
        <w:rPr>
          <w:rFonts w:ascii="Palatino Linotype" w:hAnsi="Palatino Linotype"/>
        </w:rPr>
        <w:t>a</w:t>
      </w:r>
      <w:r w:rsidRPr="000721FF">
        <w:rPr>
          <w:rFonts w:ascii="Palatino Linotype" w:hAnsi="Palatino Linotype"/>
        </w:rPr>
        <w:t xml:space="preserve">nebo se již v minulosti staly obětí šikany na pracovišti. Dále pak také ten, který se soustřeďuje na svou kariéru, může být náchylnější k šikaně na pracovišti, protože jeho osobní identita je tolik spjata s tou </w:t>
      </w:r>
      <w:r w:rsidRPr="000721FF">
        <w:rPr>
          <w:rFonts w:ascii="Palatino Linotype" w:hAnsi="Palatino Linotype"/>
        </w:rPr>
        <w:lastRenderedPageBreak/>
        <w:t xml:space="preserve">profesní (2009, s. 193-194). Lidé s narušeným duševním zdravím mohou porušovat očekávání, obtěžovat ostatní, a dokonce porušovat společenské normy zdvořilých a přátelských interakcí, a </w:t>
      </w:r>
      <w:r w:rsidR="007606BF" w:rsidRPr="000721FF">
        <w:rPr>
          <w:rFonts w:ascii="Palatino Linotype" w:hAnsi="Palatino Linotype"/>
        </w:rPr>
        <w:t>tak</w:t>
      </w:r>
      <w:r w:rsidRPr="000721FF">
        <w:rPr>
          <w:rFonts w:ascii="Palatino Linotype" w:hAnsi="Palatino Linotype"/>
        </w:rPr>
        <w:t xml:space="preserve"> u ostatních vyvolávat agresivní chování (</w:t>
      </w:r>
      <w:proofErr w:type="spellStart"/>
      <w:r w:rsidRPr="000721FF">
        <w:rPr>
          <w:rFonts w:ascii="Palatino Linotype" w:hAnsi="Palatino Linotype"/>
        </w:rPr>
        <w:t>Nielsen</w:t>
      </w:r>
      <w:proofErr w:type="spellEnd"/>
      <w:r w:rsidRPr="000721FF">
        <w:rPr>
          <w:rFonts w:ascii="Palatino Linotype" w:hAnsi="Palatino Linotype"/>
        </w:rPr>
        <w:t xml:space="preserve"> et al., 2011, s. 43). Huberová uvádí, že oběti šikany na pracovišti obvykle bývají osamocené (například genderová nerovnováha na pracovišti), nápadné (například lidé s tělesnou vadou), úspěšné (povýšení kolegy může být katalyzátorem šikany na pracovišti) nebo nové (nový kolega na pracovišti může být vzdělanější, mladší, mít větší potenciál – stává se tedy hrozbou) (1995, s. 21).  Na druhé straně </w:t>
      </w:r>
      <w:proofErr w:type="spellStart"/>
      <w:r w:rsidRPr="000721FF">
        <w:rPr>
          <w:rFonts w:ascii="Palatino Linotype" w:hAnsi="Palatino Linotype"/>
        </w:rPr>
        <w:t>Lieber</w:t>
      </w:r>
      <w:proofErr w:type="spellEnd"/>
      <w:r w:rsidRPr="000721FF">
        <w:rPr>
          <w:rFonts w:ascii="Palatino Linotype" w:hAnsi="Palatino Linotype"/>
        </w:rPr>
        <w:t xml:space="preserve"> zase tvrdí, že oběti jsou obecně nezávislé, jsou to zkušení pracovníci, na které se noví zaměstnanci obracejí s žádostí o radu, jsou oblíbenější, mají více sociálních dovedností a pravděpodobně mají větší emoční inteligenci než jejich tyrani. Mají empatii (i pro své tyrany). Další obecně líčenou charakteristikou obětí je, že jsou etické a čestné – ne podvodníci. Některé oběti jsou spíše těmi, kdo podvodné praktiky odhalí. Oběti také bývají bezelstné. Ti, kteří jsou nejsnáze zneužitelní, jsou lidé s touhou pomáhat, léčit, učit, rozvíjet a vychovávat druhé. Oběti jsou nekonfliktní. Na agresi nereagují agresí (jsou tak morálně nadřazené)</w:t>
      </w:r>
      <w:r w:rsidR="00B86020" w:rsidRPr="000721FF">
        <w:rPr>
          <w:rFonts w:ascii="Palatino Linotype" w:hAnsi="Palatino Linotype"/>
        </w:rPr>
        <w:t>.</w:t>
      </w:r>
      <w:r w:rsidRPr="000721FF">
        <w:rPr>
          <w:rFonts w:ascii="Palatino Linotype" w:hAnsi="Palatino Linotype"/>
        </w:rPr>
        <w:t xml:space="preserve"> Ale cenou za zjevnou </w:t>
      </w:r>
      <w:proofErr w:type="spellStart"/>
      <w:r w:rsidRPr="000721FF">
        <w:rPr>
          <w:rFonts w:ascii="Palatino Linotype" w:hAnsi="Palatino Linotype"/>
        </w:rPr>
        <w:t>submisivitu</w:t>
      </w:r>
      <w:proofErr w:type="spellEnd"/>
      <w:r w:rsidRPr="000721FF">
        <w:rPr>
          <w:rFonts w:ascii="Palatino Linotype" w:hAnsi="Palatino Linotype"/>
        </w:rPr>
        <w:t xml:space="preserve"> je to, že tyran může jednat beztrestně (pokud zaměstnavatel také nic nedělá) (2010, s. 95). Autoři </w:t>
      </w:r>
      <w:proofErr w:type="spellStart"/>
      <w:r w:rsidRPr="000721FF">
        <w:rPr>
          <w:rFonts w:ascii="Palatino Linotype" w:hAnsi="Palatino Linotype"/>
        </w:rPr>
        <w:t>Sugihara</w:t>
      </w:r>
      <w:proofErr w:type="spellEnd"/>
      <w:r w:rsidRPr="000721FF">
        <w:rPr>
          <w:rFonts w:ascii="Palatino Linotype" w:hAnsi="Palatino Linotype"/>
        </w:rPr>
        <w:t xml:space="preserve"> et al. ve své studii tvrdí, že jak stereotypizace, tak prožívání sebe sama jako stereotypní a diskriminovanou jsou složitě zapojeny do procesu vytváření smyslu u obětí šikany na pracovišti. Tento aspekt aktivního smyslového procesu oběti je velmi důležitý. I když se pracovníci cítí jako oběti, nejsou pasivní. Nejen, že aktivně vyvíjejí a zavádějí strategie pro řešení šikany, ale hluboce přemýšlejí jak během své zkušenosti, tak i po ní o důvodech, proč k ní došlo a jak by bylo možné situaci v budoucnu řešit nebo se jí vyhnout. Vyšší management, asistenční programy pro zaměstnance a školicí programy pro manažery se musí z jejich pohledu hodně naučit (2007, s. 15). Protože oběti pravděpodobně reagují na šikanu na pracovišti částečně na základě jejich vnímání závažnosti šikany, kterou </w:t>
      </w:r>
      <w:r w:rsidRPr="000721FF">
        <w:rPr>
          <w:rFonts w:ascii="Palatino Linotype" w:hAnsi="Palatino Linotype"/>
        </w:rPr>
        <w:lastRenderedPageBreak/>
        <w:t>zažívají, je v nejlepším zájmu organizací porozumět hlavním determinantům tohoto vnímání. Organizace si také musí uvědomit, že to, že nejsou žádné stížnosti, neznamená, že na jejich pracovištích neexistuje šikana (</w:t>
      </w:r>
      <w:proofErr w:type="spellStart"/>
      <w:r w:rsidRPr="000721FF">
        <w:rPr>
          <w:rFonts w:ascii="Palatino Linotype" w:hAnsi="Palatino Linotype"/>
        </w:rPr>
        <w:t>Meglich</w:t>
      </w:r>
      <w:proofErr w:type="spellEnd"/>
      <w:r w:rsidRPr="000721FF">
        <w:rPr>
          <w:rFonts w:ascii="Palatino Linotype" w:hAnsi="Palatino Linotype"/>
        </w:rPr>
        <w:t>, 2012, s. 21).</w:t>
      </w:r>
    </w:p>
    <w:p w14:paraId="1FFDBCBC" w14:textId="36F7AFE7" w:rsidR="004D583E" w:rsidRPr="000721FF" w:rsidRDefault="004D583E" w:rsidP="004D583E">
      <w:pPr>
        <w:rPr>
          <w:rFonts w:ascii="Palatino Linotype" w:hAnsi="Palatino Linotype"/>
        </w:rPr>
      </w:pPr>
      <w:r w:rsidRPr="000721FF">
        <w:rPr>
          <w:rFonts w:ascii="Palatino Linotype" w:hAnsi="Palatino Linotype"/>
        </w:rPr>
        <w:t xml:space="preserve">Stejně jako </w:t>
      </w:r>
      <w:r w:rsidR="001A7746" w:rsidRPr="000721FF">
        <w:rPr>
          <w:rFonts w:ascii="Palatino Linotype" w:hAnsi="Palatino Linotype"/>
        </w:rPr>
        <w:t>u</w:t>
      </w:r>
      <w:r w:rsidRPr="000721FF">
        <w:rPr>
          <w:rFonts w:ascii="Palatino Linotype" w:hAnsi="Palatino Linotype"/>
        </w:rPr>
        <w:t xml:space="preserve"> agresora, obětí šikany se může stát kdokoliv z nás, ale jisté předpoklady tuto šanci zvyšují. Na jedné straně autoři uvádí, že oběť šikany je často na pracovišti v menšině, může trpět psychologickými problémy – depresí, úzkostí, paranoiou, a také </w:t>
      </w:r>
      <w:r w:rsidR="00F3174A" w:rsidRPr="000721FF">
        <w:rPr>
          <w:rFonts w:ascii="Palatino Linotype" w:hAnsi="Palatino Linotype"/>
        </w:rPr>
        <w:t xml:space="preserve">se </w:t>
      </w:r>
      <w:r w:rsidRPr="000721FF">
        <w:rPr>
          <w:rFonts w:ascii="Palatino Linotype" w:hAnsi="Palatino Linotype"/>
        </w:rPr>
        <w:t>už mohla v minulosti obětí šikany na pracovišti stát. Oběť může být na pracovišti osamocená, outsiderem, nebo nová. Jiní autoři však zase udávají, že obětí šikany může stát i jedna z oblíbených lidí na pracovišti, která je srdečná, nápomocná, nekonfliktní. Důležité</w:t>
      </w:r>
      <w:r w:rsidR="002F38C9" w:rsidRPr="000721FF">
        <w:rPr>
          <w:rFonts w:ascii="Palatino Linotype" w:hAnsi="Palatino Linotype"/>
        </w:rPr>
        <w:t xml:space="preserve"> však</w:t>
      </w:r>
      <w:r w:rsidRPr="000721FF">
        <w:rPr>
          <w:rFonts w:ascii="Palatino Linotype" w:hAnsi="Palatino Linotype"/>
        </w:rPr>
        <w:t xml:space="preserve"> je, aby si oběť šikanu na pracovišti přiznala a napomohla tak řešení stejné situace jiné potenciální oběti, protože samotná organizace často existenci šikany na pracovišti „nevidí“. Protože to, že organizace problém nevidí, neznamená, že neexistuje. Šikana na pracovišti totiž může organizaci svými důsledky silně ohrozit.</w:t>
      </w:r>
    </w:p>
    <w:p w14:paraId="643E2CBF" w14:textId="77777777" w:rsidR="004D583E" w:rsidRPr="000721FF" w:rsidRDefault="004D583E" w:rsidP="00D34995">
      <w:pPr>
        <w:pStyle w:val="Nadpis1"/>
      </w:pPr>
      <w:bookmarkStart w:id="24" w:name="_Toc99562122"/>
      <w:r w:rsidRPr="000721FF">
        <w:lastRenderedPageBreak/>
        <w:t>Důsledky</w:t>
      </w:r>
      <w:bookmarkEnd w:id="24"/>
    </w:p>
    <w:p w14:paraId="40477AEC" w14:textId="14441D12" w:rsidR="004D583E" w:rsidRPr="000721FF" w:rsidRDefault="004D583E" w:rsidP="004D583E">
      <w:pPr>
        <w:rPr>
          <w:rFonts w:ascii="Palatino Linotype" w:hAnsi="Palatino Linotype"/>
        </w:rPr>
      </w:pPr>
      <w:r w:rsidRPr="000721FF">
        <w:rPr>
          <w:rFonts w:ascii="Palatino Linotype" w:hAnsi="Palatino Linotype"/>
        </w:rPr>
        <w:t>V následující kapitole odhalíme nebezpečné dopady šikany na pracovišti, a to jak na oběť, tak i na samotné pracoviště nebo i celou organizaci. Šikana na pracovišti, i když není smrtelná, může organizaci přijít velmi draho. Například když se šikana změní v násilí. Pokud organizace dovolí, aby represivní chování pokračovalo nekontrolovaně, může to vyvrcholit v napadení nebo vyhrožování újmou. Šikana také vytváří ztráty díky nižší produktivitě. Podle odborníků na duševní zdraví se ukázalo, že šikana způsobuje pracovníkům psychická a fyzická traumata. Tvrdí, že tísnivá pracovní atmosféra způsobuje deprese, úzkost, a dokonce i nemoci prostřednictvím represe imunitního systému – to vše může mít podstatný dopad na produktivitu organizace. V nedávném průzkumu v USA 12</w:t>
      </w:r>
      <w:r w:rsidR="00997521" w:rsidRPr="000721FF">
        <w:rPr>
          <w:rFonts w:ascii="Palatino Linotype" w:hAnsi="Palatino Linotype"/>
        </w:rPr>
        <w:t> </w:t>
      </w:r>
      <w:r w:rsidRPr="000721FF">
        <w:rPr>
          <w:rFonts w:ascii="Palatino Linotype" w:hAnsi="Palatino Linotype"/>
        </w:rPr>
        <w:t>% z 1300 pracovníků uvedlo, že „se hodili marod“ kvůli stresu způsobenému jejich pracovním prostředím. Jeden z pěti respondentů uvedl, že v určitém okamžiku opustil zaměstnání z podobných důvodů. Organizace mohou nést odpovědnost i v soudních sporech, pokud nechají šikanu na pracovišti bez kontroly (</w:t>
      </w:r>
      <w:proofErr w:type="spellStart"/>
      <w:r w:rsidRPr="000721FF">
        <w:rPr>
          <w:rFonts w:ascii="Palatino Linotype" w:hAnsi="Palatino Linotype"/>
        </w:rPr>
        <w:t>Bullying</w:t>
      </w:r>
      <w:proofErr w:type="spellEnd"/>
      <w:r w:rsidRPr="000721FF">
        <w:rPr>
          <w:rFonts w:ascii="Palatino Linotype" w:hAnsi="Palatino Linotype"/>
        </w:rPr>
        <w:t xml:space="preserve"> </w:t>
      </w:r>
      <w:proofErr w:type="spellStart"/>
      <w:r w:rsidRPr="000721FF">
        <w:rPr>
          <w:rFonts w:ascii="Palatino Linotype" w:hAnsi="Palatino Linotype"/>
        </w:rPr>
        <w:t>Behaviors</w:t>
      </w:r>
      <w:proofErr w:type="spellEnd"/>
      <w:r w:rsidRPr="000721FF">
        <w:rPr>
          <w:rFonts w:ascii="Palatino Linotype" w:hAnsi="Palatino Linotype"/>
        </w:rPr>
        <w:t xml:space="preserve">: </w:t>
      </w:r>
      <w:proofErr w:type="spellStart"/>
      <w:r w:rsidRPr="000721FF">
        <w:rPr>
          <w:rFonts w:ascii="Palatino Linotype" w:hAnsi="Palatino Linotype"/>
        </w:rPr>
        <w:t>How</w:t>
      </w:r>
      <w:proofErr w:type="spellEnd"/>
      <w:r w:rsidRPr="000721FF">
        <w:rPr>
          <w:rFonts w:ascii="Palatino Linotype" w:hAnsi="Palatino Linotype"/>
        </w:rPr>
        <w:t xml:space="preserve"> </w:t>
      </w:r>
      <w:proofErr w:type="spellStart"/>
      <w:r w:rsidRPr="000721FF">
        <w:rPr>
          <w:rFonts w:ascii="Palatino Linotype" w:hAnsi="Palatino Linotype"/>
        </w:rPr>
        <w:t>Security</w:t>
      </w:r>
      <w:proofErr w:type="spellEnd"/>
      <w:r w:rsidRPr="000721FF">
        <w:rPr>
          <w:rFonts w:ascii="Palatino Linotype" w:hAnsi="Palatino Linotype"/>
        </w:rPr>
        <w:t xml:space="preserve"> </w:t>
      </w:r>
      <w:proofErr w:type="spellStart"/>
      <w:r w:rsidRPr="000721FF">
        <w:rPr>
          <w:rFonts w:ascii="Palatino Linotype" w:hAnsi="Palatino Linotype"/>
        </w:rPr>
        <w:t>Should</w:t>
      </w:r>
      <w:proofErr w:type="spellEnd"/>
      <w:r w:rsidRPr="000721FF">
        <w:rPr>
          <w:rFonts w:ascii="Palatino Linotype" w:hAnsi="Palatino Linotype"/>
        </w:rPr>
        <w:t xml:space="preserve"> </w:t>
      </w:r>
      <w:proofErr w:type="spellStart"/>
      <w:r w:rsidRPr="000721FF">
        <w:rPr>
          <w:rFonts w:ascii="Palatino Linotype" w:hAnsi="Palatino Linotype"/>
        </w:rPr>
        <w:t>Respond</w:t>
      </w:r>
      <w:proofErr w:type="spellEnd"/>
      <w:r w:rsidRPr="000721FF">
        <w:rPr>
          <w:rFonts w:ascii="Palatino Linotype" w:hAnsi="Palatino Linotype"/>
        </w:rPr>
        <w:t xml:space="preserve">, 2001, s. 12). S tímto souhlasí i autoři </w:t>
      </w:r>
      <w:proofErr w:type="spellStart"/>
      <w:r w:rsidRPr="000721FF">
        <w:rPr>
          <w:rFonts w:ascii="Palatino Linotype" w:hAnsi="Palatino Linotype"/>
        </w:rPr>
        <w:t>Hauge</w:t>
      </w:r>
      <w:proofErr w:type="spellEnd"/>
      <w:r w:rsidRPr="000721FF">
        <w:rPr>
          <w:rFonts w:ascii="Palatino Linotype" w:hAnsi="Palatino Linotype"/>
        </w:rPr>
        <w:t xml:space="preserve"> et al., kteří uvádí, že zaměstnanci vystavení stresujícím pracovním podmínkám budou vnímat určitou úroveň distresu, který, nebude-li adekvátně zvládnut, bude mít za následek psychickou (například úzkost), fyzickou (například somatické symptomy) nebo behaviorální zátěž (například agresi) jako výsledek tohoto stresového procesu. Důsledky pracovního stresu se mohou projevit individuálně s ohledem na zhoršenou „pohodu“ mezi zaměstnanci, ale mohou také ovlivnit organizaci jako celek zvýšenou mírou fluktuace a sníženou ziskovostí organizace (2010, s. 426). </w:t>
      </w:r>
    </w:p>
    <w:p w14:paraId="114379EB" w14:textId="77777777" w:rsidR="004D583E" w:rsidRPr="000721FF" w:rsidRDefault="004D583E" w:rsidP="004D583E">
      <w:pPr>
        <w:rPr>
          <w:rFonts w:ascii="Palatino Linotype" w:hAnsi="Palatino Linotype"/>
        </w:rPr>
      </w:pPr>
      <w:r w:rsidRPr="000721FF">
        <w:rPr>
          <w:rFonts w:ascii="Palatino Linotype" w:hAnsi="Palatino Linotype"/>
        </w:rPr>
        <w:t xml:space="preserve">Šikana na pracovišti ovlivňuje spokojenost a oddanost jednotlivců vůči jejich práci, jejich touhu zůstat u zaměstnavatele a ochotu být přítomen v práci, a má tak nepříznivý dopad na efektivitu a efektivitu pracovních skupin i celé </w:t>
      </w:r>
      <w:r w:rsidRPr="000721FF">
        <w:rPr>
          <w:rFonts w:ascii="Palatino Linotype" w:hAnsi="Palatino Linotype"/>
        </w:rPr>
        <w:lastRenderedPageBreak/>
        <w:t>organizace v dlouhodobém časovém horizontu. Docházka do práce je však pro většinu lidí nutností z hlediska platu a závazků vůči dalším povinnostem, a proto je obvykle nevyhnutelná. Mnoho obětí šikany se také může zdráhat opustit svá zaměstnání, protože odchod by znamenal rezignovat na jejich agresory a tolerovat tak porážku (</w:t>
      </w:r>
      <w:proofErr w:type="spellStart"/>
      <w:r w:rsidRPr="000721FF">
        <w:rPr>
          <w:rFonts w:ascii="Palatino Linotype" w:hAnsi="Palatino Linotype"/>
        </w:rPr>
        <w:t>Hauge</w:t>
      </w:r>
      <w:proofErr w:type="spellEnd"/>
      <w:r w:rsidRPr="000721FF">
        <w:rPr>
          <w:rFonts w:ascii="Palatino Linotype" w:hAnsi="Palatino Linotype"/>
        </w:rPr>
        <w:t xml:space="preserve"> et al., 2010, s. 430-431). Navíc jiní autoři zase poukazují na to, že ačkoli některé stresory, jako je šikana na pracovišti, nejsou život ohrožující, mohou představovat významnou životní událost, kterou lze považovat za traumatickou. V případě šikany je to konceptualizováno jako eskalující proces, ve kterém je cíl stále více stigmatizován a </w:t>
      </w:r>
      <w:proofErr w:type="spellStart"/>
      <w:r w:rsidRPr="000721FF">
        <w:rPr>
          <w:rFonts w:ascii="Palatino Linotype" w:hAnsi="Palatino Linotype"/>
        </w:rPr>
        <w:t>viktimizován</w:t>
      </w:r>
      <w:proofErr w:type="spellEnd"/>
      <w:r w:rsidRPr="000721FF">
        <w:rPr>
          <w:rFonts w:ascii="Palatino Linotype" w:hAnsi="Palatino Linotype"/>
        </w:rPr>
        <w:t xml:space="preserve"> a není schopen se se situací vyrovnat – důsledky pro oběť jsou pak podobné rysům posttraumatické stresové poruchy, což má za následek sníženou schopnost najít si nové stabilní zaměstnání (</w:t>
      </w:r>
      <w:proofErr w:type="spellStart"/>
      <w:r w:rsidRPr="000721FF">
        <w:rPr>
          <w:rFonts w:ascii="Palatino Linotype" w:hAnsi="Palatino Linotype"/>
        </w:rPr>
        <w:t>Rodríguez-Muñoz</w:t>
      </w:r>
      <w:proofErr w:type="spellEnd"/>
      <w:r w:rsidRPr="000721FF">
        <w:rPr>
          <w:rFonts w:ascii="Palatino Linotype" w:hAnsi="Palatino Linotype"/>
        </w:rPr>
        <w:t xml:space="preserve"> et al., 2010, s. 2629). K zajímavému závěru dospěli ve svém výzkumu i autoři </w:t>
      </w:r>
      <w:proofErr w:type="spellStart"/>
      <w:r w:rsidRPr="000721FF">
        <w:rPr>
          <w:rFonts w:ascii="Palatino Linotype" w:hAnsi="Palatino Linotype"/>
        </w:rPr>
        <w:t>Sterud</w:t>
      </w:r>
      <w:proofErr w:type="spellEnd"/>
      <w:r w:rsidRPr="000721FF">
        <w:rPr>
          <w:rFonts w:ascii="Palatino Linotype" w:hAnsi="Palatino Linotype"/>
        </w:rPr>
        <w:t xml:space="preserve"> a </w:t>
      </w:r>
      <w:proofErr w:type="spellStart"/>
      <w:r w:rsidRPr="000721FF">
        <w:rPr>
          <w:rFonts w:ascii="Palatino Linotype" w:hAnsi="Palatino Linotype"/>
        </w:rPr>
        <w:t>Hanvold</w:t>
      </w:r>
      <w:proofErr w:type="spellEnd"/>
      <w:r w:rsidRPr="000721FF">
        <w:rPr>
          <w:rFonts w:ascii="Palatino Linotype" w:hAnsi="Palatino Linotype"/>
        </w:rPr>
        <w:t xml:space="preserve">, kteří zjistili, že duševní distres předpovídal šikanu, konflikty na pracovišti a hrozby/násilné činy, což naznačuje možný začarovaný kruh mezi nepříznivým sociálním chováním a duševním utrpením (2020, s. 332). </w:t>
      </w:r>
    </w:p>
    <w:p w14:paraId="64A8D91A" w14:textId="77777777" w:rsidR="004D583E" w:rsidRPr="000721FF" w:rsidRDefault="004D583E" w:rsidP="004D583E">
      <w:pPr>
        <w:rPr>
          <w:rFonts w:ascii="Palatino Linotype" w:hAnsi="Palatino Linotype"/>
        </w:rPr>
      </w:pPr>
      <w:r w:rsidRPr="000721FF">
        <w:rPr>
          <w:rFonts w:ascii="Palatino Linotype" w:hAnsi="Palatino Linotype"/>
        </w:rPr>
        <w:t xml:space="preserve">Z knižních zdrojů na důsledky šikany na pracovišti poukazuje Svobodová, která rozlišuje důsledky pro jedince a důsledky pro organizaci. Mezi důsledky šikany pro jedince uvádí psychické důsledky (neklid, nervozita, úzkost), psychosomatické důsledky (bolesti hlavy, zad, trávící problémy) a sociální důsledky (narušení nejen pracovní pohody, ale i všech vztahů jedince). Mezi důsledky pro organizaci pak Svobodová uvádí menší kreativitu, nižší produktivitu, špatnou docházku, fluktuaci zaměstnanců. Navíc dodává, že šikana na pracovišti neovlivňuje pouze její oběť, ale i celý kolektiv pracovníků. Tím se vytváří nepřátelské a nefunkční prostředí – tým se rozpadá, roste neochota kolegů pomáhat, vznikají zbytečné konflikty, snižuje se motivace a uspokojení z práce. Tohle vše směřuje ke snížení efektivity, kvality a poklesu </w:t>
      </w:r>
      <w:r w:rsidRPr="000721FF">
        <w:rPr>
          <w:rFonts w:ascii="Palatino Linotype" w:hAnsi="Palatino Linotype"/>
        </w:rPr>
        <w:lastRenderedPageBreak/>
        <w:t>morálky celé organizace, což se jistě projeví i na jejích ziscích. To, že z pracoviště odejde oběť, může znamenat možné poškození firemní pověsti. Zároveň firma může z důsledku šikany a negativního pracovního prostředí ztratit i další schopné zaměstnance. Z toho vyplývá problém fluktuace, který se sebou nese i vysoké náklady na nábor a zaučení nových zaměstnanců. To vše vede ke snížení výkonosti organizace, což v extrémních případech může skončit až jejím zánikem (2008, s. 82-86).</w:t>
      </w:r>
    </w:p>
    <w:p w14:paraId="3C9DA525" w14:textId="77777777" w:rsidR="004D583E" w:rsidRPr="000721FF" w:rsidRDefault="004D583E" w:rsidP="004D583E">
      <w:pPr>
        <w:rPr>
          <w:rFonts w:ascii="Palatino Linotype" w:hAnsi="Palatino Linotype"/>
        </w:rPr>
      </w:pPr>
      <w:r w:rsidRPr="000721FF">
        <w:rPr>
          <w:rFonts w:ascii="Palatino Linotype" w:hAnsi="Palatino Linotype"/>
        </w:rPr>
        <w:t xml:space="preserve">Odhalili jsme tedy zničující dopady šikany na pracovišti nejen na fyzickou, psychickou a sociální stránku oběti, ale i na celou organizaci. Narazili jsme také na jakýsi začarovaný kruh, který zahrnuje oběť šikany a psychické problémy. V předchozí kapitole jsme totiž zjistili, že obětí se může častěji stát jedinec s psychickými problémy, jako je úzkost nebo deprese, ovšem v této kapitole jsme zase zjistili, že i samotná šikana tyto problémy jedinci způsobuje. Proto je velice složité se z tohoto začarovaného kruhu dostat. Takový jedinec často volí odchod z organizace, což zapříčiní další řadu důsledků, které stojí organizaci spoustu financí, ale taky může ohrozit její fungování na trhu ať už špatnou pověstí, tak i možným zánikem. Jak jde tedy šikanu na pracovišti vyřešit a vyhnout se tak těmto zničujícím důsledkům? </w:t>
      </w:r>
    </w:p>
    <w:p w14:paraId="06D54919" w14:textId="77777777" w:rsidR="004D583E" w:rsidRPr="000721FF" w:rsidRDefault="004D583E" w:rsidP="00D34995">
      <w:pPr>
        <w:pStyle w:val="Nadpis1"/>
      </w:pPr>
      <w:bookmarkStart w:id="25" w:name="_Toc99562123"/>
      <w:r w:rsidRPr="000721FF">
        <w:lastRenderedPageBreak/>
        <w:t>Řešení</w:t>
      </w:r>
      <w:bookmarkEnd w:id="25"/>
    </w:p>
    <w:p w14:paraId="3F61F097" w14:textId="4F0C6482" w:rsidR="004D583E" w:rsidRPr="000721FF" w:rsidRDefault="004D583E" w:rsidP="004D583E">
      <w:pPr>
        <w:rPr>
          <w:rFonts w:ascii="Palatino Linotype" w:hAnsi="Palatino Linotype"/>
        </w:rPr>
      </w:pPr>
      <w:r w:rsidRPr="000721FF">
        <w:rPr>
          <w:rFonts w:ascii="Palatino Linotype" w:hAnsi="Palatino Linotype"/>
        </w:rPr>
        <w:t xml:space="preserve">Poslední kapitolou této práce popíšeme možnosti řešení šikany na pracovišti. Na úvod </w:t>
      </w:r>
      <w:proofErr w:type="spellStart"/>
      <w:r w:rsidRPr="000721FF">
        <w:rPr>
          <w:rFonts w:ascii="Palatino Linotype" w:hAnsi="Palatino Linotype"/>
        </w:rPr>
        <w:t>Ferris</w:t>
      </w:r>
      <w:proofErr w:type="spellEnd"/>
      <w:r w:rsidRPr="000721FF">
        <w:rPr>
          <w:rFonts w:ascii="Palatino Linotype" w:hAnsi="Palatino Linotype"/>
        </w:rPr>
        <w:t xml:space="preserve"> ve své studii popisuje 3 různé typy reakcí organizace na šikanu na pracovišti a její možná řešení. Prvním je typem je „nevidět žádné zlo“ – organizace tohoto typu uvedl</w:t>
      </w:r>
      <w:r w:rsidR="00E82EF3" w:rsidRPr="000721FF">
        <w:rPr>
          <w:rFonts w:ascii="Palatino Linotype" w:hAnsi="Palatino Linotype"/>
        </w:rPr>
        <w:t>y</w:t>
      </w:r>
      <w:r w:rsidRPr="000721FF">
        <w:rPr>
          <w:rFonts w:ascii="Palatino Linotype" w:hAnsi="Palatino Linotype"/>
        </w:rPr>
        <w:t>, že identifikované negativní chování je v</w:t>
      </w:r>
      <w:r w:rsidR="00676911">
        <w:rPr>
          <w:rFonts w:ascii="Palatino Linotype" w:hAnsi="Palatino Linotype"/>
        </w:rPr>
        <w:t> </w:t>
      </w:r>
      <w:r w:rsidRPr="000721FF">
        <w:rPr>
          <w:rFonts w:ascii="Palatino Linotype" w:hAnsi="Palatino Linotype"/>
        </w:rPr>
        <w:t>organizaci přijatelné a normalizovali jej. Organizace příležitostně uznala poškození zaměstnance, ale považovala to za jeho slabost a následně mu doporučila, aby se „ztvrdil“ a stal se odolnějším vůči chování, které zažil. Tito zaměstnanci měli tendenci odcházet, místo aby požadovali další pomoc od společnosti. Dalším typem je reakce „neslyšet zlo“ – tyto organizace prokázaly základní nepochopení konceptu šikany a označily tyto zážitky za konflikt osobností. Uznal</w:t>
      </w:r>
      <w:r w:rsidR="00230298" w:rsidRPr="000721FF">
        <w:rPr>
          <w:rFonts w:ascii="Palatino Linotype" w:hAnsi="Palatino Linotype"/>
        </w:rPr>
        <w:t>y</w:t>
      </w:r>
      <w:r w:rsidRPr="000721FF">
        <w:rPr>
          <w:rFonts w:ascii="Palatino Linotype" w:hAnsi="Palatino Linotype"/>
        </w:rPr>
        <w:t>, že konflikt existuje, ale pokládal</w:t>
      </w:r>
      <w:r w:rsidR="00230298" w:rsidRPr="000721FF">
        <w:rPr>
          <w:rFonts w:ascii="Palatino Linotype" w:hAnsi="Palatino Linotype"/>
        </w:rPr>
        <w:t>y</w:t>
      </w:r>
      <w:r w:rsidRPr="000721FF">
        <w:rPr>
          <w:rFonts w:ascii="Palatino Linotype" w:hAnsi="Palatino Linotype"/>
        </w:rPr>
        <w:t xml:space="preserve"> za odpovědné obě strany a často „obviňoval</w:t>
      </w:r>
      <w:r w:rsidR="00230298" w:rsidRPr="000721FF">
        <w:rPr>
          <w:rFonts w:ascii="Palatino Linotype" w:hAnsi="Palatino Linotype"/>
        </w:rPr>
        <w:t>y</w:t>
      </w:r>
      <w:r w:rsidRPr="000721FF">
        <w:rPr>
          <w:rFonts w:ascii="Palatino Linotype" w:hAnsi="Palatino Linotype"/>
        </w:rPr>
        <w:t xml:space="preserve"> oběť“ z toho, že má typ osobnosti, který tyrana dráždil. Nejčastější odpovědí organizace na šikanu bylo, aby si problém vyřešili sami mimo pracovní dobu. Tato reakce je pro zaměstnance nejškodlivější, protože zaměstnanci očekávají, že organizace zasáhne do situace šikany a zajistí, aby v</w:t>
      </w:r>
      <w:r w:rsidR="00676911">
        <w:rPr>
          <w:rFonts w:ascii="Palatino Linotype" w:hAnsi="Palatino Linotype"/>
        </w:rPr>
        <w:t> </w:t>
      </w:r>
      <w:r w:rsidRPr="000721FF">
        <w:rPr>
          <w:rFonts w:ascii="Palatino Linotype" w:hAnsi="Palatino Linotype"/>
        </w:rPr>
        <w:t>práci zažili respekt, a očekávají zavedení jistých zásad a pravidel proti šikaně na pracovišti. Když se tato očekávaní nenaplnila, zaměstnanci se cítili zrazení. Zaměstnanci z těchto typů organizací měli tendenci hledat právní kroky, jakmile pochopili, že od své organizace nedostanou aktivní podporu. Posledním typem reakce je „nemluvit zlo“ – tento typ reakce byl jediný nápomocný. Organizace uznala, že chování šikany bylo nevhodné a škodlivé. Tento typ reakce odrážel firemní hodnotu respektu vůči zaměstnancům. Tento typ organizace aktivně zapojil zaměstnance, který šikanu nahlásil, prošetřil stížnost a podnikl proti ní jisté kroky. Je zajímavé, že tyto organizace již dříve zažily vážn</w:t>
      </w:r>
      <w:r w:rsidR="00CC2A49" w:rsidRPr="000721FF">
        <w:rPr>
          <w:rFonts w:ascii="Palatino Linotype" w:hAnsi="Palatino Linotype"/>
        </w:rPr>
        <w:t>á</w:t>
      </w:r>
      <w:r w:rsidRPr="000721FF">
        <w:rPr>
          <w:rFonts w:ascii="Palatino Linotype" w:hAnsi="Palatino Linotype"/>
        </w:rPr>
        <w:t xml:space="preserve"> obvinění ze šikany, která byla špatně řízena a vyústila v soudní spor nebo byla velmi rušivá pro manažera nebo pracovní skupinu. Tyto organizace poznaly důležitost </w:t>
      </w:r>
      <w:r w:rsidRPr="000721FF">
        <w:rPr>
          <w:rFonts w:ascii="Palatino Linotype" w:hAnsi="Palatino Linotype"/>
        </w:rPr>
        <w:lastRenderedPageBreak/>
        <w:t xml:space="preserve">respektu na pracovišti a přehodnotily svou organizační politiku neobtěžování a následně do této politiky zahrnuly šikanu. Tyto organizace také zavedly školení zaměstnanců a nadřízených ohledně šikany (2004, s. 391-393). </w:t>
      </w:r>
      <w:proofErr w:type="spellStart"/>
      <w:r w:rsidRPr="000721FF">
        <w:rPr>
          <w:rFonts w:ascii="Palatino Linotype" w:hAnsi="Palatino Linotype"/>
        </w:rPr>
        <w:t>Kratz</w:t>
      </w:r>
      <w:proofErr w:type="spellEnd"/>
      <w:r w:rsidRPr="000721FF">
        <w:rPr>
          <w:rFonts w:ascii="Palatino Linotype" w:hAnsi="Palatino Linotype"/>
        </w:rPr>
        <w:t xml:space="preserve"> uvádí 5 způsobů řešení, jak se může organizace proti šikaně na pracovišti postavit. Prvním je stanovení firemních zásad, které budou obsahovat soubor hodnotových představ a norem chování, všeobecné zásadní prohlášení podnikového vedení ke strategickým záměrům a definice podnikového cíle a oborů činnosti. Dalším způsobem je kooperativní styl řízení, který podporuje například zdravou komunikaci. Třetím způsobem řešení je krizové centrum, tedy přijmout zvláštního pověřence, který bude mít na starost všechny konflikty na pracovišti. Čtvrtým způsobem uvádí </w:t>
      </w:r>
      <w:proofErr w:type="spellStart"/>
      <w:r w:rsidRPr="000721FF">
        <w:rPr>
          <w:rFonts w:ascii="Palatino Linotype" w:hAnsi="Palatino Linotype"/>
        </w:rPr>
        <w:t>Kratz</w:t>
      </w:r>
      <w:proofErr w:type="spellEnd"/>
      <w:r w:rsidRPr="000721FF">
        <w:rPr>
          <w:rFonts w:ascii="Palatino Linotype" w:hAnsi="Palatino Linotype"/>
        </w:rPr>
        <w:t xml:space="preserve"> kolektivní smlouvu – smlouvu, která bude představovat jakýsi morální kodex proti šikaně na pracovišti. Posledním řešením uvádí právní kroky (2005, s. 41-47).  </w:t>
      </w:r>
    </w:p>
    <w:p w14:paraId="2B57A6A6" w14:textId="215E9846" w:rsidR="004D583E" w:rsidRPr="000721FF" w:rsidRDefault="004D583E" w:rsidP="004D583E">
      <w:pPr>
        <w:rPr>
          <w:rFonts w:ascii="Palatino Linotype" w:hAnsi="Palatino Linotype"/>
        </w:rPr>
      </w:pPr>
      <w:r w:rsidRPr="000721FF">
        <w:rPr>
          <w:rFonts w:ascii="Palatino Linotype" w:hAnsi="Palatino Linotype"/>
        </w:rPr>
        <w:t xml:space="preserve">V rámci řešení šikany na pracovišti je oběti šikany doporučováno několik postupů. </w:t>
      </w:r>
      <w:proofErr w:type="spellStart"/>
      <w:r w:rsidRPr="000721FF">
        <w:rPr>
          <w:rFonts w:ascii="Palatino Linotype" w:hAnsi="Palatino Linotype"/>
        </w:rPr>
        <w:t>Björklund</w:t>
      </w:r>
      <w:proofErr w:type="spellEnd"/>
      <w:r w:rsidRPr="000721FF">
        <w:rPr>
          <w:rFonts w:ascii="Palatino Linotype" w:hAnsi="Palatino Linotype"/>
        </w:rPr>
        <w:t xml:space="preserve"> et al. doporučují oběti: strategie řešení zaměřené na problém, jako jsou sociální zvládání (hledání podpory u kolegů), konfrontace (konfrontace agresora před nadřízeným) a „využití manažerského mandátu“ (tedy přesunutí agresora na jiné pracoviště); </w:t>
      </w:r>
      <w:r w:rsidR="009B314E" w:rsidRPr="000721FF">
        <w:rPr>
          <w:rFonts w:ascii="Palatino Linotype" w:hAnsi="Palatino Linotype"/>
        </w:rPr>
        <w:t xml:space="preserve">dále doporučují </w:t>
      </w:r>
      <w:r w:rsidRPr="000721FF">
        <w:rPr>
          <w:rFonts w:ascii="Palatino Linotype" w:hAnsi="Palatino Linotype"/>
        </w:rPr>
        <w:t xml:space="preserve">řešení zaměřené na emoce, tedy sociální zvládání (podpora rodiny a přátel), zvládání samoty (oběť se od šikany emočně izoluje), vyhýbání se (izolování se od agresora a kolektivu); </w:t>
      </w:r>
      <w:r w:rsidR="00B71728" w:rsidRPr="000721FF">
        <w:rPr>
          <w:rFonts w:ascii="Palatino Linotype" w:hAnsi="Palatino Linotype"/>
        </w:rPr>
        <w:t xml:space="preserve">a na závěr </w:t>
      </w:r>
      <w:r w:rsidRPr="000721FF">
        <w:rPr>
          <w:rFonts w:ascii="Palatino Linotype" w:hAnsi="Palatino Linotype"/>
        </w:rPr>
        <w:t xml:space="preserve">opuštění organizace – tlak na oběť je tak vysoký, že jediným možným řešením zůstává jen odchod z organizace (2019, s. 9-11). </w:t>
      </w:r>
      <w:proofErr w:type="spellStart"/>
      <w:r w:rsidRPr="000721FF">
        <w:rPr>
          <w:rFonts w:ascii="Palatino Linotype" w:hAnsi="Palatino Linotype"/>
        </w:rPr>
        <w:t>Gewin</w:t>
      </w:r>
      <w:proofErr w:type="spellEnd"/>
      <w:r w:rsidRPr="000721FF">
        <w:rPr>
          <w:rFonts w:ascii="Palatino Linotype" w:hAnsi="Palatino Linotype"/>
        </w:rPr>
        <w:t xml:space="preserve"> zase uvádí 4 kroky řešení šikany na pracovišti. Prvním je potvrzení, že jde skutečně o šikanu – důležité je získat důkazy. Druhým krokem je hledání podpory – mezi kolegy, v rodině nebo u přátel. Dalším krokem je zvážení neformálních a formálních cest stížností – neformální stížnost však může fungovat pouze, pokud je šikaně čeleno včas. Posledním krokem </w:t>
      </w:r>
      <w:proofErr w:type="spellStart"/>
      <w:r w:rsidRPr="000721FF">
        <w:rPr>
          <w:rFonts w:ascii="Palatino Linotype" w:hAnsi="Palatino Linotype"/>
        </w:rPr>
        <w:t>Gewin</w:t>
      </w:r>
      <w:proofErr w:type="spellEnd"/>
      <w:r w:rsidRPr="000721FF">
        <w:rPr>
          <w:rFonts w:ascii="Palatino Linotype" w:hAnsi="Palatino Linotype"/>
        </w:rPr>
        <w:t xml:space="preserve"> uvádí vědět, co očekávat po podání stížnosti – poté, </w:t>
      </w:r>
      <w:r w:rsidRPr="000721FF">
        <w:rPr>
          <w:rFonts w:ascii="Palatino Linotype" w:hAnsi="Palatino Linotype"/>
        </w:rPr>
        <w:lastRenderedPageBreak/>
        <w:t>co oběť podá formální stížnost, musí se připravit na veliký tlak jak ze strany agresora, tak i samotné organizace, velice často pak nastane silně negativní atmosféra, která nakonec přinutí oběť organizaci opustit (2021, s. 300-301). Beňo uvádí pět základních pravidel obrany před šikanou na pracovišti. Prvním pravidlem je rozhodnout se, zda v organizaci zůstat a bojovat, nebo odejít (dodává, že jednou bude muset oběť stejně odejít). Pravidlem číslo dva je postavit se agresorovi čelem – ukázat, že se oběť jen tak nenechá šikanovat. Třetí pravidlo radí najít si spojence – opět je zde uváděna rodina, přátelé, kolegové, ale i internet a sociální média. Čtvrtým pravidlem je sběr důkazů – písemnosti o zaměstnání, deník, dokumenty jako například zápisy z porad a zákoník práce. Posledním pravidlem Beňo uvádí, aby oběť doufala v nejlepší, ale připravila se na to nejhorší. Jediným řešením šikany na pracovišti je pro oběť obvykle pouze odchod z organizace (2003, s. 81-86).</w:t>
      </w:r>
    </w:p>
    <w:p w14:paraId="5CA10751" w14:textId="32B6B76C" w:rsidR="004D583E" w:rsidRPr="000721FF" w:rsidRDefault="004D583E" w:rsidP="004D583E">
      <w:pPr>
        <w:rPr>
          <w:rFonts w:ascii="Palatino Linotype" w:hAnsi="Palatino Linotype"/>
        </w:rPr>
      </w:pPr>
      <w:r w:rsidRPr="000721FF">
        <w:rPr>
          <w:rFonts w:ascii="Palatino Linotype" w:hAnsi="Palatino Linotype"/>
        </w:rPr>
        <w:t>Je tedy spousta způsobů řešení šikany na pracovišti. Organizace může řešit šikanu několika způsoby, od zavedení kolektivní smlouvy po právní kroky. Ovšem pro oběť se zdá být pouze jedno východisko, a to odchod z organizace. Ačkoliv se zdá, že celý ten</w:t>
      </w:r>
      <w:r w:rsidR="004D629D" w:rsidRPr="000721FF">
        <w:rPr>
          <w:rFonts w:ascii="Palatino Linotype" w:hAnsi="Palatino Linotype"/>
        </w:rPr>
        <w:t>to</w:t>
      </w:r>
      <w:r w:rsidRPr="000721FF">
        <w:rPr>
          <w:rFonts w:ascii="Palatino Linotype" w:hAnsi="Palatino Linotype"/>
        </w:rPr>
        <w:t xml:space="preserve"> boj oběti proti svému trýznitelovi je ve výsledku zbytečný, nesmíme zapomínat na tvrzení uvedené v podkapitole Oběť – právě aktivní kroky oběti proti šikaně na pracovišti pomáhají „otevřít oči“ organizaci a jejímu vedení, aby i oni podnikli proti šikaně na pracovišti rázné kroky a zamezili tak jejímu dalšímu výskytu.</w:t>
      </w:r>
    </w:p>
    <w:p w14:paraId="28A2A68A" w14:textId="77777777" w:rsidR="004D583E" w:rsidRPr="000721FF" w:rsidRDefault="004D583E" w:rsidP="00D34995">
      <w:pPr>
        <w:pStyle w:val="Nadpis2"/>
      </w:pPr>
      <w:bookmarkStart w:id="26" w:name="_Toc99562124"/>
      <w:r w:rsidRPr="000721FF">
        <w:t>Podpora</w:t>
      </w:r>
      <w:bookmarkEnd w:id="26"/>
    </w:p>
    <w:p w14:paraId="02DBB622" w14:textId="5F998CAC" w:rsidR="004D583E" w:rsidRPr="000721FF" w:rsidRDefault="004D583E" w:rsidP="004D583E">
      <w:pPr>
        <w:rPr>
          <w:rFonts w:ascii="Palatino Linotype" w:hAnsi="Palatino Linotype"/>
        </w:rPr>
      </w:pPr>
      <w:r w:rsidRPr="000721FF">
        <w:rPr>
          <w:rFonts w:ascii="Palatino Linotype" w:hAnsi="Palatino Linotype"/>
        </w:rPr>
        <w:t xml:space="preserve">V této podkapitole se podíváme na možnosti řešení šikany na pracovišti v rámci podpory různých aktérů. První z nich je role vedoucího. Díky podpoře nadřízeného si mohou oběti šikany s větší pravděpodobností zachovat pohled na svět jako spravedlivý a samy </w:t>
      </w:r>
      <w:r w:rsidR="008468D4" w:rsidRPr="000721FF">
        <w:rPr>
          <w:rFonts w:ascii="Palatino Linotype" w:hAnsi="Palatino Linotype"/>
        </w:rPr>
        <w:t xml:space="preserve">na </w:t>
      </w:r>
      <w:r w:rsidRPr="000721FF">
        <w:rPr>
          <w:rFonts w:ascii="Palatino Linotype" w:hAnsi="Palatino Linotype"/>
        </w:rPr>
        <w:t xml:space="preserve">sebe jako důstojné a významné osobnosti. </w:t>
      </w:r>
      <w:r w:rsidRPr="000721FF">
        <w:rPr>
          <w:rFonts w:ascii="Palatino Linotype" w:hAnsi="Palatino Linotype"/>
        </w:rPr>
        <w:lastRenderedPageBreak/>
        <w:t>Podporující vedoucí může být zvláště prospěšný s ohledem na vývoj a provádění intervencí, kde je cílem snížit dopad šikany v případě, že k ní již došlo (</w:t>
      </w:r>
      <w:proofErr w:type="spellStart"/>
      <w:r w:rsidRPr="000721FF">
        <w:rPr>
          <w:rFonts w:ascii="Palatino Linotype" w:hAnsi="Palatino Linotype"/>
        </w:rPr>
        <w:t>Nielsen</w:t>
      </w:r>
      <w:proofErr w:type="spellEnd"/>
      <w:r w:rsidRPr="000721FF">
        <w:rPr>
          <w:rFonts w:ascii="Palatino Linotype" w:hAnsi="Palatino Linotype"/>
        </w:rPr>
        <w:t xml:space="preserve"> et al., 2019, s. 50-51). Výzkumníci </w:t>
      </w:r>
      <w:proofErr w:type="spellStart"/>
      <w:r w:rsidRPr="000721FF">
        <w:rPr>
          <w:rFonts w:ascii="Palatino Linotype" w:hAnsi="Palatino Linotype"/>
        </w:rPr>
        <w:t>Srivastava</w:t>
      </w:r>
      <w:proofErr w:type="spellEnd"/>
      <w:r w:rsidRPr="000721FF">
        <w:rPr>
          <w:rFonts w:ascii="Palatino Linotype" w:hAnsi="Palatino Linotype"/>
        </w:rPr>
        <w:t xml:space="preserve"> a </w:t>
      </w:r>
      <w:proofErr w:type="spellStart"/>
      <w:r w:rsidRPr="000721FF">
        <w:rPr>
          <w:rFonts w:ascii="Palatino Linotype" w:hAnsi="Palatino Linotype"/>
        </w:rPr>
        <w:t>Agarwal</w:t>
      </w:r>
      <w:proofErr w:type="spellEnd"/>
      <w:r w:rsidRPr="000721FF">
        <w:rPr>
          <w:rFonts w:ascii="Palatino Linotype" w:hAnsi="Palatino Linotype"/>
        </w:rPr>
        <w:t xml:space="preserve"> ve svém výzkumu zjistili, že podpora ze strany nadřízeného má významný dopad na vztah mezi šikanou na pracovišti a záměrem odejít, což znamená, že různé úrovně vnímané podpory ze strany nadřízeného povedou k odlišné reakci na šikanu na pracovišti. Pokud tedy zaměstnanci, kteří jsou šikanováni, mají vysokou vnímanou podporu ze strany vedoucího, budou mít výrazně menší úmysl z organizace odejít než zaměstnanci s nízkou vnímanou podporou ze strany vedoucího (2020, s. 1556</w:t>
      </w:r>
      <w:r w:rsidR="00C5795B" w:rsidRPr="000721FF">
        <w:rPr>
          <w:rFonts w:ascii="Palatino Linotype" w:hAnsi="Palatino Linotype"/>
        </w:rPr>
        <w:t>-</w:t>
      </w:r>
      <w:r w:rsidRPr="000721FF">
        <w:rPr>
          <w:rFonts w:ascii="Palatino Linotype" w:hAnsi="Palatino Linotype"/>
        </w:rPr>
        <w:t xml:space="preserve">1557). S tímto výsledkem souhlasí i výzkumníci </w:t>
      </w:r>
      <w:proofErr w:type="spellStart"/>
      <w:r w:rsidRPr="000721FF">
        <w:rPr>
          <w:rFonts w:ascii="Palatino Linotype" w:hAnsi="Palatino Linotype"/>
        </w:rPr>
        <w:t>Rossiter</w:t>
      </w:r>
      <w:proofErr w:type="spellEnd"/>
      <w:r w:rsidRPr="000721FF">
        <w:rPr>
          <w:rFonts w:ascii="Palatino Linotype" w:hAnsi="Palatino Linotype"/>
        </w:rPr>
        <w:t xml:space="preserve"> a </w:t>
      </w:r>
      <w:proofErr w:type="spellStart"/>
      <w:r w:rsidRPr="000721FF">
        <w:rPr>
          <w:rFonts w:ascii="Palatino Linotype" w:hAnsi="Palatino Linotype"/>
        </w:rPr>
        <w:t>Sochos</w:t>
      </w:r>
      <w:proofErr w:type="spellEnd"/>
      <w:r w:rsidRPr="000721FF">
        <w:rPr>
          <w:rFonts w:ascii="Palatino Linotype" w:hAnsi="Palatino Linotype"/>
        </w:rPr>
        <w:t xml:space="preserve"> (2018). Nesouhlasí s ním však výzkumníci </w:t>
      </w:r>
      <w:proofErr w:type="spellStart"/>
      <w:r w:rsidRPr="000721FF">
        <w:rPr>
          <w:rFonts w:ascii="Palatino Linotype" w:hAnsi="Palatino Linotype"/>
        </w:rPr>
        <w:t>Clausen</w:t>
      </w:r>
      <w:proofErr w:type="spellEnd"/>
      <w:r w:rsidRPr="000721FF">
        <w:rPr>
          <w:rFonts w:ascii="Palatino Linotype" w:hAnsi="Palatino Linotype"/>
        </w:rPr>
        <w:t xml:space="preserve"> et al., kteří došli ve svém výzkumu k závěru, že nemohou potvrdit souvislost mezi podporou nadřízeného a šikanou na pracovišti, ovšem můžou potvrdit, že míra podpory nadřízeného ovlivňuje souvislost mezi šikanou na pracovišti a rizikem invalidního důchodu (2019, s. 946). K podpoře ze strany vedoucího </w:t>
      </w:r>
      <w:proofErr w:type="spellStart"/>
      <w:r w:rsidRPr="000721FF">
        <w:rPr>
          <w:rFonts w:ascii="Palatino Linotype" w:hAnsi="Palatino Linotype"/>
        </w:rPr>
        <w:t>Blomberg</w:t>
      </w:r>
      <w:proofErr w:type="spellEnd"/>
      <w:r w:rsidRPr="000721FF">
        <w:rPr>
          <w:rFonts w:ascii="Palatino Linotype" w:hAnsi="Palatino Linotype"/>
        </w:rPr>
        <w:t xml:space="preserve"> a </w:t>
      </w:r>
      <w:proofErr w:type="spellStart"/>
      <w:r w:rsidRPr="000721FF">
        <w:rPr>
          <w:rFonts w:ascii="Palatino Linotype" w:hAnsi="Palatino Linotype"/>
        </w:rPr>
        <w:t>Rosander</w:t>
      </w:r>
      <w:proofErr w:type="spellEnd"/>
      <w:r w:rsidRPr="000721FF">
        <w:rPr>
          <w:rFonts w:ascii="Palatino Linotype" w:hAnsi="Palatino Linotype"/>
        </w:rPr>
        <w:t xml:space="preserve"> přidávají ještě podporující roli ze strany kolegů a dodávají, že jsou obě tyto role provázané, protože jelikož má vedoucí nejen možnost ovlivňovat pracovní prostředí pro jednotlivého pracovníka, ale i pracovní prostředí jako celek, je možné, že podpora ze strany spolupracovníků je alespoň zčásti závislá právě na vedoucím. Navíc však ve své studii zjistili, že nedostatek důvěry ve vztahu s vedoucím může blokovat příznivé účinky vnímané podpory kolegů například v případech, kdy nadřízený nejenže nedokáže poskytnout podpůrné vedení, ale ve skutečnosti se chová jako agresor (viz </w:t>
      </w:r>
      <w:r w:rsidR="006D16A4" w:rsidRPr="000721FF">
        <w:rPr>
          <w:rFonts w:ascii="Palatino Linotype" w:hAnsi="Palatino Linotype"/>
        </w:rPr>
        <w:t xml:space="preserve">podkapitola </w:t>
      </w:r>
      <w:proofErr w:type="spellStart"/>
      <w:r w:rsidR="00031BB2" w:rsidRPr="000721FF">
        <w:rPr>
          <w:rFonts w:ascii="Palatino Linotype" w:hAnsi="Palatino Linotype"/>
        </w:rPr>
        <w:t>B</w:t>
      </w:r>
      <w:r w:rsidRPr="000721FF">
        <w:rPr>
          <w:rFonts w:ascii="Palatino Linotype" w:hAnsi="Palatino Linotype"/>
        </w:rPr>
        <w:t>ossing</w:t>
      </w:r>
      <w:proofErr w:type="spellEnd"/>
      <w:r w:rsidRPr="000721FF">
        <w:rPr>
          <w:rFonts w:ascii="Palatino Linotype" w:hAnsi="Palatino Linotype"/>
        </w:rPr>
        <w:t>) (2019).</w:t>
      </w:r>
    </w:p>
    <w:p w14:paraId="41E6DA18" w14:textId="76403711" w:rsidR="004D583E" w:rsidRPr="000721FF" w:rsidRDefault="004D583E" w:rsidP="004D583E">
      <w:pPr>
        <w:rPr>
          <w:rFonts w:ascii="Palatino Linotype" w:hAnsi="Palatino Linotype"/>
        </w:rPr>
      </w:pPr>
      <w:r w:rsidRPr="000721FF">
        <w:rPr>
          <w:rFonts w:ascii="Palatino Linotype" w:hAnsi="Palatino Linotype"/>
        </w:rPr>
        <w:t>Další rolí podporující řešení šikany na pracovišti je role HR – lidských zdrojů (</w:t>
      </w:r>
      <w:proofErr w:type="spellStart"/>
      <w:r w:rsidRPr="000721FF">
        <w:rPr>
          <w:rFonts w:ascii="Palatino Linotype" w:hAnsi="Palatino Linotype"/>
          <w:i/>
          <w:iCs/>
        </w:rPr>
        <w:t>human</w:t>
      </w:r>
      <w:proofErr w:type="spellEnd"/>
      <w:r w:rsidRPr="000721FF">
        <w:rPr>
          <w:rFonts w:ascii="Palatino Linotype" w:hAnsi="Palatino Linotype"/>
          <w:i/>
          <w:iCs/>
        </w:rPr>
        <w:t xml:space="preserve"> </w:t>
      </w:r>
      <w:proofErr w:type="spellStart"/>
      <w:r w:rsidRPr="000721FF">
        <w:rPr>
          <w:rFonts w:ascii="Palatino Linotype" w:hAnsi="Palatino Linotype"/>
          <w:i/>
          <w:iCs/>
        </w:rPr>
        <w:t>resources</w:t>
      </w:r>
      <w:proofErr w:type="spellEnd"/>
      <w:r w:rsidRPr="000721FF">
        <w:rPr>
          <w:rFonts w:ascii="Palatino Linotype" w:hAnsi="Palatino Linotype"/>
        </w:rPr>
        <w:t xml:space="preserve">). Lidské zdroje hrají klíčovou roli v prevenci a zmírňování situací šikany na pracovišti. Jedním z nejdůležitějších faktorů při zmírňování šikany na pracovišti je, zda je organizace zaměstnanci vnímána jako </w:t>
      </w:r>
      <w:r w:rsidRPr="000721FF">
        <w:rPr>
          <w:rFonts w:ascii="Palatino Linotype" w:hAnsi="Palatino Linotype"/>
        </w:rPr>
        <w:lastRenderedPageBreak/>
        <w:t>proaktivně propagující prostředí bez šikany na pracovišti. Pokud je dovoleno, aby šikana na pracovišti pokračovala, začne cyklus demoralizace, oběť se může cítit neschopná bojovat s tyranem, nebo se mu dokonce postavit (</w:t>
      </w:r>
      <w:proofErr w:type="spellStart"/>
      <w:r w:rsidRPr="000721FF">
        <w:rPr>
          <w:rFonts w:ascii="Palatino Linotype" w:hAnsi="Palatino Linotype"/>
        </w:rPr>
        <w:t>Carden</w:t>
      </w:r>
      <w:proofErr w:type="spellEnd"/>
      <w:r w:rsidRPr="000721FF">
        <w:rPr>
          <w:rFonts w:ascii="Palatino Linotype" w:hAnsi="Palatino Linotype"/>
        </w:rPr>
        <w:t xml:space="preserve"> &amp; </w:t>
      </w:r>
      <w:proofErr w:type="spellStart"/>
      <w:r w:rsidRPr="000721FF">
        <w:rPr>
          <w:rFonts w:ascii="Palatino Linotype" w:hAnsi="Palatino Linotype"/>
        </w:rPr>
        <w:t>Boyd</w:t>
      </w:r>
      <w:proofErr w:type="spellEnd"/>
      <w:r w:rsidRPr="000721FF">
        <w:rPr>
          <w:rFonts w:ascii="Palatino Linotype" w:hAnsi="Palatino Linotype"/>
        </w:rPr>
        <w:t xml:space="preserve">, 2010, s. 149). </w:t>
      </w:r>
      <w:proofErr w:type="spellStart"/>
      <w:r w:rsidRPr="000721FF">
        <w:rPr>
          <w:rFonts w:ascii="Palatino Linotype" w:hAnsi="Palatino Linotype"/>
        </w:rPr>
        <w:t>Lieber</w:t>
      </w:r>
      <w:proofErr w:type="spellEnd"/>
      <w:r w:rsidRPr="000721FF">
        <w:rPr>
          <w:rFonts w:ascii="Palatino Linotype" w:hAnsi="Palatino Linotype"/>
        </w:rPr>
        <w:t xml:space="preserve"> však uvádí několik zásad, kterými by se lidské zdroje měly řídit. Je důležité, aby lidské zdroje přistupovaly ke každé z těchto stížností vážně, a to i v případě, že zaměstnanec již dříve podal neopodstatněné stížnosti. Pokud stížnost nezahrnuje chráněnou klasifikaci, lidské zdroje by přesto měly vyhodnotit, zda chování neporušilo nějaké organizační zásady, a pokud ano, prošetřit a přijmout vhodná opatření. Během této schůzky pro přijímání stížností by si personální oddělení a/nebo vedení měly dávat pozor, aby nečinily právní závěry, nevyjadřovaly názory, ignorovaly stížnost nebo se neomlouvaly (2010, s. 99). V novinovém článku autor </w:t>
      </w:r>
      <w:proofErr w:type="spellStart"/>
      <w:r w:rsidRPr="000721FF">
        <w:rPr>
          <w:rFonts w:ascii="Palatino Linotype" w:hAnsi="Palatino Linotype"/>
        </w:rPr>
        <w:t>Pinsky</w:t>
      </w:r>
      <w:proofErr w:type="spellEnd"/>
      <w:r w:rsidRPr="000721FF">
        <w:rPr>
          <w:rFonts w:ascii="Palatino Linotype" w:hAnsi="Palatino Linotype"/>
        </w:rPr>
        <w:t xml:space="preserve"> uvádí, že odborníci na lidské zdroje mají obecně větší zkušenosti a zájem o řešení problémů se šikanou na pracovišti než manažeři. Ale zároveň upozorňují, že někdy jsou součástí problému právě lidské zdroje nebo management. Proto by měla oběť šikany při rozhodování, s kým o šikaně mluvit, použít svůj nejlepší úsudek (2013, s. 16A). Pro </w:t>
      </w:r>
      <w:proofErr w:type="spellStart"/>
      <w:r w:rsidRPr="000721FF">
        <w:rPr>
          <w:rFonts w:ascii="Palatino Linotype" w:hAnsi="Palatino Linotype"/>
        </w:rPr>
        <w:t>Glambeka</w:t>
      </w:r>
      <w:proofErr w:type="spellEnd"/>
      <w:r w:rsidRPr="000721FF">
        <w:rPr>
          <w:rFonts w:ascii="Palatino Linotype" w:hAnsi="Palatino Linotype"/>
        </w:rPr>
        <w:t xml:space="preserve"> et al. je role lidských zdrojů velice důležitá, protože personalisté možná budou muset mezi oběťmi šikany obnovit jistotu zaměstnání. Během procesu šikany mohly být ohroženy důležité rysy práce oběti. Personalisté by tak měli například zajistit, aby nedošlo k žádnému nechtěnému a nelegitimnímu přemístění nebo změně pracovních úkolů a aby nebyly promarněny kariérní příležitosti</w:t>
      </w:r>
      <w:r w:rsidR="00227311" w:rsidRPr="000721FF">
        <w:rPr>
          <w:rFonts w:ascii="Palatino Linotype" w:hAnsi="Palatino Linotype"/>
        </w:rPr>
        <w:t>.</w:t>
      </w:r>
      <w:r w:rsidRPr="000721FF">
        <w:rPr>
          <w:rFonts w:ascii="Palatino Linotype" w:hAnsi="Palatino Linotype"/>
        </w:rPr>
        <w:t xml:space="preserve"> Kromě toho by se oběti neměly bát o trvalost svého zaměstnání a měly by být důkladně ujištěny, že jejich zaměstnání není ohroženo (2014, s. 264). </w:t>
      </w:r>
      <w:r w:rsidR="00B5187E" w:rsidRPr="000721FF">
        <w:rPr>
          <w:rFonts w:ascii="Palatino Linotype" w:hAnsi="Palatino Linotype"/>
        </w:rPr>
        <w:t xml:space="preserve">Autor </w:t>
      </w:r>
      <w:proofErr w:type="spellStart"/>
      <w:r w:rsidRPr="000721FF">
        <w:rPr>
          <w:rFonts w:ascii="Palatino Linotype" w:hAnsi="Palatino Linotype"/>
        </w:rPr>
        <w:t>Bangaruswamy</w:t>
      </w:r>
      <w:proofErr w:type="spellEnd"/>
      <w:r w:rsidRPr="000721FF">
        <w:rPr>
          <w:rFonts w:ascii="Palatino Linotype" w:hAnsi="Palatino Linotype"/>
        </w:rPr>
        <w:t xml:space="preserve"> ve svém článku apeluje na personalisty, že je čas, aby se lidské zdroje postavily a šikanu na pracovišti zahnaly. Z hlediska lidských zdrojů se musíme podívat na širší obraz nejen oběti, ale také svědka, a jak může ve skutečnosti vybudovat „toxické“ prostředí a ponižující kulturu (2019, s. 46).</w:t>
      </w:r>
    </w:p>
    <w:p w14:paraId="504996D9" w14:textId="77777777" w:rsidR="004D583E" w:rsidRPr="000721FF" w:rsidRDefault="004D583E" w:rsidP="004D583E">
      <w:pPr>
        <w:rPr>
          <w:rFonts w:ascii="Palatino Linotype" w:hAnsi="Palatino Linotype"/>
        </w:rPr>
      </w:pPr>
      <w:r w:rsidRPr="000721FF">
        <w:rPr>
          <w:rFonts w:ascii="Palatino Linotype" w:hAnsi="Palatino Linotype"/>
        </w:rPr>
        <w:lastRenderedPageBreak/>
        <w:t>Podpora jak ze strany vedoucího/nadřízeného, tak i kolegů, může být pro řešení šikany na pracovišti zásadní. Právě tato podpora může oběti napomoci šikaně na pracovišti čelit, ale také získat odvahu a organizaci kvůli šikaně na pracovišti neopouštět. Další zásadní rolí k řešení šikany na pracovišti je role lidských zdrojů, které by měly proti šikaně podniknout aktivní kroky, ale zároveň učinit jistá preventivní opatření. Nejdůležitější však je, aby lidské zdroje braly stížnosti obětí na šikanu na pracovišti vážně a napomohly k jejímu vyřešení a začlenění oběti zpátky do kolektivu pracoviště.</w:t>
      </w:r>
    </w:p>
    <w:p w14:paraId="322CE24B" w14:textId="77777777" w:rsidR="004D583E" w:rsidRPr="000721FF" w:rsidRDefault="004D583E" w:rsidP="00D34995">
      <w:pPr>
        <w:pStyle w:val="Nadpis2"/>
      </w:pPr>
      <w:bookmarkStart w:id="27" w:name="_Toc99562125"/>
      <w:r w:rsidRPr="000721FF">
        <w:t>Mediace</w:t>
      </w:r>
      <w:bookmarkEnd w:id="27"/>
    </w:p>
    <w:p w14:paraId="7EF21A74" w14:textId="5385D5F7" w:rsidR="004D583E" w:rsidRPr="000721FF" w:rsidRDefault="004D583E" w:rsidP="004D583E">
      <w:pPr>
        <w:rPr>
          <w:rFonts w:ascii="Palatino Linotype" w:hAnsi="Palatino Linotype"/>
        </w:rPr>
      </w:pPr>
      <w:r w:rsidRPr="000721FF">
        <w:rPr>
          <w:rFonts w:ascii="Palatino Linotype" w:hAnsi="Palatino Linotype"/>
        </w:rPr>
        <w:t>Ve vyhledaných zdrojích se v rámci řešení problematiky šikany na pracovišti také často objevovala mediace. Mediace je vhodný systém pro řešení šikany na pracovišti, protože povzbuzuje lidi v konfliktech, aby vnímali a přijímali své společné rysy</w:t>
      </w:r>
      <w:r w:rsidR="00963D90" w:rsidRPr="000721FF">
        <w:rPr>
          <w:rFonts w:ascii="Palatino Linotype" w:hAnsi="Palatino Linotype"/>
        </w:rPr>
        <w:t xml:space="preserve">, </w:t>
      </w:r>
      <w:r w:rsidRPr="000721FF">
        <w:rPr>
          <w:rFonts w:ascii="Palatino Linotype" w:hAnsi="Palatino Linotype"/>
        </w:rPr>
        <w:t>aby uznali své odlišnosti a viděli sami sebe</w:t>
      </w:r>
      <w:r w:rsidR="00C032C4" w:rsidRPr="000721FF">
        <w:rPr>
          <w:rFonts w:ascii="Palatino Linotype" w:hAnsi="Palatino Linotype"/>
        </w:rPr>
        <w:t xml:space="preserve"> jako</w:t>
      </w:r>
      <w:r w:rsidRPr="000721FF">
        <w:rPr>
          <w:rFonts w:ascii="Palatino Linotype" w:hAnsi="Palatino Linotype"/>
        </w:rPr>
        <w:t xml:space="preserve"> oddělené od svých protivníků, s jasnými hranicemi, identitami, zájmy a právy. Mediace obecně prochází čtyřmi fázemi: úvodem, vyprávěním příběhu, řešením problémů a výsledným řešením (</w:t>
      </w:r>
      <w:proofErr w:type="spellStart"/>
      <w:r w:rsidRPr="000721FF">
        <w:rPr>
          <w:rFonts w:ascii="Palatino Linotype" w:hAnsi="Palatino Linotype"/>
        </w:rPr>
        <w:t>Seagriff</w:t>
      </w:r>
      <w:proofErr w:type="spellEnd"/>
      <w:r w:rsidRPr="000721FF">
        <w:rPr>
          <w:rFonts w:ascii="Palatino Linotype" w:hAnsi="Palatino Linotype"/>
        </w:rPr>
        <w:t xml:space="preserve">, 2010). </w:t>
      </w:r>
      <w:proofErr w:type="spellStart"/>
      <w:r w:rsidRPr="000721FF">
        <w:rPr>
          <w:rFonts w:ascii="Palatino Linotype" w:hAnsi="Palatino Linotype"/>
        </w:rPr>
        <w:t>Jenkins</w:t>
      </w:r>
      <w:proofErr w:type="spellEnd"/>
      <w:r w:rsidRPr="000721FF">
        <w:rPr>
          <w:rFonts w:ascii="Palatino Linotype" w:hAnsi="Palatino Linotype"/>
        </w:rPr>
        <w:t xml:space="preserve"> však zase uvádí, že na otázku, zda je mediace vhodná pro stížnosti na šikanu, neexistuje jednoznačná odpověď. Nicméně tvrdí, že mediace může být stále užitečnou možností, pokud se konflikt nestal destruktivním a jedna strana nechce zničit druhou nebo ovládnout druhou násilím. Dále důvěrnost při mediaci není nikdy absolutní a mediátoři jsou vázáni „povinností péče“ zastavit mediaci a reagovat na jakékoli hrozby (ať už explicitní</w:t>
      </w:r>
      <w:r w:rsidR="00495C40" w:rsidRPr="000721FF">
        <w:rPr>
          <w:rFonts w:ascii="Palatino Linotype" w:hAnsi="Palatino Linotype"/>
        </w:rPr>
        <w:t>,</w:t>
      </w:r>
      <w:r w:rsidRPr="000721FF">
        <w:rPr>
          <w:rFonts w:ascii="Palatino Linotype" w:hAnsi="Palatino Linotype"/>
        </w:rPr>
        <w:t xml:space="preserve"> nebo skryté) pro bezpečnost kteréhokoli účastníka. Také dodává, že mediace s těžce traumatizovanou obětí není vhodná, aniž by se oběti dostalo významné psychologické podpory a odborného poradenství s někým, kdo je obeznámen s nuancemi šikany na pracovišti (2011, s. 33). Autoři </w:t>
      </w:r>
      <w:proofErr w:type="spellStart"/>
      <w:r w:rsidRPr="000721FF">
        <w:rPr>
          <w:rFonts w:ascii="Palatino Linotype" w:hAnsi="Palatino Linotype"/>
        </w:rPr>
        <w:t>Lempp</w:t>
      </w:r>
      <w:proofErr w:type="spellEnd"/>
      <w:r w:rsidRPr="000721FF">
        <w:rPr>
          <w:rFonts w:ascii="Palatino Linotype" w:hAnsi="Palatino Linotype"/>
        </w:rPr>
        <w:t xml:space="preserve"> et al. k tématu mediace šikany na pracovišti vypracovali 5 doporučení pro mediátory v rámci případů šikany na pracovišti. Prvním doporučením je, aby při </w:t>
      </w:r>
      <w:r w:rsidRPr="000721FF">
        <w:rPr>
          <w:rFonts w:ascii="Palatino Linotype" w:hAnsi="Palatino Linotype"/>
        </w:rPr>
        <w:lastRenderedPageBreak/>
        <w:t xml:space="preserve">mediaci případu šikany na pracovišti mediátoři věnovali zvláštní pozornost emoční bezpečnosti stran. Toho lze nejúčinněji dosáhnout v počátečních fázích mediačního procesu. Zejména se doporučuje, aby mediátoři provedli řadu samostatných schůzek s každou ze stran, než je spojí na společné schůzce. Jako druhé doporučení autoři uvádí, že aby se vyřešil problém nerovnováhy moci mezi stranami v případě šikany, měli by mediátoři prodiskutovat se stranami možnost a potenciální výhody přizvat si na jakékoli společné setkání během mediace podporující osobu (například rodinné příslušníky, přátele, kolegy a právníky), kterým důvěřují a v jejichž přítomnosti se cítí pohodlně. Dalším doporučením je, aby mediátoři svou roli vnímali v širším kontextu a zvážili možné cesty, jak ovlivnit širší organizační kontext, ve kterém se šikana vyskytuje, a řešili strukturální příčiny šikany na pracovišti. Mediátoři by se měli zejména snažit navázat kontakt s manažery a personálními pracovníky organizací, ve kterých mediaci provádějí, aby mohli transformovat nepřátelské a/nebo toxické pracovní kultury a zvýšit tak povědomí zaměstnanců a manažerů o případech šikany na pracovišti. Čtvrtým doporučením je, aby intervence mediátora v případě šikany na pracovišti proběhly co nejdříve, aby se zastavila eskalace šikanujícího chování a zabránilo se další viktimizaci. Tyto intervence nemusí nutně provádět profesionální mediátoři. Místo toho by vedoucí týmů, manažeři, personální personál nebo dokonce kolegové měli být školeni a povzbuzováni k neformálnímu zásahu neutrálním a nestranným způsobem, pokud na pracovišti pozorují situace, které připomínají šikanu. A jako poslední autoři doporučují, aby mediátoři na pracovišti při řešení případu šikany na pracovišti zvážili možnost kombinované intervence, která by zahrnovala mediaci na pracovišti i vyšetřování na pracovišti. Tyto dva procesy se mohou vzájemně doplňovat v tom, že vyšetřování je nejvhodnější pro řešení faktických a právních aspektů případu šikany, zatímco mediace může nejúčinněji řešit potřeby a budoucí chování stran. Vzhledem k principu přirozené spravedlnosti také důrazně </w:t>
      </w:r>
      <w:r w:rsidRPr="000721FF">
        <w:rPr>
          <w:rFonts w:ascii="Palatino Linotype" w:hAnsi="Palatino Linotype"/>
        </w:rPr>
        <w:lastRenderedPageBreak/>
        <w:t>doporučují, aby roli zprostředkovatele a roli vyšetřovatele vykonávaly různé osoby (2020, s. 679-680).</w:t>
      </w:r>
    </w:p>
    <w:p w14:paraId="28EDD1B9" w14:textId="77777777" w:rsidR="004D583E" w:rsidRPr="000721FF" w:rsidRDefault="004D583E" w:rsidP="004D583E">
      <w:pPr>
        <w:rPr>
          <w:rFonts w:ascii="Palatino Linotype" w:hAnsi="Palatino Linotype"/>
        </w:rPr>
      </w:pPr>
      <w:r w:rsidRPr="000721FF">
        <w:rPr>
          <w:rFonts w:ascii="Palatino Linotype" w:hAnsi="Palatino Linotype"/>
        </w:rPr>
        <w:t xml:space="preserve">Řešení šikany na pracovišti mediací někteří autoři doporučují, jiní jsou zase k mediaci v tomto kontextu skeptičtější. Faktem ale zůstává, že mediace může napomoci oběma stranám šikany na pracovišti právě proto, že tak mohou vnímat své společné rysy, mohou se oprostit od vzájemného konfliktu a prodiskutovat jejich vzájemný problém před zkušeným mediátorem, který oběma stranám napomůže k výslednému řešení. Samozřejmě se i mediátor musí v rámci řešení šikany na pracovišti řídit jistými pravidly a doporučeními, aby zaručil nejhladší průběh společných sezení. Dále by bylo optimální na pracovišti zaučit právě pro tyto případy šikany například personální pracovníky, vedoucí týmu nebo některé kolegy, kteří by napomohli k včasnému odhalení vznikající šikany na pracovišti, ale i k jejímu následnému řešení. </w:t>
      </w:r>
    </w:p>
    <w:p w14:paraId="46936A2B" w14:textId="77777777" w:rsidR="004D583E" w:rsidRPr="000721FF" w:rsidRDefault="004D583E" w:rsidP="00361834">
      <w:pPr>
        <w:pStyle w:val="Neslovannadpis"/>
        <w:rPr>
          <w:rFonts w:ascii="Palatino Linotype" w:hAnsi="Palatino Linotype"/>
        </w:rPr>
      </w:pPr>
      <w:bookmarkStart w:id="28" w:name="_Toc99562126"/>
      <w:r w:rsidRPr="000721FF">
        <w:rPr>
          <w:rFonts w:ascii="Palatino Linotype" w:hAnsi="Palatino Linotype"/>
        </w:rPr>
        <w:lastRenderedPageBreak/>
        <w:t>Závěr</w:t>
      </w:r>
      <w:bookmarkEnd w:id="28"/>
    </w:p>
    <w:p w14:paraId="205CC3CC" w14:textId="5383561B" w:rsidR="004D583E" w:rsidRPr="000721FF" w:rsidRDefault="004D583E" w:rsidP="004D583E">
      <w:pPr>
        <w:rPr>
          <w:rFonts w:ascii="Palatino Linotype" w:hAnsi="Palatino Linotype"/>
        </w:rPr>
      </w:pPr>
      <w:r w:rsidRPr="000721FF">
        <w:rPr>
          <w:rFonts w:ascii="Palatino Linotype" w:hAnsi="Palatino Linotype"/>
        </w:rPr>
        <w:t>Šikana na pracovišti je problémem, se kterým se musí někteří z nás ve svém pracovním životě potýkat každý den. Jde o problém, který ničí nejen samotnou oběť, ale i kolektiv, klima pracoviště, a dokonce celou organizaci. Šikana na pracovišti je fenoménem, který se v posledních letech rozmáhá čím dál více. Díky tomu však na světě vychází stále více odborných článků a publikací, které pomáhají toto zlo na pracovišti odhalit a doufejme i zahnat. Tato přehledová práce měla za cíl kategorizovat šikanu na pracovišti – její faktory, nebezpečné formy, typologie agresorů i obětí, důsledky na oběť i organizac</w:t>
      </w:r>
      <w:r w:rsidR="009C6A1C" w:rsidRPr="000721FF">
        <w:rPr>
          <w:rFonts w:ascii="Palatino Linotype" w:hAnsi="Palatino Linotype"/>
        </w:rPr>
        <w:t>i</w:t>
      </w:r>
      <w:r w:rsidRPr="000721FF">
        <w:rPr>
          <w:rFonts w:ascii="Palatino Linotype" w:hAnsi="Palatino Linotype"/>
        </w:rPr>
        <w:t xml:space="preserve"> a řešení v rámci pracoviště či samotné organizace.</w:t>
      </w:r>
    </w:p>
    <w:p w14:paraId="21D02A39" w14:textId="31F608E0" w:rsidR="004D583E" w:rsidRPr="000721FF" w:rsidRDefault="004D583E" w:rsidP="004D583E">
      <w:pPr>
        <w:rPr>
          <w:rFonts w:ascii="Palatino Linotype" w:hAnsi="Palatino Linotype"/>
        </w:rPr>
      </w:pPr>
      <w:r w:rsidRPr="000721FF">
        <w:rPr>
          <w:rFonts w:ascii="Palatino Linotype" w:hAnsi="Palatino Linotype"/>
        </w:rPr>
        <w:t>První kapitola byla věnována vymezení v rozdílech terminologií, se kterými jsem se v analýze vyhledaných zdrojů setkala</w:t>
      </w:r>
      <w:r w:rsidR="000F3E53" w:rsidRPr="000721FF">
        <w:rPr>
          <w:rFonts w:ascii="Palatino Linotype" w:hAnsi="Palatino Linotype"/>
        </w:rPr>
        <w:t xml:space="preserve"> – </w:t>
      </w:r>
      <w:proofErr w:type="spellStart"/>
      <w:r w:rsidR="000F3E53" w:rsidRPr="000721FF">
        <w:rPr>
          <w:rFonts w:ascii="Palatino Linotype" w:hAnsi="Palatino Linotype"/>
        </w:rPr>
        <w:t>bullying</w:t>
      </w:r>
      <w:proofErr w:type="spellEnd"/>
      <w:r w:rsidR="000F3E53" w:rsidRPr="000721FF">
        <w:rPr>
          <w:rFonts w:ascii="Palatino Linotype" w:hAnsi="Palatino Linotype"/>
        </w:rPr>
        <w:t xml:space="preserve">, mobbing, </w:t>
      </w:r>
      <w:proofErr w:type="spellStart"/>
      <w:r w:rsidR="000F3E53" w:rsidRPr="000721FF">
        <w:rPr>
          <w:rFonts w:ascii="Palatino Linotype" w:hAnsi="Palatino Linotype"/>
        </w:rPr>
        <w:t>harassment</w:t>
      </w:r>
      <w:proofErr w:type="spellEnd"/>
      <w:r w:rsidR="00D169C5" w:rsidRPr="000721FF">
        <w:rPr>
          <w:rFonts w:ascii="Palatino Linotype" w:hAnsi="Palatino Linotype"/>
        </w:rPr>
        <w:t>.</w:t>
      </w:r>
      <w:r w:rsidRPr="000721FF">
        <w:rPr>
          <w:rFonts w:ascii="Palatino Linotype" w:hAnsi="Palatino Linotype"/>
        </w:rPr>
        <w:t xml:space="preserve"> Na základě tohoto vymezení jsme mohli pochopit rozmanitost v publikacích jak zahraničních, tak i knižních z</w:t>
      </w:r>
      <w:r w:rsidR="000F3E53" w:rsidRPr="000721FF">
        <w:rPr>
          <w:rFonts w:ascii="Palatino Linotype" w:hAnsi="Palatino Linotype"/>
        </w:rPr>
        <w:t> </w:t>
      </w:r>
      <w:r w:rsidRPr="000721FF">
        <w:rPr>
          <w:rFonts w:ascii="Palatino Linotype" w:hAnsi="Palatino Linotype"/>
        </w:rPr>
        <w:t>knihovny</w:t>
      </w:r>
      <w:r w:rsidR="000F3E53" w:rsidRPr="000721FF">
        <w:rPr>
          <w:rFonts w:ascii="Palatino Linotype" w:hAnsi="Palatino Linotype"/>
        </w:rPr>
        <w:t>.</w:t>
      </w:r>
      <w:r w:rsidRPr="000721FF">
        <w:rPr>
          <w:rFonts w:ascii="Palatino Linotype" w:hAnsi="Palatino Linotype"/>
        </w:rPr>
        <w:t xml:space="preserve"> Na základě této kapitoly jsem mohla všechna tato terminologická pojetí považována za synonyma rozlišit a dále je v přehledové studii zahrnout do šikany na pracovišti na základě kontextu daného autorem. Druhá kapitola této přehledové studie kategorizovala nejrůznější faktory, které ovlivňují nebo podmiňují výskyt a trvání šikany na pracovišti. V této kapitole jsme mohli spatřit jistou provázanost a blízkost kategorií různých autorů. Setkali jsme se jak s konkrétnějšími kategoriemi, tak i obecnějšími skupinami, které se v některých případech i překrývaly – například rozdělení skupin rizikových faktorů na individuální, skupinové a organizační, které pak zahrnovaly konkrétnější faktory. </w:t>
      </w:r>
      <w:r w:rsidR="00703E7C" w:rsidRPr="000721FF">
        <w:rPr>
          <w:rFonts w:ascii="Palatino Linotype" w:hAnsi="Palatino Linotype"/>
        </w:rPr>
        <w:t>Ně</w:t>
      </w:r>
      <w:r w:rsidR="00F72932" w:rsidRPr="000721FF">
        <w:rPr>
          <w:rFonts w:ascii="Palatino Linotype" w:hAnsi="Palatino Linotype"/>
        </w:rPr>
        <w:t>k</w:t>
      </w:r>
      <w:r w:rsidR="00703E7C" w:rsidRPr="000721FF">
        <w:rPr>
          <w:rFonts w:ascii="Palatino Linotype" w:hAnsi="Palatino Linotype"/>
        </w:rPr>
        <w:t xml:space="preserve">teří autoři zase </w:t>
      </w:r>
      <w:r w:rsidR="00F72932" w:rsidRPr="000721FF">
        <w:rPr>
          <w:rFonts w:ascii="Palatino Linotype" w:hAnsi="Palatino Linotype"/>
        </w:rPr>
        <w:t>faktory šikany vztahovali</w:t>
      </w:r>
      <w:r w:rsidR="00703E7C" w:rsidRPr="000721FF">
        <w:rPr>
          <w:rFonts w:ascii="Palatino Linotype" w:hAnsi="Palatino Linotype"/>
        </w:rPr>
        <w:t xml:space="preserve"> </w:t>
      </w:r>
      <w:r w:rsidR="00F72932" w:rsidRPr="000721FF">
        <w:rPr>
          <w:rFonts w:ascii="Palatino Linotype" w:hAnsi="Palatino Linotype"/>
        </w:rPr>
        <w:t xml:space="preserve">spíše ke </w:t>
      </w:r>
      <w:r w:rsidR="00703E7C" w:rsidRPr="000721FF">
        <w:rPr>
          <w:rFonts w:ascii="Palatino Linotype" w:hAnsi="Palatino Linotype"/>
        </w:rPr>
        <w:t>klima</w:t>
      </w:r>
      <w:r w:rsidR="00F72932" w:rsidRPr="000721FF">
        <w:rPr>
          <w:rFonts w:ascii="Palatino Linotype" w:hAnsi="Palatino Linotype"/>
        </w:rPr>
        <w:t>tu</w:t>
      </w:r>
      <w:r w:rsidR="00703E7C" w:rsidRPr="000721FF">
        <w:rPr>
          <w:rFonts w:ascii="Palatino Linotype" w:hAnsi="Palatino Linotype"/>
        </w:rPr>
        <w:t xml:space="preserve"> organizace, kultu</w:t>
      </w:r>
      <w:r w:rsidR="00F72932" w:rsidRPr="000721FF">
        <w:rPr>
          <w:rFonts w:ascii="Palatino Linotype" w:hAnsi="Palatino Linotype"/>
        </w:rPr>
        <w:t>ře</w:t>
      </w:r>
      <w:r w:rsidR="00703E7C" w:rsidRPr="000721FF">
        <w:rPr>
          <w:rFonts w:ascii="Palatino Linotype" w:hAnsi="Palatino Linotype"/>
        </w:rPr>
        <w:t xml:space="preserve"> organizace, </w:t>
      </w:r>
      <w:r w:rsidR="007808C4" w:rsidRPr="000721FF">
        <w:rPr>
          <w:rFonts w:ascii="Palatino Linotype" w:hAnsi="Palatino Linotype"/>
        </w:rPr>
        <w:t xml:space="preserve">vedení organizace nebo i </w:t>
      </w:r>
      <w:r w:rsidR="00F72932" w:rsidRPr="000721FF">
        <w:rPr>
          <w:rFonts w:ascii="Palatino Linotype" w:hAnsi="Palatino Linotype"/>
        </w:rPr>
        <w:t xml:space="preserve">k organizační struktuře. </w:t>
      </w:r>
      <w:r w:rsidRPr="000721FF">
        <w:rPr>
          <w:rFonts w:ascii="Palatino Linotype" w:hAnsi="Palatino Linotype"/>
        </w:rPr>
        <w:t>Dále jsme narazili i na rizikové profese</w:t>
      </w:r>
      <w:r w:rsidR="0059011B" w:rsidRPr="000721FF">
        <w:rPr>
          <w:rFonts w:ascii="Palatino Linotype" w:hAnsi="Palatino Linotype"/>
        </w:rPr>
        <w:t xml:space="preserve"> </w:t>
      </w:r>
      <w:r w:rsidR="0059011B" w:rsidRPr="000721FF">
        <w:rPr>
          <w:rFonts w:ascii="Palatino Linotype" w:hAnsi="Palatino Linotype"/>
        </w:rPr>
        <w:t>– zdravotnictví a pohostinství</w:t>
      </w:r>
      <w:r w:rsidRPr="000721FF">
        <w:rPr>
          <w:rFonts w:ascii="Palatino Linotype" w:hAnsi="Palatino Linotype"/>
        </w:rPr>
        <w:t xml:space="preserve">, které jsou sami o sobě z důvodu jejich specifičnosti náchylnější k šikaně na pracovišti než profese jiné. </w:t>
      </w:r>
      <w:r w:rsidRPr="000721FF">
        <w:rPr>
          <w:rFonts w:ascii="Palatino Linotype" w:hAnsi="Palatino Linotype"/>
        </w:rPr>
        <w:lastRenderedPageBreak/>
        <w:t>Mohli jsme také pozorovat jistý rozdíl v pojetí faktorů šikaně na pracovišti mezi zdroji zahraničními a zdroji knižními. Knižní zdroje se spíše soustředily na psychologickou stránku této problematiky, kdežto zahraniční články pojednávali spíše o organizačním prostředí a faktorech týkajících se vedení firmy nebo i organizační struktury. Třetí kapitolou jsme kategorizovali formy šikany na pracovišti s jejich projevy. Od horizontální šikany</w:t>
      </w:r>
      <w:r w:rsidR="0096279A" w:rsidRPr="000721FF">
        <w:rPr>
          <w:rFonts w:ascii="Palatino Linotype" w:hAnsi="Palatino Linotype"/>
        </w:rPr>
        <w:t xml:space="preserve"> na pracovišti –</w:t>
      </w:r>
      <w:r w:rsidRPr="000721FF">
        <w:rPr>
          <w:rFonts w:ascii="Palatino Linotype" w:hAnsi="Palatino Linotype"/>
        </w:rPr>
        <w:t xml:space="preserve"> mobbingu, přes vertikální šikanu </w:t>
      </w:r>
      <w:r w:rsidR="0096279A" w:rsidRPr="000721FF">
        <w:rPr>
          <w:rFonts w:ascii="Palatino Linotype" w:hAnsi="Palatino Linotype"/>
        </w:rPr>
        <w:t xml:space="preserve">– </w:t>
      </w:r>
      <w:proofErr w:type="spellStart"/>
      <w:r w:rsidRPr="000721FF">
        <w:rPr>
          <w:rFonts w:ascii="Palatino Linotype" w:hAnsi="Palatino Linotype"/>
        </w:rPr>
        <w:t>bossingu</w:t>
      </w:r>
      <w:proofErr w:type="spellEnd"/>
      <w:r w:rsidRPr="000721FF">
        <w:rPr>
          <w:rFonts w:ascii="Palatino Linotype" w:hAnsi="Palatino Linotype"/>
        </w:rPr>
        <w:t xml:space="preserve">, až po šikanu „zdola nahoru“ </w:t>
      </w:r>
      <w:r w:rsidR="0096279A" w:rsidRPr="000721FF">
        <w:rPr>
          <w:rFonts w:ascii="Palatino Linotype" w:hAnsi="Palatino Linotype"/>
        </w:rPr>
        <w:t xml:space="preserve">– </w:t>
      </w:r>
      <w:proofErr w:type="spellStart"/>
      <w:r w:rsidRPr="000721FF">
        <w:rPr>
          <w:rFonts w:ascii="Palatino Linotype" w:hAnsi="Palatino Linotype"/>
        </w:rPr>
        <w:t>staffingu</w:t>
      </w:r>
      <w:proofErr w:type="spellEnd"/>
      <w:r w:rsidRPr="000721FF">
        <w:rPr>
          <w:rFonts w:ascii="Palatino Linotype" w:hAnsi="Palatino Linotype"/>
        </w:rPr>
        <w:t xml:space="preserve">. Dále jsme však na základě zdrojů k formám šikany na pracovišti přiřadili ještě sexuální obtěžování a kyberšikanu. Všechny tyto formy se projevovaly na pracovišti různými způsoby a prováděli je různí agresoři, kteří šikanou cílili na různé oběti. Tímto jsme se dostali ke čtvrté kapitole, ve které jsme popsali typologie jak agresora, tak i jeho oběti. Agresorem i obětí šikany na pracovišti se může stát každý z nás – narazili jsme však na několik předpokladů, které přispívají k tomu, aby se jedinci chovali násilně vůči svým kolegům/podřízeným/nadřízeným na pracovišti, anebo naopak, aby se stali snadnou kořistí pro tyto pachatele. </w:t>
      </w:r>
      <w:r w:rsidR="00781745" w:rsidRPr="000721FF">
        <w:rPr>
          <w:rFonts w:ascii="Palatino Linotype" w:hAnsi="Palatino Linotype"/>
        </w:rPr>
        <w:t xml:space="preserve">Autoři </w:t>
      </w:r>
      <w:r w:rsidR="00277AFF" w:rsidRPr="000721FF">
        <w:rPr>
          <w:rFonts w:ascii="Palatino Linotype" w:hAnsi="Palatino Linotype"/>
        </w:rPr>
        <w:t xml:space="preserve">uvádí různé rozdělení typů pachatelů – hada, kontrolora, strážce brány, řvoucí </w:t>
      </w:r>
      <w:proofErr w:type="spellStart"/>
      <w:r w:rsidR="00277AFF" w:rsidRPr="000721FF">
        <w:rPr>
          <w:rFonts w:ascii="Palatino Linotype" w:hAnsi="Palatino Linotype"/>
        </w:rPr>
        <w:t>mimi</w:t>
      </w:r>
      <w:proofErr w:type="spellEnd"/>
      <w:r w:rsidR="00C12186" w:rsidRPr="000721FF">
        <w:rPr>
          <w:rFonts w:ascii="Palatino Linotype" w:hAnsi="Palatino Linotype"/>
        </w:rPr>
        <w:t xml:space="preserve">. Čeští autoři zase </w:t>
      </w:r>
      <w:r w:rsidR="00EE4615" w:rsidRPr="000721FF">
        <w:rPr>
          <w:rFonts w:ascii="Palatino Linotype" w:hAnsi="Palatino Linotype"/>
        </w:rPr>
        <w:t>uvádí typy jako strůjc</w:t>
      </w:r>
      <w:r w:rsidR="003F562A" w:rsidRPr="000721FF">
        <w:rPr>
          <w:rFonts w:ascii="Palatino Linotype" w:hAnsi="Palatino Linotype"/>
        </w:rPr>
        <w:t xml:space="preserve">i, náhodní pachatelé, spoluúčastníci nebo typy jako klasický </w:t>
      </w:r>
      <w:proofErr w:type="spellStart"/>
      <w:r w:rsidR="003F562A" w:rsidRPr="000721FF">
        <w:rPr>
          <w:rFonts w:ascii="Palatino Linotype" w:hAnsi="Palatino Linotype"/>
        </w:rPr>
        <w:t>bosser</w:t>
      </w:r>
      <w:proofErr w:type="spellEnd"/>
      <w:r w:rsidR="003F562A" w:rsidRPr="000721FF">
        <w:rPr>
          <w:rFonts w:ascii="Palatino Linotype" w:hAnsi="Palatino Linotype"/>
        </w:rPr>
        <w:t>, závistivec,</w:t>
      </w:r>
      <w:r w:rsidR="00AE1177" w:rsidRPr="000721FF">
        <w:rPr>
          <w:rFonts w:ascii="Palatino Linotype" w:hAnsi="Palatino Linotype"/>
        </w:rPr>
        <w:t xml:space="preserve"> zbabělec,</w:t>
      </w:r>
      <w:r w:rsidR="003F562A" w:rsidRPr="000721FF">
        <w:rPr>
          <w:rFonts w:ascii="Palatino Linotype" w:hAnsi="Palatino Linotype"/>
        </w:rPr>
        <w:t xml:space="preserve"> </w:t>
      </w:r>
      <w:r w:rsidR="00AE1177" w:rsidRPr="000721FF">
        <w:rPr>
          <w:rFonts w:ascii="Palatino Linotype" w:hAnsi="Palatino Linotype"/>
        </w:rPr>
        <w:t xml:space="preserve">škodolibec, tradicionalista, „ušlechtilý pomocník“. </w:t>
      </w:r>
      <w:r w:rsidR="00734F0F" w:rsidRPr="000721FF">
        <w:rPr>
          <w:rFonts w:ascii="Palatino Linotype" w:hAnsi="Palatino Linotype"/>
        </w:rPr>
        <w:t>Pro oběti šikany na pracovišti je pak typické</w:t>
      </w:r>
      <w:r w:rsidR="00F32106" w:rsidRPr="000721FF">
        <w:rPr>
          <w:rFonts w:ascii="Palatino Linotype" w:hAnsi="Palatino Linotype"/>
        </w:rPr>
        <w:t xml:space="preserve">, že jde o osamělé jedince, nápadné, s psychickými </w:t>
      </w:r>
      <w:r w:rsidR="00573633" w:rsidRPr="000721FF">
        <w:rPr>
          <w:rFonts w:ascii="Palatino Linotype" w:hAnsi="Palatino Linotype"/>
        </w:rPr>
        <w:t>problémy</w:t>
      </w:r>
      <w:r w:rsidR="00EE29D0" w:rsidRPr="000721FF">
        <w:rPr>
          <w:rFonts w:ascii="Palatino Linotype" w:hAnsi="Palatino Linotype"/>
        </w:rPr>
        <w:t xml:space="preserve"> nebo dřívějšími zkušenostmi s šikanou na pracovišti, nebo </w:t>
      </w:r>
      <w:r w:rsidR="009521B5" w:rsidRPr="000721FF">
        <w:rPr>
          <w:rFonts w:ascii="Palatino Linotype" w:hAnsi="Palatino Linotype"/>
        </w:rPr>
        <w:t>nové pracovníky. Jiní autoři zase uvádí, že obětí šikany na pracovišti se může stát i oblíbená</w:t>
      </w:r>
      <w:r w:rsidR="004E5F93" w:rsidRPr="000721FF">
        <w:rPr>
          <w:rFonts w:ascii="Palatino Linotype" w:hAnsi="Palatino Linotype"/>
        </w:rPr>
        <w:t>, nekonfliktní</w:t>
      </w:r>
      <w:r w:rsidR="009521B5" w:rsidRPr="000721FF">
        <w:rPr>
          <w:rFonts w:ascii="Palatino Linotype" w:hAnsi="Palatino Linotype"/>
        </w:rPr>
        <w:t xml:space="preserve"> osoba, která je</w:t>
      </w:r>
      <w:r w:rsidR="00264D88" w:rsidRPr="000721FF">
        <w:rPr>
          <w:rFonts w:ascii="Palatino Linotype" w:hAnsi="Palatino Linotype"/>
        </w:rPr>
        <w:t xml:space="preserve"> zkušená a</w:t>
      </w:r>
      <w:r w:rsidR="009521B5" w:rsidRPr="000721FF">
        <w:rPr>
          <w:rFonts w:ascii="Palatino Linotype" w:hAnsi="Palatino Linotype"/>
        </w:rPr>
        <w:t xml:space="preserve"> všem </w:t>
      </w:r>
      <w:r w:rsidR="00E84028" w:rsidRPr="000721FF">
        <w:rPr>
          <w:rFonts w:ascii="Palatino Linotype" w:hAnsi="Palatino Linotype"/>
        </w:rPr>
        <w:t>na pracov</w:t>
      </w:r>
      <w:r w:rsidR="00D34D96" w:rsidRPr="000721FF">
        <w:rPr>
          <w:rFonts w:ascii="Palatino Linotype" w:hAnsi="Palatino Linotype"/>
        </w:rPr>
        <w:t>i</w:t>
      </w:r>
      <w:r w:rsidR="00E84028" w:rsidRPr="000721FF">
        <w:rPr>
          <w:rFonts w:ascii="Palatino Linotype" w:hAnsi="Palatino Linotype"/>
        </w:rPr>
        <w:t>šti nápomocná</w:t>
      </w:r>
      <w:r w:rsidR="00D34D96" w:rsidRPr="000721FF">
        <w:rPr>
          <w:rFonts w:ascii="Palatino Linotype" w:hAnsi="Palatino Linotype"/>
        </w:rPr>
        <w:t>, nebo která je úspěšná</w:t>
      </w:r>
      <w:r w:rsidR="00E84028" w:rsidRPr="000721FF">
        <w:rPr>
          <w:rFonts w:ascii="Palatino Linotype" w:hAnsi="Palatino Linotype"/>
        </w:rPr>
        <w:t xml:space="preserve">. </w:t>
      </w:r>
      <w:r w:rsidRPr="000721FF">
        <w:rPr>
          <w:rFonts w:ascii="Palatino Linotype" w:hAnsi="Palatino Linotype"/>
        </w:rPr>
        <w:t xml:space="preserve">V páté kapitole jsme odhalili závažnost důsledků šikany na pracovišti, jak pro oběť, kterou může šikana poškodit fyzicky, psychicky nebo sociálně, nebo ji může stigmatizovat v dalším profesním životě, </w:t>
      </w:r>
      <w:r w:rsidR="00966020" w:rsidRPr="000721FF">
        <w:rPr>
          <w:rFonts w:ascii="Palatino Linotype" w:hAnsi="Palatino Linotype"/>
        </w:rPr>
        <w:t>protože byla dohnána k</w:t>
      </w:r>
      <w:r w:rsidR="00F845CD" w:rsidRPr="000721FF">
        <w:rPr>
          <w:rFonts w:ascii="Palatino Linotype" w:hAnsi="Palatino Linotype"/>
        </w:rPr>
        <w:t> </w:t>
      </w:r>
      <w:r w:rsidR="00966020" w:rsidRPr="000721FF">
        <w:rPr>
          <w:rFonts w:ascii="Palatino Linotype" w:hAnsi="Palatino Linotype"/>
        </w:rPr>
        <w:t>odc</w:t>
      </w:r>
      <w:r w:rsidR="00F845CD" w:rsidRPr="000721FF">
        <w:rPr>
          <w:rFonts w:ascii="Palatino Linotype" w:hAnsi="Palatino Linotype"/>
        </w:rPr>
        <w:t xml:space="preserve">hodu z organizace, </w:t>
      </w:r>
      <w:r w:rsidRPr="000721FF">
        <w:rPr>
          <w:rFonts w:ascii="Palatino Linotype" w:hAnsi="Palatino Linotype"/>
        </w:rPr>
        <w:t>tak pro samotné pracoviště či organizaci, která může čelit výrazným ztrátám po finanční i personální stránce</w:t>
      </w:r>
      <w:r w:rsidR="007176D5" w:rsidRPr="000721FF">
        <w:rPr>
          <w:rFonts w:ascii="Palatino Linotype" w:hAnsi="Palatino Linotype"/>
        </w:rPr>
        <w:t xml:space="preserve"> z</w:t>
      </w:r>
      <w:r w:rsidR="00E14E2D" w:rsidRPr="000721FF">
        <w:rPr>
          <w:rFonts w:ascii="Palatino Linotype" w:hAnsi="Palatino Linotype"/>
        </w:rPr>
        <w:t> </w:t>
      </w:r>
      <w:r w:rsidR="007176D5" w:rsidRPr="000721FF">
        <w:rPr>
          <w:rFonts w:ascii="Palatino Linotype" w:hAnsi="Palatino Linotype"/>
        </w:rPr>
        <w:t>důvodu</w:t>
      </w:r>
      <w:r w:rsidR="00E14E2D" w:rsidRPr="000721FF">
        <w:rPr>
          <w:rFonts w:ascii="Palatino Linotype" w:hAnsi="Palatino Linotype"/>
        </w:rPr>
        <w:t xml:space="preserve"> zhoršení klimatu </w:t>
      </w:r>
      <w:r w:rsidR="000C6FA4" w:rsidRPr="000721FF">
        <w:rPr>
          <w:rFonts w:ascii="Palatino Linotype" w:hAnsi="Palatino Linotype"/>
        </w:rPr>
        <w:t xml:space="preserve">v organizaci </w:t>
      </w:r>
      <w:r w:rsidR="00E14E2D" w:rsidRPr="000721FF">
        <w:rPr>
          <w:rFonts w:ascii="Palatino Linotype" w:hAnsi="Palatino Linotype"/>
        </w:rPr>
        <w:t xml:space="preserve">nebo </w:t>
      </w:r>
      <w:r w:rsidR="00E14E2D" w:rsidRPr="000721FF">
        <w:rPr>
          <w:rFonts w:ascii="Palatino Linotype" w:hAnsi="Palatino Linotype"/>
        </w:rPr>
        <w:lastRenderedPageBreak/>
        <w:t>v samotném kolektivu pracovníků, kteří pak z organizace mohou také odejít, čímž musí o</w:t>
      </w:r>
      <w:r w:rsidR="00EA19B2" w:rsidRPr="000721FF">
        <w:rPr>
          <w:rFonts w:ascii="Palatino Linotype" w:hAnsi="Palatino Linotype"/>
        </w:rPr>
        <w:t xml:space="preserve">rganizace čelit </w:t>
      </w:r>
      <w:r w:rsidR="00A156E7" w:rsidRPr="000721FF">
        <w:rPr>
          <w:rFonts w:ascii="Palatino Linotype" w:hAnsi="Palatino Linotype"/>
        </w:rPr>
        <w:t>snížené efektivitě</w:t>
      </w:r>
      <w:r w:rsidR="009E55B2" w:rsidRPr="000721FF">
        <w:rPr>
          <w:rFonts w:ascii="Palatino Linotype" w:hAnsi="Palatino Linotype"/>
        </w:rPr>
        <w:t>,</w:t>
      </w:r>
      <w:r w:rsidR="00A156E7" w:rsidRPr="000721FF">
        <w:rPr>
          <w:rFonts w:ascii="Palatino Linotype" w:hAnsi="Palatino Linotype"/>
        </w:rPr>
        <w:t xml:space="preserve"> </w:t>
      </w:r>
      <w:r w:rsidR="009E55B2" w:rsidRPr="000721FF">
        <w:rPr>
          <w:rFonts w:ascii="Palatino Linotype" w:hAnsi="Palatino Linotype"/>
        </w:rPr>
        <w:t xml:space="preserve">zvýšené </w:t>
      </w:r>
      <w:r w:rsidR="00EA19B2" w:rsidRPr="000721FF">
        <w:rPr>
          <w:rFonts w:ascii="Palatino Linotype" w:hAnsi="Palatino Linotype"/>
        </w:rPr>
        <w:t xml:space="preserve">fluktuaci </w:t>
      </w:r>
      <w:r w:rsidR="009E55B2" w:rsidRPr="000721FF">
        <w:rPr>
          <w:rFonts w:ascii="Palatino Linotype" w:hAnsi="Palatino Linotype"/>
        </w:rPr>
        <w:t>a</w:t>
      </w:r>
      <w:r w:rsidR="00FB0F61" w:rsidRPr="000721FF">
        <w:rPr>
          <w:rFonts w:ascii="Palatino Linotype" w:hAnsi="Palatino Linotype"/>
        </w:rPr>
        <w:t xml:space="preserve"> </w:t>
      </w:r>
      <w:r w:rsidR="009E55B2" w:rsidRPr="000721FF">
        <w:rPr>
          <w:rFonts w:ascii="Palatino Linotype" w:hAnsi="Palatino Linotype"/>
        </w:rPr>
        <w:t>vysokým</w:t>
      </w:r>
      <w:r w:rsidR="00FB0F61" w:rsidRPr="000721FF">
        <w:rPr>
          <w:rFonts w:ascii="Palatino Linotype" w:hAnsi="Palatino Linotype"/>
        </w:rPr>
        <w:t xml:space="preserve"> </w:t>
      </w:r>
      <w:r w:rsidR="00371649" w:rsidRPr="000721FF">
        <w:rPr>
          <w:rFonts w:ascii="Palatino Linotype" w:hAnsi="Palatino Linotype"/>
        </w:rPr>
        <w:t xml:space="preserve">finančním </w:t>
      </w:r>
      <w:r w:rsidR="00FB0F61" w:rsidRPr="000721FF">
        <w:rPr>
          <w:rFonts w:ascii="Palatino Linotype" w:hAnsi="Palatino Linotype"/>
        </w:rPr>
        <w:t xml:space="preserve">výdajům na nábor a zaškolení </w:t>
      </w:r>
      <w:r w:rsidR="000C6FA4" w:rsidRPr="000721FF">
        <w:rPr>
          <w:rFonts w:ascii="Palatino Linotype" w:hAnsi="Palatino Linotype"/>
        </w:rPr>
        <w:t>pracovníků</w:t>
      </w:r>
      <w:r w:rsidR="00371649" w:rsidRPr="000721FF">
        <w:rPr>
          <w:rFonts w:ascii="Palatino Linotype" w:hAnsi="Palatino Linotype"/>
        </w:rPr>
        <w:t xml:space="preserve"> </w:t>
      </w:r>
      <w:r w:rsidR="00371649" w:rsidRPr="000721FF">
        <w:rPr>
          <w:rFonts w:ascii="Palatino Linotype" w:hAnsi="Palatino Linotype"/>
        </w:rPr>
        <w:t>nových</w:t>
      </w:r>
      <w:r w:rsidR="000C6FA4" w:rsidRPr="000721FF">
        <w:rPr>
          <w:rFonts w:ascii="Palatino Linotype" w:hAnsi="Palatino Linotype"/>
        </w:rPr>
        <w:t>.</w:t>
      </w:r>
      <w:r w:rsidR="00EA19B2" w:rsidRPr="000721FF">
        <w:rPr>
          <w:rFonts w:ascii="Palatino Linotype" w:hAnsi="Palatino Linotype"/>
        </w:rPr>
        <w:t xml:space="preserve"> </w:t>
      </w:r>
      <w:r w:rsidRPr="000721FF">
        <w:rPr>
          <w:rFonts w:ascii="Palatino Linotype" w:hAnsi="Palatino Linotype"/>
        </w:rPr>
        <w:t>Jak tedy problematiku šikany na pracovišti řešit bylo tématem poslední kapitoly této přehledové studie. Oběť i organizace mohou po</w:t>
      </w:r>
      <w:r w:rsidR="00265567" w:rsidRPr="000721FF">
        <w:rPr>
          <w:rFonts w:ascii="Palatino Linotype" w:hAnsi="Palatino Linotype"/>
        </w:rPr>
        <w:t>d</w:t>
      </w:r>
      <w:r w:rsidRPr="000721FF">
        <w:rPr>
          <w:rFonts w:ascii="Palatino Linotype" w:hAnsi="Palatino Linotype"/>
        </w:rPr>
        <w:t xml:space="preserve">stoupit </w:t>
      </w:r>
      <w:r w:rsidR="00DA2E31" w:rsidRPr="000721FF">
        <w:rPr>
          <w:rFonts w:ascii="Palatino Linotype" w:hAnsi="Palatino Linotype"/>
        </w:rPr>
        <w:t>několik</w:t>
      </w:r>
      <w:r w:rsidRPr="000721FF">
        <w:rPr>
          <w:rFonts w:ascii="Palatino Linotype" w:hAnsi="Palatino Linotype"/>
        </w:rPr>
        <w:t xml:space="preserve"> kroků</w:t>
      </w:r>
      <w:r w:rsidR="009C5829" w:rsidRPr="000721FF">
        <w:rPr>
          <w:rFonts w:ascii="Palatino Linotype" w:hAnsi="Palatino Linotype"/>
        </w:rPr>
        <w:t>. Organizace</w:t>
      </w:r>
      <w:r w:rsidR="004B1E7D" w:rsidRPr="000721FF">
        <w:rPr>
          <w:rFonts w:ascii="Palatino Linotype" w:hAnsi="Palatino Linotype"/>
        </w:rPr>
        <w:t xml:space="preserve"> může řešit šikanu na pracovišti</w:t>
      </w:r>
      <w:r w:rsidRPr="000721FF">
        <w:rPr>
          <w:rFonts w:ascii="Palatino Linotype" w:hAnsi="Palatino Linotype"/>
        </w:rPr>
        <w:t xml:space="preserve"> </w:t>
      </w:r>
      <w:r w:rsidR="00DA2E31" w:rsidRPr="000721FF">
        <w:rPr>
          <w:rFonts w:ascii="Palatino Linotype" w:hAnsi="Palatino Linotype"/>
        </w:rPr>
        <w:t xml:space="preserve">kroky </w:t>
      </w:r>
      <w:r w:rsidRPr="000721FF">
        <w:rPr>
          <w:rFonts w:ascii="Palatino Linotype" w:hAnsi="Palatino Linotype"/>
        </w:rPr>
        <w:t xml:space="preserve">od </w:t>
      </w:r>
      <w:r w:rsidR="00124601" w:rsidRPr="000721FF">
        <w:rPr>
          <w:rFonts w:ascii="Palatino Linotype" w:hAnsi="Palatino Linotype"/>
        </w:rPr>
        <w:t>stanovení firemních zásad</w:t>
      </w:r>
      <w:r w:rsidRPr="000721FF">
        <w:rPr>
          <w:rFonts w:ascii="Palatino Linotype" w:hAnsi="Palatino Linotype"/>
        </w:rPr>
        <w:t xml:space="preserve">, </w:t>
      </w:r>
      <w:r w:rsidR="003F7CE6" w:rsidRPr="000721FF">
        <w:rPr>
          <w:rFonts w:ascii="Palatino Linotype" w:hAnsi="Palatino Linotype"/>
        </w:rPr>
        <w:t>přes kooperativní styl řízení</w:t>
      </w:r>
      <w:r w:rsidR="00602188" w:rsidRPr="000721FF">
        <w:rPr>
          <w:rFonts w:ascii="Palatino Linotype" w:hAnsi="Palatino Linotype"/>
        </w:rPr>
        <w:t xml:space="preserve"> a</w:t>
      </w:r>
      <w:r w:rsidR="003F7CE6" w:rsidRPr="000721FF">
        <w:rPr>
          <w:rFonts w:ascii="Palatino Linotype" w:hAnsi="Palatino Linotype"/>
        </w:rPr>
        <w:t xml:space="preserve"> </w:t>
      </w:r>
      <w:r w:rsidR="00765C2C" w:rsidRPr="000721FF">
        <w:rPr>
          <w:rFonts w:ascii="Palatino Linotype" w:hAnsi="Palatino Linotype"/>
        </w:rPr>
        <w:t>krizové centrum</w:t>
      </w:r>
      <w:r w:rsidR="003F7CE6" w:rsidRPr="000721FF">
        <w:rPr>
          <w:rFonts w:ascii="Palatino Linotype" w:hAnsi="Palatino Linotype"/>
        </w:rPr>
        <w:t xml:space="preserve"> </w:t>
      </w:r>
      <w:r w:rsidRPr="000721FF">
        <w:rPr>
          <w:rFonts w:ascii="Palatino Linotype" w:hAnsi="Palatino Linotype"/>
        </w:rPr>
        <w:t xml:space="preserve">po </w:t>
      </w:r>
      <w:r w:rsidR="00765C2C" w:rsidRPr="000721FF">
        <w:rPr>
          <w:rFonts w:ascii="Palatino Linotype" w:hAnsi="Palatino Linotype"/>
        </w:rPr>
        <w:t>kolektivní smlouvu</w:t>
      </w:r>
      <w:r w:rsidR="00DA2E31" w:rsidRPr="000721FF">
        <w:rPr>
          <w:rFonts w:ascii="Palatino Linotype" w:hAnsi="Palatino Linotype"/>
        </w:rPr>
        <w:t>,</w:t>
      </w:r>
      <w:r w:rsidR="00765C2C" w:rsidRPr="000721FF">
        <w:rPr>
          <w:rFonts w:ascii="Palatino Linotype" w:hAnsi="Palatino Linotype"/>
        </w:rPr>
        <w:t xml:space="preserve"> a</w:t>
      </w:r>
      <w:r w:rsidR="009C5829" w:rsidRPr="000721FF">
        <w:rPr>
          <w:rFonts w:ascii="Palatino Linotype" w:hAnsi="Palatino Linotype"/>
        </w:rPr>
        <w:t xml:space="preserve"> nakonec</w:t>
      </w:r>
      <w:r w:rsidRPr="000721FF">
        <w:rPr>
          <w:rFonts w:ascii="Palatino Linotype" w:hAnsi="Palatino Linotype"/>
        </w:rPr>
        <w:t xml:space="preserve"> právní kroky. </w:t>
      </w:r>
      <w:r w:rsidR="003C5489" w:rsidRPr="000721FF">
        <w:rPr>
          <w:rFonts w:ascii="Palatino Linotype" w:hAnsi="Palatino Linotype"/>
        </w:rPr>
        <w:t xml:space="preserve">Oběti je doporučováno </w:t>
      </w:r>
      <w:r w:rsidR="00A029F8" w:rsidRPr="000721FF">
        <w:rPr>
          <w:rFonts w:ascii="Palatino Linotype" w:hAnsi="Palatino Linotype"/>
        </w:rPr>
        <w:t>vyhledat sociální podporu, konfrontovat svého agresora, sbírat důkazy o šikaně na pracovišti,</w:t>
      </w:r>
      <w:r w:rsidR="00883E4C" w:rsidRPr="000721FF">
        <w:rPr>
          <w:rFonts w:ascii="Palatino Linotype" w:hAnsi="Palatino Linotype"/>
        </w:rPr>
        <w:t xml:space="preserve"> podat formální stížnost</w:t>
      </w:r>
      <w:r w:rsidR="009232F2" w:rsidRPr="000721FF">
        <w:rPr>
          <w:rFonts w:ascii="Palatino Linotype" w:hAnsi="Palatino Linotype"/>
        </w:rPr>
        <w:t xml:space="preserve"> nebo </w:t>
      </w:r>
      <w:r w:rsidR="00841D5F" w:rsidRPr="000721FF">
        <w:rPr>
          <w:rFonts w:ascii="Palatino Linotype" w:hAnsi="Palatino Linotype"/>
        </w:rPr>
        <w:t xml:space="preserve">také </w:t>
      </w:r>
      <w:r w:rsidR="009232F2" w:rsidRPr="000721FF">
        <w:rPr>
          <w:rFonts w:ascii="Palatino Linotype" w:hAnsi="Palatino Linotype"/>
        </w:rPr>
        <w:t>podniknout právní kroky</w:t>
      </w:r>
      <w:r w:rsidR="00883E4C" w:rsidRPr="000721FF">
        <w:rPr>
          <w:rFonts w:ascii="Palatino Linotype" w:hAnsi="Palatino Linotype"/>
        </w:rPr>
        <w:t xml:space="preserve">. </w:t>
      </w:r>
      <w:r w:rsidRPr="000721FF">
        <w:rPr>
          <w:rFonts w:ascii="Palatino Linotype" w:hAnsi="Palatino Linotype"/>
        </w:rPr>
        <w:t xml:space="preserve">Dále jsme mohli poznat i různé činitele, které mohou napomoci šikanu na pracovišti vyřešit, ať už jde o nadřízené, kolegy nebo oddělení lidských zdrojů. Také jsme narazili na metodu řešení šikany na pracovišti – mediaci, která může pomoct oběma stranám jejich konflikt vyřešit. </w:t>
      </w:r>
    </w:p>
    <w:p w14:paraId="49F0A0A0" w14:textId="5015224C" w:rsidR="004D583E" w:rsidRPr="000721FF" w:rsidRDefault="004D583E" w:rsidP="004D583E">
      <w:pPr>
        <w:rPr>
          <w:rFonts w:ascii="Palatino Linotype" w:hAnsi="Palatino Linotype"/>
        </w:rPr>
      </w:pPr>
      <w:r w:rsidRPr="000721FF">
        <w:rPr>
          <w:rFonts w:ascii="Palatino Linotype" w:hAnsi="Palatino Linotype"/>
        </w:rPr>
        <w:t>Ovšem smutnou pravdou je, že pro oběť</w:t>
      </w:r>
      <w:r w:rsidR="009E57E2" w:rsidRPr="000721FF">
        <w:rPr>
          <w:rFonts w:ascii="Palatino Linotype" w:hAnsi="Palatino Linotype"/>
        </w:rPr>
        <w:t xml:space="preserve"> šikany na pracovišti</w:t>
      </w:r>
      <w:r w:rsidRPr="000721FF">
        <w:rPr>
          <w:rFonts w:ascii="Palatino Linotype" w:hAnsi="Palatino Linotype"/>
        </w:rPr>
        <w:t xml:space="preserve"> </w:t>
      </w:r>
      <w:r w:rsidR="00E4763D" w:rsidRPr="000721FF">
        <w:rPr>
          <w:rFonts w:ascii="Palatino Linotype" w:hAnsi="Palatino Linotype"/>
        </w:rPr>
        <w:t>se zdá být</w:t>
      </w:r>
      <w:r w:rsidRPr="000721FF">
        <w:rPr>
          <w:rFonts w:ascii="Palatino Linotype" w:hAnsi="Palatino Linotype"/>
        </w:rPr>
        <w:t xml:space="preserve"> jediným řešením ve finále pouze odchod z organizace. Proto věřím, že tato práce i spousta dalších napomůžou rozšířit povědomí o této problematice a odhalením faktorů, které k ní vedou, jejích nebezpečných forem a důsledků a možností jejího řešení se nám podaří šikanu z našich pracovišť vymýtit. </w:t>
      </w:r>
    </w:p>
    <w:p w14:paraId="2F4F04C0" w14:textId="77777777" w:rsidR="004D583E" w:rsidRPr="000721FF" w:rsidRDefault="004D583E" w:rsidP="00361834">
      <w:pPr>
        <w:pStyle w:val="Neslovannadpis"/>
        <w:rPr>
          <w:rFonts w:ascii="Palatino Linotype" w:hAnsi="Palatino Linotype"/>
        </w:rPr>
      </w:pPr>
      <w:bookmarkStart w:id="29" w:name="_Toc99562127"/>
      <w:r w:rsidRPr="000721FF">
        <w:rPr>
          <w:rFonts w:ascii="Palatino Linotype" w:hAnsi="Palatino Linotype"/>
        </w:rPr>
        <w:lastRenderedPageBreak/>
        <w:t>Literatura a další zdroje</w:t>
      </w:r>
      <w:bookmarkEnd w:id="29"/>
    </w:p>
    <w:p w14:paraId="0575FF70"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Agarwal</w:t>
      </w:r>
      <w:proofErr w:type="spellEnd"/>
      <w:r w:rsidRPr="000721FF">
        <w:rPr>
          <w:rFonts w:ascii="Palatino Linotype" w:hAnsi="Palatino Linotype" w:cs="Calibri"/>
          <w:color w:val="212529"/>
        </w:rPr>
        <w:t xml:space="preserve">, U. A., &amp; </w:t>
      </w:r>
      <w:proofErr w:type="spellStart"/>
      <w:r w:rsidRPr="000721FF">
        <w:rPr>
          <w:rFonts w:ascii="Palatino Linotype" w:hAnsi="Palatino Linotype" w:cs="Calibri"/>
          <w:color w:val="212529"/>
        </w:rPr>
        <w:t>Rai</w:t>
      </w:r>
      <w:proofErr w:type="spellEnd"/>
      <w:r w:rsidRPr="000721FF">
        <w:rPr>
          <w:rFonts w:ascii="Palatino Linotype" w:hAnsi="Palatino Linotype" w:cs="Calibri"/>
          <w:color w:val="212529"/>
        </w:rPr>
        <w:t xml:space="preserve">, A. (2019). </w:t>
      </w:r>
      <w:proofErr w:type="spellStart"/>
      <w:r w:rsidRPr="000721FF">
        <w:rPr>
          <w:rFonts w:ascii="Palatino Linotype" w:hAnsi="Palatino Linotype" w:cs="Calibri"/>
          <w:color w:val="212529"/>
        </w:rPr>
        <w:t>Exploring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among</w:t>
      </w:r>
      <w:proofErr w:type="spellEnd"/>
      <w:r w:rsidRPr="000721FF">
        <w:rPr>
          <w:rFonts w:ascii="Palatino Linotype" w:hAnsi="Palatino Linotype" w:cs="Calibri"/>
          <w:color w:val="212529"/>
        </w:rPr>
        <w:t xml:space="preserve"> Indian </w:t>
      </w:r>
      <w:proofErr w:type="spellStart"/>
      <w:r w:rsidRPr="000721FF">
        <w:rPr>
          <w:rFonts w:ascii="Palatino Linotype" w:hAnsi="Palatino Linotype" w:cs="Calibri"/>
          <w:color w:val="212529"/>
        </w:rPr>
        <w:t>managers</w:t>
      </w:r>
      <w:proofErr w:type="spellEnd"/>
      <w:r w:rsidRPr="000721FF">
        <w:rPr>
          <w:rFonts w:ascii="Palatino Linotype" w:hAnsi="Palatino Linotype" w:cs="Calibri"/>
          <w:color w:val="212529"/>
        </w:rPr>
        <w:t xml:space="preserve">: a </w:t>
      </w:r>
      <w:proofErr w:type="spellStart"/>
      <w:r w:rsidRPr="000721FF">
        <w:rPr>
          <w:rFonts w:ascii="Palatino Linotype" w:hAnsi="Palatino Linotype" w:cs="Calibri"/>
          <w:color w:val="212529"/>
        </w:rPr>
        <w:t>grounded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theory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approach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Asia</w:t>
      </w:r>
      <w:proofErr w:type="spellEnd"/>
      <w:r w:rsidRPr="000721FF">
        <w:rPr>
          <w:rFonts w:ascii="Palatino Linotype" w:hAnsi="Palatino Linotype" w:cs="Calibri"/>
          <w:i/>
          <w:iCs/>
          <w:color w:val="212529"/>
        </w:rPr>
        <w:t xml:space="preserve"> Business </w:t>
      </w:r>
      <w:proofErr w:type="spellStart"/>
      <w:r w:rsidRPr="000721FF">
        <w:rPr>
          <w:rFonts w:ascii="Palatino Linotype" w:hAnsi="Palatino Linotype" w:cs="Calibri"/>
          <w:i/>
          <w:iCs/>
          <w:color w:val="212529"/>
        </w:rPr>
        <w:t>Studies</w:t>
      </w:r>
      <w:proofErr w:type="spellEnd"/>
      <w:r w:rsidRPr="000721FF">
        <w:rPr>
          <w:rFonts w:ascii="Palatino Linotype" w:hAnsi="Palatino Linotype" w:cs="Calibri"/>
          <w:i/>
          <w:iCs/>
          <w:color w:val="212529"/>
        </w:rPr>
        <w:t>, 13</w:t>
      </w:r>
      <w:r w:rsidRPr="000721FF">
        <w:rPr>
          <w:rFonts w:ascii="Palatino Linotype" w:hAnsi="Palatino Linotype" w:cs="Calibri"/>
          <w:color w:val="212529"/>
        </w:rPr>
        <w:t>(4), 588–611. Citováno 15. března 2022. Dostupné z: https://doi.org/10.1108/jabs-03-2016-0036</w:t>
      </w:r>
    </w:p>
    <w:p w14:paraId="1AD51C52"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Akca</w:t>
      </w:r>
      <w:proofErr w:type="spellEnd"/>
      <w:r w:rsidRPr="000721FF">
        <w:rPr>
          <w:rFonts w:ascii="Palatino Linotype" w:hAnsi="Palatino Linotype" w:cs="Calibri"/>
          <w:color w:val="000000"/>
        </w:rPr>
        <w:t xml:space="preserve">, M., &amp; Tepe </w:t>
      </w:r>
      <w:proofErr w:type="spellStart"/>
      <w:r w:rsidRPr="000721FF">
        <w:rPr>
          <w:rFonts w:ascii="Palatino Linotype" w:hAnsi="Palatino Linotype" w:cs="Calibri"/>
          <w:color w:val="000000"/>
        </w:rPr>
        <w:t>Küçükoğlu</w:t>
      </w:r>
      <w:proofErr w:type="spellEnd"/>
      <w:r w:rsidRPr="000721FF">
        <w:rPr>
          <w:rFonts w:ascii="Palatino Linotype" w:hAnsi="Palatino Linotype" w:cs="Calibri"/>
          <w:color w:val="000000"/>
        </w:rPr>
        <w:t xml:space="preserve">, M. (2020). Relations </w:t>
      </w:r>
      <w:proofErr w:type="spellStart"/>
      <w:r w:rsidRPr="000721FF">
        <w:rPr>
          <w:rFonts w:ascii="Palatino Linotype" w:hAnsi="Palatino Linotype" w:cs="Calibri"/>
          <w:color w:val="000000"/>
        </w:rPr>
        <w:t>Between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Conscientiousness</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Counterproductive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Behaviours</w:t>
      </w:r>
      <w:proofErr w:type="spellEnd"/>
      <w:r w:rsidRPr="000721FF">
        <w:rPr>
          <w:rFonts w:ascii="Palatino Linotype" w:hAnsi="Palatino Linotype" w:cs="Calibri"/>
          <w:color w:val="000000"/>
        </w:rPr>
        <w:t xml:space="preserve">: A Study At </w:t>
      </w:r>
      <w:proofErr w:type="spellStart"/>
      <w:r w:rsidRPr="000721FF">
        <w:rPr>
          <w:rFonts w:ascii="Palatino Linotype" w:hAnsi="Palatino Linotype" w:cs="Calibri"/>
          <w:color w:val="000000"/>
        </w:rPr>
        <w:t>Logistics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Company</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Beykoz</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Akademi</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Dergisi</w:t>
      </w:r>
      <w:proofErr w:type="spellEnd"/>
      <w:r w:rsidRPr="000721FF">
        <w:rPr>
          <w:rFonts w:ascii="Palatino Linotype" w:hAnsi="Palatino Linotype" w:cs="Calibri"/>
          <w:color w:val="000000"/>
        </w:rPr>
        <w:t>, 117–136.</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https://doi.org/10.14514/byk.m.26515393.2020.8/1.117-136</w:t>
      </w:r>
    </w:p>
    <w:p w14:paraId="7CAC24D7"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Anjum</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Muazzam</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Manzoor</w:t>
      </w:r>
      <w:proofErr w:type="spellEnd"/>
      <w:r w:rsidRPr="000721FF">
        <w:rPr>
          <w:rFonts w:ascii="Palatino Linotype" w:hAnsi="Palatino Linotype" w:cs="Calibri"/>
          <w:color w:val="000000"/>
        </w:rPr>
        <w:t xml:space="preserve">, F., </w:t>
      </w:r>
      <w:proofErr w:type="spellStart"/>
      <w:r w:rsidRPr="000721FF">
        <w:rPr>
          <w:rFonts w:ascii="Palatino Linotype" w:hAnsi="Palatino Linotype" w:cs="Calibri"/>
          <w:color w:val="000000"/>
        </w:rPr>
        <w:t>Visvizi</w:t>
      </w:r>
      <w:proofErr w:type="spellEnd"/>
      <w:r w:rsidRPr="000721FF">
        <w:rPr>
          <w:rFonts w:ascii="Palatino Linotype" w:hAnsi="Palatino Linotype" w:cs="Calibri"/>
          <w:color w:val="000000"/>
        </w:rPr>
        <w:t xml:space="preserve">, A., &amp; </w:t>
      </w:r>
      <w:proofErr w:type="spellStart"/>
      <w:r w:rsidRPr="000721FF">
        <w:rPr>
          <w:rFonts w:ascii="Palatino Linotype" w:hAnsi="Palatino Linotype" w:cs="Calibri"/>
          <w:color w:val="000000"/>
        </w:rPr>
        <w:t>Nawaz</w:t>
      </w:r>
      <w:proofErr w:type="spellEnd"/>
      <w:r w:rsidRPr="000721FF">
        <w:rPr>
          <w:rFonts w:ascii="Palatino Linotype" w:hAnsi="Palatino Linotype" w:cs="Calibri"/>
          <w:color w:val="000000"/>
        </w:rPr>
        <w:t xml:space="preserve">, R. (2019). </w:t>
      </w:r>
      <w:proofErr w:type="spellStart"/>
      <w:r w:rsidRPr="000721FF">
        <w:rPr>
          <w:rFonts w:ascii="Palatino Linotype" w:hAnsi="Palatino Linotype" w:cs="Calibri"/>
          <w:color w:val="000000"/>
        </w:rPr>
        <w:t>Mediating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Strain</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Higher</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Education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Institutions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Case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Pakistan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Sustainability</w:t>
      </w:r>
      <w:proofErr w:type="spellEnd"/>
      <w:r w:rsidRPr="000721FF">
        <w:rPr>
          <w:rFonts w:ascii="Palatino Linotype" w:hAnsi="Palatino Linotype" w:cs="Calibri"/>
          <w:i/>
          <w:iCs/>
          <w:color w:val="000000"/>
        </w:rPr>
        <w:t>, 11</w:t>
      </w:r>
      <w:r w:rsidRPr="000721FF">
        <w:rPr>
          <w:rFonts w:ascii="Palatino Linotype" w:hAnsi="Palatino Linotype" w:cs="Calibri"/>
          <w:color w:val="000000"/>
        </w:rPr>
        <w:t>(8), 2244.</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https://doi.org/10.3390/su11082244</w:t>
      </w:r>
    </w:p>
    <w:p w14:paraId="730E4F01"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Ariza-Montes</w:t>
      </w:r>
      <w:proofErr w:type="spellEnd"/>
      <w:r w:rsidRPr="000721FF">
        <w:rPr>
          <w:rFonts w:ascii="Palatino Linotype" w:hAnsi="Palatino Linotype" w:cs="Calibri"/>
          <w:color w:val="000000"/>
        </w:rPr>
        <w:t xml:space="preserve">, J., </w:t>
      </w:r>
      <w:proofErr w:type="spellStart"/>
      <w:r w:rsidRPr="000721FF">
        <w:rPr>
          <w:rFonts w:ascii="Palatino Linotype" w:hAnsi="Palatino Linotype" w:cs="Calibri"/>
          <w:color w:val="000000"/>
        </w:rPr>
        <w:t>Muniz</w:t>
      </w:r>
      <w:proofErr w:type="spellEnd"/>
      <w:r w:rsidRPr="000721FF">
        <w:rPr>
          <w:rFonts w:ascii="Palatino Linotype" w:hAnsi="Palatino Linotype" w:cs="Calibri"/>
          <w:color w:val="000000"/>
        </w:rPr>
        <w:t xml:space="preserve"> R., N., </w:t>
      </w:r>
      <w:proofErr w:type="spellStart"/>
      <w:r w:rsidRPr="000721FF">
        <w:rPr>
          <w:rFonts w:ascii="Palatino Linotype" w:hAnsi="Palatino Linotype" w:cs="Calibri"/>
          <w:color w:val="000000"/>
        </w:rPr>
        <w:t>Leal-Rodríguez</w:t>
      </w:r>
      <w:proofErr w:type="spellEnd"/>
      <w:r w:rsidRPr="000721FF">
        <w:rPr>
          <w:rFonts w:ascii="Palatino Linotype" w:hAnsi="Palatino Linotype" w:cs="Calibri"/>
          <w:color w:val="000000"/>
        </w:rPr>
        <w:t xml:space="preserve">, A., &amp; </w:t>
      </w:r>
      <w:proofErr w:type="spellStart"/>
      <w:r w:rsidRPr="000721FF">
        <w:rPr>
          <w:rFonts w:ascii="Palatino Linotype" w:hAnsi="Palatino Linotype" w:cs="Calibri"/>
          <w:color w:val="000000"/>
        </w:rPr>
        <w:t>Leal-Millán</w:t>
      </w:r>
      <w:proofErr w:type="spellEnd"/>
      <w:r w:rsidRPr="000721FF">
        <w:rPr>
          <w:rFonts w:ascii="Palatino Linotype" w:hAnsi="Palatino Linotype" w:cs="Calibri"/>
          <w:color w:val="000000"/>
        </w:rPr>
        <w:t xml:space="preserve">, A. (2014).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among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Managers</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Multifactorial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Perspective</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Understanding</w:t>
      </w:r>
      <w:proofErr w:type="spellEnd"/>
      <w:r w:rsidRPr="000721FF">
        <w:rPr>
          <w:rFonts w:ascii="Palatino Linotype" w:hAnsi="Palatino Linotype" w:cs="Calibri"/>
          <w:color w:val="000000"/>
        </w:rPr>
        <w:t xml:space="preserve">. </w:t>
      </w:r>
      <w:r w:rsidRPr="000721FF">
        <w:rPr>
          <w:rFonts w:ascii="Palatino Linotype" w:hAnsi="Palatino Linotype" w:cs="Calibri"/>
          <w:i/>
          <w:iCs/>
          <w:color w:val="000000"/>
        </w:rPr>
        <w:t xml:space="preserve">International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Environmental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Research</w:t>
      </w:r>
      <w:proofErr w:type="spellEnd"/>
      <w:r w:rsidRPr="000721FF">
        <w:rPr>
          <w:rFonts w:ascii="Palatino Linotype" w:hAnsi="Palatino Linotype" w:cs="Calibri"/>
          <w:i/>
          <w:iCs/>
          <w:color w:val="000000"/>
        </w:rPr>
        <w:t xml:space="preserve"> and Public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11</w:t>
      </w:r>
      <w:r w:rsidRPr="000721FF">
        <w:rPr>
          <w:rFonts w:ascii="Palatino Linotype" w:hAnsi="Palatino Linotype" w:cs="Calibri"/>
          <w:color w:val="000000"/>
        </w:rPr>
        <w:t>(3), 2657–2682.</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https://doi.org/10.3390/ijerph110302657</w:t>
      </w:r>
    </w:p>
    <w:p w14:paraId="06F9BFCB"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Bangaruswamy</w:t>
      </w:r>
      <w:proofErr w:type="spellEnd"/>
      <w:r w:rsidRPr="000721FF">
        <w:rPr>
          <w:rFonts w:ascii="Palatino Linotype" w:hAnsi="Palatino Linotype" w:cs="Calibri"/>
          <w:color w:val="212529"/>
        </w:rPr>
        <w:t xml:space="preserve">, K. (2019). </w:t>
      </w:r>
      <w:proofErr w:type="spellStart"/>
      <w:r w:rsidRPr="000721FF">
        <w:rPr>
          <w:rFonts w:ascii="Palatino Linotype" w:hAnsi="Palatino Linotype" w:cs="Calibri"/>
          <w:color w:val="212529"/>
        </w:rPr>
        <w:t>Tame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those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Bullies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Human</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Capital</w:t>
      </w:r>
      <w:proofErr w:type="spellEnd"/>
      <w:r w:rsidRPr="000721FF">
        <w:rPr>
          <w:rFonts w:ascii="Palatino Linotype" w:hAnsi="Palatino Linotype" w:cs="Calibri"/>
          <w:i/>
          <w:iCs/>
          <w:color w:val="212529"/>
        </w:rPr>
        <w:t>, 22</w:t>
      </w:r>
      <w:r w:rsidRPr="000721FF">
        <w:rPr>
          <w:rFonts w:ascii="Palatino Linotype" w:hAnsi="Palatino Linotype" w:cs="Calibri"/>
          <w:color w:val="212529"/>
        </w:rPr>
        <w:t>(8), 45-47. Citováno 19. března 2022.</w:t>
      </w:r>
    </w:p>
    <w:p w14:paraId="363F8DE9"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Barancová</w:t>
      </w:r>
      <w:proofErr w:type="spellEnd"/>
      <w:r w:rsidRPr="000721FF">
        <w:rPr>
          <w:rFonts w:ascii="Palatino Linotype" w:hAnsi="Palatino Linotype" w:cs="Calibri"/>
          <w:color w:val="222222"/>
        </w:rPr>
        <w:t>, H. (2014). </w:t>
      </w:r>
      <w:r w:rsidRPr="000721FF">
        <w:rPr>
          <w:rFonts w:ascii="Palatino Linotype" w:hAnsi="Palatino Linotype" w:cs="Calibri"/>
          <w:i/>
          <w:iCs/>
          <w:color w:val="222222"/>
        </w:rPr>
        <w:t xml:space="preserve">Šikana a </w:t>
      </w:r>
      <w:proofErr w:type="spellStart"/>
      <w:r w:rsidRPr="000721FF">
        <w:rPr>
          <w:rFonts w:ascii="Palatino Linotype" w:hAnsi="Palatino Linotype" w:cs="Calibri"/>
          <w:i/>
          <w:iCs/>
          <w:color w:val="222222"/>
        </w:rPr>
        <w:t>mobing</w:t>
      </w:r>
      <w:proofErr w:type="spellEnd"/>
      <w:r w:rsidRPr="000721FF">
        <w:rPr>
          <w:rFonts w:ascii="Palatino Linotype" w:hAnsi="Palatino Linotype" w:cs="Calibri"/>
          <w:i/>
          <w:iCs/>
          <w:color w:val="222222"/>
        </w:rPr>
        <w:t xml:space="preserve"> na </w:t>
      </w:r>
      <w:proofErr w:type="spellStart"/>
      <w:r w:rsidRPr="000721FF">
        <w:rPr>
          <w:rFonts w:ascii="Palatino Linotype" w:hAnsi="Palatino Linotype" w:cs="Calibri"/>
          <w:i/>
          <w:iCs/>
          <w:color w:val="222222"/>
        </w:rPr>
        <w:t>pracovisku</w:t>
      </w:r>
      <w:proofErr w:type="spellEnd"/>
      <w:r w:rsidRPr="000721FF">
        <w:rPr>
          <w:rFonts w:ascii="Palatino Linotype" w:hAnsi="Palatino Linotype" w:cs="Calibri"/>
          <w:i/>
          <w:iCs/>
          <w:color w:val="222222"/>
        </w:rPr>
        <w:t xml:space="preserve">: </w:t>
      </w:r>
      <w:proofErr w:type="spellStart"/>
      <w:r w:rsidRPr="000721FF">
        <w:rPr>
          <w:rFonts w:ascii="Palatino Linotype" w:hAnsi="Palatino Linotype" w:cs="Calibri"/>
          <w:i/>
          <w:iCs/>
          <w:color w:val="222222"/>
        </w:rPr>
        <w:t>právne</w:t>
      </w:r>
      <w:proofErr w:type="spellEnd"/>
      <w:r w:rsidRPr="000721FF">
        <w:rPr>
          <w:rFonts w:ascii="Palatino Linotype" w:hAnsi="Palatino Linotype" w:cs="Calibri"/>
          <w:i/>
          <w:iCs/>
          <w:color w:val="222222"/>
        </w:rPr>
        <w:t xml:space="preserve"> problémy</w:t>
      </w:r>
      <w:r w:rsidRPr="000721FF">
        <w:rPr>
          <w:rFonts w:ascii="Palatino Linotype" w:hAnsi="Palatino Linotype" w:cs="Calibri"/>
          <w:color w:val="222222"/>
        </w:rPr>
        <w:t xml:space="preserve">. </w:t>
      </w:r>
      <w:proofErr w:type="spellStart"/>
      <w:r w:rsidRPr="000721FF">
        <w:rPr>
          <w:rFonts w:ascii="Palatino Linotype" w:hAnsi="Palatino Linotype" w:cs="Calibri"/>
          <w:color w:val="222222"/>
        </w:rPr>
        <w:t>Leges</w:t>
      </w:r>
      <w:proofErr w:type="spellEnd"/>
      <w:r w:rsidRPr="000721FF">
        <w:rPr>
          <w:rFonts w:ascii="Palatino Linotype" w:hAnsi="Palatino Linotype" w:cs="Calibri"/>
          <w:color w:val="222222"/>
        </w:rPr>
        <w:t>.</w:t>
      </w:r>
    </w:p>
    <w:p w14:paraId="3F340234"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Batsi</w:t>
      </w:r>
      <w:proofErr w:type="spellEnd"/>
      <w:r w:rsidRPr="000721FF">
        <w:rPr>
          <w:rFonts w:ascii="Palatino Linotype" w:hAnsi="Palatino Linotype" w:cs="Calibri"/>
          <w:color w:val="000000"/>
        </w:rPr>
        <w:t xml:space="preserve">, C. &amp; </w:t>
      </w:r>
      <w:proofErr w:type="spellStart"/>
      <w:r w:rsidRPr="000721FF">
        <w:rPr>
          <w:rFonts w:ascii="Palatino Linotype" w:hAnsi="Palatino Linotype" w:cs="Calibri"/>
          <w:color w:val="000000"/>
        </w:rPr>
        <w:t>Karamanis</w:t>
      </w:r>
      <w:proofErr w:type="spellEnd"/>
      <w:r w:rsidRPr="000721FF">
        <w:rPr>
          <w:rFonts w:ascii="Palatino Linotype" w:hAnsi="Palatino Linotype" w:cs="Calibri"/>
          <w:color w:val="000000"/>
        </w:rPr>
        <w:t xml:space="preserve">, K. (2019). Mobbing At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Experiences</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Greek</w:t>
      </w:r>
      <w:proofErr w:type="spellEnd"/>
      <w:r w:rsidRPr="000721FF">
        <w:rPr>
          <w:rFonts w:ascii="Palatino Linotype" w:hAnsi="Palatino Linotype" w:cs="Calibri"/>
          <w:color w:val="000000"/>
        </w:rPr>
        <w:t xml:space="preserve"> Public </w:t>
      </w:r>
      <w:proofErr w:type="spellStart"/>
      <w:r w:rsidRPr="000721FF">
        <w:rPr>
          <w:rFonts w:ascii="Palatino Linotype" w:hAnsi="Palatino Linotype" w:cs="Calibri"/>
          <w:color w:val="000000"/>
        </w:rPr>
        <w:t>Sector</w:t>
      </w:r>
      <w:proofErr w:type="spellEnd"/>
      <w:r w:rsidRPr="000721FF">
        <w:rPr>
          <w:rFonts w:ascii="Palatino Linotype" w:hAnsi="Palatino Linotype" w:cs="Calibri"/>
          <w:color w:val="000000"/>
        </w:rPr>
        <w:t>. </w:t>
      </w:r>
      <w:r w:rsidRPr="000721FF">
        <w:rPr>
          <w:rFonts w:ascii="Palatino Linotype" w:hAnsi="Palatino Linotype" w:cs="Calibri"/>
          <w:i/>
          <w:iCs/>
          <w:color w:val="000000"/>
        </w:rPr>
        <w:t xml:space="preserve">Management </w:t>
      </w:r>
      <w:proofErr w:type="spellStart"/>
      <w:r w:rsidRPr="000721FF">
        <w:rPr>
          <w:rFonts w:ascii="Palatino Linotype" w:hAnsi="Palatino Linotype" w:cs="Calibri"/>
          <w:i/>
          <w:iCs/>
          <w:color w:val="000000"/>
        </w:rPr>
        <w:t>Research</w:t>
      </w:r>
      <w:proofErr w:type="spellEnd"/>
      <w:r w:rsidRPr="000721FF">
        <w:rPr>
          <w:rFonts w:ascii="Palatino Linotype" w:hAnsi="Palatino Linotype" w:cs="Calibri"/>
          <w:i/>
          <w:iCs/>
          <w:color w:val="000000"/>
        </w:rPr>
        <w:t>, 11</w:t>
      </w:r>
      <w:r w:rsidRPr="000721FF">
        <w:rPr>
          <w:rFonts w:ascii="Palatino Linotype" w:hAnsi="Palatino Linotype" w:cs="Calibri"/>
          <w:color w:val="000000"/>
        </w:rPr>
        <w:t xml:space="preserve">(4), 23-33. </w:t>
      </w:r>
      <w:r w:rsidRPr="000721FF">
        <w:rPr>
          <w:rFonts w:ascii="Palatino Linotype" w:hAnsi="Palatino Linotype" w:cs="Calibri"/>
          <w:color w:val="212529"/>
        </w:rPr>
        <w:t>Citováno 7. března 2022.</w:t>
      </w:r>
    </w:p>
    <w:p w14:paraId="49456792"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Beňo, P. (2003). </w:t>
      </w:r>
      <w:r w:rsidRPr="000721FF">
        <w:rPr>
          <w:rFonts w:ascii="Palatino Linotype" w:hAnsi="Palatino Linotype" w:cs="Calibri"/>
          <w:i/>
          <w:iCs/>
          <w:color w:val="222222"/>
        </w:rPr>
        <w:t>Můj šéf, můj nepřítel?</w:t>
      </w:r>
      <w:r w:rsidRPr="000721FF">
        <w:rPr>
          <w:rFonts w:ascii="Palatino Linotype" w:hAnsi="Palatino Linotype" w:cs="Calibri"/>
          <w:color w:val="222222"/>
        </w:rPr>
        <w:t>. ERA.</w:t>
      </w:r>
    </w:p>
    <w:p w14:paraId="06A32E59"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 xml:space="preserve">Beňo, P. (2015). </w:t>
      </w:r>
      <w:r w:rsidRPr="000721FF">
        <w:rPr>
          <w:rFonts w:ascii="Palatino Linotype" w:hAnsi="Palatino Linotype" w:cs="Calibri"/>
          <w:i/>
          <w:iCs/>
          <w:color w:val="222222"/>
        </w:rPr>
        <w:t xml:space="preserve">Šarmantní násilníci: </w:t>
      </w:r>
      <w:proofErr w:type="spellStart"/>
      <w:r w:rsidRPr="000721FF">
        <w:rPr>
          <w:rFonts w:ascii="Palatino Linotype" w:hAnsi="Palatino Linotype" w:cs="Calibri"/>
          <w:i/>
          <w:iCs/>
          <w:color w:val="222222"/>
        </w:rPr>
        <w:t>antimobbingová</w:t>
      </w:r>
      <w:proofErr w:type="spellEnd"/>
      <w:r w:rsidRPr="000721FF">
        <w:rPr>
          <w:rFonts w:ascii="Palatino Linotype" w:hAnsi="Palatino Linotype" w:cs="Calibri"/>
          <w:i/>
          <w:iCs/>
          <w:color w:val="222222"/>
        </w:rPr>
        <w:t xml:space="preserve"> příručka</w:t>
      </w:r>
      <w:r w:rsidRPr="000721FF">
        <w:rPr>
          <w:rFonts w:ascii="Palatino Linotype" w:hAnsi="Palatino Linotype" w:cs="Calibri"/>
          <w:color w:val="222222"/>
        </w:rPr>
        <w:t>. Portál.</w:t>
      </w:r>
    </w:p>
    <w:p w14:paraId="3D35CBCC"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lastRenderedPageBreak/>
        <w:t>Björklund</w:t>
      </w:r>
      <w:proofErr w:type="spellEnd"/>
      <w:r w:rsidRPr="000721FF">
        <w:rPr>
          <w:rFonts w:ascii="Palatino Linotype" w:hAnsi="Palatino Linotype" w:cs="Calibri"/>
          <w:color w:val="212529"/>
        </w:rPr>
        <w:t xml:space="preserve">, C., Hellman, T., Jensen, I., </w:t>
      </w:r>
      <w:proofErr w:type="spellStart"/>
      <w:r w:rsidRPr="000721FF">
        <w:rPr>
          <w:rFonts w:ascii="Palatino Linotype" w:hAnsi="Palatino Linotype" w:cs="Calibri"/>
          <w:color w:val="212529"/>
        </w:rPr>
        <w:t>Åkerblom</w:t>
      </w:r>
      <w:proofErr w:type="spellEnd"/>
      <w:r w:rsidRPr="000721FF">
        <w:rPr>
          <w:rFonts w:ascii="Palatino Linotype" w:hAnsi="Palatino Linotype" w:cs="Calibri"/>
          <w:color w:val="212529"/>
        </w:rPr>
        <w:t xml:space="preserve">, C. &amp; </w:t>
      </w:r>
      <w:proofErr w:type="spellStart"/>
      <w:r w:rsidRPr="000721FF">
        <w:rPr>
          <w:rFonts w:ascii="Palatino Linotype" w:hAnsi="Palatino Linotype" w:cs="Calibri"/>
          <w:color w:val="212529"/>
        </w:rPr>
        <w:t>Brämberg</w:t>
      </w:r>
      <w:proofErr w:type="spellEnd"/>
      <w:r w:rsidRPr="000721FF">
        <w:rPr>
          <w:rFonts w:ascii="Palatino Linotype" w:hAnsi="Palatino Linotype" w:cs="Calibri"/>
          <w:color w:val="212529"/>
        </w:rPr>
        <w:t xml:space="preserve">, E. B. (2019).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as </w:t>
      </w:r>
      <w:proofErr w:type="spellStart"/>
      <w:r w:rsidRPr="000721FF">
        <w:rPr>
          <w:rFonts w:ascii="Palatino Linotype" w:hAnsi="Palatino Linotype" w:cs="Calibri"/>
          <w:color w:val="212529"/>
        </w:rPr>
        <w:t>Experienced</w:t>
      </w:r>
      <w:proofErr w:type="spellEnd"/>
      <w:r w:rsidRPr="000721FF">
        <w:rPr>
          <w:rFonts w:ascii="Palatino Linotype" w:hAnsi="Palatino Linotype" w:cs="Calibri"/>
          <w:color w:val="212529"/>
        </w:rPr>
        <w:t xml:space="preserve"> by </w:t>
      </w:r>
      <w:proofErr w:type="spellStart"/>
      <w:r w:rsidRPr="000721FF">
        <w:rPr>
          <w:rFonts w:ascii="Palatino Linotype" w:hAnsi="Palatino Linotype" w:cs="Calibri"/>
          <w:color w:val="212529"/>
        </w:rPr>
        <w:t>Managers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How</w:t>
      </w:r>
      <w:proofErr w:type="spellEnd"/>
      <w:r w:rsidRPr="000721FF">
        <w:rPr>
          <w:rFonts w:ascii="Palatino Linotype" w:hAnsi="Palatino Linotype" w:cs="Calibri"/>
          <w:color w:val="212529"/>
        </w:rPr>
        <w:t xml:space="preserve"> They Cope: A </w:t>
      </w:r>
      <w:proofErr w:type="spellStart"/>
      <w:r w:rsidRPr="000721FF">
        <w:rPr>
          <w:rFonts w:ascii="Palatino Linotype" w:hAnsi="Palatino Linotype" w:cs="Calibri"/>
          <w:color w:val="212529"/>
        </w:rPr>
        <w:t>Qualitative</w:t>
      </w:r>
      <w:proofErr w:type="spellEnd"/>
      <w:r w:rsidRPr="000721FF">
        <w:rPr>
          <w:rFonts w:ascii="Palatino Linotype" w:hAnsi="Palatino Linotype" w:cs="Calibri"/>
          <w:color w:val="212529"/>
        </w:rPr>
        <w:t xml:space="preserve"> Study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Swedish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Managers</w:t>
      </w:r>
      <w:proofErr w:type="spellEnd"/>
      <w:r w:rsidRPr="000721FF">
        <w:rPr>
          <w:rFonts w:ascii="Palatino Linotype" w:hAnsi="Palatino Linotype" w:cs="Calibri"/>
          <w:color w:val="212529"/>
        </w:rPr>
        <w:t>. </w:t>
      </w:r>
      <w:r w:rsidRPr="000721FF">
        <w:rPr>
          <w:rFonts w:ascii="Palatino Linotype" w:hAnsi="Palatino Linotype" w:cs="Calibri"/>
          <w:i/>
          <w:iCs/>
          <w:color w:val="212529"/>
        </w:rPr>
        <w:t xml:space="preserve">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of </w:t>
      </w:r>
      <w:proofErr w:type="spellStart"/>
      <w:r w:rsidRPr="000721FF">
        <w:rPr>
          <w:rFonts w:ascii="Palatino Linotype" w:hAnsi="Palatino Linotype" w:cs="Calibri"/>
          <w:i/>
          <w:iCs/>
          <w:color w:val="212529"/>
        </w:rPr>
        <w:t>Environmental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Research</w:t>
      </w:r>
      <w:proofErr w:type="spellEnd"/>
      <w:r w:rsidRPr="000721FF">
        <w:rPr>
          <w:rFonts w:ascii="Palatino Linotype" w:hAnsi="Palatino Linotype" w:cs="Calibri"/>
          <w:i/>
          <w:iCs/>
          <w:color w:val="212529"/>
        </w:rPr>
        <w:t xml:space="preserve"> and Public </w:t>
      </w:r>
      <w:proofErr w:type="spellStart"/>
      <w:r w:rsidRPr="000721FF">
        <w:rPr>
          <w:rFonts w:ascii="Palatino Linotype" w:hAnsi="Palatino Linotype" w:cs="Calibri"/>
          <w:i/>
          <w:iCs/>
          <w:color w:val="212529"/>
        </w:rPr>
        <w:t>Health</w:t>
      </w:r>
      <w:proofErr w:type="spellEnd"/>
      <w:r w:rsidRPr="000721FF">
        <w:rPr>
          <w:rFonts w:ascii="Palatino Linotype" w:hAnsi="Palatino Linotype" w:cs="Calibri"/>
          <w:i/>
          <w:iCs/>
          <w:color w:val="212529"/>
        </w:rPr>
        <w:t>, 16</w:t>
      </w:r>
      <w:r w:rsidRPr="000721FF">
        <w:rPr>
          <w:rFonts w:ascii="Palatino Linotype" w:hAnsi="Palatino Linotype" w:cs="Calibri"/>
          <w:color w:val="212529"/>
        </w:rPr>
        <w:t>(23), 4693. Citováno 19. března 2022. Dostupné z: https://doi.org/10.3390/ijerph16234693</w:t>
      </w:r>
    </w:p>
    <w:p w14:paraId="53D8252E"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Blomberg</w:t>
      </w:r>
      <w:proofErr w:type="spellEnd"/>
      <w:r w:rsidRPr="000721FF">
        <w:rPr>
          <w:rFonts w:ascii="Palatino Linotype" w:hAnsi="Palatino Linotype" w:cs="Calibri"/>
          <w:color w:val="212529"/>
        </w:rPr>
        <w:t xml:space="preserve">, S., &amp; </w:t>
      </w:r>
      <w:proofErr w:type="spellStart"/>
      <w:r w:rsidRPr="000721FF">
        <w:rPr>
          <w:rFonts w:ascii="Palatino Linotype" w:hAnsi="Palatino Linotype" w:cs="Calibri"/>
          <w:color w:val="212529"/>
        </w:rPr>
        <w:t>Rosander</w:t>
      </w:r>
      <w:proofErr w:type="spellEnd"/>
      <w:r w:rsidRPr="000721FF">
        <w:rPr>
          <w:rFonts w:ascii="Palatino Linotype" w:hAnsi="Palatino Linotype" w:cs="Calibri"/>
          <w:color w:val="212529"/>
        </w:rPr>
        <w:t xml:space="preserve">, M. (2019). </w:t>
      </w:r>
      <w:proofErr w:type="spellStart"/>
      <w:r w:rsidRPr="000721FF">
        <w:rPr>
          <w:rFonts w:ascii="Palatino Linotype" w:hAnsi="Palatino Linotype" w:cs="Calibri"/>
          <w:color w:val="212529"/>
        </w:rPr>
        <w:t>Exposure</w:t>
      </w:r>
      <w:proofErr w:type="spellEnd"/>
      <w:r w:rsidRPr="000721FF">
        <w:rPr>
          <w:rFonts w:ascii="Palatino Linotype" w:hAnsi="Palatino Linotype" w:cs="Calibri"/>
          <w:color w:val="212529"/>
        </w:rPr>
        <w:t xml:space="preserve"> to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behaviours</w:t>
      </w:r>
      <w:proofErr w:type="spellEnd"/>
      <w:r w:rsidRPr="000721FF">
        <w:rPr>
          <w:rFonts w:ascii="Palatino Linotype" w:hAnsi="Palatino Linotype" w:cs="Calibri"/>
          <w:color w:val="212529"/>
        </w:rPr>
        <w:t xml:space="preserve"> and support </w:t>
      </w:r>
      <w:proofErr w:type="spellStart"/>
      <w:r w:rsidRPr="000721FF">
        <w:rPr>
          <w:rFonts w:ascii="Palatino Linotype" w:hAnsi="Palatino Linotype" w:cs="Calibri"/>
          <w:color w:val="212529"/>
        </w:rPr>
        <w:t>from</w:t>
      </w:r>
      <w:proofErr w:type="spellEnd"/>
      <w:r w:rsidRPr="000721FF">
        <w:rPr>
          <w:rFonts w:ascii="Palatino Linotype" w:hAnsi="Palatino Linotype" w:cs="Calibri"/>
          <w:color w:val="212529"/>
        </w:rPr>
        <w:t xml:space="preserve"> co-</w:t>
      </w:r>
      <w:proofErr w:type="spellStart"/>
      <w:r w:rsidRPr="000721FF">
        <w:rPr>
          <w:rFonts w:ascii="Palatino Linotype" w:hAnsi="Palatino Linotype" w:cs="Calibri"/>
          <w:color w:val="212529"/>
        </w:rPr>
        <w:t>workers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supervisors</w:t>
      </w:r>
      <w:proofErr w:type="spellEnd"/>
      <w:r w:rsidRPr="000721FF">
        <w:rPr>
          <w:rFonts w:ascii="Palatino Linotype" w:hAnsi="Palatino Linotype" w:cs="Calibri"/>
          <w:color w:val="212529"/>
        </w:rPr>
        <w:t xml:space="preserve">: a </w:t>
      </w:r>
      <w:proofErr w:type="spellStart"/>
      <w:r w:rsidRPr="000721FF">
        <w:rPr>
          <w:rFonts w:ascii="Palatino Linotype" w:hAnsi="Palatino Linotype" w:cs="Calibri"/>
          <w:color w:val="212529"/>
        </w:rPr>
        <w:t>three-way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interaction</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effect</w:t>
      </w:r>
      <w:proofErr w:type="spellEnd"/>
      <w:r w:rsidRPr="000721FF">
        <w:rPr>
          <w:rFonts w:ascii="Palatino Linotype" w:hAnsi="Palatino Linotype" w:cs="Calibri"/>
          <w:color w:val="212529"/>
        </w:rPr>
        <w:t xml:space="preserve"> on </w:t>
      </w:r>
      <w:proofErr w:type="spellStart"/>
      <w:r w:rsidRPr="000721FF">
        <w:rPr>
          <w:rFonts w:ascii="Palatino Linotype" w:hAnsi="Palatino Linotype" w:cs="Calibri"/>
          <w:color w:val="212529"/>
        </w:rPr>
        <w:t>health</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well-being</w:t>
      </w:r>
      <w:proofErr w:type="spellEnd"/>
      <w:r w:rsidRPr="000721FF">
        <w:rPr>
          <w:rFonts w:ascii="Palatino Linotype" w:hAnsi="Palatino Linotype" w:cs="Calibri"/>
          <w:color w:val="212529"/>
        </w:rPr>
        <w:t>.</w:t>
      </w:r>
      <w:r w:rsidRPr="000721FF">
        <w:rPr>
          <w:rFonts w:ascii="Palatino Linotype" w:hAnsi="Palatino Linotype" w:cs="Calibri"/>
          <w:i/>
          <w:iCs/>
          <w:color w:val="212529"/>
        </w:rPr>
        <w:t xml:space="preserve"> International </w:t>
      </w:r>
      <w:proofErr w:type="spellStart"/>
      <w:r w:rsidRPr="000721FF">
        <w:rPr>
          <w:rFonts w:ascii="Palatino Linotype" w:hAnsi="Palatino Linotype" w:cs="Calibri"/>
          <w:i/>
          <w:iCs/>
          <w:color w:val="212529"/>
        </w:rPr>
        <w:t>Archives</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Occupational</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Environmental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Health</w:t>
      </w:r>
      <w:proofErr w:type="spellEnd"/>
      <w:r w:rsidRPr="000721FF">
        <w:rPr>
          <w:rFonts w:ascii="Palatino Linotype" w:hAnsi="Palatino Linotype" w:cs="Calibri"/>
          <w:i/>
          <w:iCs/>
          <w:color w:val="212529"/>
        </w:rPr>
        <w:t>, 93</w:t>
      </w:r>
      <w:r w:rsidRPr="000721FF">
        <w:rPr>
          <w:rFonts w:ascii="Palatino Linotype" w:hAnsi="Palatino Linotype" w:cs="Calibri"/>
          <w:color w:val="212529"/>
        </w:rPr>
        <w:t>(4), 479–490. Citováno 19. března 2022. Dostupné z: https://doi.org/10.1007/s00420-019-01503-7</w:t>
      </w:r>
    </w:p>
    <w:p w14:paraId="261727E9"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Bohle</w:t>
      </w:r>
      <w:proofErr w:type="spellEnd"/>
      <w:r w:rsidRPr="000721FF">
        <w:rPr>
          <w:rFonts w:ascii="Palatino Linotype" w:hAnsi="Palatino Linotype" w:cs="Calibri"/>
          <w:color w:val="212529"/>
        </w:rPr>
        <w:t xml:space="preserve">, P., Knox, A., </w:t>
      </w:r>
      <w:proofErr w:type="spellStart"/>
      <w:r w:rsidRPr="000721FF">
        <w:rPr>
          <w:rFonts w:ascii="Palatino Linotype" w:hAnsi="Palatino Linotype" w:cs="Calibri"/>
          <w:color w:val="212529"/>
        </w:rPr>
        <w:t>Noone</w:t>
      </w:r>
      <w:proofErr w:type="spellEnd"/>
      <w:r w:rsidRPr="000721FF">
        <w:rPr>
          <w:rFonts w:ascii="Palatino Linotype" w:hAnsi="Palatino Linotype" w:cs="Calibri"/>
          <w:color w:val="212529"/>
        </w:rPr>
        <w:t xml:space="preserve">, J., </w:t>
      </w:r>
      <w:proofErr w:type="spellStart"/>
      <w:r w:rsidRPr="000721FF">
        <w:rPr>
          <w:rFonts w:ascii="Palatino Linotype" w:hAnsi="Palatino Linotype" w:cs="Calibri"/>
          <w:color w:val="212529"/>
        </w:rPr>
        <w:t>Mc</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Namara</w:t>
      </w:r>
      <w:proofErr w:type="spellEnd"/>
      <w:r w:rsidRPr="000721FF">
        <w:rPr>
          <w:rFonts w:ascii="Palatino Linotype" w:hAnsi="Palatino Linotype" w:cs="Calibri"/>
          <w:color w:val="212529"/>
        </w:rPr>
        <w:t xml:space="preserve">, M., </w:t>
      </w:r>
      <w:proofErr w:type="spellStart"/>
      <w:r w:rsidRPr="000721FF">
        <w:rPr>
          <w:rFonts w:ascii="Palatino Linotype" w:hAnsi="Palatino Linotype" w:cs="Calibri"/>
          <w:color w:val="212529"/>
        </w:rPr>
        <w:t>Rafalski</w:t>
      </w:r>
      <w:proofErr w:type="spellEnd"/>
      <w:r w:rsidRPr="000721FF">
        <w:rPr>
          <w:rFonts w:ascii="Palatino Linotype" w:hAnsi="Palatino Linotype" w:cs="Calibri"/>
          <w:color w:val="212529"/>
        </w:rPr>
        <w:t xml:space="preserve">, J., &amp; </w:t>
      </w:r>
      <w:proofErr w:type="spellStart"/>
      <w:r w:rsidRPr="000721FF">
        <w:rPr>
          <w:rFonts w:ascii="Palatino Linotype" w:hAnsi="Palatino Linotype" w:cs="Calibri"/>
          <w:color w:val="212529"/>
        </w:rPr>
        <w:t>Quinlan</w:t>
      </w:r>
      <w:proofErr w:type="spellEnd"/>
      <w:r w:rsidRPr="000721FF">
        <w:rPr>
          <w:rFonts w:ascii="Palatino Linotype" w:hAnsi="Palatino Linotype" w:cs="Calibri"/>
          <w:color w:val="212529"/>
        </w:rPr>
        <w:t xml:space="preserve">, M. (2017). </w:t>
      </w:r>
      <w:proofErr w:type="spellStart"/>
      <w:r w:rsidRPr="000721FF">
        <w:rPr>
          <w:rFonts w:ascii="Palatino Linotype" w:hAnsi="Palatino Linotype" w:cs="Calibri"/>
          <w:color w:val="212529"/>
        </w:rPr>
        <w:t>Work</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organisation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intention</w:t>
      </w:r>
      <w:proofErr w:type="spellEnd"/>
      <w:r w:rsidRPr="000721FF">
        <w:rPr>
          <w:rFonts w:ascii="Palatino Linotype" w:hAnsi="Palatino Linotype" w:cs="Calibri"/>
          <w:color w:val="212529"/>
        </w:rPr>
        <w:t xml:space="preserve"> to </w:t>
      </w:r>
      <w:proofErr w:type="spellStart"/>
      <w:r w:rsidRPr="000721FF">
        <w:rPr>
          <w:rFonts w:ascii="Palatino Linotype" w:hAnsi="Palatino Linotype" w:cs="Calibri"/>
          <w:color w:val="212529"/>
        </w:rPr>
        <w:t>leave</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hospitality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industry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Employee</w:t>
      </w:r>
      <w:proofErr w:type="spellEnd"/>
      <w:r w:rsidRPr="000721FF">
        <w:rPr>
          <w:rFonts w:ascii="Palatino Linotype" w:hAnsi="Palatino Linotype" w:cs="Calibri"/>
          <w:i/>
          <w:iCs/>
          <w:color w:val="212529"/>
        </w:rPr>
        <w:t xml:space="preserve"> Relations, 39</w:t>
      </w:r>
      <w:r w:rsidRPr="000721FF">
        <w:rPr>
          <w:rFonts w:ascii="Palatino Linotype" w:hAnsi="Palatino Linotype" w:cs="Calibri"/>
          <w:color w:val="212529"/>
        </w:rPr>
        <w:t>(4), 446–458. Citováno 15. března 2022. Dostupné z: https://doi.org/10.1108/er-07-2016-0149</w:t>
      </w:r>
    </w:p>
    <w:p w14:paraId="6162D316"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Behaviors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How</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Security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Should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Respond</w:t>
      </w:r>
      <w:proofErr w:type="spellEnd"/>
      <w:r w:rsidRPr="000721FF">
        <w:rPr>
          <w:rFonts w:ascii="Palatino Linotype" w:hAnsi="Palatino Linotype" w:cs="Calibri"/>
          <w:color w:val="212529"/>
        </w:rPr>
        <w:t xml:space="preserve">. (2001). </w:t>
      </w:r>
      <w:proofErr w:type="spellStart"/>
      <w:r w:rsidRPr="000721FF">
        <w:rPr>
          <w:rFonts w:ascii="Palatino Linotype" w:hAnsi="Palatino Linotype" w:cs="Calibri"/>
          <w:i/>
          <w:iCs/>
          <w:color w:val="212529"/>
        </w:rPr>
        <w:t>Security</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Director's</w:t>
      </w:r>
      <w:proofErr w:type="spellEnd"/>
      <w:r w:rsidRPr="000721FF">
        <w:rPr>
          <w:rFonts w:ascii="Palatino Linotype" w:hAnsi="Palatino Linotype" w:cs="Calibri"/>
          <w:i/>
          <w:iCs/>
          <w:color w:val="212529"/>
        </w:rPr>
        <w:t xml:space="preserve"> Report, 1(3)</w:t>
      </w:r>
      <w:r w:rsidRPr="000721FF">
        <w:rPr>
          <w:rFonts w:ascii="Palatino Linotype" w:hAnsi="Palatino Linotype" w:cs="Calibri"/>
          <w:color w:val="212529"/>
        </w:rPr>
        <w:t>, 1-4. Citováno 18. března 2022.</w:t>
      </w:r>
    </w:p>
    <w:p w14:paraId="2748CABC"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Buriro</w:t>
      </w:r>
      <w:proofErr w:type="spellEnd"/>
      <w:r w:rsidRPr="000721FF">
        <w:rPr>
          <w:rFonts w:ascii="Palatino Linotype" w:hAnsi="Palatino Linotype" w:cs="Calibri"/>
          <w:color w:val="212529"/>
        </w:rPr>
        <w:t xml:space="preserve">, T. Z., </w:t>
      </w:r>
      <w:proofErr w:type="spellStart"/>
      <w:r w:rsidRPr="000721FF">
        <w:rPr>
          <w:rFonts w:ascii="Palatino Linotype" w:hAnsi="Palatino Linotype" w:cs="Calibri"/>
          <w:color w:val="212529"/>
        </w:rPr>
        <w:t>Anand</w:t>
      </w:r>
      <w:proofErr w:type="spellEnd"/>
      <w:r w:rsidRPr="000721FF">
        <w:rPr>
          <w:rFonts w:ascii="Palatino Linotype" w:hAnsi="Palatino Linotype" w:cs="Calibri"/>
          <w:color w:val="212529"/>
        </w:rPr>
        <w:t xml:space="preserve">, V., </w:t>
      </w:r>
      <w:proofErr w:type="spellStart"/>
      <w:r w:rsidRPr="000721FF">
        <w:rPr>
          <w:rFonts w:ascii="Palatino Linotype" w:hAnsi="Palatino Linotype" w:cs="Calibri"/>
          <w:color w:val="212529"/>
        </w:rPr>
        <w:t>Qureshi</w:t>
      </w:r>
      <w:proofErr w:type="spellEnd"/>
      <w:r w:rsidRPr="000721FF">
        <w:rPr>
          <w:rFonts w:ascii="Palatino Linotype" w:hAnsi="Palatino Linotype" w:cs="Calibri"/>
          <w:color w:val="212529"/>
        </w:rPr>
        <w:t xml:space="preserve">, M. N., &amp; </w:t>
      </w:r>
      <w:proofErr w:type="spellStart"/>
      <w:r w:rsidRPr="000721FF">
        <w:rPr>
          <w:rFonts w:ascii="Palatino Linotype" w:hAnsi="Palatino Linotype" w:cs="Calibri"/>
          <w:color w:val="212529"/>
        </w:rPr>
        <w:t>Shah</w:t>
      </w:r>
      <w:proofErr w:type="spellEnd"/>
      <w:r w:rsidRPr="000721FF">
        <w:rPr>
          <w:rFonts w:ascii="Palatino Linotype" w:hAnsi="Palatino Linotype" w:cs="Calibri"/>
          <w:color w:val="212529"/>
        </w:rPr>
        <w:t xml:space="preserve">, S. S. A. (2021).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Role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Perceived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Organizational</w:t>
      </w:r>
      <w:proofErr w:type="spellEnd"/>
      <w:r w:rsidRPr="000721FF">
        <w:rPr>
          <w:rFonts w:ascii="Palatino Linotype" w:hAnsi="Palatino Linotype" w:cs="Calibri"/>
          <w:color w:val="212529"/>
        </w:rPr>
        <w:t xml:space="preserve"> Support: </w:t>
      </w:r>
      <w:proofErr w:type="spellStart"/>
      <w:r w:rsidRPr="000721FF">
        <w:rPr>
          <w:rFonts w:ascii="Palatino Linotype" w:hAnsi="Palatino Linotype" w:cs="Calibri"/>
          <w:color w:val="212529"/>
        </w:rPr>
        <w:t>Evidences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from</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Horizontal</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Vertical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Employee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Responsibilities</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Rights</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34</w:t>
      </w:r>
      <w:r w:rsidRPr="000721FF">
        <w:rPr>
          <w:rFonts w:ascii="Palatino Linotype" w:hAnsi="Palatino Linotype" w:cs="Calibri"/>
          <w:color w:val="212529"/>
        </w:rPr>
        <w:t>(1), 41–54. Citováno 16. března 2022. Dostupné z: https://doi.org/10.1007/s10672-021-09378-y</w:t>
      </w:r>
    </w:p>
    <w:p w14:paraId="2E965CAC"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Cakirpaloglu</w:t>
      </w:r>
      <w:proofErr w:type="spellEnd"/>
      <w:r w:rsidRPr="000721FF">
        <w:rPr>
          <w:rFonts w:ascii="Palatino Linotype" w:hAnsi="Palatino Linotype" w:cs="Calibri"/>
          <w:color w:val="222222"/>
        </w:rPr>
        <w:t xml:space="preserve">, P., </w:t>
      </w:r>
      <w:proofErr w:type="spellStart"/>
      <w:r w:rsidRPr="000721FF">
        <w:rPr>
          <w:rFonts w:ascii="Palatino Linotype" w:hAnsi="Palatino Linotype" w:cs="Calibri"/>
          <w:color w:val="222222"/>
        </w:rPr>
        <w:t>Šmahaj</w:t>
      </w:r>
      <w:proofErr w:type="spellEnd"/>
      <w:r w:rsidRPr="000721FF">
        <w:rPr>
          <w:rFonts w:ascii="Palatino Linotype" w:hAnsi="Palatino Linotype" w:cs="Calibri"/>
          <w:color w:val="222222"/>
        </w:rPr>
        <w:t xml:space="preserve">, J., </w:t>
      </w:r>
      <w:proofErr w:type="spellStart"/>
      <w:r w:rsidRPr="000721FF">
        <w:rPr>
          <w:rFonts w:ascii="Palatino Linotype" w:hAnsi="Palatino Linotype" w:cs="Calibri"/>
          <w:color w:val="222222"/>
        </w:rPr>
        <w:t>Cakirpaloglu</w:t>
      </w:r>
      <w:proofErr w:type="spellEnd"/>
      <w:r w:rsidRPr="000721FF">
        <w:rPr>
          <w:rFonts w:ascii="Palatino Linotype" w:hAnsi="Palatino Linotype" w:cs="Calibri"/>
          <w:color w:val="222222"/>
        </w:rPr>
        <w:t xml:space="preserve">, S., &amp; </w:t>
      </w:r>
      <w:proofErr w:type="spellStart"/>
      <w:r w:rsidRPr="000721FF">
        <w:rPr>
          <w:rFonts w:ascii="Palatino Linotype" w:hAnsi="Palatino Linotype" w:cs="Calibri"/>
          <w:color w:val="222222"/>
        </w:rPr>
        <w:t>Zielina</w:t>
      </w:r>
      <w:proofErr w:type="spellEnd"/>
      <w:r w:rsidRPr="000721FF">
        <w:rPr>
          <w:rFonts w:ascii="Palatino Linotype" w:hAnsi="Palatino Linotype" w:cs="Calibri"/>
          <w:color w:val="222222"/>
        </w:rPr>
        <w:t>, M. (2016). </w:t>
      </w:r>
      <w:r w:rsidRPr="000721FF">
        <w:rPr>
          <w:rFonts w:ascii="Palatino Linotype" w:hAnsi="Palatino Linotype" w:cs="Calibri"/>
          <w:i/>
          <w:iCs/>
          <w:color w:val="222222"/>
        </w:rPr>
        <w:t>Šikana na pracovišti v České republice: teorie, výzkum a praxe</w:t>
      </w:r>
      <w:r w:rsidRPr="000721FF">
        <w:rPr>
          <w:rFonts w:ascii="Palatino Linotype" w:hAnsi="Palatino Linotype" w:cs="Calibri"/>
          <w:color w:val="222222"/>
        </w:rPr>
        <w:t>. Univerzita Palackého v Olomouci.</w:t>
      </w:r>
    </w:p>
    <w:p w14:paraId="596E0C2C"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Carden</w:t>
      </w:r>
      <w:proofErr w:type="spellEnd"/>
      <w:r w:rsidRPr="000721FF">
        <w:rPr>
          <w:rFonts w:ascii="Palatino Linotype" w:hAnsi="Palatino Linotype" w:cs="Calibri"/>
          <w:color w:val="000000"/>
        </w:rPr>
        <w:t xml:space="preserve">, L. L. &amp; </w:t>
      </w:r>
      <w:proofErr w:type="spellStart"/>
      <w:r w:rsidRPr="000721FF">
        <w:rPr>
          <w:rFonts w:ascii="Palatino Linotype" w:hAnsi="Palatino Linotype" w:cs="Calibri"/>
          <w:color w:val="000000"/>
        </w:rPr>
        <w:t>Boyd</w:t>
      </w:r>
      <w:proofErr w:type="spellEnd"/>
      <w:r w:rsidRPr="000721FF">
        <w:rPr>
          <w:rFonts w:ascii="Palatino Linotype" w:hAnsi="Palatino Linotype" w:cs="Calibri"/>
          <w:color w:val="000000"/>
        </w:rPr>
        <w:t xml:space="preserve">, R. O. (2010).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 </w:t>
      </w:r>
      <w:proofErr w:type="spellStart"/>
      <w:r w:rsidRPr="000721FF">
        <w:rPr>
          <w:rFonts w:ascii="Palatino Linotype" w:hAnsi="Palatino Linotype" w:cs="Calibri"/>
          <w:color w:val="000000"/>
        </w:rPr>
        <w:t>Ethical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Context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Applying</w:t>
      </w:r>
      <w:proofErr w:type="spellEnd"/>
      <w:r w:rsidRPr="000721FF">
        <w:rPr>
          <w:rFonts w:ascii="Palatino Linotype" w:hAnsi="Palatino Linotype" w:cs="Calibri"/>
          <w:color w:val="000000"/>
        </w:rPr>
        <w:t xml:space="preserve"> Duty And </w:t>
      </w:r>
      <w:proofErr w:type="spellStart"/>
      <w:r w:rsidRPr="000721FF">
        <w:rPr>
          <w:rFonts w:ascii="Palatino Linotype" w:hAnsi="Palatino Linotype" w:cs="Calibri"/>
          <w:color w:val="000000"/>
        </w:rPr>
        <w:t>Outcome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Based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Approaches</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Human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Resource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Functions</w:t>
      </w:r>
      <w:proofErr w:type="spellEnd"/>
      <w:r w:rsidRPr="000721FF">
        <w:rPr>
          <w:rFonts w:ascii="Palatino Linotype" w:hAnsi="Palatino Linotype" w:cs="Calibri"/>
          <w:color w:val="000000"/>
        </w:rPr>
        <w:t>. </w:t>
      </w:r>
      <w:proofErr w:type="spellStart"/>
      <w:r w:rsidRPr="000721FF">
        <w:rPr>
          <w:rFonts w:ascii="Palatino Linotype" w:hAnsi="Palatino Linotype" w:cs="Calibri"/>
          <w:i/>
          <w:iCs/>
          <w:color w:val="000000"/>
        </w:rPr>
        <w:t>Southern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Business, 2</w:t>
      </w:r>
      <w:r w:rsidRPr="000721FF">
        <w:rPr>
          <w:rFonts w:ascii="Palatino Linotype" w:hAnsi="Palatino Linotype" w:cs="Calibri"/>
          <w:color w:val="000000"/>
        </w:rPr>
        <w:t xml:space="preserve">, 144-155. </w:t>
      </w:r>
      <w:r w:rsidRPr="000721FF">
        <w:rPr>
          <w:rFonts w:ascii="Palatino Linotype" w:hAnsi="Palatino Linotype" w:cs="Calibri"/>
          <w:color w:val="212529"/>
        </w:rPr>
        <w:t>Citováno 19. března 2022.</w:t>
      </w:r>
    </w:p>
    <w:p w14:paraId="6DD5DE15"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lastRenderedPageBreak/>
        <w:t>Clausen</w:t>
      </w:r>
      <w:proofErr w:type="spellEnd"/>
      <w:r w:rsidRPr="000721FF">
        <w:rPr>
          <w:rFonts w:ascii="Palatino Linotype" w:hAnsi="Palatino Linotype" w:cs="Calibri"/>
          <w:color w:val="000000"/>
        </w:rPr>
        <w:t xml:space="preserve">, T., </w:t>
      </w:r>
      <w:proofErr w:type="spellStart"/>
      <w:r w:rsidRPr="000721FF">
        <w:rPr>
          <w:rFonts w:ascii="Palatino Linotype" w:hAnsi="Palatino Linotype" w:cs="Calibri"/>
          <w:color w:val="000000"/>
        </w:rPr>
        <w:t>Conway</w:t>
      </w:r>
      <w:proofErr w:type="spellEnd"/>
      <w:r w:rsidRPr="000721FF">
        <w:rPr>
          <w:rFonts w:ascii="Palatino Linotype" w:hAnsi="Palatino Linotype" w:cs="Calibri"/>
          <w:color w:val="000000"/>
        </w:rPr>
        <w:t xml:space="preserve">, P. M., </w:t>
      </w:r>
      <w:proofErr w:type="spellStart"/>
      <w:r w:rsidRPr="000721FF">
        <w:rPr>
          <w:rFonts w:ascii="Palatino Linotype" w:hAnsi="Palatino Linotype" w:cs="Calibri"/>
          <w:color w:val="000000"/>
        </w:rPr>
        <w:t>Burr</w:t>
      </w:r>
      <w:proofErr w:type="spellEnd"/>
      <w:r w:rsidRPr="000721FF">
        <w:rPr>
          <w:rFonts w:ascii="Palatino Linotype" w:hAnsi="Palatino Linotype" w:cs="Calibri"/>
          <w:color w:val="000000"/>
        </w:rPr>
        <w:t xml:space="preserve">, H., </w:t>
      </w:r>
      <w:proofErr w:type="spellStart"/>
      <w:r w:rsidRPr="000721FF">
        <w:rPr>
          <w:rFonts w:ascii="Palatino Linotype" w:hAnsi="Palatino Linotype" w:cs="Calibri"/>
          <w:color w:val="000000"/>
        </w:rPr>
        <w:t>Kristensen</w:t>
      </w:r>
      <w:proofErr w:type="spellEnd"/>
      <w:r w:rsidRPr="000721FF">
        <w:rPr>
          <w:rFonts w:ascii="Palatino Linotype" w:hAnsi="Palatino Linotype" w:cs="Calibri"/>
          <w:color w:val="000000"/>
        </w:rPr>
        <w:t xml:space="preserve">, T. S., </w:t>
      </w:r>
      <w:proofErr w:type="spellStart"/>
      <w:r w:rsidRPr="000721FF">
        <w:rPr>
          <w:rFonts w:ascii="Palatino Linotype" w:hAnsi="Palatino Linotype" w:cs="Calibri"/>
          <w:color w:val="000000"/>
        </w:rPr>
        <w:t>Hansen</w:t>
      </w:r>
      <w:proofErr w:type="spellEnd"/>
      <w:r w:rsidRPr="000721FF">
        <w:rPr>
          <w:rFonts w:ascii="Palatino Linotype" w:hAnsi="Palatino Linotype" w:cs="Calibri"/>
          <w:color w:val="000000"/>
        </w:rPr>
        <w:t xml:space="preserve">, S. M., Garde, A. H., &amp; </w:t>
      </w:r>
      <w:proofErr w:type="spellStart"/>
      <w:r w:rsidRPr="000721FF">
        <w:rPr>
          <w:rFonts w:ascii="Palatino Linotype" w:hAnsi="Palatino Linotype" w:cs="Calibri"/>
          <w:color w:val="000000"/>
        </w:rPr>
        <w:t>Hogh</w:t>
      </w:r>
      <w:proofErr w:type="spellEnd"/>
      <w:r w:rsidRPr="000721FF">
        <w:rPr>
          <w:rFonts w:ascii="Palatino Linotype" w:hAnsi="Palatino Linotype" w:cs="Calibri"/>
          <w:color w:val="000000"/>
        </w:rPr>
        <w:t xml:space="preserve">, A. (2019). </w:t>
      </w:r>
      <w:proofErr w:type="spellStart"/>
      <w:r w:rsidRPr="000721FF">
        <w:rPr>
          <w:rFonts w:ascii="Palatino Linotype" w:hAnsi="Palatino Linotype" w:cs="Calibri"/>
          <w:color w:val="000000"/>
        </w:rPr>
        <w:t>Does</w:t>
      </w:r>
      <w:proofErr w:type="spellEnd"/>
      <w:r w:rsidRPr="000721FF">
        <w:rPr>
          <w:rFonts w:ascii="Palatino Linotype" w:hAnsi="Palatino Linotype" w:cs="Calibri"/>
          <w:color w:val="000000"/>
        </w:rPr>
        <w:t xml:space="preserve"> leadership support buffer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effect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on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risk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disability </w:t>
      </w:r>
      <w:proofErr w:type="spellStart"/>
      <w:r w:rsidRPr="000721FF">
        <w:rPr>
          <w:rFonts w:ascii="Palatino Linotype" w:hAnsi="Palatino Linotype" w:cs="Calibri"/>
          <w:color w:val="000000"/>
        </w:rPr>
        <w:t>pensioning</w:t>
      </w:r>
      <w:proofErr w:type="spellEnd"/>
      <w:r w:rsidRPr="000721FF">
        <w:rPr>
          <w:rFonts w:ascii="Palatino Linotype" w:hAnsi="Palatino Linotype" w:cs="Calibri"/>
          <w:color w:val="000000"/>
        </w:rPr>
        <w:t xml:space="preserve">? An </w:t>
      </w:r>
      <w:proofErr w:type="spellStart"/>
      <w:r w:rsidRPr="000721FF">
        <w:rPr>
          <w:rFonts w:ascii="Palatino Linotype" w:hAnsi="Palatino Linotype" w:cs="Calibri"/>
          <w:color w:val="000000"/>
        </w:rPr>
        <w:t>analysis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register-based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outcomes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using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pooled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survey</w:t>
      </w:r>
      <w:proofErr w:type="spellEnd"/>
      <w:r w:rsidRPr="000721FF">
        <w:rPr>
          <w:rFonts w:ascii="Palatino Linotype" w:hAnsi="Palatino Linotype" w:cs="Calibri"/>
          <w:color w:val="000000"/>
        </w:rPr>
        <w:t xml:space="preserve"> data </w:t>
      </w:r>
      <w:proofErr w:type="spellStart"/>
      <w:r w:rsidRPr="000721FF">
        <w:rPr>
          <w:rFonts w:ascii="Palatino Linotype" w:hAnsi="Palatino Linotype" w:cs="Calibri"/>
          <w:color w:val="000000"/>
        </w:rPr>
        <w:t>from</w:t>
      </w:r>
      <w:proofErr w:type="spellEnd"/>
      <w:r w:rsidRPr="000721FF">
        <w:rPr>
          <w:rFonts w:ascii="Palatino Linotype" w:hAnsi="Palatino Linotype" w:cs="Calibri"/>
          <w:color w:val="000000"/>
        </w:rPr>
        <w:t xml:space="preserve"> 24,538 </w:t>
      </w:r>
      <w:proofErr w:type="spellStart"/>
      <w:r w:rsidRPr="000721FF">
        <w:rPr>
          <w:rFonts w:ascii="Palatino Linotype" w:hAnsi="Palatino Linotype" w:cs="Calibri"/>
          <w:color w:val="000000"/>
        </w:rPr>
        <w:t>employees</w:t>
      </w:r>
      <w:proofErr w:type="spellEnd"/>
      <w:r w:rsidRPr="000721FF">
        <w:rPr>
          <w:rFonts w:ascii="Palatino Linotype" w:hAnsi="Palatino Linotype" w:cs="Calibri"/>
          <w:color w:val="000000"/>
        </w:rPr>
        <w:t>. </w:t>
      </w:r>
      <w:r w:rsidRPr="000721FF">
        <w:rPr>
          <w:rFonts w:ascii="Palatino Linotype" w:hAnsi="Palatino Linotype" w:cs="Calibri"/>
          <w:i/>
          <w:iCs/>
          <w:color w:val="000000"/>
        </w:rPr>
        <w:t xml:space="preserve">International </w:t>
      </w:r>
      <w:proofErr w:type="spellStart"/>
      <w:r w:rsidRPr="000721FF">
        <w:rPr>
          <w:rFonts w:ascii="Palatino Linotype" w:hAnsi="Palatino Linotype" w:cs="Calibri"/>
          <w:i/>
          <w:iCs/>
          <w:color w:val="000000"/>
        </w:rPr>
        <w:t>Archives</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Occupational</w:t>
      </w:r>
      <w:proofErr w:type="spellEnd"/>
      <w:r w:rsidRPr="000721FF">
        <w:rPr>
          <w:rFonts w:ascii="Palatino Linotype" w:hAnsi="Palatino Linotype" w:cs="Calibri"/>
          <w:i/>
          <w:iCs/>
          <w:color w:val="000000"/>
        </w:rPr>
        <w:t xml:space="preserve"> and </w:t>
      </w:r>
      <w:proofErr w:type="spellStart"/>
      <w:r w:rsidRPr="000721FF">
        <w:rPr>
          <w:rFonts w:ascii="Palatino Linotype" w:hAnsi="Palatino Linotype" w:cs="Calibri"/>
          <w:i/>
          <w:iCs/>
          <w:color w:val="000000"/>
        </w:rPr>
        <w:t>Environmental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92</w:t>
      </w:r>
      <w:r w:rsidRPr="000721FF">
        <w:rPr>
          <w:rFonts w:ascii="Palatino Linotype" w:hAnsi="Palatino Linotype" w:cs="Calibri"/>
          <w:color w:val="000000"/>
        </w:rPr>
        <w:t>(7), 941–948.</w:t>
      </w:r>
      <w:r w:rsidRPr="000721FF">
        <w:rPr>
          <w:rFonts w:ascii="Palatino Linotype" w:hAnsi="Palatino Linotype" w:cs="Calibri"/>
          <w:color w:val="212529"/>
        </w:rPr>
        <w:t xml:space="preserve"> Citováno 19. března 2022. </w:t>
      </w:r>
      <w:r w:rsidRPr="000721FF">
        <w:rPr>
          <w:rFonts w:ascii="Palatino Linotype" w:hAnsi="Palatino Linotype" w:cs="Calibri"/>
          <w:color w:val="000000"/>
        </w:rPr>
        <w:t>Dostupné z: https://doi.org/10.1007/s00420-019-01428-1</w:t>
      </w:r>
    </w:p>
    <w:p w14:paraId="40B5AD43"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Confronting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(2014). </w:t>
      </w:r>
      <w:proofErr w:type="spellStart"/>
      <w:r w:rsidRPr="000721FF">
        <w:rPr>
          <w:rFonts w:ascii="Palatino Linotype" w:hAnsi="Palatino Linotype" w:cs="Calibri"/>
          <w:i/>
          <w:iCs/>
          <w:color w:val="212529"/>
        </w:rPr>
        <w:t>Teller</w:t>
      </w:r>
      <w:proofErr w:type="spellEnd"/>
      <w:r w:rsidRPr="000721FF">
        <w:rPr>
          <w:rFonts w:ascii="Palatino Linotype" w:hAnsi="Palatino Linotype" w:cs="Calibri"/>
          <w:i/>
          <w:iCs/>
          <w:color w:val="212529"/>
        </w:rPr>
        <w:t xml:space="preserve"> Vision</w:t>
      </w:r>
      <w:r w:rsidRPr="000721FF">
        <w:rPr>
          <w:rFonts w:ascii="Palatino Linotype" w:hAnsi="Palatino Linotype" w:cs="Calibri"/>
          <w:color w:val="212529"/>
        </w:rPr>
        <w:t>, (1440), 4-5. Citováno 16. března 2022.</w:t>
      </w:r>
    </w:p>
    <w:p w14:paraId="14C4B0E5"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Crawshaw</w:t>
      </w:r>
      <w:proofErr w:type="spellEnd"/>
      <w:r w:rsidRPr="000721FF">
        <w:rPr>
          <w:rFonts w:ascii="Palatino Linotype" w:hAnsi="Palatino Linotype" w:cs="Calibri"/>
          <w:color w:val="000000"/>
        </w:rPr>
        <w:t xml:space="preserve">, L. (2009).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Mobbing? </w:t>
      </w:r>
      <w:proofErr w:type="spellStart"/>
      <w:r w:rsidRPr="000721FF">
        <w:rPr>
          <w:rFonts w:ascii="Palatino Linotype" w:hAnsi="Palatino Linotype" w:cs="Calibri"/>
          <w:color w:val="000000"/>
        </w:rPr>
        <w:t>Harassment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Distraction</w:t>
      </w:r>
      <w:proofErr w:type="spellEnd"/>
      <w:r w:rsidRPr="000721FF">
        <w:rPr>
          <w:rFonts w:ascii="Palatino Linotype" w:hAnsi="Palatino Linotype" w:cs="Calibri"/>
          <w:color w:val="000000"/>
        </w:rPr>
        <w:t xml:space="preserve"> by a </w:t>
      </w:r>
      <w:proofErr w:type="spellStart"/>
      <w:r w:rsidRPr="000721FF">
        <w:rPr>
          <w:rFonts w:ascii="Palatino Linotype" w:hAnsi="Palatino Linotype" w:cs="Calibri"/>
          <w:color w:val="000000"/>
        </w:rPr>
        <w:t>thousand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definitions</w:t>
      </w:r>
      <w:proofErr w:type="spellEnd"/>
      <w:r w:rsidRPr="000721FF">
        <w:rPr>
          <w:rFonts w:ascii="Palatino Linotype" w:hAnsi="Palatino Linotype" w:cs="Calibri"/>
          <w:color w:val="000000"/>
        </w:rPr>
        <w:t>. </w:t>
      </w:r>
      <w:proofErr w:type="spellStart"/>
      <w:r w:rsidRPr="000721FF">
        <w:rPr>
          <w:rFonts w:ascii="Palatino Linotype" w:hAnsi="Palatino Linotype" w:cs="Calibri"/>
          <w:i/>
          <w:iCs/>
          <w:color w:val="000000"/>
        </w:rPr>
        <w:t>Consulting</w:t>
      </w:r>
      <w:proofErr w:type="spellEnd"/>
      <w:r w:rsidRPr="000721FF">
        <w:rPr>
          <w:rFonts w:ascii="Palatino Linotype" w:hAnsi="Palatino Linotype" w:cs="Calibri"/>
          <w:i/>
          <w:iCs/>
          <w:color w:val="000000"/>
        </w:rPr>
        <w:t xml:space="preserve"> Psychology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Practice</w:t>
      </w:r>
      <w:proofErr w:type="spellEnd"/>
      <w:r w:rsidRPr="000721FF">
        <w:rPr>
          <w:rFonts w:ascii="Palatino Linotype" w:hAnsi="Palatino Linotype" w:cs="Calibri"/>
          <w:i/>
          <w:iCs/>
          <w:color w:val="000000"/>
        </w:rPr>
        <w:t xml:space="preserve"> and </w:t>
      </w:r>
      <w:proofErr w:type="spellStart"/>
      <w:r w:rsidRPr="000721FF">
        <w:rPr>
          <w:rFonts w:ascii="Palatino Linotype" w:hAnsi="Palatino Linotype" w:cs="Calibri"/>
          <w:i/>
          <w:iCs/>
          <w:color w:val="000000"/>
        </w:rPr>
        <w:t>Research</w:t>
      </w:r>
      <w:proofErr w:type="spellEnd"/>
      <w:r w:rsidRPr="000721FF">
        <w:rPr>
          <w:rFonts w:ascii="Palatino Linotype" w:hAnsi="Palatino Linotype" w:cs="Calibri"/>
          <w:i/>
          <w:iCs/>
          <w:color w:val="000000"/>
        </w:rPr>
        <w:t>, 61</w:t>
      </w:r>
      <w:r w:rsidRPr="000721FF">
        <w:rPr>
          <w:rFonts w:ascii="Palatino Linotype" w:hAnsi="Palatino Linotype" w:cs="Calibri"/>
          <w:color w:val="000000"/>
        </w:rPr>
        <w:t>(3), 263–267.</w:t>
      </w:r>
      <w:r w:rsidRPr="000721FF">
        <w:rPr>
          <w:rFonts w:ascii="Palatino Linotype" w:hAnsi="Palatino Linotype" w:cs="Calibri"/>
          <w:color w:val="212529"/>
        </w:rPr>
        <w:t xml:space="preserve"> Citováno 7. března 2022.</w:t>
      </w:r>
      <w:r w:rsidRPr="000721FF">
        <w:rPr>
          <w:rFonts w:ascii="Palatino Linotype" w:hAnsi="Palatino Linotype" w:cs="Calibri"/>
          <w:color w:val="000000"/>
        </w:rPr>
        <w:t xml:space="preserve"> Dostupné z: https://doi.org/10.1037/a0016590</w:t>
      </w:r>
    </w:p>
    <w:p w14:paraId="58C2F497"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Čech, T. (2011). </w:t>
      </w:r>
      <w:r w:rsidRPr="000721FF">
        <w:rPr>
          <w:rFonts w:ascii="Palatino Linotype" w:hAnsi="Palatino Linotype" w:cs="Calibri"/>
          <w:i/>
          <w:iCs/>
          <w:color w:val="222222"/>
        </w:rPr>
        <w:t>Mobbing jako negativní fenomén v prostředí základních škol: škola a zdraví pro 21. století, 2011</w:t>
      </w:r>
      <w:r w:rsidRPr="000721FF">
        <w:rPr>
          <w:rFonts w:ascii="Palatino Linotype" w:hAnsi="Palatino Linotype" w:cs="Calibri"/>
          <w:color w:val="222222"/>
        </w:rPr>
        <w:t>. Masarykova univerzita ve spolupráci s MSD.</w:t>
      </w:r>
    </w:p>
    <w:p w14:paraId="4A2E35EC"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Escartín</w:t>
      </w:r>
      <w:proofErr w:type="spellEnd"/>
      <w:r w:rsidRPr="000721FF">
        <w:rPr>
          <w:rFonts w:ascii="Palatino Linotype" w:hAnsi="Palatino Linotype" w:cs="Calibri"/>
          <w:color w:val="000000"/>
        </w:rPr>
        <w:t xml:space="preserve">, J., </w:t>
      </w:r>
      <w:proofErr w:type="spellStart"/>
      <w:r w:rsidRPr="000721FF">
        <w:rPr>
          <w:rFonts w:ascii="Palatino Linotype" w:hAnsi="Palatino Linotype" w:cs="Calibri"/>
          <w:color w:val="000000"/>
        </w:rPr>
        <w:t>Rodríguez-Carballeira</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Zapf</w:t>
      </w:r>
      <w:proofErr w:type="spellEnd"/>
      <w:r w:rsidRPr="000721FF">
        <w:rPr>
          <w:rFonts w:ascii="Palatino Linotype" w:hAnsi="Palatino Linotype" w:cs="Calibri"/>
          <w:color w:val="000000"/>
        </w:rPr>
        <w:t xml:space="preserve">, D., </w:t>
      </w:r>
      <w:proofErr w:type="spellStart"/>
      <w:r w:rsidRPr="000721FF">
        <w:rPr>
          <w:rFonts w:ascii="Palatino Linotype" w:hAnsi="Palatino Linotype" w:cs="Calibri"/>
          <w:color w:val="000000"/>
        </w:rPr>
        <w:t>Porrúa</w:t>
      </w:r>
      <w:proofErr w:type="spellEnd"/>
      <w:r w:rsidRPr="000721FF">
        <w:rPr>
          <w:rFonts w:ascii="Palatino Linotype" w:hAnsi="Palatino Linotype" w:cs="Calibri"/>
          <w:color w:val="000000"/>
        </w:rPr>
        <w:t xml:space="preserve">, C., &amp; </w:t>
      </w:r>
      <w:proofErr w:type="spellStart"/>
      <w:r w:rsidRPr="000721FF">
        <w:rPr>
          <w:rFonts w:ascii="Palatino Linotype" w:hAnsi="Palatino Linotype" w:cs="Calibri"/>
          <w:color w:val="000000"/>
        </w:rPr>
        <w:t>Martín-Peña</w:t>
      </w:r>
      <w:proofErr w:type="spellEnd"/>
      <w:r w:rsidRPr="000721FF">
        <w:rPr>
          <w:rFonts w:ascii="Palatino Linotype" w:hAnsi="Palatino Linotype" w:cs="Calibri"/>
          <w:color w:val="000000"/>
        </w:rPr>
        <w:t xml:space="preserve">, J. (2009). </w:t>
      </w:r>
      <w:proofErr w:type="spellStart"/>
      <w:r w:rsidRPr="000721FF">
        <w:rPr>
          <w:rFonts w:ascii="Palatino Linotype" w:hAnsi="Palatino Linotype" w:cs="Calibri"/>
          <w:color w:val="000000"/>
        </w:rPr>
        <w:t>Perceived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severity</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various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behaviours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relevance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exposure</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Work</w:t>
      </w:r>
      <w:proofErr w:type="spellEnd"/>
      <w:r w:rsidRPr="000721FF">
        <w:rPr>
          <w:rFonts w:ascii="Palatino Linotype" w:hAnsi="Palatino Linotype" w:cs="Calibri"/>
          <w:i/>
          <w:iCs/>
          <w:color w:val="000000"/>
        </w:rPr>
        <w:t xml:space="preserve"> &amp; Stress, 23</w:t>
      </w:r>
      <w:r w:rsidRPr="000721FF">
        <w:rPr>
          <w:rFonts w:ascii="Palatino Linotype" w:hAnsi="Palatino Linotype" w:cs="Calibri"/>
          <w:color w:val="000000"/>
        </w:rPr>
        <w:t>(3), 191–205.</w:t>
      </w:r>
      <w:r w:rsidRPr="000721FF">
        <w:rPr>
          <w:rFonts w:ascii="Palatino Linotype" w:hAnsi="Palatino Linotype" w:cs="Calibri"/>
          <w:color w:val="212529"/>
        </w:rPr>
        <w:t xml:space="preserve"> Citováno 7. března 2022.</w:t>
      </w:r>
      <w:r w:rsidRPr="000721FF">
        <w:rPr>
          <w:rFonts w:ascii="Palatino Linotype" w:hAnsi="Palatino Linotype" w:cs="Calibri"/>
          <w:color w:val="000000"/>
        </w:rPr>
        <w:t xml:space="preserve"> Dostupné z: https://doi.org/10.1080/02678370903289639</w:t>
      </w:r>
    </w:p>
    <w:p w14:paraId="69D77C3E"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Ferris</w:t>
      </w:r>
      <w:proofErr w:type="spellEnd"/>
      <w:r w:rsidRPr="000721FF">
        <w:rPr>
          <w:rFonts w:ascii="Palatino Linotype" w:hAnsi="Palatino Linotype" w:cs="Calibri"/>
          <w:color w:val="212529"/>
        </w:rPr>
        <w:t xml:space="preserve">, P. (2004). A </w:t>
      </w:r>
      <w:proofErr w:type="spellStart"/>
      <w:r w:rsidRPr="000721FF">
        <w:rPr>
          <w:rFonts w:ascii="Palatino Linotype" w:hAnsi="Palatino Linotype" w:cs="Calibri"/>
          <w:color w:val="212529"/>
        </w:rPr>
        <w:t>preliminary</w:t>
      </w:r>
      <w:proofErr w:type="spellEnd"/>
      <w:r w:rsidRPr="000721FF">
        <w:rPr>
          <w:rFonts w:ascii="Palatino Linotype" w:hAnsi="Palatino Linotype" w:cs="Calibri"/>
          <w:color w:val="212529"/>
        </w:rPr>
        <w:t xml:space="preserve"> typology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organisational</w:t>
      </w:r>
      <w:proofErr w:type="spellEnd"/>
      <w:r w:rsidRPr="000721FF">
        <w:rPr>
          <w:rFonts w:ascii="Palatino Linotype" w:hAnsi="Palatino Linotype" w:cs="Calibri"/>
          <w:color w:val="212529"/>
        </w:rPr>
        <w:t xml:space="preserve"> response to </w:t>
      </w:r>
      <w:proofErr w:type="spellStart"/>
      <w:r w:rsidRPr="000721FF">
        <w:rPr>
          <w:rFonts w:ascii="Palatino Linotype" w:hAnsi="Palatino Linotype" w:cs="Calibri"/>
          <w:color w:val="212529"/>
        </w:rPr>
        <w:t>allegations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See</w:t>
      </w:r>
      <w:proofErr w:type="spellEnd"/>
      <w:r w:rsidRPr="000721FF">
        <w:rPr>
          <w:rFonts w:ascii="Palatino Linotype" w:hAnsi="Palatino Linotype" w:cs="Calibri"/>
          <w:color w:val="212529"/>
        </w:rPr>
        <w:t xml:space="preserve"> no </w:t>
      </w:r>
      <w:proofErr w:type="spellStart"/>
      <w:r w:rsidRPr="000721FF">
        <w:rPr>
          <w:rFonts w:ascii="Palatino Linotype" w:hAnsi="Palatino Linotype" w:cs="Calibri"/>
          <w:color w:val="212529"/>
        </w:rPr>
        <w:t>evil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hear</w:t>
      </w:r>
      <w:proofErr w:type="spellEnd"/>
      <w:r w:rsidRPr="000721FF">
        <w:rPr>
          <w:rFonts w:ascii="Palatino Linotype" w:hAnsi="Palatino Linotype" w:cs="Calibri"/>
          <w:color w:val="212529"/>
        </w:rPr>
        <w:t xml:space="preserve"> no </w:t>
      </w:r>
      <w:proofErr w:type="spellStart"/>
      <w:r w:rsidRPr="000721FF">
        <w:rPr>
          <w:rFonts w:ascii="Palatino Linotype" w:hAnsi="Palatino Linotype" w:cs="Calibri"/>
          <w:color w:val="212529"/>
        </w:rPr>
        <w:t>evil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speak</w:t>
      </w:r>
      <w:proofErr w:type="spellEnd"/>
      <w:r w:rsidRPr="000721FF">
        <w:rPr>
          <w:rFonts w:ascii="Palatino Linotype" w:hAnsi="Palatino Linotype" w:cs="Calibri"/>
          <w:color w:val="212529"/>
        </w:rPr>
        <w:t xml:space="preserve"> no </w:t>
      </w:r>
      <w:proofErr w:type="spellStart"/>
      <w:r w:rsidRPr="000721FF">
        <w:rPr>
          <w:rFonts w:ascii="Palatino Linotype" w:hAnsi="Palatino Linotype" w:cs="Calibri"/>
          <w:color w:val="212529"/>
        </w:rPr>
        <w:t>evil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British</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Guidance</w:t>
      </w:r>
      <w:proofErr w:type="spellEnd"/>
      <w:r w:rsidRPr="000721FF">
        <w:rPr>
          <w:rFonts w:ascii="Palatino Linotype" w:hAnsi="Palatino Linotype" w:cs="Calibri"/>
          <w:i/>
          <w:iCs/>
          <w:color w:val="212529"/>
        </w:rPr>
        <w:t xml:space="preserve"> &amp; </w:t>
      </w:r>
      <w:proofErr w:type="spellStart"/>
      <w:r w:rsidRPr="000721FF">
        <w:rPr>
          <w:rFonts w:ascii="Palatino Linotype" w:hAnsi="Palatino Linotype" w:cs="Calibri"/>
          <w:i/>
          <w:iCs/>
          <w:color w:val="212529"/>
        </w:rPr>
        <w:t>Counselling</w:t>
      </w:r>
      <w:proofErr w:type="spellEnd"/>
      <w:r w:rsidRPr="000721FF">
        <w:rPr>
          <w:rFonts w:ascii="Palatino Linotype" w:hAnsi="Palatino Linotype" w:cs="Calibri"/>
          <w:i/>
          <w:iCs/>
          <w:color w:val="212529"/>
        </w:rPr>
        <w:t>, 32</w:t>
      </w:r>
      <w:r w:rsidRPr="000721FF">
        <w:rPr>
          <w:rFonts w:ascii="Palatino Linotype" w:hAnsi="Palatino Linotype" w:cs="Calibri"/>
          <w:color w:val="212529"/>
        </w:rPr>
        <w:t>(3), 389–395. Citováno 19. března 2022. Dostupné z: https://doi.org/10.1080/03069880410001723576</w:t>
      </w:r>
    </w:p>
    <w:p w14:paraId="0AC64ABE"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Gaetano</w:t>
      </w:r>
      <w:proofErr w:type="spellEnd"/>
      <w:r w:rsidRPr="000721FF">
        <w:rPr>
          <w:rFonts w:ascii="Palatino Linotype" w:hAnsi="Palatino Linotype" w:cs="Calibri"/>
          <w:color w:val="000000"/>
        </w:rPr>
        <w:t xml:space="preserve">, M. (2010).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View</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from</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Corporate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World</w:t>
      </w:r>
      <w:proofErr w:type="spellEnd"/>
      <w:r w:rsidRPr="000721FF">
        <w:rPr>
          <w:rFonts w:ascii="Palatino Linotype" w:hAnsi="Palatino Linotype" w:cs="Calibri"/>
          <w:color w:val="000000"/>
        </w:rPr>
        <w:t>.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the</w:t>
      </w:r>
      <w:proofErr w:type="spellEnd"/>
      <w:r w:rsidRPr="000721FF">
        <w:rPr>
          <w:rFonts w:ascii="Palatino Linotype" w:hAnsi="Palatino Linotype" w:cs="Calibri"/>
          <w:i/>
          <w:iCs/>
          <w:color w:val="000000"/>
        </w:rPr>
        <w:t xml:space="preserve"> International Ombudsman </w:t>
      </w:r>
      <w:proofErr w:type="spellStart"/>
      <w:r w:rsidRPr="000721FF">
        <w:rPr>
          <w:rFonts w:ascii="Palatino Linotype" w:hAnsi="Palatino Linotype" w:cs="Calibri"/>
          <w:i/>
          <w:iCs/>
          <w:color w:val="000000"/>
        </w:rPr>
        <w:t>Association</w:t>
      </w:r>
      <w:proofErr w:type="spellEnd"/>
      <w:r w:rsidRPr="000721FF">
        <w:rPr>
          <w:rFonts w:ascii="Palatino Linotype" w:hAnsi="Palatino Linotype" w:cs="Calibri"/>
          <w:i/>
          <w:iCs/>
          <w:color w:val="000000"/>
        </w:rPr>
        <w:t>, 3</w:t>
      </w:r>
      <w:r w:rsidRPr="000721FF">
        <w:rPr>
          <w:rFonts w:ascii="Palatino Linotype" w:hAnsi="Palatino Linotype" w:cs="Calibri"/>
          <w:color w:val="000000"/>
        </w:rPr>
        <w:t>(2), 52-56.</w:t>
      </w:r>
      <w:r w:rsidRPr="000721FF">
        <w:rPr>
          <w:rFonts w:ascii="Palatino Linotype" w:hAnsi="Palatino Linotype" w:cs="Calibri"/>
          <w:color w:val="212529"/>
        </w:rPr>
        <w:t xml:space="preserve"> Citováno 7. března 2022.</w:t>
      </w:r>
    </w:p>
    <w:p w14:paraId="742E03EE"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lastRenderedPageBreak/>
        <w:t>Galanaki</w:t>
      </w:r>
      <w:proofErr w:type="spellEnd"/>
      <w:r w:rsidRPr="000721FF">
        <w:rPr>
          <w:rFonts w:ascii="Palatino Linotype" w:hAnsi="Palatino Linotype" w:cs="Calibri"/>
          <w:color w:val="212529"/>
        </w:rPr>
        <w:t xml:space="preserve">, E., &amp; </w:t>
      </w:r>
      <w:proofErr w:type="spellStart"/>
      <w:r w:rsidRPr="000721FF">
        <w:rPr>
          <w:rFonts w:ascii="Palatino Linotype" w:hAnsi="Palatino Linotype" w:cs="Calibri"/>
          <w:color w:val="212529"/>
        </w:rPr>
        <w:t>Papalexandris</w:t>
      </w:r>
      <w:proofErr w:type="spellEnd"/>
      <w:r w:rsidRPr="000721FF">
        <w:rPr>
          <w:rFonts w:ascii="Palatino Linotype" w:hAnsi="Palatino Linotype" w:cs="Calibri"/>
          <w:color w:val="212529"/>
        </w:rPr>
        <w:t xml:space="preserve">, N. (2013). </w:t>
      </w:r>
      <w:proofErr w:type="spellStart"/>
      <w:r w:rsidRPr="000721FF">
        <w:rPr>
          <w:rFonts w:ascii="Palatino Linotype" w:hAnsi="Palatino Linotype" w:cs="Calibri"/>
          <w:color w:val="212529"/>
        </w:rPr>
        <w:t>Measuring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organisations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The</w:t>
      </w:r>
      <w:proofErr w:type="spellEnd"/>
      <w:r w:rsidRPr="000721FF">
        <w:rPr>
          <w:rFonts w:ascii="Palatino Linotype" w:hAnsi="Palatino Linotype" w:cs="Calibri"/>
          <w:i/>
          <w:iCs/>
          <w:color w:val="212529"/>
        </w:rPr>
        <w:t xml:space="preserve"> 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Human</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Resource</w:t>
      </w:r>
      <w:proofErr w:type="spellEnd"/>
      <w:r w:rsidRPr="000721FF">
        <w:rPr>
          <w:rFonts w:ascii="Palatino Linotype" w:hAnsi="Palatino Linotype" w:cs="Calibri"/>
          <w:i/>
          <w:iCs/>
          <w:color w:val="212529"/>
        </w:rPr>
        <w:t xml:space="preserve"> Management, 24</w:t>
      </w:r>
      <w:r w:rsidRPr="000721FF">
        <w:rPr>
          <w:rFonts w:ascii="Palatino Linotype" w:hAnsi="Palatino Linotype" w:cs="Calibri"/>
          <w:color w:val="212529"/>
        </w:rPr>
        <w:t>(11), 2107–2130. Citováno 16. března 2022. Dostupné z: https://doi.org/10.1080/09585192.2012.725084</w:t>
      </w:r>
    </w:p>
    <w:p w14:paraId="2459C869"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Gewin</w:t>
      </w:r>
      <w:proofErr w:type="spellEnd"/>
      <w:r w:rsidRPr="000721FF">
        <w:rPr>
          <w:rFonts w:ascii="Palatino Linotype" w:hAnsi="Palatino Linotype" w:cs="Calibri"/>
          <w:color w:val="212529"/>
        </w:rPr>
        <w:t xml:space="preserve">, V. (2021). </w:t>
      </w:r>
      <w:proofErr w:type="spellStart"/>
      <w:r w:rsidRPr="000721FF">
        <w:rPr>
          <w:rFonts w:ascii="Palatino Linotype" w:hAnsi="Palatino Linotype" w:cs="Calibri"/>
          <w:color w:val="212529"/>
        </w:rPr>
        <w:t>How</w:t>
      </w:r>
      <w:proofErr w:type="spellEnd"/>
      <w:r w:rsidRPr="000721FF">
        <w:rPr>
          <w:rFonts w:ascii="Palatino Linotype" w:hAnsi="Palatino Linotype" w:cs="Calibri"/>
          <w:color w:val="212529"/>
        </w:rPr>
        <w:t xml:space="preserve"> to </w:t>
      </w:r>
      <w:proofErr w:type="spellStart"/>
      <w:r w:rsidRPr="000721FF">
        <w:rPr>
          <w:rFonts w:ascii="Palatino Linotype" w:hAnsi="Palatino Linotype" w:cs="Calibri"/>
          <w:color w:val="212529"/>
        </w:rPr>
        <w:t>blow</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whistle</w:t>
      </w:r>
      <w:proofErr w:type="spellEnd"/>
      <w:r w:rsidRPr="000721FF">
        <w:rPr>
          <w:rFonts w:ascii="Palatino Linotype" w:hAnsi="Palatino Linotype" w:cs="Calibri"/>
          <w:color w:val="212529"/>
        </w:rPr>
        <w:t xml:space="preserve"> on </w:t>
      </w:r>
      <w:proofErr w:type="spellStart"/>
      <w:r w:rsidRPr="000721FF">
        <w:rPr>
          <w:rFonts w:ascii="Palatino Linotype" w:hAnsi="Palatino Linotype" w:cs="Calibri"/>
          <w:color w:val="212529"/>
        </w:rPr>
        <w:t>an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academic</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Nature</w:t>
      </w:r>
      <w:proofErr w:type="spellEnd"/>
      <w:r w:rsidRPr="000721FF">
        <w:rPr>
          <w:rFonts w:ascii="Palatino Linotype" w:hAnsi="Palatino Linotype" w:cs="Calibri"/>
          <w:i/>
          <w:iCs/>
          <w:color w:val="212529"/>
        </w:rPr>
        <w:t>, 593</w:t>
      </w:r>
      <w:r w:rsidRPr="000721FF">
        <w:rPr>
          <w:rFonts w:ascii="Palatino Linotype" w:hAnsi="Palatino Linotype" w:cs="Calibri"/>
          <w:color w:val="212529"/>
        </w:rPr>
        <w:t>(7858), 299–301. Citováno 19. března 2022. Dostupné z: https://doi.org/10.1038/d41586-021-01252-z</w:t>
      </w:r>
    </w:p>
    <w:p w14:paraId="236A1CDE"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Glambek</w:t>
      </w:r>
      <w:proofErr w:type="spellEnd"/>
      <w:r w:rsidRPr="000721FF">
        <w:rPr>
          <w:rFonts w:ascii="Palatino Linotype" w:hAnsi="Palatino Linotype" w:cs="Calibri"/>
          <w:color w:val="000000"/>
        </w:rPr>
        <w:t xml:space="preserve">, M., </w:t>
      </w:r>
      <w:proofErr w:type="spellStart"/>
      <w:r w:rsidRPr="000721FF">
        <w:rPr>
          <w:rFonts w:ascii="Palatino Linotype" w:hAnsi="Palatino Linotype" w:cs="Calibri"/>
          <w:color w:val="000000"/>
        </w:rPr>
        <w:t>Matthiesen</w:t>
      </w:r>
      <w:proofErr w:type="spellEnd"/>
      <w:r w:rsidRPr="000721FF">
        <w:rPr>
          <w:rFonts w:ascii="Palatino Linotype" w:hAnsi="Palatino Linotype" w:cs="Calibri"/>
          <w:color w:val="000000"/>
        </w:rPr>
        <w:t xml:space="preserve">, S. B., </w:t>
      </w:r>
      <w:proofErr w:type="spellStart"/>
      <w:r w:rsidRPr="000721FF">
        <w:rPr>
          <w:rFonts w:ascii="Palatino Linotype" w:hAnsi="Palatino Linotype" w:cs="Calibri"/>
          <w:color w:val="000000"/>
        </w:rPr>
        <w:t>Hetland</w:t>
      </w:r>
      <w:proofErr w:type="spellEnd"/>
      <w:r w:rsidRPr="000721FF">
        <w:rPr>
          <w:rFonts w:ascii="Palatino Linotype" w:hAnsi="Palatino Linotype" w:cs="Calibri"/>
          <w:color w:val="000000"/>
        </w:rPr>
        <w:t xml:space="preserve">, J., &amp; </w:t>
      </w:r>
      <w:proofErr w:type="spellStart"/>
      <w:r w:rsidRPr="000721FF">
        <w:rPr>
          <w:rFonts w:ascii="Palatino Linotype" w:hAnsi="Palatino Linotype" w:cs="Calibri"/>
          <w:color w:val="000000"/>
        </w:rPr>
        <w:t>Einarsen</w:t>
      </w:r>
      <w:proofErr w:type="spellEnd"/>
      <w:r w:rsidRPr="000721FF">
        <w:rPr>
          <w:rFonts w:ascii="Palatino Linotype" w:hAnsi="Palatino Linotype" w:cs="Calibri"/>
          <w:color w:val="000000"/>
        </w:rPr>
        <w:t xml:space="preserve">, S. (2014).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as </w:t>
      </w:r>
      <w:proofErr w:type="spellStart"/>
      <w:r w:rsidRPr="000721FF">
        <w:rPr>
          <w:rFonts w:ascii="Palatino Linotype" w:hAnsi="Palatino Linotype" w:cs="Calibri"/>
          <w:color w:val="000000"/>
        </w:rPr>
        <w:t>an</w:t>
      </w:r>
      <w:proofErr w:type="spellEnd"/>
      <w:r w:rsidRPr="000721FF">
        <w:rPr>
          <w:rFonts w:ascii="Palatino Linotype" w:hAnsi="Palatino Linotype" w:cs="Calibri"/>
          <w:color w:val="000000"/>
        </w:rPr>
        <w:t xml:space="preserve"> antecedent to </w:t>
      </w:r>
      <w:proofErr w:type="spellStart"/>
      <w:r w:rsidRPr="000721FF">
        <w:rPr>
          <w:rFonts w:ascii="Palatino Linotype" w:hAnsi="Palatino Linotype" w:cs="Calibri"/>
          <w:color w:val="000000"/>
        </w:rPr>
        <w:t>job</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insecurity</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intention</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leave</w:t>
      </w:r>
      <w:proofErr w:type="spellEnd"/>
      <w:r w:rsidRPr="000721FF">
        <w:rPr>
          <w:rFonts w:ascii="Palatino Linotype" w:hAnsi="Palatino Linotype" w:cs="Calibri"/>
          <w:color w:val="000000"/>
        </w:rPr>
        <w:t xml:space="preserve">: a 6‐month </w:t>
      </w:r>
      <w:proofErr w:type="spellStart"/>
      <w:r w:rsidRPr="000721FF">
        <w:rPr>
          <w:rFonts w:ascii="Palatino Linotype" w:hAnsi="Palatino Linotype" w:cs="Calibri"/>
          <w:color w:val="000000"/>
        </w:rPr>
        <w:t>prospective</w:t>
      </w:r>
      <w:proofErr w:type="spellEnd"/>
      <w:r w:rsidRPr="000721FF">
        <w:rPr>
          <w:rFonts w:ascii="Palatino Linotype" w:hAnsi="Palatino Linotype" w:cs="Calibri"/>
          <w:color w:val="000000"/>
        </w:rPr>
        <w:t xml:space="preserve"> study. </w:t>
      </w:r>
      <w:proofErr w:type="spellStart"/>
      <w:r w:rsidRPr="000721FF">
        <w:rPr>
          <w:rFonts w:ascii="Palatino Linotype" w:hAnsi="Palatino Linotype" w:cs="Calibri"/>
          <w:i/>
          <w:iCs/>
          <w:color w:val="000000"/>
        </w:rPr>
        <w:t>Human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Resource</w:t>
      </w:r>
      <w:proofErr w:type="spellEnd"/>
      <w:r w:rsidRPr="000721FF">
        <w:rPr>
          <w:rFonts w:ascii="Palatino Linotype" w:hAnsi="Palatino Linotype" w:cs="Calibri"/>
          <w:i/>
          <w:iCs/>
          <w:color w:val="000000"/>
        </w:rPr>
        <w:t xml:space="preserve"> Management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24</w:t>
      </w:r>
      <w:r w:rsidRPr="000721FF">
        <w:rPr>
          <w:rFonts w:ascii="Palatino Linotype" w:hAnsi="Palatino Linotype" w:cs="Calibri"/>
          <w:color w:val="000000"/>
        </w:rPr>
        <w:t xml:space="preserve">(3), 255–268. </w:t>
      </w:r>
      <w:r w:rsidRPr="000721FF">
        <w:rPr>
          <w:rFonts w:ascii="Palatino Linotype" w:hAnsi="Palatino Linotype" w:cs="Calibri"/>
          <w:color w:val="212529"/>
        </w:rPr>
        <w:t xml:space="preserve">Citováno 19. března 2022. </w:t>
      </w:r>
      <w:r w:rsidRPr="000721FF">
        <w:rPr>
          <w:rFonts w:ascii="Palatino Linotype" w:hAnsi="Palatino Linotype" w:cs="Calibri"/>
          <w:color w:val="000000"/>
        </w:rPr>
        <w:t>Dostupné z: https://doi.org/10.1111/1748-8583.12035</w:t>
      </w:r>
    </w:p>
    <w:p w14:paraId="38E23762"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Glendinning</w:t>
      </w:r>
      <w:proofErr w:type="spellEnd"/>
      <w:r w:rsidRPr="000721FF">
        <w:rPr>
          <w:rFonts w:ascii="Palatino Linotype" w:hAnsi="Palatino Linotype" w:cs="Calibri"/>
          <w:color w:val="000000"/>
        </w:rPr>
        <w:t xml:space="preserve">, P. M. (2001).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Curing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cancer</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American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r w:rsidRPr="000721FF">
        <w:rPr>
          <w:rFonts w:ascii="Palatino Linotype" w:hAnsi="Palatino Linotype" w:cs="Calibri"/>
          <w:i/>
          <w:iCs/>
          <w:color w:val="000000"/>
        </w:rPr>
        <w:t xml:space="preserve">Public </w:t>
      </w:r>
      <w:proofErr w:type="spellStart"/>
      <w:r w:rsidRPr="000721FF">
        <w:rPr>
          <w:rFonts w:ascii="Palatino Linotype" w:hAnsi="Palatino Linotype" w:cs="Calibri"/>
          <w:i/>
          <w:iCs/>
          <w:color w:val="000000"/>
        </w:rPr>
        <w:t>Personnel</w:t>
      </w:r>
      <w:proofErr w:type="spellEnd"/>
      <w:r w:rsidRPr="000721FF">
        <w:rPr>
          <w:rFonts w:ascii="Palatino Linotype" w:hAnsi="Palatino Linotype" w:cs="Calibri"/>
          <w:i/>
          <w:iCs/>
          <w:color w:val="000000"/>
        </w:rPr>
        <w:t xml:space="preserve"> Management, 30</w:t>
      </w:r>
      <w:r w:rsidRPr="000721FF">
        <w:rPr>
          <w:rFonts w:ascii="Palatino Linotype" w:hAnsi="Palatino Linotype" w:cs="Calibri"/>
          <w:color w:val="000000"/>
        </w:rPr>
        <w:t>(3), 269–286.</w:t>
      </w:r>
      <w:r w:rsidRPr="000721FF">
        <w:rPr>
          <w:rFonts w:ascii="Palatino Linotype" w:hAnsi="Palatino Linotype" w:cs="Calibri"/>
          <w:color w:val="212529"/>
        </w:rPr>
        <w:t xml:space="preserve"> Citováno 16. března 2022.</w:t>
      </w:r>
      <w:r w:rsidRPr="000721FF">
        <w:rPr>
          <w:rFonts w:ascii="Palatino Linotype" w:hAnsi="Palatino Linotype" w:cs="Calibri"/>
          <w:color w:val="000000"/>
        </w:rPr>
        <w:t xml:space="preserve"> Dostupné z: https://doi.org/10.1177/009102600103000301</w:t>
      </w:r>
    </w:p>
    <w:p w14:paraId="5973700F"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Hauge</w:t>
      </w:r>
      <w:proofErr w:type="spellEnd"/>
      <w:r w:rsidRPr="000721FF">
        <w:rPr>
          <w:rFonts w:ascii="Palatino Linotype" w:hAnsi="Palatino Linotype" w:cs="Calibri"/>
          <w:color w:val="000000"/>
        </w:rPr>
        <w:t xml:space="preserve">, L. J., </w:t>
      </w:r>
      <w:proofErr w:type="spellStart"/>
      <w:r w:rsidRPr="000721FF">
        <w:rPr>
          <w:rFonts w:ascii="Palatino Linotype" w:hAnsi="Palatino Linotype" w:cs="Calibri"/>
          <w:color w:val="000000"/>
        </w:rPr>
        <w:t>Skogstad</w:t>
      </w:r>
      <w:proofErr w:type="spellEnd"/>
      <w:r w:rsidRPr="000721FF">
        <w:rPr>
          <w:rFonts w:ascii="Palatino Linotype" w:hAnsi="Palatino Linotype" w:cs="Calibri"/>
          <w:color w:val="000000"/>
        </w:rPr>
        <w:t xml:space="preserve">, A., &amp; </w:t>
      </w:r>
      <w:proofErr w:type="spellStart"/>
      <w:r w:rsidRPr="000721FF">
        <w:rPr>
          <w:rFonts w:ascii="Palatino Linotype" w:hAnsi="Palatino Linotype" w:cs="Calibri"/>
          <w:color w:val="000000"/>
        </w:rPr>
        <w:t>Einarsen</w:t>
      </w:r>
      <w:proofErr w:type="spellEnd"/>
      <w:r w:rsidRPr="000721FF">
        <w:rPr>
          <w:rFonts w:ascii="Palatino Linotype" w:hAnsi="Palatino Linotype" w:cs="Calibri"/>
          <w:color w:val="000000"/>
        </w:rPr>
        <w:t xml:space="preserve">, S. (2010).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relative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impact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as a </w:t>
      </w:r>
      <w:proofErr w:type="spellStart"/>
      <w:r w:rsidRPr="000721FF">
        <w:rPr>
          <w:rFonts w:ascii="Palatino Linotype" w:hAnsi="Palatino Linotype" w:cs="Calibri"/>
          <w:color w:val="000000"/>
        </w:rPr>
        <w:t>social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stressor</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Scandinavian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Psychology</w:t>
      </w:r>
      <w:r w:rsidRPr="000721FF">
        <w:rPr>
          <w:rFonts w:ascii="Palatino Linotype" w:hAnsi="Palatino Linotype" w:cs="Calibri"/>
          <w:color w:val="000000"/>
        </w:rPr>
        <w:t xml:space="preserve">. </w:t>
      </w:r>
      <w:r w:rsidRPr="000721FF">
        <w:rPr>
          <w:rFonts w:ascii="Palatino Linotype" w:hAnsi="Palatino Linotype" w:cs="Calibri"/>
          <w:color w:val="212529"/>
        </w:rPr>
        <w:t xml:space="preserve">Citováno 18. března 2022. </w:t>
      </w:r>
      <w:r w:rsidRPr="000721FF">
        <w:rPr>
          <w:rFonts w:ascii="Palatino Linotype" w:hAnsi="Palatino Linotype" w:cs="Calibri"/>
          <w:color w:val="000000"/>
        </w:rPr>
        <w:t>Dostupné z: https://doi.org/10.1111/j.1467-9450.2010.00813.x</w:t>
      </w:r>
    </w:p>
    <w:p w14:paraId="3C9ED7E6"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Hsu</w:t>
      </w:r>
      <w:proofErr w:type="spellEnd"/>
      <w:r w:rsidRPr="000721FF">
        <w:rPr>
          <w:rFonts w:ascii="Palatino Linotype" w:hAnsi="Palatino Linotype" w:cs="Calibri"/>
          <w:color w:val="000000"/>
        </w:rPr>
        <w:t xml:space="preserve">, F. S., </w:t>
      </w:r>
      <w:proofErr w:type="spellStart"/>
      <w:r w:rsidRPr="000721FF">
        <w:rPr>
          <w:rFonts w:ascii="Palatino Linotype" w:hAnsi="Palatino Linotype" w:cs="Calibri"/>
          <w:color w:val="000000"/>
        </w:rPr>
        <w:t>Liu</w:t>
      </w:r>
      <w:proofErr w:type="spellEnd"/>
      <w:r w:rsidRPr="000721FF">
        <w:rPr>
          <w:rFonts w:ascii="Palatino Linotype" w:hAnsi="Palatino Linotype" w:cs="Calibri"/>
          <w:color w:val="000000"/>
        </w:rPr>
        <w:t xml:space="preserve">, Y. A., &amp; </w:t>
      </w:r>
      <w:proofErr w:type="spellStart"/>
      <w:r w:rsidRPr="000721FF">
        <w:rPr>
          <w:rFonts w:ascii="Palatino Linotype" w:hAnsi="Palatino Linotype" w:cs="Calibri"/>
          <w:color w:val="000000"/>
        </w:rPr>
        <w:t>Tsaur</w:t>
      </w:r>
      <w:proofErr w:type="spellEnd"/>
      <w:r w:rsidRPr="000721FF">
        <w:rPr>
          <w:rFonts w:ascii="Palatino Linotype" w:hAnsi="Palatino Linotype" w:cs="Calibri"/>
          <w:color w:val="000000"/>
        </w:rPr>
        <w:t xml:space="preserve">, S. H. (2019).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impact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on hotel </w:t>
      </w:r>
      <w:proofErr w:type="spellStart"/>
      <w:r w:rsidRPr="000721FF">
        <w:rPr>
          <w:rFonts w:ascii="Palatino Linotype" w:hAnsi="Palatino Linotype" w:cs="Calibri"/>
          <w:color w:val="000000"/>
        </w:rPr>
        <w:t>employees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well-being</w:t>
      </w:r>
      <w:proofErr w:type="spellEnd"/>
      <w:r w:rsidRPr="000721FF">
        <w:rPr>
          <w:rFonts w:ascii="Palatino Linotype" w:hAnsi="Palatino Linotype" w:cs="Calibri"/>
          <w:color w:val="000000"/>
        </w:rPr>
        <w:t xml:space="preserve">. </w:t>
      </w:r>
      <w:r w:rsidRPr="000721FF">
        <w:rPr>
          <w:rFonts w:ascii="Palatino Linotype" w:hAnsi="Palatino Linotype" w:cs="Calibri"/>
          <w:i/>
          <w:iCs/>
          <w:color w:val="000000"/>
        </w:rPr>
        <w:t xml:space="preserve">International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Contemporary</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Hospitality</w:t>
      </w:r>
      <w:proofErr w:type="spellEnd"/>
      <w:r w:rsidRPr="000721FF">
        <w:rPr>
          <w:rFonts w:ascii="Palatino Linotype" w:hAnsi="Palatino Linotype" w:cs="Calibri"/>
          <w:i/>
          <w:iCs/>
          <w:color w:val="000000"/>
        </w:rPr>
        <w:t xml:space="preserve"> Management, 31</w:t>
      </w:r>
      <w:r w:rsidRPr="000721FF">
        <w:rPr>
          <w:rFonts w:ascii="Palatino Linotype" w:hAnsi="Palatino Linotype" w:cs="Calibri"/>
          <w:color w:val="000000"/>
        </w:rPr>
        <w:t>(4), 1702–1719.</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https://doi.org/10.1108/ijchm-04-2018-0330</w:t>
      </w:r>
    </w:p>
    <w:p w14:paraId="34CD7456"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Huber</w:t>
      </w:r>
      <w:proofErr w:type="spellEnd"/>
      <w:r w:rsidRPr="000721FF">
        <w:rPr>
          <w:rFonts w:ascii="Palatino Linotype" w:hAnsi="Palatino Linotype" w:cs="Calibri"/>
          <w:color w:val="222222"/>
        </w:rPr>
        <w:t>, B. (1995). </w:t>
      </w:r>
      <w:r w:rsidRPr="000721FF">
        <w:rPr>
          <w:rFonts w:ascii="Palatino Linotype" w:hAnsi="Palatino Linotype" w:cs="Calibri"/>
          <w:i/>
          <w:iCs/>
          <w:color w:val="222222"/>
        </w:rPr>
        <w:t>Psychický teror na pracovišti: mobbing</w:t>
      </w:r>
      <w:r w:rsidRPr="000721FF">
        <w:rPr>
          <w:rFonts w:ascii="Palatino Linotype" w:hAnsi="Palatino Linotype" w:cs="Calibri"/>
          <w:color w:val="222222"/>
        </w:rPr>
        <w:t xml:space="preserve">. </w:t>
      </w:r>
      <w:proofErr w:type="spellStart"/>
      <w:r w:rsidRPr="000721FF">
        <w:rPr>
          <w:rFonts w:ascii="Palatino Linotype" w:hAnsi="Palatino Linotype" w:cs="Calibri"/>
          <w:color w:val="222222"/>
        </w:rPr>
        <w:t>Neografia</w:t>
      </w:r>
      <w:proofErr w:type="spellEnd"/>
      <w:r w:rsidRPr="000721FF">
        <w:rPr>
          <w:rFonts w:ascii="Palatino Linotype" w:hAnsi="Palatino Linotype" w:cs="Calibri"/>
          <w:color w:val="222222"/>
        </w:rPr>
        <w:t>.</w:t>
      </w:r>
    </w:p>
    <w:p w14:paraId="48F4E2A8"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Chromý, J. (2014). </w:t>
      </w:r>
      <w:r w:rsidRPr="000721FF">
        <w:rPr>
          <w:rFonts w:ascii="Palatino Linotype" w:hAnsi="Palatino Linotype" w:cs="Calibri"/>
          <w:i/>
          <w:iCs/>
          <w:color w:val="222222"/>
        </w:rPr>
        <w:t>Násilí na pracovišti: charakteristika, rizikové faktory, specifické formy a právní souvislosti</w:t>
      </w:r>
      <w:r w:rsidRPr="000721FF">
        <w:rPr>
          <w:rFonts w:ascii="Palatino Linotype" w:hAnsi="Palatino Linotype" w:cs="Calibri"/>
          <w:color w:val="222222"/>
        </w:rPr>
        <w:t xml:space="preserve">. </w:t>
      </w:r>
      <w:proofErr w:type="spellStart"/>
      <w:r w:rsidRPr="000721FF">
        <w:rPr>
          <w:rFonts w:ascii="Palatino Linotype" w:hAnsi="Palatino Linotype" w:cs="Calibri"/>
          <w:color w:val="222222"/>
        </w:rPr>
        <w:t>Wolters</w:t>
      </w:r>
      <w:proofErr w:type="spellEnd"/>
      <w:r w:rsidRPr="000721FF">
        <w:rPr>
          <w:rFonts w:ascii="Palatino Linotype" w:hAnsi="Palatino Linotype" w:cs="Calibri"/>
          <w:color w:val="222222"/>
        </w:rPr>
        <w:t xml:space="preserve"> </w:t>
      </w:r>
      <w:proofErr w:type="spellStart"/>
      <w:r w:rsidRPr="000721FF">
        <w:rPr>
          <w:rFonts w:ascii="Palatino Linotype" w:hAnsi="Palatino Linotype" w:cs="Calibri"/>
          <w:color w:val="222222"/>
        </w:rPr>
        <w:t>Kluwer</w:t>
      </w:r>
      <w:proofErr w:type="spellEnd"/>
      <w:r w:rsidRPr="000721FF">
        <w:rPr>
          <w:rFonts w:ascii="Palatino Linotype" w:hAnsi="Palatino Linotype" w:cs="Calibri"/>
          <w:color w:val="222222"/>
        </w:rPr>
        <w:t>.</w:t>
      </w:r>
    </w:p>
    <w:p w14:paraId="75A81195"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lastRenderedPageBreak/>
        <w:t>Jenkins</w:t>
      </w:r>
      <w:proofErr w:type="spellEnd"/>
      <w:r w:rsidRPr="000721FF">
        <w:rPr>
          <w:rFonts w:ascii="Palatino Linotype" w:hAnsi="Palatino Linotype" w:cs="Calibri"/>
          <w:color w:val="212529"/>
        </w:rPr>
        <w:t xml:space="preserve">, M. (2011). </w:t>
      </w:r>
      <w:proofErr w:type="spellStart"/>
      <w:r w:rsidRPr="000721FF">
        <w:rPr>
          <w:rFonts w:ascii="Palatino Linotype" w:hAnsi="Palatino Linotype" w:cs="Calibri"/>
          <w:color w:val="212529"/>
        </w:rPr>
        <w:t>Practice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note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mediation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suitable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for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complaints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Conflict</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Resolution</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Quarterly</w:t>
      </w:r>
      <w:proofErr w:type="spellEnd"/>
      <w:r w:rsidRPr="000721FF">
        <w:rPr>
          <w:rFonts w:ascii="Palatino Linotype" w:hAnsi="Palatino Linotype" w:cs="Calibri"/>
          <w:i/>
          <w:iCs/>
          <w:color w:val="212529"/>
        </w:rPr>
        <w:t>, 29</w:t>
      </w:r>
      <w:r w:rsidRPr="000721FF">
        <w:rPr>
          <w:rFonts w:ascii="Palatino Linotype" w:hAnsi="Palatino Linotype" w:cs="Calibri"/>
          <w:color w:val="212529"/>
        </w:rPr>
        <w:t>(1), 25–38. Citováno 19. března 2022. Dostupné z: https://doi.org/10.1002/crq.21035</w:t>
      </w:r>
    </w:p>
    <w:p w14:paraId="4BB77711"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Jewell</w:t>
      </w:r>
      <w:proofErr w:type="spellEnd"/>
      <w:r w:rsidRPr="000721FF">
        <w:rPr>
          <w:rFonts w:ascii="Palatino Linotype" w:hAnsi="Palatino Linotype" w:cs="Calibri"/>
          <w:color w:val="212529"/>
        </w:rPr>
        <w:t xml:space="preserve">, A. (2016). </w:t>
      </w:r>
      <w:proofErr w:type="spellStart"/>
      <w:r w:rsidRPr="000721FF">
        <w:rPr>
          <w:rFonts w:ascii="Palatino Linotype" w:hAnsi="Palatino Linotype" w:cs="Calibri"/>
          <w:color w:val="212529"/>
        </w:rPr>
        <w:t>Your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rights</w:t>
      </w:r>
      <w:proofErr w:type="spellEnd"/>
      <w:r w:rsidRPr="000721FF">
        <w:rPr>
          <w:rFonts w:ascii="Palatino Linotype" w:hAnsi="Palatino Linotype" w:cs="Calibri"/>
          <w:color w:val="212529"/>
        </w:rPr>
        <w:t xml:space="preserve"> as a </w:t>
      </w:r>
      <w:proofErr w:type="spellStart"/>
      <w:r w:rsidRPr="000721FF">
        <w:rPr>
          <w:rFonts w:ascii="Palatino Linotype" w:hAnsi="Palatino Linotype" w:cs="Calibri"/>
          <w:color w:val="212529"/>
        </w:rPr>
        <w:t>health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sector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worker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What</w:t>
      </w:r>
      <w:proofErr w:type="spellEnd"/>
      <w:r w:rsidRPr="000721FF">
        <w:rPr>
          <w:rFonts w:ascii="Palatino Linotype" w:hAnsi="Palatino Linotype" w:cs="Calibri"/>
          <w:color w:val="212529"/>
        </w:rPr>
        <w:t xml:space="preserve"> to do </w:t>
      </w:r>
      <w:proofErr w:type="spellStart"/>
      <w:r w:rsidRPr="000721FF">
        <w:rPr>
          <w:rFonts w:ascii="Palatino Linotype" w:hAnsi="Palatino Linotype" w:cs="Calibri"/>
          <w:color w:val="212529"/>
        </w:rPr>
        <w:t>if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you</w:t>
      </w:r>
      <w:proofErr w:type="spellEnd"/>
      <w:r w:rsidRPr="000721FF">
        <w:rPr>
          <w:rFonts w:ascii="Palatino Linotype" w:hAnsi="Palatino Linotype" w:cs="Calibri"/>
          <w:color w:val="212529"/>
        </w:rPr>
        <w:t xml:space="preserve"> are </w:t>
      </w:r>
      <w:proofErr w:type="spellStart"/>
      <w:r w:rsidRPr="000721FF">
        <w:rPr>
          <w:rFonts w:ascii="Palatino Linotype" w:hAnsi="Palatino Linotype" w:cs="Calibri"/>
          <w:color w:val="212529"/>
        </w:rPr>
        <w:t>being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bullied</w:t>
      </w:r>
      <w:proofErr w:type="spellEnd"/>
      <w:r w:rsidRPr="000721FF">
        <w:rPr>
          <w:rFonts w:ascii="Palatino Linotype" w:hAnsi="Palatino Linotype" w:cs="Calibri"/>
          <w:color w:val="212529"/>
        </w:rPr>
        <w:t>. </w:t>
      </w:r>
      <w:r w:rsidRPr="000721FF">
        <w:rPr>
          <w:rFonts w:ascii="Palatino Linotype" w:hAnsi="Palatino Linotype" w:cs="Calibri"/>
          <w:i/>
          <w:iCs/>
          <w:color w:val="212529"/>
        </w:rPr>
        <w:t xml:space="preserve">ACORN: </w:t>
      </w:r>
      <w:proofErr w:type="spellStart"/>
      <w:r w:rsidRPr="000721FF">
        <w:rPr>
          <w:rFonts w:ascii="Palatino Linotype" w:hAnsi="Palatino Linotype" w:cs="Calibri"/>
          <w:i/>
          <w:iCs/>
          <w:color w:val="212529"/>
        </w:rPr>
        <w:t>The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Perioperative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Nursing</w:t>
      </w:r>
      <w:proofErr w:type="spellEnd"/>
      <w:r w:rsidRPr="000721FF">
        <w:rPr>
          <w:rFonts w:ascii="Palatino Linotype" w:hAnsi="Palatino Linotype" w:cs="Calibri"/>
          <w:i/>
          <w:iCs/>
          <w:color w:val="212529"/>
        </w:rPr>
        <w:t xml:space="preserve"> in </w:t>
      </w:r>
      <w:proofErr w:type="spellStart"/>
      <w:r w:rsidRPr="000721FF">
        <w:rPr>
          <w:rFonts w:ascii="Palatino Linotype" w:hAnsi="Palatino Linotype" w:cs="Calibri"/>
          <w:i/>
          <w:iCs/>
          <w:color w:val="212529"/>
        </w:rPr>
        <w:t>Australia</w:t>
      </w:r>
      <w:proofErr w:type="spellEnd"/>
      <w:r w:rsidRPr="000721FF">
        <w:rPr>
          <w:rFonts w:ascii="Palatino Linotype" w:hAnsi="Palatino Linotype" w:cs="Calibri"/>
          <w:i/>
          <w:iCs/>
          <w:color w:val="212529"/>
        </w:rPr>
        <w:t>, 29</w:t>
      </w:r>
      <w:r w:rsidRPr="000721FF">
        <w:rPr>
          <w:rFonts w:ascii="Palatino Linotype" w:hAnsi="Palatino Linotype" w:cs="Calibri"/>
          <w:color w:val="212529"/>
        </w:rPr>
        <w:t>(2), 30-33. Citováno 15. března 2022.</w:t>
      </w:r>
    </w:p>
    <w:p w14:paraId="585F9D6B" w14:textId="77777777" w:rsidR="004D583E" w:rsidRPr="000721FF" w:rsidRDefault="004D583E" w:rsidP="004D583E">
      <w:pPr>
        <w:numPr>
          <w:ilvl w:val="0"/>
          <w:numId w:val="11"/>
        </w:numPr>
        <w:spacing w:after="0"/>
        <w:contextualSpacing/>
        <w:rPr>
          <w:rFonts w:ascii="Palatino Linotype" w:hAnsi="Palatino Linotype" w:cs="Calibri"/>
          <w:color w:val="000000"/>
        </w:rPr>
      </w:pPr>
      <w:r w:rsidRPr="000721FF">
        <w:rPr>
          <w:rFonts w:ascii="Palatino Linotype" w:hAnsi="Palatino Linotype" w:cs="Calibri"/>
          <w:color w:val="000000"/>
        </w:rPr>
        <w:t xml:space="preserve">Jung, H. S., &amp; </w:t>
      </w:r>
      <w:proofErr w:type="spellStart"/>
      <w:r w:rsidRPr="000721FF">
        <w:rPr>
          <w:rFonts w:ascii="Palatino Linotype" w:hAnsi="Palatino Linotype" w:cs="Calibri"/>
          <w:color w:val="000000"/>
        </w:rPr>
        <w:t>Yoon</w:t>
      </w:r>
      <w:proofErr w:type="spellEnd"/>
      <w:r w:rsidRPr="000721FF">
        <w:rPr>
          <w:rFonts w:ascii="Palatino Linotype" w:hAnsi="Palatino Linotype" w:cs="Calibri"/>
          <w:color w:val="000000"/>
        </w:rPr>
        <w:t xml:space="preserve">, H. H. (2018). </w:t>
      </w:r>
      <w:proofErr w:type="spellStart"/>
      <w:r w:rsidRPr="000721FF">
        <w:rPr>
          <w:rFonts w:ascii="Palatino Linotype" w:hAnsi="Palatino Linotype" w:cs="Calibri"/>
          <w:color w:val="000000"/>
        </w:rPr>
        <w:t>Understanding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r w:rsidRPr="000721FF">
        <w:rPr>
          <w:rFonts w:ascii="Palatino Linotype" w:hAnsi="Palatino Linotype" w:cs="Calibri"/>
          <w:i/>
          <w:iCs/>
          <w:color w:val="000000"/>
        </w:rPr>
        <w:t xml:space="preserve">International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Contemporary</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Hospitality</w:t>
      </w:r>
      <w:proofErr w:type="spellEnd"/>
      <w:r w:rsidRPr="000721FF">
        <w:rPr>
          <w:rFonts w:ascii="Palatino Linotype" w:hAnsi="Palatino Linotype" w:cs="Calibri"/>
          <w:i/>
          <w:iCs/>
          <w:color w:val="000000"/>
        </w:rPr>
        <w:t xml:space="preserve"> Management, 30</w:t>
      </w:r>
      <w:r w:rsidRPr="000721FF">
        <w:rPr>
          <w:rFonts w:ascii="Palatino Linotype" w:hAnsi="Palatino Linotype" w:cs="Calibri"/>
          <w:color w:val="000000"/>
        </w:rPr>
        <w:t>(3), 1453–1471.</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https://doi.org/10.1108/ijchm-01-2017-0002</w:t>
      </w:r>
    </w:p>
    <w:p w14:paraId="6726EE55"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t xml:space="preserve">Kelly, D. (2007).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women</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WorkChoices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Hecate</w:t>
      </w:r>
      <w:proofErr w:type="spellEnd"/>
      <w:r w:rsidRPr="000721FF">
        <w:rPr>
          <w:rFonts w:ascii="Palatino Linotype" w:hAnsi="Palatino Linotype" w:cs="Calibri"/>
          <w:i/>
          <w:iCs/>
          <w:color w:val="212529"/>
        </w:rPr>
        <w:t>, 33</w:t>
      </w:r>
      <w:r w:rsidRPr="000721FF">
        <w:rPr>
          <w:rFonts w:ascii="Palatino Linotype" w:hAnsi="Palatino Linotype" w:cs="Calibri"/>
          <w:color w:val="212529"/>
        </w:rPr>
        <w:t>(1), 112-135. Citováno 15. března 2022.</w:t>
      </w:r>
    </w:p>
    <w:p w14:paraId="5B921243"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t xml:space="preserve">Kim, Y., Lee, E., &amp; Lee, H. (2019). </w:t>
      </w:r>
      <w:proofErr w:type="spellStart"/>
      <w:r w:rsidRPr="000721FF">
        <w:rPr>
          <w:rFonts w:ascii="Palatino Linotype" w:hAnsi="Palatino Linotype" w:cs="Calibri"/>
          <w:color w:val="212529"/>
        </w:rPr>
        <w:t>Association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between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burnout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professional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quality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life</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turnover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intention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among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clinical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nurses</w:t>
      </w:r>
      <w:proofErr w:type="spellEnd"/>
      <w:r w:rsidRPr="000721FF">
        <w:rPr>
          <w:rFonts w:ascii="Palatino Linotype" w:hAnsi="Palatino Linotype" w:cs="Calibri"/>
          <w:color w:val="212529"/>
        </w:rPr>
        <w:t>. </w:t>
      </w:r>
      <w:r w:rsidRPr="000721FF">
        <w:rPr>
          <w:rFonts w:ascii="Palatino Linotype" w:hAnsi="Palatino Linotype" w:cs="Calibri"/>
          <w:i/>
          <w:iCs/>
          <w:color w:val="212529"/>
        </w:rPr>
        <w:t>PLOS ONE, 14</w:t>
      </w:r>
      <w:r w:rsidRPr="000721FF">
        <w:rPr>
          <w:rFonts w:ascii="Palatino Linotype" w:hAnsi="Palatino Linotype" w:cs="Calibri"/>
          <w:color w:val="212529"/>
        </w:rPr>
        <w:t>(12), e0226506. Citováno 15. března 2022. Dostupné z: https://doi.org/10.1371/journal.pone.0226506</w:t>
      </w:r>
    </w:p>
    <w:p w14:paraId="0DD376F3"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Kratz</w:t>
      </w:r>
      <w:proofErr w:type="spellEnd"/>
      <w:r w:rsidRPr="000721FF">
        <w:rPr>
          <w:rFonts w:ascii="Palatino Linotype" w:hAnsi="Palatino Linotype" w:cs="Calibri"/>
          <w:color w:val="222222"/>
        </w:rPr>
        <w:t>, H. -J. (2005). </w:t>
      </w:r>
      <w:r w:rsidRPr="000721FF">
        <w:rPr>
          <w:rFonts w:ascii="Palatino Linotype" w:hAnsi="Palatino Linotype" w:cs="Calibri"/>
          <w:i/>
          <w:iCs/>
          <w:color w:val="222222"/>
        </w:rPr>
        <w:t>Mobbing: jak ho rozpoznat a jak mu čelit</w:t>
      </w:r>
      <w:r w:rsidRPr="000721FF">
        <w:rPr>
          <w:rFonts w:ascii="Palatino Linotype" w:hAnsi="Palatino Linotype" w:cs="Calibri"/>
          <w:color w:val="222222"/>
        </w:rPr>
        <w:t xml:space="preserve">. Management </w:t>
      </w:r>
      <w:proofErr w:type="spellStart"/>
      <w:r w:rsidRPr="000721FF">
        <w:rPr>
          <w:rFonts w:ascii="Palatino Linotype" w:hAnsi="Palatino Linotype" w:cs="Calibri"/>
          <w:color w:val="222222"/>
        </w:rPr>
        <w:t>Press</w:t>
      </w:r>
      <w:proofErr w:type="spellEnd"/>
      <w:r w:rsidRPr="000721FF">
        <w:rPr>
          <w:rFonts w:ascii="Palatino Linotype" w:hAnsi="Palatino Linotype" w:cs="Calibri"/>
          <w:color w:val="222222"/>
        </w:rPr>
        <w:t>.</w:t>
      </w:r>
    </w:p>
    <w:p w14:paraId="0486FD41"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Lempp</w:t>
      </w:r>
      <w:proofErr w:type="spellEnd"/>
      <w:r w:rsidRPr="000721FF">
        <w:rPr>
          <w:rFonts w:ascii="Palatino Linotype" w:hAnsi="Palatino Linotype" w:cs="Calibri"/>
          <w:color w:val="212529"/>
        </w:rPr>
        <w:t xml:space="preserve">, F., </w:t>
      </w:r>
      <w:proofErr w:type="spellStart"/>
      <w:r w:rsidRPr="000721FF">
        <w:rPr>
          <w:rFonts w:ascii="Palatino Linotype" w:hAnsi="Palatino Linotype" w:cs="Calibri"/>
          <w:color w:val="212529"/>
        </w:rPr>
        <w:t>Blackwood</w:t>
      </w:r>
      <w:proofErr w:type="spellEnd"/>
      <w:r w:rsidRPr="000721FF">
        <w:rPr>
          <w:rFonts w:ascii="Palatino Linotype" w:hAnsi="Palatino Linotype" w:cs="Calibri"/>
          <w:color w:val="212529"/>
        </w:rPr>
        <w:t xml:space="preserve">, K., &amp; </w:t>
      </w:r>
      <w:proofErr w:type="spellStart"/>
      <w:r w:rsidRPr="000721FF">
        <w:rPr>
          <w:rFonts w:ascii="Palatino Linotype" w:hAnsi="Palatino Linotype" w:cs="Calibri"/>
          <w:color w:val="212529"/>
        </w:rPr>
        <w:t>Gordon</w:t>
      </w:r>
      <w:proofErr w:type="spellEnd"/>
      <w:r w:rsidRPr="000721FF">
        <w:rPr>
          <w:rFonts w:ascii="Palatino Linotype" w:hAnsi="Palatino Linotype" w:cs="Calibri"/>
          <w:color w:val="212529"/>
        </w:rPr>
        <w:t xml:space="preserve">, M. (2020). </w:t>
      </w:r>
      <w:proofErr w:type="spellStart"/>
      <w:r w:rsidRPr="000721FF">
        <w:rPr>
          <w:rFonts w:ascii="Palatino Linotype" w:hAnsi="Palatino Linotype" w:cs="Calibri"/>
          <w:color w:val="212529"/>
        </w:rPr>
        <w:t>Exploring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efficacy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mediation</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cases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r w:rsidRPr="000721FF">
        <w:rPr>
          <w:rFonts w:ascii="Palatino Linotype" w:hAnsi="Palatino Linotype" w:cs="Calibri"/>
          <w:i/>
          <w:iCs/>
          <w:color w:val="212529"/>
        </w:rPr>
        <w:t xml:space="preserve">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Conflict</w:t>
      </w:r>
      <w:proofErr w:type="spellEnd"/>
      <w:r w:rsidRPr="000721FF">
        <w:rPr>
          <w:rFonts w:ascii="Palatino Linotype" w:hAnsi="Palatino Linotype" w:cs="Calibri"/>
          <w:i/>
          <w:iCs/>
          <w:color w:val="212529"/>
        </w:rPr>
        <w:t xml:space="preserve"> Management, 31</w:t>
      </w:r>
      <w:r w:rsidRPr="000721FF">
        <w:rPr>
          <w:rFonts w:ascii="Palatino Linotype" w:hAnsi="Palatino Linotype" w:cs="Calibri"/>
          <w:color w:val="212529"/>
        </w:rPr>
        <w:t>(5), 665–685. Citováno 19. března 2022. Dostupné z: https://doi.org/10.1108/ijcma-09-2019-0145</w:t>
      </w:r>
    </w:p>
    <w:p w14:paraId="49AE6A33"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Lieber</w:t>
      </w:r>
      <w:proofErr w:type="spellEnd"/>
      <w:r w:rsidRPr="000721FF">
        <w:rPr>
          <w:rFonts w:ascii="Palatino Linotype" w:hAnsi="Palatino Linotype" w:cs="Calibri"/>
          <w:color w:val="212529"/>
        </w:rPr>
        <w:t xml:space="preserve">, L. D. (2010). </w:t>
      </w:r>
      <w:proofErr w:type="spellStart"/>
      <w:r w:rsidRPr="000721FF">
        <w:rPr>
          <w:rFonts w:ascii="Palatino Linotype" w:hAnsi="Palatino Linotype" w:cs="Calibri"/>
          <w:color w:val="212529"/>
        </w:rPr>
        <w:t>How</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affects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bottom</w:t>
      </w:r>
      <w:proofErr w:type="spellEnd"/>
      <w:r w:rsidRPr="000721FF">
        <w:rPr>
          <w:rFonts w:ascii="Palatino Linotype" w:hAnsi="Palatino Linotype" w:cs="Calibri"/>
          <w:color w:val="212529"/>
        </w:rPr>
        <w:t xml:space="preserve"> line. </w:t>
      </w:r>
      <w:proofErr w:type="spellStart"/>
      <w:r w:rsidRPr="000721FF">
        <w:rPr>
          <w:rFonts w:ascii="Palatino Linotype" w:hAnsi="Palatino Linotype" w:cs="Calibri"/>
          <w:i/>
          <w:iCs/>
          <w:color w:val="212529"/>
        </w:rPr>
        <w:t>Employment</w:t>
      </w:r>
      <w:proofErr w:type="spellEnd"/>
      <w:r w:rsidRPr="000721FF">
        <w:rPr>
          <w:rFonts w:ascii="Palatino Linotype" w:hAnsi="Palatino Linotype" w:cs="Calibri"/>
          <w:i/>
          <w:iCs/>
          <w:color w:val="212529"/>
        </w:rPr>
        <w:t xml:space="preserve"> Relations </w:t>
      </w:r>
      <w:proofErr w:type="spellStart"/>
      <w:r w:rsidRPr="000721FF">
        <w:rPr>
          <w:rFonts w:ascii="Palatino Linotype" w:hAnsi="Palatino Linotype" w:cs="Calibri"/>
          <w:i/>
          <w:iCs/>
          <w:color w:val="212529"/>
        </w:rPr>
        <w:t>Today</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Wiley</w:t>
      </w:r>
      <w:proofErr w:type="spellEnd"/>
      <w:r w:rsidRPr="000721FF">
        <w:rPr>
          <w:rFonts w:ascii="Palatino Linotype" w:hAnsi="Palatino Linotype" w:cs="Calibri"/>
          <w:i/>
          <w:iCs/>
          <w:color w:val="212529"/>
        </w:rPr>
        <w:t>), 37</w:t>
      </w:r>
      <w:r w:rsidRPr="000721FF">
        <w:rPr>
          <w:rFonts w:ascii="Palatino Linotype" w:hAnsi="Palatino Linotype" w:cs="Calibri"/>
          <w:color w:val="212529"/>
        </w:rPr>
        <w:t>(3), 91-101. Citováno 19. března 2022.</w:t>
      </w:r>
    </w:p>
    <w:p w14:paraId="432CFA39"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Locander</w:t>
      </w:r>
      <w:proofErr w:type="spellEnd"/>
      <w:r w:rsidRPr="000721FF">
        <w:rPr>
          <w:rFonts w:ascii="Palatino Linotype" w:hAnsi="Palatino Linotype" w:cs="Calibri"/>
          <w:color w:val="212529"/>
        </w:rPr>
        <w:t xml:space="preserve">, W. B. &amp; </w:t>
      </w:r>
      <w:proofErr w:type="spellStart"/>
      <w:r w:rsidRPr="000721FF">
        <w:rPr>
          <w:rFonts w:ascii="Palatino Linotype" w:hAnsi="Palatino Linotype" w:cs="Calibri"/>
          <w:color w:val="212529"/>
        </w:rPr>
        <w:t>Luechauer</w:t>
      </w:r>
      <w:proofErr w:type="spellEnd"/>
      <w:r w:rsidRPr="000721FF">
        <w:rPr>
          <w:rFonts w:ascii="Palatino Linotype" w:hAnsi="Palatino Linotype" w:cs="Calibri"/>
          <w:color w:val="212529"/>
        </w:rPr>
        <w:t xml:space="preserve">, D. L. (2005). </w:t>
      </w:r>
      <w:proofErr w:type="spellStart"/>
      <w:r w:rsidRPr="000721FF">
        <w:rPr>
          <w:rFonts w:ascii="Palatino Linotype" w:hAnsi="Palatino Linotype" w:cs="Calibri"/>
          <w:color w:val="212529"/>
        </w:rPr>
        <w:t>Don't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w:t>
      </w:r>
      <w:proofErr w:type="spellEnd"/>
      <w:r w:rsidRPr="000721FF">
        <w:rPr>
          <w:rFonts w:ascii="Palatino Linotype" w:hAnsi="Palatino Linotype" w:cs="Calibri"/>
          <w:color w:val="212529"/>
        </w:rPr>
        <w:t xml:space="preserve"> a Bully. </w:t>
      </w:r>
      <w:r w:rsidRPr="000721FF">
        <w:rPr>
          <w:rFonts w:ascii="Palatino Linotype" w:hAnsi="Palatino Linotype" w:cs="Calibri"/>
          <w:i/>
          <w:iCs/>
          <w:color w:val="212529"/>
        </w:rPr>
        <w:t>Marketing Management, 14</w:t>
      </w:r>
      <w:r w:rsidRPr="000721FF">
        <w:rPr>
          <w:rFonts w:ascii="Palatino Linotype" w:hAnsi="Palatino Linotype" w:cs="Calibri"/>
          <w:color w:val="212529"/>
        </w:rPr>
        <w:t>(4), 48-50. Citováno 17. března 2022.</w:t>
      </w:r>
    </w:p>
    <w:p w14:paraId="2F88326D"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lastRenderedPageBreak/>
        <w:t xml:space="preserve">Longo, J. (2013).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older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nurse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Nursing</w:t>
      </w:r>
      <w:proofErr w:type="spellEnd"/>
      <w:r w:rsidRPr="000721FF">
        <w:rPr>
          <w:rFonts w:ascii="Palatino Linotype" w:hAnsi="Palatino Linotype" w:cs="Calibri"/>
          <w:i/>
          <w:iCs/>
          <w:color w:val="212529"/>
        </w:rPr>
        <w:t xml:space="preserve"> Management, 21</w:t>
      </w:r>
      <w:r w:rsidRPr="000721FF">
        <w:rPr>
          <w:rFonts w:ascii="Palatino Linotype" w:hAnsi="Palatino Linotype" w:cs="Calibri"/>
          <w:color w:val="212529"/>
        </w:rPr>
        <w:t>(7), 950–955. Citováno 16. března 2022. Dostupné z: https://doi.org/10.1111/jonm.12173</w:t>
      </w:r>
    </w:p>
    <w:p w14:paraId="170351A6"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t>Medina-</w:t>
      </w:r>
      <w:proofErr w:type="spellStart"/>
      <w:r w:rsidRPr="000721FF">
        <w:rPr>
          <w:rFonts w:ascii="Palatino Linotype" w:hAnsi="Palatino Linotype" w:cs="Calibri"/>
          <w:color w:val="212529"/>
        </w:rPr>
        <w:t>Craven</w:t>
      </w:r>
      <w:proofErr w:type="spellEnd"/>
      <w:r w:rsidRPr="000721FF">
        <w:rPr>
          <w:rFonts w:ascii="Palatino Linotype" w:hAnsi="Palatino Linotype" w:cs="Calibri"/>
          <w:color w:val="212529"/>
        </w:rPr>
        <w:t xml:space="preserve">, M. N., &amp; </w:t>
      </w:r>
      <w:proofErr w:type="spellStart"/>
      <w:r w:rsidRPr="000721FF">
        <w:rPr>
          <w:rFonts w:ascii="Palatino Linotype" w:hAnsi="Palatino Linotype" w:cs="Calibri"/>
          <w:color w:val="212529"/>
        </w:rPr>
        <w:t>Ostermeier</w:t>
      </w:r>
      <w:proofErr w:type="spellEnd"/>
      <w:r w:rsidRPr="000721FF">
        <w:rPr>
          <w:rFonts w:ascii="Palatino Linotype" w:hAnsi="Palatino Linotype" w:cs="Calibri"/>
          <w:color w:val="212529"/>
        </w:rPr>
        <w:t xml:space="preserve">, K. (2020). </w:t>
      </w:r>
      <w:proofErr w:type="spellStart"/>
      <w:r w:rsidRPr="000721FF">
        <w:rPr>
          <w:rFonts w:ascii="Palatino Linotype" w:hAnsi="Palatino Linotype" w:cs="Calibri"/>
          <w:color w:val="212529"/>
        </w:rPr>
        <w:t>Investigating</w:t>
      </w:r>
      <w:proofErr w:type="spellEnd"/>
      <w:r w:rsidRPr="000721FF">
        <w:rPr>
          <w:rFonts w:ascii="Palatino Linotype" w:hAnsi="Palatino Linotype" w:cs="Calibri"/>
          <w:color w:val="212529"/>
        </w:rPr>
        <w:t xml:space="preserve"> justice and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among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healthcare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workers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Employee</w:t>
      </w:r>
      <w:proofErr w:type="spellEnd"/>
      <w:r w:rsidRPr="000721FF">
        <w:rPr>
          <w:rFonts w:ascii="Palatino Linotype" w:hAnsi="Palatino Linotype" w:cs="Calibri"/>
          <w:i/>
          <w:iCs/>
          <w:color w:val="212529"/>
        </w:rPr>
        <w:t xml:space="preserve"> Relations: </w:t>
      </w:r>
      <w:proofErr w:type="spellStart"/>
      <w:r w:rsidRPr="000721FF">
        <w:rPr>
          <w:rFonts w:ascii="Palatino Linotype" w:hAnsi="Palatino Linotype" w:cs="Calibri"/>
          <w:i/>
          <w:iCs/>
          <w:color w:val="212529"/>
        </w:rPr>
        <w:t>The</w:t>
      </w:r>
      <w:proofErr w:type="spellEnd"/>
      <w:r w:rsidRPr="000721FF">
        <w:rPr>
          <w:rFonts w:ascii="Palatino Linotype" w:hAnsi="Palatino Linotype" w:cs="Calibri"/>
          <w:i/>
          <w:iCs/>
          <w:color w:val="212529"/>
        </w:rPr>
        <w:t xml:space="preserve"> 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43</w:t>
      </w:r>
      <w:r w:rsidRPr="000721FF">
        <w:rPr>
          <w:rFonts w:ascii="Palatino Linotype" w:hAnsi="Palatino Linotype" w:cs="Calibri"/>
          <w:color w:val="212529"/>
        </w:rPr>
        <w:t>(1), 31–44. Citováno 15. března 2022. Dostupné z: https://doi.org/10.1108/er-04-2019-0195</w:t>
      </w:r>
    </w:p>
    <w:p w14:paraId="755FFCCE"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Meglich</w:t>
      </w:r>
      <w:proofErr w:type="spellEnd"/>
      <w:r w:rsidRPr="000721FF">
        <w:rPr>
          <w:rFonts w:ascii="Palatino Linotype" w:hAnsi="Palatino Linotype" w:cs="Calibri"/>
          <w:color w:val="212529"/>
        </w:rPr>
        <w:t xml:space="preserve">, P. A., </w:t>
      </w:r>
      <w:proofErr w:type="spellStart"/>
      <w:r w:rsidRPr="000721FF">
        <w:rPr>
          <w:rFonts w:ascii="Palatino Linotype" w:hAnsi="Palatino Linotype" w:cs="Calibri"/>
          <w:color w:val="212529"/>
        </w:rPr>
        <w:t>Faley</w:t>
      </w:r>
      <w:proofErr w:type="spellEnd"/>
      <w:r w:rsidRPr="000721FF">
        <w:rPr>
          <w:rFonts w:ascii="Palatino Linotype" w:hAnsi="Palatino Linotype" w:cs="Calibri"/>
          <w:color w:val="212529"/>
        </w:rPr>
        <w:t xml:space="preserve">, R. H. &amp; </w:t>
      </w:r>
      <w:proofErr w:type="spellStart"/>
      <w:r w:rsidRPr="000721FF">
        <w:rPr>
          <w:rFonts w:ascii="Palatino Linotype" w:hAnsi="Palatino Linotype" w:cs="Calibri"/>
          <w:color w:val="212529"/>
        </w:rPr>
        <w:t>Dubois</w:t>
      </w:r>
      <w:proofErr w:type="spellEnd"/>
      <w:r w:rsidRPr="000721FF">
        <w:rPr>
          <w:rFonts w:ascii="Palatino Linotype" w:hAnsi="Palatino Linotype" w:cs="Calibri"/>
          <w:color w:val="212529"/>
        </w:rPr>
        <w:t xml:space="preserve">, C. L. Z. (2012).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Influence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Actions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Actors</w:t>
      </w:r>
      <w:proofErr w:type="spellEnd"/>
      <w:r w:rsidRPr="000721FF">
        <w:rPr>
          <w:rFonts w:ascii="Palatino Linotype" w:hAnsi="Palatino Linotype" w:cs="Calibri"/>
          <w:color w:val="212529"/>
        </w:rPr>
        <w:t xml:space="preserve"> on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Perceived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Severity</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of Management </w:t>
      </w:r>
      <w:proofErr w:type="spellStart"/>
      <w:r w:rsidRPr="000721FF">
        <w:rPr>
          <w:rFonts w:ascii="Palatino Linotype" w:hAnsi="Palatino Linotype" w:cs="Calibri"/>
          <w:i/>
          <w:iCs/>
          <w:color w:val="212529"/>
        </w:rPr>
        <w:t>Policy</w:t>
      </w:r>
      <w:proofErr w:type="spellEnd"/>
      <w:r w:rsidRPr="000721FF">
        <w:rPr>
          <w:rFonts w:ascii="Palatino Linotype" w:hAnsi="Palatino Linotype" w:cs="Calibri"/>
          <w:i/>
          <w:iCs/>
          <w:color w:val="212529"/>
        </w:rPr>
        <w:t>, 13</w:t>
      </w:r>
      <w:r w:rsidRPr="000721FF">
        <w:rPr>
          <w:rFonts w:ascii="Palatino Linotype" w:hAnsi="Palatino Linotype" w:cs="Calibri"/>
          <w:color w:val="212529"/>
        </w:rPr>
        <w:t>(1), 11-25. Citováno 17. března 2022.</w:t>
      </w:r>
    </w:p>
    <w:p w14:paraId="7E72712E"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Molero</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Jurado</w:t>
      </w:r>
      <w:proofErr w:type="spellEnd"/>
      <w:r w:rsidRPr="000721FF">
        <w:rPr>
          <w:rFonts w:ascii="Palatino Linotype" w:hAnsi="Palatino Linotype" w:cs="Calibri"/>
          <w:color w:val="000000"/>
        </w:rPr>
        <w:t xml:space="preserve">, M. D. M., </w:t>
      </w:r>
      <w:proofErr w:type="spellStart"/>
      <w:r w:rsidRPr="000721FF">
        <w:rPr>
          <w:rFonts w:ascii="Palatino Linotype" w:hAnsi="Palatino Linotype" w:cs="Calibri"/>
          <w:color w:val="000000"/>
        </w:rPr>
        <w:t>Martos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Martínez</w:t>
      </w:r>
      <w:proofErr w:type="spellEnd"/>
      <w:r w:rsidRPr="000721FF">
        <w:rPr>
          <w:rFonts w:ascii="Palatino Linotype" w:hAnsi="Palatino Linotype" w:cs="Calibri"/>
          <w:color w:val="000000"/>
        </w:rPr>
        <w:t xml:space="preserve">, F., </w:t>
      </w:r>
      <w:proofErr w:type="spellStart"/>
      <w:r w:rsidRPr="000721FF">
        <w:rPr>
          <w:rFonts w:ascii="Palatino Linotype" w:hAnsi="Palatino Linotype" w:cs="Calibri"/>
          <w:color w:val="000000"/>
        </w:rPr>
        <w:t>Barragán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Martín</w:t>
      </w:r>
      <w:proofErr w:type="spellEnd"/>
      <w:r w:rsidRPr="000721FF">
        <w:rPr>
          <w:rFonts w:ascii="Palatino Linotype" w:hAnsi="Palatino Linotype" w:cs="Calibri"/>
          <w:color w:val="000000"/>
        </w:rPr>
        <w:t xml:space="preserve">, A. B., </w:t>
      </w:r>
      <w:proofErr w:type="spellStart"/>
      <w:r w:rsidRPr="000721FF">
        <w:rPr>
          <w:rFonts w:ascii="Palatino Linotype" w:hAnsi="Palatino Linotype" w:cs="Calibri"/>
          <w:color w:val="000000"/>
        </w:rPr>
        <w:t>Simón</w:t>
      </w:r>
      <w:proofErr w:type="spellEnd"/>
      <w:r w:rsidRPr="000721FF">
        <w:rPr>
          <w:rFonts w:ascii="Palatino Linotype" w:hAnsi="Palatino Linotype" w:cs="Calibri"/>
          <w:color w:val="000000"/>
        </w:rPr>
        <w:t xml:space="preserve"> Márquez, M. D. M., </w:t>
      </w:r>
      <w:proofErr w:type="spellStart"/>
      <w:r w:rsidRPr="000721FF">
        <w:rPr>
          <w:rFonts w:ascii="Palatino Linotype" w:hAnsi="Palatino Linotype" w:cs="Calibri"/>
          <w:color w:val="000000"/>
        </w:rPr>
        <w:t>Oropesa</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Ruiz</w:t>
      </w:r>
      <w:proofErr w:type="spellEnd"/>
      <w:r w:rsidRPr="000721FF">
        <w:rPr>
          <w:rFonts w:ascii="Palatino Linotype" w:hAnsi="Palatino Linotype" w:cs="Calibri"/>
          <w:color w:val="000000"/>
        </w:rPr>
        <w:t xml:space="preserve">, N. F., </w:t>
      </w:r>
      <w:proofErr w:type="spellStart"/>
      <w:r w:rsidRPr="000721FF">
        <w:rPr>
          <w:rFonts w:ascii="Palatino Linotype" w:hAnsi="Palatino Linotype" w:cs="Calibri"/>
          <w:color w:val="000000"/>
        </w:rPr>
        <w:t>Sisto</w:t>
      </w:r>
      <w:proofErr w:type="spellEnd"/>
      <w:r w:rsidRPr="000721FF">
        <w:rPr>
          <w:rFonts w:ascii="Palatino Linotype" w:hAnsi="Palatino Linotype" w:cs="Calibri"/>
          <w:color w:val="000000"/>
        </w:rPr>
        <w:t xml:space="preserve">, M., </w:t>
      </w:r>
      <w:proofErr w:type="spellStart"/>
      <w:r w:rsidRPr="000721FF">
        <w:rPr>
          <w:rFonts w:ascii="Palatino Linotype" w:hAnsi="Palatino Linotype" w:cs="Calibri"/>
          <w:color w:val="000000"/>
        </w:rPr>
        <w:t>Pérez-Fuentes</w:t>
      </w:r>
      <w:proofErr w:type="spellEnd"/>
      <w:r w:rsidRPr="000721FF">
        <w:rPr>
          <w:rFonts w:ascii="Palatino Linotype" w:hAnsi="Palatino Linotype" w:cs="Calibri"/>
          <w:color w:val="000000"/>
        </w:rPr>
        <w:t xml:space="preserve">, M. D. C., &amp; </w:t>
      </w:r>
      <w:proofErr w:type="spellStart"/>
      <w:r w:rsidRPr="000721FF">
        <w:rPr>
          <w:rFonts w:ascii="Palatino Linotype" w:hAnsi="Palatino Linotype" w:cs="Calibri"/>
          <w:color w:val="000000"/>
        </w:rPr>
        <w:t>Gázquez</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Linares</w:t>
      </w:r>
      <w:proofErr w:type="spellEnd"/>
      <w:r w:rsidRPr="000721FF">
        <w:rPr>
          <w:rFonts w:ascii="Palatino Linotype" w:hAnsi="Palatino Linotype" w:cs="Calibri"/>
          <w:color w:val="000000"/>
        </w:rPr>
        <w:t xml:space="preserve">, J. J. (2021). </w:t>
      </w:r>
      <w:proofErr w:type="spellStart"/>
      <w:r w:rsidRPr="000721FF">
        <w:rPr>
          <w:rFonts w:ascii="Palatino Linotype" w:hAnsi="Palatino Linotype" w:cs="Calibri"/>
          <w:color w:val="000000"/>
        </w:rPr>
        <w:t>Emotional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Intelligence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Profiles</w:t>
      </w:r>
      <w:proofErr w:type="spellEnd"/>
      <w:r w:rsidRPr="000721FF">
        <w:rPr>
          <w:rFonts w:ascii="Palatino Linotype" w:hAnsi="Palatino Linotype" w:cs="Calibri"/>
          <w:color w:val="000000"/>
        </w:rPr>
        <w:t xml:space="preserve"> and Mobbing in </w:t>
      </w:r>
      <w:proofErr w:type="spellStart"/>
      <w:r w:rsidRPr="000721FF">
        <w:rPr>
          <w:rFonts w:ascii="Palatino Linotype" w:hAnsi="Palatino Linotype" w:cs="Calibri"/>
          <w:color w:val="000000"/>
        </w:rPr>
        <w:t>Nursing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Mediating</w:t>
      </w:r>
      <w:proofErr w:type="spellEnd"/>
      <w:r w:rsidRPr="000721FF">
        <w:rPr>
          <w:rFonts w:ascii="Palatino Linotype" w:hAnsi="Palatino Linotype" w:cs="Calibri"/>
          <w:color w:val="000000"/>
        </w:rPr>
        <w:t xml:space="preserve"> Role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Social</w:t>
      </w:r>
      <w:proofErr w:type="spellEnd"/>
      <w:r w:rsidRPr="000721FF">
        <w:rPr>
          <w:rFonts w:ascii="Palatino Linotype" w:hAnsi="Palatino Linotype" w:cs="Calibri"/>
          <w:color w:val="000000"/>
        </w:rPr>
        <w:t xml:space="preserve"> Support and Sensitivity to </w:t>
      </w:r>
      <w:proofErr w:type="spellStart"/>
      <w:r w:rsidRPr="000721FF">
        <w:rPr>
          <w:rFonts w:ascii="Palatino Linotype" w:hAnsi="Palatino Linotype" w:cs="Calibri"/>
          <w:color w:val="000000"/>
        </w:rPr>
        <w:t>Anxiety</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European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Investigation</w:t>
      </w:r>
      <w:proofErr w:type="spellEnd"/>
      <w:r w:rsidRPr="000721FF">
        <w:rPr>
          <w:rFonts w:ascii="Palatino Linotype" w:hAnsi="Palatino Linotype" w:cs="Calibri"/>
          <w:i/>
          <w:iCs/>
          <w:color w:val="000000"/>
        </w:rPr>
        <w:t xml:space="preserve"> in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xml:space="preserve">, Psychology and </w:t>
      </w:r>
      <w:proofErr w:type="spellStart"/>
      <w:r w:rsidRPr="000721FF">
        <w:rPr>
          <w:rFonts w:ascii="Palatino Linotype" w:hAnsi="Palatino Linotype" w:cs="Calibri"/>
          <w:i/>
          <w:iCs/>
          <w:color w:val="000000"/>
        </w:rPr>
        <w:t>Education</w:t>
      </w:r>
      <w:proofErr w:type="spellEnd"/>
      <w:r w:rsidRPr="000721FF">
        <w:rPr>
          <w:rFonts w:ascii="Palatino Linotype" w:hAnsi="Palatino Linotype" w:cs="Calibri"/>
          <w:i/>
          <w:iCs/>
          <w:color w:val="000000"/>
        </w:rPr>
        <w:t>, 11</w:t>
      </w:r>
      <w:r w:rsidRPr="000721FF">
        <w:rPr>
          <w:rFonts w:ascii="Palatino Linotype" w:hAnsi="Palatino Linotype" w:cs="Calibri"/>
          <w:color w:val="000000"/>
        </w:rPr>
        <w:t>(2), 345–357.</w:t>
      </w:r>
      <w:r w:rsidRPr="000721FF">
        <w:rPr>
          <w:rFonts w:ascii="Palatino Linotype" w:hAnsi="Palatino Linotype" w:cs="Calibri"/>
          <w:color w:val="212529"/>
        </w:rPr>
        <w:t xml:space="preserve"> Citováno 7. března 2022.</w:t>
      </w:r>
      <w:r w:rsidRPr="000721FF">
        <w:rPr>
          <w:rFonts w:ascii="Palatino Linotype" w:hAnsi="Palatino Linotype" w:cs="Calibri"/>
          <w:color w:val="000000"/>
        </w:rPr>
        <w:t xml:space="preserve"> Dostupné z: https://doi.org/10.3390/ejihpe11020026</w:t>
      </w:r>
    </w:p>
    <w:p w14:paraId="076CE5C7"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Monteiro</w:t>
      </w:r>
      <w:proofErr w:type="spellEnd"/>
      <w:r w:rsidRPr="000721FF">
        <w:rPr>
          <w:rFonts w:ascii="Palatino Linotype" w:hAnsi="Palatino Linotype" w:cs="Calibri"/>
          <w:color w:val="000000"/>
        </w:rPr>
        <w:t xml:space="preserve">, L. B., </w:t>
      </w:r>
      <w:proofErr w:type="spellStart"/>
      <w:r w:rsidRPr="000721FF">
        <w:rPr>
          <w:rFonts w:ascii="Palatino Linotype" w:hAnsi="Palatino Linotype" w:cs="Calibri"/>
          <w:color w:val="000000"/>
        </w:rPr>
        <w:t>Becker</w:t>
      </w:r>
      <w:proofErr w:type="spellEnd"/>
      <w:r w:rsidRPr="000721FF">
        <w:rPr>
          <w:rFonts w:ascii="Palatino Linotype" w:hAnsi="Palatino Linotype" w:cs="Calibri"/>
          <w:color w:val="000000"/>
        </w:rPr>
        <w:t xml:space="preserve">, S. G., </w:t>
      </w:r>
      <w:proofErr w:type="spellStart"/>
      <w:r w:rsidRPr="000721FF">
        <w:rPr>
          <w:rFonts w:ascii="Palatino Linotype" w:hAnsi="Palatino Linotype" w:cs="Calibri"/>
          <w:color w:val="000000"/>
        </w:rPr>
        <w:t>Coêlho</w:t>
      </w:r>
      <w:proofErr w:type="spellEnd"/>
      <w:r w:rsidRPr="000721FF">
        <w:rPr>
          <w:rFonts w:ascii="Palatino Linotype" w:hAnsi="Palatino Linotype" w:cs="Calibri"/>
          <w:color w:val="000000"/>
        </w:rPr>
        <w:t xml:space="preserve">, P. D. L. P., </w:t>
      </w:r>
      <w:proofErr w:type="spellStart"/>
      <w:r w:rsidRPr="000721FF">
        <w:rPr>
          <w:rFonts w:ascii="Palatino Linotype" w:hAnsi="Palatino Linotype" w:cs="Calibri"/>
          <w:color w:val="000000"/>
        </w:rPr>
        <w:t>Lopes</w:t>
      </w:r>
      <w:proofErr w:type="spellEnd"/>
      <w:r w:rsidRPr="000721FF">
        <w:rPr>
          <w:rFonts w:ascii="Palatino Linotype" w:hAnsi="Palatino Linotype" w:cs="Calibri"/>
          <w:color w:val="000000"/>
        </w:rPr>
        <w:t xml:space="preserve">, G. D. S., &amp; de </w:t>
      </w:r>
      <w:proofErr w:type="spellStart"/>
      <w:r w:rsidRPr="000721FF">
        <w:rPr>
          <w:rFonts w:ascii="Palatino Linotype" w:hAnsi="Palatino Linotype" w:cs="Calibri"/>
          <w:color w:val="000000"/>
        </w:rPr>
        <w:t>Freitas</w:t>
      </w:r>
      <w:proofErr w:type="spellEnd"/>
      <w:r w:rsidRPr="000721FF">
        <w:rPr>
          <w:rFonts w:ascii="Palatino Linotype" w:hAnsi="Palatino Linotype" w:cs="Calibri"/>
          <w:color w:val="000000"/>
        </w:rPr>
        <w:t xml:space="preserve">, M. T. (2019). </w:t>
      </w:r>
      <w:proofErr w:type="spellStart"/>
      <w:r w:rsidRPr="000721FF">
        <w:rPr>
          <w:rFonts w:ascii="Palatino Linotype" w:hAnsi="Palatino Linotype" w:cs="Calibri"/>
          <w:color w:val="000000"/>
        </w:rPr>
        <w:t>Moral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harassment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multidisciplinary</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approach</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Revista</w:t>
      </w:r>
      <w:proofErr w:type="spellEnd"/>
      <w:r w:rsidRPr="000721FF">
        <w:rPr>
          <w:rFonts w:ascii="Palatino Linotype" w:hAnsi="Palatino Linotype" w:cs="Calibri"/>
          <w:color w:val="000000"/>
        </w:rPr>
        <w:t xml:space="preserve"> de </w:t>
      </w:r>
      <w:proofErr w:type="spellStart"/>
      <w:r w:rsidRPr="000721FF">
        <w:rPr>
          <w:rFonts w:ascii="Palatino Linotype" w:hAnsi="Palatino Linotype" w:cs="Calibri"/>
          <w:color w:val="000000"/>
        </w:rPr>
        <w:t>Enfermagem</w:t>
      </w:r>
      <w:proofErr w:type="spellEnd"/>
      <w:r w:rsidRPr="000721FF">
        <w:rPr>
          <w:rFonts w:ascii="Palatino Linotype" w:hAnsi="Palatino Linotype" w:cs="Calibri"/>
          <w:color w:val="000000"/>
        </w:rPr>
        <w:t xml:space="preserve"> UFPE on Line, 13.</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https://doi.org/10.5205/1981-8963.2019.241603</w:t>
      </w:r>
    </w:p>
    <w:p w14:paraId="77B7C4B4"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t xml:space="preserve">Murray, J. S. (2009).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Nursing</w:t>
      </w:r>
      <w:proofErr w:type="spellEnd"/>
      <w:r w:rsidRPr="000721FF">
        <w:rPr>
          <w:rFonts w:ascii="Palatino Linotype" w:hAnsi="Palatino Linotype" w:cs="Calibri"/>
          <w:color w:val="212529"/>
        </w:rPr>
        <w:t xml:space="preserve">: A </w:t>
      </w:r>
      <w:proofErr w:type="spellStart"/>
      <w:r w:rsidRPr="000721FF">
        <w:rPr>
          <w:rFonts w:ascii="Palatino Linotype" w:hAnsi="Palatino Linotype" w:cs="Calibri"/>
          <w:color w:val="212529"/>
        </w:rPr>
        <w:t>Problem</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That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Can't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Ignored</w:t>
      </w:r>
      <w:proofErr w:type="spellEnd"/>
      <w:r w:rsidRPr="000721FF">
        <w:rPr>
          <w:rFonts w:ascii="Palatino Linotype" w:hAnsi="Palatino Linotype" w:cs="Calibri"/>
          <w:color w:val="212529"/>
        </w:rPr>
        <w:t>. </w:t>
      </w:r>
      <w:r w:rsidRPr="000721FF">
        <w:rPr>
          <w:rFonts w:ascii="Palatino Linotype" w:hAnsi="Palatino Linotype" w:cs="Calibri"/>
          <w:i/>
          <w:iCs/>
          <w:color w:val="212529"/>
        </w:rPr>
        <w:t xml:space="preserve">MEDSURG </w:t>
      </w:r>
      <w:proofErr w:type="spellStart"/>
      <w:r w:rsidRPr="000721FF">
        <w:rPr>
          <w:rFonts w:ascii="Palatino Linotype" w:hAnsi="Palatino Linotype" w:cs="Calibri"/>
          <w:i/>
          <w:iCs/>
          <w:color w:val="212529"/>
        </w:rPr>
        <w:t>Nursing</w:t>
      </w:r>
      <w:proofErr w:type="spellEnd"/>
      <w:r w:rsidRPr="000721FF">
        <w:rPr>
          <w:rFonts w:ascii="Palatino Linotype" w:hAnsi="Palatino Linotype" w:cs="Calibri"/>
          <w:i/>
          <w:iCs/>
          <w:color w:val="212529"/>
        </w:rPr>
        <w:t>, 18</w:t>
      </w:r>
      <w:r w:rsidRPr="000721FF">
        <w:rPr>
          <w:rFonts w:ascii="Palatino Linotype" w:hAnsi="Palatino Linotype" w:cs="Calibri"/>
          <w:color w:val="212529"/>
        </w:rPr>
        <w:t>(5), 273-276. Citováno 16. března 2022.</w:t>
      </w:r>
    </w:p>
    <w:p w14:paraId="60021D2F"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Nielsen</w:t>
      </w:r>
      <w:proofErr w:type="spellEnd"/>
      <w:r w:rsidRPr="000721FF">
        <w:rPr>
          <w:rFonts w:ascii="Palatino Linotype" w:hAnsi="Palatino Linotype" w:cs="Calibri"/>
          <w:color w:val="000000"/>
        </w:rPr>
        <w:t xml:space="preserve">, M. B., </w:t>
      </w:r>
      <w:proofErr w:type="spellStart"/>
      <w:r w:rsidRPr="000721FF">
        <w:rPr>
          <w:rFonts w:ascii="Palatino Linotype" w:hAnsi="Palatino Linotype" w:cs="Calibri"/>
          <w:color w:val="000000"/>
        </w:rPr>
        <w:t>Hetland</w:t>
      </w:r>
      <w:proofErr w:type="spellEnd"/>
      <w:r w:rsidRPr="000721FF">
        <w:rPr>
          <w:rFonts w:ascii="Palatino Linotype" w:hAnsi="Palatino Linotype" w:cs="Calibri"/>
          <w:color w:val="000000"/>
        </w:rPr>
        <w:t xml:space="preserve">, J., </w:t>
      </w:r>
      <w:proofErr w:type="spellStart"/>
      <w:r w:rsidRPr="000721FF">
        <w:rPr>
          <w:rFonts w:ascii="Palatino Linotype" w:hAnsi="Palatino Linotype" w:cs="Calibri"/>
          <w:color w:val="000000"/>
        </w:rPr>
        <w:t>Matthiesen</w:t>
      </w:r>
      <w:proofErr w:type="spellEnd"/>
      <w:r w:rsidRPr="000721FF">
        <w:rPr>
          <w:rFonts w:ascii="Palatino Linotype" w:hAnsi="Palatino Linotype" w:cs="Calibri"/>
          <w:color w:val="000000"/>
        </w:rPr>
        <w:t xml:space="preserve">, S. B., &amp; </w:t>
      </w:r>
      <w:proofErr w:type="spellStart"/>
      <w:r w:rsidRPr="000721FF">
        <w:rPr>
          <w:rFonts w:ascii="Palatino Linotype" w:hAnsi="Palatino Linotype" w:cs="Calibri"/>
          <w:color w:val="000000"/>
        </w:rPr>
        <w:t>Einarsen</w:t>
      </w:r>
      <w:proofErr w:type="spellEnd"/>
      <w:r w:rsidRPr="000721FF">
        <w:rPr>
          <w:rFonts w:ascii="Palatino Linotype" w:hAnsi="Palatino Linotype" w:cs="Calibri"/>
          <w:color w:val="000000"/>
        </w:rPr>
        <w:t xml:space="preserve">, S. (2011). </w:t>
      </w:r>
      <w:proofErr w:type="spellStart"/>
      <w:r w:rsidRPr="000721FF">
        <w:rPr>
          <w:rFonts w:ascii="Palatino Linotype" w:hAnsi="Palatino Linotype" w:cs="Calibri"/>
          <w:color w:val="000000"/>
        </w:rPr>
        <w:t>Longitudinal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relationships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between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psychological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distress</w:t>
      </w:r>
      <w:proofErr w:type="spellEnd"/>
      <w:r w:rsidRPr="000721FF">
        <w:rPr>
          <w:rFonts w:ascii="Palatino Linotype" w:hAnsi="Palatino Linotype" w:cs="Calibri"/>
          <w:color w:val="000000"/>
        </w:rPr>
        <w:t>. </w:t>
      </w:r>
      <w:proofErr w:type="spellStart"/>
      <w:r w:rsidRPr="000721FF">
        <w:rPr>
          <w:rFonts w:ascii="Palatino Linotype" w:hAnsi="Palatino Linotype" w:cs="Calibri"/>
          <w:i/>
          <w:iCs/>
          <w:color w:val="000000"/>
        </w:rPr>
        <w:t>Scandinavian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Work</w:t>
      </w:r>
      <w:proofErr w:type="spellEnd"/>
      <w:r w:rsidRPr="000721FF">
        <w:rPr>
          <w:rFonts w:ascii="Palatino Linotype" w:hAnsi="Palatino Linotype" w:cs="Calibri"/>
          <w:i/>
          <w:iCs/>
          <w:color w:val="000000"/>
        </w:rPr>
        <w:t xml:space="preserve">, Environment &amp;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xml:space="preserve">, </w:t>
      </w:r>
      <w:r w:rsidRPr="000721FF">
        <w:rPr>
          <w:rFonts w:ascii="Palatino Linotype" w:hAnsi="Palatino Linotype" w:cs="Calibri"/>
          <w:i/>
          <w:iCs/>
          <w:color w:val="000000"/>
        </w:rPr>
        <w:lastRenderedPageBreak/>
        <w:t>38</w:t>
      </w:r>
      <w:r w:rsidRPr="000721FF">
        <w:rPr>
          <w:rFonts w:ascii="Palatino Linotype" w:hAnsi="Palatino Linotype" w:cs="Calibri"/>
          <w:color w:val="000000"/>
        </w:rPr>
        <w:t xml:space="preserve">(1), 38–46. </w:t>
      </w:r>
      <w:r w:rsidRPr="000721FF">
        <w:rPr>
          <w:rFonts w:ascii="Palatino Linotype" w:hAnsi="Palatino Linotype" w:cs="Calibri"/>
          <w:color w:val="212529"/>
        </w:rPr>
        <w:t xml:space="preserve">Citováno 17. března 2022. </w:t>
      </w:r>
      <w:r w:rsidRPr="000721FF">
        <w:rPr>
          <w:rFonts w:ascii="Palatino Linotype" w:hAnsi="Palatino Linotype" w:cs="Calibri"/>
          <w:color w:val="000000"/>
        </w:rPr>
        <w:t>Dostupné z: https://doi.org/10.5271/sjweh.3178</w:t>
      </w:r>
    </w:p>
    <w:p w14:paraId="4C266E36"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Nielsen</w:t>
      </w:r>
      <w:proofErr w:type="spellEnd"/>
      <w:r w:rsidRPr="000721FF">
        <w:rPr>
          <w:rFonts w:ascii="Palatino Linotype" w:hAnsi="Palatino Linotype" w:cs="Calibri"/>
          <w:color w:val="212529"/>
        </w:rPr>
        <w:t xml:space="preserve">, M. B., </w:t>
      </w:r>
      <w:proofErr w:type="spellStart"/>
      <w:r w:rsidRPr="000721FF">
        <w:rPr>
          <w:rFonts w:ascii="Palatino Linotype" w:hAnsi="Palatino Linotype" w:cs="Calibri"/>
          <w:color w:val="212529"/>
        </w:rPr>
        <w:t>Christensen</w:t>
      </w:r>
      <w:proofErr w:type="spellEnd"/>
      <w:r w:rsidRPr="000721FF">
        <w:rPr>
          <w:rFonts w:ascii="Palatino Linotype" w:hAnsi="Palatino Linotype" w:cs="Calibri"/>
          <w:color w:val="212529"/>
        </w:rPr>
        <w:t xml:space="preserve">, J. O., Finne, L. B., &amp; </w:t>
      </w:r>
      <w:proofErr w:type="spellStart"/>
      <w:r w:rsidRPr="000721FF">
        <w:rPr>
          <w:rFonts w:ascii="Palatino Linotype" w:hAnsi="Palatino Linotype" w:cs="Calibri"/>
          <w:color w:val="212529"/>
        </w:rPr>
        <w:t>Knardahl</w:t>
      </w:r>
      <w:proofErr w:type="spellEnd"/>
      <w:r w:rsidRPr="000721FF">
        <w:rPr>
          <w:rFonts w:ascii="Palatino Linotype" w:hAnsi="Palatino Linotype" w:cs="Calibri"/>
          <w:color w:val="212529"/>
        </w:rPr>
        <w:t xml:space="preserve">, S. (2019).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mental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distress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sickness</w:t>
      </w:r>
      <w:proofErr w:type="spellEnd"/>
      <w:r w:rsidRPr="000721FF">
        <w:rPr>
          <w:rFonts w:ascii="Palatino Linotype" w:hAnsi="Palatino Linotype" w:cs="Calibri"/>
          <w:color w:val="212529"/>
        </w:rPr>
        <w:t xml:space="preserve"> absence: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protective</w:t>
      </w:r>
      <w:proofErr w:type="spellEnd"/>
      <w:r w:rsidRPr="000721FF">
        <w:rPr>
          <w:rFonts w:ascii="Palatino Linotype" w:hAnsi="Palatino Linotype" w:cs="Calibri"/>
          <w:color w:val="212529"/>
        </w:rPr>
        <w:t xml:space="preserve"> role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social</w:t>
      </w:r>
      <w:proofErr w:type="spellEnd"/>
      <w:r w:rsidRPr="000721FF">
        <w:rPr>
          <w:rFonts w:ascii="Palatino Linotype" w:hAnsi="Palatino Linotype" w:cs="Calibri"/>
          <w:color w:val="212529"/>
        </w:rPr>
        <w:t xml:space="preserve"> support. </w:t>
      </w:r>
      <w:r w:rsidRPr="000721FF">
        <w:rPr>
          <w:rFonts w:ascii="Palatino Linotype" w:hAnsi="Palatino Linotype" w:cs="Calibri"/>
          <w:i/>
          <w:iCs/>
          <w:color w:val="212529"/>
        </w:rPr>
        <w:t xml:space="preserve">International </w:t>
      </w:r>
      <w:proofErr w:type="spellStart"/>
      <w:r w:rsidRPr="000721FF">
        <w:rPr>
          <w:rFonts w:ascii="Palatino Linotype" w:hAnsi="Palatino Linotype" w:cs="Calibri"/>
          <w:i/>
          <w:iCs/>
          <w:color w:val="212529"/>
        </w:rPr>
        <w:t>Archives</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Occupational</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Environmental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Health</w:t>
      </w:r>
      <w:proofErr w:type="spellEnd"/>
      <w:r w:rsidRPr="000721FF">
        <w:rPr>
          <w:rFonts w:ascii="Palatino Linotype" w:hAnsi="Palatino Linotype" w:cs="Calibri"/>
          <w:i/>
          <w:iCs/>
          <w:color w:val="212529"/>
        </w:rPr>
        <w:t>, 93</w:t>
      </w:r>
      <w:r w:rsidRPr="000721FF">
        <w:rPr>
          <w:rFonts w:ascii="Palatino Linotype" w:hAnsi="Palatino Linotype" w:cs="Calibri"/>
          <w:color w:val="212529"/>
        </w:rPr>
        <w:t>(1), 43–53. Citováno 19. března 2022. Dostupné z: https://doi.org/10.1007/s00420-019-01463-y</w:t>
      </w:r>
    </w:p>
    <w:p w14:paraId="795EFB29"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O’Brien</w:t>
      </w:r>
      <w:proofErr w:type="spellEnd"/>
      <w:r w:rsidRPr="000721FF">
        <w:rPr>
          <w:rFonts w:ascii="Palatino Linotype" w:hAnsi="Palatino Linotype" w:cs="Calibri"/>
          <w:color w:val="000000"/>
        </w:rPr>
        <w:t xml:space="preserve">, P. (2004, </w:t>
      </w:r>
      <w:proofErr w:type="spellStart"/>
      <w:r w:rsidRPr="000721FF">
        <w:rPr>
          <w:rFonts w:ascii="Palatino Linotype" w:hAnsi="Palatino Linotype" w:cs="Calibri"/>
          <w:color w:val="000000"/>
        </w:rPr>
        <w:t>September</w:t>
      </w:r>
      <w:proofErr w:type="spellEnd"/>
      <w:r w:rsidRPr="000721FF">
        <w:rPr>
          <w:rFonts w:ascii="Palatino Linotype" w:hAnsi="Palatino Linotype" w:cs="Calibri"/>
          <w:color w:val="000000"/>
        </w:rPr>
        <w:t xml:space="preserve"> 29). </w:t>
      </w:r>
      <w:proofErr w:type="spellStart"/>
      <w:r w:rsidRPr="000721FF">
        <w:rPr>
          <w:rFonts w:ascii="Palatino Linotype" w:hAnsi="Palatino Linotype" w:cs="Calibri"/>
          <w:i/>
          <w:iCs/>
          <w:color w:val="000000"/>
        </w:rPr>
        <w:t>How</w:t>
      </w:r>
      <w:proofErr w:type="spellEnd"/>
      <w:r w:rsidRPr="000721FF">
        <w:rPr>
          <w:rFonts w:ascii="Palatino Linotype" w:hAnsi="Palatino Linotype" w:cs="Calibri"/>
          <w:i/>
          <w:iCs/>
          <w:color w:val="000000"/>
        </w:rPr>
        <w:t xml:space="preserve"> to Handle </w:t>
      </w:r>
      <w:proofErr w:type="spellStart"/>
      <w:r w:rsidRPr="000721FF">
        <w:rPr>
          <w:rFonts w:ascii="Palatino Linotype" w:hAnsi="Palatino Linotype" w:cs="Calibri"/>
          <w:i/>
          <w:iCs/>
          <w:color w:val="000000"/>
        </w:rPr>
        <w:t>an</w:t>
      </w:r>
      <w:proofErr w:type="spellEnd"/>
      <w:r w:rsidRPr="000721FF">
        <w:rPr>
          <w:rFonts w:ascii="Palatino Linotype" w:hAnsi="Palatino Linotype" w:cs="Calibri"/>
          <w:i/>
          <w:iCs/>
          <w:color w:val="000000"/>
        </w:rPr>
        <w:t xml:space="preserve"> Office Bully</w:t>
      </w:r>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Men’s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Health</w:t>
      </w:r>
      <w:proofErr w:type="spellEnd"/>
      <w:r w:rsidRPr="000721FF">
        <w:rPr>
          <w:rFonts w:ascii="Palatino Linotype" w:hAnsi="Palatino Linotype" w:cs="Calibri"/>
          <w:color w:val="000000"/>
        </w:rPr>
        <w:t xml:space="preserve">. </w:t>
      </w:r>
      <w:r w:rsidRPr="000721FF">
        <w:rPr>
          <w:rFonts w:ascii="Palatino Linotype" w:hAnsi="Palatino Linotype" w:cs="Calibri"/>
          <w:color w:val="212529"/>
        </w:rPr>
        <w:t xml:space="preserve">Citováno 17. března 2022. </w:t>
      </w:r>
      <w:r w:rsidRPr="000721FF">
        <w:rPr>
          <w:rFonts w:ascii="Palatino Linotype" w:hAnsi="Palatino Linotype" w:cs="Calibri"/>
          <w:color w:val="000000"/>
        </w:rPr>
        <w:t>Dostupné z: https://www.menshealth.com/trending-news/a19519646/workplace-bullying/</w:t>
      </w:r>
    </w:p>
    <w:p w14:paraId="4BD6432A"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Orey</w:t>
      </w:r>
      <w:proofErr w:type="spellEnd"/>
      <w:r w:rsidRPr="000721FF">
        <w:rPr>
          <w:rFonts w:ascii="Palatino Linotype" w:hAnsi="Palatino Linotype" w:cs="Calibri"/>
          <w:color w:val="212529"/>
        </w:rPr>
        <w:t xml:space="preserve">, M. (2007). Try </w:t>
      </w:r>
      <w:proofErr w:type="spellStart"/>
      <w:r w:rsidRPr="000721FF">
        <w:rPr>
          <w:rFonts w:ascii="Palatino Linotype" w:hAnsi="Palatino Linotype" w:cs="Calibri"/>
          <w:color w:val="212529"/>
        </w:rPr>
        <w:t>this</w:t>
      </w:r>
      <w:proofErr w:type="spellEnd"/>
      <w:r w:rsidRPr="000721FF">
        <w:rPr>
          <w:rFonts w:ascii="Palatino Linotype" w:hAnsi="Palatino Linotype" w:cs="Calibri"/>
          <w:color w:val="212529"/>
        </w:rPr>
        <w:t xml:space="preserve"> suit on </w:t>
      </w:r>
      <w:proofErr w:type="spellStart"/>
      <w:r w:rsidRPr="000721FF">
        <w:rPr>
          <w:rFonts w:ascii="Palatino Linotype" w:hAnsi="Palatino Linotype" w:cs="Calibri"/>
          <w:color w:val="212529"/>
        </w:rPr>
        <w:t>for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size</w:t>
      </w:r>
      <w:proofErr w:type="spellEnd"/>
      <w:r w:rsidRPr="000721FF">
        <w:rPr>
          <w:rFonts w:ascii="Palatino Linotype" w:hAnsi="Palatino Linotype" w:cs="Calibri"/>
          <w:color w:val="212529"/>
        </w:rPr>
        <w:t>, boss. </w:t>
      </w:r>
      <w:proofErr w:type="spellStart"/>
      <w:r w:rsidRPr="000721FF">
        <w:rPr>
          <w:rFonts w:ascii="Palatino Linotype" w:hAnsi="Palatino Linotype" w:cs="Calibri"/>
          <w:i/>
          <w:iCs/>
          <w:color w:val="212529"/>
        </w:rPr>
        <w:t>BusinessWeek</w:t>
      </w:r>
      <w:proofErr w:type="spellEnd"/>
      <w:r w:rsidRPr="000721FF">
        <w:rPr>
          <w:rFonts w:ascii="Palatino Linotype" w:hAnsi="Palatino Linotype" w:cs="Calibri"/>
          <w:color w:val="212529"/>
        </w:rPr>
        <w:t>, (4034), 14-14. Citováno 16. března 2022.</w:t>
      </w:r>
    </w:p>
    <w:p w14:paraId="75DB720E"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Ortega</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Høgh</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Pejtersen</w:t>
      </w:r>
      <w:proofErr w:type="spellEnd"/>
      <w:r w:rsidRPr="000721FF">
        <w:rPr>
          <w:rFonts w:ascii="Palatino Linotype" w:hAnsi="Palatino Linotype" w:cs="Calibri"/>
          <w:color w:val="000000"/>
        </w:rPr>
        <w:t xml:space="preserve">, J. H., &amp; </w:t>
      </w:r>
      <w:proofErr w:type="spellStart"/>
      <w:r w:rsidRPr="000721FF">
        <w:rPr>
          <w:rFonts w:ascii="Palatino Linotype" w:hAnsi="Palatino Linotype" w:cs="Calibri"/>
          <w:color w:val="000000"/>
        </w:rPr>
        <w:t>Olsen</w:t>
      </w:r>
      <w:proofErr w:type="spellEnd"/>
      <w:r w:rsidRPr="000721FF">
        <w:rPr>
          <w:rFonts w:ascii="Palatino Linotype" w:hAnsi="Palatino Linotype" w:cs="Calibri"/>
          <w:color w:val="000000"/>
        </w:rPr>
        <w:t xml:space="preserve">, O. (2008). Prevalence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and risk </w:t>
      </w:r>
      <w:proofErr w:type="spellStart"/>
      <w:r w:rsidRPr="000721FF">
        <w:rPr>
          <w:rFonts w:ascii="Palatino Linotype" w:hAnsi="Palatino Linotype" w:cs="Calibri"/>
          <w:color w:val="000000"/>
        </w:rPr>
        <w:t>groups</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representative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population</w:t>
      </w:r>
      <w:proofErr w:type="spellEnd"/>
      <w:r w:rsidRPr="000721FF">
        <w:rPr>
          <w:rFonts w:ascii="Palatino Linotype" w:hAnsi="Palatino Linotype" w:cs="Calibri"/>
          <w:color w:val="000000"/>
        </w:rPr>
        <w:t xml:space="preserve"> study. </w:t>
      </w:r>
      <w:r w:rsidRPr="000721FF">
        <w:rPr>
          <w:rFonts w:ascii="Palatino Linotype" w:hAnsi="Palatino Linotype" w:cs="Calibri"/>
          <w:i/>
          <w:iCs/>
          <w:color w:val="000000"/>
        </w:rPr>
        <w:t xml:space="preserve">International </w:t>
      </w:r>
      <w:proofErr w:type="spellStart"/>
      <w:r w:rsidRPr="000721FF">
        <w:rPr>
          <w:rFonts w:ascii="Palatino Linotype" w:hAnsi="Palatino Linotype" w:cs="Calibri"/>
          <w:i/>
          <w:iCs/>
          <w:color w:val="000000"/>
        </w:rPr>
        <w:t>Archives</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Occupational</w:t>
      </w:r>
      <w:proofErr w:type="spellEnd"/>
      <w:r w:rsidRPr="000721FF">
        <w:rPr>
          <w:rFonts w:ascii="Palatino Linotype" w:hAnsi="Palatino Linotype" w:cs="Calibri"/>
          <w:i/>
          <w:iCs/>
          <w:color w:val="000000"/>
        </w:rPr>
        <w:t xml:space="preserve"> and </w:t>
      </w:r>
      <w:proofErr w:type="spellStart"/>
      <w:r w:rsidRPr="000721FF">
        <w:rPr>
          <w:rFonts w:ascii="Palatino Linotype" w:hAnsi="Palatino Linotype" w:cs="Calibri"/>
          <w:i/>
          <w:iCs/>
          <w:color w:val="000000"/>
        </w:rPr>
        <w:t>Environmental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82</w:t>
      </w:r>
      <w:r w:rsidRPr="000721FF">
        <w:rPr>
          <w:rFonts w:ascii="Palatino Linotype" w:hAnsi="Palatino Linotype" w:cs="Calibri"/>
          <w:color w:val="000000"/>
        </w:rPr>
        <w:t>(3), 417–426.</w:t>
      </w:r>
      <w:r w:rsidRPr="000721FF">
        <w:rPr>
          <w:rFonts w:ascii="Palatino Linotype" w:hAnsi="Palatino Linotype" w:cs="Calibri"/>
          <w:color w:val="212529"/>
        </w:rPr>
        <w:t xml:space="preserve"> Citováno 15. března 2022. </w:t>
      </w:r>
      <w:r w:rsidRPr="000721FF">
        <w:rPr>
          <w:rFonts w:ascii="Palatino Linotype" w:hAnsi="Palatino Linotype" w:cs="Calibri"/>
          <w:color w:val="000000"/>
        </w:rPr>
        <w:t>Dostupné z: https://doi.org/10.1007/s00420-008-0339-8</w:t>
      </w:r>
    </w:p>
    <w:p w14:paraId="7EB36E14"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Patterson</w:t>
      </w:r>
      <w:proofErr w:type="spellEnd"/>
      <w:r w:rsidRPr="000721FF">
        <w:rPr>
          <w:rFonts w:ascii="Palatino Linotype" w:hAnsi="Palatino Linotype" w:cs="Calibri"/>
          <w:color w:val="212529"/>
        </w:rPr>
        <w:t xml:space="preserve">, E., </w:t>
      </w:r>
      <w:proofErr w:type="spellStart"/>
      <w:r w:rsidRPr="000721FF">
        <w:rPr>
          <w:rFonts w:ascii="Palatino Linotype" w:hAnsi="Palatino Linotype" w:cs="Calibri"/>
          <w:color w:val="212529"/>
        </w:rPr>
        <w:t>Branch</w:t>
      </w:r>
      <w:proofErr w:type="spellEnd"/>
      <w:r w:rsidRPr="000721FF">
        <w:rPr>
          <w:rFonts w:ascii="Palatino Linotype" w:hAnsi="Palatino Linotype" w:cs="Calibri"/>
          <w:color w:val="212529"/>
        </w:rPr>
        <w:t xml:space="preserve">, S., </w:t>
      </w:r>
      <w:proofErr w:type="spellStart"/>
      <w:r w:rsidRPr="000721FF">
        <w:rPr>
          <w:rFonts w:ascii="Palatino Linotype" w:hAnsi="Palatino Linotype" w:cs="Calibri"/>
          <w:color w:val="212529"/>
        </w:rPr>
        <w:t>Barker</w:t>
      </w:r>
      <w:proofErr w:type="spellEnd"/>
      <w:r w:rsidRPr="000721FF">
        <w:rPr>
          <w:rFonts w:ascii="Palatino Linotype" w:hAnsi="Palatino Linotype" w:cs="Calibri"/>
          <w:color w:val="212529"/>
        </w:rPr>
        <w:t xml:space="preserve">, M., &amp; </w:t>
      </w:r>
      <w:proofErr w:type="spellStart"/>
      <w:r w:rsidRPr="000721FF">
        <w:rPr>
          <w:rFonts w:ascii="Palatino Linotype" w:hAnsi="Palatino Linotype" w:cs="Calibri"/>
          <w:color w:val="212529"/>
        </w:rPr>
        <w:t>Ramsay</w:t>
      </w:r>
      <w:proofErr w:type="spellEnd"/>
      <w:r w:rsidRPr="000721FF">
        <w:rPr>
          <w:rFonts w:ascii="Palatino Linotype" w:hAnsi="Palatino Linotype" w:cs="Calibri"/>
          <w:color w:val="212529"/>
        </w:rPr>
        <w:t xml:space="preserve">, S. (2018). </w:t>
      </w:r>
      <w:proofErr w:type="spellStart"/>
      <w:r w:rsidRPr="000721FF">
        <w:rPr>
          <w:rFonts w:ascii="Palatino Linotype" w:hAnsi="Palatino Linotype" w:cs="Calibri"/>
          <w:color w:val="212529"/>
        </w:rPr>
        <w:t>Playing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with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power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Qualitative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Research</w:t>
      </w:r>
      <w:proofErr w:type="spellEnd"/>
      <w:r w:rsidRPr="000721FF">
        <w:rPr>
          <w:rFonts w:ascii="Palatino Linotype" w:hAnsi="Palatino Linotype" w:cs="Calibri"/>
          <w:i/>
          <w:iCs/>
          <w:color w:val="212529"/>
        </w:rPr>
        <w:t xml:space="preserve"> in </w:t>
      </w:r>
      <w:proofErr w:type="spellStart"/>
      <w:r w:rsidRPr="000721FF">
        <w:rPr>
          <w:rFonts w:ascii="Palatino Linotype" w:hAnsi="Palatino Linotype" w:cs="Calibri"/>
          <w:i/>
          <w:iCs/>
          <w:color w:val="212529"/>
        </w:rPr>
        <w:t>Organizations</w:t>
      </w:r>
      <w:proofErr w:type="spellEnd"/>
      <w:r w:rsidRPr="000721FF">
        <w:rPr>
          <w:rFonts w:ascii="Palatino Linotype" w:hAnsi="Palatino Linotype" w:cs="Calibri"/>
          <w:i/>
          <w:iCs/>
          <w:color w:val="212529"/>
        </w:rPr>
        <w:t xml:space="preserve"> and Management</w:t>
      </w:r>
      <w:r w:rsidRPr="000721FF">
        <w:rPr>
          <w:rFonts w:ascii="Palatino Linotype" w:hAnsi="Palatino Linotype" w:cs="Calibri"/>
          <w:color w:val="212529"/>
        </w:rPr>
        <w:t>.</w:t>
      </w:r>
      <w:r w:rsidRPr="000721FF">
        <w:rPr>
          <w:rFonts w:ascii="Palatino Linotype" w:hAnsi="Palatino Linotype" w:cs="Calibri"/>
          <w:i/>
          <w:iCs/>
          <w:color w:val="212529"/>
        </w:rPr>
        <w:t xml:space="preserve"> An 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13</w:t>
      </w:r>
      <w:r w:rsidRPr="000721FF">
        <w:rPr>
          <w:rFonts w:ascii="Palatino Linotype" w:hAnsi="Palatino Linotype" w:cs="Calibri"/>
          <w:color w:val="212529"/>
        </w:rPr>
        <w:t>(1), 32–52. Citováno 16. března 2022. Dostupné z: https://doi.org/10.1108/qrom-10-2016-1441</w:t>
      </w:r>
    </w:p>
    <w:p w14:paraId="44930427"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Pinsky</w:t>
      </w:r>
      <w:proofErr w:type="spellEnd"/>
      <w:r w:rsidRPr="000721FF">
        <w:rPr>
          <w:rFonts w:ascii="Palatino Linotype" w:hAnsi="Palatino Linotype" w:cs="Calibri"/>
          <w:color w:val="000000"/>
        </w:rPr>
        <w:t xml:space="preserve">, C. (2013). </w:t>
      </w:r>
      <w:proofErr w:type="spellStart"/>
      <w:r w:rsidRPr="000721FF">
        <w:rPr>
          <w:rFonts w:ascii="Palatino Linotype" w:hAnsi="Palatino Linotype" w:cs="Calibri"/>
          <w:i/>
          <w:iCs/>
          <w:color w:val="000000"/>
        </w:rPr>
        <w:t>When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the</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bully</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leaves</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the</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schoolyard</w:t>
      </w:r>
      <w:proofErr w:type="spellEnd"/>
      <w:r w:rsidRPr="000721FF">
        <w:rPr>
          <w:rFonts w:ascii="Palatino Linotype" w:hAnsi="Palatino Linotype" w:cs="Calibri"/>
          <w:i/>
          <w:iCs/>
          <w:color w:val="000000"/>
        </w:rPr>
        <w:t>. </w:t>
      </w:r>
      <w:proofErr w:type="spellStart"/>
      <w:r w:rsidRPr="000721FF">
        <w:rPr>
          <w:rFonts w:ascii="Palatino Linotype" w:hAnsi="Palatino Linotype" w:cs="Calibri"/>
          <w:i/>
          <w:iCs/>
          <w:color w:val="000000"/>
        </w:rPr>
        <w:t>Northern</w:t>
      </w:r>
      <w:proofErr w:type="spellEnd"/>
      <w:r w:rsidRPr="000721FF">
        <w:rPr>
          <w:rFonts w:ascii="Palatino Linotype" w:hAnsi="Palatino Linotype" w:cs="Calibri"/>
          <w:i/>
          <w:iCs/>
          <w:color w:val="000000"/>
        </w:rPr>
        <w:t xml:space="preserve"> Colorado Business Report, 18</w:t>
      </w:r>
      <w:r w:rsidRPr="000721FF">
        <w:rPr>
          <w:rFonts w:ascii="Palatino Linotype" w:hAnsi="Palatino Linotype" w:cs="Calibri"/>
          <w:color w:val="000000"/>
        </w:rPr>
        <w:t xml:space="preserve">(16), 15A. </w:t>
      </w:r>
      <w:r w:rsidRPr="000721FF">
        <w:rPr>
          <w:rFonts w:ascii="Palatino Linotype" w:hAnsi="Palatino Linotype" w:cs="Calibri"/>
          <w:color w:val="212529"/>
        </w:rPr>
        <w:t>Citováno 19. března 2022.</w:t>
      </w:r>
    </w:p>
    <w:p w14:paraId="571334FE"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Piotrowski</w:t>
      </w:r>
      <w:proofErr w:type="spellEnd"/>
      <w:r w:rsidRPr="000721FF">
        <w:rPr>
          <w:rFonts w:ascii="Palatino Linotype" w:hAnsi="Palatino Linotype" w:cs="Calibri"/>
          <w:color w:val="000000"/>
        </w:rPr>
        <w:t xml:space="preserve">, C. (2012). </w:t>
      </w:r>
      <w:proofErr w:type="spellStart"/>
      <w:r w:rsidRPr="000721FF">
        <w:rPr>
          <w:rFonts w:ascii="Palatino Linotype" w:hAnsi="Palatino Linotype" w:cs="Calibri"/>
          <w:color w:val="000000"/>
        </w:rPr>
        <w:t>From</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Cyberbullying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Enigma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E-</w:t>
      </w:r>
      <w:proofErr w:type="spellStart"/>
      <w:r w:rsidRPr="000721FF">
        <w:rPr>
          <w:rFonts w:ascii="Palatino Linotype" w:hAnsi="Palatino Linotype" w:cs="Calibri"/>
          <w:color w:val="000000"/>
        </w:rPr>
        <w:t>Harassment</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Modern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Organizations</w:t>
      </w:r>
      <w:proofErr w:type="spellEnd"/>
      <w:r w:rsidRPr="000721FF">
        <w:rPr>
          <w:rFonts w:ascii="Palatino Linotype" w:hAnsi="Palatino Linotype" w:cs="Calibri"/>
          <w:color w:val="000000"/>
        </w:rPr>
        <w:t>. </w:t>
      </w:r>
      <w:proofErr w:type="spellStart"/>
      <w:r w:rsidRPr="000721FF">
        <w:rPr>
          <w:rFonts w:ascii="Palatino Linotype" w:hAnsi="Palatino Linotype" w:cs="Calibri"/>
          <w:color w:val="000000"/>
        </w:rPr>
        <w:t>Organization</w:t>
      </w:r>
      <w:proofErr w:type="spellEnd"/>
      <w:r w:rsidRPr="000721FF">
        <w:rPr>
          <w:rFonts w:ascii="Palatino Linotype" w:hAnsi="Palatino Linotype" w:cs="Calibri"/>
          <w:color w:val="000000"/>
        </w:rPr>
        <w:t xml:space="preserve"> Development </w:t>
      </w:r>
      <w:proofErr w:type="spellStart"/>
      <w:r w:rsidRPr="000721FF">
        <w:rPr>
          <w:rFonts w:ascii="Palatino Linotype" w:hAnsi="Palatino Linotype" w:cs="Calibri"/>
          <w:color w:val="000000"/>
        </w:rPr>
        <w:t>Journal</w:t>
      </w:r>
      <w:proofErr w:type="spellEnd"/>
      <w:r w:rsidRPr="000721FF">
        <w:rPr>
          <w:rFonts w:ascii="Palatino Linotype" w:hAnsi="Palatino Linotype" w:cs="Calibri"/>
          <w:color w:val="000000"/>
        </w:rPr>
        <w:t>, 30(4), 44-53.</w:t>
      </w:r>
      <w:r w:rsidRPr="000721FF">
        <w:rPr>
          <w:rFonts w:ascii="Palatino Linotype" w:hAnsi="Palatino Linotype" w:cs="Calibri"/>
          <w:color w:val="212529"/>
        </w:rPr>
        <w:t xml:space="preserve"> Citováno 16. března 2022.</w:t>
      </w:r>
    </w:p>
    <w:p w14:paraId="16E4D289"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lastRenderedPageBreak/>
        <w:t>Pisklakov</w:t>
      </w:r>
      <w:proofErr w:type="spellEnd"/>
      <w:r w:rsidRPr="000721FF">
        <w:rPr>
          <w:rFonts w:ascii="Palatino Linotype" w:hAnsi="Palatino Linotype" w:cs="Calibri"/>
          <w:color w:val="212529"/>
        </w:rPr>
        <w:t xml:space="preserve">, S., </w:t>
      </w:r>
      <w:proofErr w:type="spellStart"/>
      <w:r w:rsidRPr="000721FF">
        <w:rPr>
          <w:rFonts w:ascii="Palatino Linotype" w:hAnsi="Palatino Linotype" w:cs="Calibri"/>
          <w:color w:val="212529"/>
        </w:rPr>
        <w:t>Davidson</w:t>
      </w:r>
      <w:proofErr w:type="spellEnd"/>
      <w:r w:rsidRPr="000721FF">
        <w:rPr>
          <w:rFonts w:ascii="Palatino Linotype" w:hAnsi="Palatino Linotype" w:cs="Calibri"/>
          <w:color w:val="212529"/>
        </w:rPr>
        <w:t xml:space="preserve">, M. L., </w:t>
      </w:r>
      <w:proofErr w:type="spellStart"/>
      <w:r w:rsidRPr="000721FF">
        <w:rPr>
          <w:rFonts w:ascii="Palatino Linotype" w:hAnsi="Palatino Linotype" w:cs="Calibri"/>
          <w:color w:val="212529"/>
        </w:rPr>
        <w:t>Schoenberg</w:t>
      </w:r>
      <w:proofErr w:type="spellEnd"/>
      <w:r w:rsidRPr="000721FF">
        <w:rPr>
          <w:rFonts w:ascii="Palatino Linotype" w:hAnsi="Palatino Linotype" w:cs="Calibri"/>
          <w:color w:val="212529"/>
        </w:rPr>
        <w:t xml:space="preserve">, C., &amp; Marcus, A. (2014). Feeling </w:t>
      </w:r>
      <w:proofErr w:type="spellStart"/>
      <w:r w:rsidRPr="000721FF">
        <w:rPr>
          <w:rFonts w:ascii="Palatino Linotype" w:hAnsi="Palatino Linotype" w:cs="Calibri"/>
          <w:color w:val="212529"/>
        </w:rPr>
        <w:t>bullied</w:t>
      </w:r>
      <w:proofErr w:type="spellEnd"/>
      <w:r w:rsidRPr="000721FF">
        <w:rPr>
          <w:rFonts w:ascii="Palatino Linotype" w:hAnsi="Palatino Linotype" w:cs="Calibri"/>
          <w:color w:val="212529"/>
        </w:rPr>
        <w:t xml:space="preserve"> at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r w:rsidRPr="000721FF">
        <w:rPr>
          <w:rFonts w:ascii="Palatino Linotype" w:hAnsi="Palatino Linotype" w:cs="Calibri"/>
          <w:i/>
          <w:iCs/>
          <w:color w:val="212529"/>
        </w:rPr>
        <w:t xml:space="preserve">Acta </w:t>
      </w:r>
      <w:proofErr w:type="spellStart"/>
      <w:r w:rsidRPr="000721FF">
        <w:rPr>
          <w:rFonts w:ascii="Palatino Linotype" w:hAnsi="Palatino Linotype" w:cs="Calibri"/>
          <w:i/>
          <w:iCs/>
          <w:color w:val="212529"/>
        </w:rPr>
        <w:t>Anaesthesiologica</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Scandinavica</w:t>
      </w:r>
      <w:proofErr w:type="spellEnd"/>
      <w:r w:rsidRPr="000721FF">
        <w:rPr>
          <w:rFonts w:ascii="Palatino Linotype" w:hAnsi="Palatino Linotype" w:cs="Calibri"/>
          <w:i/>
          <w:iCs/>
          <w:color w:val="212529"/>
        </w:rPr>
        <w:t>, 58</w:t>
      </w:r>
      <w:r w:rsidRPr="000721FF">
        <w:rPr>
          <w:rFonts w:ascii="Palatino Linotype" w:hAnsi="Palatino Linotype" w:cs="Calibri"/>
          <w:color w:val="212529"/>
        </w:rPr>
        <w:t>(3), 373–374. Citováno 15. března 2022. Dostupné z: https://doi.org/10.1111/aas.12262</w:t>
      </w:r>
    </w:p>
    <w:p w14:paraId="636D9893"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Poor</w:t>
      </w:r>
      <w:proofErr w:type="spellEnd"/>
      <w:r w:rsidRPr="000721FF">
        <w:rPr>
          <w:rFonts w:ascii="Palatino Linotype" w:hAnsi="Palatino Linotype" w:cs="Calibri"/>
          <w:color w:val="000000"/>
        </w:rPr>
        <w:t xml:space="preserve"> management </w:t>
      </w:r>
      <w:proofErr w:type="spellStart"/>
      <w:r w:rsidRPr="000721FF">
        <w:rPr>
          <w:rFonts w:ascii="Palatino Linotype" w:hAnsi="Palatino Linotype" w:cs="Calibri"/>
          <w:color w:val="000000"/>
        </w:rPr>
        <w:t>at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root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(2007). </w:t>
      </w:r>
      <w:proofErr w:type="spellStart"/>
      <w:r w:rsidRPr="000721FF">
        <w:rPr>
          <w:rFonts w:ascii="Palatino Linotype" w:hAnsi="Palatino Linotype" w:cs="Calibri"/>
          <w:i/>
          <w:iCs/>
          <w:color w:val="000000"/>
        </w:rPr>
        <w:t>RoSPA</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Occupational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Safety</w:t>
      </w:r>
      <w:proofErr w:type="spellEnd"/>
      <w:r w:rsidRPr="000721FF">
        <w:rPr>
          <w:rFonts w:ascii="Palatino Linotype" w:hAnsi="Palatino Linotype" w:cs="Calibri"/>
          <w:i/>
          <w:iCs/>
          <w:color w:val="000000"/>
        </w:rPr>
        <w:t>, 37</w:t>
      </w:r>
      <w:r w:rsidRPr="000721FF">
        <w:rPr>
          <w:rFonts w:ascii="Palatino Linotype" w:hAnsi="Palatino Linotype" w:cs="Calibri"/>
          <w:color w:val="000000"/>
        </w:rPr>
        <w:t xml:space="preserve">(10), 11-11. </w:t>
      </w:r>
      <w:r w:rsidRPr="000721FF">
        <w:rPr>
          <w:rFonts w:ascii="Palatino Linotype" w:hAnsi="Palatino Linotype" w:cs="Calibri"/>
          <w:color w:val="212529"/>
        </w:rPr>
        <w:t>Citováno 16. března 2022.</w:t>
      </w:r>
    </w:p>
    <w:p w14:paraId="7E833230"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Query</w:t>
      </w:r>
      <w:proofErr w:type="spellEnd"/>
      <w:r w:rsidRPr="000721FF">
        <w:rPr>
          <w:rFonts w:ascii="Palatino Linotype" w:hAnsi="Palatino Linotype" w:cs="Calibri"/>
          <w:color w:val="000000"/>
        </w:rPr>
        <w:t xml:space="preserve">, T. &amp; </w:t>
      </w:r>
      <w:proofErr w:type="spellStart"/>
      <w:r w:rsidRPr="000721FF">
        <w:rPr>
          <w:rFonts w:ascii="Palatino Linotype" w:hAnsi="Palatino Linotype" w:cs="Calibri"/>
          <w:color w:val="000000"/>
        </w:rPr>
        <w:t>Hanley</w:t>
      </w:r>
      <w:proofErr w:type="spellEnd"/>
      <w:r w:rsidRPr="000721FF">
        <w:rPr>
          <w:rFonts w:ascii="Palatino Linotype" w:hAnsi="Palatino Linotype" w:cs="Calibri"/>
          <w:color w:val="000000"/>
        </w:rPr>
        <w:t xml:space="preserve">, G. M. (2010). </w:t>
      </w:r>
      <w:proofErr w:type="spellStart"/>
      <w:r w:rsidRPr="000721FF">
        <w:rPr>
          <w:rFonts w:ascii="Palatino Linotype" w:hAnsi="Palatino Linotype" w:cs="Calibri"/>
          <w:color w:val="000000"/>
        </w:rPr>
        <w:t>Recognizing</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Managing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Risks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Associated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with</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w:t>
      </w:r>
      <w:r w:rsidRPr="000721FF">
        <w:rPr>
          <w:rFonts w:ascii="Palatino Linotype" w:hAnsi="Palatino Linotype" w:cs="Calibri"/>
          <w:i/>
          <w:iCs/>
          <w:color w:val="000000"/>
        </w:rPr>
        <w:t xml:space="preserve">CPCU </w:t>
      </w:r>
      <w:proofErr w:type="spellStart"/>
      <w:r w:rsidRPr="000721FF">
        <w:rPr>
          <w:rFonts w:ascii="Palatino Linotype" w:hAnsi="Palatino Linotype" w:cs="Calibri"/>
          <w:i/>
          <w:iCs/>
          <w:color w:val="000000"/>
        </w:rPr>
        <w:t>eJournal</w:t>
      </w:r>
      <w:proofErr w:type="spellEnd"/>
      <w:r w:rsidRPr="000721FF">
        <w:rPr>
          <w:rFonts w:ascii="Palatino Linotype" w:hAnsi="Palatino Linotype" w:cs="Calibri"/>
          <w:i/>
          <w:iCs/>
          <w:color w:val="000000"/>
        </w:rPr>
        <w:t>, 63</w:t>
      </w:r>
      <w:r w:rsidRPr="000721FF">
        <w:rPr>
          <w:rFonts w:ascii="Palatino Linotype" w:hAnsi="Palatino Linotype" w:cs="Calibri"/>
          <w:color w:val="000000"/>
        </w:rPr>
        <w:t>(7), 1-8.</w:t>
      </w:r>
      <w:r w:rsidRPr="000721FF">
        <w:rPr>
          <w:rFonts w:ascii="Palatino Linotype" w:hAnsi="Palatino Linotype" w:cs="Calibri"/>
          <w:color w:val="212529"/>
        </w:rPr>
        <w:t xml:space="preserve"> Citováno 16. března 2022.</w:t>
      </w:r>
    </w:p>
    <w:p w14:paraId="0A296622"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Quinlan</w:t>
      </w:r>
      <w:proofErr w:type="spellEnd"/>
      <w:r w:rsidRPr="000721FF">
        <w:rPr>
          <w:rFonts w:ascii="Palatino Linotype" w:hAnsi="Palatino Linotype" w:cs="Calibri"/>
          <w:color w:val="000000"/>
        </w:rPr>
        <w:t xml:space="preserve">, E., </w:t>
      </w:r>
      <w:proofErr w:type="spellStart"/>
      <w:r w:rsidRPr="000721FF">
        <w:rPr>
          <w:rFonts w:ascii="Palatino Linotype" w:hAnsi="Palatino Linotype" w:cs="Calibri"/>
          <w:color w:val="000000"/>
        </w:rPr>
        <w:t>Robertson</w:t>
      </w:r>
      <w:proofErr w:type="spellEnd"/>
      <w:r w:rsidRPr="000721FF">
        <w:rPr>
          <w:rFonts w:ascii="Palatino Linotype" w:hAnsi="Palatino Linotype" w:cs="Calibri"/>
          <w:color w:val="000000"/>
        </w:rPr>
        <w:t xml:space="preserve">, S., Miller, N., &amp; </w:t>
      </w:r>
      <w:proofErr w:type="spellStart"/>
      <w:r w:rsidRPr="000721FF">
        <w:rPr>
          <w:rFonts w:ascii="Palatino Linotype" w:hAnsi="Palatino Linotype" w:cs="Calibri"/>
          <w:color w:val="000000"/>
        </w:rPr>
        <w:t>Robertson-Boersma</w:t>
      </w:r>
      <w:proofErr w:type="spellEnd"/>
      <w:r w:rsidRPr="000721FF">
        <w:rPr>
          <w:rFonts w:ascii="Palatino Linotype" w:hAnsi="Palatino Linotype" w:cs="Calibri"/>
          <w:color w:val="000000"/>
        </w:rPr>
        <w:t xml:space="preserve">, D. (2014). </w:t>
      </w:r>
      <w:proofErr w:type="spellStart"/>
      <w:r w:rsidRPr="000721FF">
        <w:rPr>
          <w:rFonts w:ascii="Palatino Linotype" w:hAnsi="Palatino Linotype" w:cs="Calibri"/>
          <w:color w:val="000000"/>
        </w:rPr>
        <w:t>Interventions</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reduce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health</w:t>
      </w:r>
      <w:proofErr w:type="spellEnd"/>
      <w:r w:rsidRPr="000721FF">
        <w:rPr>
          <w:rFonts w:ascii="Palatino Linotype" w:hAnsi="Palatino Linotype" w:cs="Calibri"/>
          <w:color w:val="000000"/>
        </w:rPr>
        <w:t xml:space="preserve"> care </w:t>
      </w:r>
      <w:proofErr w:type="spellStart"/>
      <w:r w:rsidRPr="000721FF">
        <w:rPr>
          <w:rFonts w:ascii="Palatino Linotype" w:hAnsi="Palatino Linotype" w:cs="Calibri"/>
          <w:color w:val="000000"/>
        </w:rPr>
        <w:t>organizations</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scoping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review</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Services</w:t>
      </w:r>
      <w:proofErr w:type="spellEnd"/>
      <w:r w:rsidRPr="000721FF">
        <w:rPr>
          <w:rFonts w:ascii="Palatino Linotype" w:hAnsi="Palatino Linotype" w:cs="Calibri"/>
          <w:i/>
          <w:iCs/>
          <w:color w:val="000000"/>
        </w:rPr>
        <w:t xml:space="preserve"> Management </w:t>
      </w:r>
      <w:proofErr w:type="spellStart"/>
      <w:r w:rsidRPr="000721FF">
        <w:rPr>
          <w:rFonts w:ascii="Palatino Linotype" w:hAnsi="Palatino Linotype" w:cs="Calibri"/>
          <w:i/>
          <w:iCs/>
          <w:color w:val="000000"/>
        </w:rPr>
        <w:t>Research</w:t>
      </w:r>
      <w:proofErr w:type="spellEnd"/>
      <w:r w:rsidRPr="000721FF">
        <w:rPr>
          <w:rFonts w:ascii="Palatino Linotype" w:hAnsi="Palatino Linotype" w:cs="Calibri"/>
          <w:i/>
          <w:iCs/>
          <w:color w:val="000000"/>
        </w:rPr>
        <w:t>, 27</w:t>
      </w:r>
      <w:r w:rsidRPr="000721FF">
        <w:rPr>
          <w:rFonts w:ascii="Palatino Linotype" w:hAnsi="Palatino Linotype" w:cs="Calibri"/>
          <w:color w:val="000000"/>
        </w:rPr>
        <w:t>(1–2), 33–44.</w:t>
      </w:r>
      <w:r w:rsidRPr="000721FF">
        <w:rPr>
          <w:rFonts w:ascii="Palatino Linotype" w:hAnsi="Palatino Linotype" w:cs="Calibri"/>
          <w:color w:val="212529"/>
        </w:rPr>
        <w:t xml:space="preserve"> Citováno 7. března 2022.</w:t>
      </w:r>
      <w:r w:rsidRPr="000721FF">
        <w:rPr>
          <w:rFonts w:ascii="Palatino Linotype" w:hAnsi="Palatino Linotype" w:cs="Calibri"/>
          <w:color w:val="000000"/>
        </w:rPr>
        <w:t xml:space="preserve"> Dostupné z: https://doi.org/10.1177/0951484814547236</w:t>
      </w:r>
    </w:p>
    <w:p w14:paraId="713FE237"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Rodríguez-Muñoz</w:t>
      </w:r>
      <w:proofErr w:type="spellEnd"/>
      <w:r w:rsidRPr="000721FF">
        <w:rPr>
          <w:rFonts w:ascii="Palatino Linotype" w:hAnsi="Palatino Linotype" w:cs="Calibri"/>
          <w:color w:val="212529"/>
        </w:rPr>
        <w:t xml:space="preserve">, A., </w:t>
      </w:r>
      <w:proofErr w:type="spellStart"/>
      <w:r w:rsidRPr="000721FF">
        <w:rPr>
          <w:rFonts w:ascii="Palatino Linotype" w:hAnsi="Palatino Linotype" w:cs="Calibri"/>
          <w:color w:val="212529"/>
        </w:rPr>
        <w:t>Moreno-Jiménez</w:t>
      </w:r>
      <w:proofErr w:type="spellEnd"/>
      <w:r w:rsidRPr="000721FF">
        <w:rPr>
          <w:rFonts w:ascii="Palatino Linotype" w:hAnsi="Palatino Linotype" w:cs="Calibri"/>
          <w:color w:val="212529"/>
        </w:rPr>
        <w:t xml:space="preserve">, B., </w:t>
      </w:r>
      <w:proofErr w:type="spellStart"/>
      <w:r w:rsidRPr="000721FF">
        <w:rPr>
          <w:rFonts w:ascii="Palatino Linotype" w:hAnsi="Palatino Linotype" w:cs="Calibri"/>
          <w:color w:val="212529"/>
        </w:rPr>
        <w:t>Sanz</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Vergel</w:t>
      </w:r>
      <w:proofErr w:type="spellEnd"/>
      <w:r w:rsidRPr="000721FF">
        <w:rPr>
          <w:rFonts w:ascii="Palatino Linotype" w:hAnsi="Palatino Linotype" w:cs="Calibri"/>
          <w:color w:val="212529"/>
        </w:rPr>
        <w:t xml:space="preserve">, A. I., &amp; </w:t>
      </w:r>
      <w:proofErr w:type="spellStart"/>
      <w:r w:rsidRPr="000721FF">
        <w:rPr>
          <w:rFonts w:ascii="Palatino Linotype" w:hAnsi="Palatino Linotype" w:cs="Calibri"/>
          <w:color w:val="212529"/>
        </w:rPr>
        <w:t>Garrosa</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Hernández</w:t>
      </w:r>
      <w:proofErr w:type="spellEnd"/>
      <w:r w:rsidRPr="000721FF">
        <w:rPr>
          <w:rFonts w:ascii="Palatino Linotype" w:hAnsi="Palatino Linotype" w:cs="Calibri"/>
          <w:color w:val="212529"/>
        </w:rPr>
        <w:t>, E. (2010). Post-</w:t>
      </w:r>
      <w:proofErr w:type="spellStart"/>
      <w:r w:rsidRPr="000721FF">
        <w:rPr>
          <w:rFonts w:ascii="Palatino Linotype" w:hAnsi="Palatino Linotype" w:cs="Calibri"/>
          <w:color w:val="212529"/>
        </w:rPr>
        <w:t>Traumatic</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Symptoms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Among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Victims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Exploring</w:t>
      </w:r>
      <w:proofErr w:type="spellEnd"/>
      <w:r w:rsidRPr="000721FF">
        <w:rPr>
          <w:rFonts w:ascii="Palatino Linotype" w:hAnsi="Palatino Linotype" w:cs="Calibri"/>
          <w:color w:val="212529"/>
        </w:rPr>
        <w:t xml:space="preserve"> Gender </w:t>
      </w:r>
      <w:proofErr w:type="spellStart"/>
      <w:r w:rsidRPr="000721FF">
        <w:rPr>
          <w:rFonts w:ascii="Palatino Linotype" w:hAnsi="Palatino Linotype" w:cs="Calibri"/>
          <w:color w:val="212529"/>
        </w:rPr>
        <w:t>Differences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Shattered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Assumptions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Applied</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Social</w:t>
      </w:r>
      <w:proofErr w:type="spellEnd"/>
      <w:r w:rsidRPr="000721FF">
        <w:rPr>
          <w:rFonts w:ascii="Palatino Linotype" w:hAnsi="Palatino Linotype" w:cs="Calibri"/>
          <w:i/>
          <w:iCs/>
          <w:color w:val="212529"/>
        </w:rPr>
        <w:t xml:space="preserve"> Psychology, 40</w:t>
      </w:r>
      <w:r w:rsidRPr="000721FF">
        <w:rPr>
          <w:rFonts w:ascii="Palatino Linotype" w:hAnsi="Palatino Linotype" w:cs="Calibri"/>
          <w:color w:val="212529"/>
        </w:rPr>
        <w:t>(10), 2616–2635. Citováno 18. března 2022. Dostupné z: https://doi.org/10.1111/j.1559-1816.2010.00673.x</w:t>
      </w:r>
    </w:p>
    <w:p w14:paraId="3AD65D34"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Rodwell</w:t>
      </w:r>
      <w:proofErr w:type="spellEnd"/>
      <w:r w:rsidRPr="000721FF">
        <w:rPr>
          <w:rFonts w:ascii="Palatino Linotype" w:hAnsi="Palatino Linotype" w:cs="Calibri"/>
          <w:color w:val="212529"/>
        </w:rPr>
        <w:t xml:space="preserve">, J. &amp; </w:t>
      </w:r>
      <w:proofErr w:type="spellStart"/>
      <w:r w:rsidRPr="000721FF">
        <w:rPr>
          <w:rFonts w:ascii="Palatino Linotype" w:hAnsi="Palatino Linotype" w:cs="Calibri"/>
          <w:color w:val="212529"/>
        </w:rPr>
        <w:t>Demir</w:t>
      </w:r>
      <w:proofErr w:type="spellEnd"/>
      <w:r w:rsidRPr="000721FF">
        <w:rPr>
          <w:rFonts w:ascii="Palatino Linotype" w:hAnsi="Palatino Linotype" w:cs="Calibri"/>
          <w:color w:val="212529"/>
        </w:rPr>
        <w:t xml:space="preserve">, D. (2012). </w:t>
      </w:r>
      <w:proofErr w:type="spellStart"/>
      <w:r w:rsidRPr="000721FF">
        <w:rPr>
          <w:rFonts w:ascii="Palatino Linotype" w:hAnsi="Palatino Linotype" w:cs="Calibri"/>
          <w:color w:val="212529"/>
        </w:rPr>
        <w:t>Oppression</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exposure</w:t>
      </w:r>
      <w:proofErr w:type="spellEnd"/>
      <w:r w:rsidRPr="000721FF">
        <w:rPr>
          <w:rFonts w:ascii="Palatino Linotype" w:hAnsi="Palatino Linotype" w:cs="Calibri"/>
          <w:color w:val="212529"/>
        </w:rPr>
        <w:t xml:space="preserve"> as </w:t>
      </w:r>
      <w:proofErr w:type="spellStart"/>
      <w:r w:rsidRPr="000721FF">
        <w:rPr>
          <w:rFonts w:ascii="Palatino Linotype" w:hAnsi="Palatino Linotype" w:cs="Calibri"/>
          <w:color w:val="212529"/>
        </w:rPr>
        <w:t>differentiating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predictors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types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violence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for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nurses</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Clinical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Nursing</w:t>
      </w:r>
      <w:proofErr w:type="spellEnd"/>
      <w:r w:rsidRPr="000721FF">
        <w:rPr>
          <w:rFonts w:ascii="Palatino Linotype" w:hAnsi="Palatino Linotype" w:cs="Calibri"/>
          <w:i/>
          <w:iCs/>
          <w:color w:val="212529"/>
        </w:rPr>
        <w:t xml:space="preserve"> (John </w:t>
      </w:r>
      <w:proofErr w:type="spellStart"/>
      <w:r w:rsidRPr="000721FF">
        <w:rPr>
          <w:rFonts w:ascii="Palatino Linotype" w:hAnsi="Palatino Linotype" w:cs="Calibri"/>
          <w:i/>
          <w:iCs/>
          <w:color w:val="212529"/>
        </w:rPr>
        <w:t>Wiley</w:t>
      </w:r>
      <w:proofErr w:type="spellEnd"/>
      <w:r w:rsidRPr="000721FF">
        <w:rPr>
          <w:rFonts w:ascii="Palatino Linotype" w:hAnsi="Palatino Linotype" w:cs="Calibri"/>
          <w:i/>
          <w:iCs/>
          <w:color w:val="212529"/>
        </w:rPr>
        <w:t>, 21</w:t>
      </w:r>
      <w:r w:rsidRPr="000721FF">
        <w:rPr>
          <w:rFonts w:ascii="Palatino Linotype" w:hAnsi="Palatino Linotype" w:cs="Calibri"/>
          <w:color w:val="212529"/>
        </w:rPr>
        <w:t>(15-16), 2296-2296. Citováno 16. března 2022.</w:t>
      </w:r>
    </w:p>
    <w:p w14:paraId="4CC26C3B"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Rodwell</w:t>
      </w:r>
      <w:proofErr w:type="spellEnd"/>
      <w:r w:rsidRPr="000721FF">
        <w:rPr>
          <w:rFonts w:ascii="Palatino Linotype" w:hAnsi="Palatino Linotype" w:cs="Calibri"/>
          <w:color w:val="000000"/>
        </w:rPr>
        <w:t xml:space="preserve">, J., </w:t>
      </w:r>
      <w:proofErr w:type="spellStart"/>
      <w:r w:rsidRPr="000721FF">
        <w:rPr>
          <w:rFonts w:ascii="Palatino Linotype" w:hAnsi="Palatino Linotype" w:cs="Calibri"/>
          <w:color w:val="000000"/>
        </w:rPr>
        <w:t>Demir</w:t>
      </w:r>
      <w:proofErr w:type="spellEnd"/>
      <w:r w:rsidRPr="000721FF">
        <w:rPr>
          <w:rFonts w:ascii="Palatino Linotype" w:hAnsi="Palatino Linotype" w:cs="Calibri"/>
          <w:color w:val="000000"/>
        </w:rPr>
        <w:t xml:space="preserve">, D., &amp; </w:t>
      </w:r>
      <w:proofErr w:type="spellStart"/>
      <w:r w:rsidRPr="000721FF">
        <w:rPr>
          <w:rFonts w:ascii="Palatino Linotype" w:hAnsi="Palatino Linotype" w:cs="Calibri"/>
          <w:color w:val="000000"/>
        </w:rPr>
        <w:t>Flower</w:t>
      </w:r>
      <w:proofErr w:type="spellEnd"/>
      <w:r w:rsidRPr="000721FF">
        <w:rPr>
          <w:rFonts w:ascii="Palatino Linotype" w:hAnsi="Palatino Linotype" w:cs="Calibri"/>
          <w:color w:val="000000"/>
        </w:rPr>
        <w:t xml:space="preserve">, R. L. (2013).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oppressive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nature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healthcare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predictors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aggression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against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nurses</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administrative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staff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Nursing</w:t>
      </w:r>
      <w:proofErr w:type="spellEnd"/>
      <w:r w:rsidRPr="000721FF">
        <w:rPr>
          <w:rFonts w:ascii="Palatino Linotype" w:hAnsi="Palatino Linotype" w:cs="Calibri"/>
          <w:i/>
          <w:iCs/>
          <w:color w:val="000000"/>
        </w:rPr>
        <w:t xml:space="preserve"> Management, 21</w:t>
      </w:r>
      <w:r w:rsidRPr="000721FF">
        <w:rPr>
          <w:rFonts w:ascii="Palatino Linotype" w:hAnsi="Palatino Linotype" w:cs="Calibri"/>
          <w:color w:val="000000"/>
        </w:rPr>
        <w:t>(6), 888–897.</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https://doi.org/10.1111/jonm.12086</w:t>
      </w:r>
    </w:p>
    <w:p w14:paraId="59BEF331"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Roscigno</w:t>
      </w:r>
      <w:proofErr w:type="spellEnd"/>
      <w:r w:rsidRPr="000721FF">
        <w:rPr>
          <w:rFonts w:ascii="Palatino Linotype" w:hAnsi="Palatino Linotype" w:cs="Calibri"/>
          <w:color w:val="212529"/>
        </w:rPr>
        <w:t xml:space="preserve">, V. J., </w:t>
      </w:r>
      <w:proofErr w:type="spellStart"/>
      <w:r w:rsidRPr="000721FF">
        <w:rPr>
          <w:rFonts w:ascii="Palatino Linotype" w:hAnsi="Palatino Linotype" w:cs="Calibri"/>
          <w:color w:val="212529"/>
        </w:rPr>
        <w:t>Lopez</w:t>
      </w:r>
      <w:proofErr w:type="spellEnd"/>
      <w:r w:rsidRPr="000721FF">
        <w:rPr>
          <w:rFonts w:ascii="Palatino Linotype" w:hAnsi="Palatino Linotype" w:cs="Calibri"/>
          <w:color w:val="212529"/>
        </w:rPr>
        <w:t xml:space="preserve">, S. H., &amp; </w:t>
      </w:r>
      <w:proofErr w:type="spellStart"/>
      <w:r w:rsidRPr="000721FF">
        <w:rPr>
          <w:rFonts w:ascii="Palatino Linotype" w:hAnsi="Palatino Linotype" w:cs="Calibri"/>
          <w:color w:val="212529"/>
        </w:rPr>
        <w:t>Hodson</w:t>
      </w:r>
      <w:proofErr w:type="spellEnd"/>
      <w:r w:rsidRPr="000721FF">
        <w:rPr>
          <w:rFonts w:ascii="Palatino Linotype" w:hAnsi="Palatino Linotype" w:cs="Calibri"/>
          <w:color w:val="212529"/>
        </w:rPr>
        <w:t xml:space="preserve">, R. (2009). Supervisory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Status </w:t>
      </w:r>
      <w:proofErr w:type="spellStart"/>
      <w:r w:rsidRPr="000721FF">
        <w:rPr>
          <w:rFonts w:ascii="Palatino Linotype" w:hAnsi="Palatino Linotype" w:cs="Calibri"/>
          <w:color w:val="212529"/>
        </w:rPr>
        <w:t>Inequalities</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Organizational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Context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Social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Forces</w:t>
      </w:r>
      <w:proofErr w:type="spellEnd"/>
      <w:r w:rsidRPr="000721FF">
        <w:rPr>
          <w:rFonts w:ascii="Palatino Linotype" w:hAnsi="Palatino Linotype" w:cs="Calibri"/>
          <w:i/>
          <w:iCs/>
          <w:color w:val="212529"/>
        </w:rPr>
        <w:t>, 87</w:t>
      </w:r>
      <w:r w:rsidRPr="000721FF">
        <w:rPr>
          <w:rFonts w:ascii="Palatino Linotype" w:hAnsi="Palatino Linotype" w:cs="Calibri"/>
          <w:color w:val="212529"/>
        </w:rPr>
        <w:t>(3), 1561–</w:t>
      </w:r>
      <w:r w:rsidRPr="000721FF">
        <w:rPr>
          <w:rFonts w:ascii="Palatino Linotype" w:hAnsi="Palatino Linotype" w:cs="Calibri"/>
          <w:color w:val="212529"/>
        </w:rPr>
        <w:lastRenderedPageBreak/>
        <w:t>1589. Citováno 17. března 2022. Dostupné z: https://doi.org/10.1353/sof.0.0178</w:t>
      </w:r>
    </w:p>
    <w:p w14:paraId="0D847DE3"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Rossiter</w:t>
      </w:r>
      <w:proofErr w:type="spellEnd"/>
      <w:r w:rsidRPr="000721FF">
        <w:rPr>
          <w:rFonts w:ascii="Palatino Linotype" w:hAnsi="Palatino Linotype" w:cs="Calibri"/>
          <w:color w:val="000000"/>
        </w:rPr>
        <w:t xml:space="preserve">, L., &amp; </w:t>
      </w:r>
      <w:proofErr w:type="spellStart"/>
      <w:r w:rsidRPr="000721FF">
        <w:rPr>
          <w:rFonts w:ascii="Palatino Linotype" w:hAnsi="Palatino Linotype" w:cs="Calibri"/>
          <w:color w:val="000000"/>
        </w:rPr>
        <w:t>Sochos</w:t>
      </w:r>
      <w:proofErr w:type="spellEnd"/>
      <w:r w:rsidRPr="000721FF">
        <w:rPr>
          <w:rFonts w:ascii="Palatino Linotype" w:hAnsi="Palatino Linotype" w:cs="Calibri"/>
          <w:color w:val="000000"/>
        </w:rPr>
        <w:t xml:space="preserve">, A. (2018).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Burnout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Moderating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Effects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Social</w:t>
      </w:r>
      <w:proofErr w:type="spellEnd"/>
      <w:r w:rsidRPr="000721FF">
        <w:rPr>
          <w:rFonts w:ascii="Palatino Linotype" w:hAnsi="Palatino Linotype" w:cs="Calibri"/>
          <w:color w:val="000000"/>
        </w:rPr>
        <w:t xml:space="preserve"> Support.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Aggression</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Maltreatment</w:t>
      </w:r>
      <w:proofErr w:type="spellEnd"/>
      <w:r w:rsidRPr="000721FF">
        <w:rPr>
          <w:rFonts w:ascii="Palatino Linotype" w:hAnsi="Palatino Linotype" w:cs="Calibri"/>
          <w:i/>
          <w:iCs/>
          <w:color w:val="000000"/>
        </w:rPr>
        <w:t xml:space="preserve"> &amp; Trauma, 27</w:t>
      </w:r>
      <w:r w:rsidRPr="000721FF">
        <w:rPr>
          <w:rFonts w:ascii="Palatino Linotype" w:hAnsi="Palatino Linotype" w:cs="Calibri"/>
          <w:color w:val="000000"/>
        </w:rPr>
        <w:t xml:space="preserve">(4), 386–408. </w:t>
      </w:r>
      <w:r w:rsidRPr="000721FF">
        <w:rPr>
          <w:rFonts w:ascii="Palatino Linotype" w:hAnsi="Palatino Linotype" w:cs="Calibri"/>
          <w:color w:val="212529"/>
        </w:rPr>
        <w:t xml:space="preserve">Citováno 19. března 2022. </w:t>
      </w:r>
      <w:r w:rsidRPr="000721FF">
        <w:rPr>
          <w:rFonts w:ascii="Palatino Linotype" w:hAnsi="Palatino Linotype" w:cs="Calibri"/>
          <w:color w:val="000000"/>
        </w:rPr>
        <w:t>Dostupné z: https://doi.org/10.1080/10926771.2017.1422840</w:t>
      </w:r>
    </w:p>
    <w:p w14:paraId="2EDE3433" w14:textId="77777777" w:rsidR="004D583E" w:rsidRPr="000721FF" w:rsidRDefault="004D583E" w:rsidP="004D583E">
      <w:pPr>
        <w:numPr>
          <w:ilvl w:val="0"/>
          <w:numId w:val="11"/>
        </w:numPr>
        <w:spacing w:after="0"/>
        <w:contextualSpacing/>
        <w:rPr>
          <w:rFonts w:ascii="Palatino Linotype" w:hAnsi="Palatino Linotype" w:cs="Calibri"/>
          <w:color w:val="000000"/>
        </w:rPr>
      </w:pPr>
      <w:r w:rsidRPr="000721FF">
        <w:rPr>
          <w:rFonts w:ascii="Palatino Linotype" w:hAnsi="Palatino Linotype" w:cs="Calibri"/>
          <w:color w:val="000000"/>
        </w:rPr>
        <w:t xml:space="preserve">Ryan, M. (2016). Management: </w:t>
      </w:r>
      <w:proofErr w:type="spellStart"/>
      <w:r w:rsidRPr="000721FF">
        <w:rPr>
          <w:rFonts w:ascii="Palatino Linotype" w:hAnsi="Palatino Linotype" w:cs="Calibri"/>
          <w:color w:val="000000"/>
        </w:rPr>
        <w:t>Besting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Bully. </w:t>
      </w:r>
      <w:r w:rsidRPr="000721FF">
        <w:rPr>
          <w:rFonts w:ascii="Palatino Linotype" w:hAnsi="Palatino Linotype" w:cs="Calibri"/>
          <w:i/>
          <w:iCs/>
          <w:color w:val="000000"/>
        </w:rPr>
        <w:t xml:space="preserve">Reference &amp; User </w:t>
      </w:r>
      <w:proofErr w:type="spellStart"/>
      <w:r w:rsidRPr="000721FF">
        <w:rPr>
          <w:rFonts w:ascii="Palatino Linotype" w:hAnsi="Palatino Linotype" w:cs="Calibri"/>
          <w:i/>
          <w:iCs/>
          <w:color w:val="000000"/>
        </w:rPr>
        <w:t>Services</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Quarterly</w:t>
      </w:r>
      <w:proofErr w:type="spellEnd"/>
      <w:r w:rsidRPr="000721FF">
        <w:rPr>
          <w:rFonts w:ascii="Palatino Linotype" w:hAnsi="Palatino Linotype" w:cs="Calibri"/>
          <w:i/>
          <w:iCs/>
          <w:color w:val="000000"/>
        </w:rPr>
        <w:t>, 55</w:t>
      </w:r>
      <w:r w:rsidRPr="000721FF">
        <w:rPr>
          <w:rFonts w:ascii="Palatino Linotype" w:hAnsi="Palatino Linotype" w:cs="Calibri"/>
          <w:color w:val="000000"/>
        </w:rPr>
        <w:t>(4), 267.</w:t>
      </w:r>
      <w:r w:rsidRPr="000721FF">
        <w:rPr>
          <w:rFonts w:ascii="Palatino Linotype" w:hAnsi="Palatino Linotype" w:cs="Calibri"/>
          <w:color w:val="212529"/>
        </w:rPr>
        <w:t xml:space="preserve"> Citováno 16. března 2022.</w:t>
      </w:r>
      <w:r w:rsidRPr="000721FF">
        <w:rPr>
          <w:rFonts w:ascii="Palatino Linotype" w:hAnsi="Palatino Linotype" w:cs="Calibri"/>
          <w:color w:val="000000"/>
        </w:rPr>
        <w:t xml:space="preserve"> Dostupné z: https://doi.org/10.5860/rusq.55n4.267</w:t>
      </w:r>
    </w:p>
    <w:p w14:paraId="1D854DFD"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Samsudin</w:t>
      </w:r>
      <w:proofErr w:type="spellEnd"/>
      <w:r w:rsidRPr="000721FF">
        <w:rPr>
          <w:rFonts w:ascii="Palatino Linotype" w:hAnsi="Palatino Linotype" w:cs="Calibri"/>
          <w:color w:val="000000"/>
        </w:rPr>
        <w:t xml:space="preserve">, E. Z., </w:t>
      </w:r>
      <w:proofErr w:type="spellStart"/>
      <w:r w:rsidRPr="000721FF">
        <w:rPr>
          <w:rFonts w:ascii="Palatino Linotype" w:hAnsi="Palatino Linotype" w:cs="Calibri"/>
          <w:color w:val="000000"/>
        </w:rPr>
        <w:t>Isahak</w:t>
      </w:r>
      <w:proofErr w:type="spellEnd"/>
      <w:r w:rsidRPr="000721FF">
        <w:rPr>
          <w:rFonts w:ascii="Palatino Linotype" w:hAnsi="Palatino Linotype" w:cs="Calibri"/>
          <w:color w:val="000000"/>
        </w:rPr>
        <w:t xml:space="preserve">, M., </w:t>
      </w:r>
      <w:proofErr w:type="spellStart"/>
      <w:r w:rsidRPr="000721FF">
        <w:rPr>
          <w:rFonts w:ascii="Palatino Linotype" w:hAnsi="Palatino Linotype" w:cs="Calibri"/>
          <w:color w:val="000000"/>
        </w:rPr>
        <w:t>Rampal</w:t>
      </w:r>
      <w:proofErr w:type="spellEnd"/>
      <w:r w:rsidRPr="000721FF">
        <w:rPr>
          <w:rFonts w:ascii="Palatino Linotype" w:hAnsi="Palatino Linotype" w:cs="Calibri"/>
          <w:color w:val="000000"/>
        </w:rPr>
        <w:t xml:space="preserve">, S., </w:t>
      </w:r>
      <w:proofErr w:type="spellStart"/>
      <w:r w:rsidRPr="000721FF">
        <w:rPr>
          <w:rFonts w:ascii="Palatino Linotype" w:hAnsi="Palatino Linotype" w:cs="Calibri"/>
          <w:color w:val="000000"/>
        </w:rPr>
        <w:t>Rosnah</w:t>
      </w:r>
      <w:proofErr w:type="spellEnd"/>
      <w:r w:rsidRPr="000721FF">
        <w:rPr>
          <w:rFonts w:ascii="Palatino Linotype" w:hAnsi="Palatino Linotype" w:cs="Calibri"/>
          <w:color w:val="000000"/>
        </w:rPr>
        <w:t xml:space="preserve">, I., &amp; </w:t>
      </w:r>
      <w:proofErr w:type="spellStart"/>
      <w:r w:rsidRPr="000721FF">
        <w:rPr>
          <w:rFonts w:ascii="Palatino Linotype" w:hAnsi="Palatino Linotype" w:cs="Calibri"/>
          <w:color w:val="000000"/>
        </w:rPr>
        <w:t>Zakaria</w:t>
      </w:r>
      <w:proofErr w:type="spellEnd"/>
      <w:r w:rsidRPr="000721FF">
        <w:rPr>
          <w:rFonts w:ascii="Palatino Linotype" w:hAnsi="Palatino Linotype" w:cs="Calibri"/>
          <w:color w:val="000000"/>
        </w:rPr>
        <w:t xml:space="preserve">, M. I. (2019). </w:t>
      </w:r>
      <w:proofErr w:type="spellStart"/>
      <w:r w:rsidRPr="000721FF">
        <w:rPr>
          <w:rFonts w:ascii="Palatino Linotype" w:hAnsi="Palatino Linotype" w:cs="Calibri"/>
          <w:color w:val="000000"/>
        </w:rPr>
        <w:t>Organisational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antecedents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victimisation</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role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organisational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climate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culture</w:t>
      </w:r>
      <w:proofErr w:type="spellEnd"/>
      <w:r w:rsidRPr="000721FF">
        <w:rPr>
          <w:rFonts w:ascii="Palatino Linotype" w:hAnsi="Palatino Linotype" w:cs="Calibri"/>
          <w:color w:val="000000"/>
        </w:rPr>
        <w:t xml:space="preserve">, leadership, support, and justice in </w:t>
      </w:r>
      <w:proofErr w:type="spellStart"/>
      <w:r w:rsidRPr="000721FF">
        <w:rPr>
          <w:rFonts w:ascii="Palatino Linotype" w:hAnsi="Palatino Linotype" w:cs="Calibri"/>
          <w:color w:val="000000"/>
        </w:rPr>
        <w:t>predicting</w:t>
      </w:r>
      <w:proofErr w:type="spellEnd"/>
      <w:r w:rsidRPr="000721FF">
        <w:rPr>
          <w:rFonts w:ascii="Palatino Linotype" w:hAnsi="Palatino Linotype" w:cs="Calibri"/>
          <w:color w:val="000000"/>
        </w:rPr>
        <w:t xml:space="preserve"> junior </w:t>
      </w:r>
      <w:proofErr w:type="spellStart"/>
      <w:r w:rsidRPr="000721FF">
        <w:rPr>
          <w:rFonts w:ascii="Palatino Linotype" w:hAnsi="Palatino Linotype" w:cs="Calibri"/>
          <w:color w:val="000000"/>
        </w:rPr>
        <w:t>doctors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exposure</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i/>
          <w:iCs/>
          <w:color w:val="000000"/>
        </w:rPr>
        <w:t>The</w:t>
      </w:r>
      <w:proofErr w:type="spellEnd"/>
      <w:r w:rsidRPr="000721FF">
        <w:rPr>
          <w:rFonts w:ascii="Palatino Linotype" w:hAnsi="Palatino Linotype" w:cs="Calibri"/>
          <w:i/>
          <w:iCs/>
          <w:color w:val="000000"/>
        </w:rPr>
        <w:t xml:space="preserve"> International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of</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Health</w:t>
      </w:r>
      <w:proofErr w:type="spellEnd"/>
      <w:r w:rsidRPr="000721FF">
        <w:rPr>
          <w:rFonts w:ascii="Palatino Linotype" w:hAnsi="Palatino Linotype" w:cs="Calibri"/>
          <w:i/>
          <w:iCs/>
          <w:color w:val="000000"/>
        </w:rPr>
        <w:t xml:space="preserve"> </w:t>
      </w:r>
      <w:proofErr w:type="spellStart"/>
      <w:r w:rsidRPr="000721FF">
        <w:rPr>
          <w:rFonts w:ascii="Palatino Linotype" w:hAnsi="Palatino Linotype" w:cs="Calibri"/>
          <w:i/>
          <w:iCs/>
          <w:color w:val="000000"/>
        </w:rPr>
        <w:t>Planning</w:t>
      </w:r>
      <w:proofErr w:type="spellEnd"/>
      <w:r w:rsidRPr="000721FF">
        <w:rPr>
          <w:rFonts w:ascii="Palatino Linotype" w:hAnsi="Palatino Linotype" w:cs="Calibri"/>
          <w:i/>
          <w:iCs/>
          <w:color w:val="000000"/>
        </w:rPr>
        <w:t xml:space="preserve"> and Management, 35</w:t>
      </w:r>
      <w:r w:rsidRPr="000721FF">
        <w:rPr>
          <w:rFonts w:ascii="Palatino Linotype" w:hAnsi="Palatino Linotype" w:cs="Calibri"/>
          <w:color w:val="000000"/>
        </w:rPr>
        <w:t>(1), 346–367.</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https://doi.org/10.1002/hpm.2926</w:t>
      </w:r>
    </w:p>
    <w:p w14:paraId="1E0DA500"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Seagriff</w:t>
      </w:r>
      <w:proofErr w:type="spellEnd"/>
      <w:r w:rsidRPr="000721FF">
        <w:rPr>
          <w:rFonts w:ascii="Palatino Linotype" w:hAnsi="Palatino Linotype" w:cs="Calibri"/>
          <w:color w:val="212529"/>
        </w:rPr>
        <w:t xml:space="preserve">, B. L. (2010). </w:t>
      </w:r>
      <w:proofErr w:type="spellStart"/>
      <w:r w:rsidRPr="000721FF">
        <w:rPr>
          <w:rFonts w:ascii="Palatino Linotype" w:hAnsi="Palatino Linotype" w:cs="Calibri"/>
          <w:color w:val="212529"/>
        </w:rPr>
        <w:t>Keep</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Your</w:t>
      </w:r>
      <w:proofErr w:type="spellEnd"/>
      <w:r w:rsidRPr="000721FF">
        <w:rPr>
          <w:rFonts w:ascii="Palatino Linotype" w:hAnsi="Palatino Linotype" w:cs="Calibri"/>
          <w:color w:val="212529"/>
        </w:rPr>
        <w:t xml:space="preserve"> Lunch Money: </w:t>
      </w:r>
      <w:proofErr w:type="spellStart"/>
      <w:r w:rsidRPr="000721FF">
        <w:rPr>
          <w:rFonts w:ascii="Palatino Linotype" w:hAnsi="Palatino Linotype" w:cs="Calibri"/>
          <w:color w:val="212529"/>
        </w:rPr>
        <w:t>Alleviating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with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Mediation</w:t>
      </w:r>
      <w:proofErr w:type="spellEnd"/>
      <w:r w:rsidRPr="000721FF">
        <w:rPr>
          <w:rFonts w:ascii="Palatino Linotype" w:hAnsi="Palatino Linotype" w:cs="Calibri"/>
          <w:color w:val="212529"/>
        </w:rPr>
        <w:t>. </w:t>
      </w:r>
      <w:r w:rsidRPr="000721FF">
        <w:rPr>
          <w:rFonts w:ascii="Palatino Linotype" w:hAnsi="Palatino Linotype" w:cs="Calibri"/>
          <w:i/>
          <w:iCs/>
          <w:color w:val="212529"/>
        </w:rPr>
        <w:t xml:space="preserve">Ohio </w:t>
      </w:r>
      <w:proofErr w:type="spellStart"/>
      <w:r w:rsidRPr="000721FF">
        <w:rPr>
          <w:rFonts w:ascii="Palatino Linotype" w:hAnsi="Palatino Linotype" w:cs="Calibri"/>
          <w:i/>
          <w:iCs/>
          <w:color w:val="212529"/>
        </w:rPr>
        <w:t>State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on </w:t>
      </w:r>
      <w:proofErr w:type="spellStart"/>
      <w:r w:rsidRPr="000721FF">
        <w:rPr>
          <w:rFonts w:ascii="Palatino Linotype" w:hAnsi="Palatino Linotype" w:cs="Calibri"/>
          <w:i/>
          <w:iCs/>
          <w:color w:val="212529"/>
        </w:rPr>
        <w:t>Dispute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Resolution</w:t>
      </w:r>
      <w:proofErr w:type="spellEnd"/>
      <w:r w:rsidRPr="000721FF">
        <w:rPr>
          <w:rFonts w:ascii="Palatino Linotype" w:hAnsi="Palatino Linotype" w:cs="Calibri"/>
          <w:i/>
          <w:iCs/>
          <w:color w:val="212529"/>
        </w:rPr>
        <w:t>, 25</w:t>
      </w:r>
      <w:r w:rsidRPr="000721FF">
        <w:rPr>
          <w:rFonts w:ascii="Palatino Linotype" w:hAnsi="Palatino Linotype" w:cs="Calibri"/>
          <w:color w:val="212529"/>
        </w:rPr>
        <w:t>(2), 575-602. Citováno 19. března 2022.</w:t>
      </w:r>
    </w:p>
    <w:p w14:paraId="0C7FAC6C"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Skogstad</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Einarsen</w:t>
      </w:r>
      <w:proofErr w:type="spellEnd"/>
      <w:r w:rsidRPr="000721FF">
        <w:rPr>
          <w:rFonts w:ascii="Palatino Linotype" w:hAnsi="Palatino Linotype" w:cs="Calibri"/>
          <w:color w:val="000000"/>
        </w:rPr>
        <w:t xml:space="preserve">, S., </w:t>
      </w:r>
      <w:proofErr w:type="spellStart"/>
      <w:r w:rsidRPr="000721FF">
        <w:rPr>
          <w:rFonts w:ascii="Palatino Linotype" w:hAnsi="Palatino Linotype" w:cs="Calibri"/>
          <w:color w:val="000000"/>
        </w:rPr>
        <w:t>Torsheim</w:t>
      </w:r>
      <w:proofErr w:type="spellEnd"/>
      <w:r w:rsidRPr="000721FF">
        <w:rPr>
          <w:rFonts w:ascii="Palatino Linotype" w:hAnsi="Palatino Linotype" w:cs="Calibri"/>
          <w:color w:val="000000"/>
        </w:rPr>
        <w:t xml:space="preserve">, T., </w:t>
      </w:r>
      <w:proofErr w:type="spellStart"/>
      <w:r w:rsidRPr="000721FF">
        <w:rPr>
          <w:rFonts w:ascii="Palatino Linotype" w:hAnsi="Palatino Linotype" w:cs="Calibri"/>
          <w:color w:val="000000"/>
        </w:rPr>
        <w:t>Aasland</w:t>
      </w:r>
      <w:proofErr w:type="spellEnd"/>
      <w:r w:rsidRPr="000721FF">
        <w:rPr>
          <w:rFonts w:ascii="Palatino Linotype" w:hAnsi="Palatino Linotype" w:cs="Calibri"/>
          <w:color w:val="000000"/>
        </w:rPr>
        <w:t xml:space="preserve">, M. S., &amp; </w:t>
      </w:r>
      <w:proofErr w:type="spellStart"/>
      <w:r w:rsidRPr="000721FF">
        <w:rPr>
          <w:rFonts w:ascii="Palatino Linotype" w:hAnsi="Palatino Linotype" w:cs="Calibri"/>
          <w:color w:val="000000"/>
        </w:rPr>
        <w:t>Hetland</w:t>
      </w:r>
      <w:proofErr w:type="spellEnd"/>
      <w:r w:rsidRPr="000721FF">
        <w:rPr>
          <w:rFonts w:ascii="Palatino Linotype" w:hAnsi="Palatino Linotype" w:cs="Calibri"/>
          <w:color w:val="000000"/>
        </w:rPr>
        <w:t xml:space="preserve">, H. (2007). </w:t>
      </w:r>
      <w:proofErr w:type="spellStart"/>
      <w:r w:rsidRPr="000721FF">
        <w:rPr>
          <w:rFonts w:ascii="Palatino Linotype" w:hAnsi="Palatino Linotype" w:cs="Calibri"/>
          <w:color w:val="000000"/>
        </w:rPr>
        <w:t>The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destructiveness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laissez-faire</w:t>
      </w:r>
      <w:proofErr w:type="spellEnd"/>
      <w:r w:rsidRPr="000721FF">
        <w:rPr>
          <w:rFonts w:ascii="Palatino Linotype" w:hAnsi="Palatino Linotype" w:cs="Calibri"/>
          <w:color w:val="000000"/>
        </w:rPr>
        <w:t xml:space="preserve"> leadership </w:t>
      </w:r>
      <w:proofErr w:type="spellStart"/>
      <w:r w:rsidRPr="000721FF">
        <w:rPr>
          <w:rFonts w:ascii="Palatino Linotype" w:hAnsi="Palatino Linotype" w:cs="Calibri"/>
          <w:color w:val="000000"/>
        </w:rPr>
        <w:t>behavior</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Journal</w:t>
      </w:r>
      <w:proofErr w:type="spellEnd"/>
      <w:r w:rsidRPr="000721FF">
        <w:rPr>
          <w:rFonts w:ascii="Palatino Linotype" w:hAnsi="Palatino Linotype" w:cs="Calibri"/>
          <w:color w:val="000000"/>
        </w:rPr>
        <w:t xml:space="preserve"> of </w:t>
      </w:r>
      <w:proofErr w:type="spellStart"/>
      <w:r w:rsidRPr="000721FF">
        <w:rPr>
          <w:rFonts w:ascii="Palatino Linotype" w:hAnsi="Palatino Linotype" w:cs="Calibri"/>
          <w:color w:val="000000"/>
        </w:rPr>
        <w:t>Occupational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Health</w:t>
      </w:r>
      <w:proofErr w:type="spellEnd"/>
      <w:r w:rsidRPr="000721FF">
        <w:rPr>
          <w:rFonts w:ascii="Palatino Linotype" w:hAnsi="Palatino Linotype" w:cs="Calibri"/>
          <w:color w:val="000000"/>
        </w:rPr>
        <w:t xml:space="preserve"> Psychology, 12(1), 80–92.</w:t>
      </w:r>
      <w:r w:rsidRPr="000721FF">
        <w:rPr>
          <w:rFonts w:ascii="Palatino Linotype" w:hAnsi="Palatino Linotype" w:cs="Calibri"/>
          <w:color w:val="212529"/>
        </w:rPr>
        <w:t xml:space="preserve"> Citováno 16. března 2022.</w:t>
      </w:r>
      <w:r w:rsidRPr="000721FF">
        <w:rPr>
          <w:rFonts w:ascii="Palatino Linotype" w:hAnsi="Palatino Linotype" w:cs="Calibri"/>
          <w:color w:val="000000"/>
        </w:rPr>
        <w:t xml:space="preserve"> Dostupné z: https://doi.org/10.1037/1076-8998.12.1.80</w:t>
      </w:r>
    </w:p>
    <w:p w14:paraId="19066049"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Smetáčková</w:t>
      </w:r>
      <w:proofErr w:type="spellEnd"/>
      <w:r w:rsidRPr="000721FF">
        <w:rPr>
          <w:rFonts w:ascii="Palatino Linotype" w:hAnsi="Palatino Linotype" w:cs="Calibri"/>
          <w:color w:val="222222"/>
        </w:rPr>
        <w:t xml:space="preserve">, I., </w:t>
      </w:r>
      <w:proofErr w:type="spellStart"/>
      <w:r w:rsidRPr="000721FF">
        <w:rPr>
          <w:rFonts w:ascii="Palatino Linotype" w:hAnsi="Palatino Linotype" w:cs="Calibri"/>
          <w:color w:val="222222"/>
        </w:rPr>
        <w:t>Palkovská</w:t>
      </w:r>
      <w:proofErr w:type="spellEnd"/>
      <w:r w:rsidRPr="000721FF">
        <w:rPr>
          <w:rFonts w:ascii="Palatino Linotype" w:hAnsi="Palatino Linotype" w:cs="Calibri"/>
          <w:color w:val="222222"/>
        </w:rPr>
        <w:t>, I., Šafařík, R., &amp; Hradecká, L. (2019). </w:t>
      </w:r>
      <w:r w:rsidRPr="000721FF">
        <w:rPr>
          <w:rFonts w:ascii="Palatino Linotype" w:hAnsi="Palatino Linotype" w:cs="Calibri"/>
          <w:i/>
          <w:iCs/>
          <w:color w:val="222222"/>
        </w:rPr>
        <w:t>Prevence sexuálního obtěžování ve státní správě: příručka pro úřady</w:t>
      </w:r>
      <w:r w:rsidRPr="000721FF">
        <w:rPr>
          <w:rFonts w:ascii="Palatino Linotype" w:hAnsi="Palatino Linotype" w:cs="Calibri"/>
          <w:color w:val="222222"/>
        </w:rPr>
        <w:t>. Úřad vlády České republiky.</w:t>
      </w:r>
    </w:p>
    <w:p w14:paraId="24A89B13"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Sperry</w:t>
      </w:r>
      <w:proofErr w:type="spellEnd"/>
      <w:r w:rsidRPr="000721FF">
        <w:rPr>
          <w:rFonts w:ascii="Palatino Linotype" w:hAnsi="Palatino Linotype" w:cs="Calibri"/>
          <w:color w:val="212529"/>
        </w:rPr>
        <w:t xml:space="preserve">, L. (2009). Mobbing and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influence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individual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group</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organizational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dynamics</w:t>
      </w:r>
      <w:proofErr w:type="spellEnd"/>
      <w:r w:rsidRPr="000721FF">
        <w:rPr>
          <w:rFonts w:ascii="Palatino Linotype" w:hAnsi="Palatino Linotype" w:cs="Calibri"/>
          <w:color w:val="212529"/>
        </w:rPr>
        <w:t xml:space="preserve"> on </w:t>
      </w:r>
      <w:proofErr w:type="spellStart"/>
      <w:r w:rsidRPr="000721FF">
        <w:rPr>
          <w:rFonts w:ascii="Palatino Linotype" w:hAnsi="Palatino Linotype" w:cs="Calibri"/>
          <w:color w:val="212529"/>
        </w:rPr>
        <w:t>abusive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behavior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lastRenderedPageBreak/>
        <w:t>Consulting</w:t>
      </w:r>
      <w:proofErr w:type="spellEnd"/>
      <w:r w:rsidRPr="000721FF">
        <w:rPr>
          <w:rFonts w:ascii="Palatino Linotype" w:hAnsi="Palatino Linotype" w:cs="Calibri"/>
          <w:i/>
          <w:iCs/>
          <w:color w:val="212529"/>
        </w:rPr>
        <w:t xml:space="preserve"> Psychology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Practice</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Research</w:t>
      </w:r>
      <w:proofErr w:type="spellEnd"/>
      <w:r w:rsidRPr="000721FF">
        <w:rPr>
          <w:rFonts w:ascii="Palatino Linotype" w:hAnsi="Palatino Linotype" w:cs="Calibri"/>
          <w:i/>
          <w:iCs/>
          <w:color w:val="212529"/>
        </w:rPr>
        <w:t>, 61</w:t>
      </w:r>
      <w:r w:rsidRPr="000721FF">
        <w:rPr>
          <w:rFonts w:ascii="Palatino Linotype" w:hAnsi="Palatino Linotype" w:cs="Calibri"/>
          <w:color w:val="212529"/>
        </w:rPr>
        <w:t>(3), 190–201. Citováno 17. března 2022. Dostupné z: https://doi.org/10.1037/a0016938</w:t>
      </w:r>
    </w:p>
    <w:p w14:paraId="7351F779"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Srivastava</w:t>
      </w:r>
      <w:proofErr w:type="spellEnd"/>
      <w:r w:rsidRPr="000721FF">
        <w:rPr>
          <w:rFonts w:ascii="Palatino Linotype" w:hAnsi="Palatino Linotype" w:cs="Calibri"/>
          <w:color w:val="000000"/>
        </w:rPr>
        <w:t xml:space="preserve">, S., &amp; </w:t>
      </w:r>
      <w:proofErr w:type="spellStart"/>
      <w:r w:rsidRPr="000721FF">
        <w:rPr>
          <w:rFonts w:ascii="Palatino Linotype" w:hAnsi="Palatino Linotype" w:cs="Calibri"/>
          <w:color w:val="000000"/>
        </w:rPr>
        <w:t>Agarwal</w:t>
      </w:r>
      <w:proofErr w:type="spellEnd"/>
      <w:r w:rsidRPr="000721FF">
        <w:rPr>
          <w:rFonts w:ascii="Palatino Linotype" w:hAnsi="Palatino Linotype" w:cs="Calibri"/>
          <w:color w:val="000000"/>
        </w:rPr>
        <w:t xml:space="preserve">, S. (2020).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intention</w:t>
      </w:r>
      <w:proofErr w:type="spellEnd"/>
      <w:r w:rsidRPr="000721FF">
        <w:rPr>
          <w:rFonts w:ascii="Palatino Linotype" w:hAnsi="Palatino Linotype" w:cs="Calibri"/>
          <w:color w:val="000000"/>
        </w:rPr>
        <w:t xml:space="preserve"> to </w:t>
      </w:r>
      <w:proofErr w:type="spellStart"/>
      <w:r w:rsidRPr="000721FF">
        <w:rPr>
          <w:rFonts w:ascii="Palatino Linotype" w:hAnsi="Palatino Linotype" w:cs="Calibri"/>
          <w:color w:val="000000"/>
        </w:rPr>
        <w:t>leave</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moderated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mediation</w:t>
      </w:r>
      <w:proofErr w:type="spellEnd"/>
      <w:r w:rsidRPr="000721FF">
        <w:rPr>
          <w:rFonts w:ascii="Palatino Linotype" w:hAnsi="Palatino Linotype" w:cs="Calibri"/>
          <w:color w:val="000000"/>
        </w:rPr>
        <w:t xml:space="preserve"> model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emotional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exhaustion</w:t>
      </w:r>
      <w:proofErr w:type="spellEnd"/>
      <w:r w:rsidRPr="000721FF">
        <w:rPr>
          <w:rFonts w:ascii="Palatino Linotype" w:hAnsi="Palatino Linotype" w:cs="Calibri"/>
          <w:color w:val="000000"/>
        </w:rPr>
        <w:t xml:space="preserve"> and supervisory support. </w:t>
      </w:r>
      <w:proofErr w:type="spellStart"/>
      <w:r w:rsidRPr="000721FF">
        <w:rPr>
          <w:rFonts w:ascii="Palatino Linotype" w:hAnsi="Palatino Linotype" w:cs="Calibri"/>
          <w:i/>
          <w:iCs/>
          <w:color w:val="000000"/>
        </w:rPr>
        <w:t>Employee</w:t>
      </w:r>
      <w:proofErr w:type="spellEnd"/>
      <w:r w:rsidRPr="000721FF">
        <w:rPr>
          <w:rFonts w:ascii="Palatino Linotype" w:hAnsi="Palatino Linotype" w:cs="Calibri"/>
          <w:i/>
          <w:iCs/>
          <w:color w:val="000000"/>
        </w:rPr>
        <w:t xml:space="preserve"> Relations: </w:t>
      </w:r>
      <w:proofErr w:type="spellStart"/>
      <w:r w:rsidRPr="000721FF">
        <w:rPr>
          <w:rFonts w:ascii="Palatino Linotype" w:hAnsi="Palatino Linotype" w:cs="Calibri"/>
          <w:i/>
          <w:iCs/>
          <w:color w:val="000000"/>
        </w:rPr>
        <w:t>The</w:t>
      </w:r>
      <w:proofErr w:type="spellEnd"/>
      <w:r w:rsidRPr="000721FF">
        <w:rPr>
          <w:rFonts w:ascii="Palatino Linotype" w:hAnsi="Palatino Linotype" w:cs="Calibri"/>
          <w:i/>
          <w:iCs/>
          <w:color w:val="000000"/>
        </w:rPr>
        <w:t xml:space="preserve"> International </w:t>
      </w:r>
      <w:proofErr w:type="spellStart"/>
      <w:r w:rsidRPr="000721FF">
        <w:rPr>
          <w:rFonts w:ascii="Palatino Linotype" w:hAnsi="Palatino Linotype" w:cs="Calibri"/>
          <w:i/>
          <w:iCs/>
          <w:color w:val="000000"/>
        </w:rPr>
        <w:t>Journal</w:t>
      </w:r>
      <w:proofErr w:type="spellEnd"/>
      <w:r w:rsidRPr="000721FF">
        <w:rPr>
          <w:rFonts w:ascii="Palatino Linotype" w:hAnsi="Palatino Linotype" w:cs="Calibri"/>
          <w:i/>
          <w:iCs/>
          <w:color w:val="000000"/>
        </w:rPr>
        <w:t>, 42</w:t>
      </w:r>
      <w:r w:rsidRPr="000721FF">
        <w:rPr>
          <w:rFonts w:ascii="Palatino Linotype" w:hAnsi="Palatino Linotype" w:cs="Calibri"/>
          <w:color w:val="000000"/>
        </w:rPr>
        <w:t xml:space="preserve">(6), 1547–1563. </w:t>
      </w:r>
      <w:r w:rsidRPr="000721FF">
        <w:rPr>
          <w:rFonts w:ascii="Palatino Linotype" w:hAnsi="Palatino Linotype" w:cs="Calibri"/>
          <w:color w:val="212529"/>
        </w:rPr>
        <w:t xml:space="preserve">Citováno 19. března 2022. </w:t>
      </w:r>
      <w:r w:rsidRPr="000721FF">
        <w:rPr>
          <w:rFonts w:ascii="Palatino Linotype" w:hAnsi="Palatino Linotype" w:cs="Calibri"/>
          <w:color w:val="000000"/>
        </w:rPr>
        <w:t>Dostupné z: https://doi.org/10.1108/er-07-2019-0293</w:t>
      </w:r>
    </w:p>
    <w:p w14:paraId="2A8FD96A"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Steinþórsdóttir</w:t>
      </w:r>
      <w:proofErr w:type="spellEnd"/>
      <w:r w:rsidRPr="000721FF">
        <w:rPr>
          <w:rFonts w:ascii="Palatino Linotype" w:hAnsi="Palatino Linotype" w:cs="Calibri"/>
          <w:color w:val="212529"/>
        </w:rPr>
        <w:t xml:space="preserve">, F. S., &amp; </w:t>
      </w:r>
      <w:proofErr w:type="spellStart"/>
      <w:r w:rsidRPr="000721FF">
        <w:rPr>
          <w:rFonts w:ascii="Palatino Linotype" w:hAnsi="Palatino Linotype" w:cs="Calibri"/>
          <w:color w:val="212529"/>
        </w:rPr>
        <w:t>Pétursdóttir</w:t>
      </w:r>
      <w:proofErr w:type="spellEnd"/>
      <w:r w:rsidRPr="000721FF">
        <w:rPr>
          <w:rFonts w:ascii="Palatino Linotype" w:hAnsi="Palatino Linotype" w:cs="Calibri"/>
          <w:color w:val="212529"/>
        </w:rPr>
        <w:t xml:space="preserve">, G. M. (2017). </w:t>
      </w:r>
      <w:proofErr w:type="spellStart"/>
      <w:r w:rsidRPr="000721FF">
        <w:rPr>
          <w:rFonts w:ascii="Palatino Linotype" w:hAnsi="Palatino Linotype" w:cs="Calibri"/>
          <w:color w:val="212529"/>
        </w:rPr>
        <w:t>Preserving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Masculine</w:t>
      </w:r>
      <w:proofErr w:type="spellEnd"/>
      <w:r w:rsidRPr="000721FF">
        <w:rPr>
          <w:rFonts w:ascii="Palatino Linotype" w:hAnsi="Palatino Linotype" w:cs="Calibri"/>
          <w:color w:val="212529"/>
        </w:rPr>
        <w:t xml:space="preserve"> Dominance in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Police </w:t>
      </w:r>
      <w:proofErr w:type="spellStart"/>
      <w:r w:rsidRPr="000721FF">
        <w:rPr>
          <w:rFonts w:ascii="Palatino Linotype" w:hAnsi="Palatino Linotype" w:cs="Calibri"/>
          <w:color w:val="212529"/>
        </w:rPr>
        <w:t>Force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with</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Gendered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Sexual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Harassment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i/>
          <w:iCs/>
          <w:color w:val="212529"/>
        </w:rPr>
        <w:t>Policing</w:t>
      </w:r>
      <w:proofErr w:type="spellEnd"/>
      <w:r w:rsidRPr="000721FF">
        <w:rPr>
          <w:rFonts w:ascii="Palatino Linotype" w:hAnsi="Palatino Linotype" w:cs="Calibri"/>
          <w:i/>
          <w:iCs/>
          <w:color w:val="212529"/>
        </w:rPr>
        <w:t xml:space="preserve">: A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Policy</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Practice</w:t>
      </w:r>
      <w:proofErr w:type="spellEnd"/>
      <w:r w:rsidRPr="000721FF">
        <w:rPr>
          <w:rFonts w:ascii="Palatino Linotype" w:hAnsi="Palatino Linotype" w:cs="Calibri"/>
          <w:i/>
          <w:iCs/>
          <w:color w:val="212529"/>
        </w:rPr>
        <w:t>, 12</w:t>
      </w:r>
      <w:r w:rsidRPr="000721FF">
        <w:rPr>
          <w:rFonts w:ascii="Palatino Linotype" w:hAnsi="Palatino Linotype" w:cs="Calibri"/>
          <w:color w:val="212529"/>
        </w:rPr>
        <w:t>(2), 165–176. Citováno 16. března 2022. Dostupné z: https://doi.org/10.1093/police/pax009</w:t>
      </w:r>
    </w:p>
    <w:p w14:paraId="6B94861B"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Sterud</w:t>
      </w:r>
      <w:proofErr w:type="spellEnd"/>
      <w:r w:rsidRPr="000721FF">
        <w:rPr>
          <w:rFonts w:ascii="Palatino Linotype" w:hAnsi="Palatino Linotype" w:cs="Calibri"/>
          <w:color w:val="212529"/>
        </w:rPr>
        <w:t xml:space="preserve">, T., &amp; </w:t>
      </w:r>
      <w:proofErr w:type="spellStart"/>
      <w:r w:rsidRPr="000721FF">
        <w:rPr>
          <w:rFonts w:ascii="Palatino Linotype" w:hAnsi="Palatino Linotype" w:cs="Calibri"/>
          <w:color w:val="212529"/>
        </w:rPr>
        <w:t>Hanvold</w:t>
      </w:r>
      <w:proofErr w:type="spellEnd"/>
      <w:r w:rsidRPr="000721FF">
        <w:rPr>
          <w:rFonts w:ascii="Palatino Linotype" w:hAnsi="Palatino Linotype" w:cs="Calibri"/>
          <w:color w:val="212529"/>
        </w:rPr>
        <w:t xml:space="preserve">, T. N. (2020). </w:t>
      </w:r>
      <w:proofErr w:type="spellStart"/>
      <w:r w:rsidRPr="000721FF">
        <w:rPr>
          <w:rFonts w:ascii="Palatino Linotype" w:hAnsi="Palatino Linotype" w:cs="Calibri"/>
          <w:color w:val="212529"/>
        </w:rPr>
        <w:t>Effects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adverse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social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behaviour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on </w:t>
      </w:r>
      <w:proofErr w:type="spellStart"/>
      <w:r w:rsidRPr="000721FF">
        <w:rPr>
          <w:rFonts w:ascii="Palatino Linotype" w:hAnsi="Palatino Linotype" w:cs="Calibri"/>
          <w:color w:val="212529"/>
        </w:rPr>
        <w:t>subsequent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mental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distress</w:t>
      </w:r>
      <w:proofErr w:type="spellEnd"/>
      <w:r w:rsidRPr="000721FF">
        <w:rPr>
          <w:rFonts w:ascii="Palatino Linotype" w:hAnsi="Palatino Linotype" w:cs="Calibri"/>
          <w:color w:val="212529"/>
        </w:rPr>
        <w:t xml:space="preserve">: a 3-year </w:t>
      </w:r>
      <w:proofErr w:type="spellStart"/>
      <w:r w:rsidRPr="000721FF">
        <w:rPr>
          <w:rFonts w:ascii="Palatino Linotype" w:hAnsi="Palatino Linotype" w:cs="Calibri"/>
          <w:color w:val="212529"/>
        </w:rPr>
        <w:t>prospective</w:t>
      </w:r>
      <w:proofErr w:type="spellEnd"/>
      <w:r w:rsidRPr="000721FF">
        <w:rPr>
          <w:rFonts w:ascii="Palatino Linotype" w:hAnsi="Palatino Linotype" w:cs="Calibri"/>
          <w:color w:val="212529"/>
        </w:rPr>
        <w:t xml:space="preserve"> study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general</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population</w:t>
      </w:r>
      <w:proofErr w:type="spellEnd"/>
      <w:r w:rsidRPr="000721FF">
        <w:rPr>
          <w:rFonts w:ascii="Palatino Linotype" w:hAnsi="Palatino Linotype" w:cs="Calibri"/>
          <w:color w:val="212529"/>
        </w:rPr>
        <w:t xml:space="preserve"> in </w:t>
      </w:r>
      <w:proofErr w:type="spellStart"/>
      <w:r w:rsidRPr="000721FF">
        <w:rPr>
          <w:rFonts w:ascii="Palatino Linotype" w:hAnsi="Palatino Linotype" w:cs="Calibri"/>
          <w:color w:val="212529"/>
        </w:rPr>
        <w:t>Norway</w:t>
      </w:r>
      <w:proofErr w:type="spellEnd"/>
      <w:r w:rsidRPr="000721FF">
        <w:rPr>
          <w:rFonts w:ascii="Palatino Linotype" w:hAnsi="Palatino Linotype" w:cs="Calibri"/>
          <w:color w:val="212529"/>
        </w:rPr>
        <w:t xml:space="preserve">. </w:t>
      </w:r>
      <w:r w:rsidRPr="000721FF">
        <w:rPr>
          <w:rFonts w:ascii="Palatino Linotype" w:hAnsi="Palatino Linotype" w:cs="Calibri"/>
          <w:i/>
          <w:iCs/>
          <w:color w:val="212529"/>
        </w:rPr>
        <w:t xml:space="preserve">International </w:t>
      </w:r>
      <w:proofErr w:type="spellStart"/>
      <w:r w:rsidRPr="000721FF">
        <w:rPr>
          <w:rFonts w:ascii="Palatino Linotype" w:hAnsi="Palatino Linotype" w:cs="Calibri"/>
          <w:i/>
          <w:iCs/>
          <w:color w:val="212529"/>
        </w:rPr>
        <w:t>Archives</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Occupational</w:t>
      </w:r>
      <w:proofErr w:type="spellEnd"/>
      <w:r w:rsidRPr="000721FF">
        <w:rPr>
          <w:rFonts w:ascii="Palatino Linotype" w:hAnsi="Palatino Linotype" w:cs="Calibri"/>
          <w:i/>
          <w:iCs/>
          <w:color w:val="212529"/>
        </w:rPr>
        <w:t xml:space="preserve"> and </w:t>
      </w:r>
      <w:proofErr w:type="spellStart"/>
      <w:r w:rsidRPr="000721FF">
        <w:rPr>
          <w:rFonts w:ascii="Palatino Linotype" w:hAnsi="Palatino Linotype" w:cs="Calibri"/>
          <w:i/>
          <w:iCs/>
          <w:color w:val="212529"/>
        </w:rPr>
        <w:t>Environmental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Health</w:t>
      </w:r>
      <w:proofErr w:type="spellEnd"/>
      <w:r w:rsidRPr="000721FF">
        <w:rPr>
          <w:rFonts w:ascii="Palatino Linotype" w:hAnsi="Palatino Linotype" w:cs="Calibri"/>
          <w:i/>
          <w:iCs/>
          <w:color w:val="212529"/>
        </w:rPr>
        <w:t>, 94</w:t>
      </w:r>
      <w:r w:rsidRPr="000721FF">
        <w:rPr>
          <w:rFonts w:ascii="Palatino Linotype" w:hAnsi="Palatino Linotype" w:cs="Calibri"/>
          <w:color w:val="212529"/>
        </w:rPr>
        <w:t>(2), 325–334. Citováno 18. března 2022. Dostupné z: https://doi.org/10.1007/s00420-020-01581-y</w:t>
      </w:r>
    </w:p>
    <w:p w14:paraId="3BE9A867"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Sugihara</w:t>
      </w:r>
      <w:proofErr w:type="spellEnd"/>
      <w:r w:rsidRPr="000721FF">
        <w:rPr>
          <w:rFonts w:ascii="Palatino Linotype" w:hAnsi="Palatino Linotype" w:cs="Calibri"/>
          <w:color w:val="212529"/>
        </w:rPr>
        <w:t xml:space="preserve">, Y., </w:t>
      </w:r>
      <w:proofErr w:type="spellStart"/>
      <w:r w:rsidRPr="000721FF">
        <w:rPr>
          <w:rFonts w:ascii="Palatino Linotype" w:hAnsi="Palatino Linotype" w:cs="Calibri"/>
          <w:color w:val="212529"/>
        </w:rPr>
        <w:t>Golliher</w:t>
      </w:r>
      <w:proofErr w:type="spellEnd"/>
      <w:r w:rsidRPr="000721FF">
        <w:rPr>
          <w:rFonts w:ascii="Palatino Linotype" w:hAnsi="Palatino Linotype" w:cs="Calibri"/>
          <w:color w:val="212529"/>
        </w:rPr>
        <w:t xml:space="preserve">, R. &amp; Warner, J. (2007). Learning </w:t>
      </w:r>
      <w:proofErr w:type="spellStart"/>
      <w:r w:rsidRPr="000721FF">
        <w:rPr>
          <w:rFonts w:ascii="Palatino Linotype" w:hAnsi="Palatino Linotype" w:cs="Calibri"/>
          <w:color w:val="212529"/>
        </w:rPr>
        <w:t>From</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Experience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Abusive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Supervision</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at</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w:t>
      </w:r>
      <w:proofErr w:type="spellEnd"/>
      <w:r w:rsidRPr="000721FF">
        <w:rPr>
          <w:rFonts w:ascii="Palatino Linotype" w:hAnsi="Palatino Linotype" w:cs="Calibri"/>
          <w:color w:val="212529"/>
        </w:rPr>
        <w:t xml:space="preserve">: A </w:t>
      </w:r>
      <w:proofErr w:type="spellStart"/>
      <w:r w:rsidRPr="000721FF">
        <w:rPr>
          <w:rFonts w:ascii="Palatino Linotype" w:hAnsi="Palatino Linotype" w:cs="Calibri"/>
          <w:color w:val="212529"/>
        </w:rPr>
        <w:t>Qualitative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Exploration</w:t>
      </w:r>
      <w:proofErr w:type="spellEnd"/>
      <w:r w:rsidRPr="000721FF">
        <w:rPr>
          <w:rFonts w:ascii="Palatino Linotype" w:hAnsi="Palatino Linotype" w:cs="Calibri"/>
          <w:color w:val="212529"/>
        </w:rPr>
        <w:t>. </w:t>
      </w:r>
      <w:proofErr w:type="spellStart"/>
      <w:r w:rsidRPr="000721FF">
        <w:rPr>
          <w:rFonts w:ascii="Palatino Linotype" w:hAnsi="Palatino Linotype" w:cs="Calibri"/>
          <w:i/>
          <w:iCs/>
          <w:color w:val="212529"/>
        </w:rPr>
        <w:t>Conference</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Papers</w:t>
      </w:r>
      <w:proofErr w:type="spellEnd"/>
      <w:r w:rsidRPr="000721FF">
        <w:rPr>
          <w:rFonts w:ascii="Palatino Linotype" w:hAnsi="Palatino Linotype" w:cs="Calibri"/>
          <w:i/>
          <w:iCs/>
          <w:color w:val="212529"/>
        </w:rPr>
        <w:t xml:space="preserve"> -- </w:t>
      </w:r>
      <w:proofErr w:type="spellStart"/>
      <w:r w:rsidRPr="000721FF">
        <w:rPr>
          <w:rFonts w:ascii="Palatino Linotype" w:hAnsi="Palatino Linotype" w:cs="Calibri"/>
          <w:i/>
          <w:iCs/>
          <w:color w:val="212529"/>
        </w:rPr>
        <w:t>American</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Sociological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Association</w:t>
      </w:r>
      <w:proofErr w:type="spellEnd"/>
      <w:r w:rsidRPr="000721FF">
        <w:rPr>
          <w:rFonts w:ascii="Palatino Linotype" w:hAnsi="Palatino Linotype" w:cs="Calibri"/>
          <w:color w:val="212529"/>
        </w:rPr>
        <w:t>, 1-20. Citováno 17. března 2022.</w:t>
      </w:r>
    </w:p>
    <w:p w14:paraId="0DEE5528"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Sutton</w:t>
      </w:r>
      <w:proofErr w:type="spellEnd"/>
      <w:r w:rsidRPr="000721FF">
        <w:rPr>
          <w:rFonts w:ascii="Palatino Linotype" w:hAnsi="Palatino Linotype" w:cs="Calibri"/>
          <w:color w:val="222222"/>
        </w:rPr>
        <w:t>, R. I. (2010). </w:t>
      </w:r>
      <w:r w:rsidRPr="000721FF">
        <w:rPr>
          <w:rFonts w:ascii="Palatino Linotype" w:hAnsi="Palatino Linotype" w:cs="Calibri"/>
          <w:i/>
          <w:iCs/>
          <w:color w:val="222222"/>
        </w:rPr>
        <w:t>Kreténům vstup zakázán!: jak vytvořit příjemné pracoviště a jak přežít tam, kde tomu tak není</w:t>
      </w:r>
      <w:r w:rsidRPr="000721FF">
        <w:rPr>
          <w:rFonts w:ascii="Palatino Linotype" w:hAnsi="Palatino Linotype" w:cs="Calibri"/>
          <w:color w:val="222222"/>
        </w:rPr>
        <w:t>. Plejáda.</w:t>
      </w:r>
    </w:p>
    <w:p w14:paraId="0B459BED"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Svobodová, L. (2007). </w:t>
      </w:r>
      <w:r w:rsidRPr="000721FF">
        <w:rPr>
          <w:rFonts w:ascii="Palatino Linotype" w:hAnsi="Palatino Linotype" w:cs="Calibri"/>
          <w:i/>
          <w:iCs/>
          <w:color w:val="222222"/>
        </w:rPr>
        <w:t>Mobbing - nebezpečný fenomén naší doby</w:t>
      </w:r>
      <w:r w:rsidRPr="000721FF">
        <w:rPr>
          <w:rFonts w:ascii="Palatino Linotype" w:hAnsi="Palatino Linotype" w:cs="Calibri"/>
          <w:color w:val="222222"/>
        </w:rPr>
        <w:t>. Výzkumný ústav bezpečnosti práce.</w:t>
      </w:r>
    </w:p>
    <w:p w14:paraId="087B9603"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t>Svobodová, L. (2008). </w:t>
      </w:r>
      <w:r w:rsidRPr="000721FF">
        <w:rPr>
          <w:rFonts w:ascii="Palatino Linotype" w:hAnsi="Palatino Linotype" w:cs="Calibri"/>
          <w:i/>
          <w:iCs/>
          <w:color w:val="222222"/>
        </w:rPr>
        <w:t>Nenechte se šikanovat kolegou: mobbing - skrytá hrozba</w:t>
      </w:r>
      <w:r w:rsidRPr="000721FF">
        <w:rPr>
          <w:rFonts w:ascii="Palatino Linotype" w:hAnsi="Palatino Linotype" w:cs="Calibri"/>
          <w:color w:val="222222"/>
        </w:rPr>
        <w:t>. Grada.</w:t>
      </w:r>
    </w:p>
    <w:p w14:paraId="0836AC70" w14:textId="77777777" w:rsidR="004D583E" w:rsidRPr="000721FF" w:rsidRDefault="004D583E" w:rsidP="004D583E">
      <w:pPr>
        <w:numPr>
          <w:ilvl w:val="0"/>
          <w:numId w:val="11"/>
        </w:numPr>
        <w:spacing w:after="0"/>
        <w:contextualSpacing/>
        <w:rPr>
          <w:rFonts w:ascii="Palatino Linotype" w:hAnsi="Palatino Linotype" w:cs="Calibri"/>
          <w:color w:val="222222"/>
        </w:rPr>
      </w:pPr>
      <w:r w:rsidRPr="000721FF">
        <w:rPr>
          <w:rFonts w:ascii="Palatino Linotype" w:hAnsi="Palatino Linotype" w:cs="Calibri"/>
          <w:color w:val="222222"/>
        </w:rPr>
        <w:lastRenderedPageBreak/>
        <w:t>Szotkowski, R., &amp; Kopecký, K. (2018). </w:t>
      </w:r>
      <w:r w:rsidRPr="000721FF">
        <w:rPr>
          <w:rFonts w:ascii="Palatino Linotype" w:hAnsi="Palatino Linotype" w:cs="Calibri"/>
          <w:i/>
          <w:iCs/>
          <w:color w:val="222222"/>
        </w:rPr>
        <w:t>Kyberšikana a další druhy online agrese zaměřené na učitele</w:t>
      </w:r>
      <w:r w:rsidRPr="000721FF">
        <w:rPr>
          <w:rFonts w:ascii="Palatino Linotype" w:hAnsi="Palatino Linotype" w:cs="Calibri"/>
          <w:color w:val="222222"/>
        </w:rPr>
        <w:t>. Univerzita Palackého v Olomouci.</w:t>
      </w:r>
    </w:p>
    <w:p w14:paraId="3481F2C5" w14:textId="77777777" w:rsidR="004D583E" w:rsidRPr="000721FF" w:rsidRDefault="004D583E" w:rsidP="004D583E">
      <w:pPr>
        <w:numPr>
          <w:ilvl w:val="0"/>
          <w:numId w:val="11"/>
        </w:numPr>
        <w:spacing w:after="0"/>
        <w:contextualSpacing/>
        <w:rPr>
          <w:rFonts w:ascii="Palatino Linotype" w:hAnsi="Palatino Linotype" w:cs="Calibri"/>
          <w:color w:val="000000"/>
        </w:rPr>
      </w:pPr>
      <w:r w:rsidRPr="000721FF">
        <w:rPr>
          <w:rFonts w:ascii="Palatino Linotype" w:hAnsi="Palatino Linotype" w:cs="Calibri"/>
          <w:color w:val="000000"/>
        </w:rPr>
        <w:t xml:space="preserve">Teo, S. T. T., Nguyen, D., </w:t>
      </w:r>
      <w:proofErr w:type="spellStart"/>
      <w:r w:rsidRPr="000721FF">
        <w:rPr>
          <w:rFonts w:ascii="Palatino Linotype" w:hAnsi="Palatino Linotype" w:cs="Calibri"/>
          <w:color w:val="000000"/>
        </w:rPr>
        <w:t>Trevelyan</w:t>
      </w:r>
      <w:proofErr w:type="spellEnd"/>
      <w:r w:rsidRPr="000721FF">
        <w:rPr>
          <w:rFonts w:ascii="Palatino Linotype" w:hAnsi="Palatino Linotype" w:cs="Calibri"/>
          <w:color w:val="000000"/>
        </w:rPr>
        <w:t xml:space="preserve">, F., </w:t>
      </w:r>
      <w:proofErr w:type="spellStart"/>
      <w:r w:rsidRPr="000721FF">
        <w:rPr>
          <w:rFonts w:ascii="Palatino Linotype" w:hAnsi="Palatino Linotype" w:cs="Calibri"/>
          <w:color w:val="000000"/>
        </w:rPr>
        <w:t>Lamm</w:t>
      </w:r>
      <w:proofErr w:type="spellEnd"/>
      <w:r w:rsidRPr="000721FF">
        <w:rPr>
          <w:rFonts w:ascii="Palatino Linotype" w:hAnsi="Palatino Linotype" w:cs="Calibri"/>
          <w:color w:val="000000"/>
        </w:rPr>
        <w:t xml:space="preserve">, F., &amp; </w:t>
      </w:r>
      <w:proofErr w:type="spellStart"/>
      <w:r w:rsidRPr="000721FF">
        <w:rPr>
          <w:rFonts w:ascii="Palatino Linotype" w:hAnsi="Palatino Linotype" w:cs="Calibri"/>
          <w:color w:val="000000"/>
        </w:rPr>
        <w:t>Boocock</w:t>
      </w:r>
      <w:proofErr w:type="spellEnd"/>
      <w:r w:rsidRPr="000721FF">
        <w:rPr>
          <w:rFonts w:ascii="Palatino Linotype" w:hAnsi="Palatino Linotype" w:cs="Calibri"/>
          <w:color w:val="000000"/>
        </w:rPr>
        <w:t xml:space="preserve">, M. (2021). </w:t>
      </w:r>
      <w:proofErr w:type="spellStart"/>
      <w:r w:rsidRPr="000721FF">
        <w:rPr>
          <w:rFonts w:ascii="Palatino Linotype" w:hAnsi="Palatino Linotype" w:cs="Calibri"/>
          <w:color w:val="000000"/>
        </w:rPr>
        <w:t>Workplace</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bullying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psychological</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hardiness</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accidents</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injuries</w:t>
      </w:r>
      <w:proofErr w:type="spellEnd"/>
      <w:r w:rsidRPr="000721FF">
        <w:rPr>
          <w:rFonts w:ascii="Palatino Linotype" w:hAnsi="Palatino Linotype" w:cs="Calibri"/>
          <w:color w:val="000000"/>
        </w:rPr>
        <w:t xml:space="preserve"> in </w:t>
      </w:r>
      <w:proofErr w:type="spellStart"/>
      <w:r w:rsidRPr="000721FF">
        <w:rPr>
          <w:rFonts w:ascii="Palatino Linotype" w:hAnsi="Palatino Linotype" w:cs="Calibri"/>
          <w:color w:val="000000"/>
        </w:rPr>
        <w:t>nursing</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moderated</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mediation</w:t>
      </w:r>
      <w:proofErr w:type="spellEnd"/>
      <w:r w:rsidRPr="000721FF">
        <w:rPr>
          <w:rFonts w:ascii="Palatino Linotype" w:hAnsi="Palatino Linotype" w:cs="Calibri"/>
          <w:color w:val="000000"/>
        </w:rPr>
        <w:t xml:space="preserve"> model. </w:t>
      </w:r>
      <w:r w:rsidRPr="000721FF">
        <w:rPr>
          <w:rFonts w:ascii="Palatino Linotype" w:hAnsi="Palatino Linotype" w:cs="Calibri"/>
          <w:i/>
          <w:iCs/>
          <w:color w:val="000000"/>
        </w:rPr>
        <w:t>PLOS ONE, 16</w:t>
      </w:r>
      <w:r w:rsidRPr="000721FF">
        <w:rPr>
          <w:rFonts w:ascii="Palatino Linotype" w:hAnsi="Palatino Linotype" w:cs="Calibri"/>
          <w:color w:val="000000"/>
        </w:rPr>
        <w:t>(1), e0244426.</w:t>
      </w:r>
      <w:r w:rsidRPr="000721FF">
        <w:rPr>
          <w:rFonts w:ascii="Palatino Linotype" w:hAnsi="Palatino Linotype" w:cs="Calibri"/>
          <w:color w:val="212529"/>
        </w:rPr>
        <w:t xml:space="preserve"> Citováno 15. března 2022.</w:t>
      </w:r>
      <w:r w:rsidRPr="000721FF">
        <w:rPr>
          <w:rFonts w:ascii="Palatino Linotype" w:hAnsi="Palatino Linotype" w:cs="Calibri"/>
          <w:color w:val="000000"/>
        </w:rPr>
        <w:t xml:space="preserve"> Dostupné z: https://doi.org/10.1371/journal.pone.0244426</w:t>
      </w:r>
    </w:p>
    <w:p w14:paraId="784B3E3D" w14:textId="77777777" w:rsidR="004D583E" w:rsidRPr="000721FF" w:rsidRDefault="004D583E" w:rsidP="004D583E">
      <w:pPr>
        <w:numPr>
          <w:ilvl w:val="0"/>
          <w:numId w:val="11"/>
        </w:numPr>
        <w:spacing w:after="0"/>
        <w:contextualSpacing/>
        <w:rPr>
          <w:rFonts w:ascii="Palatino Linotype" w:hAnsi="Palatino Linotype" w:cs="Calibri"/>
          <w:color w:val="212529"/>
        </w:rPr>
      </w:pP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Next</w:t>
      </w:r>
      <w:proofErr w:type="spellEnd"/>
      <w:r w:rsidRPr="000721FF">
        <w:rPr>
          <w:rFonts w:ascii="Palatino Linotype" w:hAnsi="Palatino Linotype" w:cs="Calibri"/>
          <w:color w:val="212529"/>
        </w:rPr>
        <w:t xml:space="preserve"> Step in </w:t>
      </w:r>
      <w:proofErr w:type="spellStart"/>
      <w:r w:rsidRPr="000721FF">
        <w:rPr>
          <w:rFonts w:ascii="Palatino Linotype" w:hAnsi="Palatino Linotype" w:cs="Calibri"/>
          <w:color w:val="212529"/>
        </w:rPr>
        <w:t>Curbing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WorkPlace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Bullying</w:t>
      </w:r>
      <w:proofErr w:type="spellEnd"/>
      <w:r w:rsidRPr="000721FF">
        <w:rPr>
          <w:rFonts w:ascii="Palatino Linotype" w:hAnsi="Palatino Linotype" w:cs="Calibri"/>
          <w:color w:val="212529"/>
        </w:rPr>
        <w:t xml:space="preserve">?. (2010). </w:t>
      </w:r>
      <w:proofErr w:type="spellStart"/>
      <w:r w:rsidRPr="000721FF">
        <w:rPr>
          <w:rFonts w:ascii="Palatino Linotype" w:hAnsi="Palatino Linotype" w:cs="Calibri"/>
          <w:i/>
          <w:iCs/>
          <w:color w:val="212529"/>
        </w:rPr>
        <w:t>Security</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Director's</w:t>
      </w:r>
      <w:proofErr w:type="spellEnd"/>
      <w:r w:rsidRPr="000721FF">
        <w:rPr>
          <w:rFonts w:ascii="Palatino Linotype" w:hAnsi="Palatino Linotype" w:cs="Calibri"/>
          <w:i/>
          <w:iCs/>
          <w:color w:val="212529"/>
        </w:rPr>
        <w:t xml:space="preserve"> Report, 10</w:t>
      </w:r>
      <w:r w:rsidRPr="000721FF">
        <w:rPr>
          <w:rFonts w:ascii="Palatino Linotype" w:hAnsi="Palatino Linotype" w:cs="Calibri"/>
          <w:color w:val="212529"/>
        </w:rPr>
        <w:t>(10), 2-4. Citováno 17. března 2022.</w:t>
      </w:r>
    </w:p>
    <w:p w14:paraId="799F9FB8" w14:textId="77777777" w:rsidR="004D583E" w:rsidRPr="000721FF" w:rsidRDefault="004D583E" w:rsidP="004D583E">
      <w:pPr>
        <w:numPr>
          <w:ilvl w:val="0"/>
          <w:numId w:val="11"/>
        </w:numPr>
        <w:spacing w:after="0"/>
        <w:contextualSpacing/>
        <w:rPr>
          <w:rFonts w:ascii="Palatino Linotype" w:hAnsi="Palatino Linotype" w:cs="Calibri"/>
          <w:color w:val="222222"/>
        </w:rPr>
      </w:pPr>
      <w:proofErr w:type="spellStart"/>
      <w:r w:rsidRPr="000721FF">
        <w:rPr>
          <w:rFonts w:ascii="Palatino Linotype" w:hAnsi="Palatino Linotype" w:cs="Calibri"/>
          <w:color w:val="222222"/>
        </w:rPr>
        <w:t>Venglářová</w:t>
      </w:r>
      <w:proofErr w:type="spellEnd"/>
      <w:r w:rsidRPr="000721FF">
        <w:rPr>
          <w:rFonts w:ascii="Palatino Linotype" w:hAnsi="Palatino Linotype" w:cs="Calibri"/>
          <w:color w:val="222222"/>
        </w:rPr>
        <w:t>, M. (2011). </w:t>
      </w:r>
      <w:r w:rsidRPr="000721FF">
        <w:rPr>
          <w:rFonts w:ascii="Palatino Linotype" w:hAnsi="Palatino Linotype" w:cs="Calibri"/>
          <w:i/>
          <w:iCs/>
          <w:color w:val="222222"/>
        </w:rPr>
        <w:t xml:space="preserve">Sestry v nouzi: syndrom vyhoření, mobbing, </w:t>
      </w:r>
      <w:proofErr w:type="spellStart"/>
      <w:r w:rsidRPr="000721FF">
        <w:rPr>
          <w:rFonts w:ascii="Palatino Linotype" w:hAnsi="Palatino Linotype" w:cs="Calibri"/>
          <w:i/>
          <w:iCs/>
          <w:color w:val="222222"/>
        </w:rPr>
        <w:t>bossing</w:t>
      </w:r>
      <w:proofErr w:type="spellEnd"/>
      <w:r w:rsidRPr="000721FF">
        <w:rPr>
          <w:rFonts w:ascii="Palatino Linotype" w:hAnsi="Palatino Linotype" w:cs="Calibri"/>
          <w:color w:val="222222"/>
        </w:rPr>
        <w:t>. Grada.</w:t>
      </w:r>
    </w:p>
    <w:p w14:paraId="7BBF55E5" w14:textId="77777777" w:rsidR="004D583E" w:rsidRPr="000721FF" w:rsidRDefault="004D583E" w:rsidP="004D583E">
      <w:pPr>
        <w:numPr>
          <w:ilvl w:val="0"/>
          <w:numId w:val="11"/>
        </w:numPr>
        <w:spacing w:after="0"/>
        <w:contextualSpacing/>
        <w:rPr>
          <w:rFonts w:ascii="Palatino Linotype" w:hAnsi="Palatino Linotype" w:cs="Calibri"/>
          <w:color w:val="212529"/>
        </w:rPr>
      </w:pPr>
      <w:r w:rsidRPr="000721FF">
        <w:rPr>
          <w:rFonts w:ascii="Palatino Linotype" w:hAnsi="Palatino Linotype" w:cs="Calibri"/>
          <w:color w:val="212529"/>
        </w:rPr>
        <w:t xml:space="preserve">Wilkins, J. (2013). </w:t>
      </w:r>
      <w:proofErr w:type="spellStart"/>
      <w:r w:rsidRPr="000721FF">
        <w:rPr>
          <w:rFonts w:ascii="Palatino Linotype" w:hAnsi="Palatino Linotype" w:cs="Calibri"/>
          <w:color w:val="212529"/>
        </w:rPr>
        <w:t>The</w:t>
      </w:r>
      <w:proofErr w:type="spellEnd"/>
      <w:r w:rsidRPr="000721FF">
        <w:rPr>
          <w:rFonts w:ascii="Palatino Linotype" w:hAnsi="Palatino Linotype" w:cs="Calibri"/>
          <w:color w:val="212529"/>
        </w:rPr>
        <w:t xml:space="preserve"> use </w:t>
      </w:r>
      <w:proofErr w:type="spellStart"/>
      <w:r w:rsidRPr="000721FF">
        <w:rPr>
          <w:rFonts w:ascii="Palatino Linotype" w:hAnsi="Palatino Linotype" w:cs="Calibri"/>
          <w:color w:val="212529"/>
        </w:rPr>
        <w:t>of</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cognitive</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reappraisal</w:t>
      </w:r>
      <w:proofErr w:type="spellEnd"/>
      <w:r w:rsidRPr="000721FF">
        <w:rPr>
          <w:rFonts w:ascii="Palatino Linotype" w:hAnsi="Palatino Linotype" w:cs="Calibri"/>
          <w:color w:val="212529"/>
        </w:rPr>
        <w:t xml:space="preserve"> and </w:t>
      </w:r>
      <w:proofErr w:type="spellStart"/>
      <w:r w:rsidRPr="000721FF">
        <w:rPr>
          <w:rFonts w:ascii="Palatino Linotype" w:hAnsi="Palatino Linotype" w:cs="Calibri"/>
          <w:color w:val="212529"/>
        </w:rPr>
        <w:t>humour</w:t>
      </w:r>
      <w:proofErr w:type="spellEnd"/>
      <w:r w:rsidRPr="000721FF">
        <w:rPr>
          <w:rFonts w:ascii="Palatino Linotype" w:hAnsi="Palatino Linotype" w:cs="Calibri"/>
          <w:color w:val="212529"/>
        </w:rPr>
        <w:t xml:space="preserve"> as </w:t>
      </w:r>
      <w:proofErr w:type="spellStart"/>
      <w:r w:rsidRPr="000721FF">
        <w:rPr>
          <w:rFonts w:ascii="Palatino Linotype" w:hAnsi="Palatino Linotype" w:cs="Calibri"/>
          <w:color w:val="212529"/>
        </w:rPr>
        <w:t>coping</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strategies</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for</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bullied</w:t>
      </w:r>
      <w:proofErr w:type="spellEnd"/>
      <w:r w:rsidRPr="000721FF">
        <w:rPr>
          <w:rFonts w:ascii="Palatino Linotype" w:hAnsi="Palatino Linotype" w:cs="Calibri"/>
          <w:color w:val="212529"/>
        </w:rPr>
        <w:t xml:space="preserve"> </w:t>
      </w:r>
      <w:proofErr w:type="spellStart"/>
      <w:r w:rsidRPr="000721FF">
        <w:rPr>
          <w:rFonts w:ascii="Palatino Linotype" w:hAnsi="Palatino Linotype" w:cs="Calibri"/>
          <w:color w:val="212529"/>
        </w:rPr>
        <w:t>nurses</w:t>
      </w:r>
      <w:proofErr w:type="spellEnd"/>
      <w:r w:rsidRPr="000721FF">
        <w:rPr>
          <w:rFonts w:ascii="Palatino Linotype" w:hAnsi="Palatino Linotype" w:cs="Calibri"/>
          <w:color w:val="212529"/>
        </w:rPr>
        <w:t>. </w:t>
      </w:r>
      <w:r w:rsidRPr="000721FF">
        <w:rPr>
          <w:rFonts w:ascii="Palatino Linotype" w:hAnsi="Palatino Linotype" w:cs="Calibri"/>
          <w:i/>
          <w:iCs/>
          <w:color w:val="212529"/>
        </w:rPr>
        <w:t xml:space="preserve">International </w:t>
      </w:r>
      <w:proofErr w:type="spellStart"/>
      <w:r w:rsidRPr="000721FF">
        <w:rPr>
          <w:rFonts w:ascii="Palatino Linotype" w:hAnsi="Palatino Linotype" w:cs="Calibri"/>
          <w:i/>
          <w:iCs/>
          <w:color w:val="212529"/>
        </w:rPr>
        <w:t>Journal</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of</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Nursing</w:t>
      </w:r>
      <w:proofErr w:type="spellEnd"/>
      <w:r w:rsidRPr="000721FF">
        <w:rPr>
          <w:rFonts w:ascii="Palatino Linotype" w:hAnsi="Palatino Linotype" w:cs="Calibri"/>
          <w:i/>
          <w:iCs/>
          <w:color w:val="212529"/>
        </w:rPr>
        <w:t xml:space="preserve"> </w:t>
      </w:r>
      <w:proofErr w:type="spellStart"/>
      <w:r w:rsidRPr="000721FF">
        <w:rPr>
          <w:rFonts w:ascii="Palatino Linotype" w:hAnsi="Palatino Linotype" w:cs="Calibri"/>
          <w:i/>
          <w:iCs/>
          <w:color w:val="212529"/>
        </w:rPr>
        <w:t>Practice</w:t>
      </w:r>
      <w:proofErr w:type="spellEnd"/>
      <w:r w:rsidRPr="000721FF">
        <w:rPr>
          <w:rFonts w:ascii="Palatino Linotype" w:hAnsi="Palatino Linotype" w:cs="Calibri"/>
          <w:i/>
          <w:iCs/>
          <w:color w:val="212529"/>
        </w:rPr>
        <w:t>, 20</w:t>
      </w:r>
      <w:r w:rsidRPr="000721FF">
        <w:rPr>
          <w:rFonts w:ascii="Palatino Linotype" w:hAnsi="Palatino Linotype" w:cs="Calibri"/>
          <w:color w:val="212529"/>
        </w:rPr>
        <w:t>(3), 283–292. Citováno 16. března 2022. Dostupné z: https://doi.org/10.1111/ijn.12146</w:t>
      </w:r>
    </w:p>
    <w:p w14:paraId="764F1C5D" w14:textId="77777777" w:rsidR="004D583E" w:rsidRPr="000721FF" w:rsidRDefault="004D583E" w:rsidP="004D583E">
      <w:pPr>
        <w:numPr>
          <w:ilvl w:val="0"/>
          <w:numId w:val="11"/>
        </w:numPr>
        <w:spacing w:after="0"/>
        <w:contextualSpacing/>
        <w:rPr>
          <w:rFonts w:ascii="Palatino Linotype" w:hAnsi="Palatino Linotype" w:cs="Calibri"/>
          <w:color w:val="000000"/>
        </w:rPr>
      </w:pPr>
      <w:proofErr w:type="spellStart"/>
      <w:r w:rsidRPr="000721FF">
        <w:rPr>
          <w:rFonts w:ascii="Palatino Linotype" w:hAnsi="Palatino Linotype" w:cs="Calibri"/>
          <w:color w:val="000000"/>
        </w:rPr>
        <w:t>Zappalà</w:t>
      </w:r>
      <w:proofErr w:type="spellEnd"/>
      <w:r w:rsidRPr="000721FF">
        <w:rPr>
          <w:rFonts w:ascii="Palatino Linotype" w:hAnsi="Palatino Linotype" w:cs="Calibri"/>
          <w:color w:val="000000"/>
        </w:rPr>
        <w:t xml:space="preserve">, S., </w:t>
      </w:r>
      <w:proofErr w:type="spellStart"/>
      <w:r w:rsidRPr="000721FF">
        <w:rPr>
          <w:rFonts w:ascii="Palatino Linotype" w:hAnsi="Palatino Linotype" w:cs="Calibri"/>
          <w:color w:val="000000"/>
        </w:rPr>
        <w:t>Sbaa</w:t>
      </w:r>
      <w:proofErr w:type="spellEnd"/>
      <w:r w:rsidRPr="000721FF">
        <w:rPr>
          <w:rFonts w:ascii="Palatino Linotype" w:hAnsi="Palatino Linotype" w:cs="Calibri"/>
          <w:color w:val="000000"/>
        </w:rPr>
        <w:t xml:space="preserve">, M. Y., </w:t>
      </w:r>
      <w:proofErr w:type="spellStart"/>
      <w:r w:rsidRPr="000721FF">
        <w:rPr>
          <w:rFonts w:ascii="Palatino Linotype" w:hAnsi="Palatino Linotype" w:cs="Calibri"/>
          <w:color w:val="000000"/>
        </w:rPr>
        <w:t>Kamneva</w:t>
      </w:r>
      <w:proofErr w:type="spellEnd"/>
      <w:r w:rsidRPr="000721FF">
        <w:rPr>
          <w:rFonts w:ascii="Palatino Linotype" w:hAnsi="Palatino Linotype" w:cs="Calibri"/>
          <w:color w:val="000000"/>
        </w:rPr>
        <w:t xml:space="preserve">, E. V., </w:t>
      </w:r>
      <w:proofErr w:type="spellStart"/>
      <w:r w:rsidRPr="000721FF">
        <w:rPr>
          <w:rFonts w:ascii="Palatino Linotype" w:hAnsi="Palatino Linotype" w:cs="Calibri"/>
          <w:color w:val="000000"/>
        </w:rPr>
        <w:t>Zhigun</w:t>
      </w:r>
      <w:proofErr w:type="spellEnd"/>
      <w:r w:rsidRPr="000721FF">
        <w:rPr>
          <w:rFonts w:ascii="Palatino Linotype" w:hAnsi="Palatino Linotype" w:cs="Calibri"/>
          <w:color w:val="000000"/>
        </w:rPr>
        <w:t xml:space="preserve">, L. A., </w:t>
      </w:r>
      <w:proofErr w:type="spellStart"/>
      <w:r w:rsidRPr="000721FF">
        <w:rPr>
          <w:rFonts w:ascii="Palatino Linotype" w:hAnsi="Palatino Linotype" w:cs="Calibri"/>
          <w:color w:val="000000"/>
        </w:rPr>
        <w:t>Korobanova</w:t>
      </w:r>
      <w:proofErr w:type="spellEnd"/>
      <w:r w:rsidRPr="000721FF">
        <w:rPr>
          <w:rFonts w:ascii="Palatino Linotype" w:hAnsi="Palatino Linotype" w:cs="Calibri"/>
          <w:color w:val="000000"/>
        </w:rPr>
        <w:t xml:space="preserve">, Z. V., &amp; </w:t>
      </w:r>
      <w:proofErr w:type="spellStart"/>
      <w:r w:rsidRPr="000721FF">
        <w:rPr>
          <w:rFonts w:ascii="Palatino Linotype" w:hAnsi="Palatino Linotype" w:cs="Calibri"/>
          <w:color w:val="000000"/>
        </w:rPr>
        <w:t>Chub</w:t>
      </w:r>
      <w:proofErr w:type="spellEnd"/>
      <w:r w:rsidRPr="000721FF">
        <w:rPr>
          <w:rFonts w:ascii="Palatino Linotype" w:hAnsi="Palatino Linotype" w:cs="Calibri"/>
          <w:color w:val="000000"/>
        </w:rPr>
        <w:t xml:space="preserve">, A. A. (2022). </w:t>
      </w:r>
      <w:proofErr w:type="spellStart"/>
      <w:r w:rsidRPr="000721FF">
        <w:rPr>
          <w:rFonts w:ascii="Palatino Linotype" w:hAnsi="Palatino Linotype" w:cs="Calibri"/>
          <w:color w:val="000000"/>
        </w:rPr>
        <w:t>Current</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Approaches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Typologies</w:t>
      </w:r>
      <w:proofErr w:type="spellEnd"/>
      <w:r w:rsidRPr="000721FF">
        <w:rPr>
          <w:rFonts w:ascii="Palatino Linotype" w:hAnsi="Palatino Linotype" w:cs="Calibri"/>
          <w:color w:val="000000"/>
        </w:rPr>
        <w:t xml:space="preserve"> and </w:t>
      </w:r>
      <w:proofErr w:type="spellStart"/>
      <w:r w:rsidRPr="000721FF">
        <w:rPr>
          <w:rFonts w:ascii="Palatino Linotype" w:hAnsi="Palatino Linotype" w:cs="Calibri"/>
          <w:color w:val="000000"/>
        </w:rPr>
        <w:t>Predictors</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Deviant </w:t>
      </w:r>
      <w:proofErr w:type="spellStart"/>
      <w:r w:rsidRPr="000721FF">
        <w:rPr>
          <w:rFonts w:ascii="Palatino Linotype" w:hAnsi="Palatino Linotype" w:cs="Calibri"/>
          <w:color w:val="000000"/>
        </w:rPr>
        <w:t>Work</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Behaviors</w:t>
      </w:r>
      <w:proofErr w:type="spellEnd"/>
      <w:r w:rsidRPr="000721FF">
        <w:rPr>
          <w:rFonts w:ascii="Palatino Linotype" w:hAnsi="Palatino Linotype" w:cs="Calibri"/>
          <w:color w:val="000000"/>
        </w:rPr>
        <w:t xml:space="preserve">: A </w:t>
      </w:r>
      <w:proofErr w:type="spellStart"/>
      <w:r w:rsidRPr="000721FF">
        <w:rPr>
          <w:rFonts w:ascii="Palatino Linotype" w:hAnsi="Palatino Linotype" w:cs="Calibri"/>
          <w:color w:val="000000"/>
        </w:rPr>
        <w:t>Scoping</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Review</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of</w:t>
      </w:r>
      <w:proofErr w:type="spellEnd"/>
      <w:r w:rsidRPr="000721FF">
        <w:rPr>
          <w:rFonts w:ascii="Palatino Linotype" w:hAnsi="Palatino Linotype" w:cs="Calibri"/>
          <w:color w:val="000000"/>
        </w:rPr>
        <w:t xml:space="preserve"> </w:t>
      </w:r>
      <w:proofErr w:type="spellStart"/>
      <w:r w:rsidRPr="000721FF">
        <w:rPr>
          <w:rFonts w:ascii="Palatino Linotype" w:hAnsi="Palatino Linotype" w:cs="Calibri"/>
          <w:color w:val="000000"/>
        </w:rPr>
        <w:t>Reviews</w:t>
      </w:r>
      <w:proofErr w:type="spellEnd"/>
      <w:r w:rsidRPr="000721FF">
        <w:rPr>
          <w:rFonts w:ascii="Palatino Linotype" w:hAnsi="Palatino Linotype" w:cs="Calibri"/>
          <w:color w:val="000000"/>
        </w:rPr>
        <w:t>. </w:t>
      </w:r>
      <w:proofErr w:type="spellStart"/>
      <w:r w:rsidRPr="000721FF">
        <w:rPr>
          <w:rFonts w:ascii="Palatino Linotype" w:hAnsi="Palatino Linotype" w:cs="Calibri"/>
          <w:i/>
          <w:iCs/>
          <w:color w:val="000000"/>
        </w:rPr>
        <w:t>Frontiers</w:t>
      </w:r>
      <w:proofErr w:type="spellEnd"/>
      <w:r w:rsidRPr="000721FF">
        <w:rPr>
          <w:rFonts w:ascii="Palatino Linotype" w:hAnsi="Palatino Linotype" w:cs="Calibri"/>
          <w:i/>
          <w:iCs/>
          <w:color w:val="000000"/>
        </w:rPr>
        <w:t xml:space="preserve"> in Psychology, 12</w:t>
      </w:r>
      <w:r w:rsidRPr="000721FF">
        <w:rPr>
          <w:rFonts w:ascii="Palatino Linotype" w:hAnsi="Palatino Linotype" w:cs="Calibri"/>
          <w:color w:val="000000"/>
        </w:rPr>
        <w:t>.</w:t>
      </w:r>
      <w:r w:rsidRPr="000721FF">
        <w:rPr>
          <w:rFonts w:ascii="Palatino Linotype" w:hAnsi="Palatino Linotype" w:cs="Calibri"/>
          <w:color w:val="212529"/>
        </w:rPr>
        <w:t xml:space="preserve"> Citováno 16. března 2022.</w:t>
      </w:r>
      <w:r w:rsidRPr="000721FF">
        <w:rPr>
          <w:rFonts w:ascii="Palatino Linotype" w:hAnsi="Palatino Linotype" w:cs="Calibri"/>
          <w:color w:val="000000"/>
        </w:rPr>
        <w:t xml:space="preserve"> Dostupné z: https://doi.org/10.3389/fpsyg.2021.674066</w:t>
      </w:r>
    </w:p>
    <w:p w14:paraId="54000476" w14:textId="77777777" w:rsidR="004D583E" w:rsidRPr="000721FF" w:rsidRDefault="004D583E" w:rsidP="004D583E">
      <w:pPr>
        <w:rPr>
          <w:rFonts w:ascii="Palatino Linotype" w:hAnsi="Palatino Linotype"/>
        </w:rPr>
      </w:pPr>
    </w:p>
    <w:p w14:paraId="0D943E6F" w14:textId="77777777" w:rsidR="00BE59BE" w:rsidRPr="000721FF" w:rsidRDefault="00C12FF4" w:rsidP="00C12FF4">
      <w:pPr>
        <w:pStyle w:val="Neslovannadpis"/>
        <w:rPr>
          <w:rFonts w:ascii="Palatino Linotype" w:hAnsi="Palatino Linotype"/>
          <w:noProof/>
        </w:rPr>
      </w:pPr>
      <w:bookmarkStart w:id="30" w:name="_Toc99562128"/>
      <w:r w:rsidRPr="000721FF">
        <w:rPr>
          <w:rFonts w:ascii="Palatino Linotype" w:hAnsi="Palatino Linotype"/>
        </w:rPr>
        <w:lastRenderedPageBreak/>
        <w:t>Seznam obrázků</w:t>
      </w:r>
      <w:bookmarkEnd w:id="30"/>
      <w:r w:rsidR="00BE59BE" w:rsidRPr="000721FF">
        <w:rPr>
          <w:rFonts w:ascii="Palatino Linotype" w:hAnsi="Palatino Linotype"/>
        </w:rPr>
        <w:fldChar w:fldCharType="begin"/>
      </w:r>
      <w:r w:rsidR="00BE59BE" w:rsidRPr="000721FF">
        <w:rPr>
          <w:rFonts w:ascii="Palatino Linotype" w:hAnsi="Palatino Linotype"/>
        </w:rPr>
        <w:instrText xml:space="preserve"> TOC \c "Obrázek" </w:instrText>
      </w:r>
      <w:r w:rsidR="00BE59BE" w:rsidRPr="000721FF">
        <w:rPr>
          <w:rFonts w:ascii="Palatino Linotype" w:hAnsi="Palatino Linotype"/>
        </w:rPr>
        <w:fldChar w:fldCharType="separate"/>
      </w:r>
    </w:p>
    <w:p w14:paraId="3E534D7D" w14:textId="2B49CC21" w:rsidR="00C12FF4" w:rsidRPr="000721FF" w:rsidRDefault="00BE59BE" w:rsidP="00413EF3">
      <w:pPr>
        <w:pStyle w:val="Seznamobrzk"/>
        <w:tabs>
          <w:tab w:val="right" w:leader="dot" w:pos="8494"/>
        </w:tabs>
        <w:ind w:firstLine="0"/>
        <w:rPr>
          <w:rFonts w:ascii="Palatino Linotype" w:hAnsi="Palatino Linotype"/>
        </w:rPr>
      </w:pPr>
      <w:r w:rsidRPr="000721FF">
        <w:rPr>
          <w:rFonts w:ascii="Palatino Linotype" w:hAnsi="Palatino Linotype"/>
          <w:noProof/>
        </w:rPr>
        <w:t>Obrázek 1. Diagram postupu vyhledávání a následného redukování vyhledaných zdrojů pouze na relevantní publikace</w:t>
      </w:r>
      <w:r w:rsidRPr="000721FF">
        <w:rPr>
          <w:rFonts w:ascii="Palatino Linotype" w:hAnsi="Palatino Linotype"/>
          <w:noProof/>
        </w:rPr>
        <w:tab/>
      </w:r>
      <w:r w:rsidRPr="000721FF">
        <w:rPr>
          <w:rFonts w:ascii="Palatino Linotype" w:hAnsi="Palatino Linotype"/>
          <w:noProof/>
        </w:rPr>
        <w:fldChar w:fldCharType="begin"/>
      </w:r>
      <w:r w:rsidRPr="000721FF">
        <w:rPr>
          <w:rFonts w:ascii="Palatino Linotype" w:hAnsi="Palatino Linotype"/>
          <w:noProof/>
        </w:rPr>
        <w:instrText xml:space="preserve"> PAGEREF _Toc99483120 \h </w:instrText>
      </w:r>
      <w:r w:rsidRPr="000721FF">
        <w:rPr>
          <w:rFonts w:ascii="Palatino Linotype" w:hAnsi="Palatino Linotype"/>
          <w:noProof/>
        </w:rPr>
      </w:r>
      <w:r w:rsidRPr="000721FF">
        <w:rPr>
          <w:rFonts w:ascii="Palatino Linotype" w:hAnsi="Palatino Linotype"/>
          <w:noProof/>
        </w:rPr>
        <w:fldChar w:fldCharType="separate"/>
      </w:r>
      <w:r w:rsidRPr="000721FF">
        <w:rPr>
          <w:rFonts w:ascii="Palatino Linotype" w:hAnsi="Palatino Linotype"/>
          <w:noProof/>
        </w:rPr>
        <w:t>11</w:t>
      </w:r>
      <w:r w:rsidRPr="000721FF">
        <w:rPr>
          <w:rFonts w:ascii="Palatino Linotype" w:hAnsi="Palatino Linotype"/>
          <w:noProof/>
        </w:rPr>
        <w:fldChar w:fldCharType="end"/>
      </w:r>
      <w:r w:rsidRPr="000721FF">
        <w:rPr>
          <w:rFonts w:ascii="Palatino Linotype" w:hAnsi="Palatino Linotype"/>
        </w:rPr>
        <w:fldChar w:fldCharType="end"/>
      </w:r>
    </w:p>
    <w:sectPr w:rsidR="00C12FF4" w:rsidRPr="000721FF" w:rsidSect="00846C31">
      <w:footerReference w:type="default" r:id="rId15"/>
      <w:pgSz w:w="11906" w:h="16838" w:code="9"/>
      <w:pgMar w:top="1418" w:right="1701" w:bottom="141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1E400" w14:textId="77777777" w:rsidR="001A40EB" w:rsidRDefault="001A40EB" w:rsidP="00C7650C">
      <w:r>
        <w:separator/>
      </w:r>
    </w:p>
  </w:endnote>
  <w:endnote w:type="continuationSeparator" w:id="0">
    <w:p w14:paraId="6F04CB2F" w14:textId="77777777" w:rsidR="001A40EB" w:rsidRDefault="001A40EB" w:rsidP="00C7650C">
      <w:r>
        <w:continuationSeparator/>
      </w:r>
    </w:p>
  </w:endnote>
  <w:endnote w:type="continuationNotice" w:id="1">
    <w:p w14:paraId="14F17420" w14:textId="77777777" w:rsidR="001A40EB" w:rsidRDefault="001A40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hAnsi="Palatino Linotype"/>
      </w:rPr>
      <w:id w:val="450054959"/>
      <w:docPartObj>
        <w:docPartGallery w:val="Page Numbers (Bottom of Page)"/>
        <w:docPartUnique/>
      </w:docPartObj>
    </w:sdtPr>
    <w:sdtEndPr/>
    <w:sdtContent>
      <w:p w14:paraId="443FCFB4" w14:textId="024ADF6A" w:rsidR="00B72ED5" w:rsidRPr="00A57DA1" w:rsidRDefault="00B72ED5">
        <w:pPr>
          <w:pStyle w:val="Zpat"/>
          <w:jc w:val="center"/>
          <w:rPr>
            <w:rFonts w:ascii="Palatino Linotype" w:hAnsi="Palatino Linotype"/>
          </w:rPr>
        </w:pPr>
        <w:r w:rsidRPr="00A57DA1">
          <w:rPr>
            <w:rFonts w:ascii="Palatino Linotype" w:hAnsi="Palatino Linotype"/>
          </w:rPr>
          <w:fldChar w:fldCharType="begin"/>
        </w:r>
        <w:r w:rsidRPr="00A57DA1">
          <w:rPr>
            <w:rFonts w:ascii="Palatino Linotype" w:hAnsi="Palatino Linotype"/>
          </w:rPr>
          <w:instrText>PAGE   \* MERGEFORMAT</w:instrText>
        </w:r>
        <w:r w:rsidRPr="00A57DA1">
          <w:rPr>
            <w:rFonts w:ascii="Palatino Linotype" w:hAnsi="Palatino Linotype"/>
          </w:rPr>
          <w:fldChar w:fldCharType="separate"/>
        </w:r>
        <w:r w:rsidRPr="00A57DA1">
          <w:rPr>
            <w:rFonts w:ascii="Palatino Linotype" w:hAnsi="Palatino Linotype"/>
          </w:rPr>
          <w:t>2</w:t>
        </w:r>
        <w:r w:rsidRPr="00A57DA1">
          <w:rPr>
            <w:rFonts w:ascii="Palatino Linotype" w:hAnsi="Palatino Linotype"/>
          </w:rPr>
          <w:fldChar w:fldCharType="end"/>
        </w:r>
      </w:p>
    </w:sdtContent>
  </w:sdt>
  <w:p w14:paraId="1FD0DF9F" w14:textId="77777777" w:rsidR="00924A5F" w:rsidRPr="00A57DA1" w:rsidRDefault="00924A5F">
    <w:pPr>
      <w:pStyle w:val="Zpat"/>
      <w:jc w:val="right"/>
      <w:rPr>
        <w:rFonts w:ascii="Palatino Linotype" w:hAnsi="Palatino Linotyp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5FE55" w14:textId="77777777" w:rsidR="001A40EB" w:rsidRDefault="001A40EB" w:rsidP="00C7650C">
      <w:r>
        <w:separator/>
      </w:r>
    </w:p>
  </w:footnote>
  <w:footnote w:type="continuationSeparator" w:id="0">
    <w:p w14:paraId="3F89ACA7" w14:textId="77777777" w:rsidR="001A40EB" w:rsidRDefault="001A40EB" w:rsidP="00C7650C">
      <w:r>
        <w:continuationSeparator/>
      </w:r>
    </w:p>
  </w:footnote>
  <w:footnote w:type="continuationNotice" w:id="1">
    <w:p w14:paraId="71DD9CE8" w14:textId="77777777" w:rsidR="001A40EB" w:rsidRDefault="001A40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96228"/>
    <w:multiLevelType w:val="hybridMultilevel"/>
    <w:tmpl w:val="A3DA4EAA"/>
    <w:lvl w:ilvl="0" w:tplc="B82E40DC">
      <w:start w:val="1"/>
      <w:numFmt w:val="decimal"/>
      <w:pStyle w:val="Tabulka"/>
      <w:lvlText w:val="Tabulka %1."/>
      <w:lvlJc w:val="left"/>
      <w:pPr>
        <w:tabs>
          <w:tab w:val="num" w:pos="849"/>
        </w:tabs>
        <w:ind w:left="849"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3D301B26"/>
    <w:multiLevelType w:val="hybridMultilevel"/>
    <w:tmpl w:val="115A2B24"/>
    <w:lvl w:ilvl="0" w:tplc="7CF444CE">
      <w:start w:val="1"/>
      <w:numFmt w:val="decimal"/>
      <w:lvlText w:val="%1."/>
      <w:lvlJc w:val="left"/>
      <w:pPr>
        <w:tabs>
          <w:tab w:val="num" w:pos="283"/>
        </w:tabs>
        <w:ind w:left="283" w:hanging="283"/>
      </w:pPr>
      <w:rPr>
        <w:rFonts w:hint="default"/>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2" w15:restartNumberingAfterBreak="0">
    <w:nsid w:val="40B94548"/>
    <w:multiLevelType w:val="hybridMultilevel"/>
    <w:tmpl w:val="2C42676C"/>
    <w:lvl w:ilvl="0" w:tplc="F91C5006">
      <w:start w:val="1"/>
      <w:numFmt w:val="decimal"/>
      <w:pStyle w:val="Obrzky"/>
      <w:lvlText w:val="Obrázek %1."/>
      <w:lvlJc w:val="left"/>
      <w:pPr>
        <w:tabs>
          <w:tab w:val="num" w:pos="283"/>
        </w:tabs>
        <w:ind w:left="283"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45267CBF"/>
    <w:multiLevelType w:val="hybridMultilevel"/>
    <w:tmpl w:val="F3ACCA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5D42413"/>
    <w:multiLevelType w:val="hybridMultilevel"/>
    <w:tmpl w:val="69D440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064628D"/>
    <w:multiLevelType w:val="hybridMultilevel"/>
    <w:tmpl w:val="2D3CBA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CCB165B"/>
    <w:multiLevelType w:val="hybridMultilevel"/>
    <w:tmpl w:val="B4F83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F120AA6"/>
    <w:multiLevelType w:val="hybridMultilevel"/>
    <w:tmpl w:val="863E77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6B5083D"/>
    <w:multiLevelType w:val="multilevel"/>
    <w:tmpl w:val="04050025"/>
    <w:lvl w:ilvl="0">
      <w:start w:val="1"/>
      <w:numFmt w:val="decimal"/>
      <w:pStyle w:val="Nadpis1"/>
      <w:lvlText w:val="%1"/>
      <w:lvlJc w:val="left"/>
      <w:pPr>
        <w:ind w:left="432" w:hanging="432"/>
      </w:pPr>
      <w:rPr>
        <w:rFonts w:hint="default"/>
        <w:b/>
        <w:i w:val="0"/>
        <w:caps w:val="0"/>
        <w:strike w:val="0"/>
        <w:dstrike w:val="0"/>
        <w:vanish w:val="0"/>
        <w:color w:val="auto"/>
        <w:sz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adpis2"/>
      <w:lvlText w:val="%1.%2"/>
      <w:lvlJc w:val="left"/>
      <w:pPr>
        <w:ind w:left="576" w:hanging="576"/>
      </w:pPr>
      <w:rPr>
        <w:rFonts w:hint="default"/>
        <w:b/>
        <w:i w:val="0"/>
        <w:caps w:val="0"/>
        <w:strike w:val="0"/>
        <w:dstrike w:val="0"/>
        <w:vanish w:val="0"/>
        <w:color w:val="auto"/>
        <w:sz w:val="28"/>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Nadpis3"/>
      <w:lvlText w:val="%1.%2.%3"/>
      <w:lvlJc w:val="left"/>
      <w:pPr>
        <w:ind w:left="720" w:hanging="720"/>
      </w:pPr>
      <w:rPr>
        <w:rFonts w:hint="default"/>
        <w:b/>
        <w:i w:val="0"/>
        <w:caps w:val="0"/>
        <w:strike w:val="0"/>
        <w:dstrike w:val="0"/>
        <w:vanish w:val="0"/>
        <w:color w:val="auto"/>
        <w:sz w:val="26"/>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9" w15:restartNumberingAfterBreak="0">
    <w:nsid w:val="67405901"/>
    <w:multiLevelType w:val="hybridMultilevel"/>
    <w:tmpl w:val="D48A3F3E"/>
    <w:lvl w:ilvl="0" w:tplc="1B7E2B26">
      <w:start w:val="1"/>
      <w:numFmt w:val="lowerLetter"/>
      <w:lvlText w:val="%1)"/>
      <w:lvlJc w:val="left"/>
      <w:pPr>
        <w:tabs>
          <w:tab w:val="num" w:pos="1069"/>
        </w:tabs>
        <w:ind w:left="1069" w:hanging="360"/>
      </w:pPr>
      <w:rPr>
        <w:rFonts w:ascii="Times New Roman" w:hAnsi="Times New Roman" w:hint="default"/>
        <w:sz w:val="24"/>
      </w:r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0" w15:restartNumberingAfterBreak="0">
    <w:nsid w:val="6E690F30"/>
    <w:multiLevelType w:val="hybridMultilevel"/>
    <w:tmpl w:val="A008F4C2"/>
    <w:lvl w:ilvl="0" w:tplc="2E20E1FA">
      <w:start w:val="1"/>
      <w:numFmt w:val="bullet"/>
      <w:lvlText w:val=""/>
      <w:lvlJc w:val="left"/>
      <w:pPr>
        <w:tabs>
          <w:tab w:val="num" w:pos="993"/>
        </w:tabs>
        <w:ind w:left="993" w:hanging="284"/>
      </w:pPr>
      <w:rPr>
        <w:rFonts w:ascii="Symbol" w:hAnsi="Symbol" w:hint="default"/>
        <w:sz w:val="16"/>
      </w:rPr>
    </w:lvl>
    <w:lvl w:ilvl="1" w:tplc="04050003" w:tentative="1">
      <w:start w:val="1"/>
      <w:numFmt w:val="bullet"/>
      <w:lvlText w:val="o"/>
      <w:lvlJc w:val="left"/>
      <w:pPr>
        <w:tabs>
          <w:tab w:val="num" w:pos="2149"/>
        </w:tabs>
        <w:ind w:left="2149" w:hanging="360"/>
      </w:pPr>
      <w:rPr>
        <w:rFonts w:ascii="Courier New" w:hAnsi="Courier New" w:cs="Courier New" w:hint="default"/>
      </w:rPr>
    </w:lvl>
    <w:lvl w:ilvl="2" w:tplc="04050005" w:tentative="1">
      <w:start w:val="1"/>
      <w:numFmt w:val="bullet"/>
      <w:lvlText w:val=""/>
      <w:lvlJc w:val="left"/>
      <w:pPr>
        <w:tabs>
          <w:tab w:val="num" w:pos="2869"/>
        </w:tabs>
        <w:ind w:left="2869" w:hanging="360"/>
      </w:pPr>
      <w:rPr>
        <w:rFonts w:ascii="Wingdings" w:hAnsi="Wingdings" w:hint="default"/>
      </w:rPr>
    </w:lvl>
    <w:lvl w:ilvl="3" w:tplc="04050001" w:tentative="1">
      <w:start w:val="1"/>
      <w:numFmt w:val="bullet"/>
      <w:lvlText w:val=""/>
      <w:lvlJc w:val="left"/>
      <w:pPr>
        <w:tabs>
          <w:tab w:val="num" w:pos="3589"/>
        </w:tabs>
        <w:ind w:left="3589" w:hanging="360"/>
      </w:pPr>
      <w:rPr>
        <w:rFonts w:ascii="Symbol" w:hAnsi="Symbol" w:hint="default"/>
      </w:rPr>
    </w:lvl>
    <w:lvl w:ilvl="4" w:tplc="04050003" w:tentative="1">
      <w:start w:val="1"/>
      <w:numFmt w:val="bullet"/>
      <w:lvlText w:val="o"/>
      <w:lvlJc w:val="left"/>
      <w:pPr>
        <w:tabs>
          <w:tab w:val="num" w:pos="4309"/>
        </w:tabs>
        <w:ind w:left="4309" w:hanging="360"/>
      </w:pPr>
      <w:rPr>
        <w:rFonts w:ascii="Courier New" w:hAnsi="Courier New" w:cs="Courier New" w:hint="default"/>
      </w:rPr>
    </w:lvl>
    <w:lvl w:ilvl="5" w:tplc="04050005" w:tentative="1">
      <w:start w:val="1"/>
      <w:numFmt w:val="bullet"/>
      <w:lvlText w:val=""/>
      <w:lvlJc w:val="left"/>
      <w:pPr>
        <w:tabs>
          <w:tab w:val="num" w:pos="5029"/>
        </w:tabs>
        <w:ind w:left="5029" w:hanging="360"/>
      </w:pPr>
      <w:rPr>
        <w:rFonts w:ascii="Wingdings" w:hAnsi="Wingdings" w:hint="default"/>
      </w:rPr>
    </w:lvl>
    <w:lvl w:ilvl="6" w:tplc="04050001" w:tentative="1">
      <w:start w:val="1"/>
      <w:numFmt w:val="bullet"/>
      <w:lvlText w:val=""/>
      <w:lvlJc w:val="left"/>
      <w:pPr>
        <w:tabs>
          <w:tab w:val="num" w:pos="5749"/>
        </w:tabs>
        <w:ind w:left="5749" w:hanging="360"/>
      </w:pPr>
      <w:rPr>
        <w:rFonts w:ascii="Symbol" w:hAnsi="Symbol" w:hint="default"/>
      </w:rPr>
    </w:lvl>
    <w:lvl w:ilvl="7" w:tplc="04050003" w:tentative="1">
      <w:start w:val="1"/>
      <w:numFmt w:val="bullet"/>
      <w:lvlText w:val="o"/>
      <w:lvlJc w:val="left"/>
      <w:pPr>
        <w:tabs>
          <w:tab w:val="num" w:pos="6469"/>
        </w:tabs>
        <w:ind w:left="6469" w:hanging="360"/>
      </w:pPr>
      <w:rPr>
        <w:rFonts w:ascii="Courier New" w:hAnsi="Courier New" w:cs="Courier New" w:hint="default"/>
      </w:rPr>
    </w:lvl>
    <w:lvl w:ilvl="8" w:tplc="0405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7813484B"/>
    <w:multiLevelType w:val="hybridMultilevel"/>
    <w:tmpl w:val="6AC8DB74"/>
    <w:lvl w:ilvl="0" w:tplc="7C403082">
      <w:start w:val="1"/>
      <w:numFmt w:val="decimal"/>
      <w:pStyle w:val="Grafy"/>
      <w:lvlText w:val="Graf %1."/>
      <w:lvlJc w:val="left"/>
      <w:pPr>
        <w:tabs>
          <w:tab w:val="num" w:pos="566"/>
        </w:tabs>
        <w:ind w:left="566" w:hanging="283"/>
      </w:pPr>
      <w:rPr>
        <w:rFonts w:ascii="Arial" w:hAnsi="Arial" w:hint="default"/>
        <w:b w:val="0"/>
        <w:i/>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8"/>
  </w:num>
  <w:num w:numId="2">
    <w:abstractNumId w:val="10"/>
  </w:num>
  <w:num w:numId="3">
    <w:abstractNumId w:val="1"/>
  </w:num>
  <w:num w:numId="4">
    <w:abstractNumId w:val="9"/>
  </w:num>
  <w:num w:numId="5">
    <w:abstractNumId w:val="2"/>
  </w:num>
  <w:num w:numId="6">
    <w:abstractNumId w:val="11"/>
  </w:num>
  <w:num w:numId="7">
    <w:abstractNumId w:val="0"/>
  </w:num>
  <w:num w:numId="8">
    <w:abstractNumId w:val="9"/>
    <w:lvlOverride w:ilvl="0">
      <w:startOverride w:val="1"/>
    </w:lvlOverride>
  </w:num>
  <w:num w:numId="9">
    <w:abstractNumId w:val="9"/>
    <w:lvlOverride w:ilvl="0">
      <w:startOverride w:val="1"/>
    </w:lvlOverride>
  </w:num>
  <w:num w:numId="10">
    <w:abstractNumId w:val="9"/>
    <w:lvlOverride w:ilvl="0">
      <w:startOverride w:val="1"/>
    </w:lvlOverride>
  </w:num>
  <w:num w:numId="11">
    <w:abstractNumId w:val="3"/>
  </w:num>
  <w:num w:numId="12">
    <w:abstractNumId w:val="7"/>
  </w:num>
  <w:num w:numId="13">
    <w:abstractNumId w:val="6"/>
  </w:num>
  <w:num w:numId="14">
    <w:abstractNumId w:val="5"/>
  </w:num>
  <w:num w:numId="15">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6078"/>
    <w:rsid w:val="00004E53"/>
    <w:rsid w:val="00006B56"/>
    <w:rsid w:val="0001246F"/>
    <w:rsid w:val="00015B0D"/>
    <w:rsid w:val="0001617E"/>
    <w:rsid w:val="0002243A"/>
    <w:rsid w:val="00023716"/>
    <w:rsid w:val="00031BB2"/>
    <w:rsid w:val="00033745"/>
    <w:rsid w:val="000412C8"/>
    <w:rsid w:val="000442E1"/>
    <w:rsid w:val="00044CA5"/>
    <w:rsid w:val="000721FF"/>
    <w:rsid w:val="0007292D"/>
    <w:rsid w:val="000762DF"/>
    <w:rsid w:val="00084794"/>
    <w:rsid w:val="00084856"/>
    <w:rsid w:val="00086229"/>
    <w:rsid w:val="00094D14"/>
    <w:rsid w:val="000A086F"/>
    <w:rsid w:val="000B48F3"/>
    <w:rsid w:val="000C48F3"/>
    <w:rsid w:val="000C6FA4"/>
    <w:rsid w:val="000D7804"/>
    <w:rsid w:val="000E1D40"/>
    <w:rsid w:val="000E5A08"/>
    <w:rsid w:val="000F2A0F"/>
    <w:rsid w:val="000F309E"/>
    <w:rsid w:val="000F3E53"/>
    <w:rsid w:val="00103477"/>
    <w:rsid w:val="001044AE"/>
    <w:rsid w:val="00111D68"/>
    <w:rsid w:val="0011401C"/>
    <w:rsid w:val="00116059"/>
    <w:rsid w:val="00123F3D"/>
    <w:rsid w:val="00124601"/>
    <w:rsid w:val="00133996"/>
    <w:rsid w:val="00133E25"/>
    <w:rsid w:val="00136E60"/>
    <w:rsid w:val="001375F4"/>
    <w:rsid w:val="00146ED9"/>
    <w:rsid w:val="001917D9"/>
    <w:rsid w:val="001918DE"/>
    <w:rsid w:val="001963F9"/>
    <w:rsid w:val="001A40EB"/>
    <w:rsid w:val="001A7746"/>
    <w:rsid w:val="001C67AB"/>
    <w:rsid w:val="001C7A3B"/>
    <w:rsid w:val="001D6605"/>
    <w:rsid w:val="001E5F49"/>
    <w:rsid w:val="001F39B6"/>
    <w:rsid w:val="00201140"/>
    <w:rsid w:val="00215921"/>
    <w:rsid w:val="00227311"/>
    <w:rsid w:val="00230298"/>
    <w:rsid w:val="00235024"/>
    <w:rsid w:val="00244C1A"/>
    <w:rsid w:val="00252D85"/>
    <w:rsid w:val="00255202"/>
    <w:rsid w:val="002636C1"/>
    <w:rsid w:val="00264D88"/>
    <w:rsid w:val="00265215"/>
    <w:rsid w:val="00265567"/>
    <w:rsid w:val="0026579D"/>
    <w:rsid w:val="00271116"/>
    <w:rsid w:val="00277AFF"/>
    <w:rsid w:val="00283C93"/>
    <w:rsid w:val="0029279E"/>
    <w:rsid w:val="002974B2"/>
    <w:rsid w:val="002B301D"/>
    <w:rsid w:val="002C1CC2"/>
    <w:rsid w:val="002C21A2"/>
    <w:rsid w:val="002C4D7D"/>
    <w:rsid w:val="002D6584"/>
    <w:rsid w:val="002E544F"/>
    <w:rsid w:val="002F38C9"/>
    <w:rsid w:val="002F433D"/>
    <w:rsid w:val="002F78C8"/>
    <w:rsid w:val="003030FC"/>
    <w:rsid w:val="003153C8"/>
    <w:rsid w:val="003211A0"/>
    <w:rsid w:val="00322F36"/>
    <w:rsid w:val="00325127"/>
    <w:rsid w:val="0034390E"/>
    <w:rsid w:val="003441AF"/>
    <w:rsid w:val="00353EE8"/>
    <w:rsid w:val="00360E7C"/>
    <w:rsid w:val="00361834"/>
    <w:rsid w:val="00362930"/>
    <w:rsid w:val="00371649"/>
    <w:rsid w:val="00371A40"/>
    <w:rsid w:val="003733AF"/>
    <w:rsid w:val="00385B55"/>
    <w:rsid w:val="003904BF"/>
    <w:rsid w:val="00393DAA"/>
    <w:rsid w:val="0039408D"/>
    <w:rsid w:val="003B37D8"/>
    <w:rsid w:val="003B40C2"/>
    <w:rsid w:val="003C20FF"/>
    <w:rsid w:val="003C43A0"/>
    <w:rsid w:val="003C5489"/>
    <w:rsid w:val="003C7F7D"/>
    <w:rsid w:val="003E08C2"/>
    <w:rsid w:val="003E43C8"/>
    <w:rsid w:val="003E4776"/>
    <w:rsid w:val="003E7FCD"/>
    <w:rsid w:val="003F562A"/>
    <w:rsid w:val="003F7CE6"/>
    <w:rsid w:val="00413EF3"/>
    <w:rsid w:val="004237BF"/>
    <w:rsid w:val="00424DE6"/>
    <w:rsid w:val="00425F13"/>
    <w:rsid w:val="00430AED"/>
    <w:rsid w:val="00442679"/>
    <w:rsid w:val="0044504A"/>
    <w:rsid w:val="00446B4F"/>
    <w:rsid w:val="00446F98"/>
    <w:rsid w:val="00452683"/>
    <w:rsid w:val="0047190C"/>
    <w:rsid w:val="00473704"/>
    <w:rsid w:val="00481563"/>
    <w:rsid w:val="00490395"/>
    <w:rsid w:val="00490677"/>
    <w:rsid w:val="0049211A"/>
    <w:rsid w:val="00495C40"/>
    <w:rsid w:val="004B1E7D"/>
    <w:rsid w:val="004B4D73"/>
    <w:rsid w:val="004C389B"/>
    <w:rsid w:val="004C4E00"/>
    <w:rsid w:val="004D060E"/>
    <w:rsid w:val="004D24BE"/>
    <w:rsid w:val="004D47DD"/>
    <w:rsid w:val="004D4C0D"/>
    <w:rsid w:val="004D4E4C"/>
    <w:rsid w:val="004D53A6"/>
    <w:rsid w:val="004D583E"/>
    <w:rsid w:val="004D629D"/>
    <w:rsid w:val="004D6C0E"/>
    <w:rsid w:val="004E5F93"/>
    <w:rsid w:val="004F1864"/>
    <w:rsid w:val="004F5AF0"/>
    <w:rsid w:val="004F7CBC"/>
    <w:rsid w:val="00513117"/>
    <w:rsid w:val="00537FFC"/>
    <w:rsid w:val="00540CAB"/>
    <w:rsid w:val="00547C80"/>
    <w:rsid w:val="0056009A"/>
    <w:rsid w:val="00561068"/>
    <w:rsid w:val="005655BB"/>
    <w:rsid w:val="00573633"/>
    <w:rsid w:val="0057740A"/>
    <w:rsid w:val="00584B78"/>
    <w:rsid w:val="0058735D"/>
    <w:rsid w:val="0059011B"/>
    <w:rsid w:val="00596078"/>
    <w:rsid w:val="005A15E0"/>
    <w:rsid w:val="005A38CA"/>
    <w:rsid w:val="005B6CD3"/>
    <w:rsid w:val="005C27ED"/>
    <w:rsid w:val="005C590A"/>
    <w:rsid w:val="005E3B98"/>
    <w:rsid w:val="005F04A5"/>
    <w:rsid w:val="00602188"/>
    <w:rsid w:val="006032A5"/>
    <w:rsid w:val="006068AB"/>
    <w:rsid w:val="006105FC"/>
    <w:rsid w:val="006205F9"/>
    <w:rsid w:val="006340D0"/>
    <w:rsid w:val="00636954"/>
    <w:rsid w:val="00661666"/>
    <w:rsid w:val="006628F1"/>
    <w:rsid w:val="006672CC"/>
    <w:rsid w:val="00671490"/>
    <w:rsid w:val="00676911"/>
    <w:rsid w:val="006A359E"/>
    <w:rsid w:val="006A3896"/>
    <w:rsid w:val="006B0D04"/>
    <w:rsid w:val="006B589D"/>
    <w:rsid w:val="006B688B"/>
    <w:rsid w:val="006C72F3"/>
    <w:rsid w:val="006D16A4"/>
    <w:rsid w:val="006D4DA0"/>
    <w:rsid w:val="006E073E"/>
    <w:rsid w:val="006E6431"/>
    <w:rsid w:val="006E7E66"/>
    <w:rsid w:val="00703E7C"/>
    <w:rsid w:val="007057CB"/>
    <w:rsid w:val="00716399"/>
    <w:rsid w:val="007176D5"/>
    <w:rsid w:val="00720026"/>
    <w:rsid w:val="00721BAA"/>
    <w:rsid w:val="00734F0F"/>
    <w:rsid w:val="00747953"/>
    <w:rsid w:val="00756809"/>
    <w:rsid w:val="007606BF"/>
    <w:rsid w:val="00761884"/>
    <w:rsid w:val="00765C2C"/>
    <w:rsid w:val="00775E7D"/>
    <w:rsid w:val="007808C4"/>
    <w:rsid w:val="00781745"/>
    <w:rsid w:val="007839BF"/>
    <w:rsid w:val="0078510D"/>
    <w:rsid w:val="00790636"/>
    <w:rsid w:val="00796817"/>
    <w:rsid w:val="007A08CA"/>
    <w:rsid w:val="007A1455"/>
    <w:rsid w:val="007A6671"/>
    <w:rsid w:val="007D5F02"/>
    <w:rsid w:val="007E7102"/>
    <w:rsid w:val="007F11CD"/>
    <w:rsid w:val="00802E15"/>
    <w:rsid w:val="00816577"/>
    <w:rsid w:val="008226DF"/>
    <w:rsid w:val="00823056"/>
    <w:rsid w:val="008254F5"/>
    <w:rsid w:val="00834FD1"/>
    <w:rsid w:val="00841D5F"/>
    <w:rsid w:val="00844DF2"/>
    <w:rsid w:val="00846209"/>
    <w:rsid w:val="008468D4"/>
    <w:rsid w:val="00846C31"/>
    <w:rsid w:val="008501D0"/>
    <w:rsid w:val="008617A9"/>
    <w:rsid w:val="00875524"/>
    <w:rsid w:val="00883E4C"/>
    <w:rsid w:val="00887CD4"/>
    <w:rsid w:val="00893691"/>
    <w:rsid w:val="008C0C7B"/>
    <w:rsid w:val="008C1EA2"/>
    <w:rsid w:val="008D1D12"/>
    <w:rsid w:val="008D1EAB"/>
    <w:rsid w:val="008D2693"/>
    <w:rsid w:val="008D3B53"/>
    <w:rsid w:val="008E2523"/>
    <w:rsid w:val="008E3F42"/>
    <w:rsid w:val="008F2F67"/>
    <w:rsid w:val="008F32C4"/>
    <w:rsid w:val="0090093C"/>
    <w:rsid w:val="009038C4"/>
    <w:rsid w:val="00915BC2"/>
    <w:rsid w:val="0092166F"/>
    <w:rsid w:val="009232F2"/>
    <w:rsid w:val="00924A5F"/>
    <w:rsid w:val="00924FEF"/>
    <w:rsid w:val="00936779"/>
    <w:rsid w:val="0094658B"/>
    <w:rsid w:val="0094785B"/>
    <w:rsid w:val="009521B5"/>
    <w:rsid w:val="00955931"/>
    <w:rsid w:val="00960DCE"/>
    <w:rsid w:val="009620D7"/>
    <w:rsid w:val="0096279A"/>
    <w:rsid w:val="00963D90"/>
    <w:rsid w:val="0096581A"/>
    <w:rsid w:val="00966020"/>
    <w:rsid w:val="0098064F"/>
    <w:rsid w:val="009832DD"/>
    <w:rsid w:val="00996613"/>
    <w:rsid w:val="00997521"/>
    <w:rsid w:val="009A4E3B"/>
    <w:rsid w:val="009A6C50"/>
    <w:rsid w:val="009B314E"/>
    <w:rsid w:val="009C5829"/>
    <w:rsid w:val="009C6A1C"/>
    <w:rsid w:val="009D2AE0"/>
    <w:rsid w:val="009D43AC"/>
    <w:rsid w:val="009E0728"/>
    <w:rsid w:val="009E1094"/>
    <w:rsid w:val="009E3A79"/>
    <w:rsid w:val="009E55B2"/>
    <w:rsid w:val="009E57E2"/>
    <w:rsid w:val="009E6354"/>
    <w:rsid w:val="009F0918"/>
    <w:rsid w:val="009F77A7"/>
    <w:rsid w:val="00A01ED4"/>
    <w:rsid w:val="00A029F8"/>
    <w:rsid w:val="00A05C99"/>
    <w:rsid w:val="00A112E9"/>
    <w:rsid w:val="00A156E7"/>
    <w:rsid w:val="00A23B1D"/>
    <w:rsid w:val="00A269E0"/>
    <w:rsid w:val="00A3012D"/>
    <w:rsid w:val="00A369FE"/>
    <w:rsid w:val="00A402E1"/>
    <w:rsid w:val="00A4163B"/>
    <w:rsid w:val="00A43F00"/>
    <w:rsid w:val="00A510A0"/>
    <w:rsid w:val="00A57DA1"/>
    <w:rsid w:val="00A63E8C"/>
    <w:rsid w:val="00A73FF5"/>
    <w:rsid w:val="00A820A1"/>
    <w:rsid w:val="00A8280F"/>
    <w:rsid w:val="00AB33C4"/>
    <w:rsid w:val="00AB5C4E"/>
    <w:rsid w:val="00AC4797"/>
    <w:rsid w:val="00AC6FEB"/>
    <w:rsid w:val="00AE1177"/>
    <w:rsid w:val="00AF0B79"/>
    <w:rsid w:val="00B017D4"/>
    <w:rsid w:val="00B04B48"/>
    <w:rsid w:val="00B1028E"/>
    <w:rsid w:val="00B106BE"/>
    <w:rsid w:val="00B13EE7"/>
    <w:rsid w:val="00B160BF"/>
    <w:rsid w:val="00B223D4"/>
    <w:rsid w:val="00B24114"/>
    <w:rsid w:val="00B25AC6"/>
    <w:rsid w:val="00B26376"/>
    <w:rsid w:val="00B37ECF"/>
    <w:rsid w:val="00B40114"/>
    <w:rsid w:val="00B46049"/>
    <w:rsid w:val="00B5187E"/>
    <w:rsid w:val="00B54730"/>
    <w:rsid w:val="00B553BF"/>
    <w:rsid w:val="00B563DE"/>
    <w:rsid w:val="00B67DD8"/>
    <w:rsid w:val="00B700BE"/>
    <w:rsid w:val="00B71728"/>
    <w:rsid w:val="00B72ED5"/>
    <w:rsid w:val="00B76FFC"/>
    <w:rsid w:val="00B812E6"/>
    <w:rsid w:val="00B86020"/>
    <w:rsid w:val="00BA5316"/>
    <w:rsid w:val="00BB2BEC"/>
    <w:rsid w:val="00BB338A"/>
    <w:rsid w:val="00BC034F"/>
    <w:rsid w:val="00BC3B5C"/>
    <w:rsid w:val="00BD0DD7"/>
    <w:rsid w:val="00BD2884"/>
    <w:rsid w:val="00BE59BE"/>
    <w:rsid w:val="00BE5DCD"/>
    <w:rsid w:val="00BF5AC4"/>
    <w:rsid w:val="00C032C4"/>
    <w:rsid w:val="00C07180"/>
    <w:rsid w:val="00C12186"/>
    <w:rsid w:val="00C12FF4"/>
    <w:rsid w:val="00C153F5"/>
    <w:rsid w:val="00C31D4A"/>
    <w:rsid w:val="00C35C3A"/>
    <w:rsid w:val="00C3767C"/>
    <w:rsid w:val="00C4266D"/>
    <w:rsid w:val="00C5795B"/>
    <w:rsid w:val="00C6026F"/>
    <w:rsid w:val="00C7650C"/>
    <w:rsid w:val="00C811A0"/>
    <w:rsid w:val="00C81677"/>
    <w:rsid w:val="00CC2A49"/>
    <w:rsid w:val="00CC513E"/>
    <w:rsid w:val="00CC7994"/>
    <w:rsid w:val="00CD2F10"/>
    <w:rsid w:val="00CE2E66"/>
    <w:rsid w:val="00CE7BC8"/>
    <w:rsid w:val="00CF0243"/>
    <w:rsid w:val="00CF38EC"/>
    <w:rsid w:val="00D169C5"/>
    <w:rsid w:val="00D242E3"/>
    <w:rsid w:val="00D25076"/>
    <w:rsid w:val="00D265CB"/>
    <w:rsid w:val="00D3150F"/>
    <w:rsid w:val="00D32753"/>
    <w:rsid w:val="00D34995"/>
    <w:rsid w:val="00D34D96"/>
    <w:rsid w:val="00D37EA4"/>
    <w:rsid w:val="00D42630"/>
    <w:rsid w:val="00D47EB4"/>
    <w:rsid w:val="00D547E3"/>
    <w:rsid w:val="00D6275A"/>
    <w:rsid w:val="00D64A9B"/>
    <w:rsid w:val="00D65630"/>
    <w:rsid w:val="00D821F9"/>
    <w:rsid w:val="00D859C8"/>
    <w:rsid w:val="00D86835"/>
    <w:rsid w:val="00D8737A"/>
    <w:rsid w:val="00D93D9A"/>
    <w:rsid w:val="00D942E6"/>
    <w:rsid w:val="00DA1BDA"/>
    <w:rsid w:val="00DA2E31"/>
    <w:rsid w:val="00DA7111"/>
    <w:rsid w:val="00DB39DD"/>
    <w:rsid w:val="00DC00FF"/>
    <w:rsid w:val="00DC4766"/>
    <w:rsid w:val="00DD24CE"/>
    <w:rsid w:val="00DD257D"/>
    <w:rsid w:val="00DD3C3C"/>
    <w:rsid w:val="00DD5BB4"/>
    <w:rsid w:val="00DE2AC8"/>
    <w:rsid w:val="00DE35A2"/>
    <w:rsid w:val="00DE448A"/>
    <w:rsid w:val="00DF0C31"/>
    <w:rsid w:val="00E0702F"/>
    <w:rsid w:val="00E14E2D"/>
    <w:rsid w:val="00E200B7"/>
    <w:rsid w:val="00E20ADB"/>
    <w:rsid w:val="00E229BD"/>
    <w:rsid w:val="00E30288"/>
    <w:rsid w:val="00E32E82"/>
    <w:rsid w:val="00E4763D"/>
    <w:rsid w:val="00E50C58"/>
    <w:rsid w:val="00E618A1"/>
    <w:rsid w:val="00E6371C"/>
    <w:rsid w:val="00E65B1C"/>
    <w:rsid w:val="00E67BF6"/>
    <w:rsid w:val="00E717B3"/>
    <w:rsid w:val="00E765B8"/>
    <w:rsid w:val="00E82E35"/>
    <w:rsid w:val="00E82EF3"/>
    <w:rsid w:val="00E84028"/>
    <w:rsid w:val="00E860DA"/>
    <w:rsid w:val="00E868AD"/>
    <w:rsid w:val="00E95C1F"/>
    <w:rsid w:val="00EA19B2"/>
    <w:rsid w:val="00EB053C"/>
    <w:rsid w:val="00EB26CB"/>
    <w:rsid w:val="00EC0B97"/>
    <w:rsid w:val="00EC0F19"/>
    <w:rsid w:val="00EC3BBE"/>
    <w:rsid w:val="00ED0470"/>
    <w:rsid w:val="00ED3DD0"/>
    <w:rsid w:val="00ED3E80"/>
    <w:rsid w:val="00EE29D0"/>
    <w:rsid w:val="00EE4615"/>
    <w:rsid w:val="00EE6F9D"/>
    <w:rsid w:val="00EE7404"/>
    <w:rsid w:val="00F05C65"/>
    <w:rsid w:val="00F05F74"/>
    <w:rsid w:val="00F11AFD"/>
    <w:rsid w:val="00F147F5"/>
    <w:rsid w:val="00F20489"/>
    <w:rsid w:val="00F245EC"/>
    <w:rsid w:val="00F25430"/>
    <w:rsid w:val="00F3174A"/>
    <w:rsid w:val="00F32106"/>
    <w:rsid w:val="00F3218E"/>
    <w:rsid w:val="00F37408"/>
    <w:rsid w:val="00F47657"/>
    <w:rsid w:val="00F50C38"/>
    <w:rsid w:val="00F51C7B"/>
    <w:rsid w:val="00F607DB"/>
    <w:rsid w:val="00F65D35"/>
    <w:rsid w:val="00F663C9"/>
    <w:rsid w:val="00F67779"/>
    <w:rsid w:val="00F72932"/>
    <w:rsid w:val="00F76C53"/>
    <w:rsid w:val="00F826C5"/>
    <w:rsid w:val="00F84316"/>
    <w:rsid w:val="00F845CD"/>
    <w:rsid w:val="00F85777"/>
    <w:rsid w:val="00F8749E"/>
    <w:rsid w:val="00F94DB1"/>
    <w:rsid w:val="00FA2ADE"/>
    <w:rsid w:val="00FA7234"/>
    <w:rsid w:val="00FB04DB"/>
    <w:rsid w:val="00FB0F61"/>
    <w:rsid w:val="00FB5247"/>
    <w:rsid w:val="00FC57D6"/>
    <w:rsid w:val="00FC6A8B"/>
    <w:rsid w:val="00FD60ED"/>
    <w:rsid w:val="00FE32A2"/>
    <w:rsid w:val="00FE6213"/>
    <w:rsid w:val="00FE7C4B"/>
    <w:rsid w:val="00FF5B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921E8"/>
  <w15:chartTrackingRefBased/>
  <w15:docId w15:val="{0A47F046-9EC8-4C2C-8887-A6A0934DD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able of figures"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BB2BEC"/>
    <w:pPr>
      <w:spacing w:after="120" w:line="360" w:lineRule="auto"/>
      <w:ind w:firstLine="709"/>
      <w:jc w:val="both"/>
    </w:pPr>
    <w:rPr>
      <w:sz w:val="24"/>
      <w:szCs w:val="24"/>
    </w:rPr>
  </w:style>
  <w:style w:type="paragraph" w:styleId="Nadpis1">
    <w:name w:val="heading 1"/>
    <w:basedOn w:val="Normln"/>
    <w:next w:val="Normln"/>
    <w:link w:val="Nadpis1Char"/>
    <w:uiPriority w:val="9"/>
    <w:qFormat/>
    <w:rsid w:val="00E717B3"/>
    <w:pPr>
      <w:keepNext/>
      <w:pageBreakBefore/>
      <w:numPr>
        <w:numId w:val="1"/>
      </w:numPr>
      <w:outlineLvl w:val="0"/>
    </w:pPr>
    <w:rPr>
      <w:rFonts w:ascii="Palatino Linotype" w:hAnsi="Palatino Linotype" w:cs="Arial"/>
      <w:b/>
      <w:bCs/>
      <w:kern w:val="32"/>
      <w:sz w:val="32"/>
      <w:szCs w:val="32"/>
    </w:rPr>
  </w:style>
  <w:style w:type="paragraph" w:styleId="Nadpis2">
    <w:name w:val="heading 2"/>
    <w:basedOn w:val="Normln"/>
    <w:next w:val="Normln"/>
    <w:link w:val="Nadpis2Char"/>
    <w:qFormat/>
    <w:rsid w:val="001E5F49"/>
    <w:pPr>
      <w:keepNext/>
      <w:numPr>
        <w:ilvl w:val="1"/>
        <w:numId w:val="1"/>
      </w:numPr>
      <w:spacing w:before="240"/>
      <w:outlineLvl w:val="1"/>
    </w:pPr>
    <w:rPr>
      <w:rFonts w:ascii="Palatino Linotype" w:hAnsi="Palatino Linotype" w:cs="Arial"/>
      <w:b/>
      <w:bCs/>
      <w:iCs/>
      <w:sz w:val="28"/>
      <w:szCs w:val="28"/>
    </w:rPr>
  </w:style>
  <w:style w:type="paragraph" w:styleId="Nadpis3">
    <w:name w:val="heading 3"/>
    <w:basedOn w:val="Normln"/>
    <w:next w:val="Normln"/>
    <w:link w:val="Nadpis3Char"/>
    <w:qFormat/>
    <w:rsid w:val="00201140"/>
    <w:pPr>
      <w:keepNext/>
      <w:numPr>
        <w:ilvl w:val="2"/>
        <w:numId w:val="1"/>
      </w:numPr>
      <w:spacing w:before="240"/>
      <w:outlineLvl w:val="2"/>
    </w:pPr>
    <w:rPr>
      <w:rFonts w:ascii="Palatino Linotype" w:hAnsi="Palatino Linotype" w:cs="Arial"/>
      <w:b/>
      <w:bCs/>
    </w:rPr>
  </w:style>
  <w:style w:type="paragraph" w:styleId="Nadpis4">
    <w:name w:val="heading 4"/>
    <w:basedOn w:val="Normln"/>
    <w:next w:val="Normln"/>
    <w:link w:val="Nadpis4Char"/>
    <w:semiHidden/>
    <w:unhideWhenUsed/>
    <w:qFormat/>
    <w:rsid w:val="00A01ED4"/>
    <w:pPr>
      <w:keepNext/>
      <w:keepLines/>
      <w:numPr>
        <w:ilvl w:val="3"/>
        <w:numId w:val="1"/>
      </w:numPr>
      <w:spacing w:before="200" w:after="0"/>
      <w:outlineLvl w:val="3"/>
    </w:pPr>
    <w:rPr>
      <w:rFonts w:ascii="Cambria" w:hAnsi="Cambria"/>
      <w:b/>
      <w:bCs/>
      <w:i/>
      <w:iCs/>
      <w:color w:val="4F81BD"/>
    </w:rPr>
  </w:style>
  <w:style w:type="paragraph" w:styleId="Nadpis5">
    <w:name w:val="heading 5"/>
    <w:basedOn w:val="Normln"/>
    <w:next w:val="Normln"/>
    <w:link w:val="Nadpis5Char"/>
    <w:semiHidden/>
    <w:unhideWhenUsed/>
    <w:qFormat/>
    <w:rsid w:val="00A01ED4"/>
    <w:pPr>
      <w:keepNext/>
      <w:keepLines/>
      <w:numPr>
        <w:ilvl w:val="4"/>
        <w:numId w:val="1"/>
      </w:numPr>
      <w:spacing w:before="200" w:after="0"/>
      <w:outlineLvl w:val="4"/>
    </w:pPr>
    <w:rPr>
      <w:rFonts w:ascii="Cambria" w:hAnsi="Cambria"/>
      <w:color w:val="243F60"/>
    </w:rPr>
  </w:style>
  <w:style w:type="paragraph" w:styleId="Nadpis6">
    <w:name w:val="heading 6"/>
    <w:basedOn w:val="Normln"/>
    <w:next w:val="Normln"/>
    <w:link w:val="Nadpis6Char"/>
    <w:semiHidden/>
    <w:unhideWhenUsed/>
    <w:qFormat/>
    <w:rsid w:val="00A01ED4"/>
    <w:pPr>
      <w:keepNext/>
      <w:keepLines/>
      <w:numPr>
        <w:ilvl w:val="5"/>
        <w:numId w:val="1"/>
      </w:numPr>
      <w:spacing w:before="200" w:after="0"/>
      <w:outlineLvl w:val="5"/>
    </w:pPr>
    <w:rPr>
      <w:rFonts w:ascii="Cambria" w:hAnsi="Cambria"/>
      <w:i/>
      <w:iCs/>
      <w:color w:val="243F60"/>
    </w:rPr>
  </w:style>
  <w:style w:type="paragraph" w:styleId="Nadpis7">
    <w:name w:val="heading 7"/>
    <w:basedOn w:val="Normln"/>
    <w:next w:val="Normln"/>
    <w:link w:val="Nadpis7Char"/>
    <w:semiHidden/>
    <w:unhideWhenUsed/>
    <w:qFormat/>
    <w:rsid w:val="00A01ED4"/>
    <w:pPr>
      <w:keepNext/>
      <w:keepLines/>
      <w:numPr>
        <w:ilvl w:val="6"/>
        <w:numId w:val="1"/>
      </w:numPr>
      <w:spacing w:before="200" w:after="0"/>
      <w:outlineLvl w:val="6"/>
    </w:pPr>
    <w:rPr>
      <w:rFonts w:ascii="Cambria" w:hAnsi="Cambria"/>
      <w:i/>
      <w:iCs/>
      <w:color w:val="404040"/>
    </w:rPr>
  </w:style>
  <w:style w:type="paragraph" w:styleId="Nadpis8">
    <w:name w:val="heading 8"/>
    <w:basedOn w:val="Normln"/>
    <w:next w:val="Normln"/>
    <w:link w:val="Nadpis8Char"/>
    <w:semiHidden/>
    <w:unhideWhenUsed/>
    <w:qFormat/>
    <w:rsid w:val="00A01ED4"/>
    <w:pPr>
      <w:keepNext/>
      <w:keepLines/>
      <w:numPr>
        <w:ilvl w:val="7"/>
        <w:numId w:val="1"/>
      </w:numPr>
      <w:spacing w:before="200" w:after="0"/>
      <w:outlineLvl w:val="7"/>
    </w:pPr>
    <w:rPr>
      <w:rFonts w:ascii="Cambria" w:hAnsi="Cambria"/>
      <w:color w:val="404040"/>
      <w:sz w:val="20"/>
      <w:szCs w:val="20"/>
    </w:rPr>
  </w:style>
  <w:style w:type="paragraph" w:styleId="Nadpis9">
    <w:name w:val="heading 9"/>
    <w:basedOn w:val="Normln"/>
    <w:next w:val="Normln"/>
    <w:link w:val="Nadpis9Char"/>
    <w:semiHidden/>
    <w:unhideWhenUsed/>
    <w:qFormat/>
    <w:rsid w:val="00A01ED4"/>
    <w:pPr>
      <w:keepNext/>
      <w:keepLines/>
      <w:numPr>
        <w:ilvl w:val="8"/>
        <w:numId w:val="1"/>
      </w:numPr>
      <w:spacing w:before="200" w:after="0"/>
      <w:outlineLvl w:val="8"/>
    </w:pPr>
    <w:rPr>
      <w:rFonts w:ascii="Cambria" w:hAnsi="Cambria"/>
      <w:i/>
      <w:iCs/>
      <w:color w:val="40404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bsah1">
    <w:name w:val="toc 1"/>
    <w:basedOn w:val="Normln"/>
    <w:next w:val="Normln"/>
    <w:autoRedefine/>
    <w:uiPriority w:val="39"/>
    <w:qFormat/>
    <w:rsid w:val="00ED3DD0"/>
    <w:rPr>
      <w:rFonts w:ascii="Palatino Linotype" w:hAnsi="Palatino Linotype"/>
    </w:rPr>
  </w:style>
  <w:style w:type="paragraph" w:styleId="Obsah2">
    <w:name w:val="toc 2"/>
    <w:basedOn w:val="Normln"/>
    <w:next w:val="Normln"/>
    <w:autoRedefine/>
    <w:uiPriority w:val="39"/>
    <w:qFormat/>
    <w:rsid w:val="00ED3DD0"/>
    <w:pPr>
      <w:ind w:left="240"/>
    </w:pPr>
    <w:rPr>
      <w:rFonts w:ascii="Palatino Linotype" w:hAnsi="Palatino Linotype"/>
    </w:rPr>
  </w:style>
  <w:style w:type="paragraph" w:styleId="Obsah3">
    <w:name w:val="toc 3"/>
    <w:basedOn w:val="Normln"/>
    <w:next w:val="Normln"/>
    <w:autoRedefine/>
    <w:uiPriority w:val="39"/>
    <w:qFormat/>
    <w:rsid w:val="00ED3DD0"/>
    <w:pPr>
      <w:ind w:left="480"/>
    </w:pPr>
    <w:rPr>
      <w:rFonts w:ascii="Palatino Linotype" w:hAnsi="Palatino Linotype"/>
    </w:rPr>
  </w:style>
  <w:style w:type="paragraph" w:customStyle="1" w:styleId="Literatura">
    <w:name w:val="Literatura"/>
    <w:basedOn w:val="Normln"/>
    <w:rsid w:val="00E65B1C"/>
    <w:pPr>
      <w:ind w:firstLine="0"/>
    </w:pPr>
  </w:style>
  <w:style w:type="paragraph" w:customStyle="1" w:styleId="Obrzky">
    <w:name w:val="Obrázky"/>
    <w:basedOn w:val="Seznam"/>
    <w:next w:val="Normln"/>
    <w:rsid w:val="00EE6F9D"/>
    <w:pPr>
      <w:numPr>
        <w:numId w:val="5"/>
      </w:numPr>
      <w:spacing w:after="240"/>
      <w:ind w:left="284" w:hanging="284"/>
    </w:pPr>
    <w:rPr>
      <w:rFonts w:ascii="Arial" w:hAnsi="Arial"/>
      <w:i/>
    </w:rPr>
  </w:style>
  <w:style w:type="paragraph" w:customStyle="1" w:styleId="Grafy">
    <w:name w:val="Grafy"/>
    <w:basedOn w:val="Seznam2"/>
    <w:next w:val="Normln"/>
    <w:rsid w:val="00EE6F9D"/>
    <w:pPr>
      <w:numPr>
        <w:numId w:val="6"/>
      </w:numPr>
      <w:ind w:left="0" w:firstLine="0"/>
    </w:pPr>
    <w:rPr>
      <w:rFonts w:ascii="Arial" w:hAnsi="Arial"/>
      <w:i/>
    </w:rPr>
  </w:style>
  <w:style w:type="paragraph" w:styleId="Seznam">
    <w:name w:val="List"/>
    <w:basedOn w:val="Normln"/>
    <w:semiHidden/>
    <w:rsid w:val="00EE6F9D"/>
    <w:pPr>
      <w:ind w:left="283" w:hanging="283"/>
    </w:pPr>
  </w:style>
  <w:style w:type="paragraph" w:customStyle="1" w:styleId="Tabulka">
    <w:name w:val="Tabulka"/>
    <w:basedOn w:val="Seznam3"/>
    <w:next w:val="Normln"/>
    <w:rsid w:val="00EE6F9D"/>
    <w:pPr>
      <w:numPr>
        <w:numId w:val="7"/>
      </w:numPr>
      <w:spacing w:after="240"/>
      <w:ind w:left="0" w:firstLine="0"/>
    </w:pPr>
    <w:rPr>
      <w:rFonts w:ascii="Arial" w:hAnsi="Arial"/>
      <w:i/>
    </w:rPr>
  </w:style>
  <w:style w:type="paragraph" w:styleId="Seznam2">
    <w:name w:val="List 2"/>
    <w:basedOn w:val="Normln"/>
    <w:semiHidden/>
    <w:rsid w:val="00EE6F9D"/>
    <w:pPr>
      <w:ind w:left="566" w:hanging="283"/>
    </w:pPr>
  </w:style>
  <w:style w:type="paragraph" w:customStyle="1" w:styleId="Nadpisneslovan">
    <w:name w:val="Nadpis nečíslovaný"/>
    <w:basedOn w:val="Normln"/>
    <w:next w:val="Normln"/>
    <w:link w:val="NadpisneslovanChar"/>
    <w:rsid w:val="00B26376"/>
    <w:pPr>
      <w:widowControl w:val="0"/>
      <w:spacing w:after="240"/>
      <w:ind w:firstLine="0"/>
    </w:pPr>
    <w:rPr>
      <w:rFonts w:ascii="Arial" w:hAnsi="Arial"/>
      <w:b/>
      <w:sz w:val="32"/>
    </w:rPr>
  </w:style>
  <w:style w:type="paragraph" w:styleId="Seznam3">
    <w:name w:val="List 3"/>
    <w:basedOn w:val="Normln"/>
    <w:semiHidden/>
    <w:rsid w:val="00EE6F9D"/>
    <w:pPr>
      <w:ind w:left="849" w:hanging="283"/>
    </w:pPr>
  </w:style>
  <w:style w:type="paragraph" w:styleId="Zhlav">
    <w:name w:val="header"/>
    <w:basedOn w:val="Normln"/>
    <w:link w:val="ZhlavChar"/>
    <w:semiHidden/>
    <w:rsid w:val="00E65B1C"/>
    <w:pPr>
      <w:tabs>
        <w:tab w:val="center" w:pos="4536"/>
        <w:tab w:val="right" w:pos="9072"/>
      </w:tabs>
    </w:pPr>
  </w:style>
  <w:style w:type="paragraph" w:styleId="Zpat">
    <w:name w:val="footer"/>
    <w:basedOn w:val="Normln"/>
    <w:link w:val="ZpatChar"/>
    <w:uiPriority w:val="99"/>
    <w:rsid w:val="00E65B1C"/>
    <w:pPr>
      <w:tabs>
        <w:tab w:val="center" w:pos="4536"/>
        <w:tab w:val="right" w:pos="9072"/>
      </w:tabs>
    </w:pPr>
  </w:style>
  <w:style w:type="paragraph" w:customStyle="1" w:styleId="Titulnlist-nzevkoly">
    <w:name w:val="Titulní list - název školy"/>
    <w:basedOn w:val="Normln"/>
    <w:semiHidden/>
    <w:rsid w:val="00E65B1C"/>
    <w:pPr>
      <w:spacing w:line="240" w:lineRule="auto"/>
      <w:ind w:firstLine="0"/>
      <w:jc w:val="center"/>
    </w:pPr>
    <w:rPr>
      <w:caps/>
      <w:szCs w:val="20"/>
    </w:rPr>
  </w:style>
  <w:style w:type="paragraph" w:customStyle="1" w:styleId="RONKOVPRCE">
    <w:name w:val="ROČNÍKOVÁ PRÁCE"/>
    <w:basedOn w:val="Titulnlist-nzevkoly"/>
    <w:semiHidden/>
    <w:rsid w:val="00E65B1C"/>
    <w:rPr>
      <w:sz w:val="40"/>
    </w:rPr>
  </w:style>
  <w:style w:type="character" w:customStyle="1" w:styleId="Titulnlist-Arialtun">
    <w:name w:val="Titulní  list - Arial tučný"/>
    <w:semiHidden/>
    <w:rsid w:val="00E65B1C"/>
    <w:rPr>
      <w:rFonts w:ascii="Arial" w:hAnsi="Arial"/>
      <w:b/>
      <w:bCs/>
    </w:rPr>
  </w:style>
  <w:style w:type="paragraph" w:customStyle="1" w:styleId="Titulnlist-Nzev">
    <w:name w:val="Titulní list - Název"/>
    <w:basedOn w:val="Normln"/>
    <w:semiHidden/>
    <w:rsid w:val="00E65B1C"/>
    <w:pPr>
      <w:spacing w:line="240" w:lineRule="auto"/>
      <w:ind w:firstLine="0"/>
      <w:jc w:val="center"/>
    </w:pPr>
    <w:rPr>
      <w:rFonts w:ascii="Arial" w:hAnsi="Arial"/>
      <w:b/>
      <w:bCs/>
      <w:sz w:val="32"/>
      <w:szCs w:val="20"/>
    </w:rPr>
  </w:style>
  <w:style w:type="character" w:styleId="slostrnky">
    <w:name w:val="page number"/>
    <w:basedOn w:val="Standardnpsmoodstavce"/>
    <w:semiHidden/>
    <w:rsid w:val="00E65B1C"/>
  </w:style>
  <w:style w:type="table" w:styleId="Mkatabulky">
    <w:name w:val="Table Grid"/>
    <w:basedOn w:val="Normlntabulka"/>
    <w:uiPriority w:val="59"/>
    <w:rsid w:val="003B40C2"/>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tulnstrana1">
    <w:name w:val="titulní strana 1"/>
    <w:basedOn w:val="Normln"/>
    <w:link w:val="titulnstrana1Char"/>
    <w:qFormat/>
    <w:rsid w:val="00490395"/>
    <w:pPr>
      <w:spacing w:line="240" w:lineRule="auto"/>
      <w:ind w:firstLine="0"/>
      <w:jc w:val="center"/>
    </w:pPr>
  </w:style>
  <w:style w:type="paragraph" w:customStyle="1" w:styleId="Titulnstrana2">
    <w:name w:val="Titulní strana 2"/>
    <w:basedOn w:val="Normln"/>
    <w:link w:val="Titulnstrana2Char"/>
    <w:qFormat/>
    <w:rsid w:val="00490395"/>
    <w:pPr>
      <w:spacing w:line="240" w:lineRule="auto"/>
      <w:ind w:firstLine="0"/>
      <w:jc w:val="center"/>
    </w:pPr>
    <w:rPr>
      <w:sz w:val="40"/>
      <w:szCs w:val="40"/>
    </w:rPr>
  </w:style>
  <w:style w:type="character" w:customStyle="1" w:styleId="titulnstrana1Char">
    <w:name w:val="titulní strana 1 Char"/>
    <w:link w:val="titulnstrana1"/>
    <w:rsid w:val="00490395"/>
    <w:rPr>
      <w:sz w:val="24"/>
      <w:szCs w:val="24"/>
    </w:rPr>
  </w:style>
  <w:style w:type="paragraph" w:customStyle="1" w:styleId="Titulnstrana3">
    <w:name w:val="Titulní strana 3"/>
    <w:basedOn w:val="Normln"/>
    <w:link w:val="Titulnstrana3Char"/>
    <w:qFormat/>
    <w:rsid w:val="00490677"/>
    <w:pPr>
      <w:spacing w:line="240" w:lineRule="auto"/>
      <w:ind w:firstLine="0"/>
    </w:pPr>
  </w:style>
  <w:style w:type="character" w:customStyle="1" w:styleId="Titulnstrana2Char">
    <w:name w:val="Titulní strana 2 Char"/>
    <w:link w:val="Titulnstrana2"/>
    <w:rsid w:val="00490395"/>
    <w:rPr>
      <w:sz w:val="40"/>
      <w:szCs w:val="40"/>
    </w:rPr>
  </w:style>
  <w:style w:type="paragraph" w:customStyle="1" w:styleId="Titulnstrana4">
    <w:name w:val="Titulní strana 4"/>
    <w:basedOn w:val="Normln"/>
    <w:link w:val="Titulnstrana4Char"/>
    <w:qFormat/>
    <w:rsid w:val="00490677"/>
    <w:pPr>
      <w:spacing w:line="240" w:lineRule="auto"/>
      <w:ind w:firstLine="0"/>
      <w:jc w:val="center"/>
    </w:pPr>
  </w:style>
  <w:style w:type="character" w:customStyle="1" w:styleId="Titulnstrana3Char">
    <w:name w:val="Titulní strana 3 Char"/>
    <w:link w:val="Titulnstrana3"/>
    <w:rsid w:val="00490677"/>
    <w:rPr>
      <w:sz w:val="24"/>
      <w:szCs w:val="24"/>
    </w:rPr>
  </w:style>
  <w:style w:type="paragraph" w:customStyle="1" w:styleId="Normal">
    <w:name w:val="[Normal]"/>
    <w:rsid w:val="00F05F74"/>
    <w:pPr>
      <w:widowControl w:val="0"/>
      <w:autoSpaceDE w:val="0"/>
      <w:autoSpaceDN w:val="0"/>
      <w:adjustRightInd w:val="0"/>
    </w:pPr>
    <w:rPr>
      <w:rFonts w:ascii="Arial" w:hAnsi="Arial" w:cs="Arial"/>
      <w:sz w:val="24"/>
      <w:szCs w:val="24"/>
    </w:rPr>
  </w:style>
  <w:style w:type="character" w:customStyle="1" w:styleId="Titulnstrana4Char">
    <w:name w:val="Titulní strana 4 Char"/>
    <w:link w:val="Titulnstrana4"/>
    <w:rsid w:val="00490677"/>
    <w:rPr>
      <w:sz w:val="24"/>
      <w:szCs w:val="24"/>
    </w:rPr>
  </w:style>
  <w:style w:type="character" w:customStyle="1" w:styleId="ZpatChar">
    <w:name w:val="Zápatí Char"/>
    <w:link w:val="Zpat"/>
    <w:uiPriority w:val="99"/>
    <w:rsid w:val="003441AF"/>
    <w:rPr>
      <w:sz w:val="24"/>
      <w:szCs w:val="24"/>
    </w:rPr>
  </w:style>
  <w:style w:type="paragraph" w:styleId="Nadpisobsahu">
    <w:name w:val="TOC Heading"/>
    <w:basedOn w:val="Nadpis1"/>
    <w:next w:val="Normln"/>
    <w:uiPriority w:val="39"/>
    <w:unhideWhenUsed/>
    <w:qFormat/>
    <w:rsid w:val="006D4DA0"/>
    <w:pPr>
      <w:keepLines/>
      <w:pageBreakBefore w:val="0"/>
      <w:numPr>
        <w:numId w:val="0"/>
      </w:numPr>
      <w:spacing w:before="480" w:after="0" w:line="276" w:lineRule="auto"/>
      <w:jc w:val="left"/>
      <w:outlineLvl w:val="9"/>
    </w:pPr>
    <w:rPr>
      <w:rFonts w:ascii="Cambria" w:hAnsi="Cambria" w:cs="Times New Roman"/>
      <w:color w:val="365F91"/>
      <w:kern w:val="0"/>
      <w:sz w:val="28"/>
      <w:szCs w:val="28"/>
      <w:lang w:eastAsia="en-US"/>
    </w:rPr>
  </w:style>
  <w:style w:type="character" w:styleId="Hypertextovodkaz">
    <w:name w:val="Hyperlink"/>
    <w:uiPriority w:val="99"/>
    <w:unhideWhenUsed/>
    <w:rsid w:val="006D4DA0"/>
    <w:rPr>
      <w:color w:val="0000FF"/>
      <w:u w:val="single"/>
    </w:rPr>
  </w:style>
  <w:style w:type="paragraph" w:styleId="Textbubliny">
    <w:name w:val="Balloon Text"/>
    <w:basedOn w:val="Normln"/>
    <w:link w:val="TextbublinyChar"/>
    <w:rsid w:val="006D4DA0"/>
    <w:pPr>
      <w:spacing w:line="240" w:lineRule="auto"/>
    </w:pPr>
    <w:rPr>
      <w:rFonts w:ascii="Tahoma" w:hAnsi="Tahoma" w:cs="Tahoma"/>
      <w:sz w:val="16"/>
      <w:szCs w:val="16"/>
    </w:rPr>
  </w:style>
  <w:style w:type="character" w:customStyle="1" w:styleId="TextbublinyChar">
    <w:name w:val="Text bubliny Char"/>
    <w:link w:val="Textbubliny"/>
    <w:rsid w:val="006D4DA0"/>
    <w:rPr>
      <w:rFonts w:ascii="Tahoma" w:hAnsi="Tahoma" w:cs="Tahoma"/>
      <w:sz w:val="16"/>
      <w:szCs w:val="16"/>
    </w:rPr>
  </w:style>
  <w:style w:type="paragraph" w:customStyle="1" w:styleId="Neslovannadpis">
    <w:name w:val="Nečíslovaný nadpis"/>
    <w:basedOn w:val="Nadpisneslovan"/>
    <w:link w:val="NeslovannadpisChar"/>
    <w:qFormat/>
    <w:rsid w:val="00BB2BEC"/>
    <w:pPr>
      <w:pageBreakBefore/>
    </w:pPr>
  </w:style>
  <w:style w:type="character" w:customStyle="1" w:styleId="NadpisneslovanChar">
    <w:name w:val="Nadpis nečíslovaný Char"/>
    <w:link w:val="Nadpisneslovan"/>
    <w:rsid w:val="00BB2BEC"/>
    <w:rPr>
      <w:rFonts w:ascii="Arial" w:hAnsi="Arial"/>
      <w:b/>
      <w:sz w:val="32"/>
      <w:szCs w:val="24"/>
    </w:rPr>
  </w:style>
  <w:style w:type="character" w:customStyle="1" w:styleId="NeslovannadpisChar">
    <w:name w:val="Nečíslovaný nadpis Char"/>
    <w:basedOn w:val="NadpisneslovanChar"/>
    <w:link w:val="Neslovannadpis"/>
    <w:rsid w:val="00BB2BEC"/>
    <w:rPr>
      <w:rFonts w:ascii="Arial" w:hAnsi="Arial"/>
      <w:b/>
      <w:sz w:val="32"/>
      <w:szCs w:val="24"/>
    </w:rPr>
  </w:style>
  <w:style w:type="character" w:customStyle="1" w:styleId="Nadpis4Char">
    <w:name w:val="Nadpis 4 Char"/>
    <w:link w:val="Nadpis4"/>
    <w:semiHidden/>
    <w:rsid w:val="00A01ED4"/>
    <w:rPr>
      <w:rFonts w:ascii="Cambria" w:eastAsia="Times New Roman" w:hAnsi="Cambria" w:cs="Times New Roman"/>
      <w:b/>
      <w:bCs/>
      <w:i/>
      <w:iCs/>
      <w:color w:val="4F81BD"/>
      <w:sz w:val="24"/>
      <w:szCs w:val="24"/>
    </w:rPr>
  </w:style>
  <w:style w:type="character" w:customStyle="1" w:styleId="Nadpis5Char">
    <w:name w:val="Nadpis 5 Char"/>
    <w:link w:val="Nadpis5"/>
    <w:semiHidden/>
    <w:rsid w:val="00A01ED4"/>
    <w:rPr>
      <w:rFonts w:ascii="Cambria" w:eastAsia="Times New Roman" w:hAnsi="Cambria" w:cs="Times New Roman"/>
      <w:color w:val="243F60"/>
      <w:sz w:val="24"/>
      <w:szCs w:val="24"/>
    </w:rPr>
  </w:style>
  <w:style w:type="character" w:customStyle="1" w:styleId="Nadpis6Char">
    <w:name w:val="Nadpis 6 Char"/>
    <w:link w:val="Nadpis6"/>
    <w:semiHidden/>
    <w:rsid w:val="00A01ED4"/>
    <w:rPr>
      <w:rFonts w:ascii="Cambria" w:eastAsia="Times New Roman" w:hAnsi="Cambria" w:cs="Times New Roman"/>
      <w:i/>
      <w:iCs/>
      <w:color w:val="243F60"/>
      <w:sz w:val="24"/>
      <w:szCs w:val="24"/>
    </w:rPr>
  </w:style>
  <w:style w:type="character" w:customStyle="1" w:styleId="Nadpis7Char">
    <w:name w:val="Nadpis 7 Char"/>
    <w:link w:val="Nadpis7"/>
    <w:semiHidden/>
    <w:rsid w:val="00A01ED4"/>
    <w:rPr>
      <w:rFonts w:ascii="Cambria" w:eastAsia="Times New Roman" w:hAnsi="Cambria" w:cs="Times New Roman"/>
      <w:i/>
      <w:iCs/>
      <w:color w:val="404040"/>
      <w:sz w:val="24"/>
      <w:szCs w:val="24"/>
    </w:rPr>
  </w:style>
  <w:style w:type="character" w:customStyle="1" w:styleId="Nadpis8Char">
    <w:name w:val="Nadpis 8 Char"/>
    <w:link w:val="Nadpis8"/>
    <w:semiHidden/>
    <w:rsid w:val="00A01ED4"/>
    <w:rPr>
      <w:rFonts w:ascii="Cambria" w:eastAsia="Times New Roman" w:hAnsi="Cambria" w:cs="Times New Roman"/>
      <w:color w:val="404040"/>
    </w:rPr>
  </w:style>
  <w:style w:type="character" w:customStyle="1" w:styleId="Nadpis9Char">
    <w:name w:val="Nadpis 9 Char"/>
    <w:link w:val="Nadpis9"/>
    <w:semiHidden/>
    <w:rsid w:val="00A01ED4"/>
    <w:rPr>
      <w:rFonts w:ascii="Cambria" w:eastAsia="Times New Roman" w:hAnsi="Cambria" w:cs="Times New Roman"/>
      <w:i/>
      <w:iCs/>
      <w:color w:val="404040"/>
    </w:rPr>
  </w:style>
  <w:style w:type="paragraph" w:styleId="Titulek">
    <w:name w:val="caption"/>
    <w:basedOn w:val="Normln"/>
    <w:next w:val="Normln"/>
    <w:unhideWhenUsed/>
    <w:qFormat/>
    <w:rsid w:val="003C7F7D"/>
    <w:pPr>
      <w:spacing w:after="200" w:line="240" w:lineRule="auto"/>
    </w:pPr>
    <w:rPr>
      <w:b/>
      <w:bCs/>
      <w:color w:val="4F81BD"/>
      <w:sz w:val="18"/>
      <w:szCs w:val="18"/>
    </w:rPr>
  </w:style>
  <w:style w:type="paragraph" w:styleId="Seznamobrzk">
    <w:name w:val="table of figures"/>
    <w:basedOn w:val="Normln"/>
    <w:next w:val="Normln"/>
    <w:uiPriority w:val="99"/>
    <w:rsid w:val="003C7F7D"/>
    <w:pPr>
      <w:spacing w:after="0"/>
    </w:pPr>
  </w:style>
  <w:style w:type="paragraph" w:styleId="Textpoznpodarou">
    <w:name w:val="footnote text"/>
    <w:basedOn w:val="Normln"/>
    <w:link w:val="TextpoznpodarouChar"/>
    <w:rsid w:val="009F77A7"/>
    <w:rPr>
      <w:sz w:val="20"/>
      <w:szCs w:val="20"/>
    </w:rPr>
  </w:style>
  <w:style w:type="character" w:customStyle="1" w:styleId="TextpoznpodarouChar">
    <w:name w:val="Text pozn. pod čarou Char"/>
    <w:basedOn w:val="Standardnpsmoodstavce"/>
    <w:link w:val="Textpoznpodarou"/>
    <w:rsid w:val="009F77A7"/>
  </w:style>
  <w:style w:type="character" w:styleId="Znakapoznpodarou">
    <w:name w:val="footnote reference"/>
    <w:rsid w:val="009F77A7"/>
    <w:rPr>
      <w:vertAlign w:val="superscript"/>
    </w:rPr>
  </w:style>
  <w:style w:type="paragraph" w:styleId="Bibliografie">
    <w:name w:val="Bibliography"/>
    <w:basedOn w:val="Normln"/>
    <w:next w:val="Normln"/>
    <w:uiPriority w:val="37"/>
    <w:unhideWhenUsed/>
    <w:rsid w:val="00D859C8"/>
  </w:style>
  <w:style w:type="character" w:styleId="Siln">
    <w:name w:val="Strong"/>
    <w:basedOn w:val="Standardnpsmoodstavce"/>
    <w:qFormat/>
    <w:rsid w:val="00371A40"/>
    <w:rPr>
      <w:b/>
      <w:bCs/>
    </w:rPr>
  </w:style>
  <w:style w:type="paragraph" w:styleId="Obsah4">
    <w:name w:val="toc 4"/>
    <w:basedOn w:val="Normln"/>
    <w:next w:val="Normln"/>
    <w:autoRedefine/>
    <w:rsid w:val="00ED3DD0"/>
    <w:pPr>
      <w:spacing w:after="100"/>
      <w:ind w:left="720"/>
    </w:pPr>
  </w:style>
  <w:style w:type="paragraph" w:styleId="Obsah5">
    <w:name w:val="toc 5"/>
    <w:basedOn w:val="Normln"/>
    <w:next w:val="Normln"/>
    <w:autoRedefine/>
    <w:rsid w:val="00D265CB"/>
    <w:pPr>
      <w:spacing w:after="100"/>
      <w:ind w:left="960"/>
    </w:pPr>
  </w:style>
  <w:style w:type="paragraph" w:styleId="Obsah8">
    <w:name w:val="toc 8"/>
    <w:basedOn w:val="Normln"/>
    <w:next w:val="Normln"/>
    <w:autoRedefine/>
    <w:rsid w:val="00371A40"/>
    <w:pPr>
      <w:spacing w:after="100"/>
      <w:ind w:left="1680"/>
    </w:pPr>
  </w:style>
  <w:style w:type="paragraph" w:styleId="Odstavecseseznamem">
    <w:name w:val="List Paragraph"/>
    <w:basedOn w:val="Normln"/>
    <w:uiPriority w:val="34"/>
    <w:qFormat/>
    <w:rsid w:val="007F11CD"/>
    <w:pPr>
      <w:spacing w:after="160" w:line="259" w:lineRule="auto"/>
      <w:ind w:left="720" w:firstLine="0"/>
      <w:contextualSpacing/>
      <w:jc w:val="left"/>
    </w:pPr>
    <w:rPr>
      <w:rFonts w:ascii="Palatino Linotype" w:eastAsiaTheme="minorHAnsi" w:hAnsi="Palatino Linotype" w:cstheme="minorBidi"/>
      <w:szCs w:val="22"/>
      <w:lang w:eastAsia="en-US"/>
    </w:rPr>
  </w:style>
  <w:style w:type="numbering" w:customStyle="1" w:styleId="Bezseznamu1">
    <w:name w:val="Bez seznamu1"/>
    <w:next w:val="Bezseznamu"/>
    <w:uiPriority w:val="99"/>
    <w:semiHidden/>
    <w:unhideWhenUsed/>
    <w:rsid w:val="004D583E"/>
  </w:style>
  <w:style w:type="character" w:customStyle="1" w:styleId="Nadpis1Char">
    <w:name w:val="Nadpis 1 Char"/>
    <w:basedOn w:val="Standardnpsmoodstavce"/>
    <w:link w:val="Nadpis1"/>
    <w:uiPriority w:val="9"/>
    <w:rsid w:val="004D583E"/>
    <w:rPr>
      <w:rFonts w:ascii="Palatino Linotype" w:hAnsi="Palatino Linotype" w:cs="Arial"/>
      <w:b/>
      <w:bCs/>
      <w:kern w:val="32"/>
      <w:sz w:val="32"/>
      <w:szCs w:val="32"/>
    </w:rPr>
  </w:style>
  <w:style w:type="character" w:customStyle="1" w:styleId="Nadpis2Char">
    <w:name w:val="Nadpis 2 Char"/>
    <w:basedOn w:val="Standardnpsmoodstavce"/>
    <w:link w:val="Nadpis2"/>
    <w:rsid w:val="004D583E"/>
    <w:rPr>
      <w:rFonts w:ascii="Palatino Linotype" w:hAnsi="Palatino Linotype" w:cs="Arial"/>
      <w:b/>
      <w:bCs/>
      <w:iCs/>
      <w:sz w:val="28"/>
      <w:szCs w:val="28"/>
    </w:rPr>
  </w:style>
  <w:style w:type="character" w:customStyle="1" w:styleId="Nadpis3Char">
    <w:name w:val="Nadpis 3 Char"/>
    <w:basedOn w:val="Standardnpsmoodstavce"/>
    <w:link w:val="Nadpis3"/>
    <w:rsid w:val="004D583E"/>
    <w:rPr>
      <w:rFonts w:ascii="Palatino Linotype" w:hAnsi="Palatino Linotype" w:cs="Arial"/>
      <w:b/>
      <w:bCs/>
      <w:sz w:val="24"/>
      <w:szCs w:val="24"/>
    </w:rPr>
  </w:style>
  <w:style w:type="character" w:customStyle="1" w:styleId="ZhlavChar">
    <w:name w:val="Záhlaví Char"/>
    <w:basedOn w:val="Standardnpsmoodstavce"/>
    <w:link w:val="Zhlav"/>
    <w:semiHidden/>
    <w:rsid w:val="004D583E"/>
    <w:rPr>
      <w:sz w:val="24"/>
      <w:szCs w:val="24"/>
    </w:rPr>
  </w:style>
  <w:style w:type="table" w:customStyle="1" w:styleId="Mkatabulky1">
    <w:name w:val="Mřížka tabulky1"/>
    <w:basedOn w:val="Normlntabulka"/>
    <w:next w:val="Mkatabulky"/>
    <w:uiPriority w:val="59"/>
    <w:rsid w:val="004D583E"/>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eenzmnka">
    <w:name w:val="Unresolved Mention"/>
    <w:basedOn w:val="Standardnpsmoodstavce"/>
    <w:uiPriority w:val="99"/>
    <w:semiHidden/>
    <w:unhideWhenUsed/>
    <w:rsid w:val="004D58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7085">
      <w:bodyDiv w:val="1"/>
      <w:marLeft w:val="0"/>
      <w:marRight w:val="0"/>
      <w:marTop w:val="0"/>
      <w:marBottom w:val="0"/>
      <w:divBdr>
        <w:top w:val="none" w:sz="0" w:space="0" w:color="auto"/>
        <w:left w:val="none" w:sz="0" w:space="0" w:color="auto"/>
        <w:bottom w:val="none" w:sz="0" w:space="0" w:color="auto"/>
        <w:right w:val="none" w:sz="0" w:space="0" w:color="auto"/>
      </w:divBdr>
    </w:div>
    <w:div w:id="191116954">
      <w:bodyDiv w:val="1"/>
      <w:marLeft w:val="0"/>
      <w:marRight w:val="0"/>
      <w:marTop w:val="0"/>
      <w:marBottom w:val="0"/>
      <w:divBdr>
        <w:top w:val="none" w:sz="0" w:space="0" w:color="auto"/>
        <w:left w:val="none" w:sz="0" w:space="0" w:color="auto"/>
        <w:bottom w:val="none" w:sz="0" w:space="0" w:color="auto"/>
        <w:right w:val="none" w:sz="0" w:space="0" w:color="auto"/>
      </w:divBdr>
    </w:div>
    <w:div w:id="873882891">
      <w:bodyDiv w:val="1"/>
      <w:marLeft w:val="0"/>
      <w:marRight w:val="0"/>
      <w:marTop w:val="0"/>
      <w:marBottom w:val="0"/>
      <w:divBdr>
        <w:top w:val="none" w:sz="0" w:space="0" w:color="auto"/>
        <w:left w:val="none" w:sz="0" w:space="0" w:color="auto"/>
        <w:bottom w:val="none" w:sz="0" w:space="0" w:color="auto"/>
        <w:right w:val="none" w:sz="0" w:space="0" w:color="auto"/>
      </w:divBdr>
    </w:div>
    <w:div w:id="995304894">
      <w:bodyDiv w:val="1"/>
      <w:marLeft w:val="0"/>
      <w:marRight w:val="0"/>
      <w:marTop w:val="0"/>
      <w:marBottom w:val="0"/>
      <w:divBdr>
        <w:top w:val="none" w:sz="0" w:space="0" w:color="auto"/>
        <w:left w:val="none" w:sz="0" w:space="0" w:color="auto"/>
        <w:bottom w:val="none" w:sz="0" w:space="0" w:color="auto"/>
        <w:right w:val="none" w:sz="0" w:space="0" w:color="auto"/>
      </w:divBdr>
    </w:div>
    <w:div w:id="1096681471">
      <w:bodyDiv w:val="1"/>
      <w:marLeft w:val="0"/>
      <w:marRight w:val="0"/>
      <w:marTop w:val="0"/>
      <w:marBottom w:val="0"/>
      <w:divBdr>
        <w:top w:val="none" w:sz="0" w:space="0" w:color="auto"/>
        <w:left w:val="none" w:sz="0" w:space="0" w:color="auto"/>
        <w:bottom w:val="none" w:sz="0" w:space="0" w:color="auto"/>
        <w:right w:val="none" w:sz="0" w:space="0" w:color="auto"/>
      </w:divBdr>
    </w:div>
    <w:div w:id="1549341044">
      <w:bodyDiv w:val="1"/>
      <w:marLeft w:val="0"/>
      <w:marRight w:val="0"/>
      <w:marTop w:val="0"/>
      <w:marBottom w:val="0"/>
      <w:divBdr>
        <w:top w:val="none" w:sz="0" w:space="0" w:color="auto"/>
        <w:left w:val="none" w:sz="0" w:space="0" w:color="auto"/>
        <w:bottom w:val="none" w:sz="0" w:space="0" w:color="auto"/>
        <w:right w:val="none" w:sz="0" w:space="0" w:color="auto"/>
      </w:divBdr>
    </w:div>
    <w:div w:id="1677071957">
      <w:bodyDiv w:val="1"/>
      <w:marLeft w:val="0"/>
      <w:marRight w:val="0"/>
      <w:marTop w:val="0"/>
      <w:marBottom w:val="0"/>
      <w:divBdr>
        <w:top w:val="none" w:sz="0" w:space="0" w:color="auto"/>
        <w:left w:val="none" w:sz="0" w:space="0" w:color="auto"/>
        <w:bottom w:val="none" w:sz="0" w:space="0" w:color="auto"/>
        <w:right w:val="none" w:sz="0" w:space="0" w:color="auto"/>
      </w:divBdr>
    </w:div>
    <w:div w:id="1744065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zdroje.upol.cz/" TargetMode="Externa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hyperlink" Target="https://www.nkp.cz/" TargetMode="External"/><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Renka\RENKA\Projektov&#233;%20techniky%20psan&#237;\&#352;ablona%20maturitn&#237;%20pr&#225;ce.dotm" TargetMode="Externa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44465D-F878-437E-A98B-366C015D33CE}" type="doc">
      <dgm:prSet loTypeId="urn:microsoft.com/office/officeart/2005/8/layout/process2" loCatId="process" qsTypeId="urn:microsoft.com/office/officeart/2005/8/quickstyle/3d3" qsCatId="3D" csTypeId="urn:microsoft.com/office/officeart/2005/8/colors/accent3_1" csCatId="accent3" phldr="1"/>
      <dgm:spPr/>
    </dgm:pt>
    <dgm:pt modelId="{6DF934DF-091B-404C-99DC-49FBCE3F1700}">
      <dgm:prSet phldrT="[Text]" custT="1"/>
      <dgm:spPr>
        <a:xfrm>
          <a:off x="2320920" y="1687"/>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prvotní analýza české literatury</a:t>
          </a:r>
        </a:p>
      </dgm:t>
    </dgm:pt>
    <dgm:pt modelId="{34BC5AFC-26A6-4687-A8E1-243EC9CFCF30}" type="parTrans" cxnId="{3E12AADF-651E-4B5E-A1C1-B89DFE6A29CC}">
      <dgm:prSet/>
      <dgm:spPr/>
      <dgm:t>
        <a:bodyPr/>
        <a:lstStyle/>
        <a:p>
          <a:endParaRPr lang="cs-CZ" sz="1200"/>
        </a:p>
      </dgm:t>
    </dgm:pt>
    <dgm:pt modelId="{9E940101-5EF7-4F2C-8BB3-B7F57CA8A1BC}" type="sibTrans" cxnId="{3E12AADF-651E-4B5E-A1C1-B89DFE6A29CC}">
      <dgm:prSet custT="1"/>
      <dgm:spPr>
        <a:xfrm rot="5400000">
          <a:off x="3162044" y="617510"/>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1437C16A-2B6F-4780-80FF-0B3C14181DA3}">
      <dgm:prSet phldrT="[Text]" custT="1"/>
      <dgm:spPr>
        <a:xfrm>
          <a:off x="2320920" y="902892"/>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tvorba klíčových slov</a:t>
          </a:r>
        </a:p>
      </dgm:t>
    </dgm:pt>
    <dgm:pt modelId="{2A1728C3-5117-4894-8579-0FDA643B238D}" type="parTrans" cxnId="{FB15554C-EBF8-4730-84B8-3ABE31FC71E8}">
      <dgm:prSet/>
      <dgm:spPr/>
      <dgm:t>
        <a:bodyPr/>
        <a:lstStyle/>
        <a:p>
          <a:endParaRPr lang="cs-CZ" sz="1200"/>
        </a:p>
      </dgm:t>
    </dgm:pt>
    <dgm:pt modelId="{757D5E06-BF79-4187-B2BA-7F599E4F099A}" type="sibTrans" cxnId="{FB15554C-EBF8-4730-84B8-3ABE31FC71E8}">
      <dgm:prSet custT="1"/>
      <dgm:spPr>
        <a:xfrm rot="5400000">
          <a:off x="3162044" y="1518715"/>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C0F7C48F-3301-4971-921E-EBC5DCA6AEB9}">
      <dgm:prSet phldrT="[Text]" custT="1"/>
      <dgm:spPr>
        <a:xfrm>
          <a:off x="2320920" y="1804096"/>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screening zahraničních zdrojů</a:t>
          </a:r>
        </a:p>
      </dgm:t>
    </dgm:pt>
    <dgm:pt modelId="{94BC14D3-FDD4-4526-B606-5528D34FBB89}" type="parTrans" cxnId="{1954A1C1-653B-4B67-9161-866AC58414B2}">
      <dgm:prSet/>
      <dgm:spPr/>
      <dgm:t>
        <a:bodyPr/>
        <a:lstStyle/>
        <a:p>
          <a:endParaRPr lang="cs-CZ" sz="1200"/>
        </a:p>
      </dgm:t>
    </dgm:pt>
    <dgm:pt modelId="{0EC0DB78-E0B5-4803-9B68-2724CA116CBB}" type="sibTrans" cxnId="{1954A1C1-653B-4B67-9161-866AC58414B2}">
      <dgm:prSet custT="1"/>
      <dgm:spPr>
        <a:xfrm rot="5400000">
          <a:off x="3162044" y="2419919"/>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B3FF7FAA-E2B5-4EA5-9C3E-84B0DC9D61C4}">
      <dgm:prSet custT="1"/>
      <dgm:spPr>
        <a:xfrm>
          <a:off x="2320920" y="2705301"/>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úprava vyhledávacích klíčových slov</a:t>
          </a:r>
        </a:p>
      </dgm:t>
    </dgm:pt>
    <dgm:pt modelId="{F89C0CE7-7068-49B3-B8EA-B1E0C32ABE84}" type="parTrans" cxnId="{C6D37FD0-67F7-4187-AAC3-24AECDC5DB97}">
      <dgm:prSet/>
      <dgm:spPr/>
      <dgm:t>
        <a:bodyPr/>
        <a:lstStyle/>
        <a:p>
          <a:endParaRPr lang="cs-CZ" sz="1200"/>
        </a:p>
      </dgm:t>
    </dgm:pt>
    <dgm:pt modelId="{8DD82438-E761-4475-91E6-C1179FB0AE4E}" type="sibTrans" cxnId="{C6D37FD0-67F7-4187-AAC3-24AECDC5DB97}">
      <dgm:prSet custT="1"/>
      <dgm:spPr>
        <a:xfrm rot="5400000">
          <a:off x="3162044" y="3321124"/>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E3DCCA70-819B-49C5-8769-B026898E3B9C}">
      <dgm:prSet custT="1"/>
      <dgm:spPr>
        <a:xfrm>
          <a:off x="2320920" y="3606505"/>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analýza abstraktu zdrojů</a:t>
          </a:r>
          <a:br>
            <a:rPr lang="cs-CZ" sz="1000">
              <a:solidFill>
                <a:sysClr val="windowText" lastClr="000000">
                  <a:hueOff val="0"/>
                  <a:satOff val="0"/>
                  <a:lumOff val="0"/>
                  <a:alphaOff val="0"/>
                </a:sysClr>
              </a:solidFill>
              <a:latin typeface="Palatino Linotype" panose="02040502050505030304" pitchFamily="18" charset="0"/>
              <a:ea typeface="+mn-ea"/>
              <a:cs typeface="+mn-cs"/>
            </a:rPr>
          </a:br>
          <a:r>
            <a:rPr lang="cs-CZ" sz="1000">
              <a:solidFill>
                <a:sysClr val="windowText" lastClr="000000">
                  <a:hueOff val="0"/>
                  <a:satOff val="0"/>
                  <a:lumOff val="0"/>
                  <a:alphaOff val="0"/>
                </a:sysClr>
              </a:solidFill>
              <a:latin typeface="Palatino Linotype" panose="02040502050505030304" pitchFamily="18" charset="0"/>
              <a:ea typeface="+mn-ea"/>
              <a:cs typeface="+mn-cs"/>
            </a:rPr>
            <a:t>n = 206</a:t>
          </a:r>
        </a:p>
      </dgm:t>
    </dgm:pt>
    <dgm:pt modelId="{E1B67245-F57A-4E07-B584-5E1F2EC1BC4F}" type="parTrans" cxnId="{E3E83616-F8EE-4FCD-84A0-5CB6F84B835D}">
      <dgm:prSet/>
      <dgm:spPr/>
      <dgm:t>
        <a:bodyPr/>
        <a:lstStyle/>
        <a:p>
          <a:endParaRPr lang="cs-CZ" sz="1200"/>
        </a:p>
      </dgm:t>
    </dgm:pt>
    <dgm:pt modelId="{C81F2BAA-8B89-4414-A520-1E7589729090}" type="sibTrans" cxnId="{E3E83616-F8EE-4FCD-84A0-5CB6F84B835D}">
      <dgm:prSet custT="1"/>
      <dgm:spPr>
        <a:xfrm rot="5400000">
          <a:off x="3162044" y="4222328"/>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7C103799-CD4D-41E3-8D27-9EC2188028E5}">
      <dgm:prSet custT="1"/>
      <dgm:spPr>
        <a:xfrm>
          <a:off x="2320920" y="4507710"/>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vyřazení nerelevantních zdrojů, duplicit a nedostupných zdrojů</a:t>
          </a:r>
          <a:br>
            <a:rPr lang="cs-CZ" sz="1000">
              <a:solidFill>
                <a:sysClr val="windowText" lastClr="000000">
                  <a:hueOff val="0"/>
                  <a:satOff val="0"/>
                  <a:lumOff val="0"/>
                  <a:alphaOff val="0"/>
                </a:sysClr>
              </a:solidFill>
              <a:latin typeface="Palatino Linotype" panose="02040502050505030304" pitchFamily="18" charset="0"/>
              <a:ea typeface="+mn-ea"/>
              <a:cs typeface="+mn-cs"/>
            </a:rPr>
          </a:br>
          <a:r>
            <a:rPr lang="cs-CZ" sz="1000">
              <a:solidFill>
                <a:sysClr val="windowText" lastClr="000000">
                  <a:hueOff val="0"/>
                  <a:satOff val="0"/>
                  <a:lumOff val="0"/>
                  <a:alphaOff val="0"/>
                </a:sysClr>
              </a:solidFill>
              <a:latin typeface="Palatino Linotype" panose="02040502050505030304" pitchFamily="18" charset="0"/>
              <a:ea typeface="+mn-ea"/>
              <a:cs typeface="+mn-cs"/>
            </a:rPr>
            <a:t>n</a:t>
          </a:r>
          <a:r>
            <a:rPr lang="cs-CZ" sz="1000" baseline="-25000">
              <a:solidFill>
                <a:sysClr val="windowText" lastClr="000000">
                  <a:hueOff val="0"/>
                  <a:satOff val="0"/>
                  <a:lumOff val="0"/>
                  <a:alphaOff val="0"/>
                </a:sysClr>
              </a:solidFill>
              <a:latin typeface="Palatino Linotype" panose="02040502050505030304" pitchFamily="18" charset="0"/>
              <a:ea typeface="+mn-ea"/>
              <a:cs typeface="+mn-cs"/>
            </a:rPr>
            <a:t>1</a:t>
          </a:r>
          <a:r>
            <a:rPr lang="cs-CZ" sz="1000">
              <a:solidFill>
                <a:sysClr val="windowText" lastClr="000000">
                  <a:hueOff val="0"/>
                  <a:satOff val="0"/>
                  <a:lumOff val="0"/>
                  <a:alphaOff val="0"/>
                </a:sysClr>
              </a:solidFill>
              <a:latin typeface="Palatino Linotype" panose="02040502050505030304" pitchFamily="18" charset="0"/>
              <a:ea typeface="+mn-ea"/>
              <a:cs typeface="+mn-cs"/>
            </a:rPr>
            <a:t> = 68</a:t>
          </a:r>
        </a:p>
      </dgm:t>
    </dgm:pt>
    <dgm:pt modelId="{176684EB-DFD6-488D-B9A3-17C30A45DF3E}" type="parTrans" cxnId="{EE41D826-2CD5-4E94-B033-FB3BD821FEAA}">
      <dgm:prSet/>
      <dgm:spPr/>
      <dgm:t>
        <a:bodyPr/>
        <a:lstStyle/>
        <a:p>
          <a:endParaRPr lang="cs-CZ" sz="1200"/>
        </a:p>
      </dgm:t>
    </dgm:pt>
    <dgm:pt modelId="{CC64BA0F-B36A-4B31-AB42-A390D5B74B0E}" type="sibTrans" cxnId="{EE41D826-2CD5-4E94-B033-FB3BD821FEAA}">
      <dgm:prSet custT="1"/>
      <dgm:spPr>
        <a:xfrm rot="5400000">
          <a:off x="3162044" y="5123533"/>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D4D718F0-0530-45CC-9948-E925E75B9430}">
      <dgm:prSet custT="1"/>
      <dgm:spPr>
        <a:xfrm>
          <a:off x="2320920" y="6310119"/>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důkladná analýza vyhledaných zdrojů</a:t>
          </a:r>
          <a:br>
            <a:rPr lang="cs-CZ" sz="1000">
              <a:solidFill>
                <a:sysClr val="windowText" lastClr="000000">
                  <a:hueOff val="0"/>
                  <a:satOff val="0"/>
                  <a:lumOff val="0"/>
                  <a:alphaOff val="0"/>
                </a:sysClr>
              </a:solidFill>
              <a:latin typeface="Palatino Linotype" panose="02040502050505030304" pitchFamily="18" charset="0"/>
              <a:ea typeface="+mn-ea"/>
              <a:cs typeface="+mn-cs"/>
            </a:rPr>
          </a:br>
          <a:r>
            <a:rPr lang="cs-CZ" sz="1000">
              <a:solidFill>
                <a:sysClr val="windowText" lastClr="000000">
                  <a:hueOff val="0"/>
                  <a:satOff val="0"/>
                  <a:lumOff val="0"/>
                  <a:alphaOff val="0"/>
                </a:sysClr>
              </a:solidFill>
              <a:latin typeface="Palatino Linotype" panose="02040502050505030304" pitchFamily="18" charset="0"/>
              <a:ea typeface="+mn-ea"/>
              <a:cs typeface="+mn-cs"/>
            </a:rPr>
            <a:t>n = 82</a:t>
          </a:r>
        </a:p>
      </dgm:t>
    </dgm:pt>
    <dgm:pt modelId="{12493D80-88B6-47E7-AD4D-B7F49E014438}" type="parTrans" cxnId="{D40DE69A-25E0-4A40-99A3-60CAA809020A}">
      <dgm:prSet/>
      <dgm:spPr/>
      <dgm:t>
        <a:bodyPr/>
        <a:lstStyle/>
        <a:p>
          <a:endParaRPr lang="cs-CZ" sz="1200"/>
        </a:p>
      </dgm:t>
    </dgm:pt>
    <dgm:pt modelId="{07139C51-ED01-4C34-ADF0-A6193B79AE01}" type="sibTrans" cxnId="{D40DE69A-25E0-4A40-99A3-60CAA809020A}">
      <dgm:prSet/>
      <dgm:spPr/>
      <dgm:t>
        <a:bodyPr/>
        <a:lstStyle/>
        <a:p>
          <a:endParaRPr lang="cs-CZ" sz="1200"/>
        </a:p>
      </dgm:t>
    </dgm:pt>
    <dgm:pt modelId="{5C5723FB-39E3-4847-98EE-964947778555}">
      <dgm:prSet custT="1"/>
      <dgm:spPr>
        <a:xfrm>
          <a:off x="2320920" y="5408914"/>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gm:spPr>
      <dgm:t>
        <a:bodyPr/>
        <a:lstStyle/>
        <a:p>
          <a:pPr>
            <a:buNone/>
          </a:pPr>
          <a:r>
            <a:rPr lang="cs-CZ" sz="1000">
              <a:solidFill>
                <a:sysClr val="windowText" lastClr="000000">
                  <a:hueOff val="0"/>
                  <a:satOff val="0"/>
                  <a:lumOff val="0"/>
                  <a:alphaOff val="0"/>
                </a:sysClr>
              </a:solidFill>
              <a:latin typeface="Palatino Linotype" panose="02040502050505030304" pitchFamily="18" charset="0"/>
              <a:ea typeface="+mn-ea"/>
              <a:cs typeface="+mn-cs"/>
            </a:rPr>
            <a:t>vyhledání relevantních knižních zdrojů</a:t>
          </a:r>
          <a:br>
            <a:rPr lang="cs-CZ" sz="1000">
              <a:solidFill>
                <a:sysClr val="windowText" lastClr="000000">
                  <a:hueOff val="0"/>
                  <a:satOff val="0"/>
                  <a:lumOff val="0"/>
                  <a:alphaOff val="0"/>
                </a:sysClr>
              </a:solidFill>
              <a:latin typeface="Palatino Linotype" panose="02040502050505030304" pitchFamily="18" charset="0"/>
              <a:ea typeface="+mn-ea"/>
              <a:cs typeface="+mn-cs"/>
            </a:rPr>
          </a:br>
          <a:r>
            <a:rPr lang="cs-CZ" sz="1000">
              <a:solidFill>
                <a:sysClr val="windowText" lastClr="000000">
                  <a:hueOff val="0"/>
                  <a:satOff val="0"/>
                  <a:lumOff val="0"/>
                  <a:alphaOff val="0"/>
                </a:sysClr>
              </a:solidFill>
              <a:latin typeface="Palatino Linotype" panose="02040502050505030304" pitchFamily="18" charset="0"/>
              <a:ea typeface="+mn-ea"/>
              <a:cs typeface="+mn-cs"/>
            </a:rPr>
            <a:t>n</a:t>
          </a:r>
          <a:r>
            <a:rPr lang="cs-CZ" sz="1000" baseline="-25000">
              <a:solidFill>
                <a:sysClr val="windowText" lastClr="000000">
                  <a:hueOff val="0"/>
                  <a:satOff val="0"/>
                  <a:lumOff val="0"/>
                  <a:alphaOff val="0"/>
                </a:sysClr>
              </a:solidFill>
              <a:latin typeface="Palatino Linotype" panose="02040502050505030304" pitchFamily="18" charset="0"/>
              <a:ea typeface="+mn-ea"/>
              <a:cs typeface="+mn-cs"/>
            </a:rPr>
            <a:t>2</a:t>
          </a:r>
          <a:r>
            <a:rPr lang="cs-CZ" sz="1000">
              <a:solidFill>
                <a:sysClr val="windowText" lastClr="000000">
                  <a:hueOff val="0"/>
                  <a:satOff val="0"/>
                  <a:lumOff val="0"/>
                  <a:alphaOff val="0"/>
                </a:sysClr>
              </a:solidFill>
              <a:latin typeface="Palatino Linotype" panose="02040502050505030304" pitchFamily="18" charset="0"/>
              <a:ea typeface="+mn-ea"/>
              <a:cs typeface="+mn-cs"/>
            </a:rPr>
            <a:t> = 14</a:t>
          </a:r>
        </a:p>
      </dgm:t>
    </dgm:pt>
    <dgm:pt modelId="{1EFEEE0C-E65B-4AB9-80C9-ADCAB3A52A15}" type="parTrans" cxnId="{6989E7BC-BE16-4B3E-BBA8-069A48DAACC4}">
      <dgm:prSet/>
      <dgm:spPr/>
      <dgm:t>
        <a:bodyPr/>
        <a:lstStyle/>
        <a:p>
          <a:endParaRPr lang="cs-CZ"/>
        </a:p>
      </dgm:t>
    </dgm:pt>
    <dgm:pt modelId="{1D2F9650-F1C8-49A3-8512-60F27DB5F050}" type="sibTrans" cxnId="{6989E7BC-BE16-4B3E-BBA8-069A48DAACC4}">
      <dgm:prSet custT="1"/>
      <dgm:spPr>
        <a:xfrm rot="5400000">
          <a:off x="3162044" y="6024737"/>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gm:spPr>
      <dgm:t>
        <a:bodyPr/>
        <a:lstStyle/>
        <a:p>
          <a:pPr>
            <a:buNone/>
          </a:pPr>
          <a:endParaRPr lang="cs-CZ" sz="1000">
            <a:solidFill>
              <a:sysClr val="windowText" lastClr="000000">
                <a:hueOff val="0"/>
                <a:satOff val="0"/>
                <a:lumOff val="0"/>
                <a:alphaOff val="0"/>
              </a:sysClr>
            </a:solidFill>
            <a:latin typeface="Palatino Linotype" panose="02040502050505030304" pitchFamily="18" charset="0"/>
            <a:ea typeface="+mn-ea"/>
            <a:cs typeface="+mn-cs"/>
          </a:endParaRPr>
        </a:p>
      </dgm:t>
    </dgm:pt>
    <dgm:pt modelId="{EEA5508D-4E96-439C-B183-EC930874C6ED}" type="pres">
      <dgm:prSet presAssocID="{0D44465D-F878-437E-A98B-366C015D33CE}" presName="linearFlow" presStyleCnt="0">
        <dgm:presLayoutVars>
          <dgm:resizeHandles val="exact"/>
        </dgm:presLayoutVars>
      </dgm:prSet>
      <dgm:spPr/>
    </dgm:pt>
    <dgm:pt modelId="{D9D40754-8FB4-43D1-8DDC-2AB29DF0CA4D}" type="pres">
      <dgm:prSet presAssocID="{6DF934DF-091B-404C-99DC-49FBCE3F1700}" presName="node" presStyleLbl="node1" presStyleIdx="0" presStyleCnt="8">
        <dgm:presLayoutVars>
          <dgm:bulletEnabled val="1"/>
        </dgm:presLayoutVars>
      </dgm:prSet>
      <dgm:spPr/>
    </dgm:pt>
    <dgm:pt modelId="{2B331138-65F8-4B92-BDCA-5F1390BD7E75}" type="pres">
      <dgm:prSet presAssocID="{9E940101-5EF7-4F2C-8BB3-B7F57CA8A1BC}" presName="sibTrans" presStyleLbl="sibTrans2D1" presStyleIdx="0" presStyleCnt="7"/>
      <dgm:spPr/>
    </dgm:pt>
    <dgm:pt modelId="{BE8C0291-B0A7-42A6-8E52-97E7B15AFF76}" type="pres">
      <dgm:prSet presAssocID="{9E940101-5EF7-4F2C-8BB3-B7F57CA8A1BC}" presName="connectorText" presStyleLbl="sibTrans2D1" presStyleIdx="0" presStyleCnt="7"/>
      <dgm:spPr/>
    </dgm:pt>
    <dgm:pt modelId="{81C8365F-E875-407F-9A18-45487AB96B82}" type="pres">
      <dgm:prSet presAssocID="{1437C16A-2B6F-4780-80FF-0B3C14181DA3}" presName="node" presStyleLbl="node1" presStyleIdx="1" presStyleCnt="8">
        <dgm:presLayoutVars>
          <dgm:bulletEnabled val="1"/>
        </dgm:presLayoutVars>
      </dgm:prSet>
      <dgm:spPr/>
    </dgm:pt>
    <dgm:pt modelId="{56F8157E-1344-4992-9F24-88309E1C0ED4}" type="pres">
      <dgm:prSet presAssocID="{757D5E06-BF79-4187-B2BA-7F599E4F099A}" presName="sibTrans" presStyleLbl="sibTrans2D1" presStyleIdx="1" presStyleCnt="7"/>
      <dgm:spPr/>
    </dgm:pt>
    <dgm:pt modelId="{236C13D6-DEF5-410E-80C2-4136764A7C2E}" type="pres">
      <dgm:prSet presAssocID="{757D5E06-BF79-4187-B2BA-7F599E4F099A}" presName="connectorText" presStyleLbl="sibTrans2D1" presStyleIdx="1" presStyleCnt="7"/>
      <dgm:spPr/>
    </dgm:pt>
    <dgm:pt modelId="{A8CC636F-7511-49B4-B07D-2F530A2105E9}" type="pres">
      <dgm:prSet presAssocID="{C0F7C48F-3301-4971-921E-EBC5DCA6AEB9}" presName="node" presStyleLbl="node1" presStyleIdx="2" presStyleCnt="8">
        <dgm:presLayoutVars>
          <dgm:bulletEnabled val="1"/>
        </dgm:presLayoutVars>
      </dgm:prSet>
      <dgm:spPr/>
    </dgm:pt>
    <dgm:pt modelId="{0FD1B23F-FCA5-48DF-A886-F90E0B19C657}" type="pres">
      <dgm:prSet presAssocID="{0EC0DB78-E0B5-4803-9B68-2724CA116CBB}" presName="sibTrans" presStyleLbl="sibTrans2D1" presStyleIdx="2" presStyleCnt="7"/>
      <dgm:spPr/>
    </dgm:pt>
    <dgm:pt modelId="{F3D41FAB-EBEE-4897-BDF3-F334F6D5BCA7}" type="pres">
      <dgm:prSet presAssocID="{0EC0DB78-E0B5-4803-9B68-2724CA116CBB}" presName="connectorText" presStyleLbl="sibTrans2D1" presStyleIdx="2" presStyleCnt="7"/>
      <dgm:spPr/>
    </dgm:pt>
    <dgm:pt modelId="{3D05A0A0-40A1-414A-B095-28793384B255}" type="pres">
      <dgm:prSet presAssocID="{B3FF7FAA-E2B5-4EA5-9C3E-84B0DC9D61C4}" presName="node" presStyleLbl="node1" presStyleIdx="3" presStyleCnt="8">
        <dgm:presLayoutVars>
          <dgm:bulletEnabled val="1"/>
        </dgm:presLayoutVars>
      </dgm:prSet>
      <dgm:spPr/>
    </dgm:pt>
    <dgm:pt modelId="{400F8EDE-00F1-4E20-A44D-925626CCD502}" type="pres">
      <dgm:prSet presAssocID="{8DD82438-E761-4475-91E6-C1179FB0AE4E}" presName="sibTrans" presStyleLbl="sibTrans2D1" presStyleIdx="3" presStyleCnt="7"/>
      <dgm:spPr/>
    </dgm:pt>
    <dgm:pt modelId="{E61C44E5-05BA-40BB-A2E3-5AE745863C0A}" type="pres">
      <dgm:prSet presAssocID="{8DD82438-E761-4475-91E6-C1179FB0AE4E}" presName="connectorText" presStyleLbl="sibTrans2D1" presStyleIdx="3" presStyleCnt="7"/>
      <dgm:spPr/>
    </dgm:pt>
    <dgm:pt modelId="{50391454-7C57-4D69-9888-D88D8E604CA2}" type="pres">
      <dgm:prSet presAssocID="{E3DCCA70-819B-49C5-8769-B026898E3B9C}" presName="node" presStyleLbl="node1" presStyleIdx="4" presStyleCnt="8">
        <dgm:presLayoutVars>
          <dgm:bulletEnabled val="1"/>
        </dgm:presLayoutVars>
      </dgm:prSet>
      <dgm:spPr/>
    </dgm:pt>
    <dgm:pt modelId="{A081FF8B-2C49-4178-A13B-11869981952E}" type="pres">
      <dgm:prSet presAssocID="{C81F2BAA-8B89-4414-A520-1E7589729090}" presName="sibTrans" presStyleLbl="sibTrans2D1" presStyleIdx="4" presStyleCnt="7"/>
      <dgm:spPr/>
    </dgm:pt>
    <dgm:pt modelId="{137EFCE1-1F85-47EC-8807-374C02B66EDB}" type="pres">
      <dgm:prSet presAssocID="{C81F2BAA-8B89-4414-A520-1E7589729090}" presName="connectorText" presStyleLbl="sibTrans2D1" presStyleIdx="4" presStyleCnt="7"/>
      <dgm:spPr/>
    </dgm:pt>
    <dgm:pt modelId="{38BB33A6-743E-46F0-AA6F-3FB683E17B40}" type="pres">
      <dgm:prSet presAssocID="{7C103799-CD4D-41E3-8D27-9EC2188028E5}" presName="node" presStyleLbl="node1" presStyleIdx="5" presStyleCnt="8">
        <dgm:presLayoutVars>
          <dgm:bulletEnabled val="1"/>
        </dgm:presLayoutVars>
      </dgm:prSet>
      <dgm:spPr/>
    </dgm:pt>
    <dgm:pt modelId="{E0B4E451-396A-4502-A66C-2BF09C8C7F0C}" type="pres">
      <dgm:prSet presAssocID="{CC64BA0F-B36A-4B31-AB42-A390D5B74B0E}" presName="sibTrans" presStyleLbl="sibTrans2D1" presStyleIdx="5" presStyleCnt="7"/>
      <dgm:spPr/>
    </dgm:pt>
    <dgm:pt modelId="{D011425A-C602-4B0B-B2C1-C8C0C6F82FD3}" type="pres">
      <dgm:prSet presAssocID="{CC64BA0F-B36A-4B31-AB42-A390D5B74B0E}" presName="connectorText" presStyleLbl="sibTrans2D1" presStyleIdx="5" presStyleCnt="7"/>
      <dgm:spPr/>
    </dgm:pt>
    <dgm:pt modelId="{35E505A9-B98D-4C96-B690-0ECA1659F0C8}" type="pres">
      <dgm:prSet presAssocID="{5C5723FB-39E3-4847-98EE-964947778555}" presName="node" presStyleLbl="node1" presStyleIdx="6" presStyleCnt="8">
        <dgm:presLayoutVars>
          <dgm:bulletEnabled val="1"/>
        </dgm:presLayoutVars>
      </dgm:prSet>
      <dgm:spPr/>
    </dgm:pt>
    <dgm:pt modelId="{0E3DECA7-814F-4AEE-B450-D8B9B81CC509}" type="pres">
      <dgm:prSet presAssocID="{1D2F9650-F1C8-49A3-8512-60F27DB5F050}" presName="sibTrans" presStyleLbl="sibTrans2D1" presStyleIdx="6" presStyleCnt="7"/>
      <dgm:spPr/>
    </dgm:pt>
    <dgm:pt modelId="{2D40F0B7-BC5B-424A-BEAD-90D7C816C4E8}" type="pres">
      <dgm:prSet presAssocID="{1D2F9650-F1C8-49A3-8512-60F27DB5F050}" presName="connectorText" presStyleLbl="sibTrans2D1" presStyleIdx="6" presStyleCnt="7"/>
      <dgm:spPr/>
    </dgm:pt>
    <dgm:pt modelId="{75E2D450-4D6C-44BC-A37A-E157D2F1D226}" type="pres">
      <dgm:prSet presAssocID="{D4D718F0-0530-45CC-9948-E925E75B9430}" presName="node" presStyleLbl="node1" presStyleIdx="7" presStyleCnt="8">
        <dgm:presLayoutVars>
          <dgm:bulletEnabled val="1"/>
        </dgm:presLayoutVars>
      </dgm:prSet>
      <dgm:spPr/>
    </dgm:pt>
  </dgm:ptLst>
  <dgm:cxnLst>
    <dgm:cxn modelId="{6DE57800-64DE-400A-87A1-5A4120ABC7FF}" type="presOf" srcId="{C81F2BAA-8B89-4414-A520-1E7589729090}" destId="{A081FF8B-2C49-4178-A13B-11869981952E}" srcOrd="0" destOrd="0" presId="urn:microsoft.com/office/officeart/2005/8/layout/process2"/>
    <dgm:cxn modelId="{AE467303-F3F0-402F-B9D9-A61E86D7AE44}" type="presOf" srcId="{9E940101-5EF7-4F2C-8BB3-B7F57CA8A1BC}" destId="{2B331138-65F8-4B92-BDCA-5F1390BD7E75}" srcOrd="0" destOrd="0" presId="urn:microsoft.com/office/officeart/2005/8/layout/process2"/>
    <dgm:cxn modelId="{99CDD609-03B2-46AA-88B1-959B1021EF4D}" type="presOf" srcId="{0EC0DB78-E0B5-4803-9B68-2724CA116CBB}" destId="{F3D41FAB-EBEE-4897-BDF3-F334F6D5BCA7}" srcOrd="1" destOrd="0" presId="urn:microsoft.com/office/officeart/2005/8/layout/process2"/>
    <dgm:cxn modelId="{E3E83616-F8EE-4FCD-84A0-5CB6F84B835D}" srcId="{0D44465D-F878-437E-A98B-366C015D33CE}" destId="{E3DCCA70-819B-49C5-8769-B026898E3B9C}" srcOrd="4" destOrd="0" parTransId="{E1B67245-F57A-4E07-B584-5E1F2EC1BC4F}" sibTransId="{C81F2BAA-8B89-4414-A520-1E7589729090}"/>
    <dgm:cxn modelId="{48EFC221-3134-4E5C-86B4-6B231F8A064D}" type="presOf" srcId="{757D5E06-BF79-4187-B2BA-7F599E4F099A}" destId="{56F8157E-1344-4992-9F24-88309E1C0ED4}" srcOrd="0" destOrd="0" presId="urn:microsoft.com/office/officeart/2005/8/layout/process2"/>
    <dgm:cxn modelId="{EE41D826-2CD5-4E94-B033-FB3BD821FEAA}" srcId="{0D44465D-F878-437E-A98B-366C015D33CE}" destId="{7C103799-CD4D-41E3-8D27-9EC2188028E5}" srcOrd="5" destOrd="0" parTransId="{176684EB-DFD6-488D-B9A3-17C30A45DF3E}" sibTransId="{CC64BA0F-B36A-4B31-AB42-A390D5B74B0E}"/>
    <dgm:cxn modelId="{79C64B33-66C4-416A-9C1D-4B49A6F5D3FD}" type="presOf" srcId="{CC64BA0F-B36A-4B31-AB42-A390D5B74B0E}" destId="{D011425A-C602-4B0B-B2C1-C8C0C6F82FD3}" srcOrd="1" destOrd="0" presId="urn:microsoft.com/office/officeart/2005/8/layout/process2"/>
    <dgm:cxn modelId="{3210E95D-C2C7-4D1A-B43D-92F432A375B1}" type="presOf" srcId="{8DD82438-E761-4475-91E6-C1179FB0AE4E}" destId="{400F8EDE-00F1-4E20-A44D-925626CCD502}" srcOrd="0" destOrd="0" presId="urn:microsoft.com/office/officeart/2005/8/layout/process2"/>
    <dgm:cxn modelId="{2A7F0945-38B9-4DA4-B0A3-F2952B4C8CFF}" type="presOf" srcId="{757D5E06-BF79-4187-B2BA-7F599E4F099A}" destId="{236C13D6-DEF5-410E-80C2-4136764A7C2E}" srcOrd="1" destOrd="0" presId="urn:microsoft.com/office/officeart/2005/8/layout/process2"/>
    <dgm:cxn modelId="{31A4F74B-D23F-4426-B9AF-9ED6D976A454}" type="presOf" srcId="{6DF934DF-091B-404C-99DC-49FBCE3F1700}" destId="{D9D40754-8FB4-43D1-8DDC-2AB29DF0CA4D}" srcOrd="0" destOrd="0" presId="urn:microsoft.com/office/officeart/2005/8/layout/process2"/>
    <dgm:cxn modelId="{FB15554C-EBF8-4730-84B8-3ABE31FC71E8}" srcId="{0D44465D-F878-437E-A98B-366C015D33CE}" destId="{1437C16A-2B6F-4780-80FF-0B3C14181DA3}" srcOrd="1" destOrd="0" parTransId="{2A1728C3-5117-4894-8579-0FDA643B238D}" sibTransId="{757D5E06-BF79-4187-B2BA-7F599E4F099A}"/>
    <dgm:cxn modelId="{E59B5771-1E36-47F5-AF7E-E3D41D63BFD8}" type="presOf" srcId="{9E940101-5EF7-4F2C-8BB3-B7F57CA8A1BC}" destId="{BE8C0291-B0A7-42A6-8E52-97E7B15AFF76}" srcOrd="1" destOrd="0" presId="urn:microsoft.com/office/officeart/2005/8/layout/process2"/>
    <dgm:cxn modelId="{188E7B73-9B54-4297-A9AD-DB20A75E8895}" type="presOf" srcId="{E3DCCA70-819B-49C5-8769-B026898E3B9C}" destId="{50391454-7C57-4D69-9888-D88D8E604CA2}" srcOrd="0" destOrd="0" presId="urn:microsoft.com/office/officeart/2005/8/layout/process2"/>
    <dgm:cxn modelId="{F015B556-C2C8-4F09-8243-4D919F30EE8A}" type="presOf" srcId="{C81F2BAA-8B89-4414-A520-1E7589729090}" destId="{137EFCE1-1F85-47EC-8807-374C02B66EDB}" srcOrd="1" destOrd="0" presId="urn:microsoft.com/office/officeart/2005/8/layout/process2"/>
    <dgm:cxn modelId="{4B09C658-3961-4262-A816-35AA1E1A4318}" type="presOf" srcId="{0EC0DB78-E0B5-4803-9B68-2724CA116CBB}" destId="{0FD1B23F-FCA5-48DF-A886-F90E0B19C657}" srcOrd="0" destOrd="0" presId="urn:microsoft.com/office/officeart/2005/8/layout/process2"/>
    <dgm:cxn modelId="{951FD759-0F18-4AE5-A407-99C364D140C8}" type="presOf" srcId="{1D2F9650-F1C8-49A3-8512-60F27DB5F050}" destId="{0E3DECA7-814F-4AEE-B450-D8B9B81CC509}" srcOrd="0" destOrd="0" presId="urn:microsoft.com/office/officeart/2005/8/layout/process2"/>
    <dgm:cxn modelId="{059A8481-DC8D-4C7A-8D34-9879643E7C02}" type="presOf" srcId="{1D2F9650-F1C8-49A3-8512-60F27DB5F050}" destId="{2D40F0B7-BC5B-424A-BEAD-90D7C816C4E8}" srcOrd="1" destOrd="0" presId="urn:microsoft.com/office/officeart/2005/8/layout/process2"/>
    <dgm:cxn modelId="{873AF18D-1C1B-4700-88FD-2AD06D4AE75C}" type="presOf" srcId="{D4D718F0-0530-45CC-9948-E925E75B9430}" destId="{75E2D450-4D6C-44BC-A37A-E157D2F1D226}" srcOrd="0" destOrd="0" presId="urn:microsoft.com/office/officeart/2005/8/layout/process2"/>
    <dgm:cxn modelId="{7C909C8F-4955-4066-B603-A6AA9527127D}" type="presOf" srcId="{5C5723FB-39E3-4847-98EE-964947778555}" destId="{35E505A9-B98D-4C96-B690-0ECA1659F0C8}" srcOrd="0" destOrd="0" presId="urn:microsoft.com/office/officeart/2005/8/layout/process2"/>
    <dgm:cxn modelId="{D40DE69A-25E0-4A40-99A3-60CAA809020A}" srcId="{0D44465D-F878-437E-A98B-366C015D33CE}" destId="{D4D718F0-0530-45CC-9948-E925E75B9430}" srcOrd="7" destOrd="0" parTransId="{12493D80-88B6-47E7-AD4D-B7F49E014438}" sibTransId="{07139C51-ED01-4C34-ADF0-A6193B79AE01}"/>
    <dgm:cxn modelId="{1B3D93B9-18A8-420B-83EA-7BEA63BEC243}" type="presOf" srcId="{1437C16A-2B6F-4780-80FF-0B3C14181DA3}" destId="{81C8365F-E875-407F-9A18-45487AB96B82}" srcOrd="0" destOrd="0" presId="urn:microsoft.com/office/officeart/2005/8/layout/process2"/>
    <dgm:cxn modelId="{6989E7BC-BE16-4B3E-BBA8-069A48DAACC4}" srcId="{0D44465D-F878-437E-A98B-366C015D33CE}" destId="{5C5723FB-39E3-4847-98EE-964947778555}" srcOrd="6" destOrd="0" parTransId="{1EFEEE0C-E65B-4AB9-80C9-ADCAB3A52A15}" sibTransId="{1D2F9650-F1C8-49A3-8512-60F27DB5F050}"/>
    <dgm:cxn modelId="{1954A1C1-653B-4B67-9161-866AC58414B2}" srcId="{0D44465D-F878-437E-A98B-366C015D33CE}" destId="{C0F7C48F-3301-4971-921E-EBC5DCA6AEB9}" srcOrd="2" destOrd="0" parTransId="{94BC14D3-FDD4-4526-B606-5528D34FBB89}" sibTransId="{0EC0DB78-E0B5-4803-9B68-2724CA116CBB}"/>
    <dgm:cxn modelId="{41E299C6-281C-4C34-854F-B753D4DDC0CA}" type="presOf" srcId="{0D44465D-F878-437E-A98B-366C015D33CE}" destId="{EEA5508D-4E96-439C-B183-EC930874C6ED}" srcOrd="0" destOrd="0" presId="urn:microsoft.com/office/officeart/2005/8/layout/process2"/>
    <dgm:cxn modelId="{8B4709CD-D539-4872-819D-4B8B7AF03B38}" type="presOf" srcId="{8DD82438-E761-4475-91E6-C1179FB0AE4E}" destId="{E61C44E5-05BA-40BB-A2E3-5AE745863C0A}" srcOrd="1" destOrd="0" presId="urn:microsoft.com/office/officeart/2005/8/layout/process2"/>
    <dgm:cxn modelId="{C6D37FD0-67F7-4187-AAC3-24AECDC5DB97}" srcId="{0D44465D-F878-437E-A98B-366C015D33CE}" destId="{B3FF7FAA-E2B5-4EA5-9C3E-84B0DC9D61C4}" srcOrd="3" destOrd="0" parTransId="{F89C0CE7-7068-49B3-B8EA-B1E0C32ABE84}" sibTransId="{8DD82438-E761-4475-91E6-C1179FB0AE4E}"/>
    <dgm:cxn modelId="{7838C9D0-6239-4FAC-BF71-A1D157C8F9C5}" type="presOf" srcId="{C0F7C48F-3301-4971-921E-EBC5DCA6AEB9}" destId="{A8CC636F-7511-49B4-B07D-2F530A2105E9}" srcOrd="0" destOrd="0" presId="urn:microsoft.com/office/officeart/2005/8/layout/process2"/>
    <dgm:cxn modelId="{3E12AADF-651E-4B5E-A1C1-B89DFE6A29CC}" srcId="{0D44465D-F878-437E-A98B-366C015D33CE}" destId="{6DF934DF-091B-404C-99DC-49FBCE3F1700}" srcOrd="0" destOrd="0" parTransId="{34BC5AFC-26A6-4687-A8E1-243EC9CFCF30}" sibTransId="{9E940101-5EF7-4F2C-8BB3-B7F57CA8A1BC}"/>
    <dgm:cxn modelId="{DB4FF1F9-FD01-4A09-90AF-C35B252E59C8}" type="presOf" srcId="{7C103799-CD4D-41E3-8D27-9EC2188028E5}" destId="{38BB33A6-743E-46F0-AA6F-3FB683E17B40}" srcOrd="0" destOrd="0" presId="urn:microsoft.com/office/officeart/2005/8/layout/process2"/>
    <dgm:cxn modelId="{BE24A6FC-F41B-46EF-9493-92D084F03D26}" type="presOf" srcId="{CC64BA0F-B36A-4B31-AB42-A390D5B74B0E}" destId="{E0B4E451-396A-4502-A66C-2BF09C8C7F0C}" srcOrd="0" destOrd="0" presId="urn:microsoft.com/office/officeart/2005/8/layout/process2"/>
    <dgm:cxn modelId="{1ECF23FF-0C61-4706-80A2-65FB928EB5B9}" type="presOf" srcId="{B3FF7FAA-E2B5-4EA5-9C3E-84B0DC9D61C4}" destId="{3D05A0A0-40A1-414A-B095-28793384B255}" srcOrd="0" destOrd="0" presId="urn:microsoft.com/office/officeart/2005/8/layout/process2"/>
    <dgm:cxn modelId="{C58CEDDE-2BDF-4713-B50D-F667704A1C28}" type="presParOf" srcId="{EEA5508D-4E96-439C-B183-EC930874C6ED}" destId="{D9D40754-8FB4-43D1-8DDC-2AB29DF0CA4D}" srcOrd="0" destOrd="0" presId="urn:microsoft.com/office/officeart/2005/8/layout/process2"/>
    <dgm:cxn modelId="{119AD8A0-F975-485A-AEBC-E26F80733CDB}" type="presParOf" srcId="{EEA5508D-4E96-439C-B183-EC930874C6ED}" destId="{2B331138-65F8-4B92-BDCA-5F1390BD7E75}" srcOrd="1" destOrd="0" presId="urn:microsoft.com/office/officeart/2005/8/layout/process2"/>
    <dgm:cxn modelId="{F30C01DF-2B59-47DE-BFC5-030109E526FB}" type="presParOf" srcId="{2B331138-65F8-4B92-BDCA-5F1390BD7E75}" destId="{BE8C0291-B0A7-42A6-8E52-97E7B15AFF76}" srcOrd="0" destOrd="0" presId="urn:microsoft.com/office/officeart/2005/8/layout/process2"/>
    <dgm:cxn modelId="{BA4F5D98-C4BB-4036-8407-023679B6784D}" type="presParOf" srcId="{EEA5508D-4E96-439C-B183-EC930874C6ED}" destId="{81C8365F-E875-407F-9A18-45487AB96B82}" srcOrd="2" destOrd="0" presId="urn:microsoft.com/office/officeart/2005/8/layout/process2"/>
    <dgm:cxn modelId="{CA96D364-0A7D-4B62-B6AD-426DECE615E1}" type="presParOf" srcId="{EEA5508D-4E96-439C-B183-EC930874C6ED}" destId="{56F8157E-1344-4992-9F24-88309E1C0ED4}" srcOrd="3" destOrd="0" presId="urn:microsoft.com/office/officeart/2005/8/layout/process2"/>
    <dgm:cxn modelId="{86A053F5-5E09-4AA3-AD0C-9CCFEECD9827}" type="presParOf" srcId="{56F8157E-1344-4992-9F24-88309E1C0ED4}" destId="{236C13D6-DEF5-410E-80C2-4136764A7C2E}" srcOrd="0" destOrd="0" presId="urn:microsoft.com/office/officeart/2005/8/layout/process2"/>
    <dgm:cxn modelId="{C70FCA4F-05EB-4330-90CC-51607454BDAF}" type="presParOf" srcId="{EEA5508D-4E96-439C-B183-EC930874C6ED}" destId="{A8CC636F-7511-49B4-B07D-2F530A2105E9}" srcOrd="4" destOrd="0" presId="urn:microsoft.com/office/officeart/2005/8/layout/process2"/>
    <dgm:cxn modelId="{BAEAA25B-7A3B-4209-A72C-977AE066F254}" type="presParOf" srcId="{EEA5508D-4E96-439C-B183-EC930874C6ED}" destId="{0FD1B23F-FCA5-48DF-A886-F90E0B19C657}" srcOrd="5" destOrd="0" presId="urn:microsoft.com/office/officeart/2005/8/layout/process2"/>
    <dgm:cxn modelId="{66D48FA5-1DF4-4999-A736-6BC004AA7D34}" type="presParOf" srcId="{0FD1B23F-FCA5-48DF-A886-F90E0B19C657}" destId="{F3D41FAB-EBEE-4897-BDF3-F334F6D5BCA7}" srcOrd="0" destOrd="0" presId="urn:microsoft.com/office/officeart/2005/8/layout/process2"/>
    <dgm:cxn modelId="{CADA76F6-8357-46E1-8B69-1B8A41D75334}" type="presParOf" srcId="{EEA5508D-4E96-439C-B183-EC930874C6ED}" destId="{3D05A0A0-40A1-414A-B095-28793384B255}" srcOrd="6" destOrd="0" presId="urn:microsoft.com/office/officeart/2005/8/layout/process2"/>
    <dgm:cxn modelId="{E17FA09F-1842-46C6-BEB7-5001412A3A12}" type="presParOf" srcId="{EEA5508D-4E96-439C-B183-EC930874C6ED}" destId="{400F8EDE-00F1-4E20-A44D-925626CCD502}" srcOrd="7" destOrd="0" presId="urn:microsoft.com/office/officeart/2005/8/layout/process2"/>
    <dgm:cxn modelId="{AE09ACDF-F48A-4D59-8ABB-FAF90C6F6150}" type="presParOf" srcId="{400F8EDE-00F1-4E20-A44D-925626CCD502}" destId="{E61C44E5-05BA-40BB-A2E3-5AE745863C0A}" srcOrd="0" destOrd="0" presId="urn:microsoft.com/office/officeart/2005/8/layout/process2"/>
    <dgm:cxn modelId="{EA554C01-C044-40DC-AD52-28FF570ECBAC}" type="presParOf" srcId="{EEA5508D-4E96-439C-B183-EC930874C6ED}" destId="{50391454-7C57-4D69-9888-D88D8E604CA2}" srcOrd="8" destOrd="0" presId="urn:microsoft.com/office/officeart/2005/8/layout/process2"/>
    <dgm:cxn modelId="{9DC6B180-A7E2-4740-B72E-64BCE8C03849}" type="presParOf" srcId="{EEA5508D-4E96-439C-B183-EC930874C6ED}" destId="{A081FF8B-2C49-4178-A13B-11869981952E}" srcOrd="9" destOrd="0" presId="urn:microsoft.com/office/officeart/2005/8/layout/process2"/>
    <dgm:cxn modelId="{FB3E5781-4125-4E73-88F1-386C6B1D8A0F}" type="presParOf" srcId="{A081FF8B-2C49-4178-A13B-11869981952E}" destId="{137EFCE1-1F85-47EC-8807-374C02B66EDB}" srcOrd="0" destOrd="0" presId="urn:microsoft.com/office/officeart/2005/8/layout/process2"/>
    <dgm:cxn modelId="{483D7014-62EB-496A-AED0-3BE8BA38DFFA}" type="presParOf" srcId="{EEA5508D-4E96-439C-B183-EC930874C6ED}" destId="{38BB33A6-743E-46F0-AA6F-3FB683E17B40}" srcOrd="10" destOrd="0" presId="urn:microsoft.com/office/officeart/2005/8/layout/process2"/>
    <dgm:cxn modelId="{6C82564D-3F9F-4FF2-9396-97BB4911CF19}" type="presParOf" srcId="{EEA5508D-4E96-439C-B183-EC930874C6ED}" destId="{E0B4E451-396A-4502-A66C-2BF09C8C7F0C}" srcOrd="11" destOrd="0" presId="urn:microsoft.com/office/officeart/2005/8/layout/process2"/>
    <dgm:cxn modelId="{AED7FABA-4506-494A-9D9E-396F94962C8E}" type="presParOf" srcId="{E0B4E451-396A-4502-A66C-2BF09C8C7F0C}" destId="{D011425A-C602-4B0B-B2C1-C8C0C6F82FD3}" srcOrd="0" destOrd="0" presId="urn:microsoft.com/office/officeart/2005/8/layout/process2"/>
    <dgm:cxn modelId="{F4A97527-5E9B-4FDC-B251-B11637E7769B}" type="presParOf" srcId="{EEA5508D-4E96-439C-B183-EC930874C6ED}" destId="{35E505A9-B98D-4C96-B690-0ECA1659F0C8}" srcOrd="12" destOrd="0" presId="urn:microsoft.com/office/officeart/2005/8/layout/process2"/>
    <dgm:cxn modelId="{8BE8066A-56C6-47FB-A904-9ACF5455CF77}" type="presParOf" srcId="{EEA5508D-4E96-439C-B183-EC930874C6ED}" destId="{0E3DECA7-814F-4AEE-B450-D8B9B81CC509}" srcOrd="13" destOrd="0" presId="urn:microsoft.com/office/officeart/2005/8/layout/process2"/>
    <dgm:cxn modelId="{1EA2AC39-24B9-4173-9268-AA0C32D26518}" type="presParOf" srcId="{0E3DECA7-814F-4AEE-B450-D8B9B81CC509}" destId="{2D40F0B7-BC5B-424A-BEAD-90D7C816C4E8}" srcOrd="0" destOrd="0" presId="urn:microsoft.com/office/officeart/2005/8/layout/process2"/>
    <dgm:cxn modelId="{5CB83236-D24B-456C-850F-3B01F72E5292}" type="presParOf" srcId="{EEA5508D-4E96-439C-B183-EC930874C6ED}" destId="{75E2D450-4D6C-44BC-A37A-E157D2F1D226}" srcOrd="14" destOrd="0" presId="urn:microsoft.com/office/officeart/2005/8/layout/process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40754-8FB4-43D1-8DDC-2AB29DF0CA4D}">
      <dsp:nvSpPr>
        <dsp:cNvPr id="0" name=""/>
        <dsp:cNvSpPr/>
      </dsp:nvSpPr>
      <dsp:spPr>
        <a:xfrm>
          <a:off x="2320920" y="1687"/>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prvotní analýza české literatury</a:t>
          </a:r>
        </a:p>
      </dsp:txBody>
      <dsp:txXfrm>
        <a:off x="2338517" y="19284"/>
        <a:ext cx="1872355" cy="565609"/>
      </dsp:txXfrm>
    </dsp:sp>
    <dsp:sp modelId="{2B331138-65F8-4B92-BDCA-5F1390BD7E75}">
      <dsp:nvSpPr>
        <dsp:cNvPr id="0" name=""/>
        <dsp:cNvSpPr/>
      </dsp:nvSpPr>
      <dsp:spPr>
        <a:xfrm rot="5400000">
          <a:off x="3162044" y="617510"/>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640040"/>
        <a:ext cx="162217" cy="157711"/>
      </dsp:txXfrm>
    </dsp:sp>
    <dsp:sp modelId="{81C8365F-E875-407F-9A18-45487AB96B82}">
      <dsp:nvSpPr>
        <dsp:cNvPr id="0" name=""/>
        <dsp:cNvSpPr/>
      </dsp:nvSpPr>
      <dsp:spPr>
        <a:xfrm>
          <a:off x="2320920" y="902892"/>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tvorba klíčových slov</a:t>
          </a:r>
        </a:p>
      </dsp:txBody>
      <dsp:txXfrm>
        <a:off x="2338517" y="920489"/>
        <a:ext cx="1872355" cy="565609"/>
      </dsp:txXfrm>
    </dsp:sp>
    <dsp:sp modelId="{56F8157E-1344-4992-9F24-88309E1C0ED4}">
      <dsp:nvSpPr>
        <dsp:cNvPr id="0" name=""/>
        <dsp:cNvSpPr/>
      </dsp:nvSpPr>
      <dsp:spPr>
        <a:xfrm rot="5400000">
          <a:off x="3162044" y="1518715"/>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1541245"/>
        <a:ext cx="162217" cy="157711"/>
      </dsp:txXfrm>
    </dsp:sp>
    <dsp:sp modelId="{A8CC636F-7511-49B4-B07D-2F530A2105E9}">
      <dsp:nvSpPr>
        <dsp:cNvPr id="0" name=""/>
        <dsp:cNvSpPr/>
      </dsp:nvSpPr>
      <dsp:spPr>
        <a:xfrm>
          <a:off x="2320920" y="1804096"/>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screening zahraničních zdrojů</a:t>
          </a:r>
        </a:p>
      </dsp:txBody>
      <dsp:txXfrm>
        <a:off x="2338517" y="1821693"/>
        <a:ext cx="1872355" cy="565609"/>
      </dsp:txXfrm>
    </dsp:sp>
    <dsp:sp modelId="{0FD1B23F-FCA5-48DF-A886-F90E0B19C657}">
      <dsp:nvSpPr>
        <dsp:cNvPr id="0" name=""/>
        <dsp:cNvSpPr/>
      </dsp:nvSpPr>
      <dsp:spPr>
        <a:xfrm rot="5400000">
          <a:off x="3162044" y="2419919"/>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2442449"/>
        <a:ext cx="162217" cy="157711"/>
      </dsp:txXfrm>
    </dsp:sp>
    <dsp:sp modelId="{3D05A0A0-40A1-414A-B095-28793384B255}">
      <dsp:nvSpPr>
        <dsp:cNvPr id="0" name=""/>
        <dsp:cNvSpPr/>
      </dsp:nvSpPr>
      <dsp:spPr>
        <a:xfrm>
          <a:off x="2320920" y="2705301"/>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úprava vyhledávacích klíčových slov</a:t>
          </a:r>
        </a:p>
      </dsp:txBody>
      <dsp:txXfrm>
        <a:off x="2338517" y="2722898"/>
        <a:ext cx="1872355" cy="565609"/>
      </dsp:txXfrm>
    </dsp:sp>
    <dsp:sp modelId="{400F8EDE-00F1-4E20-A44D-925626CCD502}">
      <dsp:nvSpPr>
        <dsp:cNvPr id="0" name=""/>
        <dsp:cNvSpPr/>
      </dsp:nvSpPr>
      <dsp:spPr>
        <a:xfrm rot="5400000">
          <a:off x="3162044" y="3321124"/>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3343654"/>
        <a:ext cx="162217" cy="157711"/>
      </dsp:txXfrm>
    </dsp:sp>
    <dsp:sp modelId="{50391454-7C57-4D69-9888-D88D8E604CA2}">
      <dsp:nvSpPr>
        <dsp:cNvPr id="0" name=""/>
        <dsp:cNvSpPr/>
      </dsp:nvSpPr>
      <dsp:spPr>
        <a:xfrm>
          <a:off x="2320920" y="3606505"/>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analýza abstraktu zdrojů</a:t>
          </a:r>
          <a:br>
            <a:rPr lang="cs-CZ" sz="1000" kern="1200">
              <a:solidFill>
                <a:sysClr val="windowText" lastClr="000000">
                  <a:hueOff val="0"/>
                  <a:satOff val="0"/>
                  <a:lumOff val="0"/>
                  <a:alphaOff val="0"/>
                </a:sysClr>
              </a:solidFill>
              <a:latin typeface="Palatino Linotype" panose="02040502050505030304" pitchFamily="18" charset="0"/>
              <a:ea typeface="+mn-ea"/>
              <a:cs typeface="+mn-cs"/>
            </a:rPr>
          </a:br>
          <a:r>
            <a:rPr lang="cs-CZ" sz="1000" kern="1200">
              <a:solidFill>
                <a:sysClr val="windowText" lastClr="000000">
                  <a:hueOff val="0"/>
                  <a:satOff val="0"/>
                  <a:lumOff val="0"/>
                  <a:alphaOff val="0"/>
                </a:sysClr>
              </a:solidFill>
              <a:latin typeface="Palatino Linotype" panose="02040502050505030304" pitchFamily="18" charset="0"/>
              <a:ea typeface="+mn-ea"/>
              <a:cs typeface="+mn-cs"/>
            </a:rPr>
            <a:t>n = 206</a:t>
          </a:r>
        </a:p>
      </dsp:txBody>
      <dsp:txXfrm>
        <a:off x="2338517" y="3624102"/>
        <a:ext cx="1872355" cy="565609"/>
      </dsp:txXfrm>
    </dsp:sp>
    <dsp:sp modelId="{A081FF8B-2C49-4178-A13B-11869981952E}">
      <dsp:nvSpPr>
        <dsp:cNvPr id="0" name=""/>
        <dsp:cNvSpPr/>
      </dsp:nvSpPr>
      <dsp:spPr>
        <a:xfrm rot="5400000">
          <a:off x="3162044" y="4222328"/>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4244858"/>
        <a:ext cx="162217" cy="157711"/>
      </dsp:txXfrm>
    </dsp:sp>
    <dsp:sp modelId="{38BB33A6-743E-46F0-AA6F-3FB683E17B40}">
      <dsp:nvSpPr>
        <dsp:cNvPr id="0" name=""/>
        <dsp:cNvSpPr/>
      </dsp:nvSpPr>
      <dsp:spPr>
        <a:xfrm>
          <a:off x="2320920" y="4507710"/>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vyřazení nerelevantních zdrojů, duplicit a nedostupných zdrojů</a:t>
          </a:r>
          <a:br>
            <a:rPr lang="cs-CZ" sz="1000" kern="1200">
              <a:solidFill>
                <a:sysClr val="windowText" lastClr="000000">
                  <a:hueOff val="0"/>
                  <a:satOff val="0"/>
                  <a:lumOff val="0"/>
                  <a:alphaOff val="0"/>
                </a:sysClr>
              </a:solidFill>
              <a:latin typeface="Palatino Linotype" panose="02040502050505030304" pitchFamily="18" charset="0"/>
              <a:ea typeface="+mn-ea"/>
              <a:cs typeface="+mn-cs"/>
            </a:rPr>
          </a:br>
          <a:r>
            <a:rPr lang="cs-CZ" sz="1000" kern="1200">
              <a:solidFill>
                <a:sysClr val="windowText" lastClr="000000">
                  <a:hueOff val="0"/>
                  <a:satOff val="0"/>
                  <a:lumOff val="0"/>
                  <a:alphaOff val="0"/>
                </a:sysClr>
              </a:solidFill>
              <a:latin typeface="Palatino Linotype" panose="02040502050505030304" pitchFamily="18" charset="0"/>
              <a:ea typeface="+mn-ea"/>
              <a:cs typeface="+mn-cs"/>
            </a:rPr>
            <a:t>n</a:t>
          </a:r>
          <a:r>
            <a:rPr lang="cs-CZ" sz="1000" kern="1200" baseline="-25000">
              <a:solidFill>
                <a:sysClr val="windowText" lastClr="000000">
                  <a:hueOff val="0"/>
                  <a:satOff val="0"/>
                  <a:lumOff val="0"/>
                  <a:alphaOff val="0"/>
                </a:sysClr>
              </a:solidFill>
              <a:latin typeface="Palatino Linotype" panose="02040502050505030304" pitchFamily="18" charset="0"/>
              <a:ea typeface="+mn-ea"/>
              <a:cs typeface="+mn-cs"/>
            </a:rPr>
            <a:t>1</a:t>
          </a:r>
          <a:r>
            <a:rPr lang="cs-CZ" sz="1000" kern="1200">
              <a:solidFill>
                <a:sysClr val="windowText" lastClr="000000">
                  <a:hueOff val="0"/>
                  <a:satOff val="0"/>
                  <a:lumOff val="0"/>
                  <a:alphaOff val="0"/>
                </a:sysClr>
              </a:solidFill>
              <a:latin typeface="Palatino Linotype" panose="02040502050505030304" pitchFamily="18" charset="0"/>
              <a:ea typeface="+mn-ea"/>
              <a:cs typeface="+mn-cs"/>
            </a:rPr>
            <a:t> = 68</a:t>
          </a:r>
        </a:p>
      </dsp:txBody>
      <dsp:txXfrm>
        <a:off x="2338517" y="4525307"/>
        <a:ext cx="1872355" cy="565609"/>
      </dsp:txXfrm>
    </dsp:sp>
    <dsp:sp modelId="{E0B4E451-396A-4502-A66C-2BF09C8C7F0C}">
      <dsp:nvSpPr>
        <dsp:cNvPr id="0" name=""/>
        <dsp:cNvSpPr/>
      </dsp:nvSpPr>
      <dsp:spPr>
        <a:xfrm rot="5400000">
          <a:off x="3162044" y="5123533"/>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5146063"/>
        <a:ext cx="162217" cy="157711"/>
      </dsp:txXfrm>
    </dsp:sp>
    <dsp:sp modelId="{35E505A9-B98D-4C96-B690-0ECA1659F0C8}">
      <dsp:nvSpPr>
        <dsp:cNvPr id="0" name=""/>
        <dsp:cNvSpPr/>
      </dsp:nvSpPr>
      <dsp:spPr>
        <a:xfrm>
          <a:off x="2320920" y="5408914"/>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vyhledání relevantních knižních zdrojů</a:t>
          </a:r>
          <a:br>
            <a:rPr lang="cs-CZ" sz="1000" kern="1200">
              <a:solidFill>
                <a:sysClr val="windowText" lastClr="000000">
                  <a:hueOff val="0"/>
                  <a:satOff val="0"/>
                  <a:lumOff val="0"/>
                  <a:alphaOff val="0"/>
                </a:sysClr>
              </a:solidFill>
              <a:latin typeface="Palatino Linotype" panose="02040502050505030304" pitchFamily="18" charset="0"/>
              <a:ea typeface="+mn-ea"/>
              <a:cs typeface="+mn-cs"/>
            </a:rPr>
          </a:br>
          <a:r>
            <a:rPr lang="cs-CZ" sz="1000" kern="1200">
              <a:solidFill>
                <a:sysClr val="windowText" lastClr="000000">
                  <a:hueOff val="0"/>
                  <a:satOff val="0"/>
                  <a:lumOff val="0"/>
                  <a:alphaOff val="0"/>
                </a:sysClr>
              </a:solidFill>
              <a:latin typeface="Palatino Linotype" panose="02040502050505030304" pitchFamily="18" charset="0"/>
              <a:ea typeface="+mn-ea"/>
              <a:cs typeface="+mn-cs"/>
            </a:rPr>
            <a:t>n</a:t>
          </a:r>
          <a:r>
            <a:rPr lang="cs-CZ" sz="1000" kern="1200" baseline="-25000">
              <a:solidFill>
                <a:sysClr val="windowText" lastClr="000000">
                  <a:hueOff val="0"/>
                  <a:satOff val="0"/>
                  <a:lumOff val="0"/>
                  <a:alphaOff val="0"/>
                </a:sysClr>
              </a:solidFill>
              <a:latin typeface="Palatino Linotype" panose="02040502050505030304" pitchFamily="18" charset="0"/>
              <a:ea typeface="+mn-ea"/>
              <a:cs typeface="+mn-cs"/>
            </a:rPr>
            <a:t>2</a:t>
          </a:r>
          <a:r>
            <a:rPr lang="cs-CZ" sz="1000" kern="1200">
              <a:solidFill>
                <a:sysClr val="windowText" lastClr="000000">
                  <a:hueOff val="0"/>
                  <a:satOff val="0"/>
                  <a:lumOff val="0"/>
                  <a:alphaOff val="0"/>
                </a:sysClr>
              </a:solidFill>
              <a:latin typeface="Palatino Linotype" panose="02040502050505030304" pitchFamily="18" charset="0"/>
              <a:ea typeface="+mn-ea"/>
              <a:cs typeface="+mn-cs"/>
            </a:rPr>
            <a:t> = 14</a:t>
          </a:r>
        </a:p>
      </dsp:txBody>
      <dsp:txXfrm>
        <a:off x="2338517" y="5426511"/>
        <a:ext cx="1872355" cy="565609"/>
      </dsp:txXfrm>
    </dsp:sp>
    <dsp:sp modelId="{0E3DECA7-814F-4AEE-B450-D8B9B81CC509}">
      <dsp:nvSpPr>
        <dsp:cNvPr id="0" name=""/>
        <dsp:cNvSpPr/>
      </dsp:nvSpPr>
      <dsp:spPr>
        <a:xfrm rot="5400000">
          <a:off x="3162044" y="6024737"/>
          <a:ext cx="225301" cy="270361"/>
        </a:xfrm>
        <a:prstGeom prst="rightArrow">
          <a:avLst>
            <a:gd name="adj1" fmla="val 60000"/>
            <a:gd name="adj2" fmla="val 50000"/>
          </a:avLst>
        </a:prstGeom>
        <a:solidFill>
          <a:srgbClr val="A5A5A5">
            <a:tint val="60000"/>
            <a:hueOff val="0"/>
            <a:satOff val="0"/>
            <a:lumOff val="0"/>
            <a:alphaOff val="0"/>
          </a:srgb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cs-CZ" sz="1000" kern="1200">
            <a:solidFill>
              <a:sysClr val="windowText" lastClr="000000">
                <a:hueOff val="0"/>
                <a:satOff val="0"/>
                <a:lumOff val="0"/>
                <a:alphaOff val="0"/>
              </a:sysClr>
            </a:solidFill>
            <a:latin typeface="Palatino Linotype" panose="02040502050505030304" pitchFamily="18" charset="0"/>
            <a:ea typeface="+mn-ea"/>
            <a:cs typeface="+mn-cs"/>
          </a:endParaRPr>
        </a:p>
      </dsp:txBody>
      <dsp:txXfrm rot="-5400000">
        <a:off x="3193586" y="6047267"/>
        <a:ext cx="162217" cy="157711"/>
      </dsp:txXfrm>
    </dsp:sp>
    <dsp:sp modelId="{75E2D450-4D6C-44BC-A37A-E157D2F1D226}">
      <dsp:nvSpPr>
        <dsp:cNvPr id="0" name=""/>
        <dsp:cNvSpPr/>
      </dsp:nvSpPr>
      <dsp:spPr>
        <a:xfrm>
          <a:off x="2320920" y="6310119"/>
          <a:ext cx="1907549" cy="600803"/>
        </a:xfrm>
        <a:prstGeom prst="roundRect">
          <a:avLst>
            <a:gd name="adj" fmla="val 10000"/>
          </a:avLst>
        </a:prstGeom>
        <a:solidFill>
          <a:sysClr val="window" lastClr="FFFFFF">
            <a:hueOff val="0"/>
            <a:satOff val="0"/>
            <a:lumOff val="0"/>
            <a:alphaOff val="0"/>
          </a:sys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cs-CZ" sz="1000" kern="1200">
              <a:solidFill>
                <a:sysClr val="windowText" lastClr="000000">
                  <a:hueOff val="0"/>
                  <a:satOff val="0"/>
                  <a:lumOff val="0"/>
                  <a:alphaOff val="0"/>
                </a:sysClr>
              </a:solidFill>
              <a:latin typeface="Palatino Linotype" panose="02040502050505030304" pitchFamily="18" charset="0"/>
              <a:ea typeface="+mn-ea"/>
              <a:cs typeface="+mn-cs"/>
            </a:rPr>
            <a:t>důkladná analýza vyhledaných zdrojů</a:t>
          </a:r>
          <a:br>
            <a:rPr lang="cs-CZ" sz="1000" kern="1200">
              <a:solidFill>
                <a:sysClr val="windowText" lastClr="000000">
                  <a:hueOff val="0"/>
                  <a:satOff val="0"/>
                  <a:lumOff val="0"/>
                  <a:alphaOff val="0"/>
                </a:sysClr>
              </a:solidFill>
              <a:latin typeface="Palatino Linotype" panose="02040502050505030304" pitchFamily="18" charset="0"/>
              <a:ea typeface="+mn-ea"/>
              <a:cs typeface="+mn-cs"/>
            </a:rPr>
          </a:br>
          <a:r>
            <a:rPr lang="cs-CZ" sz="1000" kern="1200">
              <a:solidFill>
                <a:sysClr val="windowText" lastClr="000000">
                  <a:hueOff val="0"/>
                  <a:satOff val="0"/>
                  <a:lumOff val="0"/>
                  <a:alphaOff val="0"/>
                </a:sysClr>
              </a:solidFill>
              <a:latin typeface="Palatino Linotype" panose="02040502050505030304" pitchFamily="18" charset="0"/>
              <a:ea typeface="+mn-ea"/>
              <a:cs typeface="+mn-cs"/>
            </a:rPr>
            <a:t>n = 82</a:t>
          </a:r>
        </a:p>
      </dsp:txBody>
      <dsp:txXfrm>
        <a:off x="2338517" y="6327716"/>
        <a:ext cx="1872355" cy="5656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b:Source>
    <b:Tag>Gal94</b:Tag>
    <b:SourceType>Book</b:SourceType>
    <b:Guid>{2531F9C2-4F13-4B36-8792-179D8064A160}</b:Guid>
    <b:Author>
      <b:Author>
        <b:NameList>
          <b:Person>
            <b:Last>Galík</b:Last>
            <b:First>Josef</b:First>
          </b:Person>
          <b:Person>
            <b:Last>Machala</b:Last>
            <b:First>Lubomír</b:First>
          </b:Person>
        </b:NameList>
      </b:Author>
    </b:Author>
    <b:Title>Panorama české literatury</b:Title>
    <b:Year>1994</b:Year>
    <b:StandardNumber>80-85839-04-0</b:StandardNumber>
    <b:City>Olomouc</b:City>
    <b:Publisher>Rubico, s. r. o.</b:Publisher>
    <b:Pages>547</b:Pages>
    <b:RefOrder>1</b:RefOrder>
  </b:Source>
  <b:Source>
    <b:Tag>hol00</b:Tag>
    <b:SourceType>InternetSite</b:SourceType>
    <b:Guid>{7F7D6D36-2232-452C-9265-062C6D772771}</b:Guid>
    <b:Title>holocaust.cz</b:Title>
    <b:Year>2000</b:Year>
    <b:InternetSiteTitle>Web holocaust.cz</b:InternetSiteTitle>
    <b:ProductionCompany>Terezinská iniciativa</b:ProductionCompany>
    <b:Month>srpen</b:Month>
    <b:Day>30</b:Day>
    <b:YearAccessed>2012</b:YearAccessed>
    <b:MonthAccessed>říjen</b:MonthAccessed>
    <b:DayAccessed>25</b:DayAccessed>
    <b:URL>http://www.holocaust.cz/cz/history/camps/auschwitz</b:URL>
    <b:RefOrder>2</b:RefOrder>
  </b:Source>
</b:Sources>
</file>

<file path=customXml/itemProps1.xml><?xml version="1.0" encoding="utf-8"?>
<ds:datastoreItem xmlns:ds="http://schemas.openxmlformats.org/officeDocument/2006/customXml" ds:itemID="{8818E5BD-85FB-4547-AB18-F98B941F7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 maturitní práce</Template>
  <TotalTime>572</TotalTime>
  <Pages>65</Pages>
  <Words>15325</Words>
  <Characters>90420</Characters>
  <Application>Microsoft Office Word</Application>
  <DocSecurity>0</DocSecurity>
  <Lines>753</Lines>
  <Paragraphs>211</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105534</CharactersWithSpaces>
  <SharedDoc>false</SharedDoc>
  <HLinks>
    <vt:vector size="180" baseType="variant">
      <vt:variant>
        <vt:i4>1507379</vt:i4>
      </vt:variant>
      <vt:variant>
        <vt:i4>197</vt:i4>
      </vt:variant>
      <vt:variant>
        <vt:i4>0</vt:i4>
      </vt:variant>
      <vt:variant>
        <vt:i4>5</vt:i4>
      </vt:variant>
      <vt:variant>
        <vt:lpwstr/>
      </vt:variant>
      <vt:variant>
        <vt:lpwstr>_Toc525045777</vt:lpwstr>
      </vt:variant>
      <vt:variant>
        <vt:i4>1507379</vt:i4>
      </vt:variant>
      <vt:variant>
        <vt:i4>191</vt:i4>
      </vt:variant>
      <vt:variant>
        <vt:i4>0</vt:i4>
      </vt:variant>
      <vt:variant>
        <vt:i4>5</vt:i4>
      </vt:variant>
      <vt:variant>
        <vt:lpwstr/>
      </vt:variant>
      <vt:variant>
        <vt:lpwstr>_Toc525045776</vt:lpwstr>
      </vt:variant>
      <vt:variant>
        <vt:i4>1507379</vt:i4>
      </vt:variant>
      <vt:variant>
        <vt:i4>185</vt:i4>
      </vt:variant>
      <vt:variant>
        <vt:i4>0</vt:i4>
      </vt:variant>
      <vt:variant>
        <vt:i4>5</vt:i4>
      </vt:variant>
      <vt:variant>
        <vt:lpwstr/>
      </vt:variant>
      <vt:variant>
        <vt:lpwstr>_Toc525045775</vt:lpwstr>
      </vt:variant>
      <vt:variant>
        <vt:i4>1507379</vt:i4>
      </vt:variant>
      <vt:variant>
        <vt:i4>179</vt:i4>
      </vt:variant>
      <vt:variant>
        <vt:i4>0</vt:i4>
      </vt:variant>
      <vt:variant>
        <vt:i4>5</vt:i4>
      </vt:variant>
      <vt:variant>
        <vt:lpwstr/>
      </vt:variant>
      <vt:variant>
        <vt:lpwstr>_Toc525045774</vt:lpwstr>
      </vt:variant>
      <vt:variant>
        <vt:i4>1507379</vt:i4>
      </vt:variant>
      <vt:variant>
        <vt:i4>173</vt:i4>
      </vt:variant>
      <vt:variant>
        <vt:i4>0</vt:i4>
      </vt:variant>
      <vt:variant>
        <vt:i4>5</vt:i4>
      </vt:variant>
      <vt:variant>
        <vt:lpwstr/>
      </vt:variant>
      <vt:variant>
        <vt:lpwstr>_Toc525045773</vt:lpwstr>
      </vt:variant>
      <vt:variant>
        <vt:i4>1507379</vt:i4>
      </vt:variant>
      <vt:variant>
        <vt:i4>167</vt:i4>
      </vt:variant>
      <vt:variant>
        <vt:i4>0</vt:i4>
      </vt:variant>
      <vt:variant>
        <vt:i4>5</vt:i4>
      </vt:variant>
      <vt:variant>
        <vt:lpwstr/>
      </vt:variant>
      <vt:variant>
        <vt:lpwstr>_Toc525045772</vt:lpwstr>
      </vt:variant>
      <vt:variant>
        <vt:i4>1376310</vt:i4>
      </vt:variant>
      <vt:variant>
        <vt:i4>140</vt:i4>
      </vt:variant>
      <vt:variant>
        <vt:i4>0</vt:i4>
      </vt:variant>
      <vt:variant>
        <vt:i4>5</vt:i4>
      </vt:variant>
      <vt:variant>
        <vt:lpwstr/>
      </vt:variant>
      <vt:variant>
        <vt:lpwstr>_Toc525046261</vt:lpwstr>
      </vt:variant>
      <vt:variant>
        <vt:i4>1376310</vt:i4>
      </vt:variant>
      <vt:variant>
        <vt:i4>134</vt:i4>
      </vt:variant>
      <vt:variant>
        <vt:i4>0</vt:i4>
      </vt:variant>
      <vt:variant>
        <vt:i4>5</vt:i4>
      </vt:variant>
      <vt:variant>
        <vt:lpwstr/>
      </vt:variant>
      <vt:variant>
        <vt:lpwstr>_Toc525046260</vt:lpwstr>
      </vt:variant>
      <vt:variant>
        <vt:i4>1441846</vt:i4>
      </vt:variant>
      <vt:variant>
        <vt:i4>128</vt:i4>
      </vt:variant>
      <vt:variant>
        <vt:i4>0</vt:i4>
      </vt:variant>
      <vt:variant>
        <vt:i4>5</vt:i4>
      </vt:variant>
      <vt:variant>
        <vt:lpwstr/>
      </vt:variant>
      <vt:variant>
        <vt:lpwstr>_Toc525046259</vt:lpwstr>
      </vt:variant>
      <vt:variant>
        <vt:i4>1441846</vt:i4>
      </vt:variant>
      <vt:variant>
        <vt:i4>122</vt:i4>
      </vt:variant>
      <vt:variant>
        <vt:i4>0</vt:i4>
      </vt:variant>
      <vt:variant>
        <vt:i4>5</vt:i4>
      </vt:variant>
      <vt:variant>
        <vt:lpwstr/>
      </vt:variant>
      <vt:variant>
        <vt:lpwstr>_Toc525046258</vt:lpwstr>
      </vt:variant>
      <vt:variant>
        <vt:i4>1441846</vt:i4>
      </vt:variant>
      <vt:variant>
        <vt:i4>116</vt:i4>
      </vt:variant>
      <vt:variant>
        <vt:i4>0</vt:i4>
      </vt:variant>
      <vt:variant>
        <vt:i4>5</vt:i4>
      </vt:variant>
      <vt:variant>
        <vt:lpwstr/>
      </vt:variant>
      <vt:variant>
        <vt:lpwstr>_Toc525046257</vt:lpwstr>
      </vt:variant>
      <vt:variant>
        <vt:i4>1441846</vt:i4>
      </vt:variant>
      <vt:variant>
        <vt:i4>110</vt:i4>
      </vt:variant>
      <vt:variant>
        <vt:i4>0</vt:i4>
      </vt:variant>
      <vt:variant>
        <vt:i4>5</vt:i4>
      </vt:variant>
      <vt:variant>
        <vt:lpwstr/>
      </vt:variant>
      <vt:variant>
        <vt:lpwstr>_Toc525046256</vt:lpwstr>
      </vt:variant>
      <vt:variant>
        <vt:i4>1441846</vt:i4>
      </vt:variant>
      <vt:variant>
        <vt:i4>104</vt:i4>
      </vt:variant>
      <vt:variant>
        <vt:i4>0</vt:i4>
      </vt:variant>
      <vt:variant>
        <vt:i4>5</vt:i4>
      </vt:variant>
      <vt:variant>
        <vt:lpwstr/>
      </vt:variant>
      <vt:variant>
        <vt:lpwstr>_Toc525046255</vt:lpwstr>
      </vt:variant>
      <vt:variant>
        <vt:i4>1441846</vt:i4>
      </vt:variant>
      <vt:variant>
        <vt:i4>98</vt:i4>
      </vt:variant>
      <vt:variant>
        <vt:i4>0</vt:i4>
      </vt:variant>
      <vt:variant>
        <vt:i4>5</vt:i4>
      </vt:variant>
      <vt:variant>
        <vt:lpwstr/>
      </vt:variant>
      <vt:variant>
        <vt:lpwstr>_Toc525046254</vt:lpwstr>
      </vt:variant>
      <vt:variant>
        <vt:i4>1441846</vt:i4>
      </vt:variant>
      <vt:variant>
        <vt:i4>92</vt:i4>
      </vt:variant>
      <vt:variant>
        <vt:i4>0</vt:i4>
      </vt:variant>
      <vt:variant>
        <vt:i4>5</vt:i4>
      </vt:variant>
      <vt:variant>
        <vt:lpwstr/>
      </vt:variant>
      <vt:variant>
        <vt:lpwstr>_Toc525046253</vt:lpwstr>
      </vt:variant>
      <vt:variant>
        <vt:i4>1441846</vt:i4>
      </vt:variant>
      <vt:variant>
        <vt:i4>86</vt:i4>
      </vt:variant>
      <vt:variant>
        <vt:i4>0</vt:i4>
      </vt:variant>
      <vt:variant>
        <vt:i4>5</vt:i4>
      </vt:variant>
      <vt:variant>
        <vt:lpwstr/>
      </vt:variant>
      <vt:variant>
        <vt:lpwstr>_Toc525046252</vt:lpwstr>
      </vt:variant>
      <vt:variant>
        <vt:i4>1441846</vt:i4>
      </vt:variant>
      <vt:variant>
        <vt:i4>80</vt:i4>
      </vt:variant>
      <vt:variant>
        <vt:i4>0</vt:i4>
      </vt:variant>
      <vt:variant>
        <vt:i4>5</vt:i4>
      </vt:variant>
      <vt:variant>
        <vt:lpwstr/>
      </vt:variant>
      <vt:variant>
        <vt:lpwstr>_Toc525046251</vt:lpwstr>
      </vt:variant>
      <vt:variant>
        <vt:i4>1441846</vt:i4>
      </vt:variant>
      <vt:variant>
        <vt:i4>74</vt:i4>
      </vt:variant>
      <vt:variant>
        <vt:i4>0</vt:i4>
      </vt:variant>
      <vt:variant>
        <vt:i4>5</vt:i4>
      </vt:variant>
      <vt:variant>
        <vt:lpwstr/>
      </vt:variant>
      <vt:variant>
        <vt:lpwstr>_Toc525046250</vt:lpwstr>
      </vt:variant>
      <vt:variant>
        <vt:i4>1507382</vt:i4>
      </vt:variant>
      <vt:variant>
        <vt:i4>68</vt:i4>
      </vt:variant>
      <vt:variant>
        <vt:i4>0</vt:i4>
      </vt:variant>
      <vt:variant>
        <vt:i4>5</vt:i4>
      </vt:variant>
      <vt:variant>
        <vt:lpwstr/>
      </vt:variant>
      <vt:variant>
        <vt:lpwstr>_Toc525046249</vt:lpwstr>
      </vt:variant>
      <vt:variant>
        <vt:i4>1507382</vt:i4>
      </vt:variant>
      <vt:variant>
        <vt:i4>62</vt:i4>
      </vt:variant>
      <vt:variant>
        <vt:i4>0</vt:i4>
      </vt:variant>
      <vt:variant>
        <vt:i4>5</vt:i4>
      </vt:variant>
      <vt:variant>
        <vt:lpwstr/>
      </vt:variant>
      <vt:variant>
        <vt:lpwstr>_Toc525046248</vt:lpwstr>
      </vt:variant>
      <vt:variant>
        <vt:i4>1507382</vt:i4>
      </vt:variant>
      <vt:variant>
        <vt:i4>56</vt:i4>
      </vt:variant>
      <vt:variant>
        <vt:i4>0</vt:i4>
      </vt:variant>
      <vt:variant>
        <vt:i4>5</vt:i4>
      </vt:variant>
      <vt:variant>
        <vt:lpwstr/>
      </vt:variant>
      <vt:variant>
        <vt:lpwstr>_Toc525046247</vt:lpwstr>
      </vt:variant>
      <vt:variant>
        <vt:i4>1507382</vt:i4>
      </vt:variant>
      <vt:variant>
        <vt:i4>50</vt:i4>
      </vt:variant>
      <vt:variant>
        <vt:i4>0</vt:i4>
      </vt:variant>
      <vt:variant>
        <vt:i4>5</vt:i4>
      </vt:variant>
      <vt:variant>
        <vt:lpwstr/>
      </vt:variant>
      <vt:variant>
        <vt:lpwstr>_Toc525046246</vt:lpwstr>
      </vt:variant>
      <vt:variant>
        <vt:i4>1507382</vt:i4>
      </vt:variant>
      <vt:variant>
        <vt:i4>44</vt:i4>
      </vt:variant>
      <vt:variant>
        <vt:i4>0</vt:i4>
      </vt:variant>
      <vt:variant>
        <vt:i4>5</vt:i4>
      </vt:variant>
      <vt:variant>
        <vt:lpwstr/>
      </vt:variant>
      <vt:variant>
        <vt:lpwstr>_Toc525046245</vt:lpwstr>
      </vt:variant>
      <vt:variant>
        <vt:i4>1507382</vt:i4>
      </vt:variant>
      <vt:variant>
        <vt:i4>38</vt:i4>
      </vt:variant>
      <vt:variant>
        <vt:i4>0</vt:i4>
      </vt:variant>
      <vt:variant>
        <vt:i4>5</vt:i4>
      </vt:variant>
      <vt:variant>
        <vt:lpwstr/>
      </vt:variant>
      <vt:variant>
        <vt:lpwstr>_Toc525046244</vt:lpwstr>
      </vt:variant>
      <vt:variant>
        <vt:i4>1507382</vt:i4>
      </vt:variant>
      <vt:variant>
        <vt:i4>32</vt:i4>
      </vt:variant>
      <vt:variant>
        <vt:i4>0</vt:i4>
      </vt:variant>
      <vt:variant>
        <vt:i4>5</vt:i4>
      </vt:variant>
      <vt:variant>
        <vt:lpwstr/>
      </vt:variant>
      <vt:variant>
        <vt:lpwstr>_Toc525046243</vt:lpwstr>
      </vt:variant>
      <vt:variant>
        <vt:i4>1507382</vt:i4>
      </vt:variant>
      <vt:variant>
        <vt:i4>26</vt:i4>
      </vt:variant>
      <vt:variant>
        <vt:i4>0</vt:i4>
      </vt:variant>
      <vt:variant>
        <vt:i4>5</vt:i4>
      </vt:variant>
      <vt:variant>
        <vt:lpwstr/>
      </vt:variant>
      <vt:variant>
        <vt:lpwstr>_Toc525046242</vt:lpwstr>
      </vt:variant>
      <vt:variant>
        <vt:i4>1507382</vt:i4>
      </vt:variant>
      <vt:variant>
        <vt:i4>20</vt:i4>
      </vt:variant>
      <vt:variant>
        <vt:i4>0</vt:i4>
      </vt:variant>
      <vt:variant>
        <vt:i4>5</vt:i4>
      </vt:variant>
      <vt:variant>
        <vt:lpwstr/>
      </vt:variant>
      <vt:variant>
        <vt:lpwstr>_Toc525046241</vt:lpwstr>
      </vt:variant>
      <vt:variant>
        <vt:i4>1507382</vt:i4>
      </vt:variant>
      <vt:variant>
        <vt:i4>14</vt:i4>
      </vt:variant>
      <vt:variant>
        <vt:i4>0</vt:i4>
      </vt:variant>
      <vt:variant>
        <vt:i4>5</vt:i4>
      </vt:variant>
      <vt:variant>
        <vt:lpwstr/>
      </vt:variant>
      <vt:variant>
        <vt:lpwstr>_Toc525046240</vt:lpwstr>
      </vt:variant>
      <vt:variant>
        <vt:i4>1048630</vt:i4>
      </vt:variant>
      <vt:variant>
        <vt:i4>8</vt:i4>
      </vt:variant>
      <vt:variant>
        <vt:i4>0</vt:i4>
      </vt:variant>
      <vt:variant>
        <vt:i4>5</vt:i4>
      </vt:variant>
      <vt:variant>
        <vt:lpwstr/>
      </vt:variant>
      <vt:variant>
        <vt:lpwstr>_Toc525046239</vt:lpwstr>
      </vt:variant>
      <vt:variant>
        <vt:i4>1048630</vt:i4>
      </vt:variant>
      <vt:variant>
        <vt:i4>2</vt:i4>
      </vt:variant>
      <vt:variant>
        <vt:i4>0</vt:i4>
      </vt:variant>
      <vt:variant>
        <vt:i4>5</vt:i4>
      </vt:variant>
      <vt:variant>
        <vt:lpwstr/>
      </vt:variant>
      <vt:variant>
        <vt:lpwstr>_Toc525046238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Renáta Havelková</dc:creator>
  <cp:keywords/>
  <cp:lastModifiedBy>Horna Renata</cp:lastModifiedBy>
  <cp:revision>339</cp:revision>
  <dcterms:created xsi:type="dcterms:W3CDTF">2021-05-04T11:40:00Z</dcterms:created>
  <dcterms:modified xsi:type="dcterms:W3CDTF">2022-03-30T18:10:00Z</dcterms:modified>
</cp:coreProperties>
</file>