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11C" w:rsidRPr="006E4F43" w:rsidRDefault="0044111C" w:rsidP="007F7A6B">
      <w:pPr>
        <w:spacing w:before="240" w:line="360" w:lineRule="auto"/>
        <w:jc w:val="center"/>
        <w:rPr>
          <w:rFonts w:ascii="Arial" w:hAnsi="Arial" w:cs="Arial"/>
          <w:b/>
          <w:caps/>
          <w:sz w:val="24"/>
          <w:szCs w:val="24"/>
        </w:rPr>
      </w:pPr>
    </w:p>
    <w:p w:rsidR="0044111C" w:rsidRPr="006E4F43" w:rsidRDefault="0044111C" w:rsidP="007F7A6B">
      <w:pPr>
        <w:spacing w:before="240" w:line="360" w:lineRule="auto"/>
        <w:jc w:val="center"/>
        <w:rPr>
          <w:rFonts w:ascii="Arial" w:hAnsi="Arial" w:cs="Arial"/>
          <w:b/>
          <w:caps/>
          <w:sz w:val="24"/>
          <w:szCs w:val="24"/>
        </w:rPr>
      </w:pPr>
      <w:r w:rsidRPr="006E4F43">
        <w:rPr>
          <w:rFonts w:ascii="Arial" w:hAnsi="Arial" w:cs="Arial"/>
          <w:b/>
          <w:caps/>
          <w:sz w:val="24"/>
          <w:szCs w:val="24"/>
        </w:rPr>
        <w:t>Univerzita PalackÉho v Olomouci</w:t>
      </w:r>
    </w:p>
    <w:p w:rsidR="0044111C" w:rsidRPr="006E4F43" w:rsidRDefault="0044111C" w:rsidP="007F7A6B">
      <w:pPr>
        <w:spacing w:before="240" w:line="360" w:lineRule="auto"/>
        <w:jc w:val="center"/>
        <w:rPr>
          <w:rFonts w:ascii="Arial" w:hAnsi="Arial" w:cs="Arial"/>
          <w:b/>
          <w:caps/>
          <w:sz w:val="24"/>
          <w:szCs w:val="24"/>
        </w:rPr>
      </w:pPr>
      <w:r w:rsidRPr="006E4F43">
        <w:rPr>
          <w:rFonts w:ascii="Arial" w:hAnsi="Arial" w:cs="Arial"/>
          <w:b/>
          <w:caps/>
          <w:sz w:val="24"/>
          <w:szCs w:val="24"/>
        </w:rPr>
        <w:t>FilozofickÁ fakulta</w:t>
      </w:r>
    </w:p>
    <w:p w:rsidR="0044111C" w:rsidRPr="006E4F43" w:rsidRDefault="0044111C" w:rsidP="007F7A6B">
      <w:pPr>
        <w:tabs>
          <w:tab w:val="left" w:pos="2980"/>
          <w:tab w:val="center" w:pos="4536"/>
        </w:tabs>
        <w:spacing w:line="360" w:lineRule="auto"/>
        <w:jc w:val="center"/>
        <w:rPr>
          <w:rFonts w:ascii="Arial" w:hAnsi="Arial" w:cs="Arial"/>
          <w:b/>
          <w:sz w:val="24"/>
          <w:szCs w:val="24"/>
        </w:rPr>
      </w:pPr>
      <w:r w:rsidRPr="006E4F43">
        <w:rPr>
          <w:rFonts w:ascii="Arial" w:hAnsi="Arial" w:cs="Arial"/>
          <w:b/>
          <w:sz w:val="24"/>
          <w:szCs w:val="24"/>
        </w:rPr>
        <w:t>Katedra muzikologie</w:t>
      </w:r>
    </w:p>
    <w:p w:rsidR="0044111C" w:rsidRPr="006E4F43" w:rsidRDefault="0044111C" w:rsidP="007F7A6B">
      <w:pPr>
        <w:spacing w:before="240" w:line="360" w:lineRule="auto"/>
        <w:jc w:val="center"/>
        <w:rPr>
          <w:rFonts w:ascii="Arial" w:hAnsi="Arial" w:cs="Arial"/>
          <w:b/>
          <w:sz w:val="24"/>
          <w:szCs w:val="24"/>
        </w:rPr>
      </w:pPr>
    </w:p>
    <w:p w:rsidR="0044111C" w:rsidRPr="006E4F43" w:rsidRDefault="0044111C" w:rsidP="007F7A6B">
      <w:pPr>
        <w:spacing w:before="240" w:line="360" w:lineRule="auto"/>
        <w:jc w:val="center"/>
        <w:rPr>
          <w:rFonts w:ascii="Arial" w:hAnsi="Arial" w:cs="Arial"/>
          <w:b/>
          <w:sz w:val="24"/>
          <w:szCs w:val="24"/>
        </w:rPr>
      </w:pPr>
    </w:p>
    <w:p w:rsidR="0044111C" w:rsidRPr="006E4F43" w:rsidRDefault="0044111C" w:rsidP="007F7A6B">
      <w:pPr>
        <w:spacing w:before="240" w:line="360" w:lineRule="auto"/>
        <w:jc w:val="center"/>
        <w:rPr>
          <w:rFonts w:ascii="Arial" w:hAnsi="Arial" w:cs="Arial"/>
          <w:b/>
          <w:sz w:val="24"/>
          <w:szCs w:val="24"/>
        </w:rPr>
      </w:pPr>
      <w:r w:rsidRPr="006E4F43">
        <w:rPr>
          <w:rFonts w:ascii="Arial" w:hAnsi="Arial" w:cs="Arial"/>
          <w:b/>
          <w:sz w:val="24"/>
          <w:szCs w:val="24"/>
        </w:rPr>
        <w:t>ELIŠKA KRÁSNOHORSKÁ A PŘEKLAD BIZETOVY CARMEN</w:t>
      </w:r>
    </w:p>
    <w:p w:rsidR="0044111C" w:rsidRPr="006E4F43" w:rsidRDefault="007D651C" w:rsidP="007F7A6B">
      <w:pPr>
        <w:spacing w:before="240" w:line="360" w:lineRule="auto"/>
        <w:jc w:val="center"/>
        <w:rPr>
          <w:rFonts w:ascii="Arial" w:hAnsi="Arial" w:cs="Arial"/>
          <w:b/>
          <w:sz w:val="24"/>
          <w:szCs w:val="24"/>
        </w:rPr>
      </w:pPr>
      <w:r>
        <w:rPr>
          <w:rFonts w:ascii="Arial" w:hAnsi="Arial" w:cs="Arial"/>
          <w:b/>
          <w:sz w:val="24"/>
          <w:szCs w:val="24"/>
        </w:rPr>
        <w:t>ELIŠKA KRÁSNOHORSKÁ AND HER TRANSLATION OF THE LIBRETTO OF BIZET'S OPERA CARMEN</w:t>
      </w:r>
    </w:p>
    <w:p w:rsidR="0044111C" w:rsidRPr="006E4F43" w:rsidRDefault="0044111C" w:rsidP="007F7A6B">
      <w:pPr>
        <w:spacing w:before="240" w:line="360" w:lineRule="auto"/>
        <w:jc w:val="center"/>
        <w:rPr>
          <w:rFonts w:ascii="Arial" w:hAnsi="Arial" w:cs="Arial"/>
          <w:b/>
          <w:sz w:val="24"/>
          <w:szCs w:val="24"/>
        </w:rPr>
      </w:pPr>
    </w:p>
    <w:p w:rsidR="0044111C" w:rsidRPr="006E4F43" w:rsidRDefault="0044111C" w:rsidP="007F7A6B">
      <w:pPr>
        <w:spacing w:before="240" w:line="360" w:lineRule="auto"/>
        <w:jc w:val="center"/>
        <w:rPr>
          <w:rFonts w:ascii="Arial" w:hAnsi="Arial" w:cs="Arial"/>
          <w:b/>
          <w:sz w:val="24"/>
          <w:szCs w:val="24"/>
        </w:rPr>
      </w:pPr>
      <w:r w:rsidRPr="006E4F43">
        <w:rPr>
          <w:rFonts w:ascii="Arial" w:hAnsi="Arial" w:cs="Arial"/>
          <w:b/>
          <w:sz w:val="24"/>
          <w:szCs w:val="24"/>
        </w:rPr>
        <w:t>Bakalářská diplomová práce</w:t>
      </w:r>
    </w:p>
    <w:p w:rsidR="0044111C" w:rsidRPr="006E4F43" w:rsidRDefault="0044111C" w:rsidP="007F7A6B">
      <w:pPr>
        <w:spacing w:before="240" w:line="360" w:lineRule="auto"/>
        <w:jc w:val="center"/>
        <w:rPr>
          <w:rFonts w:ascii="Arial" w:hAnsi="Arial" w:cs="Arial"/>
          <w:b/>
          <w:sz w:val="24"/>
          <w:szCs w:val="24"/>
        </w:rPr>
      </w:pPr>
    </w:p>
    <w:p w:rsidR="0044111C" w:rsidRPr="006E4F43" w:rsidRDefault="0044111C" w:rsidP="007F7A6B">
      <w:pPr>
        <w:spacing w:before="240" w:line="360" w:lineRule="auto"/>
        <w:jc w:val="center"/>
        <w:rPr>
          <w:rFonts w:ascii="Arial" w:hAnsi="Arial" w:cs="Arial"/>
          <w:b/>
          <w:sz w:val="24"/>
          <w:szCs w:val="24"/>
        </w:rPr>
      </w:pPr>
      <w:r w:rsidRPr="006E4F43">
        <w:rPr>
          <w:rFonts w:ascii="Arial" w:hAnsi="Arial" w:cs="Arial"/>
          <w:b/>
          <w:sz w:val="24"/>
          <w:szCs w:val="24"/>
        </w:rPr>
        <w:t>Štěpánka Vybíralová</w:t>
      </w:r>
    </w:p>
    <w:p w:rsidR="0044111C" w:rsidRPr="006E4F43" w:rsidRDefault="0044111C" w:rsidP="007F7A6B">
      <w:pPr>
        <w:spacing w:before="240" w:line="360" w:lineRule="auto"/>
        <w:jc w:val="center"/>
        <w:rPr>
          <w:rFonts w:ascii="Arial" w:hAnsi="Arial" w:cs="Arial"/>
          <w:b/>
          <w:sz w:val="24"/>
          <w:szCs w:val="24"/>
        </w:rPr>
      </w:pPr>
    </w:p>
    <w:p w:rsidR="0044111C" w:rsidRPr="006E4F43" w:rsidRDefault="0044111C" w:rsidP="007F7A6B">
      <w:pPr>
        <w:spacing w:before="240" w:line="360" w:lineRule="auto"/>
        <w:jc w:val="center"/>
        <w:rPr>
          <w:rFonts w:ascii="Arial" w:hAnsi="Arial" w:cs="Arial"/>
          <w:b/>
          <w:sz w:val="24"/>
          <w:szCs w:val="24"/>
        </w:rPr>
      </w:pPr>
    </w:p>
    <w:p w:rsidR="0044111C" w:rsidRPr="006E4F43" w:rsidRDefault="005C2E03" w:rsidP="007F7A6B">
      <w:pPr>
        <w:spacing w:before="240" w:line="360" w:lineRule="auto"/>
        <w:jc w:val="center"/>
        <w:rPr>
          <w:rFonts w:ascii="Arial" w:hAnsi="Arial" w:cs="Arial"/>
          <w:b/>
          <w:sz w:val="24"/>
          <w:szCs w:val="24"/>
        </w:rPr>
      </w:pPr>
      <w:r>
        <w:rPr>
          <w:rFonts w:ascii="Arial" w:hAnsi="Arial" w:cs="Arial"/>
          <w:b/>
          <w:sz w:val="24"/>
          <w:szCs w:val="24"/>
        </w:rPr>
        <w:t xml:space="preserve">Vedoucí práce: doc. </w:t>
      </w:r>
      <w:bookmarkStart w:id="0" w:name="_GoBack"/>
      <w:bookmarkEnd w:id="0"/>
      <w:r w:rsidR="0044111C" w:rsidRPr="006E4F43">
        <w:rPr>
          <w:rFonts w:ascii="Arial" w:hAnsi="Arial" w:cs="Arial"/>
          <w:b/>
          <w:sz w:val="24"/>
          <w:szCs w:val="24"/>
        </w:rPr>
        <w:t>PhDr. Jiří Kopecký, Ph.D.</w:t>
      </w:r>
    </w:p>
    <w:p w:rsidR="0044111C" w:rsidRPr="006E4F43" w:rsidRDefault="0044111C" w:rsidP="007F7A6B">
      <w:pPr>
        <w:spacing w:before="240" w:line="360" w:lineRule="auto"/>
        <w:jc w:val="center"/>
        <w:rPr>
          <w:rFonts w:ascii="Arial" w:hAnsi="Arial" w:cs="Arial"/>
          <w:b/>
          <w:sz w:val="24"/>
          <w:szCs w:val="24"/>
        </w:rPr>
      </w:pPr>
    </w:p>
    <w:p w:rsidR="0044111C" w:rsidRPr="006E4F43" w:rsidRDefault="0044111C" w:rsidP="007F7A6B">
      <w:pPr>
        <w:spacing w:before="240" w:line="360" w:lineRule="auto"/>
        <w:jc w:val="center"/>
        <w:rPr>
          <w:rFonts w:ascii="Arial" w:hAnsi="Arial" w:cs="Arial"/>
          <w:b/>
          <w:sz w:val="24"/>
          <w:szCs w:val="24"/>
        </w:rPr>
      </w:pPr>
    </w:p>
    <w:p w:rsidR="0044111C" w:rsidRPr="006E4F43" w:rsidRDefault="0044111C" w:rsidP="007F7A6B">
      <w:pPr>
        <w:spacing w:before="240" w:line="360" w:lineRule="auto"/>
        <w:jc w:val="center"/>
        <w:rPr>
          <w:rFonts w:ascii="Arial" w:hAnsi="Arial" w:cs="Arial"/>
          <w:b/>
          <w:sz w:val="24"/>
          <w:szCs w:val="24"/>
        </w:rPr>
      </w:pPr>
    </w:p>
    <w:p w:rsidR="0044111C" w:rsidRPr="006E4F43" w:rsidRDefault="0044111C" w:rsidP="007F7A6B">
      <w:pPr>
        <w:spacing w:before="240" w:line="360" w:lineRule="auto"/>
        <w:jc w:val="center"/>
        <w:rPr>
          <w:rFonts w:ascii="Arial" w:hAnsi="Arial" w:cs="Arial"/>
          <w:b/>
          <w:sz w:val="24"/>
          <w:szCs w:val="24"/>
        </w:rPr>
      </w:pPr>
      <w:r w:rsidRPr="006E4F43">
        <w:rPr>
          <w:rFonts w:ascii="Arial" w:hAnsi="Arial" w:cs="Arial"/>
          <w:b/>
          <w:sz w:val="24"/>
          <w:szCs w:val="24"/>
        </w:rPr>
        <w:t>Olomouc 2017</w:t>
      </w:r>
    </w:p>
    <w:p w:rsidR="0044111C" w:rsidRPr="006E4F43" w:rsidRDefault="0044111C" w:rsidP="007F7A6B">
      <w:pPr>
        <w:spacing w:before="240" w:line="360" w:lineRule="auto"/>
        <w:jc w:val="center"/>
        <w:rPr>
          <w:rFonts w:ascii="Arial" w:hAnsi="Arial" w:cs="Arial"/>
          <w:b/>
          <w:sz w:val="24"/>
          <w:szCs w:val="24"/>
        </w:rPr>
      </w:pPr>
    </w:p>
    <w:p w:rsidR="0044111C" w:rsidRPr="006E4F43" w:rsidRDefault="0044111C" w:rsidP="007F7A6B">
      <w:pPr>
        <w:spacing w:before="240" w:line="360" w:lineRule="auto"/>
        <w:jc w:val="both"/>
        <w:rPr>
          <w:rFonts w:ascii="Arial" w:hAnsi="Arial" w:cs="Arial"/>
          <w:b/>
          <w:sz w:val="24"/>
          <w:szCs w:val="24"/>
        </w:rPr>
      </w:pPr>
    </w:p>
    <w:p w:rsidR="0044111C" w:rsidRPr="006E4F43" w:rsidRDefault="0044111C" w:rsidP="007F7A6B">
      <w:pPr>
        <w:spacing w:before="240" w:line="360" w:lineRule="auto"/>
        <w:jc w:val="both"/>
        <w:rPr>
          <w:rFonts w:ascii="Arial" w:hAnsi="Arial" w:cs="Arial"/>
          <w:b/>
          <w:sz w:val="24"/>
          <w:szCs w:val="24"/>
        </w:rPr>
      </w:pPr>
    </w:p>
    <w:p w:rsidR="0044111C" w:rsidRPr="006E4F43" w:rsidRDefault="0044111C" w:rsidP="007F7A6B">
      <w:pPr>
        <w:spacing w:before="240" w:line="360" w:lineRule="auto"/>
        <w:jc w:val="both"/>
        <w:rPr>
          <w:rFonts w:ascii="Arial" w:hAnsi="Arial" w:cs="Arial"/>
          <w:b/>
          <w:sz w:val="24"/>
          <w:szCs w:val="24"/>
        </w:rPr>
      </w:pPr>
    </w:p>
    <w:p w:rsidR="0044111C" w:rsidRPr="006E4F43" w:rsidRDefault="0044111C" w:rsidP="007F7A6B">
      <w:pPr>
        <w:spacing w:before="240" w:line="360" w:lineRule="auto"/>
        <w:jc w:val="both"/>
        <w:rPr>
          <w:rFonts w:ascii="Arial" w:hAnsi="Arial" w:cs="Arial"/>
          <w:b/>
          <w:sz w:val="24"/>
          <w:szCs w:val="24"/>
        </w:rPr>
      </w:pPr>
    </w:p>
    <w:p w:rsidR="0044111C" w:rsidRPr="006E4F43" w:rsidRDefault="0044111C" w:rsidP="007F7A6B">
      <w:pPr>
        <w:spacing w:before="240" w:line="360" w:lineRule="auto"/>
        <w:jc w:val="both"/>
        <w:rPr>
          <w:rFonts w:ascii="Arial" w:hAnsi="Arial" w:cs="Arial"/>
          <w:b/>
          <w:sz w:val="24"/>
          <w:szCs w:val="24"/>
        </w:rPr>
      </w:pPr>
    </w:p>
    <w:p w:rsidR="0044111C" w:rsidRPr="006E4F43" w:rsidRDefault="0044111C" w:rsidP="007F7A6B">
      <w:pPr>
        <w:spacing w:before="240" w:line="360" w:lineRule="auto"/>
        <w:jc w:val="both"/>
        <w:rPr>
          <w:rFonts w:ascii="Arial" w:hAnsi="Arial" w:cs="Arial"/>
          <w:b/>
          <w:sz w:val="24"/>
          <w:szCs w:val="24"/>
        </w:rPr>
      </w:pPr>
    </w:p>
    <w:p w:rsidR="0044111C" w:rsidRPr="006E4F43" w:rsidRDefault="0044111C" w:rsidP="007F7A6B">
      <w:pPr>
        <w:spacing w:before="240" w:line="360" w:lineRule="auto"/>
        <w:jc w:val="both"/>
        <w:rPr>
          <w:rFonts w:ascii="Arial" w:hAnsi="Arial" w:cs="Arial"/>
          <w:b/>
          <w:sz w:val="24"/>
          <w:szCs w:val="24"/>
        </w:rPr>
      </w:pPr>
    </w:p>
    <w:p w:rsidR="0044111C" w:rsidRPr="006E4F43" w:rsidRDefault="0044111C" w:rsidP="007F7A6B">
      <w:pPr>
        <w:spacing w:before="240" w:line="360" w:lineRule="auto"/>
        <w:jc w:val="both"/>
        <w:rPr>
          <w:rFonts w:ascii="Arial" w:hAnsi="Arial" w:cs="Arial"/>
          <w:b/>
          <w:sz w:val="24"/>
          <w:szCs w:val="24"/>
        </w:rPr>
      </w:pPr>
    </w:p>
    <w:p w:rsidR="0044111C" w:rsidRPr="006E4F43" w:rsidRDefault="0044111C" w:rsidP="007F7A6B">
      <w:pPr>
        <w:spacing w:before="240" w:line="360" w:lineRule="auto"/>
        <w:jc w:val="both"/>
        <w:rPr>
          <w:rFonts w:ascii="Arial" w:hAnsi="Arial" w:cs="Arial"/>
          <w:b/>
          <w:sz w:val="24"/>
          <w:szCs w:val="24"/>
        </w:rPr>
      </w:pPr>
    </w:p>
    <w:p w:rsidR="0044111C" w:rsidRPr="006E4F43" w:rsidRDefault="0044111C" w:rsidP="007F7A6B">
      <w:pPr>
        <w:spacing w:before="240" w:after="0" w:line="360" w:lineRule="auto"/>
        <w:ind w:firstLine="709"/>
        <w:jc w:val="both"/>
        <w:rPr>
          <w:rFonts w:ascii="Arial" w:hAnsi="Arial" w:cs="Arial"/>
          <w:b/>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tabs>
          <w:tab w:val="left" w:pos="5820"/>
        </w:tabs>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r w:rsidRPr="006E4F43">
        <w:rPr>
          <w:rFonts w:ascii="Arial" w:hAnsi="Arial" w:cs="Arial"/>
          <w:sz w:val="24"/>
          <w:szCs w:val="24"/>
        </w:rPr>
        <w:t>Prohlašuji, že jsem bakalářskou diplomovou práci vypracovala samostatně</w:t>
      </w:r>
    </w:p>
    <w:p w:rsidR="0044111C" w:rsidRPr="006E4F43" w:rsidRDefault="0044111C" w:rsidP="007F7A6B">
      <w:pPr>
        <w:spacing w:line="360" w:lineRule="auto"/>
        <w:jc w:val="both"/>
        <w:rPr>
          <w:rFonts w:ascii="Arial" w:hAnsi="Arial" w:cs="Arial"/>
          <w:sz w:val="24"/>
          <w:szCs w:val="24"/>
        </w:rPr>
      </w:pPr>
      <w:r w:rsidRPr="006E4F43">
        <w:rPr>
          <w:rFonts w:ascii="Arial" w:hAnsi="Arial" w:cs="Arial"/>
          <w:sz w:val="24"/>
          <w:szCs w:val="24"/>
        </w:rPr>
        <w:t>na základě uvedených pramenů a literatury.</w:t>
      </w: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r w:rsidRPr="006E4F43">
        <w:rPr>
          <w:rFonts w:ascii="Arial" w:hAnsi="Arial" w:cs="Arial"/>
          <w:sz w:val="24"/>
          <w:szCs w:val="24"/>
        </w:rPr>
        <w:t>V Olomouci dne 3. 5. 2017</w:t>
      </w:r>
      <w:r w:rsidRPr="006E4F43">
        <w:rPr>
          <w:rFonts w:ascii="Arial" w:hAnsi="Arial" w:cs="Arial"/>
          <w:sz w:val="24"/>
          <w:szCs w:val="24"/>
        </w:rPr>
        <w:tab/>
      </w:r>
      <w:r w:rsidRPr="006E4F43">
        <w:rPr>
          <w:rFonts w:ascii="Arial" w:hAnsi="Arial" w:cs="Arial"/>
          <w:sz w:val="24"/>
          <w:szCs w:val="24"/>
        </w:rPr>
        <w:tab/>
      </w:r>
      <w:r w:rsidRPr="006E4F43">
        <w:rPr>
          <w:rFonts w:ascii="Arial" w:hAnsi="Arial" w:cs="Arial"/>
          <w:sz w:val="24"/>
          <w:szCs w:val="24"/>
        </w:rPr>
        <w:tab/>
      </w:r>
      <w:r w:rsidRPr="006E4F43">
        <w:rPr>
          <w:rFonts w:ascii="Arial" w:hAnsi="Arial" w:cs="Arial"/>
          <w:sz w:val="24"/>
          <w:szCs w:val="24"/>
        </w:rPr>
        <w:tab/>
        <w:t>………………………</w:t>
      </w: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spacing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p>
    <w:p w:rsidR="0044111C" w:rsidRPr="006E4F43" w:rsidRDefault="0044111C" w:rsidP="007F7A6B">
      <w:pPr>
        <w:autoSpaceDE w:val="0"/>
        <w:autoSpaceDN w:val="0"/>
        <w:adjustRightInd w:val="0"/>
        <w:spacing w:after="0" w:line="360" w:lineRule="auto"/>
        <w:jc w:val="both"/>
        <w:rPr>
          <w:rFonts w:ascii="Arial" w:hAnsi="Arial" w:cs="Arial"/>
          <w:sz w:val="24"/>
          <w:szCs w:val="24"/>
        </w:rPr>
      </w:pPr>
      <w:r w:rsidRPr="006E4F43">
        <w:rPr>
          <w:rFonts w:ascii="Arial" w:hAnsi="Arial" w:cs="Arial"/>
          <w:sz w:val="24"/>
          <w:szCs w:val="24"/>
        </w:rPr>
        <w:t>Děkuji PhDr. Jiřímu Kopeckému, Ph.D. za odborné vedení práce a za cenné</w:t>
      </w:r>
    </w:p>
    <w:p w:rsidR="0044111C" w:rsidRPr="006E4F43" w:rsidRDefault="0044111C" w:rsidP="007F7A6B">
      <w:pPr>
        <w:spacing w:line="360" w:lineRule="auto"/>
        <w:jc w:val="both"/>
        <w:rPr>
          <w:rFonts w:ascii="Arial" w:hAnsi="Arial" w:cs="Arial"/>
          <w:sz w:val="24"/>
          <w:szCs w:val="24"/>
        </w:rPr>
      </w:pPr>
      <w:r w:rsidRPr="006E4F43">
        <w:rPr>
          <w:rFonts w:ascii="Arial" w:hAnsi="Arial" w:cs="Arial"/>
          <w:sz w:val="24"/>
          <w:szCs w:val="24"/>
        </w:rPr>
        <w:t>rady a připomínky.</w:t>
      </w:r>
    </w:p>
    <w:p w:rsidR="0044111C" w:rsidRPr="006E4F43" w:rsidRDefault="0044111C" w:rsidP="007F7A6B">
      <w:pPr>
        <w:spacing w:after="0" w:line="360" w:lineRule="auto"/>
        <w:jc w:val="both"/>
        <w:rPr>
          <w:rFonts w:ascii="Arial" w:hAnsi="Arial" w:cs="Arial"/>
          <w:sz w:val="24"/>
          <w:szCs w:val="24"/>
        </w:rPr>
      </w:pPr>
    </w:p>
    <w:p w:rsidR="007F7A6B" w:rsidRPr="006E4F43" w:rsidRDefault="007F7A6B" w:rsidP="007F7A6B">
      <w:pPr>
        <w:spacing w:after="0" w:line="360" w:lineRule="auto"/>
        <w:jc w:val="both"/>
        <w:rPr>
          <w:rFonts w:ascii="Arial" w:hAnsi="Arial" w:cs="Arial"/>
          <w:sz w:val="24"/>
          <w:szCs w:val="24"/>
        </w:rPr>
      </w:pPr>
    </w:p>
    <w:p w:rsidR="008E6465" w:rsidRPr="006E4F43" w:rsidRDefault="008E6465" w:rsidP="007F7A6B">
      <w:pPr>
        <w:spacing w:after="0" w:line="360" w:lineRule="auto"/>
        <w:jc w:val="both"/>
        <w:rPr>
          <w:rFonts w:ascii="Arial" w:hAnsi="Arial" w:cs="Arial"/>
          <w:sz w:val="24"/>
          <w:szCs w:val="24"/>
        </w:rPr>
      </w:pPr>
    </w:p>
    <w:sdt>
      <w:sdtPr>
        <w:rPr>
          <w:rFonts w:ascii="Arial" w:eastAsia="Calibri" w:hAnsi="Arial" w:cs="Arial"/>
          <w:color w:val="auto"/>
          <w:sz w:val="24"/>
          <w:szCs w:val="24"/>
        </w:rPr>
        <w:id w:val="185568716"/>
        <w:docPartObj>
          <w:docPartGallery w:val="Table of Contents"/>
          <w:docPartUnique/>
        </w:docPartObj>
      </w:sdtPr>
      <w:sdtEndPr>
        <w:rPr>
          <w:rFonts w:eastAsiaTheme="minorEastAsia"/>
        </w:rPr>
      </w:sdtEndPr>
      <w:sdtContent>
        <w:p w:rsidR="00C2465E" w:rsidRPr="006E4F43" w:rsidRDefault="00C2465E" w:rsidP="007F7A6B">
          <w:pPr>
            <w:pStyle w:val="Nadpisobsahu"/>
            <w:spacing w:line="240" w:lineRule="auto"/>
            <w:jc w:val="both"/>
            <w:rPr>
              <w:rFonts w:ascii="Arial" w:hAnsi="Arial" w:cs="Arial"/>
              <w:b/>
              <w:color w:val="auto"/>
              <w:sz w:val="24"/>
              <w:szCs w:val="24"/>
            </w:rPr>
          </w:pPr>
          <w:r w:rsidRPr="006E4F43">
            <w:rPr>
              <w:rFonts w:ascii="Arial" w:hAnsi="Arial" w:cs="Arial"/>
              <w:b/>
              <w:color w:val="auto"/>
              <w:sz w:val="24"/>
              <w:szCs w:val="24"/>
            </w:rPr>
            <w:t>Obsah</w:t>
          </w:r>
        </w:p>
        <w:p w:rsidR="00C2465E" w:rsidRPr="006E4F43" w:rsidRDefault="00C2465E" w:rsidP="007F7A6B">
          <w:pPr>
            <w:spacing w:line="240" w:lineRule="auto"/>
            <w:jc w:val="both"/>
            <w:rPr>
              <w:rFonts w:ascii="Arial" w:hAnsi="Arial" w:cs="Arial"/>
              <w:sz w:val="24"/>
              <w:szCs w:val="24"/>
            </w:rPr>
          </w:pPr>
        </w:p>
        <w:p w:rsidR="00C2465E" w:rsidRPr="006E4F43" w:rsidRDefault="00C2465E" w:rsidP="007F7A6B">
          <w:pPr>
            <w:pStyle w:val="Obsah1"/>
            <w:spacing w:line="240" w:lineRule="auto"/>
            <w:jc w:val="both"/>
            <w:rPr>
              <w:rFonts w:ascii="Arial" w:hAnsi="Arial" w:cs="Arial"/>
              <w:sz w:val="24"/>
              <w:szCs w:val="24"/>
            </w:rPr>
          </w:pPr>
          <w:r w:rsidRPr="006E4F43">
            <w:rPr>
              <w:rFonts w:ascii="Arial" w:hAnsi="Arial" w:cs="Arial"/>
              <w:sz w:val="24"/>
              <w:szCs w:val="24"/>
            </w:rPr>
            <w:t>Úvod</w:t>
          </w:r>
          <w:r w:rsidRPr="006E4F43">
            <w:rPr>
              <w:rFonts w:ascii="Arial" w:hAnsi="Arial" w:cs="Arial"/>
              <w:sz w:val="24"/>
              <w:szCs w:val="24"/>
            </w:rPr>
            <w:ptab w:relativeTo="margin" w:alignment="right" w:leader="dot"/>
          </w:r>
          <w:r w:rsidR="004C049D" w:rsidRPr="006E4F43">
            <w:rPr>
              <w:rFonts w:ascii="Arial" w:hAnsi="Arial" w:cs="Arial"/>
              <w:sz w:val="24"/>
              <w:szCs w:val="24"/>
            </w:rPr>
            <w:t>5</w:t>
          </w:r>
        </w:p>
        <w:p w:rsidR="00C2465E" w:rsidRPr="006E4F43" w:rsidRDefault="00C2465E" w:rsidP="007F7A6B">
          <w:pPr>
            <w:pStyle w:val="Obsah1"/>
            <w:numPr>
              <w:ilvl w:val="0"/>
              <w:numId w:val="22"/>
            </w:numPr>
            <w:spacing w:line="240" w:lineRule="auto"/>
            <w:ind w:left="284" w:hanging="284"/>
            <w:jc w:val="both"/>
            <w:rPr>
              <w:rFonts w:ascii="Arial" w:hAnsi="Arial" w:cs="Arial"/>
              <w:sz w:val="24"/>
              <w:szCs w:val="24"/>
            </w:rPr>
          </w:pPr>
          <w:r w:rsidRPr="006E4F43">
            <w:rPr>
              <w:rFonts w:ascii="Arial" w:hAnsi="Arial" w:cs="Arial"/>
              <w:sz w:val="24"/>
              <w:szCs w:val="24"/>
            </w:rPr>
            <w:t xml:space="preserve">Eliška Krásnohorská </w:t>
          </w:r>
          <w:r w:rsidRPr="006E4F43">
            <w:rPr>
              <w:rFonts w:ascii="Arial" w:hAnsi="Arial" w:cs="Arial"/>
              <w:sz w:val="24"/>
              <w:szCs w:val="24"/>
            </w:rPr>
            <w:ptab w:relativeTo="margin" w:alignment="right" w:leader="dot"/>
          </w:r>
          <w:r w:rsidR="006D7428" w:rsidRPr="006E4F43">
            <w:rPr>
              <w:rFonts w:ascii="Arial" w:hAnsi="Arial" w:cs="Arial"/>
              <w:sz w:val="24"/>
              <w:szCs w:val="24"/>
            </w:rPr>
            <w:t>6</w:t>
          </w:r>
        </w:p>
        <w:p w:rsidR="00C2465E" w:rsidRPr="006E4F43" w:rsidRDefault="00C2465E" w:rsidP="007F7A6B">
          <w:pPr>
            <w:pStyle w:val="Obsah1"/>
            <w:spacing w:line="240" w:lineRule="auto"/>
            <w:ind w:left="284"/>
            <w:jc w:val="both"/>
            <w:rPr>
              <w:rFonts w:ascii="Arial" w:hAnsi="Arial" w:cs="Arial"/>
              <w:sz w:val="24"/>
              <w:szCs w:val="24"/>
            </w:rPr>
          </w:pPr>
          <w:r w:rsidRPr="006E4F43">
            <w:rPr>
              <w:rFonts w:ascii="Arial" w:hAnsi="Arial" w:cs="Arial"/>
              <w:sz w:val="24"/>
              <w:szCs w:val="24"/>
            </w:rPr>
            <w:t>1.1.Tvorba libret</w:t>
          </w:r>
          <w:r w:rsidRPr="006E4F43">
            <w:rPr>
              <w:rFonts w:ascii="Arial" w:hAnsi="Arial" w:cs="Arial"/>
              <w:sz w:val="24"/>
              <w:szCs w:val="24"/>
            </w:rPr>
            <w:ptab w:relativeTo="margin" w:alignment="right" w:leader="dot"/>
          </w:r>
          <w:r w:rsidR="006D7428" w:rsidRPr="006E4F43">
            <w:rPr>
              <w:rFonts w:ascii="Arial" w:hAnsi="Arial" w:cs="Arial"/>
              <w:sz w:val="24"/>
              <w:szCs w:val="24"/>
            </w:rPr>
            <w:t>8</w:t>
          </w:r>
        </w:p>
        <w:p w:rsidR="00652B30" w:rsidRPr="006E4F43" w:rsidRDefault="00652B30" w:rsidP="007F7A6B">
          <w:pPr>
            <w:spacing w:line="240" w:lineRule="auto"/>
            <w:ind w:firstLine="284"/>
            <w:jc w:val="both"/>
            <w:rPr>
              <w:rFonts w:ascii="Arial" w:hAnsi="Arial" w:cs="Arial"/>
              <w:sz w:val="24"/>
              <w:szCs w:val="24"/>
            </w:rPr>
          </w:pPr>
          <w:r w:rsidRPr="006E4F43">
            <w:rPr>
              <w:rFonts w:ascii="Arial" w:hAnsi="Arial" w:cs="Arial"/>
              <w:sz w:val="24"/>
              <w:szCs w:val="24"/>
            </w:rPr>
            <w:t>1.2.O české deklamaci hudební</w:t>
          </w:r>
          <w:r w:rsidRPr="006E4F43">
            <w:rPr>
              <w:rFonts w:ascii="Arial" w:hAnsi="Arial" w:cs="Arial"/>
              <w:sz w:val="24"/>
              <w:szCs w:val="24"/>
            </w:rPr>
            <w:ptab w:relativeTo="margin" w:alignment="right" w:leader="dot"/>
          </w:r>
          <w:r w:rsidR="006D7428" w:rsidRPr="006E4F43">
            <w:rPr>
              <w:rFonts w:ascii="Arial" w:hAnsi="Arial" w:cs="Arial"/>
              <w:sz w:val="24"/>
              <w:szCs w:val="24"/>
            </w:rPr>
            <w:t>10</w:t>
          </w:r>
        </w:p>
        <w:p w:rsidR="00652B30" w:rsidRPr="006E4F43" w:rsidRDefault="00652B30" w:rsidP="007F7A6B">
          <w:pPr>
            <w:spacing w:line="240" w:lineRule="auto"/>
            <w:ind w:firstLine="284"/>
            <w:jc w:val="both"/>
            <w:rPr>
              <w:rFonts w:ascii="Arial" w:hAnsi="Arial" w:cs="Arial"/>
              <w:sz w:val="24"/>
              <w:szCs w:val="24"/>
            </w:rPr>
          </w:pPr>
          <w:r w:rsidRPr="006E4F43">
            <w:rPr>
              <w:rFonts w:ascii="Arial" w:hAnsi="Arial" w:cs="Arial"/>
              <w:sz w:val="24"/>
              <w:szCs w:val="24"/>
            </w:rPr>
            <w:t>1.3.Český básník a hudební drama</w:t>
          </w:r>
          <w:r w:rsidRPr="006E4F43">
            <w:rPr>
              <w:rFonts w:ascii="Arial" w:hAnsi="Arial" w:cs="Arial"/>
              <w:sz w:val="24"/>
              <w:szCs w:val="24"/>
            </w:rPr>
            <w:ptab w:relativeTo="margin" w:alignment="right" w:leader="dot"/>
          </w:r>
          <w:r w:rsidR="006D7428" w:rsidRPr="006E4F43">
            <w:rPr>
              <w:rFonts w:ascii="Arial" w:hAnsi="Arial" w:cs="Arial"/>
              <w:sz w:val="24"/>
              <w:szCs w:val="24"/>
            </w:rPr>
            <w:t>13</w:t>
          </w:r>
        </w:p>
        <w:p w:rsidR="00C2465E" w:rsidRPr="006E4F43" w:rsidRDefault="00C2465E" w:rsidP="007F7A6B">
          <w:pPr>
            <w:pStyle w:val="Obsah1"/>
            <w:spacing w:line="240" w:lineRule="auto"/>
            <w:jc w:val="both"/>
            <w:rPr>
              <w:rFonts w:ascii="Arial" w:hAnsi="Arial" w:cs="Arial"/>
              <w:sz w:val="24"/>
              <w:szCs w:val="24"/>
            </w:rPr>
          </w:pPr>
          <w:r w:rsidRPr="006E4F43">
            <w:rPr>
              <w:rFonts w:ascii="Arial" w:hAnsi="Arial" w:cs="Arial"/>
              <w:sz w:val="24"/>
              <w:szCs w:val="24"/>
            </w:rPr>
            <w:t>2. Carmen</w:t>
          </w:r>
          <w:r w:rsidRPr="006E4F43">
            <w:rPr>
              <w:rFonts w:ascii="Arial" w:hAnsi="Arial" w:cs="Arial"/>
              <w:sz w:val="24"/>
              <w:szCs w:val="24"/>
            </w:rPr>
            <w:ptab w:relativeTo="margin" w:alignment="right" w:leader="dot"/>
          </w:r>
          <w:r w:rsidR="006D7428" w:rsidRPr="006E4F43">
            <w:rPr>
              <w:rFonts w:ascii="Arial" w:hAnsi="Arial" w:cs="Arial"/>
              <w:sz w:val="24"/>
              <w:szCs w:val="24"/>
            </w:rPr>
            <w:t>15</w:t>
          </w:r>
        </w:p>
        <w:p w:rsidR="00C2465E" w:rsidRPr="006E4F43" w:rsidRDefault="00C2465E" w:rsidP="007F7A6B">
          <w:pPr>
            <w:pStyle w:val="Obsah2"/>
            <w:spacing w:line="240" w:lineRule="auto"/>
            <w:ind w:left="216"/>
            <w:jc w:val="both"/>
            <w:rPr>
              <w:rFonts w:ascii="Arial" w:hAnsi="Arial" w:cs="Arial"/>
              <w:sz w:val="24"/>
              <w:szCs w:val="24"/>
            </w:rPr>
          </w:pPr>
          <w:r w:rsidRPr="006E4F43">
            <w:rPr>
              <w:rFonts w:ascii="Arial" w:hAnsi="Arial" w:cs="Arial"/>
              <w:sz w:val="24"/>
              <w:szCs w:val="24"/>
            </w:rPr>
            <w:t>2.1. Georges Bizet</w:t>
          </w:r>
          <w:r w:rsidRPr="006E4F43">
            <w:rPr>
              <w:rFonts w:ascii="Arial" w:hAnsi="Arial" w:cs="Arial"/>
              <w:sz w:val="24"/>
              <w:szCs w:val="24"/>
            </w:rPr>
            <w:ptab w:relativeTo="margin" w:alignment="right" w:leader="dot"/>
          </w:r>
          <w:r w:rsidR="006D7428" w:rsidRPr="006E4F43">
            <w:rPr>
              <w:rFonts w:ascii="Arial" w:hAnsi="Arial" w:cs="Arial"/>
              <w:sz w:val="24"/>
              <w:szCs w:val="24"/>
            </w:rPr>
            <w:t>15</w:t>
          </w:r>
        </w:p>
        <w:p w:rsidR="00C2465E" w:rsidRPr="006E4F43" w:rsidRDefault="00C2465E" w:rsidP="007F7A6B">
          <w:pPr>
            <w:pStyle w:val="Obsah2"/>
            <w:spacing w:line="240" w:lineRule="auto"/>
            <w:ind w:left="216"/>
            <w:jc w:val="both"/>
            <w:rPr>
              <w:rFonts w:ascii="Arial" w:hAnsi="Arial" w:cs="Arial"/>
              <w:sz w:val="24"/>
              <w:szCs w:val="24"/>
            </w:rPr>
          </w:pPr>
          <w:r w:rsidRPr="006E4F43">
            <w:rPr>
              <w:rFonts w:ascii="Arial" w:hAnsi="Arial" w:cs="Arial"/>
              <w:sz w:val="24"/>
              <w:szCs w:val="24"/>
            </w:rPr>
            <w:t>2.2. Historické okolnosti vzniku opery</w:t>
          </w:r>
          <w:r w:rsidRPr="006E4F43">
            <w:rPr>
              <w:rFonts w:ascii="Arial" w:hAnsi="Arial" w:cs="Arial"/>
              <w:sz w:val="24"/>
              <w:szCs w:val="24"/>
            </w:rPr>
            <w:ptab w:relativeTo="margin" w:alignment="right" w:leader="dot"/>
          </w:r>
          <w:r w:rsidR="006D7428" w:rsidRPr="006E4F43">
            <w:rPr>
              <w:rFonts w:ascii="Arial" w:hAnsi="Arial" w:cs="Arial"/>
              <w:sz w:val="24"/>
              <w:szCs w:val="24"/>
            </w:rPr>
            <w:t>15</w:t>
          </w:r>
        </w:p>
        <w:p w:rsidR="004C049D" w:rsidRPr="006E4F43" w:rsidRDefault="00C2465E" w:rsidP="007F7A6B">
          <w:pPr>
            <w:pStyle w:val="Obsah2"/>
            <w:spacing w:line="240" w:lineRule="auto"/>
            <w:ind w:left="216"/>
            <w:jc w:val="both"/>
            <w:rPr>
              <w:rFonts w:ascii="Arial" w:hAnsi="Arial" w:cs="Arial"/>
              <w:sz w:val="24"/>
              <w:szCs w:val="24"/>
            </w:rPr>
          </w:pPr>
          <w:r w:rsidRPr="006E4F43">
            <w:rPr>
              <w:rFonts w:ascii="Arial" w:hAnsi="Arial" w:cs="Arial"/>
              <w:sz w:val="24"/>
              <w:szCs w:val="24"/>
            </w:rPr>
            <w:t xml:space="preserve">2.3. Libreto Carmen </w:t>
          </w:r>
          <w:r w:rsidRPr="006E4F43">
            <w:rPr>
              <w:rFonts w:ascii="Arial" w:hAnsi="Arial" w:cs="Arial"/>
              <w:sz w:val="24"/>
              <w:szCs w:val="24"/>
            </w:rPr>
            <w:ptab w:relativeTo="margin" w:alignment="right" w:leader="dot"/>
          </w:r>
          <w:r w:rsidR="006D7428" w:rsidRPr="006E4F43">
            <w:rPr>
              <w:rFonts w:ascii="Arial" w:hAnsi="Arial" w:cs="Arial"/>
              <w:sz w:val="24"/>
              <w:szCs w:val="24"/>
            </w:rPr>
            <w:t>17</w:t>
          </w:r>
        </w:p>
        <w:p w:rsidR="00C2465E" w:rsidRPr="006E4F43" w:rsidRDefault="00C2465E" w:rsidP="007F7A6B">
          <w:pPr>
            <w:pStyle w:val="Obsah1"/>
            <w:spacing w:line="240" w:lineRule="auto"/>
            <w:jc w:val="both"/>
            <w:rPr>
              <w:rFonts w:ascii="Arial" w:hAnsi="Arial" w:cs="Arial"/>
              <w:sz w:val="24"/>
              <w:szCs w:val="24"/>
            </w:rPr>
          </w:pPr>
          <w:r w:rsidRPr="006E4F43">
            <w:rPr>
              <w:rFonts w:ascii="Arial" w:hAnsi="Arial" w:cs="Arial"/>
              <w:sz w:val="24"/>
              <w:szCs w:val="24"/>
            </w:rPr>
            <w:t xml:space="preserve">3. Libreto </w:t>
          </w:r>
          <w:r w:rsidRPr="006E4F43">
            <w:rPr>
              <w:rFonts w:ascii="Arial" w:hAnsi="Arial" w:cs="Arial"/>
              <w:sz w:val="24"/>
              <w:szCs w:val="24"/>
            </w:rPr>
            <w:ptab w:relativeTo="margin" w:alignment="right" w:leader="dot"/>
          </w:r>
          <w:r w:rsidR="006D7428" w:rsidRPr="006E4F43">
            <w:rPr>
              <w:rFonts w:ascii="Arial" w:hAnsi="Arial" w:cs="Arial"/>
              <w:sz w:val="24"/>
              <w:szCs w:val="24"/>
            </w:rPr>
            <w:t>20</w:t>
          </w:r>
        </w:p>
        <w:p w:rsidR="00C2465E" w:rsidRPr="006E4F43" w:rsidRDefault="00C2465E" w:rsidP="007F7A6B">
          <w:pPr>
            <w:pStyle w:val="Obsah2"/>
            <w:spacing w:line="240" w:lineRule="auto"/>
            <w:ind w:left="216"/>
            <w:jc w:val="both"/>
            <w:rPr>
              <w:rFonts w:ascii="Arial" w:hAnsi="Arial" w:cs="Arial"/>
              <w:sz w:val="24"/>
              <w:szCs w:val="24"/>
            </w:rPr>
          </w:pPr>
          <w:r w:rsidRPr="006E4F43">
            <w:rPr>
              <w:rFonts w:ascii="Arial" w:hAnsi="Arial" w:cs="Arial"/>
              <w:sz w:val="24"/>
              <w:szCs w:val="24"/>
            </w:rPr>
            <w:t>3.1. Historie libreta</w:t>
          </w:r>
          <w:r w:rsidRPr="006E4F43">
            <w:rPr>
              <w:rFonts w:ascii="Arial" w:hAnsi="Arial" w:cs="Arial"/>
              <w:sz w:val="24"/>
              <w:szCs w:val="24"/>
            </w:rPr>
            <w:ptab w:relativeTo="margin" w:alignment="right" w:leader="dot"/>
          </w:r>
          <w:r w:rsidR="006D7428" w:rsidRPr="006E4F43">
            <w:rPr>
              <w:rFonts w:ascii="Arial" w:hAnsi="Arial" w:cs="Arial"/>
              <w:sz w:val="24"/>
              <w:szCs w:val="24"/>
            </w:rPr>
            <w:t>20</w:t>
          </w:r>
        </w:p>
        <w:p w:rsidR="00C2465E" w:rsidRPr="006E4F43" w:rsidRDefault="00652B30" w:rsidP="007F7A6B">
          <w:pPr>
            <w:pStyle w:val="Obsah2"/>
            <w:spacing w:line="240" w:lineRule="auto"/>
            <w:ind w:left="216"/>
            <w:jc w:val="both"/>
            <w:rPr>
              <w:rFonts w:ascii="Arial" w:hAnsi="Arial" w:cs="Arial"/>
              <w:sz w:val="24"/>
              <w:szCs w:val="24"/>
            </w:rPr>
          </w:pPr>
          <w:r w:rsidRPr="006E4F43">
            <w:rPr>
              <w:rFonts w:ascii="Arial" w:hAnsi="Arial" w:cs="Arial"/>
              <w:sz w:val="24"/>
              <w:szCs w:val="24"/>
            </w:rPr>
            <w:t>3.2</w:t>
          </w:r>
          <w:r w:rsidR="00C2465E" w:rsidRPr="006E4F43">
            <w:rPr>
              <w:rFonts w:ascii="Arial" w:hAnsi="Arial" w:cs="Arial"/>
              <w:sz w:val="24"/>
              <w:szCs w:val="24"/>
            </w:rPr>
            <w:t>. Zásady psaní libreta</w:t>
          </w:r>
          <w:r w:rsidR="00C2465E" w:rsidRPr="006E4F43">
            <w:rPr>
              <w:rFonts w:ascii="Arial" w:hAnsi="Arial" w:cs="Arial"/>
              <w:sz w:val="24"/>
              <w:szCs w:val="24"/>
            </w:rPr>
            <w:ptab w:relativeTo="margin" w:alignment="right" w:leader="dot"/>
          </w:r>
          <w:r w:rsidR="006D7428" w:rsidRPr="006E4F43">
            <w:rPr>
              <w:rFonts w:ascii="Arial" w:hAnsi="Arial" w:cs="Arial"/>
              <w:sz w:val="24"/>
              <w:szCs w:val="24"/>
            </w:rPr>
            <w:t>22</w:t>
          </w:r>
        </w:p>
        <w:p w:rsidR="00C2465E" w:rsidRPr="006E4F43" w:rsidRDefault="00C2465E" w:rsidP="007F7A6B">
          <w:pPr>
            <w:pStyle w:val="Obsah1"/>
            <w:spacing w:line="240" w:lineRule="auto"/>
            <w:jc w:val="both"/>
            <w:rPr>
              <w:rFonts w:ascii="Arial" w:hAnsi="Arial" w:cs="Arial"/>
              <w:sz w:val="24"/>
              <w:szCs w:val="24"/>
            </w:rPr>
          </w:pPr>
          <w:r w:rsidRPr="006E4F43">
            <w:rPr>
              <w:rFonts w:ascii="Arial" w:hAnsi="Arial" w:cs="Arial"/>
              <w:sz w:val="24"/>
              <w:szCs w:val="24"/>
            </w:rPr>
            <w:t>4. Překlad libreta</w:t>
          </w:r>
          <w:r w:rsidRPr="006E4F43">
            <w:rPr>
              <w:rFonts w:ascii="Arial" w:hAnsi="Arial" w:cs="Arial"/>
              <w:sz w:val="24"/>
              <w:szCs w:val="24"/>
            </w:rPr>
            <w:ptab w:relativeTo="margin" w:alignment="right" w:leader="dot"/>
          </w:r>
          <w:r w:rsidR="000730E2" w:rsidRPr="006E4F43">
            <w:rPr>
              <w:rFonts w:ascii="Arial" w:hAnsi="Arial" w:cs="Arial"/>
              <w:sz w:val="24"/>
              <w:szCs w:val="24"/>
            </w:rPr>
            <w:t>24</w:t>
          </w:r>
        </w:p>
        <w:p w:rsidR="00C2465E" w:rsidRPr="006E4F43" w:rsidRDefault="00C2465E" w:rsidP="007F7A6B">
          <w:pPr>
            <w:pStyle w:val="Obsah2"/>
            <w:spacing w:line="240" w:lineRule="auto"/>
            <w:ind w:left="216"/>
            <w:jc w:val="both"/>
            <w:rPr>
              <w:rFonts w:ascii="Arial" w:hAnsi="Arial" w:cs="Arial"/>
              <w:sz w:val="24"/>
              <w:szCs w:val="24"/>
            </w:rPr>
          </w:pPr>
          <w:r w:rsidRPr="006E4F43">
            <w:rPr>
              <w:rFonts w:ascii="Arial" w:hAnsi="Arial" w:cs="Arial"/>
              <w:sz w:val="24"/>
              <w:szCs w:val="24"/>
            </w:rPr>
            <w:t>4.1. Překlad divadelních her</w:t>
          </w:r>
          <w:r w:rsidRPr="006E4F43">
            <w:rPr>
              <w:rFonts w:ascii="Arial" w:hAnsi="Arial" w:cs="Arial"/>
              <w:sz w:val="24"/>
              <w:szCs w:val="24"/>
            </w:rPr>
            <w:ptab w:relativeTo="margin" w:alignment="right" w:leader="dot"/>
          </w:r>
          <w:r w:rsidRPr="006E4F43">
            <w:rPr>
              <w:rFonts w:ascii="Arial" w:hAnsi="Arial" w:cs="Arial"/>
              <w:sz w:val="24"/>
              <w:szCs w:val="24"/>
            </w:rPr>
            <w:t>2</w:t>
          </w:r>
          <w:r w:rsidR="000730E2" w:rsidRPr="006E4F43">
            <w:rPr>
              <w:rFonts w:ascii="Arial" w:hAnsi="Arial" w:cs="Arial"/>
              <w:sz w:val="24"/>
              <w:szCs w:val="24"/>
            </w:rPr>
            <w:t>4</w:t>
          </w:r>
        </w:p>
        <w:p w:rsidR="00C2465E" w:rsidRPr="006E4F43" w:rsidRDefault="00C2465E" w:rsidP="007F7A6B">
          <w:pPr>
            <w:pStyle w:val="Obsah2"/>
            <w:spacing w:line="240" w:lineRule="auto"/>
            <w:ind w:left="216"/>
            <w:jc w:val="both"/>
            <w:rPr>
              <w:rFonts w:ascii="Arial" w:hAnsi="Arial" w:cs="Arial"/>
              <w:sz w:val="24"/>
              <w:szCs w:val="24"/>
            </w:rPr>
          </w:pPr>
          <w:r w:rsidRPr="006E4F43">
            <w:rPr>
              <w:rFonts w:ascii="Arial" w:hAnsi="Arial" w:cs="Arial"/>
              <w:sz w:val="24"/>
              <w:szCs w:val="24"/>
            </w:rPr>
            <w:t>4.2. Stylistická analýza Carmen</w:t>
          </w:r>
          <w:r w:rsidRPr="006E4F43">
            <w:rPr>
              <w:rFonts w:ascii="Arial" w:hAnsi="Arial" w:cs="Arial"/>
              <w:sz w:val="24"/>
              <w:szCs w:val="24"/>
            </w:rPr>
            <w:ptab w:relativeTo="margin" w:alignment="right" w:leader="dot"/>
          </w:r>
          <w:r w:rsidRPr="006E4F43">
            <w:rPr>
              <w:rFonts w:ascii="Arial" w:hAnsi="Arial" w:cs="Arial"/>
              <w:sz w:val="24"/>
              <w:szCs w:val="24"/>
            </w:rPr>
            <w:t>2</w:t>
          </w:r>
          <w:r w:rsidR="000730E2" w:rsidRPr="006E4F43">
            <w:rPr>
              <w:rFonts w:ascii="Arial" w:hAnsi="Arial" w:cs="Arial"/>
              <w:sz w:val="24"/>
              <w:szCs w:val="24"/>
            </w:rPr>
            <w:t>5</w:t>
          </w:r>
        </w:p>
        <w:p w:rsidR="00C2465E" w:rsidRPr="006E4F43" w:rsidRDefault="00C2465E" w:rsidP="007F7A6B">
          <w:pPr>
            <w:pStyle w:val="Obsah3"/>
            <w:spacing w:line="240" w:lineRule="auto"/>
            <w:ind w:left="446"/>
            <w:jc w:val="both"/>
            <w:rPr>
              <w:rFonts w:ascii="Arial" w:hAnsi="Arial" w:cs="Arial"/>
              <w:sz w:val="24"/>
              <w:szCs w:val="24"/>
            </w:rPr>
          </w:pPr>
          <w:r w:rsidRPr="006E4F43">
            <w:rPr>
              <w:rFonts w:ascii="Arial" w:hAnsi="Arial" w:cs="Arial"/>
              <w:sz w:val="24"/>
              <w:szCs w:val="24"/>
            </w:rPr>
            <w:t>4.2.1. Trvání slabik</w:t>
          </w:r>
          <w:r w:rsidRPr="006E4F43">
            <w:rPr>
              <w:rFonts w:ascii="Arial" w:hAnsi="Arial" w:cs="Arial"/>
              <w:sz w:val="24"/>
              <w:szCs w:val="24"/>
            </w:rPr>
            <w:ptab w:relativeTo="margin" w:alignment="right" w:leader="dot"/>
          </w:r>
          <w:r w:rsidR="000730E2" w:rsidRPr="006E4F43">
            <w:rPr>
              <w:rFonts w:ascii="Arial" w:hAnsi="Arial" w:cs="Arial"/>
              <w:sz w:val="24"/>
              <w:szCs w:val="24"/>
            </w:rPr>
            <w:t>27</w:t>
          </w:r>
        </w:p>
        <w:p w:rsidR="00C2465E" w:rsidRPr="006E4F43" w:rsidRDefault="00C2465E" w:rsidP="007F7A6B">
          <w:pPr>
            <w:pStyle w:val="Obsah3"/>
            <w:spacing w:line="240" w:lineRule="auto"/>
            <w:ind w:left="446"/>
            <w:jc w:val="both"/>
            <w:rPr>
              <w:rFonts w:ascii="Arial" w:hAnsi="Arial" w:cs="Arial"/>
              <w:sz w:val="24"/>
              <w:szCs w:val="24"/>
            </w:rPr>
          </w:pPr>
          <w:r w:rsidRPr="006E4F43">
            <w:rPr>
              <w:rFonts w:ascii="Arial" w:hAnsi="Arial" w:cs="Arial"/>
              <w:sz w:val="24"/>
              <w:szCs w:val="24"/>
            </w:rPr>
            <w:t>4.2.2. Přízvuk a důraz</w:t>
          </w:r>
          <w:r w:rsidRPr="006E4F43">
            <w:rPr>
              <w:rFonts w:ascii="Arial" w:hAnsi="Arial" w:cs="Arial"/>
              <w:sz w:val="24"/>
              <w:szCs w:val="24"/>
            </w:rPr>
            <w:ptab w:relativeTo="margin" w:alignment="right" w:leader="dot"/>
          </w:r>
          <w:r w:rsidR="000730E2" w:rsidRPr="006E4F43">
            <w:rPr>
              <w:rFonts w:ascii="Arial" w:hAnsi="Arial" w:cs="Arial"/>
              <w:sz w:val="24"/>
              <w:szCs w:val="24"/>
            </w:rPr>
            <w:t>29</w:t>
          </w:r>
        </w:p>
        <w:p w:rsidR="00C2465E" w:rsidRPr="006E4F43" w:rsidRDefault="00C2465E" w:rsidP="007F7A6B">
          <w:pPr>
            <w:pStyle w:val="Obsah3"/>
            <w:spacing w:line="240" w:lineRule="auto"/>
            <w:ind w:left="446"/>
            <w:jc w:val="both"/>
            <w:rPr>
              <w:rFonts w:ascii="Arial" w:hAnsi="Arial" w:cs="Arial"/>
              <w:sz w:val="24"/>
              <w:szCs w:val="24"/>
            </w:rPr>
          </w:pPr>
          <w:r w:rsidRPr="006E4F43">
            <w:rPr>
              <w:rFonts w:ascii="Arial" w:hAnsi="Arial" w:cs="Arial"/>
              <w:sz w:val="24"/>
              <w:szCs w:val="24"/>
            </w:rPr>
            <w:t>4.2.3. Melodický spád řeči</w:t>
          </w:r>
          <w:r w:rsidRPr="006E4F43">
            <w:rPr>
              <w:rFonts w:ascii="Arial" w:hAnsi="Arial" w:cs="Arial"/>
              <w:sz w:val="24"/>
              <w:szCs w:val="24"/>
            </w:rPr>
            <w:ptab w:relativeTo="margin" w:alignment="right" w:leader="dot"/>
          </w:r>
          <w:r w:rsidRPr="006E4F43">
            <w:rPr>
              <w:rFonts w:ascii="Arial" w:hAnsi="Arial" w:cs="Arial"/>
              <w:sz w:val="24"/>
              <w:szCs w:val="24"/>
            </w:rPr>
            <w:t>3</w:t>
          </w:r>
          <w:r w:rsidR="000730E2" w:rsidRPr="006E4F43">
            <w:rPr>
              <w:rFonts w:ascii="Arial" w:hAnsi="Arial" w:cs="Arial"/>
              <w:sz w:val="24"/>
              <w:szCs w:val="24"/>
            </w:rPr>
            <w:t>2</w:t>
          </w:r>
        </w:p>
        <w:p w:rsidR="00C2465E" w:rsidRPr="006E4F43" w:rsidRDefault="00C2465E" w:rsidP="007F7A6B">
          <w:pPr>
            <w:pStyle w:val="Obsah3"/>
            <w:spacing w:line="240" w:lineRule="auto"/>
            <w:ind w:left="446"/>
            <w:jc w:val="both"/>
            <w:rPr>
              <w:rFonts w:ascii="Arial" w:hAnsi="Arial" w:cs="Arial"/>
              <w:sz w:val="24"/>
              <w:szCs w:val="24"/>
            </w:rPr>
          </w:pPr>
          <w:r w:rsidRPr="006E4F43">
            <w:rPr>
              <w:rFonts w:ascii="Arial" w:hAnsi="Arial" w:cs="Arial"/>
              <w:sz w:val="24"/>
              <w:szCs w:val="24"/>
            </w:rPr>
            <w:t>4.2.4. Rým</w:t>
          </w:r>
          <w:r w:rsidRPr="006E4F43">
            <w:rPr>
              <w:rFonts w:ascii="Arial" w:hAnsi="Arial" w:cs="Arial"/>
              <w:sz w:val="24"/>
              <w:szCs w:val="24"/>
            </w:rPr>
            <w:ptab w:relativeTo="margin" w:alignment="right" w:leader="dot"/>
          </w:r>
          <w:r w:rsidRPr="006E4F43">
            <w:rPr>
              <w:rFonts w:ascii="Arial" w:hAnsi="Arial" w:cs="Arial"/>
              <w:sz w:val="24"/>
              <w:szCs w:val="24"/>
            </w:rPr>
            <w:t>3</w:t>
          </w:r>
          <w:r w:rsidR="000730E2" w:rsidRPr="006E4F43">
            <w:rPr>
              <w:rFonts w:ascii="Arial" w:hAnsi="Arial" w:cs="Arial"/>
              <w:sz w:val="24"/>
              <w:szCs w:val="24"/>
            </w:rPr>
            <w:t>4</w:t>
          </w:r>
        </w:p>
        <w:p w:rsidR="00C2465E" w:rsidRPr="006E4F43" w:rsidRDefault="00C2465E" w:rsidP="007F7A6B">
          <w:pPr>
            <w:pStyle w:val="Obsah1"/>
            <w:spacing w:line="240" w:lineRule="auto"/>
            <w:ind w:firstLine="216"/>
            <w:jc w:val="both"/>
            <w:rPr>
              <w:rFonts w:ascii="Arial" w:hAnsi="Arial" w:cs="Arial"/>
              <w:sz w:val="24"/>
              <w:szCs w:val="24"/>
            </w:rPr>
          </w:pPr>
          <w:r w:rsidRPr="006E4F43">
            <w:rPr>
              <w:rFonts w:ascii="Arial" w:hAnsi="Arial" w:cs="Arial"/>
              <w:sz w:val="24"/>
              <w:szCs w:val="24"/>
            </w:rPr>
            <w:t>4.3. Překladové techniky</w:t>
          </w:r>
          <w:r w:rsidRPr="006E4F43">
            <w:rPr>
              <w:rFonts w:ascii="Arial" w:hAnsi="Arial" w:cs="Arial"/>
              <w:sz w:val="24"/>
              <w:szCs w:val="24"/>
            </w:rPr>
            <w:ptab w:relativeTo="margin" w:alignment="right" w:leader="dot"/>
          </w:r>
          <w:r w:rsidR="000730E2" w:rsidRPr="006E4F43">
            <w:rPr>
              <w:rFonts w:ascii="Arial" w:hAnsi="Arial" w:cs="Arial"/>
              <w:sz w:val="24"/>
              <w:szCs w:val="24"/>
            </w:rPr>
            <w:t>38</w:t>
          </w:r>
        </w:p>
        <w:p w:rsidR="00C2465E" w:rsidRPr="006E4F43" w:rsidRDefault="00C2465E" w:rsidP="007F7A6B">
          <w:pPr>
            <w:pStyle w:val="Obsah2"/>
            <w:spacing w:line="240" w:lineRule="auto"/>
            <w:ind w:left="216" w:firstLine="210"/>
            <w:jc w:val="both"/>
            <w:rPr>
              <w:rFonts w:ascii="Arial" w:hAnsi="Arial" w:cs="Arial"/>
              <w:sz w:val="24"/>
              <w:szCs w:val="24"/>
            </w:rPr>
          </w:pPr>
          <w:r w:rsidRPr="006E4F43">
            <w:rPr>
              <w:rFonts w:ascii="Arial" w:hAnsi="Arial" w:cs="Arial"/>
              <w:sz w:val="24"/>
              <w:szCs w:val="24"/>
            </w:rPr>
            <w:t>4.3.1. Transkripce</w:t>
          </w:r>
          <w:r w:rsidRPr="006E4F43">
            <w:rPr>
              <w:rFonts w:ascii="Arial" w:hAnsi="Arial" w:cs="Arial"/>
              <w:sz w:val="24"/>
              <w:szCs w:val="24"/>
            </w:rPr>
            <w:ptab w:relativeTo="margin" w:alignment="right" w:leader="dot"/>
          </w:r>
          <w:r w:rsidR="000730E2" w:rsidRPr="006E4F43">
            <w:rPr>
              <w:rFonts w:ascii="Arial" w:hAnsi="Arial" w:cs="Arial"/>
              <w:sz w:val="24"/>
              <w:szCs w:val="24"/>
            </w:rPr>
            <w:t>38</w:t>
          </w:r>
        </w:p>
        <w:p w:rsidR="00C2465E" w:rsidRPr="006E4F43" w:rsidRDefault="00C2465E" w:rsidP="007F7A6B">
          <w:pPr>
            <w:pStyle w:val="Obsah2"/>
            <w:tabs>
              <w:tab w:val="left" w:pos="567"/>
            </w:tabs>
            <w:spacing w:line="240" w:lineRule="auto"/>
            <w:ind w:left="216" w:firstLine="210"/>
            <w:jc w:val="both"/>
            <w:rPr>
              <w:rFonts w:ascii="Arial" w:hAnsi="Arial" w:cs="Arial"/>
              <w:sz w:val="24"/>
              <w:szCs w:val="24"/>
            </w:rPr>
          </w:pPr>
          <w:r w:rsidRPr="006E4F43">
            <w:rPr>
              <w:rFonts w:ascii="Arial" w:hAnsi="Arial" w:cs="Arial"/>
              <w:sz w:val="24"/>
              <w:szCs w:val="24"/>
            </w:rPr>
            <w:t>4.3.2. Kalk</w:t>
          </w:r>
          <w:r w:rsidRPr="006E4F43">
            <w:rPr>
              <w:rFonts w:ascii="Arial" w:hAnsi="Arial" w:cs="Arial"/>
              <w:sz w:val="24"/>
              <w:szCs w:val="24"/>
            </w:rPr>
            <w:ptab w:relativeTo="margin" w:alignment="right" w:leader="dot"/>
          </w:r>
          <w:r w:rsidR="000730E2" w:rsidRPr="006E4F43">
            <w:rPr>
              <w:rFonts w:ascii="Arial" w:hAnsi="Arial" w:cs="Arial"/>
              <w:sz w:val="24"/>
              <w:szCs w:val="24"/>
            </w:rPr>
            <w:t>39</w:t>
          </w:r>
        </w:p>
        <w:p w:rsidR="00C2465E" w:rsidRPr="006E4F43" w:rsidRDefault="00C2465E" w:rsidP="007F7A6B">
          <w:pPr>
            <w:pStyle w:val="Obsah2"/>
            <w:tabs>
              <w:tab w:val="left" w:pos="567"/>
            </w:tabs>
            <w:spacing w:line="240" w:lineRule="auto"/>
            <w:ind w:left="216" w:firstLine="210"/>
            <w:jc w:val="both"/>
            <w:rPr>
              <w:rFonts w:ascii="Arial" w:hAnsi="Arial" w:cs="Arial"/>
              <w:sz w:val="24"/>
              <w:szCs w:val="24"/>
            </w:rPr>
          </w:pPr>
          <w:r w:rsidRPr="006E4F43">
            <w:rPr>
              <w:rFonts w:ascii="Arial" w:hAnsi="Arial" w:cs="Arial"/>
              <w:sz w:val="24"/>
              <w:szCs w:val="24"/>
            </w:rPr>
            <w:t>4.3.3. Substituce</w:t>
          </w:r>
          <w:r w:rsidRPr="006E4F43">
            <w:rPr>
              <w:rFonts w:ascii="Arial" w:hAnsi="Arial" w:cs="Arial"/>
              <w:sz w:val="24"/>
              <w:szCs w:val="24"/>
            </w:rPr>
            <w:ptab w:relativeTo="margin" w:alignment="right" w:leader="dot"/>
          </w:r>
          <w:r w:rsidR="000730E2" w:rsidRPr="006E4F43">
            <w:rPr>
              <w:rFonts w:ascii="Arial" w:hAnsi="Arial" w:cs="Arial"/>
              <w:sz w:val="24"/>
              <w:szCs w:val="24"/>
            </w:rPr>
            <w:t>39</w:t>
          </w:r>
        </w:p>
        <w:p w:rsidR="00C2465E" w:rsidRPr="006E4F43" w:rsidRDefault="00C2465E" w:rsidP="007F7A6B">
          <w:pPr>
            <w:pStyle w:val="Obsah2"/>
            <w:tabs>
              <w:tab w:val="left" w:pos="567"/>
            </w:tabs>
            <w:spacing w:line="240" w:lineRule="auto"/>
            <w:ind w:left="216" w:firstLine="210"/>
            <w:jc w:val="both"/>
            <w:rPr>
              <w:rFonts w:ascii="Arial" w:hAnsi="Arial" w:cs="Arial"/>
              <w:sz w:val="24"/>
              <w:szCs w:val="24"/>
            </w:rPr>
          </w:pPr>
          <w:r w:rsidRPr="006E4F43">
            <w:rPr>
              <w:rFonts w:ascii="Arial" w:hAnsi="Arial" w:cs="Arial"/>
              <w:sz w:val="24"/>
              <w:szCs w:val="24"/>
            </w:rPr>
            <w:t>4.3.4. Transpozice</w:t>
          </w:r>
          <w:r w:rsidRPr="006E4F43">
            <w:rPr>
              <w:rFonts w:ascii="Arial" w:hAnsi="Arial" w:cs="Arial"/>
              <w:sz w:val="24"/>
              <w:szCs w:val="24"/>
            </w:rPr>
            <w:ptab w:relativeTo="margin" w:alignment="right" w:leader="dot"/>
          </w:r>
          <w:r w:rsidR="000730E2" w:rsidRPr="006E4F43">
            <w:rPr>
              <w:rFonts w:ascii="Arial" w:hAnsi="Arial" w:cs="Arial"/>
              <w:sz w:val="24"/>
              <w:szCs w:val="24"/>
            </w:rPr>
            <w:t>39</w:t>
          </w:r>
        </w:p>
        <w:p w:rsidR="00C2465E" w:rsidRPr="006E4F43" w:rsidRDefault="00C2465E" w:rsidP="007F7A6B">
          <w:pPr>
            <w:pStyle w:val="Obsah2"/>
            <w:tabs>
              <w:tab w:val="left" w:pos="567"/>
            </w:tabs>
            <w:spacing w:line="240" w:lineRule="auto"/>
            <w:ind w:left="216" w:firstLine="210"/>
            <w:jc w:val="both"/>
            <w:rPr>
              <w:rFonts w:ascii="Arial" w:hAnsi="Arial" w:cs="Arial"/>
              <w:sz w:val="24"/>
              <w:szCs w:val="24"/>
            </w:rPr>
          </w:pPr>
          <w:r w:rsidRPr="006E4F43">
            <w:rPr>
              <w:rFonts w:ascii="Arial" w:hAnsi="Arial" w:cs="Arial"/>
              <w:sz w:val="24"/>
              <w:szCs w:val="24"/>
            </w:rPr>
            <w:t>4.3.5. Modulace</w:t>
          </w:r>
          <w:r w:rsidRPr="006E4F43">
            <w:rPr>
              <w:rFonts w:ascii="Arial" w:hAnsi="Arial" w:cs="Arial"/>
              <w:sz w:val="24"/>
              <w:szCs w:val="24"/>
            </w:rPr>
            <w:ptab w:relativeTo="margin" w:alignment="right" w:leader="dot"/>
          </w:r>
          <w:r w:rsidR="000730E2" w:rsidRPr="006E4F43">
            <w:rPr>
              <w:rFonts w:ascii="Arial" w:hAnsi="Arial" w:cs="Arial"/>
              <w:sz w:val="24"/>
              <w:szCs w:val="24"/>
            </w:rPr>
            <w:t>39</w:t>
          </w:r>
        </w:p>
        <w:p w:rsidR="00C2465E" w:rsidRPr="006E4F43" w:rsidRDefault="00C2465E" w:rsidP="007F7A6B">
          <w:pPr>
            <w:pStyle w:val="Obsah2"/>
            <w:tabs>
              <w:tab w:val="left" w:pos="567"/>
            </w:tabs>
            <w:spacing w:line="240" w:lineRule="auto"/>
            <w:ind w:left="216" w:firstLine="210"/>
            <w:jc w:val="both"/>
            <w:rPr>
              <w:rFonts w:ascii="Arial" w:hAnsi="Arial" w:cs="Arial"/>
              <w:sz w:val="24"/>
              <w:szCs w:val="24"/>
            </w:rPr>
          </w:pPr>
          <w:r w:rsidRPr="006E4F43">
            <w:rPr>
              <w:rFonts w:ascii="Arial" w:hAnsi="Arial" w:cs="Arial"/>
              <w:sz w:val="24"/>
              <w:szCs w:val="24"/>
            </w:rPr>
            <w:t>4.3.6. Ekvivalence</w:t>
          </w:r>
          <w:r w:rsidRPr="006E4F43">
            <w:rPr>
              <w:rFonts w:ascii="Arial" w:hAnsi="Arial" w:cs="Arial"/>
              <w:sz w:val="24"/>
              <w:szCs w:val="24"/>
            </w:rPr>
            <w:ptab w:relativeTo="margin" w:alignment="right" w:leader="dot"/>
          </w:r>
          <w:r w:rsidR="000730E2" w:rsidRPr="006E4F43">
            <w:rPr>
              <w:rFonts w:ascii="Arial" w:hAnsi="Arial" w:cs="Arial"/>
              <w:sz w:val="24"/>
              <w:szCs w:val="24"/>
            </w:rPr>
            <w:t>40</w:t>
          </w:r>
        </w:p>
        <w:p w:rsidR="00C2465E" w:rsidRPr="006E4F43" w:rsidRDefault="00C2465E" w:rsidP="007F7A6B">
          <w:pPr>
            <w:pStyle w:val="Obsah2"/>
            <w:tabs>
              <w:tab w:val="left" w:pos="567"/>
            </w:tabs>
            <w:spacing w:line="240" w:lineRule="auto"/>
            <w:ind w:left="216" w:firstLine="210"/>
            <w:jc w:val="both"/>
            <w:rPr>
              <w:rFonts w:ascii="Arial" w:hAnsi="Arial" w:cs="Arial"/>
              <w:sz w:val="24"/>
              <w:szCs w:val="24"/>
            </w:rPr>
          </w:pPr>
          <w:r w:rsidRPr="006E4F43">
            <w:rPr>
              <w:rFonts w:ascii="Arial" w:hAnsi="Arial" w:cs="Arial"/>
              <w:sz w:val="24"/>
              <w:szCs w:val="24"/>
            </w:rPr>
            <w:t>4.3.7. Adaptace</w:t>
          </w:r>
          <w:r w:rsidRPr="006E4F43">
            <w:rPr>
              <w:rFonts w:ascii="Arial" w:hAnsi="Arial" w:cs="Arial"/>
              <w:sz w:val="24"/>
              <w:szCs w:val="24"/>
            </w:rPr>
            <w:ptab w:relativeTo="margin" w:alignment="right" w:leader="dot"/>
          </w:r>
          <w:r w:rsidR="000730E2" w:rsidRPr="006E4F43">
            <w:rPr>
              <w:rFonts w:ascii="Arial" w:hAnsi="Arial" w:cs="Arial"/>
              <w:sz w:val="24"/>
              <w:szCs w:val="24"/>
            </w:rPr>
            <w:t>40</w:t>
          </w:r>
        </w:p>
        <w:p w:rsidR="00C2465E" w:rsidRPr="006E4F43" w:rsidRDefault="00C2465E" w:rsidP="007F7A6B">
          <w:pPr>
            <w:pStyle w:val="Obsah1"/>
            <w:spacing w:line="240" w:lineRule="auto"/>
            <w:ind w:firstLine="216"/>
            <w:jc w:val="both"/>
            <w:rPr>
              <w:rFonts w:ascii="Arial" w:hAnsi="Arial" w:cs="Arial"/>
              <w:sz w:val="24"/>
              <w:szCs w:val="24"/>
            </w:rPr>
          </w:pPr>
          <w:r w:rsidRPr="006E4F43">
            <w:rPr>
              <w:rFonts w:ascii="Arial" w:hAnsi="Arial" w:cs="Arial"/>
              <w:sz w:val="24"/>
              <w:szCs w:val="24"/>
            </w:rPr>
            <w:t>4.4. Jména v opeře</w:t>
          </w:r>
          <w:r w:rsidRPr="006E4F43">
            <w:rPr>
              <w:rFonts w:ascii="Arial" w:hAnsi="Arial" w:cs="Arial"/>
              <w:sz w:val="24"/>
              <w:szCs w:val="24"/>
            </w:rPr>
            <w:ptab w:relativeTo="margin" w:alignment="right" w:leader="dot"/>
          </w:r>
          <w:r w:rsidR="000730E2" w:rsidRPr="006E4F43">
            <w:rPr>
              <w:rFonts w:ascii="Arial" w:hAnsi="Arial" w:cs="Arial"/>
              <w:sz w:val="24"/>
              <w:szCs w:val="24"/>
            </w:rPr>
            <w:t>40</w:t>
          </w:r>
        </w:p>
        <w:p w:rsidR="00C2465E" w:rsidRPr="006E4F43" w:rsidRDefault="002A64F0" w:rsidP="007F7A6B">
          <w:pPr>
            <w:pStyle w:val="Obsah1"/>
            <w:spacing w:line="240" w:lineRule="auto"/>
            <w:jc w:val="both"/>
            <w:rPr>
              <w:rFonts w:ascii="Arial" w:hAnsi="Arial" w:cs="Arial"/>
              <w:sz w:val="24"/>
              <w:szCs w:val="24"/>
            </w:rPr>
          </w:pPr>
          <w:r w:rsidRPr="006E4F43">
            <w:rPr>
              <w:rFonts w:ascii="Arial" w:hAnsi="Arial" w:cs="Arial"/>
              <w:sz w:val="24"/>
              <w:szCs w:val="24"/>
            </w:rPr>
            <w:t xml:space="preserve">5. </w:t>
          </w:r>
          <w:r w:rsidR="00C2465E" w:rsidRPr="006E4F43">
            <w:rPr>
              <w:rFonts w:ascii="Arial" w:hAnsi="Arial" w:cs="Arial"/>
              <w:sz w:val="24"/>
              <w:szCs w:val="24"/>
            </w:rPr>
            <w:t xml:space="preserve"> Závěr</w:t>
          </w:r>
          <w:r w:rsidR="00C2465E" w:rsidRPr="006E4F43">
            <w:rPr>
              <w:rFonts w:ascii="Arial" w:hAnsi="Arial" w:cs="Arial"/>
              <w:sz w:val="24"/>
              <w:szCs w:val="24"/>
            </w:rPr>
            <w:ptab w:relativeTo="margin" w:alignment="right" w:leader="dot"/>
          </w:r>
          <w:r w:rsidR="000730E2" w:rsidRPr="006E4F43">
            <w:rPr>
              <w:rFonts w:ascii="Arial" w:hAnsi="Arial" w:cs="Arial"/>
              <w:sz w:val="24"/>
              <w:szCs w:val="24"/>
            </w:rPr>
            <w:t>4</w:t>
          </w:r>
          <w:r w:rsidR="001001F7" w:rsidRPr="006E4F43">
            <w:rPr>
              <w:rFonts w:ascii="Arial" w:hAnsi="Arial" w:cs="Arial"/>
              <w:sz w:val="24"/>
              <w:szCs w:val="24"/>
            </w:rPr>
            <w:t>2</w:t>
          </w:r>
        </w:p>
        <w:p w:rsidR="00C2465E" w:rsidRPr="006E4F43" w:rsidRDefault="002A64F0" w:rsidP="007F7A6B">
          <w:pPr>
            <w:pStyle w:val="Obsah1"/>
            <w:spacing w:line="240" w:lineRule="auto"/>
            <w:jc w:val="both"/>
            <w:rPr>
              <w:rFonts w:ascii="Arial" w:hAnsi="Arial" w:cs="Arial"/>
              <w:sz w:val="24"/>
              <w:szCs w:val="24"/>
            </w:rPr>
          </w:pPr>
          <w:r w:rsidRPr="006E4F43">
            <w:rPr>
              <w:rFonts w:ascii="Arial" w:hAnsi="Arial" w:cs="Arial"/>
              <w:sz w:val="24"/>
              <w:szCs w:val="24"/>
            </w:rPr>
            <w:t>6</w:t>
          </w:r>
          <w:r w:rsidR="00C2465E" w:rsidRPr="006E4F43">
            <w:rPr>
              <w:rFonts w:ascii="Arial" w:hAnsi="Arial" w:cs="Arial"/>
              <w:sz w:val="24"/>
              <w:szCs w:val="24"/>
            </w:rPr>
            <w:t>. Resumé</w:t>
          </w:r>
          <w:r w:rsidR="00C2465E" w:rsidRPr="006E4F43">
            <w:rPr>
              <w:rFonts w:ascii="Arial" w:hAnsi="Arial" w:cs="Arial"/>
              <w:sz w:val="24"/>
              <w:szCs w:val="24"/>
            </w:rPr>
            <w:ptab w:relativeTo="margin" w:alignment="right" w:leader="dot"/>
          </w:r>
          <w:r w:rsidR="00C2465E" w:rsidRPr="006E4F43">
            <w:rPr>
              <w:rFonts w:ascii="Arial" w:hAnsi="Arial" w:cs="Arial"/>
              <w:sz w:val="24"/>
              <w:szCs w:val="24"/>
            </w:rPr>
            <w:t>4</w:t>
          </w:r>
          <w:r w:rsidR="001001F7" w:rsidRPr="006E4F43">
            <w:rPr>
              <w:rFonts w:ascii="Arial" w:hAnsi="Arial" w:cs="Arial"/>
              <w:sz w:val="24"/>
              <w:szCs w:val="24"/>
            </w:rPr>
            <w:t>4</w:t>
          </w:r>
        </w:p>
        <w:p w:rsidR="00C2465E" w:rsidRPr="006E4F43" w:rsidRDefault="002A64F0" w:rsidP="007F7A6B">
          <w:pPr>
            <w:pStyle w:val="Obsah1"/>
            <w:spacing w:line="240" w:lineRule="auto"/>
            <w:jc w:val="both"/>
            <w:rPr>
              <w:rFonts w:ascii="Arial" w:hAnsi="Arial" w:cs="Arial"/>
              <w:sz w:val="24"/>
              <w:szCs w:val="24"/>
            </w:rPr>
          </w:pPr>
          <w:r w:rsidRPr="006E4F43">
            <w:rPr>
              <w:rFonts w:ascii="Arial" w:hAnsi="Arial" w:cs="Arial"/>
              <w:sz w:val="24"/>
              <w:szCs w:val="24"/>
            </w:rPr>
            <w:t>7</w:t>
          </w:r>
          <w:r w:rsidR="00C2465E" w:rsidRPr="006E4F43">
            <w:rPr>
              <w:rFonts w:ascii="Arial" w:hAnsi="Arial" w:cs="Arial"/>
              <w:sz w:val="24"/>
              <w:szCs w:val="24"/>
            </w:rPr>
            <w:t xml:space="preserve">. </w:t>
          </w:r>
          <w:proofErr w:type="spellStart"/>
          <w:r w:rsidR="00C2465E" w:rsidRPr="006E4F43">
            <w:rPr>
              <w:rFonts w:ascii="Arial" w:hAnsi="Arial" w:cs="Arial"/>
              <w:sz w:val="24"/>
              <w:szCs w:val="24"/>
            </w:rPr>
            <w:t>Summary</w:t>
          </w:r>
          <w:proofErr w:type="spellEnd"/>
          <w:r w:rsidR="00C2465E" w:rsidRPr="006E4F43">
            <w:rPr>
              <w:rFonts w:ascii="Arial" w:hAnsi="Arial" w:cs="Arial"/>
              <w:sz w:val="24"/>
              <w:szCs w:val="24"/>
            </w:rPr>
            <w:ptab w:relativeTo="margin" w:alignment="right" w:leader="dot"/>
          </w:r>
          <w:r w:rsidR="00C2465E" w:rsidRPr="006E4F43">
            <w:rPr>
              <w:rFonts w:ascii="Arial" w:hAnsi="Arial" w:cs="Arial"/>
              <w:sz w:val="24"/>
              <w:szCs w:val="24"/>
            </w:rPr>
            <w:t>4</w:t>
          </w:r>
          <w:r w:rsidR="001001F7" w:rsidRPr="006E4F43">
            <w:rPr>
              <w:rFonts w:ascii="Arial" w:hAnsi="Arial" w:cs="Arial"/>
              <w:sz w:val="24"/>
              <w:szCs w:val="24"/>
            </w:rPr>
            <w:t>5</w:t>
          </w:r>
        </w:p>
        <w:p w:rsidR="004B39F9" w:rsidRPr="006E4F43" w:rsidRDefault="007F7A6B" w:rsidP="007F7A6B">
          <w:pPr>
            <w:pStyle w:val="Obsah1"/>
            <w:spacing w:line="240" w:lineRule="auto"/>
            <w:jc w:val="both"/>
            <w:rPr>
              <w:rFonts w:ascii="Arial" w:hAnsi="Arial" w:cs="Arial"/>
              <w:sz w:val="24"/>
              <w:szCs w:val="24"/>
            </w:rPr>
          </w:pPr>
          <w:r w:rsidRPr="006E4F43">
            <w:rPr>
              <w:rFonts w:ascii="Arial" w:hAnsi="Arial" w:cs="Arial"/>
              <w:sz w:val="24"/>
              <w:szCs w:val="24"/>
            </w:rPr>
            <w:t>8</w:t>
          </w:r>
          <w:r w:rsidR="004B39F9" w:rsidRPr="006E4F43">
            <w:rPr>
              <w:rFonts w:ascii="Arial" w:hAnsi="Arial" w:cs="Arial"/>
              <w:sz w:val="24"/>
              <w:szCs w:val="24"/>
            </w:rPr>
            <w:t>. Résumé</w:t>
          </w:r>
          <w:r w:rsidR="004B39F9" w:rsidRPr="006E4F43">
            <w:rPr>
              <w:rFonts w:ascii="Arial" w:hAnsi="Arial" w:cs="Arial"/>
              <w:sz w:val="24"/>
              <w:szCs w:val="24"/>
            </w:rPr>
            <w:ptab w:relativeTo="margin" w:alignment="right" w:leader="dot"/>
          </w:r>
          <w:r w:rsidR="004B39F9" w:rsidRPr="006E4F43">
            <w:rPr>
              <w:rFonts w:ascii="Arial" w:hAnsi="Arial" w:cs="Arial"/>
              <w:sz w:val="24"/>
              <w:szCs w:val="24"/>
            </w:rPr>
            <w:t>4</w:t>
          </w:r>
          <w:r w:rsidR="001001F7" w:rsidRPr="006E4F43">
            <w:rPr>
              <w:rFonts w:ascii="Arial" w:hAnsi="Arial" w:cs="Arial"/>
              <w:sz w:val="24"/>
              <w:szCs w:val="24"/>
            </w:rPr>
            <w:t>6</w:t>
          </w:r>
        </w:p>
        <w:p w:rsidR="00C2465E" w:rsidRPr="006E4F43" w:rsidRDefault="007F7A6B" w:rsidP="007F7A6B">
          <w:pPr>
            <w:pStyle w:val="Obsah1"/>
            <w:spacing w:line="240" w:lineRule="auto"/>
            <w:jc w:val="both"/>
            <w:rPr>
              <w:rFonts w:ascii="Arial" w:hAnsi="Arial" w:cs="Arial"/>
              <w:sz w:val="24"/>
              <w:szCs w:val="24"/>
            </w:rPr>
          </w:pPr>
          <w:r w:rsidRPr="006E4F43">
            <w:rPr>
              <w:rFonts w:ascii="Arial" w:hAnsi="Arial" w:cs="Arial"/>
              <w:sz w:val="24"/>
              <w:szCs w:val="24"/>
            </w:rPr>
            <w:t>9</w:t>
          </w:r>
          <w:r w:rsidR="00C2465E" w:rsidRPr="006E4F43">
            <w:rPr>
              <w:rFonts w:ascii="Arial" w:hAnsi="Arial" w:cs="Arial"/>
              <w:sz w:val="24"/>
              <w:szCs w:val="24"/>
            </w:rPr>
            <w:t>. Prameny a literatura</w:t>
          </w:r>
          <w:r w:rsidR="00C2465E" w:rsidRPr="006E4F43">
            <w:rPr>
              <w:rFonts w:ascii="Arial" w:hAnsi="Arial" w:cs="Arial"/>
              <w:sz w:val="24"/>
              <w:szCs w:val="24"/>
            </w:rPr>
            <w:ptab w:relativeTo="margin" w:alignment="right" w:leader="dot"/>
          </w:r>
          <w:r w:rsidR="00C2465E" w:rsidRPr="006E4F43">
            <w:rPr>
              <w:rFonts w:ascii="Arial" w:hAnsi="Arial" w:cs="Arial"/>
              <w:sz w:val="24"/>
              <w:szCs w:val="24"/>
            </w:rPr>
            <w:t>4</w:t>
          </w:r>
          <w:r w:rsidR="001001F7" w:rsidRPr="006E4F43">
            <w:rPr>
              <w:rFonts w:ascii="Arial" w:hAnsi="Arial" w:cs="Arial"/>
              <w:sz w:val="24"/>
              <w:szCs w:val="24"/>
            </w:rPr>
            <w:t>7</w:t>
          </w:r>
        </w:p>
      </w:sdtContent>
    </w:sdt>
    <w:p w:rsidR="00652B30" w:rsidRPr="006E4F43" w:rsidRDefault="00652B30" w:rsidP="007F7A6B">
      <w:pPr>
        <w:autoSpaceDE w:val="0"/>
        <w:autoSpaceDN w:val="0"/>
        <w:adjustRightInd w:val="0"/>
        <w:spacing w:after="0" w:line="360" w:lineRule="auto"/>
        <w:jc w:val="both"/>
        <w:rPr>
          <w:rFonts w:ascii="Arial" w:hAnsi="Arial" w:cs="Arial"/>
          <w:sz w:val="24"/>
          <w:szCs w:val="24"/>
        </w:rPr>
      </w:pPr>
    </w:p>
    <w:p w:rsidR="004C049D" w:rsidRPr="006E4F43" w:rsidRDefault="004C049D" w:rsidP="007F7A6B">
      <w:pPr>
        <w:autoSpaceDE w:val="0"/>
        <w:autoSpaceDN w:val="0"/>
        <w:adjustRightInd w:val="0"/>
        <w:spacing w:after="0" w:line="360" w:lineRule="auto"/>
        <w:jc w:val="both"/>
        <w:rPr>
          <w:rFonts w:ascii="Arial" w:hAnsi="Arial" w:cs="Arial"/>
          <w:b/>
          <w:sz w:val="24"/>
          <w:szCs w:val="24"/>
        </w:rPr>
      </w:pPr>
    </w:p>
    <w:p w:rsidR="005B6550" w:rsidRPr="006E4F43" w:rsidRDefault="005B6550" w:rsidP="007F7A6B">
      <w:pPr>
        <w:autoSpaceDE w:val="0"/>
        <w:autoSpaceDN w:val="0"/>
        <w:adjustRightInd w:val="0"/>
        <w:spacing w:after="0" w:line="360" w:lineRule="auto"/>
        <w:jc w:val="both"/>
        <w:rPr>
          <w:rFonts w:ascii="Arial" w:hAnsi="Arial" w:cs="Arial"/>
          <w:b/>
          <w:sz w:val="24"/>
          <w:szCs w:val="24"/>
        </w:rPr>
      </w:pPr>
      <w:r w:rsidRPr="006E4F43">
        <w:rPr>
          <w:rFonts w:ascii="Arial" w:hAnsi="Arial" w:cs="Arial"/>
          <w:b/>
          <w:sz w:val="24"/>
          <w:szCs w:val="24"/>
        </w:rPr>
        <w:lastRenderedPageBreak/>
        <w:t>Úvod</w:t>
      </w:r>
    </w:p>
    <w:p w:rsidR="005B6550" w:rsidRPr="006E4F43" w:rsidRDefault="005B6550" w:rsidP="007F7A6B">
      <w:pPr>
        <w:autoSpaceDE w:val="0"/>
        <w:autoSpaceDN w:val="0"/>
        <w:adjustRightInd w:val="0"/>
        <w:spacing w:after="0" w:line="360" w:lineRule="auto"/>
        <w:jc w:val="both"/>
        <w:rPr>
          <w:rFonts w:ascii="Arial" w:hAnsi="Arial" w:cs="Arial"/>
          <w:b/>
          <w:sz w:val="24"/>
          <w:szCs w:val="24"/>
        </w:rPr>
      </w:pPr>
    </w:p>
    <w:p w:rsidR="005B6550" w:rsidRPr="006E4F43" w:rsidRDefault="005B6550" w:rsidP="007F7A6B">
      <w:pPr>
        <w:autoSpaceDE w:val="0"/>
        <w:autoSpaceDN w:val="0"/>
        <w:adjustRightInd w:val="0"/>
        <w:spacing w:after="0" w:line="360" w:lineRule="auto"/>
        <w:ind w:firstLine="709"/>
        <w:jc w:val="both"/>
        <w:rPr>
          <w:rFonts w:ascii="Arial" w:hAnsi="Arial" w:cs="Arial"/>
          <w:sz w:val="24"/>
          <w:szCs w:val="24"/>
        </w:rPr>
      </w:pPr>
      <w:r w:rsidRPr="006E4F43">
        <w:rPr>
          <w:rFonts w:ascii="Arial" w:hAnsi="Arial" w:cs="Arial"/>
          <w:sz w:val="24"/>
          <w:szCs w:val="24"/>
        </w:rPr>
        <w:t xml:space="preserve">Předmětem bakalářské práce je překlad opery George Bizeta </w:t>
      </w:r>
      <w:r w:rsidRPr="006E4F43">
        <w:rPr>
          <w:rFonts w:ascii="Arial" w:hAnsi="Arial" w:cs="Arial"/>
          <w:i/>
          <w:sz w:val="24"/>
          <w:szCs w:val="24"/>
        </w:rPr>
        <w:t>Carmen</w:t>
      </w:r>
      <w:r w:rsidRPr="006E4F43">
        <w:rPr>
          <w:rFonts w:ascii="Arial" w:hAnsi="Arial" w:cs="Arial"/>
          <w:sz w:val="24"/>
          <w:szCs w:val="24"/>
        </w:rPr>
        <w:t xml:space="preserve"> Eliškou Krásnohorskou. Dílo Elišky Krásnohorské nahlížíme z pohledu zaměřeného na tvorbu libret a její teoretické statě týkající se propojení hudby a textu. Důležitou částí práce je samotná analýza </w:t>
      </w:r>
      <w:r w:rsidRPr="006E4F43">
        <w:rPr>
          <w:rFonts w:ascii="Arial" w:hAnsi="Arial" w:cs="Arial"/>
          <w:i/>
          <w:sz w:val="24"/>
          <w:szCs w:val="24"/>
        </w:rPr>
        <w:t>Carmen</w:t>
      </w:r>
      <w:r w:rsidRPr="006E4F43">
        <w:rPr>
          <w:rFonts w:ascii="Arial" w:hAnsi="Arial" w:cs="Arial"/>
          <w:sz w:val="24"/>
          <w:szCs w:val="24"/>
        </w:rPr>
        <w:t xml:space="preserve">. Cílem práce je ukázat, jakou roli hraje v opeře libretista-překladatel a jak Krásnohorská sama aplikovala své poznatky na vlastní překladatelskou tvorbu zmíněné opery. </w:t>
      </w:r>
    </w:p>
    <w:p w:rsidR="00B67FCC" w:rsidRPr="006E4F43" w:rsidRDefault="005B6550" w:rsidP="0083400F">
      <w:pPr>
        <w:autoSpaceDE w:val="0"/>
        <w:autoSpaceDN w:val="0"/>
        <w:adjustRightInd w:val="0"/>
        <w:spacing w:after="0" w:line="360" w:lineRule="auto"/>
        <w:ind w:firstLine="709"/>
        <w:jc w:val="both"/>
        <w:rPr>
          <w:rFonts w:ascii="Arial" w:hAnsi="Arial" w:cs="Arial"/>
          <w:sz w:val="24"/>
          <w:szCs w:val="24"/>
        </w:rPr>
      </w:pPr>
      <w:r w:rsidRPr="006E4F43">
        <w:rPr>
          <w:rFonts w:ascii="Arial" w:hAnsi="Arial" w:cs="Arial"/>
          <w:sz w:val="24"/>
          <w:szCs w:val="24"/>
        </w:rPr>
        <w:t xml:space="preserve">První kapitolou nastíníme kulturně-společenské pozadí a život Elišky Krásnohorské, její vzdělání a nastíníme vzdělávání dívek té doby. Ukážeme si její tvorbu libret a skladatele pro něž psala. Údaje z autorčina života vychází z knihy </w:t>
      </w:r>
      <w:r w:rsidRPr="006E4F43">
        <w:rPr>
          <w:rFonts w:ascii="Arial" w:hAnsi="Arial" w:cs="Arial"/>
          <w:i/>
          <w:sz w:val="24"/>
          <w:szCs w:val="24"/>
        </w:rPr>
        <w:t>Eliška Krásnohorská</w:t>
      </w:r>
      <w:r w:rsidRPr="006E4F43">
        <w:rPr>
          <w:rFonts w:ascii="Arial" w:hAnsi="Arial" w:cs="Arial"/>
          <w:sz w:val="24"/>
          <w:szCs w:val="24"/>
        </w:rPr>
        <w:t xml:space="preserve"> od Drahomíry Vlašínové. Základní teze práce libretisty a propojení hudby s textem se opírají o autorčiny teoretické statě </w:t>
      </w:r>
      <w:r w:rsidRPr="006E4F43">
        <w:rPr>
          <w:rFonts w:ascii="Arial" w:hAnsi="Arial" w:cs="Arial"/>
          <w:i/>
          <w:sz w:val="24"/>
          <w:szCs w:val="24"/>
        </w:rPr>
        <w:t>O české deklamaci hudební</w:t>
      </w:r>
      <w:r w:rsidRPr="006E4F43">
        <w:rPr>
          <w:rFonts w:ascii="Arial" w:hAnsi="Arial" w:cs="Arial"/>
          <w:sz w:val="24"/>
          <w:szCs w:val="24"/>
        </w:rPr>
        <w:t xml:space="preserve"> a </w:t>
      </w:r>
      <w:r w:rsidRPr="006E4F43">
        <w:rPr>
          <w:rFonts w:ascii="Arial" w:hAnsi="Arial" w:cs="Arial"/>
          <w:i/>
          <w:sz w:val="24"/>
          <w:szCs w:val="24"/>
        </w:rPr>
        <w:t xml:space="preserve">Český básník a hudební drama publikované </w:t>
      </w:r>
      <w:r w:rsidRPr="006E4F43">
        <w:rPr>
          <w:rFonts w:ascii="Arial" w:hAnsi="Arial" w:cs="Arial"/>
          <w:sz w:val="24"/>
          <w:szCs w:val="24"/>
        </w:rPr>
        <w:t>v </w:t>
      </w:r>
      <w:r w:rsidRPr="006E4F43">
        <w:rPr>
          <w:rFonts w:ascii="Arial" w:hAnsi="Arial" w:cs="Arial"/>
          <w:i/>
          <w:sz w:val="24"/>
          <w:szCs w:val="24"/>
        </w:rPr>
        <w:t>Hudebních listech</w:t>
      </w:r>
      <w:r w:rsidRPr="006E4F43">
        <w:rPr>
          <w:rFonts w:ascii="Arial" w:hAnsi="Arial" w:cs="Arial"/>
          <w:sz w:val="24"/>
          <w:szCs w:val="24"/>
        </w:rPr>
        <w:t xml:space="preserve">. V druhé kapitole se seznámíme s osobností George Bizeta, s historií vzniku opery </w:t>
      </w:r>
      <w:r w:rsidRPr="006E4F43">
        <w:rPr>
          <w:rFonts w:ascii="Arial" w:hAnsi="Arial" w:cs="Arial"/>
          <w:i/>
          <w:sz w:val="24"/>
          <w:szCs w:val="24"/>
        </w:rPr>
        <w:t>Carmen</w:t>
      </w:r>
      <w:r w:rsidRPr="006E4F43">
        <w:rPr>
          <w:rFonts w:ascii="Arial" w:hAnsi="Arial" w:cs="Arial"/>
          <w:sz w:val="24"/>
          <w:szCs w:val="24"/>
        </w:rPr>
        <w:t xml:space="preserve"> a s jejím dějem. Ve třetí kapitole si určíme význam libreta a krátce shrneme jeho vývoj a jeho proměňující se význam od minulosti až do současnosti. Na základě článku </w:t>
      </w:r>
      <w:r w:rsidRPr="006E4F43">
        <w:rPr>
          <w:rFonts w:ascii="Arial" w:hAnsi="Arial" w:cs="Arial"/>
          <w:i/>
          <w:sz w:val="24"/>
          <w:szCs w:val="24"/>
        </w:rPr>
        <w:t>Libreto: Definice a perspektivy výzkumu</w:t>
      </w:r>
      <w:r w:rsidRPr="006E4F43">
        <w:rPr>
          <w:rFonts w:ascii="Arial" w:hAnsi="Arial" w:cs="Arial"/>
          <w:sz w:val="24"/>
          <w:szCs w:val="24"/>
        </w:rPr>
        <w:t xml:space="preserve"> </w:t>
      </w:r>
      <w:r w:rsidR="009227BA" w:rsidRPr="006E4F43">
        <w:rPr>
          <w:rFonts w:ascii="Arial" w:hAnsi="Arial" w:cs="Arial"/>
          <w:sz w:val="24"/>
          <w:szCs w:val="24"/>
        </w:rPr>
        <w:t>Alberta</w:t>
      </w:r>
      <w:r w:rsidRPr="006E4F43">
        <w:rPr>
          <w:rFonts w:ascii="Arial" w:hAnsi="Arial" w:cs="Arial"/>
          <w:sz w:val="24"/>
          <w:szCs w:val="24"/>
        </w:rPr>
        <w:t xml:space="preserve"> </w:t>
      </w:r>
      <w:proofErr w:type="spellStart"/>
      <w:r w:rsidRPr="006E4F43">
        <w:rPr>
          <w:rFonts w:ascii="Arial" w:hAnsi="Arial" w:cs="Arial"/>
          <w:sz w:val="24"/>
          <w:szCs w:val="24"/>
        </w:rPr>
        <w:t>Giera</w:t>
      </w:r>
      <w:proofErr w:type="spellEnd"/>
      <w:r w:rsidRPr="006E4F43">
        <w:rPr>
          <w:rFonts w:ascii="Arial" w:hAnsi="Arial" w:cs="Arial"/>
          <w:sz w:val="24"/>
          <w:szCs w:val="24"/>
        </w:rPr>
        <w:t xml:space="preserve"> se pokusíme nastínit zásady pro psaní libreta a ukázat, jakými prostředky disponuje opera oproti činohře.  Ve čtvrté kapitole se věnujeme překladu libreta, jehož teoretické zásady se opírají o knihu Jiřího Levého </w:t>
      </w:r>
      <w:r w:rsidRPr="006E4F43">
        <w:rPr>
          <w:rFonts w:ascii="Arial" w:hAnsi="Arial" w:cs="Arial"/>
          <w:i/>
          <w:sz w:val="24"/>
          <w:szCs w:val="24"/>
        </w:rPr>
        <w:t>Umění překladu</w:t>
      </w:r>
      <w:r w:rsidRPr="006E4F43">
        <w:rPr>
          <w:rFonts w:ascii="Arial" w:hAnsi="Arial" w:cs="Arial"/>
          <w:sz w:val="24"/>
          <w:szCs w:val="24"/>
        </w:rPr>
        <w:t xml:space="preserve">, a to zejména o kapitolu </w:t>
      </w:r>
      <w:r w:rsidRPr="006E4F43">
        <w:rPr>
          <w:rFonts w:ascii="Arial" w:hAnsi="Arial" w:cs="Arial"/>
          <w:i/>
          <w:sz w:val="24"/>
          <w:szCs w:val="24"/>
        </w:rPr>
        <w:t>Překládání divadelních her</w:t>
      </w:r>
      <w:r w:rsidRPr="006E4F43">
        <w:rPr>
          <w:rFonts w:ascii="Arial" w:hAnsi="Arial" w:cs="Arial"/>
          <w:sz w:val="24"/>
          <w:szCs w:val="24"/>
        </w:rPr>
        <w:t xml:space="preserve">. Stěžejní částí práce je podkapitola stylistické analýzy </w:t>
      </w:r>
      <w:r w:rsidRPr="006E4F43">
        <w:rPr>
          <w:rFonts w:ascii="Arial" w:hAnsi="Arial" w:cs="Arial"/>
          <w:i/>
          <w:sz w:val="24"/>
          <w:szCs w:val="24"/>
        </w:rPr>
        <w:t>Carmen</w:t>
      </w:r>
      <w:r w:rsidRPr="006E4F43">
        <w:rPr>
          <w:rFonts w:ascii="Arial" w:hAnsi="Arial" w:cs="Arial"/>
          <w:sz w:val="24"/>
          <w:szCs w:val="24"/>
        </w:rPr>
        <w:t xml:space="preserve">, která je rozdělená do dalších čtyř podkapitol. Dělení kapitol jsme opřeli o teoretické pojednání Otakara Hostinského </w:t>
      </w:r>
      <w:r w:rsidRPr="006E4F43">
        <w:rPr>
          <w:rFonts w:ascii="Arial" w:hAnsi="Arial" w:cs="Arial"/>
          <w:i/>
          <w:sz w:val="24"/>
          <w:szCs w:val="24"/>
        </w:rPr>
        <w:t>O české deklamaci hudební</w:t>
      </w:r>
      <w:r w:rsidRPr="006E4F43">
        <w:rPr>
          <w:rFonts w:ascii="Arial" w:hAnsi="Arial" w:cs="Arial"/>
          <w:sz w:val="24"/>
          <w:szCs w:val="24"/>
        </w:rPr>
        <w:t xml:space="preserve">, která je obšírnější než stejnojmenná stať Krásnohorské a která se nám stala východiskem pro analýzu zmíněné opery. Stať nám pomůže proniknout do komplikovanosti překladu a jeho správné deklamační technice. Podkapitoly jasně udávají základní okruhy stěžejní pro zpěvní text. Požadavky kladené na libreto jsou nastíněny a doplněny o krátké výňatky z partitury opery. Do překladu libreta jsme zahrnuli i překladatelské postupy, které jsou běžně používané v procesu překládání. Jasné vysvětlení těchto postupů podává v knize </w:t>
      </w:r>
      <w:r w:rsidRPr="006E4F43">
        <w:rPr>
          <w:rFonts w:ascii="Arial" w:hAnsi="Arial" w:cs="Arial"/>
          <w:i/>
          <w:sz w:val="24"/>
          <w:szCs w:val="24"/>
        </w:rPr>
        <w:t>Překlad a překládání</w:t>
      </w:r>
      <w:r w:rsidRPr="006E4F43">
        <w:rPr>
          <w:rFonts w:ascii="Arial" w:hAnsi="Arial" w:cs="Arial"/>
          <w:sz w:val="24"/>
          <w:szCs w:val="24"/>
        </w:rPr>
        <w:t xml:space="preserve"> Dagmar </w:t>
      </w:r>
      <w:proofErr w:type="spellStart"/>
      <w:r w:rsidRPr="006E4F43">
        <w:rPr>
          <w:rFonts w:ascii="Arial" w:hAnsi="Arial" w:cs="Arial"/>
          <w:sz w:val="24"/>
          <w:szCs w:val="24"/>
        </w:rPr>
        <w:t>Knittlová</w:t>
      </w:r>
      <w:proofErr w:type="spellEnd"/>
      <w:r w:rsidRPr="006E4F43">
        <w:rPr>
          <w:rFonts w:ascii="Arial" w:hAnsi="Arial" w:cs="Arial"/>
          <w:sz w:val="24"/>
          <w:szCs w:val="24"/>
        </w:rPr>
        <w:t xml:space="preserve"> a kolektiv. Tato část přiblíží proces překládání libreta a jeho podřízenost hudbě. Předobrazem textové analýzy libreta byl vědecký článek Vojtěcha </w:t>
      </w:r>
      <w:proofErr w:type="spellStart"/>
      <w:r w:rsidRPr="006E4F43">
        <w:rPr>
          <w:rFonts w:ascii="Arial" w:hAnsi="Arial" w:cs="Arial"/>
          <w:sz w:val="24"/>
          <w:szCs w:val="24"/>
        </w:rPr>
        <w:t>Jiráta</w:t>
      </w:r>
      <w:proofErr w:type="spellEnd"/>
      <w:r w:rsidRPr="006E4F43">
        <w:rPr>
          <w:rFonts w:ascii="Arial" w:hAnsi="Arial" w:cs="Arial"/>
          <w:sz w:val="24"/>
          <w:szCs w:val="24"/>
        </w:rPr>
        <w:t xml:space="preserve"> </w:t>
      </w:r>
      <w:r w:rsidRPr="006E4F43">
        <w:rPr>
          <w:rFonts w:ascii="Arial" w:hAnsi="Arial" w:cs="Arial"/>
          <w:i/>
          <w:sz w:val="24"/>
          <w:szCs w:val="24"/>
        </w:rPr>
        <w:t>Obrozenské překlady Mozartova Dona Juana,</w:t>
      </w:r>
      <w:r w:rsidRPr="006E4F43">
        <w:rPr>
          <w:rFonts w:ascii="Arial" w:hAnsi="Arial" w:cs="Arial"/>
          <w:sz w:val="24"/>
          <w:szCs w:val="24"/>
        </w:rPr>
        <w:t xml:space="preserve"> jenž byl v mnohém inspirativní a určující. Práce používá výhradně překlad Elišky Krásnohorské</w:t>
      </w:r>
      <w:r w:rsidR="00A11D48" w:rsidRPr="006E4F43">
        <w:rPr>
          <w:rFonts w:ascii="Arial" w:hAnsi="Arial" w:cs="Arial"/>
          <w:sz w:val="24"/>
          <w:szCs w:val="24"/>
        </w:rPr>
        <w:t>.</w:t>
      </w:r>
    </w:p>
    <w:p w:rsidR="00F10139" w:rsidRPr="006E4F43" w:rsidRDefault="00652B30" w:rsidP="007F7A6B">
      <w:pPr>
        <w:spacing w:line="360" w:lineRule="auto"/>
        <w:jc w:val="both"/>
        <w:rPr>
          <w:rFonts w:ascii="Arial" w:hAnsi="Arial" w:cs="Arial"/>
          <w:b/>
          <w:bCs/>
          <w:sz w:val="24"/>
          <w:szCs w:val="24"/>
        </w:rPr>
      </w:pPr>
      <w:r w:rsidRPr="006E4F43">
        <w:rPr>
          <w:rFonts w:ascii="Arial" w:hAnsi="Arial" w:cs="Arial"/>
          <w:b/>
          <w:bCs/>
          <w:sz w:val="24"/>
          <w:szCs w:val="24"/>
        </w:rPr>
        <w:lastRenderedPageBreak/>
        <w:t>1</w:t>
      </w:r>
      <w:r w:rsidR="00F10139" w:rsidRPr="006E4F43">
        <w:rPr>
          <w:rFonts w:ascii="Arial" w:hAnsi="Arial" w:cs="Arial"/>
          <w:b/>
          <w:bCs/>
          <w:sz w:val="24"/>
          <w:szCs w:val="24"/>
        </w:rPr>
        <w:t xml:space="preserve">. Eliška Krásnohorská </w:t>
      </w:r>
    </w:p>
    <w:p w:rsidR="00F10139" w:rsidRPr="006E4F43" w:rsidRDefault="00F10139" w:rsidP="007F7A6B">
      <w:pPr>
        <w:autoSpaceDE w:val="0"/>
        <w:autoSpaceDN w:val="0"/>
        <w:adjustRightInd w:val="0"/>
        <w:spacing w:line="360" w:lineRule="auto"/>
        <w:ind w:firstLine="708"/>
        <w:jc w:val="both"/>
        <w:rPr>
          <w:rFonts w:ascii="Arial" w:hAnsi="Arial" w:cs="Arial"/>
          <w:noProof/>
          <w:sz w:val="24"/>
          <w:szCs w:val="24"/>
        </w:rPr>
      </w:pPr>
      <w:r w:rsidRPr="006E4F43">
        <w:rPr>
          <w:rFonts w:ascii="Arial" w:hAnsi="Arial" w:cs="Arial"/>
          <w:noProof/>
          <w:sz w:val="24"/>
          <w:szCs w:val="24"/>
        </w:rPr>
        <w:t>Eliška Krásnohorská, vlastním jménem Alžběta Pechová, byla spisovatelka, básnířka, literární kritička, přední organizátorka českého ženského hnutí a v neposlední řadě též překladatelka. Narodila se 18. listopadu 1847 v Praze, zemřela 26. listopadu 1926 rovněž v Praze. Měla celkem čtyři sourozence. Nejstarší Jindřich byl skladatel a učitel hudby. Druhý Adolf založil fotografický závod v Český</w:t>
      </w:r>
      <w:r w:rsidR="00AF6E1A" w:rsidRPr="006E4F43">
        <w:rPr>
          <w:rFonts w:ascii="Arial" w:hAnsi="Arial" w:cs="Arial"/>
          <w:noProof/>
          <w:sz w:val="24"/>
          <w:szCs w:val="24"/>
        </w:rPr>
        <w:t xml:space="preserve">ch Budějovicích. Třetí Juliana se provdala za hudebníka </w:t>
      </w:r>
      <w:r w:rsidRPr="006E4F43">
        <w:rPr>
          <w:rFonts w:ascii="Arial" w:hAnsi="Arial" w:cs="Arial"/>
          <w:noProof/>
          <w:sz w:val="24"/>
          <w:szCs w:val="24"/>
        </w:rPr>
        <w:t xml:space="preserve">Hynka Pallu. </w:t>
      </w:r>
      <w:r w:rsidR="00AF6E1A" w:rsidRPr="006E4F43">
        <w:rPr>
          <w:rFonts w:ascii="Arial" w:hAnsi="Arial" w:cs="Arial"/>
          <w:noProof/>
          <w:sz w:val="24"/>
          <w:szCs w:val="24"/>
        </w:rPr>
        <w:t>Jako č</w:t>
      </w:r>
      <w:r w:rsidRPr="006E4F43">
        <w:rPr>
          <w:rFonts w:ascii="Arial" w:hAnsi="Arial" w:cs="Arial"/>
          <w:noProof/>
          <w:sz w:val="24"/>
          <w:szCs w:val="24"/>
        </w:rPr>
        <w:t>tvrtá</w:t>
      </w:r>
      <w:r w:rsidR="00AF6E1A" w:rsidRPr="006E4F43">
        <w:rPr>
          <w:rFonts w:ascii="Arial" w:hAnsi="Arial" w:cs="Arial"/>
          <w:noProof/>
          <w:sz w:val="24"/>
          <w:szCs w:val="24"/>
        </w:rPr>
        <w:t xml:space="preserve"> se narodila Eliška a posledním z dětí byla její sestra Dorota.</w:t>
      </w:r>
    </w:p>
    <w:p w:rsidR="00F10139" w:rsidRPr="006E4F43" w:rsidRDefault="00F10139" w:rsidP="007F7A6B">
      <w:pPr>
        <w:tabs>
          <w:tab w:val="left" w:pos="6345"/>
        </w:tabs>
        <w:autoSpaceDE w:val="0"/>
        <w:autoSpaceDN w:val="0"/>
        <w:adjustRightInd w:val="0"/>
        <w:spacing w:line="360" w:lineRule="auto"/>
        <w:ind w:firstLine="708"/>
        <w:jc w:val="both"/>
        <w:rPr>
          <w:rFonts w:ascii="Arial" w:hAnsi="Arial" w:cs="Arial"/>
          <w:noProof/>
          <w:sz w:val="24"/>
          <w:szCs w:val="24"/>
        </w:rPr>
      </w:pPr>
      <w:r w:rsidRPr="006E4F43">
        <w:rPr>
          <w:rFonts w:ascii="Arial" w:hAnsi="Arial" w:cs="Arial"/>
          <w:noProof/>
          <w:sz w:val="24"/>
          <w:szCs w:val="24"/>
        </w:rPr>
        <w:t xml:space="preserve">Krásnohorská byla velmi vzdělanou ženou i navzdory tomu, jaké vzdělání bylo umožněno dívkám v té době. Na úvod je nutné </w:t>
      </w:r>
      <w:r w:rsidR="005F665F" w:rsidRPr="006E4F43">
        <w:rPr>
          <w:rFonts w:ascii="Arial" w:hAnsi="Arial" w:cs="Arial"/>
          <w:noProof/>
          <w:sz w:val="24"/>
          <w:szCs w:val="24"/>
        </w:rPr>
        <w:t>uvést několik zásadních informací</w:t>
      </w:r>
      <w:r w:rsidRPr="006E4F43">
        <w:rPr>
          <w:rFonts w:ascii="Arial" w:hAnsi="Arial" w:cs="Arial"/>
          <w:noProof/>
          <w:sz w:val="24"/>
          <w:szCs w:val="24"/>
        </w:rPr>
        <w:t xml:space="preserve"> o vzdělávání dívek v době mládí Elišky Krásnohorské všeobecně. </w:t>
      </w:r>
      <w:r w:rsidRPr="006E4F43">
        <w:rPr>
          <w:rFonts w:ascii="Arial" w:hAnsi="Arial" w:cs="Arial"/>
          <w:sz w:val="24"/>
          <w:szCs w:val="24"/>
        </w:rPr>
        <w:t xml:space="preserve">Školní vzdělání dívek v té době bylo velmi omezené, končilo asi ve dvanácti letech a dále probíhalo formou soukromých škol. Pro bohatší vrstvy pak formou penzionátů, kde probíhala především výuka cizích jazyků. Přestože Eliška Krásnohorská nepocházela ze zámožné rodiny, byla mnohostranně vzdělaná, čehož dosáhla díky své píli a touze po vzdělání. Právě touha po vzdělání byla </w:t>
      </w:r>
      <w:r w:rsidR="00984ED2" w:rsidRPr="006E4F43">
        <w:rPr>
          <w:rFonts w:ascii="Arial" w:hAnsi="Arial" w:cs="Arial"/>
          <w:sz w:val="24"/>
          <w:szCs w:val="24"/>
        </w:rPr>
        <w:t>její celoživotní motivací</w:t>
      </w:r>
      <w:r w:rsidRPr="006E4F43">
        <w:rPr>
          <w:rFonts w:ascii="Arial" w:hAnsi="Arial" w:cs="Arial"/>
          <w:sz w:val="24"/>
          <w:szCs w:val="24"/>
        </w:rPr>
        <w:t xml:space="preserve"> a později se projevila angažovaností v oblasti emancipace ž</w:t>
      </w:r>
      <w:r w:rsidR="00984ED2" w:rsidRPr="006E4F43">
        <w:rPr>
          <w:rFonts w:ascii="Arial" w:hAnsi="Arial" w:cs="Arial"/>
          <w:sz w:val="24"/>
          <w:szCs w:val="24"/>
        </w:rPr>
        <w:t>en a všeho, co s tím souviselo.</w:t>
      </w:r>
      <w:r w:rsidRPr="006E4F43">
        <w:rPr>
          <w:rStyle w:val="Znakapoznpodarou"/>
          <w:rFonts w:ascii="Arial" w:hAnsi="Arial" w:cs="Arial"/>
          <w:sz w:val="24"/>
          <w:szCs w:val="24"/>
        </w:rPr>
        <w:footnoteReference w:id="1"/>
      </w:r>
    </w:p>
    <w:p w:rsidR="00F10139" w:rsidRPr="006E4F43" w:rsidRDefault="00F10139" w:rsidP="007F7A6B">
      <w:pPr>
        <w:autoSpaceDE w:val="0"/>
        <w:autoSpaceDN w:val="0"/>
        <w:adjustRightInd w:val="0"/>
        <w:spacing w:line="360" w:lineRule="auto"/>
        <w:ind w:firstLine="708"/>
        <w:jc w:val="both"/>
        <w:rPr>
          <w:rFonts w:ascii="Arial" w:hAnsi="Arial" w:cs="Arial"/>
          <w:noProof/>
          <w:sz w:val="24"/>
          <w:szCs w:val="24"/>
        </w:rPr>
      </w:pPr>
      <w:r w:rsidRPr="006E4F43">
        <w:rPr>
          <w:rFonts w:ascii="Arial" w:hAnsi="Arial" w:cs="Arial"/>
          <w:sz w:val="24"/>
          <w:szCs w:val="24"/>
        </w:rPr>
        <w:t>Od raného dětství se dostávalo Krásnohorské vzoru pěkné a čisté češtiny z matčiny strany. S němčinou se poprvé setkala až ve škole, kde se učila cizím jazykům. Své umělecké vlohy zdědila po rodičích a v období dospívání, byl jejich dům malým hudebním salonem. V tomto uměleckém kroužku se setkávali mladí umělci a hudebníci jako Karel Bendl</w:t>
      </w:r>
      <w:r w:rsidRPr="006E4F43">
        <w:rPr>
          <w:rStyle w:val="Znakapoznpodarou"/>
          <w:rFonts w:ascii="Arial" w:hAnsi="Arial" w:cs="Arial"/>
          <w:sz w:val="24"/>
          <w:szCs w:val="24"/>
        </w:rPr>
        <w:footnoteReference w:id="2"/>
      </w:r>
      <w:r w:rsidRPr="006E4F43">
        <w:rPr>
          <w:rFonts w:ascii="Arial" w:hAnsi="Arial" w:cs="Arial"/>
          <w:sz w:val="24"/>
          <w:szCs w:val="24"/>
        </w:rPr>
        <w:t>, Hynek Palla,</w:t>
      </w:r>
      <w:r w:rsidRPr="006E4F43">
        <w:rPr>
          <w:rStyle w:val="Znakapoznpodarou"/>
          <w:rFonts w:ascii="Arial" w:hAnsi="Arial" w:cs="Arial"/>
          <w:sz w:val="24"/>
          <w:szCs w:val="24"/>
        </w:rPr>
        <w:footnoteReference w:id="3"/>
      </w:r>
      <w:r w:rsidRPr="006E4F43">
        <w:rPr>
          <w:rFonts w:ascii="Arial" w:hAnsi="Arial" w:cs="Arial"/>
          <w:sz w:val="24"/>
          <w:szCs w:val="24"/>
        </w:rPr>
        <w:t xml:space="preserve"> či pianista Václav Hořejšek, dále Josef Fiedler</w:t>
      </w:r>
      <w:r w:rsidR="00984ED2" w:rsidRPr="006E4F43">
        <w:rPr>
          <w:rFonts w:ascii="Arial" w:hAnsi="Arial" w:cs="Arial"/>
          <w:sz w:val="24"/>
          <w:szCs w:val="24"/>
        </w:rPr>
        <w:t>,</w:t>
      </w:r>
      <w:r w:rsidRPr="006E4F43">
        <w:rPr>
          <w:rStyle w:val="Znakapoznpodarou"/>
          <w:rFonts w:ascii="Arial" w:hAnsi="Arial" w:cs="Arial"/>
          <w:sz w:val="24"/>
          <w:szCs w:val="24"/>
        </w:rPr>
        <w:footnoteReference w:id="4"/>
      </w:r>
      <w:r w:rsidRPr="006E4F43">
        <w:rPr>
          <w:rFonts w:ascii="Arial" w:hAnsi="Arial" w:cs="Arial"/>
          <w:sz w:val="24"/>
          <w:szCs w:val="24"/>
        </w:rPr>
        <w:t xml:space="preserve"> Čeněk Hrbek</w:t>
      </w:r>
      <w:r w:rsidR="00984ED2" w:rsidRPr="006E4F43">
        <w:rPr>
          <w:rFonts w:ascii="Arial" w:hAnsi="Arial" w:cs="Arial"/>
          <w:sz w:val="24"/>
          <w:szCs w:val="24"/>
        </w:rPr>
        <w:t>,</w:t>
      </w:r>
      <w:r w:rsidRPr="006E4F43">
        <w:rPr>
          <w:rStyle w:val="Znakapoznpodarou"/>
          <w:rFonts w:ascii="Arial" w:hAnsi="Arial" w:cs="Arial"/>
          <w:sz w:val="24"/>
          <w:szCs w:val="24"/>
        </w:rPr>
        <w:footnoteReference w:id="5"/>
      </w:r>
      <w:r w:rsidR="00984ED2" w:rsidRPr="006E4F43">
        <w:rPr>
          <w:rFonts w:ascii="Arial" w:hAnsi="Arial" w:cs="Arial"/>
          <w:sz w:val="24"/>
          <w:szCs w:val="24"/>
        </w:rPr>
        <w:t xml:space="preserve"> </w:t>
      </w:r>
      <w:r w:rsidRPr="006E4F43">
        <w:rPr>
          <w:rFonts w:ascii="Arial" w:hAnsi="Arial" w:cs="Arial"/>
          <w:sz w:val="24"/>
          <w:szCs w:val="24"/>
        </w:rPr>
        <w:t>Jan Volf nebo Josef Huttary</w:t>
      </w:r>
      <w:r w:rsidRPr="006E4F43">
        <w:rPr>
          <w:rStyle w:val="Znakapoznpodarou"/>
          <w:rFonts w:ascii="Arial" w:hAnsi="Arial" w:cs="Arial"/>
          <w:sz w:val="24"/>
          <w:szCs w:val="24"/>
        </w:rPr>
        <w:footnoteReference w:id="6"/>
      </w:r>
      <w:r w:rsidRPr="006E4F43">
        <w:rPr>
          <w:rFonts w:ascii="Arial" w:hAnsi="Arial" w:cs="Arial"/>
          <w:sz w:val="24"/>
          <w:szCs w:val="24"/>
        </w:rPr>
        <w:t>. Z literátů pak Josef Durdík</w:t>
      </w:r>
      <w:r w:rsidRPr="006E4F43">
        <w:rPr>
          <w:rStyle w:val="Znakapoznpodarou"/>
          <w:rFonts w:ascii="Arial" w:hAnsi="Arial" w:cs="Arial"/>
          <w:sz w:val="24"/>
          <w:szCs w:val="24"/>
        </w:rPr>
        <w:footnoteReference w:id="7"/>
      </w:r>
      <w:r w:rsidRPr="006E4F43">
        <w:rPr>
          <w:rFonts w:ascii="Arial" w:hAnsi="Arial" w:cs="Arial"/>
          <w:sz w:val="24"/>
          <w:szCs w:val="24"/>
        </w:rPr>
        <w:t xml:space="preserve"> a Adolf Heyduk</w:t>
      </w:r>
      <w:r w:rsidR="00984ED2" w:rsidRPr="006E4F43">
        <w:rPr>
          <w:rFonts w:ascii="Arial" w:hAnsi="Arial" w:cs="Arial"/>
          <w:sz w:val="24"/>
          <w:szCs w:val="24"/>
        </w:rPr>
        <w:t>.</w:t>
      </w:r>
      <w:r w:rsidRPr="006E4F43">
        <w:rPr>
          <w:rStyle w:val="Znakapoznpodarou"/>
          <w:rFonts w:ascii="Arial" w:hAnsi="Arial" w:cs="Arial"/>
          <w:sz w:val="24"/>
          <w:szCs w:val="24"/>
        </w:rPr>
        <w:footnoteReference w:id="8"/>
      </w:r>
      <w:r w:rsidRPr="006E4F43">
        <w:rPr>
          <w:rFonts w:ascii="Arial" w:hAnsi="Arial" w:cs="Arial"/>
          <w:sz w:val="24"/>
          <w:szCs w:val="24"/>
        </w:rPr>
        <w:t xml:space="preserve"> Skrze skupinu těchto lidí se dostávala i k četbě francouzské literatury</w:t>
      </w:r>
      <w:r w:rsidR="00984ED2" w:rsidRPr="006E4F43">
        <w:rPr>
          <w:rFonts w:ascii="Arial" w:hAnsi="Arial" w:cs="Arial"/>
          <w:sz w:val="24"/>
          <w:szCs w:val="24"/>
        </w:rPr>
        <w:t>. Cituji:</w:t>
      </w:r>
      <w:r w:rsidRPr="006E4F43">
        <w:rPr>
          <w:rFonts w:ascii="Arial" w:hAnsi="Arial" w:cs="Arial"/>
          <w:sz w:val="24"/>
          <w:szCs w:val="24"/>
        </w:rPr>
        <w:t xml:space="preserve"> „Jeden z mladíků těch mi opatřil balík francouzské četby z knihovny muže, jehož nechci zbytečně jmenovat; by to muž největšího charakteru, vzdělanec a idealista </w:t>
      </w:r>
      <w:r w:rsidRPr="006E4F43">
        <w:rPr>
          <w:rFonts w:ascii="Arial" w:hAnsi="Arial" w:cs="Arial"/>
          <w:sz w:val="24"/>
          <w:szCs w:val="24"/>
        </w:rPr>
        <w:lastRenderedPageBreak/>
        <w:t xml:space="preserve">prvořadý, ale kterak se mohlo stát, že půjčil třináctiletému děvčeti takový výběr četby, nemohu si vysvětlit, leda-že sám snad nic z toho nečetl! Byly to nejerotičtější romány George Sandové s povážlivými teoriemi, Rousseauova Nová </w:t>
      </w:r>
      <w:proofErr w:type="spellStart"/>
      <w:r w:rsidRPr="006E4F43">
        <w:rPr>
          <w:rFonts w:ascii="Arial" w:hAnsi="Arial" w:cs="Arial"/>
          <w:sz w:val="24"/>
          <w:szCs w:val="24"/>
        </w:rPr>
        <w:t>Heloisa</w:t>
      </w:r>
      <w:proofErr w:type="spellEnd"/>
      <w:r w:rsidRPr="006E4F43">
        <w:rPr>
          <w:rFonts w:ascii="Arial" w:hAnsi="Arial" w:cs="Arial"/>
          <w:sz w:val="24"/>
          <w:szCs w:val="24"/>
        </w:rPr>
        <w:t xml:space="preserve"> a jiné spisy rázu příbuzného.“</w:t>
      </w:r>
      <w:r w:rsidRPr="006E4F43">
        <w:rPr>
          <w:rStyle w:val="Znakapoznpodarou"/>
          <w:rFonts w:ascii="Arial" w:hAnsi="Arial" w:cs="Arial"/>
          <w:sz w:val="24"/>
          <w:szCs w:val="24"/>
        </w:rPr>
        <w:footnoteReference w:id="9"/>
      </w:r>
      <w:r w:rsidRPr="006E4F43">
        <w:rPr>
          <w:rFonts w:ascii="Arial" w:hAnsi="Arial" w:cs="Arial"/>
          <w:sz w:val="24"/>
          <w:szCs w:val="24"/>
        </w:rPr>
        <w:t xml:space="preserve"> Po ukončení základní školní docházky, navštěvovala Krásnohorská spolu se svou sestrou soukromou školu manželů Svobodových, kde se setkala s neteřemi Františka Ladislava Riegra, díky kterým se později seznámila s významnými literáty své doby. Mezi žákyněmi tohoto ústavu byla například dcera Karla Havlíčka Borovského nebo dcera Karla Jaromíra Erbena. </w:t>
      </w:r>
      <w:r w:rsidR="00DF05F6" w:rsidRPr="006E4F43">
        <w:rPr>
          <w:rFonts w:ascii="Arial" w:hAnsi="Arial" w:cs="Arial"/>
          <w:sz w:val="24"/>
          <w:szCs w:val="24"/>
        </w:rPr>
        <w:t>Ve svých pamětech Krásnohorská popisuje výuku jako nahodilou, kdy se vyučovalo od každého trochu</w:t>
      </w:r>
      <w:r w:rsidRPr="006E4F43">
        <w:rPr>
          <w:rFonts w:ascii="Arial" w:hAnsi="Arial" w:cs="Arial"/>
          <w:sz w:val="24"/>
          <w:szCs w:val="24"/>
        </w:rPr>
        <w:t xml:space="preserve">. Ve dvanácti letech pro ni skončila školní docházka a mezi třináctým a čtrnáctým rokem pomáhala v ústavu Svobodových vyučovat mladší žákyně francouzský jazyk. Díky tomuto zaměstnání si vydělávala čtyři zlaté měsíčně, a mohla si tak kupovat knihy či slovníky. Mezi prvními koupenými knihami byl francouzský slovník, </w:t>
      </w:r>
      <w:proofErr w:type="spellStart"/>
      <w:r w:rsidRPr="006E4F43">
        <w:rPr>
          <w:rFonts w:ascii="Arial" w:hAnsi="Arial" w:cs="Arial"/>
          <w:sz w:val="24"/>
          <w:szCs w:val="24"/>
        </w:rPr>
        <w:t>Rankův</w:t>
      </w:r>
      <w:proofErr w:type="spellEnd"/>
      <w:r w:rsidRPr="006E4F43">
        <w:rPr>
          <w:rFonts w:ascii="Arial" w:hAnsi="Arial" w:cs="Arial"/>
          <w:sz w:val="24"/>
          <w:szCs w:val="24"/>
        </w:rPr>
        <w:t xml:space="preserve"> slovník německo-český, latinská gramatika a vydání Rukopisu královédvorského a zelenohorského. Dále si zásluhou přivýdělku byla schopna platit hodiny zpěvu a teorie hudby v akademii Josefa Leopolda Zvonaře. Jednalo se o jednoroční kurs pro dívky. Po roce bylo její působení v ústavu náhle přerušeno bez udání důvodu. Avšak nadále zůstávala vášniv</w:t>
      </w:r>
      <w:r w:rsidR="00224DFB" w:rsidRPr="006E4F43">
        <w:rPr>
          <w:rFonts w:ascii="Arial" w:hAnsi="Arial" w:cs="Arial"/>
          <w:sz w:val="24"/>
          <w:szCs w:val="24"/>
        </w:rPr>
        <w:t>ou čtenářkou jak děl klasických</w:t>
      </w:r>
      <w:r w:rsidRPr="006E4F43">
        <w:rPr>
          <w:rFonts w:ascii="Arial" w:hAnsi="Arial" w:cs="Arial"/>
          <w:sz w:val="24"/>
          <w:szCs w:val="24"/>
        </w:rPr>
        <w:t xml:space="preserve"> </w:t>
      </w:r>
      <w:r w:rsidR="00224DFB" w:rsidRPr="006E4F43">
        <w:rPr>
          <w:rFonts w:ascii="Arial" w:hAnsi="Arial" w:cs="Arial"/>
          <w:sz w:val="24"/>
          <w:szCs w:val="24"/>
        </w:rPr>
        <w:t>(</w:t>
      </w:r>
      <w:r w:rsidRPr="006E4F43">
        <w:rPr>
          <w:rFonts w:ascii="Arial" w:hAnsi="Arial" w:cs="Arial"/>
          <w:sz w:val="24"/>
          <w:szCs w:val="24"/>
        </w:rPr>
        <w:t>Homér, Ovidius, Dante</w:t>
      </w:r>
      <w:r w:rsidR="00224DFB" w:rsidRPr="006E4F43">
        <w:rPr>
          <w:rFonts w:ascii="Arial" w:hAnsi="Arial" w:cs="Arial"/>
          <w:sz w:val="24"/>
          <w:szCs w:val="24"/>
        </w:rPr>
        <w:t>), tak děl moderních</w:t>
      </w:r>
      <w:r w:rsidRPr="006E4F43">
        <w:rPr>
          <w:rFonts w:ascii="Arial" w:hAnsi="Arial" w:cs="Arial"/>
          <w:sz w:val="24"/>
          <w:szCs w:val="24"/>
        </w:rPr>
        <w:t xml:space="preserve"> </w:t>
      </w:r>
      <w:r w:rsidR="00224DFB" w:rsidRPr="006E4F43">
        <w:rPr>
          <w:rFonts w:ascii="Arial" w:hAnsi="Arial" w:cs="Arial"/>
          <w:sz w:val="24"/>
          <w:szCs w:val="24"/>
        </w:rPr>
        <w:t>(</w:t>
      </w:r>
      <w:r w:rsidRPr="006E4F43">
        <w:rPr>
          <w:rFonts w:ascii="Arial" w:hAnsi="Arial" w:cs="Arial"/>
          <w:sz w:val="24"/>
          <w:szCs w:val="24"/>
        </w:rPr>
        <w:t xml:space="preserve">Dickens, </w:t>
      </w:r>
      <w:proofErr w:type="spellStart"/>
      <w:r w:rsidRPr="006E4F43">
        <w:rPr>
          <w:rFonts w:ascii="Arial" w:hAnsi="Arial" w:cs="Arial"/>
          <w:sz w:val="24"/>
          <w:szCs w:val="24"/>
        </w:rPr>
        <w:t>Swift</w:t>
      </w:r>
      <w:proofErr w:type="spellEnd"/>
      <w:r w:rsidRPr="006E4F43">
        <w:rPr>
          <w:rFonts w:ascii="Arial" w:hAnsi="Arial" w:cs="Arial"/>
          <w:sz w:val="24"/>
          <w:szCs w:val="24"/>
        </w:rPr>
        <w:t xml:space="preserve">, Gogol, </w:t>
      </w:r>
      <w:proofErr w:type="spellStart"/>
      <w:r w:rsidRPr="006E4F43">
        <w:rPr>
          <w:rFonts w:ascii="Arial" w:hAnsi="Arial" w:cs="Arial"/>
          <w:sz w:val="24"/>
          <w:szCs w:val="24"/>
        </w:rPr>
        <w:t>Gončarov</w:t>
      </w:r>
      <w:proofErr w:type="spellEnd"/>
      <w:r w:rsidR="00224DFB" w:rsidRPr="006E4F43">
        <w:rPr>
          <w:rFonts w:ascii="Arial" w:hAnsi="Arial" w:cs="Arial"/>
          <w:sz w:val="24"/>
          <w:szCs w:val="24"/>
        </w:rPr>
        <w:t>)</w:t>
      </w:r>
      <w:r w:rsidRPr="006E4F43">
        <w:rPr>
          <w:rFonts w:ascii="Arial" w:hAnsi="Arial" w:cs="Arial"/>
          <w:sz w:val="24"/>
          <w:szCs w:val="24"/>
        </w:rPr>
        <w:t xml:space="preserve">. Dalším velkým mezníkem v jejím životě byl rok 1863, kdy byla jako patnáctiletá dívka pozvána na ples politika Františka Ladislava Riegra. Nejdříve v jeho knihovně spatřila Františka Palackého, jak čte nějakou knihu. Byla též osobně představena nejpřednějším osobnostem českého kulturního, společenského a politického světa jakými byli Jan Evangelista Purkyně, Vítězslav Hálek, Karolína Světlá, František Václav Jeřábek. </w:t>
      </w:r>
      <w:r w:rsidRPr="006E4F43">
        <w:rPr>
          <w:rFonts w:ascii="Arial" w:hAnsi="Arial" w:cs="Arial"/>
          <w:noProof/>
          <w:sz w:val="24"/>
          <w:szCs w:val="24"/>
        </w:rPr>
        <w:t xml:space="preserve">Od r. 1863 publikovala verše, literární kritiky a literárněhistorické statě v tisku. V letech </w:t>
      </w:r>
      <w:r w:rsidR="009B7A1B" w:rsidRPr="006E4F43">
        <w:rPr>
          <w:rFonts w:ascii="Arial" w:hAnsi="Arial" w:cs="Arial"/>
          <w:noProof/>
          <w:sz w:val="24"/>
          <w:szCs w:val="24"/>
        </w:rPr>
        <w:t>1871</w:t>
      </w:r>
      <w:r w:rsidRPr="006E4F43">
        <w:rPr>
          <w:rFonts w:ascii="Arial" w:hAnsi="Arial" w:cs="Arial"/>
          <w:noProof/>
          <w:sz w:val="24"/>
          <w:szCs w:val="24"/>
        </w:rPr>
        <w:t>-1922 vydala 15 sbírek básní, knihy povídek pro mládež i dospělé, několik svazků vzpomínek, psala operní libreta a věnovala se překladatelské činnosti. V Praze se</w:t>
      </w:r>
      <w:r w:rsidRPr="006E4F43">
        <w:rPr>
          <w:rFonts w:ascii="Arial" w:hAnsi="Arial" w:cs="Arial"/>
          <w:noProof/>
          <w:color w:val="FF0000"/>
          <w:sz w:val="24"/>
          <w:szCs w:val="24"/>
        </w:rPr>
        <w:t xml:space="preserve"> </w:t>
      </w:r>
      <w:r w:rsidRPr="006E4F43">
        <w:rPr>
          <w:rFonts w:ascii="Arial" w:hAnsi="Arial" w:cs="Arial"/>
          <w:noProof/>
          <w:sz w:val="24"/>
          <w:szCs w:val="24"/>
        </w:rPr>
        <w:t>aktivně zapojila do ženského hnutí, zprvu jako tajemnice, od r. 1891 jako starostka Ženského výrobního</w:t>
      </w:r>
      <w:r w:rsidR="003417BA" w:rsidRPr="006E4F43">
        <w:rPr>
          <w:rFonts w:ascii="Arial" w:hAnsi="Arial" w:cs="Arial"/>
          <w:noProof/>
          <w:sz w:val="24"/>
          <w:szCs w:val="24"/>
        </w:rPr>
        <w:t xml:space="preserve"> spolku v Praze.V letech 1875-</w:t>
      </w:r>
      <w:r w:rsidRPr="006E4F43">
        <w:rPr>
          <w:rFonts w:ascii="Arial" w:hAnsi="Arial" w:cs="Arial"/>
          <w:noProof/>
          <w:sz w:val="24"/>
          <w:szCs w:val="24"/>
        </w:rPr>
        <w:t xml:space="preserve">1911 redigovala Ženské listy a věnovala se literární kritice. Zasloužila se o zřízení soukromé střední dívčí školy Minerva (r. 1890) a o </w:t>
      </w:r>
      <w:r w:rsidRPr="006E4F43">
        <w:rPr>
          <w:rFonts w:ascii="Arial" w:hAnsi="Arial" w:cs="Arial"/>
          <w:noProof/>
          <w:sz w:val="24"/>
          <w:szCs w:val="24"/>
        </w:rPr>
        <w:lastRenderedPageBreak/>
        <w:t>prosazení studia žen na vysokých školách v rámci monarchie. V r. 1917 byla za své zásluhy jmenována honoris causa doktorkou filozofie Univerzity Karlovy.</w:t>
      </w:r>
      <w:r w:rsidRPr="006E4F43">
        <w:rPr>
          <w:rStyle w:val="Znakapoznpodarou"/>
          <w:rFonts w:ascii="Arial" w:hAnsi="Arial" w:cs="Arial"/>
          <w:noProof/>
          <w:sz w:val="24"/>
          <w:szCs w:val="24"/>
        </w:rPr>
        <w:footnoteReference w:id="10"/>
      </w:r>
    </w:p>
    <w:p w:rsidR="00F10139" w:rsidRPr="006E4F43" w:rsidRDefault="00F10139" w:rsidP="007F7A6B">
      <w:pPr>
        <w:autoSpaceDE w:val="0"/>
        <w:autoSpaceDN w:val="0"/>
        <w:adjustRightInd w:val="0"/>
        <w:spacing w:line="360" w:lineRule="auto"/>
        <w:ind w:firstLine="708"/>
        <w:jc w:val="both"/>
        <w:rPr>
          <w:rFonts w:ascii="Arial" w:hAnsi="Arial" w:cs="Arial"/>
          <w:noProof/>
          <w:sz w:val="24"/>
          <w:szCs w:val="24"/>
        </w:rPr>
      </w:pPr>
    </w:p>
    <w:p w:rsidR="00F10139" w:rsidRPr="006E4F43" w:rsidRDefault="00652B30" w:rsidP="007F7A6B">
      <w:pPr>
        <w:autoSpaceDE w:val="0"/>
        <w:autoSpaceDN w:val="0"/>
        <w:adjustRightInd w:val="0"/>
        <w:spacing w:line="360" w:lineRule="auto"/>
        <w:jc w:val="both"/>
        <w:rPr>
          <w:rFonts w:ascii="Arial" w:hAnsi="Arial" w:cs="Arial"/>
          <w:b/>
          <w:bCs/>
          <w:noProof/>
          <w:sz w:val="24"/>
          <w:szCs w:val="24"/>
        </w:rPr>
      </w:pPr>
      <w:r w:rsidRPr="006E4F43">
        <w:rPr>
          <w:rFonts w:ascii="Arial" w:hAnsi="Arial" w:cs="Arial"/>
          <w:b/>
          <w:bCs/>
          <w:noProof/>
          <w:sz w:val="24"/>
          <w:szCs w:val="24"/>
        </w:rPr>
        <w:t>1</w:t>
      </w:r>
      <w:r w:rsidR="00F10139" w:rsidRPr="006E4F43">
        <w:rPr>
          <w:rFonts w:ascii="Arial" w:hAnsi="Arial" w:cs="Arial"/>
          <w:b/>
          <w:bCs/>
          <w:noProof/>
          <w:sz w:val="24"/>
          <w:szCs w:val="24"/>
        </w:rPr>
        <w:t>.1. Tvorba libret</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Druhá polovina sedmdesátých let a zejména osmdesátá léta patřila po umělecké stránce k nejplodnějšímu období tvorby Krásnohorské. Vydala šest básnických sbírek, dokončila překlad Mickiewiczova Pana Tadeáše a výrazně se prosazovala v oblasti kritiky. Její nejplodnější období tvorby libret se kryje s obdobím největších básnických úspěchů. Nejlepší libreta jsou především ta, která byla napsána pro Bedřicha Smetanu, jelikož v tomto období uzrávala její tvorba.</w:t>
      </w:r>
      <w:r w:rsidRPr="006E4F43">
        <w:rPr>
          <w:rStyle w:val="Znakapoznpodarou"/>
          <w:rFonts w:ascii="Arial" w:hAnsi="Arial" w:cs="Arial"/>
          <w:sz w:val="24"/>
          <w:szCs w:val="24"/>
        </w:rPr>
        <w:footnoteReference w:id="11"/>
      </w:r>
    </w:p>
    <w:p w:rsidR="00F10139" w:rsidRPr="006E4F43" w:rsidRDefault="009B2441" w:rsidP="007F7A6B">
      <w:pPr>
        <w:spacing w:line="360" w:lineRule="auto"/>
        <w:ind w:firstLine="709"/>
        <w:jc w:val="both"/>
        <w:rPr>
          <w:rFonts w:ascii="Arial" w:hAnsi="Arial" w:cs="Arial"/>
          <w:sz w:val="24"/>
          <w:szCs w:val="24"/>
        </w:rPr>
      </w:pPr>
      <w:r w:rsidRPr="006E4F43">
        <w:rPr>
          <w:rFonts w:ascii="Arial" w:hAnsi="Arial" w:cs="Arial"/>
          <w:sz w:val="24"/>
          <w:szCs w:val="24"/>
        </w:rPr>
        <w:t>„</w:t>
      </w:r>
      <w:r w:rsidR="00F10139" w:rsidRPr="006E4F43">
        <w:rPr>
          <w:rFonts w:ascii="Arial" w:hAnsi="Arial" w:cs="Arial"/>
          <w:sz w:val="24"/>
          <w:szCs w:val="24"/>
        </w:rPr>
        <w:t>Podle pamětí Krásnohorská napsala šestnáct</w:t>
      </w:r>
      <w:r w:rsidRPr="006E4F43">
        <w:rPr>
          <w:rFonts w:ascii="Arial" w:hAnsi="Arial" w:cs="Arial"/>
          <w:sz w:val="24"/>
          <w:szCs w:val="24"/>
        </w:rPr>
        <w:t xml:space="preserve"> libret. Z nich je zcela bezpečné autorství textů těchto osmi realizovaných oper: Lejla, Břetislav, Karel Škréta a Dítě Tábora, k nimž složil hudbu Karel Bendl, Hubička, Tajemství, Čertova stěna (zhudebnil je Bedřich Smetana) a Blaník s hudbou Zdeňka Fibicha. Další libreta nebyla realizována a většinou se ani nedochovala, dokonce ani v autorčině pozůstalosti.  Jsou to Vodník a Ježibaba</w:t>
      </w:r>
      <w:r w:rsidR="00F10139" w:rsidRPr="006E4F43">
        <w:rPr>
          <w:rFonts w:ascii="Arial" w:hAnsi="Arial" w:cs="Arial"/>
          <w:sz w:val="24"/>
          <w:szCs w:val="24"/>
        </w:rPr>
        <w:t xml:space="preserve"> pro </w:t>
      </w:r>
      <w:r w:rsidRPr="006E4F43">
        <w:rPr>
          <w:rFonts w:ascii="Arial" w:hAnsi="Arial" w:cs="Arial"/>
          <w:sz w:val="24"/>
          <w:szCs w:val="24"/>
        </w:rPr>
        <w:t xml:space="preserve">bratra Jindřicha Pechu, Vlasta a </w:t>
      </w:r>
      <w:proofErr w:type="spellStart"/>
      <w:r w:rsidRPr="006E4F43">
        <w:rPr>
          <w:rFonts w:ascii="Arial" w:hAnsi="Arial" w:cs="Arial"/>
          <w:sz w:val="24"/>
          <w:szCs w:val="24"/>
        </w:rPr>
        <w:t>Kassandra</w:t>
      </w:r>
      <w:proofErr w:type="spellEnd"/>
      <w:r w:rsidRPr="006E4F43">
        <w:rPr>
          <w:rFonts w:ascii="Arial" w:hAnsi="Arial" w:cs="Arial"/>
          <w:sz w:val="24"/>
          <w:szCs w:val="24"/>
        </w:rPr>
        <w:t xml:space="preserve"> </w:t>
      </w:r>
      <w:r w:rsidR="00F10139" w:rsidRPr="006E4F43">
        <w:rPr>
          <w:rFonts w:ascii="Arial" w:hAnsi="Arial" w:cs="Arial"/>
          <w:sz w:val="24"/>
          <w:szCs w:val="24"/>
        </w:rPr>
        <w:t>pro švagra Hynka Pal</w:t>
      </w:r>
      <w:r w:rsidRPr="006E4F43">
        <w:rPr>
          <w:rFonts w:ascii="Arial" w:hAnsi="Arial" w:cs="Arial"/>
          <w:sz w:val="24"/>
          <w:szCs w:val="24"/>
        </w:rPr>
        <w:t>lu, Královský spor pro Karla</w:t>
      </w:r>
      <w:r w:rsidR="00F10139" w:rsidRPr="006E4F43">
        <w:rPr>
          <w:rFonts w:ascii="Arial" w:hAnsi="Arial" w:cs="Arial"/>
          <w:sz w:val="24"/>
          <w:szCs w:val="24"/>
        </w:rPr>
        <w:t xml:space="preserve"> </w:t>
      </w:r>
      <w:r w:rsidR="009227BA" w:rsidRPr="006E4F43">
        <w:rPr>
          <w:rFonts w:ascii="Arial" w:hAnsi="Arial" w:cs="Arial"/>
          <w:sz w:val="24"/>
          <w:szCs w:val="24"/>
        </w:rPr>
        <w:t>Šebora</w:t>
      </w:r>
      <w:r w:rsidR="00F10139" w:rsidRPr="006E4F43">
        <w:rPr>
          <w:rStyle w:val="Znakapoznpodarou"/>
          <w:rFonts w:ascii="Arial" w:hAnsi="Arial" w:cs="Arial"/>
          <w:sz w:val="24"/>
          <w:szCs w:val="24"/>
        </w:rPr>
        <w:footnoteReference w:id="12"/>
      </w:r>
      <w:r w:rsidRPr="006E4F43">
        <w:rPr>
          <w:rFonts w:ascii="Arial" w:hAnsi="Arial" w:cs="Arial"/>
          <w:sz w:val="24"/>
          <w:szCs w:val="24"/>
        </w:rPr>
        <w:t>,</w:t>
      </w:r>
      <w:r w:rsidR="00F10139" w:rsidRPr="006E4F43">
        <w:rPr>
          <w:rFonts w:ascii="Arial" w:hAnsi="Arial" w:cs="Arial"/>
          <w:sz w:val="24"/>
          <w:szCs w:val="24"/>
        </w:rPr>
        <w:t xml:space="preserve"> Jaroslav </w:t>
      </w:r>
      <w:r w:rsidRPr="006E4F43">
        <w:rPr>
          <w:rFonts w:ascii="Arial" w:hAnsi="Arial" w:cs="Arial"/>
          <w:sz w:val="24"/>
          <w:szCs w:val="24"/>
        </w:rPr>
        <w:t xml:space="preserve">pro Zdenka </w:t>
      </w:r>
      <w:proofErr w:type="spellStart"/>
      <w:r w:rsidRPr="006E4F43">
        <w:rPr>
          <w:rFonts w:ascii="Arial" w:hAnsi="Arial" w:cs="Arial"/>
          <w:sz w:val="24"/>
          <w:szCs w:val="24"/>
        </w:rPr>
        <w:t>Skuherského</w:t>
      </w:r>
      <w:proofErr w:type="spellEnd"/>
      <w:r w:rsidR="00F10139" w:rsidRPr="006E4F43">
        <w:rPr>
          <w:rStyle w:val="Znakapoznpodarou"/>
          <w:rFonts w:ascii="Arial" w:hAnsi="Arial" w:cs="Arial"/>
          <w:sz w:val="24"/>
          <w:szCs w:val="24"/>
        </w:rPr>
        <w:footnoteReference w:id="13"/>
      </w:r>
      <w:r w:rsidR="00057D62" w:rsidRPr="006E4F43">
        <w:rPr>
          <w:rFonts w:ascii="Arial" w:hAnsi="Arial" w:cs="Arial"/>
          <w:sz w:val="24"/>
          <w:szCs w:val="24"/>
        </w:rPr>
        <w:t xml:space="preserve"> a ještě dvě nerealizovaná libreta pro Bedřicha Smetanu – Lumír a Viola. Text posledně jmenovaného libreta se zachoval ve Smetanově pozů</w:t>
      </w:r>
      <w:r w:rsidR="00A764E0" w:rsidRPr="006E4F43">
        <w:rPr>
          <w:rFonts w:ascii="Arial" w:hAnsi="Arial" w:cs="Arial"/>
          <w:sz w:val="24"/>
          <w:szCs w:val="24"/>
        </w:rPr>
        <w:t>stalosti a byl zčásti zhudebněn.“</w:t>
      </w:r>
      <w:r w:rsidR="00A764E0" w:rsidRPr="006E4F43">
        <w:rPr>
          <w:rStyle w:val="Znakapoznpodarou"/>
          <w:rFonts w:ascii="Arial" w:hAnsi="Arial" w:cs="Arial"/>
          <w:sz w:val="24"/>
          <w:szCs w:val="24"/>
        </w:rPr>
        <w:footnoteReference w:id="14"/>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Opera Lejla měla svou premiéru 4. ledna 1868 v Praze a dirigentem byl Bedřich Smetana. Další Bendlova opera Břetislav, uvedená roku 1870 v Plzni, již nebyla tak úspěšná. Na hlavu libretistky se snesla vlna kritiky a Krásnohorská na ni odpověděla svou kritikou publikovanou na pokračování v Hudebních listech a nazvanou Český básník a hudební drama.</w:t>
      </w:r>
      <w:r w:rsidRPr="006E4F43">
        <w:rPr>
          <w:rStyle w:val="Znakapoznpodarou"/>
          <w:rFonts w:ascii="Arial" w:hAnsi="Arial" w:cs="Arial"/>
          <w:sz w:val="24"/>
          <w:szCs w:val="24"/>
        </w:rPr>
        <w:footnoteReference w:id="15"/>
      </w:r>
      <w:r w:rsidRPr="006E4F43">
        <w:rPr>
          <w:rFonts w:ascii="Arial" w:hAnsi="Arial" w:cs="Arial"/>
          <w:sz w:val="24"/>
          <w:szCs w:val="24"/>
        </w:rPr>
        <w:t xml:space="preserve"> Podrobně se této kritice budu věnovat v následující podkapitole.</w:t>
      </w:r>
    </w:p>
    <w:p w:rsidR="00F10139" w:rsidRPr="006E4F43" w:rsidRDefault="006626DD" w:rsidP="007F7A6B">
      <w:pPr>
        <w:spacing w:line="360" w:lineRule="auto"/>
        <w:ind w:firstLine="709"/>
        <w:jc w:val="both"/>
        <w:rPr>
          <w:rFonts w:ascii="Arial" w:hAnsi="Arial" w:cs="Arial"/>
          <w:sz w:val="24"/>
          <w:szCs w:val="24"/>
        </w:rPr>
      </w:pPr>
      <w:r w:rsidRPr="006E4F43">
        <w:rPr>
          <w:rFonts w:ascii="Arial" w:hAnsi="Arial" w:cs="Arial"/>
          <w:sz w:val="24"/>
          <w:szCs w:val="24"/>
        </w:rPr>
        <w:lastRenderedPageBreak/>
        <w:t>Roku 1884</w:t>
      </w:r>
      <w:r w:rsidRPr="006E4F43">
        <w:rPr>
          <w:rStyle w:val="Znakapoznpodarou"/>
          <w:rFonts w:ascii="Arial" w:hAnsi="Arial" w:cs="Arial"/>
          <w:sz w:val="24"/>
          <w:szCs w:val="24"/>
        </w:rPr>
        <w:footnoteReference w:id="16"/>
      </w:r>
      <w:r w:rsidR="00F10139" w:rsidRPr="006E4F43">
        <w:rPr>
          <w:rFonts w:ascii="Arial" w:hAnsi="Arial" w:cs="Arial"/>
          <w:sz w:val="24"/>
          <w:szCs w:val="24"/>
        </w:rPr>
        <w:t xml:space="preserve">byl vyhlášen konkurs k otevření Národního divadla. Tohoto konkursu se mohla zúčastnit i libreta, která doposud nebyla zkomponovaná. Konkurs byl uzavřen ještě téhož roku. Právě v tomto </w:t>
      </w:r>
      <w:r w:rsidR="00635534" w:rsidRPr="006E4F43">
        <w:rPr>
          <w:rFonts w:ascii="Arial" w:hAnsi="Arial" w:cs="Arial"/>
          <w:sz w:val="24"/>
          <w:szCs w:val="24"/>
        </w:rPr>
        <w:t>konkurzu</w:t>
      </w:r>
      <w:r w:rsidR="00F10139" w:rsidRPr="006E4F43">
        <w:rPr>
          <w:rFonts w:ascii="Arial" w:hAnsi="Arial" w:cs="Arial"/>
          <w:sz w:val="24"/>
          <w:szCs w:val="24"/>
        </w:rPr>
        <w:t xml:space="preserve"> Krásnohorská získala ocenění za komické libreto Karel Škréta, které bylo původně napsáno pro Smetanu, ale nakonec se jej ujal Karel Bendl. Později získala ocenění za libreto k vážné opeře Dítě Tábora, které však kritika přijala velmi negativně. </w:t>
      </w:r>
    </w:p>
    <w:p w:rsidR="00BD245D" w:rsidRPr="006E4F43" w:rsidRDefault="00F10139" w:rsidP="0083400F">
      <w:pPr>
        <w:spacing w:line="360" w:lineRule="auto"/>
        <w:ind w:firstLine="709"/>
        <w:jc w:val="both"/>
        <w:rPr>
          <w:rFonts w:ascii="Arial" w:hAnsi="Arial" w:cs="Arial"/>
          <w:sz w:val="24"/>
          <w:szCs w:val="24"/>
        </w:rPr>
      </w:pPr>
      <w:r w:rsidRPr="006E4F43">
        <w:rPr>
          <w:rFonts w:ascii="Arial" w:hAnsi="Arial" w:cs="Arial"/>
          <w:sz w:val="24"/>
          <w:szCs w:val="24"/>
        </w:rPr>
        <w:t>Svá stěžejní libreta napsala pro Bedřicha Smetanu a řadí se k vrcholům její tvorby. Se Smetanou se seznámila již v roce 1864 skrze svého bratra Jindřicha Pechu</w:t>
      </w:r>
      <w:r w:rsidRPr="006E4F43">
        <w:rPr>
          <w:rStyle w:val="Znakapoznpodarou"/>
          <w:rFonts w:ascii="Arial" w:hAnsi="Arial" w:cs="Arial"/>
          <w:sz w:val="24"/>
          <w:szCs w:val="24"/>
        </w:rPr>
        <w:footnoteReference w:id="17"/>
      </w:r>
      <w:r w:rsidR="009B2E98" w:rsidRPr="006E4F43">
        <w:rPr>
          <w:rFonts w:ascii="Arial" w:hAnsi="Arial" w:cs="Arial"/>
          <w:sz w:val="24"/>
          <w:szCs w:val="24"/>
        </w:rPr>
        <w:t>. Po úspěchu Lejly, m</w:t>
      </w:r>
      <w:r w:rsidRPr="006E4F43">
        <w:rPr>
          <w:rFonts w:ascii="Arial" w:hAnsi="Arial" w:cs="Arial"/>
          <w:sz w:val="24"/>
          <w:szCs w:val="24"/>
        </w:rPr>
        <w:t>istr sám požádal Krásnohorskou o spolupráci. Prvním poslaným textem byl Lumír, který nikdy nebyl zhudebněn. Mezitím stihla napsat libreto pro Zdeňka Fibicha, který si od ní vyžádal mýtickou látku z českých dějin. První zrealizovanou operou, která vzešla ze společné spolupráce mezi Krásnohorskou a Smetanou byla Hubička. Premiéru měla 7. listopadu 1876 v Prozatímním divadle a měla velký úspěch. Druhá opera Tajemství</w:t>
      </w:r>
      <w:r w:rsidR="00A6380F" w:rsidRPr="006E4F43">
        <w:rPr>
          <w:rFonts w:ascii="Arial" w:hAnsi="Arial" w:cs="Arial"/>
          <w:sz w:val="24"/>
          <w:szCs w:val="24"/>
        </w:rPr>
        <w:t>,</w:t>
      </w:r>
      <w:r w:rsidRPr="006E4F43">
        <w:rPr>
          <w:rFonts w:ascii="Arial" w:hAnsi="Arial" w:cs="Arial"/>
          <w:sz w:val="24"/>
          <w:szCs w:val="24"/>
        </w:rPr>
        <w:t xml:space="preserve"> </w:t>
      </w:r>
      <w:r w:rsidR="00A6380F" w:rsidRPr="006E4F43">
        <w:rPr>
          <w:rFonts w:ascii="Arial" w:hAnsi="Arial" w:cs="Arial"/>
          <w:sz w:val="24"/>
          <w:szCs w:val="24"/>
        </w:rPr>
        <w:t>jejíž</w:t>
      </w:r>
      <w:r w:rsidRPr="006E4F43">
        <w:rPr>
          <w:rFonts w:ascii="Arial" w:hAnsi="Arial" w:cs="Arial"/>
          <w:sz w:val="24"/>
          <w:szCs w:val="24"/>
        </w:rPr>
        <w:t xml:space="preserve"> premiéra se konala 18. září v Novém českém divadle</w:t>
      </w:r>
      <w:r w:rsidR="00A6380F" w:rsidRPr="006E4F43">
        <w:rPr>
          <w:rFonts w:ascii="Arial" w:hAnsi="Arial" w:cs="Arial"/>
          <w:sz w:val="24"/>
          <w:szCs w:val="24"/>
        </w:rPr>
        <w:t>,</w:t>
      </w:r>
      <w:r w:rsidRPr="006E4F43">
        <w:rPr>
          <w:rFonts w:ascii="Arial" w:hAnsi="Arial" w:cs="Arial"/>
          <w:sz w:val="24"/>
          <w:szCs w:val="24"/>
        </w:rPr>
        <w:t xml:space="preserve"> </w:t>
      </w:r>
      <w:r w:rsidR="00A6380F" w:rsidRPr="006E4F43">
        <w:rPr>
          <w:rFonts w:ascii="Arial" w:hAnsi="Arial" w:cs="Arial"/>
          <w:sz w:val="24"/>
          <w:szCs w:val="24"/>
        </w:rPr>
        <w:t>měla mimořádný úspěch</w:t>
      </w:r>
      <w:r w:rsidRPr="006E4F43">
        <w:rPr>
          <w:rFonts w:ascii="Arial" w:hAnsi="Arial" w:cs="Arial"/>
          <w:sz w:val="24"/>
          <w:szCs w:val="24"/>
        </w:rPr>
        <w:t>. Třetí a poslední Smetanovou dokončenou operou na náměty Krásnohorské byla Čertova stěna</w:t>
      </w:r>
      <w:r w:rsidR="0029711D" w:rsidRPr="006E4F43">
        <w:rPr>
          <w:rFonts w:ascii="Arial" w:hAnsi="Arial" w:cs="Arial"/>
          <w:sz w:val="24"/>
          <w:szCs w:val="24"/>
        </w:rPr>
        <w:t>,</w:t>
      </w:r>
      <w:r w:rsidRPr="006E4F43">
        <w:rPr>
          <w:rFonts w:ascii="Arial" w:hAnsi="Arial" w:cs="Arial"/>
          <w:sz w:val="24"/>
          <w:szCs w:val="24"/>
        </w:rPr>
        <w:t xml:space="preserve"> </w:t>
      </w:r>
      <w:r w:rsidR="009D6A74" w:rsidRPr="006E4F43">
        <w:rPr>
          <w:rFonts w:ascii="Arial" w:hAnsi="Arial" w:cs="Arial"/>
          <w:sz w:val="24"/>
          <w:szCs w:val="24"/>
        </w:rPr>
        <w:t>jejíž premiéra se uskutečnila</w:t>
      </w:r>
      <w:r w:rsidRPr="006E4F43">
        <w:rPr>
          <w:rFonts w:ascii="Arial" w:hAnsi="Arial" w:cs="Arial"/>
          <w:sz w:val="24"/>
          <w:szCs w:val="24"/>
        </w:rPr>
        <w:t xml:space="preserve"> 29. října 1882. Podle reakce posluchačů a kritiků, nelze říct „do třetice všeho dobrého“. Libreto bylo označeno jako zmatené a nepřehledné. Krásnohorská na vlnu kritiky </w:t>
      </w:r>
      <w:r w:rsidR="009D6A74" w:rsidRPr="006E4F43">
        <w:rPr>
          <w:rFonts w:ascii="Arial" w:hAnsi="Arial" w:cs="Arial"/>
          <w:sz w:val="24"/>
          <w:szCs w:val="24"/>
        </w:rPr>
        <w:t>nereagovala</w:t>
      </w:r>
      <w:r w:rsidRPr="006E4F43">
        <w:rPr>
          <w:rFonts w:ascii="Arial" w:hAnsi="Arial" w:cs="Arial"/>
          <w:sz w:val="24"/>
          <w:szCs w:val="24"/>
        </w:rPr>
        <w:t>, jak u ní bylo zvykem. Z dopisu, který zaslala Smetanovi, je zjevné, jak velice si ho ctila, ačkoliv si byla vědoma toho, že kritika nebyla způsobena špatným</w:t>
      </w:r>
      <w:r w:rsidR="0083400F" w:rsidRPr="006E4F43">
        <w:rPr>
          <w:rFonts w:ascii="Arial" w:hAnsi="Arial" w:cs="Arial"/>
          <w:sz w:val="24"/>
          <w:szCs w:val="24"/>
        </w:rPr>
        <w:t xml:space="preserve"> </w:t>
      </w:r>
      <w:r w:rsidRPr="006E4F43">
        <w:rPr>
          <w:rFonts w:ascii="Arial" w:hAnsi="Arial" w:cs="Arial"/>
          <w:sz w:val="24"/>
          <w:szCs w:val="24"/>
        </w:rPr>
        <w:t>libretem.</w:t>
      </w:r>
      <w:r w:rsidRPr="006E4F43">
        <w:rPr>
          <w:rStyle w:val="Znakapoznpodarou"/>
          <w:rFonts w:ascii="Arial" w:hAnsi="Arial" w:cs="Arial"/>
          <w:sz w:val="24"/>
          <w:szCs w:val="24"/>
        </w:rPr>
        <w:footnoteReference w:id="18"/>
      </w:r>
      <w:r w:rsidRPr="006E4F43">
        <w:rPr>
          <w:rFonts w:ascii="Arial" w:hAnsi="Arial" w:cs="Arial"/>
          <w:sz w:val="24"/>
          <w:szCs w:val="24"/>
        </w:rPr>
        <w:t xml:space="preserve"> Lumír, nebyl vůbec zhudebněn. </w:t>
      </w:r>
      <w:r w:rsidR="000A285E" w:rsidRPr="006E4F43">
        <w:rPr>
          <w:rFonts w:ascii="Arial" w:hAnsi="Arial" w:cs="Arial"/>
          <w:sz w:val="24"/>
          <w:szCs w:val="24"/>
        </w:rPr>
        <w:t xml:space="preserve">Violu si Smetana objednal na námět Večera tříkrálového Williama Shakespeara, přesto </w:t>
      </w:r>
      <w:r w:rsidRPr="006E4F43">
        <w:rPr>
          <w:rFonts w:ascii="Arial" w:hAnsi="Arial" w:cs="Arial"/>
          <w:sz w:val="24"/>
          <w:szCs w:val="24"/>
        </w:rPr>
        <w:t>zůstala torzem.</w:t>
      </w:r>
      <w:r w:rsidRPr="006E4F43">
        <w:rPr>
          <w:rStyle w:val="Znakapoznpodarou"/>
          <w:rFonts w:ascii="Arial" w:hAnsi="Arial" w:cs="Arial"/>
          <w:sz w:val="24"/>
          <w:szCs w:val="24"/>
        </w:rPr>
        <w:footnoteReference w:id="19"/>
      </w:r>
    </w:p>
    <w:p w:rsidR="00BD245D" w:rsidRPr="006E4F43" w:rsidRDefault="00BD245D" w:rsidP="007F7A6B">
      <w:pPr>
        <w:spacing w:line="360" w:lineRule="auto"/>
        <w:jc w:val="both"/>
        <w:rPr>
          <w:rFonts w:ascii="Arial" w:hAnsi="Arial" w:cs="Arial"/>
          <w:sz w:val="24"/>
          <w:szCs w:val="24"/>
        </w:rPr>
      </w:pPr>
    </w:p>
    <w:p w:rsidR="00F10139" w:rsidRPr="006E4F43" w:rsidRDefault="00652B30" w:rsidP="007F7A6B">
      <w:pPr>
        <w:spacing w:line="360" w:lineRule="auto"/>
        <w:jc w:val="both"/>
        <w:rPr>
          <w:rFonts w:ascii="Arial" w:hAnsi="Arial" w:cs="Arial"/>
          <w:b/>
          <w:bCs/>
          <w:sz w:val="24"/>
          <w:szCs w:val="24"/>
        </w:rPr>
      </w:pPr>
      <w:r w:rsidRPr="006E4F43">
        <w:rPr>
          <w:rFonts w:ascii="Arial" w:hAnsi="Arial" w:cs="Arial"/>
          <w:b/>
          <w:bCs/>
          <w:sz w:val="24"/>
          <w:szCs w:val="24"/>
        </w:rPr>
        <w:t>1.</w:t>
      </w:r>
      <w:r w:rsidR="00A87172" w:rsidRPr="006E4F43">
        <w:rPr>
          <w:rFonts w:ascii="Arial" w:hAnsi="Arial" w:cs="Arial"/>
          <w:b/>
          <w:bCs/>
          <w:sz w:val="24"/>
          <w:szCs w:val="24"/>
        </w:rPr>
        <w:t>2. O č</w:t>
      </w:r>
      <w:r w:rsidR="00F10139" w:rsidRPr="006E4F43">
        <w:rPr>
          <w:rFonts w:ascii="Arial" w:hAnsi="Arial" w:cs="Arial"/>
          <w:b/>
          <w:bCs/>
          <w:sz w:val="24"/>
          <w:szCs w:val="24"/>
        </w:rPr>
        <w:t>eské deklamaci hudební</w:t>
      </w:r>
      <w:r w:rsidR="00F10139" w:rsidRPr="006E4F43">
        <w:rPr>
          <w:rStyle w:val="Znakapoznpodarou"/>
          <w:rFonts w:ascii="Arial" w:hAnsi="Arial" w:cs="Arial"/>
          <w:b/>
          <w:bCs/>
          <w:sz w:val="24"/>
          <w:szCs w:val="24"/>
        </w:rPr>
        <w:footnoteReference w:id="20"/>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lastRenderedPageBreak/>
        <w:t>Článek byl publikován v Hudebních listech 1. března 1871 v Praze a vycházel na pokračování ve třech vydáních.</w:t>
      </w:r>
      <w:r w:rsidR="00AE4C5D" w:rsidRPr="006E4F43">
        <w:rPr>
          <w:rStyle w:val="Znakapoznpodarou"/>
          <w:rFonts w:ascii="Arial" w:hAnsi="Arial" w:cs="Arial"/>
          <w:sz w:val="24"/>
          <w:szCs w:val="24"/>
        </w:rPr>
        <w:footnoteReference w:id="21"/>
      </w:r>
      <w:r w:rsidRPr="006E4F43">
        <w:rPr>
          <w:rFonts w:ascii="Arial" w:hAnsi="Arial" w:cs="Arial"/>
          <w:sz w:val="24"/>
          <w:szCs w:val="24"/>
        </w:rPr>
        <w:t xml:space="preserve"> Důvodem, proč autorka nechala otisknout tuto svou teoretickou stať, byla reakce na článek významného hudebního estetika a vědce Otakara Hostinského, který se rovněž zabýval otázkou české hudební deklamace.</w:t>
      </w:r>
      <w:r w:rsidRPr="006E4F43">
        <w:rPr>
          <w:rStyle w:val="Znakapoznpodarou"/>
          <w:rFonts w:ascii="Arial" w:hAnsi="Arial" w:cs="Arial"/>
          <w:sz w:val="24"/>
          <w:szCs w:val="24"/>
        </w:rPr>
        <w:footnoteReference w:id="22"/>
      </w:r>
      <w:r w:rsidRPr="006E4F43">
        <w:rPr>
          <w:rFonts w:ascii="Arial" w:hAnsi="Arial" w:cs="Arial"/>
          <w:sz w:val="24"/>
          <w:szCs w:val="24"/>
        </w:rPr>
        <w:t xml:space="preserve"> Jejím úkolem bylo názorně ukázat na příkladech správné a špatné deklamace, kterým postupům by se česká národní hudba měla buďto vyvarovat nebo naopak by se měla jimi inspirovat.  Autorka se v úvodu článku zabývá, jakou mluvou se má skladatel nechat inspirovat. Nicméně velká část stati se zabývá důkladným rozborem rytmické stránky jazyka, jeho přízvukem a délkou a na závěr pak metrem. </w:t>
      </w:r>
    </w:p>
    <w:p w:rsidR="00F10139" w:rsidRPr="006E4F43" w:rsidRDefault="00F10139" w:rsidP="007F7A6B">
      <w:pPr>
        <w:spacing w:line="360" w:lineRule="auto"/>
        <w:ind w:firstLine="709"/>
        <w:jc w:val="both"/>
        <w:rPr>
          <w:rFonts w:ascii="Arial" w:hAnsi="Arial" w:cs="Arial"/>
          <w:i/>
          <w:iCs/>
          <w:sz w:val="24"/>
          <w:szCs w:val="24"/>
        </w:rPr>
      </w:pPr>
      <w:r w:rsidRPr="006E4F43">
        <w:rPr>
          <w:rFonts w:ascii="Arial" w:hAnsi="Arial" w:cs="Arial"/>
          <w:sz w:val="24"/>
          <w:szCs w:val="24"/>
        </w:rPr>
        <w:t>Správnou deklamaci najde skladatel v hovorech vesnický</w:t>
      </w:r>
      <w:r w:rsidR="00395911" w:rsidRPr="006E4F43">
        <w:rPr>
          <w:rFonts w:ascii="Arial" w:hAnsi="Arial" w:cs="Arial"/>
          <w:sz w:val="24"/>
          <w:szCs w:val="24"/>
        </w:rPr>
        <w:t>ch žen a mladých dívek. Díky jejich</w:t>
      </w:r>
      <w:r w:rsidRPr="006E4F43">
        <w:rPr>
          <w:rFonts w:ascii="Arial" w:hAnsi="Arial" w:cs="Arial"/>
          <w:sz w:val="24"/>
          <w:szCs w:val="24"/>
        </w:rPr>
        <w:t xml:space="preserve"> živé nátuře l</w:t>
      </w:r>
      <w:r w:rsidR="00CF5F03" w:rsidRPr="006E4F43">
        <w:rPr>
          <w:rFonts w:ascii="Arial" w:hAnsi="Arial" w:cs="Arial"/>
          <w:sz w:val="24"/>
          <w:szCs w:val="24"/>
        </w:rPr>
        <w:t xml:space="preserve">ze jejich rozhovor přirovnat ke </w:t>
      </w:r>
      <w:r w:rsidRPr="006E4F43">
        <w:rPr>
          <w:rFonts w:ascii="Arial" w:hAnsi="Arial" w:cs="Arial"/>
          <w:sz w:val="24"/>
          <w:szCs w:val="24"/>
        </w:rPr>
        <w:t>zpěvu</w:t>
      </w:r>
      <w:r w:rsidR="00CF5F03" w:rsidRPr="006E4F43">
        <w:rPr>
          <w:rFonts w:ascii="Arial" w:hAnsi="Arial" w:cs="Arial"/>
          <w:sz w:val="24"/>
          <w:szCs w:val="24"/>
        </w:rPr>
        <w:t>,</w:t>
      </w:r>
      <w:r w:rsidRPr="006E4F43">
        <w:rPr>
          <w:rFonts w:ascii="Arial" w:hAnsi="Arial" w:cs="Arial"/>
          <w:sz w:val="24"/>
          <w:szCs w:val="24"/>
        </w:rPr>
        <w:t xml:space="preserve"> a právě tehdy vyniknou všechny zvláštnosti jazyka.</w:t>
      </w:r>
      <w:r w:rsidRPr="006E4F43">
        <w:rPr>
          <w:rStyle w:val="Znakapoznpodarou"/>
          <w:rFonts w:ascii="Arial" w:hAnsi="Arial" w:cs="Arial"/>
          <w:sz w:val="24"/>
          <w:szCs w:val="24"/>
        </w:rPr>
        <w:footnoteReference w:id="23"/>
      </w:r>
      <w:r w:rsidRPr="006E4F43">
        <w:rPr>
          <w:rFonts w:ascii="Arial" w:hAnsi="Arial" w:cs="Arial"/>
          <w:sz w:val="24"/>
          <w:szCs w:val="24"/>
        </w:rPr>
        <w:t xml:space="preserve"> Skladatelé by se neměli bát čerpat zdroj zpěvnosti v přirozené mluvě, neboť čeština je jazykem melodickým. Zpěvnost a živost jsou charakteristickými rysy každého jazyka, bez ohledu na to, zda mu rozumíme nebo ne. Právě proto je třeba je zachovávat pro daný jazyk, který se vyznačuje určitými zvukovými tvary jako je přízvuk a délka. </w:t>
      </w:r>
      <w:r w:rsidRPr="006E4F43">
        <w:rPr>
          <w:rFonts w:ascii="Arial" w:hAnsi="Arial" w:cs="Arial"/>
          <w:i/>
          <w:iCs/>
          <w:sz w:val="24"/>
          <w:szCs w:val="24"/>
        </w:rPr>
        <w:t xml:space="preserve">„Přízvuk a délka určuje ve zpěvu rytmus, a tento především musí vtisknouti nové české hudbě vlastní její </w:t>
      </w:r>
      <w:r w:rsidR="009227BA" w:rsidRPr="006E4F43">
        <w:rPr>
          <w:rFonts w:ascii="Arial" w:hAnsi="Arial" w:cs="Arial"/>
          <w:i/>
          <w:iCs/>
          <w:sz w:val="24"/>
          <w:szCs w:val="24"/>
        </w:rPr>
        <w:t>ráz.</w:t>
      </w:r>
      <w:r w:rsidRPr="006E4F43">
        <w:rPr>
          <w:rFonts w:ascii="Arial" w:hAnsi="Arial" w:cs="Arial"/>
          <w:i/>
          <w:iCs/>
          <w:sz w:val="24"/>
          <w:szCs w:val="24"/>
        </w:rPr>
        <w:t>“</w:t>
      </w:r>
      <w:r w:rsidRPr="006E4F43">
        <w:rPr>
          <w:rStyle w:val="Znakapoznpodarou"/>
          <w:rFonts w:ascii="Arial" w:hAnsi="Arial" w:cs="Arial"/>
          <w:i/>
          <w:iCs/>
          <w:sz w:val="24"/>
          <w:szCs w:val="24"/>
        </w:rPr>
        <w:footnoteReference w:id="24"/>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Přízvuk má čeština vždy na první slabice. Výjimka nastává pouze tehdy, předchází-li předložka před slovem, která vztáhne důraz na sebe. Rozlišujeme tedy předložky </w:t>
      </w:r>
      <w:r w:rsidRPr="006E4F43">
        <w:rPr>
          <w:rFonts w:ascii="Arial" w:hAnsi="Arial" w:cs="Arial"/>
          <w:i/>
          <w:iCs/>
          <w:sz w:val="24"/>
          <w:szCs w:val="24"/>
        </w:rPr>
        <w:t>přízvučné</w:t>
      </w:r>
      <w:r w:rsidRPr="006E4F43">
        <w:rPr>
          <w:rFonts w:ascii="Arial" w:hAnsi="Arial" w:cs="Arial"/>
          <w:sz w:val="24"/>
          <w:szCs w:val="24"/>
        </w:rPr>
        <w:t xml:space="preserve"> a </w:t>
      </w:r>
      <w:r w:rsidRPr="006E4F43">
        <w:rPr>
          <w:rFonts w:ascii="Arial" w:hAnsi="Arial" w:cs="Arial"/>
          <w:i/>
          <w:iCs/>
          <w:sz w:val="24"/>
          <w:szCs w:val="24"/>
        </w:rPr>
        <w:t>bezpřízvučné</w:t>
      </w:r>
      <w:r w:rsidRPr="006E4F43">
        <w:rPr>
          <w:rFonts w:ascii="Arial" w:hAnsi="Arial" w:cs="Arial"/>
          <w:sz w:val="24"/>
          <w:szCs w:val="24"/>
        </w:rPr>
        <w:t xml:space="preserve">. </w:t>
      </w:r>
      <w:r w:rsidRPr="006E4F43">
        <w:rPr>
          <w:rFonts w:ascii="Arial" w:hAnsi="Arial" w:cs="Arial"/>
          <w:i/>
          <w:iCs/>
          <w:sz w:val="24"/>
          <w:szCs w:val="24"/>
        </w:rPr>
        <w:t>Přízvučné</w:t>
      </w:r>
      <w:r w:rsidRPr="006E4F43">
        <w:rPr>
          <w:rFonts w:ascii="Arial" w:hAnsi="Arial" w:cs="Arial"/>
          <w:sz w:val="24"/>
          <w:szCs w:val="24"/>
        </w:rPr>
        <w:t xml:space="preserve"> na sebe vždy stahují přízvuk, př.: </w:t>
      </w:r>
      <w:r w:rsidRPr="006E4F43">
        <w:rPr>
          <w:rFonts w:ascii="Arial" w:hAnsi="Arial" w:cs="Arial"/>
          <w:b/>
          <w:bCs/>
          <w:sz w:val="24"/>
          <w:szCs w:val="24"/>
        </w:rPr>
        <w:t>o</w:t>
      </w:r>
      <w:r w:rsidRPr="006E4F43">
        <w:rPr>
          <w:rFonts w:ascii="Arial" w:hAnsi="Arial" w:cs="Arial"/>
          <w:sz w:val="24"/>
          <w:szCs w:val="24"/>
        </w:rPr>
        <w:t xml:space="preserve"> </w:t>
      </w:r>
      <w:r w:rsidRPr="006E4F43">
        <w:rPr>
          <w:rFonts w:ascii="Arial" w:hAnsi="Arial" w:cs="Arial"/>
          <w:sz w:val="24"/>
          <w:szCs w:val="24"/>
        </w:rPr>
        <w:lastRenderedPageBreak/>
        <w:t xml:space="preserve">radu, </w:t>
      </w:r>
      <w:r w:rsidRPr="006E4F43">
        <w:rPr>
          <w:rFonts w:ascii="Arial" w:hAnsi="Arial" w:cs="Arial"/>
          <w:b/>
          <w:bCs/>
          <w:sz w:val="24"/>
          <w:szCs w:val="24"/>
        </w:rPr>
        <w:t>ob</w:t>
      </w:r>
      <w:r w:rsidRPr="006E4F43">
        <w:rPr>
          <w:rFonts w:ascii="Arial" w:hAnsi="Arial" w:cs="Arial"/>
          <w:sz w:val="24"/>
          <w:szCs w:val="24"/>
        </w:rPr>
        <w:t xml:space="preserve"> den, </w:t>
      </w:r>
      <w:r w:rsidRPr="006E4F43">
        <w:rPr>
          <w:rFonts w:ascii="Arial" w:hAnsi="Arial" w:cs="Arial"/>
          <w:b/>
          <w:bCs/>
          <w:sz w:val="24"/>
          <w:szCs w:val="24"/>
        </w:rPr>
        <w:t>od</w:t>
      </w:r>
      <w:r w:rsidRPr="006E4F43">
        <w:rPr>
          <w:rFonts w:ascii="Arial" w:hAnsi="Arial" w:cs="Arial"/>
          <w:sz w:val="24"/>
          <w:szCs w:val="24"/>
        </w:rPr>
        <w:t xml:space="preserve"> dobrodince. Některá slova si však uchovají přízvuk po předložce, př.: </w:t>
      </w:r>
      <w:r w:rsidRPr="006E4F43">
        <w:rPr>
          <w:rFonts w:ascii="Arial" w:hAnsi="Arial" w:cs="Arial"/>
          <w:b/>
          <w:bCs/>
          <w:sz w:val="24"/>
          <w:szCs w:val="24"/>
        </w:rPr>
        <w:t>o</w:t>
      </w:r>
      <w:r w:rsidRPr="006E4F43">
        <w:rPr>
          <w:rFonts w:ascii="Arial" w:hAnsi="Arial" w:cs="Arial"/>
          <w:sz w:val="24"/>
          <w:szCs w:val="24"/>
        </w:rPr>
        <w:t xml:space="preserve"> </w:t>
      </w:r>
      <w:r w:rsidRPr="006E4F43">
        <w:rPr>
          <w:rFonts w:ascii="Arial" w:hAnsi="Arial" w:cs="Arial"/>
          <w:b/>
          <w:bCs/>
          <w:sz w:val="24"/>
          <w:szCs w:val="24"/>
        </w:rPr>
        <w:t>lás</w:t>
      </w:r>
      <w:r w:rsidRPr="006E4F43">
        <w:rPr>
          <w:rFonts w:ascii="Arial" w:hAnsi="Arial" w:cs="Arial"/>
          <w:sz w:val="24"/>
          <w:szCs w:val="24"/>
        </w:rPr>
        <w:t xml:space="preserve">ce, </w:t>
      </w:r>
      <w:r w:rsidRPr="006E4F43">
        <w:rPr>
          <w:rFonts w:ascii="Arial" w:hAnsi="Arial" w:cs="Arial"/>
          <w:b/>
          <w:bCs/>
          <w:sz w:val="24"/>
          <w:szCs w:val="24"/>
        </w:rPr>
        <w:t>nad</w:t>
      </w:r>
      <w:r w:rsidRPr="006E4F43">
        <w:rPr>
          <w:rFonts w:ascii="Arial" w:hAnsi="Arial" w:cs="Arial"/>
          <w:sz w:val="24"/>
          <w:szCs w:val="24"/>
        </w:rPr>
        <w:t xml:space="preserve"> </w:t>
      </w:r>
      <w:r w:rsidRPr="006E4F43">
        <w:rPr>
          <w:rFonts w:ascii="Arial" w:hAnsi="Arial" w:cs="Arial"/>
          <w:b/>
          <w:bCs/>
          <w:sz w:val="24"/>
          <w:szCs w:val="24"/>
        </w:rPr>
        <w:t>krá</w:t>
      </w:r>
      <w:r w:rsidRPr="006E4F43">
        <w:rPr>
          <w:rFonts w:ascii="Arial" w:hAnsi="Arial" w:cs="Arial"/>
          <w:sz w:val="24"/>
          <w:szCs w:val="24"/>
        </w:rPr>
        <w:t xml:space="preserve">le, </w:t>
      </w:r>
      <w:r w:rsidRPr="006E4F43">
        <w:rPr>
          <w:rFonts w:ascii="Arial" w:hAnsi="Arial" w:cs="Arial"/>
          <w:b/>
          <w:bCs/>
          <w:sz w:val="24"/>
          <w:szCs w:val="24"/>
        </w:rPr>
        <w:t>na</w:t>
      </w:r>
      <w:r w:rsidRPr="006E4F43">
        <w:rPr>
          <w:rFonts w:ascii="Arial" w:hAnsi="Arial" w:cs="Arial"/>
          <w:sz w:val="24"/>
          <w:szCs w:val="24"/>
        </w:rPr>
        <w:t xml:space="preserve"> </w:t>
      </w:r>
      <w:r w:rsidRPr="006E4F43">
        <w:rPr>
          <w:rFonts w:ascii="Arial" w:hAnsi="Arial" w:cs="Arial"/>
          <w:b/>
          <w:bCs/>
          <w:sz w:val="24"/>
          <w:szCs w:val="24"/>
        </w:rPr>
        <w:t>vý</w:t>
      </w:r>
      <w:r w:rsidRPr="006E4F43">
        <w:rPr>
          <w:rFonts w:ascii="Arial" w:hAnsi="Arial" w:cs="Arial"/>
          <w:sz w:val="24"/>
          <w:szCs w:val="24"/>
        </w:rPr>
        <w:t xml:space="preserve">chod. </w:t>
      </w:r>
      <w:r w:rsidRPr="006E4F43">
        <w:rPr>
          <w:rFonts w:ascii="Arial" w:hAnsi="Arial" w:cs="Arial"/>
          <w:i/>
          <w:iCs/>
          <w:sz w:val="24"/>
          <w:szCs w:val="24"/>
        </w:rPr>
        <w:t>Předložky přízvučné</w:t>
      </w:r>
      <w:r w:rsidRPr="006E4F43">
        <w:rPr>
          <w:rFonts w:ascii="Arial" w:hAnsi="Arial" w:cs="Arial"/>
          <w:sz w:val="24"/>
          <w:szCs w:val="24"/>
        </w:rPr>
        <w:t xml:space="preserve"> mohou za zvláštních okolností ztratit důraz, vyžaduje-li to smysl věty, např. „ne na </w:t>
      </w:r>
      <w:r w:rsidRPr="006E4F43">
        <w:rPr>
          <w:rFonts w:ascii="Arial" w:hAnsi="Arial" w:cs="Arial"/>
          <w:b/>
          <w:bCs/>
          <w:sz w:val="24"/>
          <w:szCs w:val="24"/>
        </w:rPr>
        <w:t>ctno</w:t>
      </w:r>
      <w:r w:rsidRPr="006E4F43">
        <w:rPr>
          <w:rFonts w:ascii="Arial" w:hAnsi="Arial" w:cs="Arial"/>
          <w:sz w:val="24"/>
          <w:szCs w:val="24"/>
        </w:rPr>
        <w:t xml:space="preserve">stech, nýbrž na </w:t>
      </w:r>
      <w:r w:rsidRPr="006E4F43">
        <w:rPr>
          <w:rFonts w:ascii="Arial" w:hAnsi="Arial" w:cs="Arial"/>
          <w:b/>
          <w:bCs/>
          <w:sz w:val="24"/>
          <w:szCs w:val="24"/>
        </w:rPr>
        <w:t>slab</w:t>
      </w:r>
      <w:r w:rsidRPr="006E4F43">
        <w:rPr>
          <w:rFonts w:ascii="Arial" w:hAnsi="Arial" w:cs="Arial"/>
          <w:sz w:val="24"/>
          <w:szCs w:val="24"/>
        </w:rPr>
        <w:t xml:space="preserve">ostech svých si zakládal.“ </w:t>
      </w:r>
      <w:r w:rsidRPr="006E4F43">
        <w:rPr>
          <w:rFonts w:ascii="Arial" w:hAnsi="Arial" w:cs="Arial"/>
          <w:i/>
          <w:iCs/>
          <w:sz w:val="24"/>
          <w:szCs w:val="24"/>
        </w:rPr>
        <w:t>Předložky bezpřízvučné</w:t>
      </w:r>
      <w:r w:rsidRPr="006E4F43">
        <w:rPr>
          <w:rFonts w:ascii="Arial" w:hAnsi="Arial" w:cs="Arial"/>
          <w:sz w:val="24"/>
          <w:szCs w:val="24"/>
        </w:rPr>
        <w:t xml:space="preserve"> nabývají přízvuku tehdy, je-li mezi příslovcem a slovem, ke kterému se vztahuje náměstek, číslovka nebo jednoslabičné přídavné jméno, př.: </w:t>
      </w:r>
      <w:r w:rsidRPr="006E4F43">
        <w:rPr>
          <w:rFonts w:ascii="Arial" w:hAnsi="Arial" w:cs="Arial"/>
          <w:b/>
          <w:bCs/>
          <w:sz w:val="24"/>
          <w:szCs w:val="24"/>
        </w:rPr>
        <w:t>krom</w:t>
      </w:r>
      <w:r w:rsidRPr="006E4F43">
        <w:rPr>
          <w:rFonts w:ascii="Arial" w:hAnsi="Arial" w:cs="Arial"/>
          <w:sz w:val="24"/>
          <w:szCs w:val="24"/>
        </w:rPr>
        <w:t xml:space="preserve"> těch dvou </w:t>
      </w:r>
      <w:r w:rsidRPr="006E4F43">
        <w:rPr>
          <w:rFonts w:ascii="Arial" w:hAnsi="Arial" w:cs="Arial"/>
          <w:b/>
          <w:bCs/>
          <w:sz w:val="24"/>
          <w:szCs w:val="24"/>
        </w:rPr>
        <w:t>příp</w:t>
      </w:r>
      <w:r w:rsidRPr="006E4F43">
        <w:rPr>
          <w:rFonts w:ascii="Arial" w:hAnsi="Arial" w:cs="Arial"/>
          <w:sz w:val="24"/>
          <w:szCs w:val="24"/>
        </w:rPr>
        <w:t xml:space="preserve">adů. Chybná je deklamace jakýchkoliv jednoslabičných slov, které mají vliv na slova víceslabičná. Nesmí se deklamovat: </w:t>
      </w:r>
      <w:r w:rsidRPr="006E4F43">
        <w:rPr>
          <w:rFonts w:ascii="Arial" w:hAnsi="Arial" w:cs="Arial"/>
          <w:b/>
          <w:bCs/>
          <w:sz w:val="24"/>
          <w:szCs w:val="24"/>
        </w:rPr>
        <w:t>má</w:t>
      </w:r>
      <w:r w:rsidRPr="006E4F43">
        <w:rPr>
          <w:rFonts w:ascii="Arial" w:hAnsi="Arial" w:cs="Arial"/>
          <w:sz w:val="24"/>
          <w:szCs w:val="24"/>
        </w:rPr>
        <w:t xml:space="preserve"> matička, </w:t>
      </w:r>
      <w:r w:rsidRPr="006E4F43">
        <w:rPr>
          <w:rFonts w:ascii="Arial" w:hAnsi="Arial" w:cs="Arial"/>
          <w:b/>
          <w:bCs/>
          <w:sz w:val="24"/>
          <w:szCs w:val="24"/>
        </w:rPr>
        <w:t>ach</w:t>
      </w:r>
      <w:r w:rsidRPr="006E4F43">
        <w:rPr>
          <w:rFonts w:ascii="Arial" w:hAnsi="Arial" w:cs="Arial"/>
          <w:sz w:val="24"/>
          <w:szCs w:val="24"/>
        </w:rPr>
        <w:t xml:space="preserve"> Jeníčku, </w:t>
      </w:r>
      <w:r w:rsidRPr="006E4F43">
        <w:rPr>
          <w:rFonts w:ascii="Arial" w:hAnsi="Arial" w:cs="Arial"/>
          <w:b/>
          <w:bCs/>
          <w:sz w:val="24"/>
          <w:szCs w:val="24"/>
        </w:rPr>
        <w:t>jak</w:t>
      </w:r>
      <w:r w:rsidRPr="006E4F43">
        <w:rPr>
          <w:rFonts w:ascii="Arial" w:hAnsi="Arial" w:cs="Arial"/>
          <w:sz w:val="24"/>
          <w:szCs w:val="24"/>
        </w:rPr>
        <w:t xml:space="preserve"> radostně. </w:t>
      </w:r>
      <w:r w:rsidR="00AE4C5D" w:rsidRPr="006E4F43">
        <w:rPr>
          <w:rFonts w:ascii="Arial" w:hAnsi="Arial" w:cs="Arial"/>
          <w:sz w:val="24"/>
          <w:szCs w:val="24"/>
        </w:rPr>
        <w:t>„</w:t>
      </w:r>
      <w:r w:rsidRPr="006E4F43">
        <w:rPr>
          <w:rFonts w:ascii="Arial" w:hAnsi="Arial" w:cs="Arial"/>
          <w:sz w:val="24"/>
          <w:szCs w:val="24"/>
        </w:rPr>
        <w:t>Ačkoliv se tak deklamuje a nezní to špatně, přece je to nepřirozené z toho důvodu, že se tak nemluví.</w:t>
      </w:r>
      <w:r w:rsidR="00AE4C5D" w:rsidRPr="006E4F43">
        <w:rPr>
          <w:rFonts w:ascii="Arial" w:hAnsi="Arial" w:cs="Arial"/>
          <w:sz w:val="24"/>
          <w:szCs w:val="24"/>
        </w:rPr>
        <w:t>“</w:t>
      </w:r>
      <w:r w:rsidRPr="006E4F43">
        <w:rPr>
          <w:rStyle w:val="Znakapoznpodarou"/>
          <w:rFonts w:ascii="Arial" w:hAnsi="Arial" w:cs="Arial"/>
          <w:sz w:val="24"/>
          <w:szCs w:val="24"/>
        </w:rPr>
        <w:footnoteReference w:id="25"/>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Co se týče délky, autorka mapuje každý okruh od jednoslabičných až po víceslabičná slova a patřičně demonstruje na příkladech. Nejsnadněji se deklamují slova jednoslabičná, která nelze chybně deklamovat. </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i/>
          <w:iCs/>
          <w:sz w:val="24"/>
          <w:szCs w:val="24"/>
        </w:rPr>
        <w:t>Dvojslabičná slova</w:t>
      </w:r>
      <w:r w:rsidRPr="006E4F43">
        <w:rPr>
          <w:rFonts w:ascii="Arial" w:hAnsi="Arial" w:cs="Arial"/>
          <w:sz w:val="24"/>
          <w:szCs w:val="24"/>
        </w:rPr>
        <w:t xml:space="preserve"> – pokud má přízvuk i délku na první slabice, musí se oboje zachovat i ve zpěvu, př.: </w:t>
      </w:r>
      <w:r w:rsidRPr="006E4F43">
        <w:rPr>
          <w:rFonts w:ascii="Arial" w:hAnsi="Arial" w:cs="Arial"/>
          <w:b/>
          <w:bCs/>
          <w:sz w:val="24"/>
          <w:szCs w:val="24"/>
        </w:rPr>
        <w:t>rá</w:t>
      </w:r>
      <w:r w:rsidRPr="006E4F43">
        <w:rPr>
          <w:rFonts w:ascii="Arial" w:hAnsi="Arial" w:cs="Arial"/>
          <w:sz w:val="24"/>
          <w:szCs w:val="24"/>
        </w:rPr>
        <w:t xml:space="preserve">da, </w:t>
      </w:r>
      <w:r w:rsidRPr="006E4F43">
        <w:rPr>
          <w:rFonts w:ascii="Arial" w:hAnsi="Arial" w:cs="Arial"/>
          <w:b/>
          <w:bCs/>
          <w:sz w:val="24"/>
          <w:szCs w:val="24"/>
        </w:rPr>
        <w:t>rá</w:t>
      </w:r>
      <w:r w:rsidRPr="006E4F43">
        <w:rPr>
          <w:rFonts w:ascii="Arial" w:hAnsi="Arial" w:cs="Arial"/>
          <w:sz w:val="24"/>
          <w:szCs w:val="24"/>
        </w:rPr>
        <w:t xml:space="preserve">da, </w:t>
      </w:r>
      <w:r w:rsidRPr="006E4F43">
        <w:rPr>
          <w:rFonts w:ascii="Arial" w:hAnsi="Arial" w:cs="Arial"/>
          <w:b/>
          <w:bCs/>
          <w:sz w:val="24"/>
          <w:szCs w:val="24"/>
        </w:rPr>
        <w:t>rá</w:t>
      </w:r>
      <w:r w:rsidRPr="006E4F43">
        <w:rPr>
          <w:rFonts w:ascii="Arial" w:hAnsi="Arial" w:cs="Arial"/>
          <w:sz w:val="24"/>
          <w:szCs w:val="24"/>
        </w:rPr>
        <w:t xml:space="preserve">da můj Honzíčku. </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i/>
          <w:iCs/>
          <w:sz w:val="24"/>
          <w:szCs w:val="24"/>
        </w:rPr>
        <w:t>Slova</w:t>
      </w:r>
      <w:r w:rsidRPr="006E4F43">
        <w:rPr>
          <w:rFonts w:ascii="Arial" w:hAnsi="Arial" w:cs="Arial"/>
          <w:sz w:val="24"/>
          <w:szCs w:val="24"/>
        </w:rPr>
        <w:t xml:space="preserve"> </w:t>
      </w:r>
      <w:r w:rsidRPr="006E4F43">
        <w:rPr>
          <w:rFonts w:ascii="Arial" w:hAnsi="Arial" w:cs="Arial"/>
          <w:i/>
          <w:iCs/>
          <w:sz w:val="24"/>
          <w:szCs w:val="24"/>
        </w:rPr>
        <w:t>trojslabičná</w:t>
      </w:r>
      <w:r w:rsidRPr="006E4F43">
        <w:rPr>
          <w:rFonts w:ascii="Arial" w:hAnsi="Arial" w:cs="Arial"/>
          <w:sz w:val="24"/>
          <w:szCs w:val="24"/>
        </w:rPr>
        <w:t xml:space="preserve">, která mají poslední slabiku dlouhou, se deklamují podle potřeby, nicméně vždy musí být hlavní důraz na první slabice, př.: </w:t>
      </w:r>
      <w:r w:rsidRPr="006E4F43">
        <w:rPr>
          <w:rFonts w:ascii="Arial" w:hAnsi="Arial" w:cs="Arial"/>
          <w:b/>
          <w:bCs/>
          <w:sz w:val="24"/>
          <w:szCs w:val="24"/>
        </w:rPr>
        <w:t>bývalý</w:t>
      </w:r>
      <w:r w:rsidRPr="006E4F43">
        <w:rPr>
          <w:rFonts w:ascii="Arial" w:hAnsi="Arial" w:cs="Arial"/>
          <w:sz w:val="24"/>
          <w:szCs w:val="24"/>
        </w:rPr>
        <w:t xml:space="preserve"> nebo </w:t>
      </w:r>
      <w:r w:rsidRPr="006E4F43">
        <w:rPr>
          <w:rFonts w:ascii="Arial" w:hAnsi="Arial" w:cs="Arial"/>
          <w:b/>
          <w:bCs/>
          <w:sz w:val="24"/>
          <w:szCs w:val="24"/>
        </w:rPr>
        <w:t>bý</w:t>
      </w:r>
      <w:r w:rsidRPr="006E4F43">
        <w:rPr>
          <w:rFonts w:ascii="Arial" w:hAnsi="Arial" w:cs="Arial"/>
          <w:sz w:val="24"/>
          <w:szCs w:val="24"/>
        </w:rPr>
        <w:t xml:space="preserve">valý. Problém nastává tam, kde délka spočívá na druhé slabice. Přirozená deklamace se nachází například v ukolébavce Hajej můj andílku, hajej a spi.  Jako názorný příklad uvádí dnes již naši </w:t>
      </w:r>
      <w:r w:rsidR="00395911" w:rsidRPr="006E4F43">
        <w:rPr>
          <w:rFonts w:ascii="Arial" w:hAnsi="Arial" w:cs="Arial"/>
          <w:sz w:val="24"/>
          <w:szCs w:val="24"/>
        </w:rPr>
        <w:t xml:space="preserve">státní </w:t>
      </w:r>
      <w:r w:rsidRPr="006E4F43">
        <w:rPr>
          <w:rFonts w:ascii="Arial" w:hAnsi="Arial" w:cs="Arial"/>
          <w:sz w:val="24"/>
          <w:szCs w:val="24"/>
        </w:rPr>
        <w:t>hymnu Kde domov můj, která však v té době byla pouhou velmi dobře známou českou písní.</w:t>
      </w:r>
      <w:r w:rsidRPr="006E4F43">
        <w:rPr>
          <w:rStyle w:val="Znakapoznpodarou"/>
          <w:rFonts w:ascii="Arial" w:hAnsi="Arial" w:cs="Arial"/>
          <w:sz w:val="24"/>
          <w:szCs w:val="24"/>
        </w:rPr>
        <w:footnoteReference w:id="26"/>
      </w:r>
      <w:r w:rsidRPr="006E4F43">
        <w:rPr>
          <w:rFonts w:ascii="Arial" w:hAnsi="Arial" w:cs="Arial"/>
          <w:sz w:val="24"/>
          <w:szCs w:val="24"/>
        </w:rPr>
        <w:t xml:space="preserve"> V těchto případech je potřeba, aby si skladatel při komponování představil mluvený hlas, a neudělá chybu v deklamaci zpěvní linky.</w:t>
      </w:r>
      <w:r w:rsidRPr="006E4F43">
        <w:rPr>
          <w:rStyle w:val="Znakapoznpodarou"/>
          <w:rFonts w:ascii="Arial" w:hAnsi="Arial" w:cs="Arial"/>
          <w:sz w:val="24"/>
          <w:szCs w:val="24"/>
        </w:rPr>
        <w:footnoteReference w:id="27"/>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Deklamaci </w:t>
      </w:r>
      <w:r w:rsidRPr="006E4F43">
        <w:rPr>
          <w:rFonts w:ascii="Arial" w:hAnsi="Arial" w:cs="Arial"/>
          <w:i/>
          <w:iCs/>
          <w:sz w:val="24"/>
          <w:szCs w:val="24"/>
        </w:rPr>
        <w:t>čtyřslabičných</w:t>
      </w:r>
      <w:r w:rsidRPr="006E4F43">
        <w:rPr>
          <w:rFonts w:ascii="Arial" w:hAnsi="Arial" w:cs="Arial"/>
          <w:sz w:val="24"/>
          <w:szCs w:val="24"/>
        </w:rPr>
        <w:t xml:space="preserve"> </w:t>
      </w:r>
      <w:r w:rsidRPr="006E4F43">
        <w:rPr>
          <w:rFonts w:ascii="Arial" w:hAnsi="Arial" w:cs="Arial"/>
          <w:i/>
          <w:iCs/>
          <w:sz w:val="24"/>
          <w:szCs w:val="24"/>
        </w:rPr>
        <w:t>slov</w:t>
      </w:r>
      <w:r w:rsidRPr="006E4F43">
        <w:rPr>
          <w:rStyle w:val="Znakapoznpodarou"/>
          <w:rFonts w:ascii="Arial" w:hAnsi="Arial" w:cs="Arial"/>
          <w:i/>
          <w:iCs/>
          <w:sz w:val="24"/>
          <w:szCs w:val="24"/>
        </w:rPr>
        <w:footnoteReference w:id="28"/>
      </w:r>
      <w:r w:rsidRPr="006E4F43">
        <w:rPr>
          <w:rFonts w:ascii="Arial" w:hAnsi="Arial" w:cs="Arial"/>
          <w:sz w:val="24"/>
          <w:szCs w:val="24"/>
        </w:rPr>
        <w:t xml:space="preserve"> uvádí autorka jako velmi obtížnou. Uvádí, že nejsnáze se deklamují slova s třetí slabikou dlouhou, př.: </w:t>
      </w:r>
      <w:r w:rsidRPr="006E4F43">
        <w:rPr>
          <w:rFonts w:ascii="Arial" w:hAnsi="Arial" w:cs="Arial"/>
          <w:b/>
          <w:bCs/>
          <w:sz w:val="24"/>
          <w:szCs w:val="24"/>
        </w:rPr>
        <w:t>po</w:t>
      </w:r>
      <w:r w:rsidRPr="006E4F43">
        <w:rPr>
          <w:rFonts w:ascii="Arial" w:hAnsi="Arial" w:cs="Arial"/>
          <w:sz w:val="24"/>
          <w:szCs w:val="24"/>
        </w:rPr>
        <w:t>žeh</w:t>
      </w:r>
      <w:r w:rsidRPr="006E4F43">
        <w:rPr>
          <w:rFonts w:ascii="Arial" w:hAnsi="Arial" w:cs="Arial"/>
          <w:i/>
          <w:iCs/>
          <w:sz w:val="24"/>
          <w:szCs w:val="24"/>
        </w:rPr>
        <w:t>ná</w:t>
      </w:r>
      <w:r w:rsidRPr="006E4F43">
        <w:rPr>
          <w:rFonts w:ascii="Arial" w:hAnsi="Arial" w:cs="Arial"/>
          <w:sz w:val="24"/>
          <w:szCs w:val="24"/>
        </w:rPr>
        <w:t xml:space="preserve">ní, </w:t>
      </w:r>
      <w:r w:rsidRPr="006E4F43">
        <w:rPr>
          <w:rFonts w:ascii="Arial" w:hAnsi="Arial" w:cs="Arial"/>
          <w:b/>
          <w:bCs/>
          <w:sz w:val="24"/>
          <w:szCs w:val="24"/>
        </w:rPr>
        <w:t>ko</w:t>
      </w:r>
      <w:r w:rsidRPr="006E4F43">
        <w:rPr>
          <w:rFonts w:ascii="Arial" w:hAnsi="Arial" w:cs="Arial"/>
          <w:sz w:val="24"/>
          <w:szCs w:val="24"/>
        </w:rPr>
        <w:t>ste</w:t>
      </w:r>
      <w:r w:rsidRPr="006E4F43">
        <w:rPr>
          <w:rFonts w:ascii="Arial" w:hAnsi="Arial" w:cs="Arial"/>
          <w:i/>
          <w:iCs/>
          <w:sz w:val="24"/>
          <w:szCs w:val="24"/>
        </w:rPr>
        <w:t>lí</w:t>
      </w:r>
      <w:r w:rsidRPr="006E4F43">
        <w:rPr>
          <w:rFonts w:ascii="Arial" w:hAnsi="Arial" w:cs="Arial"/>
          <w:sz w:val="24"/>
          <w:szCs w:val="24"/>
        </w:rPr>
        <w:t xml:space="preserve">ček, </w:t>
      </w:r>
      <w:r w:rsidRPr="006E4F43">
        <w:rPr>
          <w:rFonts w:ascii="Arial" w:hAnsi="Arial" w:cs="Arial"/>
          <w:b/>
          <w:bCs/>
          <w:sz w:val="24"/>
          <w:szCs w:val="24"/>
        </w:rPr>
        <w:t>mi</w:t>
      </w:r>
      <w:r w:rsidRPr="006E4F43">
        <w:rPr>
          <w:rFonts w:ascii="Arial" w:hAnsi="Arial" w:cs="Arial"/>
          <w:sz w:val="24"/>
          <w:szCs w:val="24"/>
        </w:rPr>
        <w:t>lo</w:t>
      </w:r>
      <w:r w:rsidRPr="006E4F43">
        <w:rPr>
          <w:rFonts w:ascii="Arial" w:hAnsi="Arial" w:cs="Arial"/>
          <w:i/>
          <w:iCs/>
          <w:sz w:val="24"/>
          <w:szCs w:val="24"/>
        </w:rPr>
        <w:t>vá</w:t>
      </w:r>
      <w:r w:rsidRPr="006E4F43">
        <w:rPr>
          <w:rFonts w:ascii="Arial" w:hAnsi="Arial" w:cs="Arial"/>
          <w:sz w:val="24"/>
          <w:szCs w:val="24"/>
        </w:rPr>
        <w:t xml:space="preserve">na. Mezi další úskalí řadí slova s druhou slabikou dlouhou. Snazší a zároveň </w:t>
      </w:r>
      <w:r w:rsidRPr="006E4F43">
        <w:rPr>
          <w:rFonts w:ascii="Arial" w:hAnsi="Arial" w:cs="Arial"/>
          <w:sz w:val="24"/>
          <w:szCs w:val="24"/>
        </w:rPr>
        <w:lastRenderedPageBreak/>
        <w:t xml:space="preserve">zpěvnější jsou slova se všemi slabikami kratšími, př.: </w:t>
      </w:r>
      <w:r w:rsidRPr="006E4F43">
        <w:rPr>
          <w:rFonts w:ascii="Arial" w:hAnsi="Arial" w:cs="Arial"/>
          <w:b/>
          <w:bCs/>
          <w:sz w:val="24"/>
          <w:szCs w:val="24"/>
        </w:rPr>
        <w:t>po</w:t>
      </w:r>
      <w:r w:rsidRPr="006E4F43">
        <w:rPr>
          <w:rFonts w:ascii="Arial" w:hAnsi="Arial" w:cs="Arial"/>
          <w:sz w:val="24"/>
          <w:szCs w:val="24"/>
        </w:rPr>
        <w:t>modli</w:t>
      </w:r>
      <w:r w:rsidRPr="006E4F43">
        <w:rPr>
          <w:rFonts w:ascii="Arial" w:hAnsi="Arial" w:cs="Arial"/>
          <w:b/>
          <w:bCs/>
          <w:sz w:val="24"/>
          <w:szCs w:val="24"/>
        </w:rPr>
        <w:t>la</w:t>
      </w:r>
      <w:r w:rsidRPr="006E4F43">
        <w:rPr>
          <w:rFonts w:ascii="Arial" w:hAnsi="Arial" w:cs="Arial"/>
          <w:sz w:val="24"/>
          <w:szCs w:val="24"/>
        </w:rPr>
        <w:t xml:space="preserve">, </w:t>
      </w:r>
      <w:proofErr w:type="spellStart"/>
      <w:r w:rsidRPr="006E4F43">
        <w:rPr>
          <w:rFonts w:ascii="Arial" w:hAnsi="Arial" w:cs="Arial"/>
          <w:b/>
          <w:bCs/>
          <w:sz w:val="24"/>
          <w:szCs w:val="24"/>
        </w:rPr>
        <w:t>Mo</w:t>
      </w:r>
      <w:r w:rsidRPr="006E4F43">
        <w:rPr>
          <w:rFonts w:ascii="Arial" w:hAnsi="Arial" w:cs="Arial"/>
          <w:sz w:val="24"/>
          <w:szCs w:val="24"/>
        </w:rPr>
        <w:t>ra</w:t>
      </w:r>
      <w:r w:rsidRPr="006E4F43">
        <w:rPr>
          <w:rFonts w:ascii="Arial" w:hAnsi="Arial" w:cs="Arial"/>
          <w:b/>
          <w:bCs/>
          <w:sz w:val="24"/>
          <w:szCs w:val="24"/>
        </w:rPr>
        <w:t>vi</w:t>
      </w:r>
      <w:r w:rsidRPr="006E4F43">
        <w:rPr>
          <w:rFonts w:ascii="Arial" w:hAnsi="Arial" w:cs="Arial"/>
          <w:sz w:val="24"/>
          <w:szCs w:val="24"/>
        </w:rPr>
        <w:t>na</w:t>
      </w:r>
      <w:proofErr w:type="spellEnd"/>
      <w:r w:rsidRPr="006E4F43">
        <w:rPr>
          <w:rFonts w:ascii="Arial" w:hAnsi="Arial" w:cs="Arial"/>
          <w:sz w:val="24"/>
          <w:szCs w:val="24"/>
        </w:rPr>
        <w:t xml:space="preserve">, </w:t>
      </w:r>
      <w:r w:rsidRPr="006E4F43">
        <w:rPr>
          <w:rFonts w:ascii="Arial" w:hAnsi="Arial" w:cs="Arial"/>
          <w:b/>
          <w:bCs/>
          <w:sz w:val="24"/>
          <w:szCs w:val="24"/>
        </w:rPr>
        <w:t>ne</w:t>
      </w:r>
      <w:r w:rsidRPr="006E4F43">
        <w:rPr>
          <w:rFonts w:ascii="Arial" w:hAnsi="Arial" w:cs="Arial"/>
          <w:sz w:val="24"/>
          <w:szCs w:val="24"/>
        </w:rPr>
        <w:t>pomi</w:t>
      </w:r>
      <w:r w:rsidRPr="006E4F43">
        <w:rPr>
          <w:rFonts w:ascii="Arial" w:hAnsi="Arial" w:cs="Arial"/>
          <w:b/>
          <w:bCs/>
          <w:sz w:val="24"/>
          <w:szCs w:val="24"/>
        </w:rPr>
        <w:t>ne</w:t>
      </w:r>
      <w:r w:rsidRPr="006E4F43">
        <w:rPr>
          <w:rFonts w:ascii="Arial" w:hAnsi="Arial" w:cs="Arial"/>
          <w:sz w:val="24"/>
          <w:szCs w:val="24"/>
        </w:rPr>
        <w:t xml:space="preserve">. Nebojí se ani mírné kritiky Smetany a jeho </w:t>
      </w:r>
      <w:r w:rsidRPr="006E4F43">
        <w:rPr>
          <w:rFonts w:ascii="Arial" w:hAnsi="Arial" w:cs="Arial"/>
          <w:i/>
          <w:sz w:val="24"/>
          <w:szCs w:val="24"/>
        </w:rPr>
        <w:t>Braniborů</w:t>
      </w:r>
      <w:r w:rsidRPr="006E4F43">
        <w:rPr>
          <w:rFonts w:ascii="Arial" w:hAnsi="Arial" w:cs="Arial"/>
          <w:sz w:val="24"/>
          <w:szCs w:val="24"/>
        </w:rPr>
        <w:t>.</w:t>
      </w:r>
      <w:r w:rsidRPr="006E4F43">
        <w:rPr>
          <w:rStyle w:val="Znakapoznpodarou"/>
          <w:rFonts w:ascii="Arial" w:hAnsi="Arial" w:cs="Arial"/>
          <w:sz w:val="24"/>
          <w:szCs w:val="24"/>
        </w:rPr>
        <w:footnoteReference w:id="29"/>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i/>
          <w:iCs/>
          <w:sz w:val="24"/>
          <w:szCs w:val="24"/>
        </w:rPr>
        <w:t>Slova</w:t>
      </w:r>
      <w:r w:rsidRPr="006E4F43">
        <w:rPr>
          <w:rFonts w:ascii="Arial" w:hAnsi="Arial" w:cs="Arial"/>
          <w:sz w:val="24"/>
          <w:szCs w:val="24"/>
        </w:rPr>
        <w:t xml:space="preserve"> </w:t>
      </w:r>
      <w:r w:rsidRPr="006E4F43">
        <w:rPr>
          <w:rFonts w:ascii="Arial" w:hAnsi="Arial" w:cs="Arial"/>
          <w:i/>
          <w:iCs/>
          <w:sz w:val="24"/>
          <w:szCs w:val="24"/>
        </w:rPr>
        <w:t>pětislabičná</w:t>
      </w:r>
      <w:r w:rsidRPr="006E4F43">
        <w:rPr>
          <w:rFonts w:ascii="Arial" w:hAnsi="Arial" w:cs="Arial"/>
          <w:sz w:val="24"/>
          <w:szCs w:val="24"/>
        </w:rPr>
        <w:t xml:space="preserve"> se ve zpěvu vyskytují zřídka a musí být opět deklamována na základě dobré výslovnosti. Není u nich možné stanovit přízvuk, poněvadž ten se řídí podle potřeby metra nebo rýmu. Ve složených slovech připadá přízvuk kořenu slova, př.: </w:t>
      </w:r>
      <w:r w:rsidRPr="006E4F43">
        <w:rPr>
          <w:rFonts w:ascii="Arial" w:hAnsi="Arial" w:cs="Arial"/>
          <w:b/>
          <w:bCs/>
          <w:sz w:val="24"/>
          <w:szCs w:val="24"/>
        </w:rPr>
        <w:t>zá</w:t>
      </w:r>
      <w:r w:rsidRPr="006E4F43">
        <w:rPr>
          <w:rFonts w:ascii="Arial" w:hAnsi="Arial" w:cs="Arial"/>
          <w:sz w:val="24"/>
          <w:szCs w:val="24"/>
        </w:rPr>
        <w:t>kono</w:t>
      </w:r>
      <w:r w:rsidRPr="006E4F43">
        <w:rPr>
          <w:rFonts w:ascii="Arial" w:hAnsi="Arial" w:cs="Arial"/>
          <w:b/>
          <w:bCs/>
          <w:sz w:val="24"/>
          <w:szCs w:val="24"/>
        </w:rPr>
        <w:t>dá</w:t>
      </w:r>
      <w:r w:rsidRPr="006E4F43">
        <w:rPr>
          <w:rFonts w:ascii="Arial" w:hAnsi="Arial" w:cs="Arial"/>
          <w:sz w:val="24"/>
          <w:szCs w:val="24"/>
        </w:rPr>
        <w:t xml:space="preserve">rce, </w:t>
      </w:r>
      <w:proofErr w:type="spellStart"/>
      <w:r w:rsidRPr="006E4F43">
        <w:rPr>
          <w:rFonts w:ascii="Arial" w:hAnsi="Arial" w:cs="Arial"/>
          <w:b/>
          <w:bCs/>
          <w:sz w:val="24"/>
          <w:szCs w:val="24"/>
        </w:rPr>
        <w:t>mí</w:t>
      </w:r>
      <w:r w:rsidRPr="006E4F43">
        <w:rPr>
          <w:rFonts w:ascii="Arial" w:hAnsi="Arial" w:cs="Arial"/>
          <w:sz w:val="24"/>
          <w:szCs w:val="24"/>
        </w:rPr>
        <w:t>sto</w:t>
      </w:r>
      <w:r w:rsidRPr="006E4F43">
        <w:rPr>
          <w:rFonts w:ascii="Arial" w:hAnsi="Arial" w:cs="Arial"/>
          <w:b/>
          <w:bCs/>
          <w:sz w:val="24"/>
          <w:szCs w:val="24"/>
        </w:rPr>
        <w:t>krá</w:t>
      </w:r>
      <w:r w:rsidRPr="006E4F43">
        <w:rPr>
          <w:rFonts w:ascii="Arial" w:hAnsi="Arial" w:cs="Arial"/>
          <w:sz w:val="24"/>
          <w:szCs w:val="24"/>
        </w:rPr>
        <w:t>lovna</w:t>
      </w:r>
      <w:proofErr w:type="spellEnd"/>
      <w:r w:rsidRPr="006E4F43">
        <w:rPr>
          <w:rFonts w:ascii="Arial" w:hAnsi="Arial" w:cs="Arial"/>
          <w:sz w:val="24"/>
          <w:szCs w:val="24"/>
        </w:rPr>
        <w:t xml:space="preserve">, </w:t>
      </w:r>
      <w:proofErr w:type="spellStart"/>
      <w:r w:rsidRPr="006E4F43">
        <w:rPr>
          <w:rFonts w:ascii="Arial" w:hAnsi="Arial" w:cs="Arial"/>
          <w:b/>
          <w:bCs/>
          <w:sz w:val="24"/>
          <w:szCs w:val="24"/>
        </w:rPr>
        <w:t>spa</w:t>
      </w:r>
      <w:r w:rsidRPr="006E4F43">
        <w:rPr>
          <w:rFonts w:ascii="Arial" w:hAnsi="Arial" w:cs="Arial"/>
          <w:sz w:val="24"/>
          <w:szCs w:val="24"/>
        </w:rPr>
        <w:t>nilo</w:t>
      </w:r>
      <w:r w:rsidRPr="006E4F43">
        <w:rPr>
          <w:rFonts w:ascii="Arial" w:hAnsi="Arial" w:cs="Arial"/>
          <w:b/>
          <w:bCs/>
          <w:sz w:val="24"/>
          <w:szCs w:val="24"/>
        </w:rPr>
        <w:t>du</w:t>
      </w:r>
      <w:r w:rsidRPr="006E4F43">
        <w:rPr>
          <w:rFonts w:ascii="Arial" w:hAnsi="Arial" w:cs="Arial"/>
          <w:sz w:val="24"/>
          <w:szCs w:val="24"/>
        </w:rPr>
        <w:t>chý</w:t>
      </w:r>
      <w:proofErr w:type="spellEnd"/>
      <w:r w:rsidRPr="006E4F43">
        <w:rPr>
          <w:rFonts w:ascii="Arial" w:hAnsi="Arial" w:cs="Arial"/>
          <w:sz w:val="24"/>
          <w:szCs w:val="24"/>
        </w:rPr>
        <w:t>.</w:t>
      </w:r>
      <w:r w:rsidRPr="006E4F43">
        <w:rPr>
          <w:rStyle w:val="Znakapoznpodarou"/>
          <w:rFonts w:ascii="Arial" w:hAnsi="Arial" w:cs="Arial"/>
          <w:sz w:val="24"/>
          <w:szCs w:val="24"/>
        </w:rPr>
        <w:footnoteReference w:id="30"/>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Co se týče metra, skladatel se nesmí vždy řídit oním metrem básně, jelikož většina našich básní obsahuje zbytky časomíry, která je pro hudbu nevhodná. Dobrá deklamace zlepší špatný verš, dobrá báseň se pokazí špatnou deklamací. Český přízvuk má ráz trocheje a je možné jej přizpůsobit jakémukoliv metru. Nicméně ryze přízvučný jambický verš v češtině nezní dobře. </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Dalším aspektem je zhudebnění záporných slov v textu. Povětšinou jsou deklamovány jako slabé, nepřízvučné a předpona </w:t>
      </w:r>
      <w:r w:rsidR="009227BA" w:rsidRPr="006E4F43">
        <w:rPr>
          <w:rFonts w:ascii="Arial" w:hAnsi="Arial" w:cs="Arial"/>
          <w:sz w:val="24"/>
          <w:szCs w:val="24"/>
        </w:rPr>
        <w:t>ne – tak</w:t>
      </w:r>
      <w:r w:rsidRPr="006E4F43">
        <w:rPr>
          <w:rFonts w:ascii="Arial" w:hAnsi="Arial" w:cs="Arial"/>
          <w:sz w:val="24"/>
          <w:szCs w:val="24"/>
        </w:rPr>
        <w:t xml:space="preserve"> zcela zaniká a tím pádem i ve zpívaném podání dochází k narušení obsahu, př.: ne</w:t>
      </w:r>
      <w:r w:rsidRPr="006E4F43">
        <w:rPr>
          <w:rFonts w:ascii="Arial" w:hAnsi="Arial" w:cs="Arial"/>
          <w:b/>
          <w:bCs/>
          <w:sz w:val="24"/>
          <w:szCs w:val="24"/>
        </w:rPr>
        <w:t>šťa</w:t>
      </w:r>
      <w:r w:rsidRPr="006E4F43">
        <w:rPr>
          <w:rFonts w:ascii="Arial" w:hAnsi="Arial" w:cs="Arial"/>
          <w:sz w:val="24"/>
          <w:szCs w:val="24"/>
        </w:rPr>
        <w:t>stná, nej</w:t>
      </w:r>
      <w:r w:rsidRPr="006E4F43">
        <w:rPr>
          <w:rFonts w:ascii="Arial" w:hAnsi="Arial" w:cs="Arial"/>
          <w:b/>
          <w:bCs/>
          <w:sz w:val="24"/>
          <w:szCs w:val="24"/>
        </w:rPr>
        <w:t>dra</w:t>
      </w:r>
      <w:r w:rsidRPr="006E4F43">
        <w:rPr>
          <w:rFonts w:ascii="Arial" w:hAnsi="Arial" w:cs="Arial"/>
          <w:sz w:val="24"/>
          <w:szCs w:val="24"/>
        </w:rPr>
        <w:t>žší, o</w:t>
      </w:r>
      <w:r w:rsidRPr="006E4F43">
        <w:rPr>
          <w:rFonts w:ascii="Arial" w:hAnsi="Arial" w:cs="Arial"/>
          <w:b/>
          <w:bCs/>
          <w:sz w:val="24"/>
          <w:szCs w:val="24"/>
        </w:rPr>
        <w:t>kou</w:t>
      </w:r>
      <w:r w:rsidRPr="006E4F43">
        <w:rPr>
          <w:rFonts w:ascii="Arial" w:hAnsi="Arial" w:cs="Arial"/>
          <w:sz w:val="24"/>
          <w:szCs w:val="24"/>
        </w:rPr>
        <w:t>zlen – ve zpěvákově podání pak zní šťastná, dražší, kouzlen, proto zápor musí být zápor patřičně zdůrazněn. Obdobně je tomu u superlativu a příkladu, který jsem uvedla o dva řádky výše.</w:t>
      </w:r>
      <w:r w:rsidRPr="006E4F43">
        <w:rPr>
          <w:rStyle w:val="Znakapoznpodarou"/>
          <w:rFonts w:ascii="Arial" w:hAnsi="Arial" w:cs="Arial"/>
          <w:sz w:val="24"/>
          <w:szCs w:val="24"/>
        </w:rPr>
        <w:t xml:space="preserve"> </w:t>
      </w:r>
      <w:r w:rsidRPr="006E4F43">
        <w:rPr>
          <w:rStyle w:val="Znakapoznpodarou"/>
          <w:rFonts w:ascii="Arial" w:hAnsi="Arial" w:cs="Arial"/>
          <w:sz w:val="24"/>
          <w:szCs w:val="24"/>
        </w:rPr>
        <w:footnoteReference w:id="31"/>
      </w:r>
    </w:p>
    <w:p w:rsidR="00F10139" w:rsidRPr="006E4F43" w:rsidRDefault="008A185B" w:rsidP="007F7A6B">
      <w:pPr>
        <w:spacing w:line="360" w:lineRule="auto"/>
        <w:ind w:firstLine="709"/>
        <w:jc w:val="both"/>
        <w:rPr>
          <w:rFonts w:ascii="Arial" w:hAnsi="Arial" w:cs="Arial"/>
          <w:i/>
          <w:iCs/>
          <w:sz w:val="24"/>
          <w:szCs w:val="24"/>
        </w:rPr>
      </w:pPr>
      <w:r w:rsidRPr="006E4F43">
        <w:rPr>
          <w:rFonts w:ascii="Arial" w:hAnsi="Arial" w:cs="Arial"/>
          <w:sz w:val="24"/>
          <w:szCs w:val="24"/>
        </w:rPr>
        <w:t>Na závěr cituji Krásnohorskou, jak sama v závěru své stati shrnula obsah a význam svého pojednání:</w:t>
      </w:r>
      <w:r w:rsidRPr="006E4F43">
        <w:rPr>
          <w:rFonts w:ascii="Arial" w:hAnsi="Arial" w:cs="Arial"/>
          <w:color w:val="FF0000"/>
          <w:sz w:val="24"/>
          <w:szCs w:val="24"/>
        </w:rPr>
        <w:t xml:space="preserve"> </w:t>
      </w:r>
      <w:r w:rsidR="00F10139" w:rsidRPr="006E4F43">
        <w:rPr>
          <w:rFonts w:ascii="Arial" w:hAnsi="Arial" w:cs="Arial"/>
          <w:i/>
          <w:iCs/>
          <w:sz w:val="24"/>
          <w:szCs w:val="24"/>
        </w:rPr>
        <w:t xml:space="preserve">„Pokusila jsem se naznačiti co nejstručněji směr, v jakémž měli by hudebníci čeští bohatou naši mluvu </w:t>
      </w:r>
      <w:proofErr w:type="spellStart"/>
      <w:r w:rsidR="00F10139" w:rsidRPr="006E4F43">
        <w:rPr>
          <w:rFonts w:ascii="Arial" w:hAnsi="Arial" w:cs="Arial"/>
          <w:i/>
          <w:iCs/>
          <w:sz w:val="24"/>
          <w:szCs w:val="24"/>
        </w:rPr>
        <w:t>proskoumat</w:t>
      </w:r>
      <w:proofErr w:type="spellEnd"/>
      <w:r w:rsidR="00F10139" w:rsidRPr="006E4F43">
        <w:rPr>
          <w:rFonts w:ascii="Arial" w:hAnsi="Arial" w:cs="Arial"/>
          <w:i/>
          <w:iCs/>
          <w:sz w:val="24"/>
          <w:szCs w:val="24"/>
        </w:rPr>
        <w:t xml:space="preserve"> a využitkovat, a objasnila jsem jej příklady co nejjednoduššími a nejkratšími, Nedostatečný tento pokus </w:t>
      </w:r>
      <w:proofErr w:type="spellStart"/>
      <w:r w:rsidR="00F10139" w:rsidRPr="006E4F43">
        <w:rPr>
          <w:rFonts w:ascii="Arial" w:hAnsi="Arial" w:cs="Arial"/>
          <w:i/>
          <w:iCs/>
          <w:sz w:val="24"/>
          <w:szCs w:val="24"/>
        </w:rPr>
        <w:t>budíž</w:t>
      </w:r>
      <w:proofErr w:type="spellEnd"/>
      <w:r w:rsidR="00F10139" w:rsidRPr="006E4F43">
        <w:rPr>
          <w:rFonts w:ascii="Arial" w:hAnsi="Arial" w:cs="Arial"/>
          <w:i/>
          <w:iCs/>
          <w:sz w:val="24"/>
          <w:szCs w:val="24"/>
        </w:rPr>
        <w:t xml:space="preserve"> jen pokynutím, a doufám, že co nejdříve skladatelé naši vliv </w:t>
      </w:r>
      <w:proofErr w:type="spellStart"/>
      <w:r w:rsidR="00F10139" w:rsidRPr="006E4F43">
        <w:rPr>
          <w:rFonts w:ascii="Arial" w:hAnsi="Arial" w:cs="Arial"/>
          <w:i/>
          <w:iCs/>
          <w:sz w:val="24"/>
          <w:szCs w:val="24"/>
        </w:rPr>
        <w:t>ryzé</w:t>
      </w:r>
      <w:proofErr w:type="spellEnd"/>
      <w:r w:rsidR="00F10139" w:rsidRPr="006E4F43">
        <w:rPr>
          <w:rFonts w:ascii="Arial" w:hAnsi="Arial" w:cs="Arial"/>
          <w:i/>
          <w:iCs/>
          <w:sz w:val="24"/>
          <w:szCs w:val="24"/>
        </w:rPr>
        <w:t xml:space="preserve"> české deklamace na zpěv i hudbu úplněji a šťastněji osvědčí praxí, než mně se </w:t>
      </w:r>
      <w:proofErr w:type="spellStart"/>
      <w:r w:rsidR="00F10139" w:rsidRPr="006E4F43">
        <w:rPr>
          <w:rFonts w:ascii="Arial" w:hAnsi="Arial" w:cs="Arial"/>
          <w:i/>
          <w:iCs/>
          <w:sz w:val="24"/>
          <w:szCs w:val="24"/>
        </w:rPr>
        <w:t>theorií</w:t>
      </w:r>
      <w:proofErr w:type="spellEnd"/>
      <w:r w:rsidR="00F10139" w:rsidRPr="006E4F43">
        <w:rPr>
          <w:rFonts w:ascii="Arial" w:hAnsi="Arial" w:cs="Arial"/>
          <w:i/>
          <w:iCs/>
          <w:sz w:val="24"/>
          <w:szCs w:val="24"/>
        </w:rPr>
        <w:t xml:space="preserve"> podařilo, a že rytmus české mluvy, tento neocenitelný zdroj nových melodií, nezůstane</w:t>
      </w:r>
      <w:r w:rsidRPr="006E4F43">
        <w:rPr>
          <w:rFonts w:ascii="Arial" w:hAnsi="Arial" w:cs="Arial"/>
          <w:i/>
          <w:iCs/>
          <w:sz w:val="24"/>
          <w:szCs w:val="24"/>
        </w:rPr>
        <w:t xml:space="preserve"> dlouho nepovšimnut a nepoužit.“</w:t>
      </w:r>
      <w:r w:rsidR="00F10139" w:rsidRPr="006E4F43">
        <w:rPr>
          <w:rStyle w:val="Znakapoznpodarou"/>
          <w:rFonts w:ascii="Arial" w:hAnsi="Arial" w:cs="Arial"/>
          <w:i/>
          <w:iCs/>
          <w:sz w:val="24"/>
          <w:szCs w:val="24"/>
        </w:rPr>
        <w:footnoteReference w:id="32"/>
      </w:r>
    </w:p>
    <w:p w:rsidR="00F10139" w:rsidRPr="006E4F43" w:rsidRDefault="00F10139" w:rsidP="007F7A6B">
      <w:pPr>
        <w:spacing w:line="360" w:lineRule="auto"/>
        <w:jc w:val="both"/>
        <w:rPr>
          <w:rFonts w:ascii="Arial" w:hAnsi="Arial" w:cs="Arial"/>
          <w:sz w:val="24"/>
          <w:szCs w:val="24"/>
        </w:rPr>
      </w:pPr>
    </w:p>
    <w:p w:rsidR="00F10139" w:rsidRPr="006E4F43" w:rsidRDefault="00F10139" w:rsidP="007F7A6B">
      <w:pPr>
        <w:spacing w:line="360" w:lineRule="auto"/>
        <w:jc w:val="both"/>
        <w:rPr>
          <w:rFonts w:ascii="Arial" w:hAnsi="Arial" w:cs="Arial"/>
          <w:b/>
          <w:bCs/>
          <w:sz w:val="24"/>
          <w:szCs w:val="24"/>
        </w:rPr>
      </w:pPr>
      <w:r w:rsidRPr="006E4F43">
        <w:rPr>
          <w:rFonts w:ascii="Arial" w:hAnsi="Arial" w:cs="Arial"/>
          <w:b/>
          <w:bCs/>
          <w:sz w:val="24"/>
          <w:szCs w:val="24"/>
        </w:rPr>
        <w:lastRenderedPageBreak/>
        <w:t>1.3</w:t>
      </w:r>
      <w:r w:rsidR="00652B30" w:rsidRPr="006E4F43">
        <w:rPr>
          <w:rFonts w:ascii="Arial" w:hAnsi="Arial" w:cs="Arial"/>
          <w:b/>
          <w:bCs/>
          <w:sz w:val="24"/>
          <w:szCs w:val="24"/>
        </w:rPr>
        <w:t>.</w:t>
      </w:r>
      <w:r w:rsidRPr="006E4F43">
        <w:rPr>
          <w:rFonts w:ascii="Arial" w:hAnsi="Arial" w:cs="Arial"/>
          <w:b/>
          <w:bCs/>
          <w:sz w:val="24"/>
          <w:szCs w:val="24"/>
        </w:rPr>
        <w:t xml:space="preserve"> Český básník a hudební drama</w:t>
      </w:r>
      <w:r w:rsidRPr="006E4F43">
        <w:rPr>
          <w:rStyle w:val="Znakapoznpodarou"/>
          <w:rFonts w:ascii="Arial" w:hAnsi="Arial" w:cs="Arial"/>
          <w:b/>
          <w:bCs/>
          <w:sz w:val="24"/>
          <w:szCs w:val="24"/>
        </w:rPr>
        <w:footnoteReference w:id="33"/>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V této kritické stati směřované proti kritice Dr. </w:t>
      </w:r>
      <w:proofErr w:type="spellStart"/>
      <w:r w:rsidRPr="006E4F43">
        <w:rPr>
          <w:rFonts w:ascii="Arial" w:hAnsi="Arial" w:cs="Arial"/>
          <w:sz w:val="24"/>
          <w:szCs w:val="24"/>
        </w:rPr>
        <w:t>Ambrose</w:t>
      </w:r>
      <w:proofErr w:type="spellEnd"/>
      <w:r w:rsidRPr="006E4F43">
        <w:rPr>
          <w:rStyle w:val="Znakapoznpodarou"/>
          <w:rFonts w:ascii="Arial" w:hAnsi="Arial" w:cs="Arial"/>
          <w:sz w:val="24"/>
          <w:szCs w:val="24"/>
        </w:rPr>
        <w:footnoteReference w:id="34"/>
      </w:r>
      <w:r w:rsidRPr="006E4F43">
        <w:rPr>
          <w:rFonts w:ascii="Arial" w:hAnsi="Arial" w:cs="Arial"/>
          <w:sz w:val="24"/>
          <w:szCs w:val="24"/>
        </w:rPr>
        <w:t xml:space="preserve"> si klade za úkol stanovit povinnosti libretisty, skladatele a hudebního kritika a definovat vzájemné vztahy mezi nimi. Práci libretisty chápe jako práci uměleckou, a proto musí být libreto vnímáno jako umělecké dílo. Skladatel má právo škrtat jen tam, kde jsou dlouhé pasáže, těžké ke zhudebnění. </w:t>
      </w:r>
      <w:r w:rsidRPr="006E4F43">
        <w:rPr>
          <w:rStyle w:val="Znakapoznpodarou"/>
          <w:rFonts w:ascii="Arial" w:hAnsi="Arial" w:cs="Arial"/>
          <w:sz w:val="24"/>
          <w:szCs w:val="24"/>
        </w:rPr>
        <w:footnoteReference w:id="35"/>
      </w:r>
      <w:r w:rsidRPr="006E4F43">
        <w:rPr>
          <w:rFonts w:ascii="Arial" w:hAnsi="Arial" w:cs="Arial"/>
          <w:sz w:val="24"/>
          <w:szCs w:val="24"/>
        </w:rPr>
        <w:t xml:space="preserve"> Skladatel má předem libreto sedmkrát přečíst a promyslet, poté nechat posoudit odbornou kritikou a teprve pak s ním dále pracovat.</w:t>
      </w:r>
      <w:r w:rsidRPr="006E4F43">
        <w:rPr>
          <w:rStyle w:val="Znakapoznpodarou"/>
          <w:rFonts w:ascii="Arial" w:hAnsi="Arial" w:cs="Arial"/>
          <w:sz w:val="24"/>
          <w:szCs w:val="24"/>
        </w:rPr>
        <w:footnoteReference w:id="36"/>
      </w:r>
      <w:r w:rsidRPr="006E4F43">
        <w:rPr>
          <w:rFonts w:ascii="Arial" w:hAnsi="Arial" w:cs="Arial"/>
          <w:sz w:val="24"/>
          <w:szCs w:val="24"/>
        </w:rPr>
        <w:t xml:space="preserve"> Libretista, ať nechá na text libreta otisknout datum dokončení, protože jedině tak se vyhne pozdějším případným kritikám. V tomto případě vstupuje do hry aspekt toho, že libretista dokončuje dílo mnohem dříve než skladatel a mezitím, co skladatel dokončí skladbu, libretista ho už nemůže opravovat a zdokonalovat</w:t>
      </w:r>
      <w:r w:rsidRPr="006E4F43">
        <w:rPr>
          <w:rStyle w:val="Znakapoznpodarou"/>
          <w:rFonts w:ascii="Arial" w:hAnsi="Arial" w:cs="Arial"/>
          <w:sz w:val="24"/>
          <w:szCs w:val="24"/>
        </w:rPr>
        <w:footnoteReference w:id="37"/>
      </w:r>
      <w:r w:rsidRPr="006E4F43">
        <w:rPr>
          <w:rFonts w:ascii="Arial" w:hAnsi="Arial" w:cs="Arial"/>
          <w:sz w:val="24"/>
          <w:szCs w:val="24"/>
        </w:rPr>
        <w:t>. Libretista by měl také disponovat dobrým sluchem a citem pro hudbu a základní znalostí hudební historie, především opery</w:t>
      </w:r>
      <w:r w:rsidRPr="006E4F43">
        <w:rPr>
          <w:rStyle w:val="Znakapoznpodarou"/>
          <w:rFonts w:ascii="Arial" w:hAnsi="Arial" w:cs="Arial"/>
          <w:sz w:val="24"/>
          <w:szCs w:val="24"/>
        </w:rPr>
        <w:footnoteReference w:id="38"/>
      </w:r>
      <w:r w:rsidRPr="006E4F43">
        <w:rPr>
          <w:rFonts w:ascii="Arial" w:hAnsi="Arial" w:cs="Arial"/>
          <w:sz w:val="24"/>
          <w:szCs w:val="24"/>
        </w:rPr>
        <w:t>.  Co se týče hudebního kritika, ten by měl být všestranně vzdělán a spravedlivě přistupovat k oběma uměním a věnovat jim stejnou pozornost. Především by měli brát v potaz rozdíl mezi datem dokončení libreta a datem zhudebnění libreta.</w:t>
      </w:r>
      <w:r w:rsidRPr="006E4F43">
        <w:rPr>
          <w:rStyle w:val="Znakapoznpodarou"/>
          <w:rFonts w:ascii="Arial" w:hAnsi="Arial" w:cs="Arial"/>
          <w:sz w:val="24"/>
          <w:szCs w:val="24"/>
        </w:rPr>
        <w:footnoteReference w:id="39"/>
      </w:r>
      <w:r w:rsidRPr="006E4F43">
        <w:rPr>
          <w:rFonts w:ascii="Arial" w:hAnsi="Arial" w:cs="Arial"/>
          <w:sz w:val="24"/>
          <w:szCs w:val="24"/>
        </w:rPr>
        <w:t xml:space="preserve">  Úlohou kritiky není dané dílo pouze zkritizovat, ale přijít s jiným možným řešením, jak danou věc uchopit.</w:t>
      </w:r>
      <w:r w:rsidRPr="006E4F43">
        <w:rPr>
          <w:rStyle w:val="Znakapoznpodarou"/>
          <w:rFonts w:ascii="Arial" w:hAnsi="Arial" w:cs="Arial"/>
          <w:sz w:val="24"/>
          <w:szCs w:val="24"/>
        </w:rPr>
        <w:footnoteReference w:id="40"/>
      </w:r>
      <w:r w:rsidRPr="006E4F43">
        <w:rPr>
          <w:rFonts w:ascii="Arial" w:hAnsi="Arial" w:cs="Arial"/>
          <w:sz w:val="24"/>
          <w:szCs w:val="24"/>
        </w:rPr>
        <w:t xml:space="preserve"> Pouhé zaznamenávání chyb a jejich vyjmenovávání není kritikou. Zde by bylo namístě hovořit o historii umění, která však není cílem kritiky. Kritika má ze svého poznání a rozlišování mezi kvalitním a méně kvalitním dílem, vytvářet nové názory, pravidla a určovat estetickou kvalitu díla.</w:t>
      </w:r>
      <w:r w:rsidRPr="006E4F43">
        <w:rPr>
          <w:rStyle w:val="Znakapoznpodarou"/>
          <w:rFonts w:ascii="Arial" w:hAnsi="Arial" w:cs="Arial"/>
          <w:sz w:val="24"/>
          <w:szCs w:val="24"/>
        </w:rPr>
        <w:footnoteReference w:id="41"/>
      </w:r>
      <w:r w:rsidRPr="006E4F43">
        <w:rPr>
          <w:rFonts w:ascii="Arial" w:hAnsi="Arial" w:cs="Arial"/>
          <w:sz w:val="24"/>
          <w:szCs w:val="24"/>
        </w:rPr>
        <w:t xml:space="preserve"> Dobrý libretista se dokáže již při sestavování konceptu díla vcítit a přizpůsobit potřebám skladatele. Námět musí být závažný a zároveň zpěvný, děj zajímavý a jednoduchý. Konflikty nové a poutavé, ale ne příliš komplikované. Scény reálné, </w:t>
      </w:r>
      <w:r w:rsidRPr="006E4F43">
        <w:rPr>
          <w:rFonts w:ascii="Arial" w:hAnsi="Arial" w:cs="Arial"/>
          <w:sz w:val="24"/>
          <w:szCs w:val="24"/>
        </w:rPr>
        <w:lastRenderedPageBreak/>
        <w:t>dojemné situace musí být lyrické. Postavy musí mít jasné charakterové rysy. Vášnivost musí být jako oheň života, ale musí být stále přirozená.</w:t>
      </w:r>
      <w:r w:rsidRPr="006E4F43">
        <w:rPr>
          <w:rStyle w:val="Znakapoznpodarou"/>
          <w:rFonts w:ascii="Arial" w:hAnsi="Arial" w:cs="Arial"/>
          <w:sz w:val="24"/>
          <w:szCs w:val="24"/>
        </w:rPr>
        <w:footnoteReference w:id="42"/>
      </w:r>
      <w:r w:rsidRPr="006E4F43">
        <w:rPr>
          <w:rFonts w:ascii="Arial" w:hAnsi="Arial" w:cs="Arial"/>
          <w:sz w:val="24"/>
          <w:szCs w:val="24"/>
        </w:rPr>
        <w:t xml:space="preserve"> Forma libreta se musí zcela obětovat hudbě a libretista nesmí zapomínat, že píše hudební drama. Intenci libreta musí vyjádřit co nejjednodušším a nejurčitějším způsobem. Skladatel musí zcela přijmout za svou hlavní myšlenku libreta. Musí čerpat nadšení z básníkova záměru a ne z jeho tvorby, ze situace jednajících osob či z jejich slov. „Přála jsem si objasnit názorně známou ale nešetřenou pravdu, že práce libretisty a skladatele musí býti vzájemnou, jakož jich účel jest vzájemným; co dramatik do díla vloží sám, že libretista i skladatel na dva úkoly rozdělují, z nichž každý nejlépe dá se ohraničit dosahem prostředků, jež dotyční umělci v moci mají; úkolem básníkovým že jest podati myšlenky, jež hudebník oživit má citem; jak dalece tyto úkoly se pronikají a křižují, a kde k sobě přilehají – to ustanovit, že však úkolem kritiky.“</w:t>
      </w:r>
      <w:r w:rsidRPr="006E4F43">
        <w:rPr>
          <w:rStyle w:val="Znakapoznpodarou"/>
          <w:rFonts w:ascii="Arial" w:hAnsi="Arial" w:cs="Arial"/>
          <w:sz w:val="24"/>
          <w:szCs w:val="24"/>
        </w:rPr>
        <w:footnoteReference w:id="43"/>
      </w:r>
    </w:p>
    <w:p w:rsidR="0083400F" w:rsidRPr="006E4F43" w:rsidRDefault="0083400F" w:rsidP="007F7A6B">
      <w:pPr>
        <w:spacing w:line="360" w:lineRule="auto"/>
        <w:jc w:val="both"/>
        <w:rPr>
          <w:rFonts w:ascii="Arial" w:hAnsi="Arial" w:cs="Arial"/>
          <w:b/>
          <w:bCs/>
          <w:sz w:val="24"/>
          <w:szCs w:val="24"/>
        </w:rPr>
      </w:pPr>
    </w:p>
    <w:p w:rsidR="00F10139" w:rsidRPr="006E4F43" w:rsidRDefault="00652B30" w:rsidP="007F7A6B">
      <w:pPr>
        <w:spacing w:line="360" w:lineRule="auto"/>
        <w:jc w:val="both"/>
        <w:rPr>
          <w:rFonts w:ascii="Arial" w:hAnsi="Arial" w:cs="Arial"/>
          <w:b/>
          <w:bCs/>
          <w:sz w:val="24"/>
          <w:szCs w:val="24"/>
        </w:rPr>
      </w:pPr>
      <w:r w:rsidRPr="006E4F43">
        <w:rPr>
          <w:rFonts w:ascii="Arial" w:hAnsi="Arial" w:cs="Arial"/>
          <w:b/>
          <w:bCs/>
          <w:sz w:val="24"/>
          <w:szCs w:val="24"/>
        </w:rPr>
        <w:t>2</w:t>
      </w:r>
      <w:r w:rsidR="00F10139" w:rsidRPr="006E4F43">
        <w:rPr>
          <w:rFonts w:ascii="Arial" w:hAnsi="Arial" w:cs="Arial"/>
          <w:b/>
          <w:bCs/>
          <w:sz w:val="24"/>
          <w:szCs w:val="24"/>
        </w:rPr>
        <w:t>. Carmen</w:t>
      </w:r>
    </w:p>
    <w:p w:rsidR="00F10139" w:rsidRPr="006E4F43" w:rsidRDefault="00652B30" w:rsidP="007F7A6B">
      <w:pPr>
        <w:spacing w:line="360" w:lineRule="auto"/>
        <w:jc w:val="both"/>
        <w:rPr>
          <w:rFonts w:ascii="Arial" w:hAnsi="Arial" w:cs="Arial"/>
          <w:b/>
          <w:bCs/>
          <w:sz w:val="24"/>
          <w:szCs w:val="24"/>
        </w:rPr>
      </w:pPr>
      <w:r w:rsidRPr="006E4F43">
        <w:rPr>
          <w:rFonts w:ascii="Arial" w:hAnsi="Arial" w:cs="Arial"/>
          <w:b/>
          <w:bCs/>
          <w:sz w:val="24"/>
          <w:szCs w:val="24"/>
        </w:rPr>
        <w:t>2</w:t>
      </w:r>
      <w:r w:rsidR="00F10139" w:rsidRPr="006E4F43">
        <w:rPr>
          <w:rFonts w:ascii="Arial" w:hAnsi="Arial" w:cs="Arial"/>
          <w:b/>
          <w:bCs/>
          <w:sz w:val="24"/>
          <w:szCs w:val="24"/>
        </w:rPr>
        <w:t>.1 Georges Bizet</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b/>
          <w:bCs/>
          <w:sz w:val="24"/>
          <w:szCs w:val="24"/>
        </w:rPr>
        <w:t>N</w:t>
      </w:r>
      <w:r w:rsidRPr="006E4F43">
        <w:rPr>
          <w:rFonts w:ascii="Arial" w:hAnsi="Arial" w:cs="Arial"/>
          <w:noProof/>
          <w:sz w:val="24"/>
          <w:szCs w:val="24"/>
        </w:rPr>
        <w:t>arodil se 25. října 1838 v Paříži, zemřel 3. června 1875 v Bougival.</w:t>
      </w:r>
      <w:r w:rsidRPr="006E4F43">
        <w:rPr>
          <w:rFonts w:ascii="Arial" w:hAnsi="Arial" w:cs="Arial"/>
          <w:sz w:val="24"/>
          <w:szCs w:val="24"/>
        </w:rPr>
        <w:t xml:space="preserve"> Muzikálnost jeho rodičů uspíšila jeho hudební vzdělání. Jeho matka byla nadaná klavíristka, otec, původně holič a parukář, pak vyhledávaný učitel zpěvu. Již v deseti letech navštěvoval Bizet pařížskou konzervatoř. Studoval zde u Antoina Françoise Marmontela (klavír), v jehož třídě mu do r. 1852 byly uděleny dvě ceny. P. Zimmermann, učitel harmonie, se často nechával zastupovat svým zetěm Charlesem Gounodem a ten se brzy spřátelil s Bizetem. Hře na varhany se vyučil u Jacquesa Fromentala Halévyho, proslaveného operou </w:t>
      </w:r>
      <w:r w:rsidRPr="006E4F43">
        <w:rPr>
          <w:rFonts w:ascii="Arial" w:hAnsi="Arial" w:cs="Arial"/>
          <w:i/>
          <w:iCs/>
          <w:sz w:val="24"/>
          <w:szCs w:val="24"/>
        </w:rPr>
        <w:t>Židovka</w:t>
      </w:r>
      <w:r w:rsidRPr="006E4F43">
        <w:rPr>
          <w:rFonts w:ascii="Arial" w:hAnsi="Arial" w:cs="Arial"/>
          <w:sz w:val="24"/>
          <w:szCs w:val="24"/>
        </w:rPr>
        <w:t xml:space="preserve">, jehož dceru si později vzal za manželku. Jeho skvělé klavírní schopnosti obdivovali Berlioz a Liszt. V roce 1857 získal cenu vypsanou Jacquesem Offenbachem za jednoaktovou operetu Doktor </w:t>
      </w:r>
      <w:proofErr w:type="spellStart"/>
      <w:r w:rsidRPr="006E4F43">
        <w:rPr>
          <w:rFonts w:ascii="Arial" w:hAnsi="Arial" w:cs="Arial"/>
          <w:sz w:val="24"/>
          <w:szCs w:val="24"/>
        </w:rPr>
        <w:t>Miracle</w:t>
      </w:r>
      <w:proofErr w:type="spellEnd"/>
      <w:r w:rsidRPr="006E4F43">
        <w:rPr>
          <w:rFonts w:ascii="Arial" w:hAnsi="Arial" w:cs="Arial"/>
          <w:sz w:val="24"/>
          <w:szCs w:val="24"/>
        </w:rPr>
        <w:t xml:space="preserve"> </w:t>
      </w:r>
      <w:r w:rsidRPr="006E4F43">
        <w:rPr>
          <w:rFonts w:ascii="Arial" w:hAnsi="Arial" w:cs="Arial"/>
          <w:i/>
          <w:iCs/>
          <w:sz w:val="24"/>
          <w:szCs w:val="24"/>
        </w:rPr>
        <w:t>(</w:t>
      </w:r>
      <w:proofErr w:type="spellStart"/>
      <w:r w:rsidRPr="006E4F43">
        <w:rPr>
          <w:rFonts w:ascii="Arial" w:hAnsi="Arial" w:cs="Arial"/>
          <w:i/>
          <w:iCs/>
          <w:sz w:val="24"/>
          <w:szCs w:val="24"/>
        </w:rPr>
        <w:t>Le</w:t>
      </w:r>
      <w:proofErr w:type="spellEnd"/>
      <w:r w:rsidRPr="006E4F43">
        <w:rPr>
          <w:rFonts w:ascii="Arial" w:hAnsi="Arial" w:cs="Arial"/>
          <w:i/>
          <w:iCs/>
          <w:sz w:val="24"/>
          <w:szCs w:val="24"/>
        </w:rPr>
        <w:t xml:space="preserve"> </w:t>
      </w:r>
      <w:proofErr w:type="spellStart"/>
      <w:r w:rsidRPr="006E4F43">
        <w:rPr>
          <w:rFonts w:ascii="Arial" w:hAnsi="Arial" w:cs="Arial"/>
          <w:i/>
          <w:iCs/>
          <w:sz w:val="24"/>
          <w:szCs w:val="24"/>
        </w:rPr>
        <w:t>Docteur</w:t>
      </w:r>
      <w:proofErr w:type="spellEnd"/>
      <w:r w:rsidRPr="006E4F43">
        <w:rPr>
          <w:rFonts w:ascii="Arial" w:hAnsi="Arial" w:cs="Arial"/>
          <w:i/>
          <w:iCs/>
          <w:sz w:val="24"/>
          <w:szCs w:val="24"/>
        </w:rPr>
        <w:t xml:space="preserve"> </w:t>
      </w:r>
      <w:proofErr w:type="spellStart"/>
      <w:r w:rsidRPr="006E4F43">
        <w:rPr>
          <w:rFonts w:ascii="Arial" w:hAnsi="Arial" w:cs="Arial"/>
          <w:i/>
          <w:iCs/>
          <w:sz w:val="24"/>
          <w:szCs w:val="24"/>
        </w:rPr>
        <w:t>Miracle</w:t>
      </w:r>
      <w:proofErr w:type="spellEnd"/>
      <w:r w:rsidRPr="006E4F43">
        <w:rPr>
          <w:rFonts w:ascii="Arial" w:hAnsi="Arial" w:cs="Arial"/>
          <w:i/>
          <w:iCs/>
          <w:sz w:val="24"/>
          <w:szCs w:val="24"/>
        </w:rPr>
        <w:t>)</w:t>
      </w:r>
      <w:r w:rsidRPr="006E4F43">
        <w:rPr>
          <w:rFonts w:ascii="Arial" w:hAnsi="Arial" w:cs="Arial"/>
          <w:sz w:val="24"/>
          <w:szCs w:val="24"/>
        </w:rPr>
        <w:t xml:space="preserve"> a také žádanou římskou cenu, která ho zavedla na tři roky do Itálie.</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lastRenderedPageBreak/>
        <w:t>Skladatel musel tvrdě bojovat o uznání své operní tvorby. Francouzská kritika ho nešetřila a skladateli, který měl prudký a vznětlivý temperament, s oblibou předhazovala „wagnerianismus“. Naproti tomu, jej Friedrich Nietsche zcela oddělil od Wagnerova přebujelého patosu. Avšak diváckého úspěchu se nedočkal. Roku 1869 se oženil s </w:t>
      </w:r>
      <w:proofErr w:type="spellStart"/>
      <w:r w:rsidRPr="006E4F43">
        <w:rPr>
          <w:rFonts w:ascii="Arial" w:hAnsi="Arial" w:cs="Arial"/>
          <w:sz w:val="24"/>
          <w:szCs w:val="24"/>
        </w:rPr>
        <w:t>Genevieve</w:t>
      </w:r>
      <w:proofErr w:type="spellEnd"/>
      <w:r w:rsidRPr="006E4F43">
        <w:rPr>
          <w:rFonts w:ascii="Arial" w:hAnsi="Arial" w:cs="Arial"/>
          <w:sz w:val="24"/>
          <w:szCs w:val="24"/>
        </w:rPr>
        <w:t xml:space="preserve"> </w:t>
      </w:r>
      <w:proofErr w:type="spellStart"/>
      <w:r w:rsidRPr="006E4F43">
        <w:rPr>
          <w:rFonts w:ascii="Arial" w:hAnsi="Arial" w:cs="Arial"/>
          <w:sz w:val="24"/>
          <w:szCs w:val="24"/>
        </w:rPr>
        <w:t>Halévy</w:t>
      </w:r>
      <w:proofErr w:type="spellEnd"/>
      <w:r w:rsidRPr="006E4F43">
        <w:rPr>
          <w:rFonts w:ascii="Arial" w:hAnsi="Arial" w:cs="Arial"/>
          <w:sz w:val="24"/>
          <w:szCs w:val="24"/>
        </w:rPr>
        <w:t>, dcerou svého bývalého učitele, V době německo-francouzské války sloužil v letech 1870-1871 v národní gardě. V březnu 1875 byl jmenován Rytířem čestné legie. O tři měsíce později, zemřel ve věku pouhých třiceti sedmi let na srdeční slabost</w:t>
      </w:r>
      <w:r w:rsidRPr="006E4F43">
        <w:rPr>
          <w:rStyle w:val="Znakapoznpodarou"/>
          <w:rFonts w:ascii="Arial" w:hAnsi="Arial" w:cs="Arial"/>
          <w:sz w:val="24"/>
          <w:szCs w:val="24"/>
        </w:rPr>
        <w:footnoteReference w:id="44"/>
      </w:r>
      <w:r w:rsidRPr="006E4F43">
        <w:rPr>
          <w:rFonts w:ascii="Arial" w:hAnsi="Arial" w:cs="Arial"/>
          <w:sz w:val="24"/>
          <w:szCs w:val="24"/>
        </w:rPr>
        <w:t xml:space="preserve">. </w:t>
      </w:r>
    </w:p>
    <w:p w:rsidR="00F10139" w:rsidRPr="006E4F43" w:rsidRDefault="00F10139" w:rsidP="007F7A6B">
      <w:pPr>
        <w:spacing w:line="360" w:lineRule="auto"/>
        <w:jc w:val="both"/>
        <w:rPr>
          <w:rFonts w:ascii="Arial" w:hAnsi="Arial" w:cs="Arial"/>
          <w:sz w:val="24"/>
          <w:szCs w:val="24"/>
        </w:rPr>
      </w:pPr>
    </w:p>
    <w:p w:rsidR="00F10139" w:rsidRPr="006E4F43" w:rsidRDefault="00652B30" w:rsidP="007F7A6B">
      <w:pPr>
        <w:spacing w:line="360" w:lineRule="auto"/>
        <w:jc w:val="both"/>
        <w:rPr>
          <w:rFonts w:ascii="Arial" w:hAnsi="Arial" w:cs="Arial"/>
          <w:sz w:val="24"/>
          <w:szCs w:val="24"/>
        </w:rPr>
      </w:pPr>
      <w:r w:rsidRPr="006E4F43">
        <w:rPr>
          <w:rFonts w:ascii="Arial" w:hAnsi="Arial" w:cs="Arial"/>
          <w:b/>
          <w:bCs/>
          <w:sz w:val="24"/>
          <w:szCs w:val="24"/>
        </w:rPr>
        <w:t>2</w:t>
      </w:r>
      <w:r w:rsidR="00F10139" w:rsidRPr="006E4F43">
        <w:rPr>
          <w:rFonts w:ascii="Arial" w:hAnsi="Arial" w:cs="Arial"/>
          <w:b/>
          <w:bCs/>
          <w:sz w:val="24"/>
          <w:szCs w:val="24"/>
        </w:rPr>
        <w:t>.2 Historické okolnosti vzniku opery</w:t>
      </w:r>
    </w:p>
    <w:p w:rsidR="00F10139" w:rsidRPr="006E4F43" w:rsidRDefault="00F10139" w:rsidP="007F7A6B">
      <w:pPr>
        <w:spacing w:line="360" w:lineRule="auto"/>
        <w:ind w:firstLine="709"/>
        <w:jc w:val="both"/>
        <w:rPr>
          <w:rStyle w:val="Siln"/>
          <w:rFonts w:ascii="Arial" w:hAnsi="Arial" w:cs="Arial"/>
          <w:b w:val="0"/>
          <w:bCs w:val="0"/>
          <w:sz w:val="24"/>
          <w:szCs w:val="24"/>
        </w:rPr>
      </w:pPr>
      <w:r w:rsidRPr="006E4F43">
        <w:rPr>
          <w:rFonts w:ascii="Arial" w:hAnsi="Arial" w:cs="Arial"/>
          <w:sz w:val="24"/>
          <w:szCs w:val="24"/>
        </w:rPr>
        <w:t>V Praze byla Carmen uvedena již roku 1880 ve Stavovském divadle, a to v němčině. V českém překladu Krásnohorské byla uvedena až o čtyři roky později 3. ledna 1884.</w:t>
      </w:r>
      <w:r w:rsidRPr="006E4F43">
        <w:rPr>
          <w:rStyle w:val="Siln"/>
          <w:rFonts w:ascii="Arial" w:hAnsi="Arial" w:cs="Arial"/>
          <w:sz w:val="24"/>
          <w:szCs w:val="24"/>
        </w:rPr>
        <w:t xml:space="preserve">                   </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Bizetovo mistrovské hudební dílo vychází námětově z literární práce francouzského spisovatele Prospera Mérimée (1803-1870) a jeho povídky </w:t>
      </w:r>
      <w:r w:rsidRPr="006E4F43">
        <w:rPr>
          <w:rFonts w:ascii="Arial" w:hAnsi="Arial" w:cs="Arial"/>
          <w:i/>
          <w:iCs/>
          <w:sz w:val="24"/>
          <w:szCs w:val="24"/>
        </w:rPr>
        <w:t>Carmen</w:t>
      </w:r>
      <w:r w:rsidRPr="006E4F43">
        <w:rPr>
          <w:rFonts w:ascii="Arial" w:hAnsi="Arial" w:cs="Arial"/>
          <w:sz w:val="24"/>
          <w:szCs w:val="24"/>
        </w:rPr>
        <w:t xml:space="preserve"> (1845), ve které dokazuje výbornou znalost španělských dějin a španělské krajiny a jazyků, včetně slangů a místních jazykových zvláštností. Mérimée údajně ve vězení v </w:t>
      </w:r>
      <w:proofErr w:type="spellStart"/>
      <w:r w:rsidR="00FC2980" w:rsidRPr="006E4F43">
        <w:rPr>
          <w:rFonts w:ascii="Arial" w:hAnsi="Arial" w:cs="Arial"/>
          <w:sz w:val="24"/>
          <w:szCs w:val="24"/>
        </w:rPr>
        <w:t>K</w:t>
      </w:r>
      <w:r w:rsidRPr="006E4F43">
        <w:rPr>
          <w:rFonts w:ascii="Arial" w:hAnsi="Arial" w:cs="Arial"/>
          <w:sz w:val="24"/>
          <w:szCs w:val="24"/>
        </w:rPr>
        <w:t>órdobě</w:t>
      </w:r>
      <w:proofErr w:type="spellEnd"/>
      <w:r w:rsidRPr="006E4F43">
        <w:rPr>
          <w:rFonts w:ascii="Arial" w:hAnsi="Arial" w:cs="Arial"/>
          <w:sz w:val="24"/>
          <w:szCs w:val="24"/>
        </w:rPr>
        <w:t xml:space="preserve"> vyhledal Baska jménem don José Lizzarrabengoa, odsouzeného k smrti. Od něho se dozvěděl jeho životní příběh, který skončil smrtí cikánky Carmen. Tvorba libreta započala roku 1872 a Bizet se na ní podílel z velké části sám. Oproti literární předloze bylo prove</w:t>
      </w:r>
      <w:r w:rsidR="00FC2980" w:rsidRPr="006E4F43">
        <w:rPr>
          <w:rFonts w:ascii="Arial" w:hAnsi="Arial" w:cs="Arial"/>
          <w:sz w:val="24"/>
          <w:szCs w:val="24"/>
        </w:rPr>
        <w:t>deno mnoho změn: především byl děj doplněn o postavu</w:t>
      </w:r>
      <w:r w:rsidRPr="006E4F43">
        <w:rPr>
          <w:rFonts w:ascii="Arial" w:hAnsi="Arial" w:cs="Arial"/>
          <w:sz w:val="24"/>
          <w:szCs w:val="24"/>
        </w:rPr>
        <w:t xml:space="preserve"> bezstarostného zápasníka s býky Escamilla a </w:t>
      </w:r>
      <w:r w:rsidR="00FC2980" w:rsidRPr="006E4F43">
        <w:rPr>
          <w:rFonts w:ascii="Arial" w:hAnsi="Arial" w:cs="Arial"/>
          <w:sz w:val="24"/>
          <w:szCs w:val="24"/>
        </w:rPr>
        <w:t>nevinné</w:t>
      </w:r>
      <w:r w:rsidRPr="006E4F43">
        <w:rPr>
          <w:rFonts w:ascii="Arial" w:hAnsi="Arial" w:cs="Arial"/>
          <w:sz w:val="24"/>
          <w:szCs w:val="24"/>
        </w:rPr>
        <w:t xml:space="preserve"> Micaely, </w:t>
      </w:r>
      <w:r w:rsidR="00FC2980" w:rsidRPr="006E4F43">
        <w:rPr>
          <w:rFonts w:ascii="Arial" w:hAnsi="Arial" w:cs="Arial"/>
          <w:sz w:val="24"/>
          <w:szCs w:val="24"/>
        </w:rPr>
        <w:t xml:space="preserve">oba </w:t>
      </w:r>
      <w:r w:rsidRPr="006E4F43">
        <w:rPr>
          <w:rFonts w:ascii="Arial" w:hAnsi="Arial" w:cs="Arial"/>
          <w:sz w:val="24"/>
          <w:szCs w:val="24"/>
        </w:rPr>
        <w:t>tvoří kontrast k Josému a Carmen. Oproti původní předloze je postava Carmen v opeře daleko více smyslnější.  Don José je vnitřně slabý voják omámený smyslnou Carmen a akt od aktu se ocitá ve stále zoufalejší situaci, která ho dohání až k zavraždění své lásky. Příběh s šokujícím realisticky zobrazeným koncem vyvolal při zkoušce takové rozpaky, že Bizetovy libretisté uvažovali o změnách, ba dokonce o šťastném závěru. Zpěváci tomu ale úspěšně zabránili.</w:t>
      </w:r>
    </w:p>
    <w:p w:rsidR="00C14F83"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V den premiéry byl Bizet jmenován Rytířem čestné legie. Tato pocta ale nemohla nahradit zklamání z krajně zdrženlivého přijetí opery u publika. Že přesto </w:t>
      </w:r>
      <w:r w:rsidRPr="006E4F43">
        <w:rPr>
          <w:rFonts w:ascii="Arial" w:hAnsi="Arial" w:cs="Arial"/>
          <w:sz w:val="24"/>
          <w:szCs w:val="24"/>
        </w:rPr>
        <w:lastRenderedPageBreak/>
        <w:t xml:space="preserve">došlo v průběhu roku k 49 provedením, způsobila především zvědavost na „nemorální“ námět, který v takovéto formě dosud ještě nebyl zobrazen. Novinářská kritika mu vyčítala wagnerismus. Teprve Nietzsche se ho zastal </w:t>
      </w:r>
      <w:r w:rsidR="00A4533F" w:rsidRPr="006E4F43">
        <w:rPr>
          <w:rFonts w:ascii="Arial" w:hAnsi="Arial" w:cs="Arial"/>
          <w:sz w:val="24"/>
          <w:szCs w:val="24"/>
        </w:rPr>
        <w:t>pro jeho hudební čistotu, jasnost a lehkost na rozdíl</w:t>
      </w:r>
      <w:r w:rsidRPr="006E4F43">
        <w:rPr>
          <w:rFonts w:ascii="Arial" w:hAnsi="Arial" w:cs="Arial"/>
          <w:sz w:val="24"/>
          <w:szCs w:val="24"/>
        </w:rPr>
        <w:t xml:space="preserve"> od Wagnerova pompézního operního světa germánských bohů a hrdinů. K průlomu došlo ve Francii až roku 1883 a Carmen byla dodatečně oslavována jako francouzská národní opera. Bohužel, Bizet se toho již nedožil, neboť zemřel tři měsíce po premiéře. </w:t>
      </w:r>
    </w:p>
    <w:p w:rsidR="00F10139" w:rsidRPr="006E4F43" w:rsidRDefault="00FA3170" w:rsidP="007F7A6B">
      <w:pPr>
        <w:spacing w:line="360" w:lineRule="auto"/>
        <w:ind w:firstLine="709"/>
        <w:jc w:val="both"/>
        <w:rPr>
          <w:rFonts w:ascii="Arial" w:hAnsi="Arial" w:cs="Arial"/>
          <w:sz w:val="24"/>
          <w:szCs w:val="24"/>
        </w:rPr>
      </w:pPr>
      <w:r w:rsidRPr="006E4F43">
        <w:rPr>
          <w:rFonts w:ascii="Arial" w:hAnsi="Arial" w:cs="Arial"/>
          <w:sz w:val="24"/>
          <w:szCs w:val="24"/>
        </w:rPr>
        <w:t xml:space="preserve">Po Bizetově smrti se vedly spory o operu. </w:t>
      </w:r>
      <w:r w:rsidR="00F10139" w:rsidRPr="006E4F43">
        <w:rPr>
          <w:rFonts w:ascii="Arial" w:hAnsi="Arial" w:cs="Arial"/>
          <w:sz w:val="24"/>
          <w:szCs w:val="24"/>
        </w:rPr>
        <w:t>Jeho</w:t>
      </w:r>
      <w:r w:rsidR="004378B0" w:rsidRPr="006E4F43">
        <w:rPr>
          <w:rFonts w:ascii="Arial" w:hAnsi="Arial" w:cs="Arial"/>
          <w:sz w:val="24"/>
          <w:szCs w:val="24"/>
        </w:rPr>
        <w:t xml:space="preserve"> blízký</w:t>
      </w:r>
      <w:r w:rsidR="00F10139" w:rsidRPr="006E4F43">
        <w:rPr>
          <w:rFonts w:ascii="Arial" w:hAnsi="Arial" w:cs="Arial"/>
          <w:sz w:val="24"/>
          <w:szCs w:val="24"/>
        </w:rPr>
        <w:t xml:space="preserve"> přítel Ernest Guiraud nahradil na přání vedení vídeňského divadla </w:t>
      </w:r>
      <w:r w:rsidR="004378B0" w:rsidRPr="006E4F43">
        <w:rPr>
          <w:rFonts w:ascii="Arial" w:hAnsi="Arial" w:cs="Arial"/>
          <w:sz w:val="24"/>
          <w:szCs w:val="24"/>
        </w:rPr>
        <w:t>v říjnu 1875</w:t>
      </w:r>
      <w:r w:rsidR="004378B0" w:rsidRPr="006E4F43">
        <w:rPr>
          <w:rStyle w:val="Znakapoznpodarou"/>
          <w:rFonts w:ascii="Arial" w:hAnsi="Arial" w:cs="Arial"/>
          <w:sz w:val="24"/>
          <w:szCs w:val="24"/>
        </w:rPr>
        <w:footnoteReference w:id="45"/>
      </w:r>
      <w:r w:rsidR="004378B0" w:rsidRPr="006E4F43">
        <w:rPr>
          <w:rFonts w:ascii="Arial" w:hAnsi="Arial" w:cs="Arial"/>
          <w:sz w:val="24"/>
          <w:szCs w:val="24"/>
        </w:rPr>
        <w:t xml:space="preserve"> </w:t>
      </w:r>
      <w:r w:rsidR="00F10139" w:rsidRPr="006E4F43">
        <w:rPr>
          <w:rFonts w:ascii="Arial" w:hAnsi="Arial" w:cs="Arial"/>
          <w:sz w:val="24"/>
          <w:szCs w:val="24"/>
        </w:rPr>
        <w:t xml:space="preserve">řadu mluvených dialogů dokomponovanými recitativy, čímž se dílo koncipované jako </w:t>
      </w:r>
      <w:r w:rsidR="004378B0" w:rsidRPr="006E4F43">
        <w:rPr>
          <w:rFonts w:ascii="Arial" w:hAnsi="Arial" w:cs="Arial"/>
          <w:sz w:val="24"/>
          <w:szCs w:val="24"/>
        </w:rPr>
        <w:t xml:space="preserve">komická opera (opéra comique) </w:t>
      </w:r>
      <w:r w:rsidR="00F10139" w:rsidRPr="006E4F43">
        <w:rPr>
          <w:rFonts w:ascii="Arial" w:hAnsi="Arial" w:cs="Arial"/>
          <w:sz w:val="24"/>
          <w:szCs w:val="24"/>
        </w:rPr>
        <w:t xml:space="preserve">přiblížilo žánru velké opery (grand opéra). Guiraud </w:t>
      </w:r>
      <w:r w:rsidR="00191BC5" w:rsidRPr="006E4F43">
        <w:rPr>
          <w:rFonts w:ascii="Arial" w:hAnsi="Arial" w:cs="Arial"/>
          <w:sz w:val="24"/>
          <w:szCs w:val="24"/>
        </w:rPr>
        <w:t xml:space="preserve">odstranil některé spojitosti v zápletce a velkou část </w:t>
      </w:r>
      <w:proofErr w:type="spellStart"/>
      <w:r w:rsidR="00DB40AE" w:rsidRPr="006E4F43">
        <w:rPr>
          <w:rFonts w:ascii="Arial" w:hAnsi="Arial" w:cs="Arial"/>
          <w:sz w:val="24"/>
          <w:szCs w:val="24"/>
        </w:rPr>
        <w:t>Mériméových</w:t>
      </w:r>
      <w:proofErr w:type="spellEnd"/>
      <w:r w:rsidR="00DB40AE" w:rsidRPr="006E4F43">
        <w:rPr>
          <w:rFonts w:ascii="Arial" w:hAnsi="Arial" w:cs="Arial"/>
          <w:sz w:val="24"/>
          <w:szCs w:val="24"/>
        </w:rPr>
        <w:t xml:space="preserve"> dialogů. Tím zničil Bizetovu ucelenost a šetrnost v užívání navracejících se motivů. </w:t>
      </w:r>
      <w:r w:rsidR="00F10139" w:rsidRPr="006E4F43">
        <w:rPr>
          <w:rFonts w:ascii="Arial" w:hAnsi="Arial" w:cs="Arial"/>
          <w:sz w:val="24"/>
          <w:szCs w:val="24"/>
        </w:rPr>
        <w:t xml:space="preserve">Tyto zásahy pozměnily celkový ráz revolučně </w:t>
      </w:r>
      <w:r w:rsidR="0053558F" w:rsidRPr="006E4F43">
        <w:rPr>
          <w:rFonts w:ascii="Arial" w:hAnsi="Arial" w:cs="Arial"/>
          <w:sz w:val="24"/>
          <w:szCs w:val="24"/>
        </w:rPr>
        <w:t xml:space="preserve">realistického hudebního dramatu. </w:t>
      </w:r>
      <w:r w:rsidR="00DB40AE" w:rsidRPr="006E4F43">
        <w:rPr>
          <w:rFonts w:ascii="Arial" w:hAnsi="Arial" w:cs="Arial"/>
          <w:sz w:val="24"/>
          <w:szCs w:val="24"/>
        </w:rPr>
        <w:t>V roce 1964 vyšla edice pod vedením</w:t>
      </w:r>
      <w:r w:rsidR="00A57A45" w:rsidRPr="006E4F43">
        <w:rPr>
          <w:rFonts w:ascii="Arial" w:hAnsi="Arial" w:cs="Arial"/>
          <w:sz w:val="24"/>
          <w:szCs w:val="24"/>
        </w:rPr>
        <w:t xml:space="preserve"> </w:t>
      </w:r>
      <w:r w:rsidR="00DB40AE" w:rsidRPr="006E4F43">
        <w:rPr>
          <w:rFonts w:ascii="Arial" w:hAnsi="Arial" w:cs="Arial"/>
          <w:sz w:val="24"/>
          <w:szCs w:val="24"/>
        </w:rPr>
        <w:t>Fritze Oesera</w:t>
      </w:r>
      <w:r w:rsidR="00DB40AE" w:rsidRPr="006E4F43">
        <w:rPr>
          <w:rStyle w:val="Znakapoznpodarou"/>
          <w:rFonts w:ascii="Arial" w:hAnsi="Arial" w:cs="Arial"/>
          <w:sz w:val="24"/>
          <w:szCs w:val="24"/>
        </w:rPr>
        <w:footnoteReference w:id="46"/>
      </w:r>
      <w:r w:rsidR="00DB40AE" w:rsidRPr="006E4F43">
        <w:rPr>
          <w:rFonts w:ascii="Arial" w:hAnsi="Arial" w:cs="Arial"/>
          <w:sz w:val="24"/>
          <w:szCs w:val="24"/>
        </w:rPr>
        <w:t xml:space="preserve">, která vyšla v nakladatelství </w:t>
      </w:r>
      <w:proofErr w:type="spellStart"/>
      <w:r w:rsidR="00DB40AE" w:rsidRPr="006E4F43">
        <w:rPr>
          <w:rFonts w:ascii="Arial" w:hAnsi="Arial" w:cs="Arial"/>
          <w:sz w:val="24"/>
          <w:szCs w:val="24"/>
        </w:rPr>
        <w:t>Bärenreiter</w:t>
      </w:r>
      <w:proofErr w:type="spellEnd"/>
      <w:r w:rsidR="00DB40AE" w:rsidRPr="006E4F43">
        <w:rPr>
          <w:rFonts w:ascii="Arial" w:hAnsi="Arial" w:cs="Arial"/>
          <w:sz w:val="24"/>
          <w:szCs w:val="24"/>
        </w:rPr>
        <w:t xml:space="preserve">, jejíž cílem bylo ucelené vydání původní Bizetovi </w:t>
      </w:r>
      <w:r w:rsidR="00DB40AE" w:rsidRPr="006E4F43">
        <w:rPr>
          <w:rFonts w:ascii="Arial" w:hAnsi="Arial" w:cs="Arial"/>
          <w:i/>
          <w:sz w:val="24"/>
          <w:szCs w:val="24"/>
        </w:rPr>
        <w:t>Carmen</w:t>
      </w:r>
      <w:r w:rsidR="00DB40AE" w:rsidRPr="006E4F43">
        <w:rPr>
          <w:rFonts w:ascii="Arial" w:hAnsi="Arial" w:cs="Arial"/>
          <w:sz w:val="24"/>
          <w:szCs w:val="24"/>
        </w:rPr>
        <w:t xml:space="preserve">. Edice se opírala o jedinou verzi </w:t>
      </w:r>
      <w:r w:rsidR="00DB40AE" w:rsidRPr="006E4F43">
        <w:rPr>
          <w:rFonts w:ascii="Arial" w:hAnsi="Arial" w:cs="Arial"/>
          <w:i/>
          <w:sz w:val="24"/>
          <w:szCs w:val="24"/>
        </w:rPr>
        <w:t>Carmen</w:t>
      </w:r>
      <w:r w:rsidR="00DB40AE" w:rsidRPr="006E4F43">
        <w:rPr>
          <w:rFonts w:ascii="Arial" w:hAnsi="Arial" w:cs="Arial"/>
          <w:sz w:val="24"/>
          <w:szCs w:val="24"/>
        </w:rPr>
        <w:t>, která vyšla ještě za skladatelova života. V současnosti operní domy uvádějí Carmen v původní verzi.</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i/>
          <w:sz w:val="24"/>
          <w:szCs w:val="24"/>
        </w:rPr>
        <w:t>Carmen</w:t>
      </w:r>
      <w:r w:rsidRPr="006E4F43">
        <w:rPr>
          <w:rFonts w:ascii="Arial" w:hAnsi="Arial" w:cs="Arial"/>
          <w:sz w:val="24"/>
          <w:szCs w:val="24"/>
        </w:rPr>
        <w:t xml:space="preserve"> je </w:t>
      </w:r>
      <w:r w:rsidR="0053558F" w:rsidRPr="006E4F43">
        <w:rPr>
          <w:rFonts w:ascii="Arial" w:hAnsi="Arial" w:cs="Arial"/>
          <w:sz w:val="24"/>
          <w:szCs w:val="24"/>
        </w:rPr>
        <w:t xml:space="preserve">jedinečným dílem. </w:t>
      </w:r>
      <w:r w:rsidRPr="006E4F43">
        <w:rPr>
          <w:rFonts w:ascii="Arial" w:hAnsi="Arial" w:cs="Arial"/>
          <w:sz w:val="24"/>
          <w:szCs w:val="24"/>
        </w:rPr>
        <w:t xml:space="preserve">Jako nikdo jiný dovedl Bizet, jenž sám nikdy ve </w:t>
      </w:r>
      <w:r w:rsidR="0053558F" w:rsidRPr="006E4F43">
        <w:rPr>
          <w:rFonts w:ascii="Arial" w:hAnsi="Arial" w:cs="Arial"/>
          <w:sz w:val="24"/>
          <w:szCs w:val="24"/>
        </w:rPr>
        <w:t xml:space="preserve">Španělsku nebyl, zprostředkovat ze </w:t>
      </w:r>
      <w:r w:rsidRPr="006E4F43">
        <w:rPr>
          <w:rFonts w:ascii="Arial" w:hAnsi="Arial" w:cs="Arial"/>
          <w:sz w:val="24"/>
          <w:szCs w:val="24"/>
        </w:rPr>
        <w:t xml:space="preserve">znalosti španělských písní a tanců a s oporou v harmoniích cikánské hudby žhavou atmosféru Andalusie. V opeře je dokonale vyvážen zpěv a orchestr, přičemž orchestr spolupůsobí, zbaven pouhé doprovodné funkce, jako svébytný partner na utváření dramatu. Hudební charakteristika osob, hlasů, situací nebo míst je promyšlena až do nejmenšího detailu. V Carmen vyjádřil Bizet jak francouzský, tak osobní hudební styl, který </w:t>
      </w:r>
      <w:r w:rsidR="0053558F" w:rsidRPr="006E4F43">
        <w:rPr>
          <w:rFonts w:ascii="Arial" w:hAnsi="Arial" w:cs="Arial"/>
          <w:sz w:val="24"/>
          <w:szCs w:val="24"/>
        </w:rPr>
        <w:t>je nedotčen</w:t>
      </w:r>
      <w:r w:rsidRPr="006E4F43">
        <w:rPr>
          <w:rFonts w:ascii="Arial" w:hAnsi="Arial" w:cs="Arial"/>
          <w:sz w:val="24"/>
          <w:szCs w:val="24"/>
        </w:rPr>
        <w:t xml:space="preserve"> působících vlivů soudobých operních velikánů Verdiho a Wagnera.</w:t>
      </w:r>
    </w:p>
    <w:p w:rsidR="00F10139" w:rsidRPr="006E4F43" w:rsidRDefault="00F10139" w:rsidP="007F7A6B">
      <w:pPr>
        <w:spacing w:line="360" w:lineRule="auto"/>
        <w:ind w:firstLine="709"/>
        <w:jc w:val="both"/>
        <w:rPr>
          <w:rFonts w:ascii="Arial" w:hAnsi="Arial" w:cs="Arial"/>
          <w:sz w:val="24"/>
          <w:szCs w:val="24"/>
        </w:rPr>
      </w:pPr>
    </w:p>
    <w:p w:rsidR="00F10139" w:rsidRPr="006E4F43" w:rsidRDefault="00652B30" w:rsidP="007F7A6B">
      <w:pPr>
        <w:spacing w:line="360" w:lineRule="auto"/>
        <w:jc w:val="both"/>
        <w:rPr>
          <w:rFonts w:ascii="Arial" w:hAnsi="Arial" w:cs="Arial"/>
          <w:b/>
          <w:bCs/>
          <w:sz w:val="24"/>
          <w:szCs w:val="24"/>
        </w:rPr>
      </w:pPr>
      <w:r w:rsidRPr="006E4F43">
        <w:rPr>
          <w:rFonts w:ascii="Arial" w:hAnsi="Arial" w:cs="Arial"/>
          <w:b/>
          <w:bCs/>
          <w:sz w:val="24"/>
          <w:szCs w:val="24"/>
        </w:rPr>
        <w:t xml:space="preserve">2.3. </w:t>
      </w:r>
      <w:r w:rsidR="00F10139" w:rsidRPr="006E4F43">
        <w:rPr>
          <w:rFonts w:ascii="Arial" w:hAnsi="Arial" w:cs="Arial"/>
          <w:b/>
          <w:bCs/>
          <w:sz w:val="24"/>
          <w:szCs w:val="24"/>
        </w:rPr>
        <w:t>Libreto</w:t>
      </w:r>
    </w:p>
    <w:p w:rsidR="00F10139" w:rsidRPr="006E4F43" w:rsidRDefault="00F10139" w:rsidP="007F7A6B">
      <w:pPr>
        <w:tabs>
          <w:tab w:val="left" w:pos="284"/>
        </w:tabs>
        <w:spacing w:line="360" w:lineRule="auto"/>
        <w:jc w:val="both"/>
        <w:rPr>
          <w:rFonts w:ascii="Arial" w:hAnsi="Arial" w:cs="Arial"/>
          <w:sz w:val="24"/>
          <w:szCs w:val="24"/>
          <w:u w:val="single"/>
        </w:rPr>
      </w:pPr>
      <w:r w:rsidRPr="006E4F43">
        <w:rPr>
          <w:rFonts w:ascii="Arial" w:hAnsi="Arial" w:cs="Arial"/>
          <w:sz w:val="24"/>
          <w:szCs w:val="24"/>
          <w:u w:val="single"/>
        </w:rPr>
        <w:lastRenderedPageBreak/>
        <w:t>Postavy:</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Don José, strážmistr – tenor</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Escamillo, zápasník s býky – baryton</w:t>
      </w:r>
    </w:p>
    <w:p w:rsidR="002775B5"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Da</w:t>
      </w:r>
      <w:r w:rsidR="002775B5" w:rsidRPr="006E4F43">
        <w:rPr>
          <w:rFonts w:ascii="Arial" w:hAnsi="Arial" w:cs="Arial"/>
          <w:color w:val="000000"/>
          <w:sz w:val="24"/>
          <w:szCs w:val="24"/>
        </w:rPr>
        <w:t xml:space="preserve">ncairo a Remendado, podloudníci – </w:t>
      </w:r>
      <w:r w:rsidRPr="006E4F43">
        <w:rPr>
          <w:rFonts w:ascii="Arial" w:hAnsi="Arial" w:cs="Arial"/>
          <w:color w:val="000000"/>
          <w:sz w:val="24"/>
          <w:szCs w:val="24"/>
        </w:rPr>
        <w:t>baryton</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Zuniga, poručík – bas</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Morales, strážmistr – baryton</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Carmen – mezzosoprán</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Micaela – soprán</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 xml:space="preserve">Frasquita a Mercedes, podloudnice </w:t>
      </w:r>
      <w:r w:rsidR="002775B5" w:rsidRPr="006E4F43">
        <w:rPr>
          <w:rFonts w:ascii="Arial" w:hAnsi="Arial" w:cs="Arial"/>
          <w:color w:val="000000"/>
          <w:sz w:val="24"/>
          <w:szCs w:val="24"/>
        </w:rPr>
        <w:t>– soprán</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Lilla Pastia, krčmář – nezpívá</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Španělský lid, vojáci, hoši, prodavačky, seňory a kavalíři, důstojníci, cikáni a cikánky, podloudníci, toreadoři, soudci, sluhové.</w:t>
      </w:r>
    </w:p>
    <w:p w:rsidR="00F10139" w:rsidRPr="006E4F43" w:rsidRDefault="00F10139" w:rsidP="007F7A6B">
      <w:pPr>
        <w:pStyle w:val="Citt"/>
        <w:spacing w:line="360" w:lineRule="auto"/>
        <w:rPr>
          <w:rFonts w:ascii="Arial" w:hAnsi="Arial" w:cs="Arial"/>
          <w:color w:val="000000"/>
          <w:sz w:val="24"/>
          <w:szCs w:val="24"/>
        </w:rPr>
      </w:pPr>
      <w:r w:rsidRPr="006E4F43">
        <w:rPr>
          <w:rFonts w:ascii="Arial" w:hAnsi="Arial" w:cs="Arial"/>
          <w:color w:val="000000"/>
          <w:sz w:val="24"/>
          <w:szCs w:val="24"/>
        </w:rPr>
        <w:t>Místo děje: Sevilla s okolím r. 1820</w:t>
      </w:r>
    </w:p>
    <w:p w:rsidR="00F10139" w:rsidRPr="006E4F43" w:rsidRDefault="00F10139" w:rsidP="007F7A6B">
      <w:pPr>
        <w:spacing w:line="360" w:lineRule="auto"/>
        <w:jc w:val="both"/>
        <w:rPr>
          <w:rFonts w:ascii="Arial" w:hAnsi="Arial" w:cs="Arial"/>
          <w:sz w:val="24"/>
          <w:szCs w:val="24"/>
        </w:rPr>
      </w:pP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1. jednání se odehrává na náměstí v Seville. Mezi tabákovou továrnou a hlavní strážnicí se hemží mnoho lidí. Mezi nimi je Micaela, která hledá u strážnice svého přítele Josého, který má dorazit až se střídáním stráží. Jejich příchod je ohlášen zvuky trubky a doprovázena povykujícími uličníky. Seržant José a poručík Zuniga přišli s novou stráží a baví se o svůdném chování dělnic v továrně. Počestný José myslí na svou přítelkyni Micaelu a hovoří o své lásce k ní. Když se o polední přestávce hrnou dělnice z továrny, je přitom také Carmen, která na sebe přitahuje pohledy všech svým smyslným vystupováním. José zůstal zcela netečný, a proto mu hází květinu. Polední přestávka končí a všechny mladé ženy se vracejí do továrny. Micaela a José hovoří o své lásce, ale José si již svými city není zcela jistý. V tom zazní povyk z továrny, dělnice vybíhají ven. Carmen napadá při hádce jednu kolegyni nožem a lehce ji zraňuje. Na rozkaz svého představeného, poručíka Zunigy, ji José musí zatknout. Ten však omámen její ohnivou povahou jí po dohodě umožňuje útěk. On sám je pak zatčen a degradován.</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lastRenderedPageBreak/>
        <w:t>2. jednání: V krčmě Lillase Pastii je rušno. Cikánky – mezi nimi Carmen, Mercedes, Frasquita – a důstojníci i poručík Zuniga, sedí u vína nebo spolu tančí. Carmen se s radostí dozví, že José byl propuštěn z vězení. Vstupuje oslavovaný toreador Escamillo a začne se ucházet o Carmen, která si to nechá líbit. Její zájem však stále ještě platí Josému. Hosté odchází a pašeráci Dancairo a Remendado snaží se přemluvit cikánky k pomoci na jedné akci. Mají odlákat celníky. Carmen se nechce zúčastnit, protože čeká na Josého, ale nakonec se ho pokusí pro tuto společnou věc také přemluvit. Vstupuje José a Carmen zpívá a tančí teď už jen pro něj. José se musí vrátit do noční služby, načež je Carmen uražena, že chce poslechnout rozkaz, namísto toho, aby zůstal s ní. Do protikladu k jeho hlubokému, vážnému vyznání lásky staví Carmen svůdné líčení svobodného života podloudníků. José si je vědom svých povinností a chce odejít. V tom se vrací Zuniga, který dává Carmen najevo svou náklonnost, José začne žárlit. Při zápasu obou rivalů je poručík, Josého představený, podloudníky odzbrojen. Teď zbývá Josému jedině útěk do světa bez zákonů, musí zůstat u pašeráků.</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3. jednání: Podloudníci odpočívají v divoké horské krajině. Carmen už nechce znát Josého, kterého život banditů vnitřně ničí. Její myšlenky patří jen lehkomyslnému toreadorovi. Obrací se na Mercedes a Frasquitu a pokouší se tak jako ony vykládat karty, které jí ukazují smrt. Přichází Micaela. Hledá Josého, kterého chce dovést k jeho smrtelně nemocné matce. Dále na scénu přichází Escamillo, který touží po Carmen. Josého výstřel mu proděravěl jeho klobouk a Escamillo dává Josému na srozuměnou, aniž by tušil, kdo před ním stojí, že je zde kvůli Carmen. José okamžitě vytáhne nůž, začíná souboj a jeho nebezpečnému konci zabrání jen zásah Carmen a pašeráků. Toreador se ihned vzpamatoval z úleku a zve všechny na své příští vystoupení v aréně. Mezitím se znovu objevila Micaela. Zapřísahá Josého, aby s ní sestoupil do údolí k umírající matce. José nakonec souhlasí, obrací se ale ještě s hrozbou na Carmen, která uneseně naslouchá Escamillovu daleko se nesoucímu zpěvu.</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4. jednání: Na náměstí před arénou pro býčí zápasy se hemží množství pestře oblečených lidí, jsou plni napětí a očekávání. Slavnostní nástup banderillerů a pikadorů korunuje vstup nádherně vystrojeného Escamilla, doprovázeného Carmen, zářící láskou a chutí do života. Frasquita a Mercedes se přiblíží ke Carmen a varují ji před Josém, kterého spatřily v davu. Ale Carmen reaguje pyšně: </w:t>
      </w:r>
      <w:r w:rsidRPr="006E4F43">
        <w:rPr>
          <w:rFonts w:ascii="Arial" w:hAnsi="Arial" w:cs="Arial"/>
          <w:i/>
          <w:iCs/>
          <w:sz w:val="24"/>
          <w:szCs w:val="24"/>
        </w:rPr>
        <w:t xml:space="preserve">„Mne neuzříte </w:t>
      </w:r>
      <w:proofErr w:type="spellStart"/>
      <w:r w:rsidRPr="006E4F43">
        <w:rPr>
          <w:rFonts w:ascii="Arial" w:hAnsi="Arial" w:cs="Arial"/>
          <w:i/>
          <w:iCs/>
          <w:sz w:val="24"/>
          <w:szCs w:val="24"/>
        </w:rPr>
        <w:t>chvít</w:t>
      </w:r>
      <w:proofErr w:type="spellEnd"/>
      <w:r w:rsidRPr="006E4F43">
        <w:rPr>
          <w:rFonts w:ascii="Arial" w:hAnsi="Arial" w:cs="Arial"/>
          <w:i/>
          <w:iCs/>
          <w:sz w:val="24"/>
          <w:szCs w:val="24"/>
        </w:rPr>
        <w:t xml:space="preserve"> se </w:t>
      </w:r>
      <w:r w:rsidRPr="006E4F43">
        <w:rPr>
          <w:rFonts w:ascii="Arial" w:hAnsi="Arial" w:cs="Arial"/>
          <w:i/>
          <w:iCs/>
          <w:sz w:val="24"/>
          <w:szCs w:val="24"/>
        </w:rPr>
        <w:lastRenderedPageBreak/>
        <w:t>před ním“</w:t>
      </w:r>
      <w:r w:rsidR="00C14F83" w:rsidRPr="006E4F43">
        <w:rPr>
          <w:rStyle w:val="Znakapoznpodarou"/>
          <w:rFonts w:ascii="Arial" w:hAnsi="Arial" w:cs="Arial"/>
          <w:i/>
          <w:iCs/>
          <w:sz w:val="24"/>
          <w:szCs w:val="24"/>
        </w:rPr>
        <w:footnoteReference w:id="47"/>
      </w:r>
      <w:r w:rsidRPr="006E4F43">
        <w:rPr>
          <w:rFonts w:ascii="Arial" w:hAnsi="Arial" w:cs="Arial"/>
          <w:i/>
          <w:iCs/>
          <w:sz w:val="24"/>
          <w:szCs w:val="24"/>
        </w:rPr>
        <w:t xml:space="preserve"> </w:t>
      </w:r>
      <w:r w:rsidRPr="006E4F43">
        <w:rPr>
          <w:rFonts w:ascii="Arial" w:hAnsi="Arial" w:cs="Arial"/>
          <w:sz w:val="24"/>
          <w:szCs w:val="24"/>
        </w:rPr>
        <w:t xml:space="preserve"> a už jako poslední se připojí k návštěvníkům proudícím do arény. V tom jí vstoupí do cesty José, obraz vnitřního i vnějšího zbídačení, a připomíná jí úpěnlivě svou lásku. Carmen ho ale odmítá. Chce být volná a jasně přiznává, že ho už nemiluje. Spor se vyostřuje. Z arény zaznívá mnohohlasý jásot, kterým zahrnují Escamilla. Carmen chce dovnitř, ale José jí znovu zastoupí cestu. Carmen mu hodí pod nohy prsten, znamení jejich bývalé společné lásky. José v zuřivém vzteku vytáhne nůž a bodne ji. Když vychází lid z arény a spatří se zděšením tu hrůzu, José se celý zničený přiznává k tomu činu.</w:t>
      </w:r>
    </w:p>
    <w:p w:rsidR="00BD245D" w:rsidRPr="006E4F43" w:rsidRDefault="00BD245D" w:rsidP="007F7A6B">
      <w:pPr>
        <w:spacing w:line="360" w:lineRule="auto"/>
        <w:jc w:val="both"/>
        <w:rPr>
          <w:rFonts w:ascii="Arial" w:hAnsi="Arial" w:cs="Arial"/>
          <w:sz w:val="24"/>
          <w:szCs w:val="24"/>
        </w:rPr>
      </w:pPr>
    </w:p>
    <w:p w:rsidR="0083400F" w:rsidRPr="006E4F43" w:rsidRDefault="0083400F" w:rsidP="007F7A6B">
      <w:pPr>
        <w:spacing w:line="360" w:lineRule="auto"/>
        <w:jc w:val="both"/>
        <w:rPr>
          <w:rFonts w:ascii="Arial" w:hAnsi="Arial" w:cs="Arial"/>
          <w:sz w:val="24"/>
          <w:szCs w:val="24"/>
        </w:rPr>
      </w:pPr>
    </w:p>
    <w:p w:rsidR="00F10139" w:rsidRPr="006E4F43" w:rsidRDefault="004C049D" w:rsidP="007F7A6B">
      <w:pPr>
        <w:spacing w:line="360" w:lineRule="auto"/>
        <w:jc w:val="both"/>
        <w:rPr>
          <w:rFonts w:ascii="Arial" w:hAnsi="Arial" w:cs="Arial"/>
          <w:b/>
          <w:bCs/>
          <w:sz w:val="24"/>
          <w:szCs w:val="24"/>
        </w:rPr>
      </w:pPr>
      <w:r w:rsidRPr="006E4F43">
        <w:rPr>
          <w:rFonts w:ascii="Arial" w:hAnsi="Arial" w:cs="Arial"/>
          <w:b/>
          <w:bCs/>
          <w:sz w:val="24"/>
          <w:szCs w:val="24"/>
        </w:rPr>
        <w:t>3</w:t>
      </w:r>
      <w:r w:rsidR="00F10139" w:rsidRPr="006E4F43">
        <w:rPr>
          <w:rFonts w:ascii="Arial" w:hAnsi="Arial" w:cs="Arial"/>
          <w:b/>
          <w:bCs/>
          <w:sz w:val="24"/>
          <w:szCs w:val="24"/>
        </w:rPr>
        <w:t>. Libreto</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Slovník české hudební kultury charakterizuje </w:t>
      </w:r>
      <w:r w:rsidR="008A52A6" w:rsidRPr="006E4F43">
        <w:rPr>
          <w:rFonts w:ascii="Arial" w:hAnsi="Arial" w:cs="Arial"/>
          <w:sz w:val="24"/>
          <w:szCs w:val="24"/>
        </w:rPr>
        <w:t xml:space="preserve">libreto </w:t>
      </w:r>
      <w:r w:rsidRPr="006E4F43">
        <w:rPr>
          <w:rFonts w:ascii="Arial" w:hAnsi="Arial" w:cs="Arial"/>
          <w:sz w:val="24"/>
          <w:szCs w:val="24"/>
        </w:rPr>
        <w:t>jako „teatrologický a muzikologický termín, fungující jako označení slovesné předlohy hudebně divadelních děl</w:t>
      </w:r>
      <w:r w:rsidR="008A52A6" w:rsidRPr="006E4F43">
        <w:rPr>
          <w:rFonts w:ascii="Arial" w:hAnsi="Arial" w:cs="Arial"/>
          <w:sz w:val="24"/>
          <w:szCs w:val="24"/>
        </w:rPr>
        <w:t>.“</w:t>
      </w:r>
      <w:r w:rsidRPr="006E4F43">
        <w:rPr>
          <w:rFonts w:ascii="Arial" w:hAnsi="Arial" w:cs="Arial"/>
          <w:sz w:val="24"/>
          <w:szCs w:val="24"/>
        </w:rPr>
        <w:t xml:space="preserve"> Přeneseně se hovořilo o libretu v souvislosti s filmem, dnes se používá výrazu </w:t>
      </w:r>
      <w:r w:rsidR="008A52A6" w:rsidRPr="006E4F43">
        <w:rPr>
          <w:rFonts w:ascii="Arial" w:hAnsi="Arial" w:cs="Arial"/>
          <w:sz w:val="24"/>
          <w:szCs w:val="24"/>
        </w:rPr>
        <w:t>„</w:t>
      </w:r>
      <w:r w:rsidRPr="006E4F43">
        <w:rPr>
          <w:rFonts w:ascii="Arial" w:hAnsi="Arial" w:cs="Arial"/>
          <w:i/>
          <w:iCs/>
          <w:sz w:val="24"/>
          <w:szCs w:val="24"/>
        </w:rPr>
        <w:t>filmový scénář</w:t>
      </w:r>
      <w:r w:rsidRPr="006E4F43">
        <w:rPr>
          <w:rFonts w:ascii="Arial" w:hAnsi="Arial" w:cs="Arial"/>
          <w:sz w:val="24"/>
          <w:szCs w:val="24"/>
        </w:rPr>
        <w:t xml:space="preserve">.“ V 18. století označovalo italské slovo </w:t>
      </w:r>
      <w:proofErr w:type="spellStart"/>
      <w:r w:rsidRPr="006E4F43">
        <w:rPr>
          <w:rFonts w:ascii="Arial" w:hAnsi="Arial" w:cs="Arial"/>
          <w:i/>
          <w:iCs/>
          <w:sz w:val="24"/>
          <w:szCs w:val="24"/>
        </w:rPr>
        <w:t>libretto</w:t>
      </w:r>
      <w:proofErr w:type="spellEnd"/>
      <w:r w:rsidRPr="006E4F43">
        <w:rPr>
          <w:rFonts w:ascii="Arial" w:hAnsi="Arial" w:cs="Arial"/>
          <w:sz w:val="24"/>
          <w:szCs w:val="24"/>
        </w:rPr>
        <w:t xml:space="preserve"> (knížečka, z lat. libro-kniha) vydanou knížku malého formátu či sešitového charakteru, která obsahovala text hudebně scénických děl, zvláště </w:t>
      </w:r>
      <w:r w:rsidRPr="006E4F43">
        <w:rPr>
          <w:rFonts w:ascii="Arial" w:hAnsi="Arial" w:cs="Arial"/>
          <w:i/>
          <w:iCs/>
          <w:sz w:val="24"/>
          <w:szCs w:val="24"/>
        </w:rPr>
        <w:t xml:space="preserve">oper, operet a </w:t>
      </w:r>
      <w:r w:rsidR="009227BA" w:rsidRPr="006E4F43">
        <w:rPr>
          <w:rFonts w:ascii="Arial" w:hAnsi="Arial" w:cs="Arial"/>
          <w:i/>
          <w:iCs/>
          <w:sz w:val="24"/>
          <w:szCs w:val="24"/>
        </w:rPr>
        <w:t>singspielů</w:t>
      </w:r>
      <w:r w:rsidR="009227BA" w:rsidRPr="006E4F43">
        <w:rPr>
          <w:rFonts w:ascii="Arial" w:hAnsi="Arial" w:cs="Arial"/>
          <w:sz w:val="24"/>
          <w:szCs w:val="24"/>
        </w:rPr>
        <w:t>, mnohdy</w:t>
      </w:r>
      <w:r w:rsidRPr="006E4F43">
        <w:rPr>
          <w:rFonts w:ascii="Arial" w:hAnsi="Arial" w:cs="Arial"/>
          <w:sz w:val="24"/>
          <w:szCs w:val="24"/>
        </w:rPr>
        <w:t xml:space="preserve"> však i slovesný podklad </w:t>
      </w:r>
      <w:r w:rsidRPr="006E4F43">
        <w:rPr>
          <w:rFonts w:ascii="Arial" w:hAnsi="Arial" w:cs="Arial"/>
          <w:i/>
          <w:iCs/>
          <w:sz w:val="24"/>
          <w:szCs w:val="24"/>
        </w:rPr>
        <w:t>oratorií, kantá</w:t>
      </w:r>
      <w:r w:rsidRPr="006E4F43">
        <w:rPr>
          <w:rFonts w:ascii="Arial" w:hAnsi="Arial" w:cs="Arial"/>
          <w:sz w:val="24"/>
          <w:szCs w:val="24"/>
        </w:rPr>
        <w:t xml:space="preserve">t a vůbec vokálních děl většího rozsahu. Edičně zpřístupněná libreta sloužila především recipientům, byla však k dispozici i skladatelům jako podklad ke zhudebnění, některá libreta byla zhudebněna i vícekrát. Praxe edic slovesných textů přetrvala v hudebně divadelním a koncertním životě až do současné doby. Význam slova </w:t>
      </w:r>
      <w:proofErr w:type="spellStart"/>
      <w:r w:rsidRPr="006E4F43">
        <w:rPr>
          <w:rFonts w:ascii="Arial" w:hAnsi="Arial" w:cs="Arial"/>
          <w:i/>
          <w:iCs/>
          <w:sz w:val="24"/>
          <w:szCs w:val="24"/>
        </w:rPr>
        <w:t>libretto</w:t>
      </w:r>
      <w:proofErr w:type="spellEnd"/>
      <w:r w:rsidRPr="006E4F43">
        <w:rPr>
          <w:rFonts w:ascii="Arial" w:hAnsi="Arial" w:cs="Arial"/>
          <w:sz w:val="24"/>
          <w:szCs w:val="24"/>
        </w:rPr>
        <w:t xml:space="preserve"> se však posunul, za libreto dnes pokládáme samotnou slovesnou předlohu jako umělecký výtvor, bez ohledu na to, zda je vydána, či existuje-li jen v jediném rukopisném exempláři. </w:t>
      </w:r>
      <w:r w:rsidRPr="006E4F43">
        <w:rPr>
          <w:rStyle w:val="Znakapoznpodarou"/>
          <w:rFonts w:ascii="Arial" w:hAnsi="Arial" w:cs="Arial"/>
          <w:sz w:val="24"/>
          <w:szCs w:val="24"/>
        </w:rPr>
        <w:footnoteReference w:id="48"/>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Ve slovníku francouzského jazyka</w:t>
      </w:r>
      <w:r w:rsidRPr="006E4F43">
        <w:rPr>
          <w:rStyle w:val="Znakapoznpodarou"/>
          <w:rFonts w:ascii="Arial" w:hAnsi="Arial" w:cs="Arial"/>
          <w:sz w:val="24"/>
          <w:szCs w:val="24"/>
        </w:rPr>
        <w:footnoteReference w:id="49"/>
      </w:r>
      <w:r w:rsidRPr="006E4F43">
        <w:rPr>
          <w:rFonts w:ascii="Arial" w:hAnsi="Arial" w:cs="Arial"/>
          <w:sz w:val="24"/>
          <w:szCs w:val="24"/>
        </w:rPr>
        <w:t xml:space="preserve"> je libreto, pod francouzským názvem psáno jako </w:t>
      </w:r>
      <w:proofErr w:type="spellStart"/>
      <w:r w:rsidRPr="006E4F43">
        <w:rPr>
          <w:rFonts w:ascii="Arial" w:hAnsi="Arial" w:cs="Arial"/>
          <w:i/>
          <w:iCs/>
          <w:sz w:val="24"/>
          <w:szCs w:val="24"/>
        </w:rPr>
        <w:t>livret</w:t>
      </w:r>
      <w:proofErr w:type="spellEnd"/>
      <w:r w:rsidRPr="006E4F43">
        <w:rPr>
          <w:rFonts w:ascii="Arial" w:hAnsi="Arial" w:cs="Arial"/>
          <w:sz w:val="24"/>
          <w:szCs w:val="24"/>
        </w:rPr>
        <w:t xml:space="preserve">, charakterizováno ve třech bodech: 1. Malá kniha. Katalog s vysvětlivkami, 2. Bloček, 3. Text, na který je napsáno </w:t>
      </w:r>
      <w:r w:rsidR="008A52A6" w:rsidRPr="006E4F43">
        <w:rPr>
          <w:rFonts w:ascii="Arial" w:hAnsi="Arial" w:cs="Arial"/>
          <w:sz w:val="24"/>
          <w:szCs w:val="24"/>
        </w:rPr>
        <w:t>hudební</w:t>
      </w:r>
      <w:r w:rsidRPr="006E4F43">
        <w:rPr>
          <w:rFonts w:ascii="Arial" w:hAnsi="Arial" w:cs="Arial"/>
          <w:sz w:val="24"/>
          <w:szCs w:val="24"/>
        </w:rPr>
        <w:t xml:space="preserve"> dílo.</w:t>
      </w:r>
      <w:r w:rsidRPr="006E4F43">
        <w:rPr>
          <w:rStyle w:val="Znakapoznpodarou"/>
          <w:rFonts w:ascii="Arial" w:hAnsi="Arial" w:cs="Arial"/>
          <w:sz w:val="24"/>
          <w:szCs w:val="24"/>
        </w:rPr>
        <w:footnoteReference w:id="50"/>
      </w:r>
      <w:r w:rsidRPr="006E4F43">
        <w:rPr>
          <w:rFonts w:ascii="Arial" w:hAnsi="Arial" w:cs="Arial"/>
          <w:sz w:val="24"/>
          <w:szCs w:val="24"/>
        </w:rPr>
        <w:t xml:space="preserve"> V tomtéž slovníku je uvedeno i </w:t>
      </w:r>
      <w:r w:rsidRPr="006E4F43">
        <w:rPr>
          <w:rFonts w:ascii="Arial" w:hAnsi="Arial" w:cs="Arial"/>
          <w:sz w:val="24"/>
          <w:szCs w:val="24"/>
        </w:rPr>
        <w:lastRenderedPageBreak/>
        <w:t xml:space="preserve">slovníkové heslo </w:t>
      </w:r>
      <w:proofErr w:type="spellStart"/>
      <w:r w:rsidRPr="006E4F43">
        <w:rPr>
          <w:rFonts w:ascii="Arial" w:hAnsi="Arial" w:cs="Arial"/>
          <w:i/>
          <w:iCs/>
          <w:sz w:val="24"/>
          <w:szCs w:val="24"/>
        </w:rPr>
        <w:t>libretto</w:t>
      </w:r>
      <w:proofErr w:type="spellEnd"/>
      <w:r w:rsidRPr="006E4F43">
        <w:rPr>
          <w:rFonts w:ascii="Arial" w:hAnsi="Arial" w:cs="Arial"/>
          <w:sz w:val="24"/>
          <w:szCs w:val="24"/>
        </w:rPr>
        <w:t xml:space="preserve">, které odkazuje na </w:t>
      </w:r>
      <w:proofErr w:type="spellStart"/>
      <w:r w:rsidRPr="006E4F43">
        <w:rPr>
          <w:rFonts w:ascii="Arial" w:hAnsi="Arial" w:cs="Arial"/>
          <w:i/>
          <w:iCs/>
          <w:sz w:val="24"/>
          <w:szCs w:val="24"/>
        </w:rPr>
        <w:t>livret</w:t>
      </w:r>
      <w:proofErr w:type="spellEnd"/>
      <w:r w:rsidRPr="006E4F43">
        <w:rPr>
          <w:rFonts w:ascii="Arial" w:hAnsi="Arial" w:cs="Arial"/>
          <w:sz w:val="24"/>
          <w:szCs w:val="24"/>
        </w:rPr>
        <w:t>, a je charakterizováno jako: libreto opery nebo operety.</w:t>
      </w:r>
      <w:r w:rsidRPr="006E4F43">
        <w:rPr>
          <w:rStyle w:val="Znakapoznpodarou"/>
          <w:rFonts w:ascii="Arial" w:hAnsi="Arial" w:cs="Arial"/>
          <w:sz w:val="24"/>
          <w:szCs w:val="24"/>
        </w:rPr>
        <w:footnoteReference w:id="51"/>
      </w:r>
      <w:r w:rsidRPr="006E4F43">
        <w:rPr>
          <w:rFonts w:ascii="Arial" w:hAnsi="Arial" w:cs="Arial"/>
          <w:sz w:val="24"/>
          <w:szCs w:val="24"/>
        </w:rPr>
        <w:t xml:space="preserve">  </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Francouzský hudební slovník podává obšírnější definici včetně vývoje a proměn libreta postupem času. Libreto je dílo psané prózou nebo ve verších a určené ke zhudebnění buď to jako opery, opery </w:t>
      </w:r>
      <w:proofErr w:type="spellStart"/>
      <w:r w:rsidRPr="006E4F43">
        <w:rPr>
          <w:rFonts w:ascii="Arial" w:hAnsi="Arial" w:cs="Arial"/>
          <w:sz w:val="24"/>
          <w:szCs w:val="24"/>
        </w:rPr>
        <w:t>buffa</w:t>
      </w:r>
      <w:proofErr w:type="spellEnd"/>
      <w:r w:rsidRPr="006E4F43">
        <w:rPr>
          <w:rFonts w:ascii="Arial" w:hAnsi="Arial" w:cs="Arial"/>
          <w:sz w:val="24"/>
          <w:szCs w:val="24"/>
        </w:rPr>
        <w:t xml:space="preserve">, opery </w:t>
      </w:r>
      <w:proofErr w:type="spellStart"/>
      <w:r w:rsidRPr="006E4F43">
        <w:rPr>
          <w:rFonts w:ascii="Arial" w:hAnsi="Arial" w:cs="Arial"/>
          <w:sz w:val="24"/>
          <w:szCs w:val="24"/>
        </w:rPr>
        <w:t>comique</w:t>
      </w:r>
      <w:proofErr w:type="spellEnd"/>
      <w:r w:rsidRPr="006E4F43">
        <w:rPr>
          <w:rFonts w:ascii="Arial" w:hAnsi="Arial" w:cs="Arial"/>
          <w:sz w:val="24"/>
          <w:szCs w:val="24"/>
        </w:rPr>
        <w:t>, operety nebo baletu.</w:t>
      </w:r>
      <w:r w:rsidRPr="006E4F43">
        <w:rPr>
          <w:rStyle w:val="Znakapoznpodarou"/>
          <w:rFonts w:ascii="Arial" w:hAnsi="Arial" w:cs="Arial"/>
          <w:sz w:val="24"/>
          <w:szCs w:val="24"/>
        </w:rPr>
        <w:footnoteReference w:id="52"/>
      </w:r>
      <w:r w:rsidRPr="006E4F43">
        <w:rPr>
          <w:rStyle w:val="Znakapoznpodarou"/>
          <w:rFonts w:ascii="Arial" w:hAnsi="Arial" w:cs="Arial"/>
          <w:sz w:val="24"/>
          <w:szCs w:val="24"/>
        </w:rPr>
        <w:footnoteReference w:id="53"/>
      </w:r>
      <w:r w:rsidRPr="006E4F43">
        <w:rPr>
          <w:rFonts w:ascii="Arial" w:hAnsi="Arial" w:cs="Arial"/>
          <w:sz w:val="24"/>
          <w:szCs w:val="24"/>
        </w:rPr>
        <w:t xml:space="preserve"> </w:t>
      </w:r>
    </w:p>
    <w:p w:rsidR="00EB7530" w:rsidRPr="006E4F43" w:rsidRDefault="004C049D" w:rsidP="007F7A6B">
      <w:pPr>
        <w:spacing w:line="360" w:lineRule="auto"/>
        <w:jc w:val="both"/>
        <w:rPr>
          <w:rFonts w:ascii="Arial" w:hAnsi="Arial" w:cs="Arial"/>
          <w:b/>
          <w:sz w:val="24"/>
          <w:szCs w:val="24"/>
        </w:rPr>
      </w:pPr>
      <w:r w:rsidRPr="006E4F43">
        <w:rPr>
          <w:rFonts w:ascii="Arial" w:hAnsi="Arial" w:cs="Arial"/>
          <w:b/>
          <w:sz w:val="24"/>
          <w:szCs w:val="24"/>
        </w:rPr>
        <w:t>3</w:t>
      </w:r>
      <w:r w:rsidR="00092525" w:rsidRPr="006E4F43">
        <w:rPr>
          <w:rFonts w:ascii="Arial" w:hAnsi="Arial" w:cs="Arial"/>
          <w:b/>
          <w:sz w:val="24"/>
          <w:szCs w:val="24"/>
        </w:rPr>
        <w:t xml:space="preserve">. 1 </w:t>
      </w:r>
      <w:r w:rsidR="00EB7530" w:rsidRPr="006E4F43">
        <w:rPr>
          <w:rFonts w:ascii="Arial" w:hAnsi="Arial" w:cs="Arial"/>
          <w:b/>
          <w:sz w:val="24"/>
          <w:szCs w:val="24"/>
        </w:rPr>
        <w:t>Historie libreta</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 xml:space="preserve">Libreto se postupem času měnilo, jeho význam, role a důležitost </w:t>
      </w:r>
      <w:r w:rsidR="008A52A6" w:rsidRPr="006E4F43">
        <w:rPr>
          <w:rFonts w:ascii="Arial" w:hAnsi="Arial" w:cs="Arial"/>
          <w:sz w:val="24"/>
          <w:szCs w:val="24"/>
        </w:rPr>
        <w:t>postupem času upadaly.</w:t>
      </w:r>
      <w:r w:rsidRPr="006E4F43">
        <w:rPr>
          <w:rFonts w:ascii="Arial" w:hAnsi="Arial" w:cs="Arial"/>
          <w:sz w:val="24"/>
          <w:szCs w:val="24"/>
        </w:rPr>
        <w:t xml:space="preserve"> Na úvod cituji Petera </w:t>
      </w:r>
      <w:proofErr w:type="spellStart"/>
      <w:r w:rsidRPr="006E4F43">
        <w:rPr>
          <w:rFonts w:ascii="Arial" w:hAnsi="Arial" w:cs="Arial"/>
          <w:sz w:val="24"/>
          <w:szCs w:val="24"/>
        </w:rPr>
        <w:t>Hackse</w:t>
      </w:r>
      <w:proofErr w:type="spellEnd"/>
      <w:r w:rsidRPr="006E4F43">
        <w:rPr>
          <w:rFonts w:ascii="Arial" w:hAnsi="Arial" w:cs="Arial"/>
          <w:sz w:val="24"/>
          <w:szCs w:val="24"/>
        </w:rPr>
        <w:t>, který navrhl následující definici libreta: „Je to hromada slov a dá se příležitostně koupit jako brožura.“</w:t>
      </w:r>
      <w:r w:rsidRPr="006E4F43">
        <w:rPr>
          <w:rStyle w:val="Znakapoznpodarou"/>
          <w:rFonts w:ascii="Arial" w:hAnsi="Arial" w:cs="Arial"/>
          <w:sz w:val="24"/>
          <w:szCs w:val="24"/>
        </w:rPr>
        <w:footnoteReference w:id="54"/>
      </w:r>
      <w:r w:rsidRPr="006E4F43">
        <w:rPr>
          <w:rFonts w:ascii="Arial" w:hAnsi="Arial" w:cs="Arial"/>
          <w:sz w:val="24"/>
          <w:szCs w:val="24"/>
        </w:rPr>
        <w:t xml:space="preserve"> </w:t>
      </w:r>
      <w:r w:rsidR="00092525" w:rsidRPr="006E4F43">
        <w:rPr>
          <w:rFonts w:ascii="Arial" w:hAnsi="Arial" w:cs="Arial"/>
          <w:sz w:val="24"/>
          <w:szCs w:val="24"/>
        </w:rPr>
        <w:t xml:space="preserve">Samotné libreto můžeme nahlížet ze dvou hledisek: 1.) pouze jako text určený ke zhudebnění a za 2.) jako knížečka, která se prodává večer v divadle a obsahuje seznam jednajících osob, herecké </w:t>
      </w:r>
      <w:r w:rsidR="009227BA" w:rsidRPr="006E4F43">
        <w:rPr>
          <w:rFonts w:ascii="Arial" w:hAnsi="Arial" w:cs="Arial"/>
          <w:sz w:val="24"/>
          <w:szCs w:val="24"/>
        </w:rPr>
        <w:t>obsazení,</w:t>
      </w:r>
      <w:r w:rsidR="00092525" w:rsidRPr="006E4F43">
        <w:rPr>
          <w:rFonts w:ascii="Arial" w:hAnsi="Arial" w:cs="Arial"/>
          <w:sz w:val="24"/>
          <w:szCs w:val="24"/>
        </w:rPr>
        <w:t xml:space="preserve"> a ještě i shrnutí jednotlivých dějství.  Oba tyto pohledy byly mezi sebou v minulosti těsněji spjaté než dnes. Zvláště v 17. a 18. století byla celá libreta tištěna na formát o velikosti zhruba 10x15cm a diváci tak mohli hlouběji proniknout a lépe pochopit poetický text, jež byl velmi často zdeformován pěveckým umem. Libreta byla často velmi špatně vytištěna a na špatném papíře: „divák použije brožuru pro porozumění dílu během představení, načež ji nechává ležet v divadle nebo zahodí.“</w:t>
      </w:r>
      <w:r w:rsidR="00092525" w:rsidRPr="006E4F43">
        <w:rPr>
          <w:rStyle w:val="Znakapoznpodarou"/>
          <w:rFonts w:ascii="Arial" w:hAnsi="Arial" w:cs="Arial"/>
          <w:sz w:val="24"/>
          <w:szCs w:val="24"/>
        </w:rPr>
        <w:footnoteReference w:id="55"/>
      </w:r>
      <w:r w:rsidR="00092525" w:rsidRPr="006E4F43">
        <w:rPr>
          <w:rFonts w:ascii="Arial" w:hAnsi="Arial" w:cs="Arial"/>
          <w:sz w:val="24"/>
          <w:szCs w:val="24"/>
        </w:rPr>
        <w:t xml:space="preserve">Za stěžejního skladatele uvádí Albert </w:t>
      </w:r>
      <w:proofErr w:type="spellStart"/>
      <w:r w:rsidR="00092525" w:rsidRPr="006E4F43">
        <w:rPr>
          <w:rFonts w:ascii="Arial" w:hAnsi="Arial" w:cs="Arial"/>
          <w:sz w:val="24"/>
          <w:szCs w:val="24"/>
        </w:rPr>
        <w:t>Gier</w:t>
      </w:r>
      <w:proofErr w:type="spellEnd"/>
      <w:r w:rsidR="00092525" w:rsidRPr="006E4F43">
        <w:rPr>
          <w:rFonts w:ascii="Arial" w:hAnsi="Arial" w:cs="Arial"/>
          <w:sz w:val="24"/>
          <w:szCs w:val="24"/>
        </w:rPr>
        <w:t xml:space="preserve"> Mozarta. Doba před Mozartem byla orientovaná na poeticky laděného diváka, který souběžně s operou četl libreto. V 19. století se stáčí pozornost publika na vizuální stránku operního představení. V souvislosti s tím roste role orchestrálního partu. Srozumitelnost zpívaného textu klesá i nadále. </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Od počátku 20. století se stává libreto předmětem hudebně</w:t>
      </w:r>
      <w:r w:rsidR="00CB54B9" w:rsidRPr="006E4F43">
        <w:rPr>
          <w:rFonts w:ascii="Arial" w:hAnsi="Arial" w:cs="Arial"/>
          <w:sz w:val="24"/>
          <w:szCs w:val="24"/>
        </w:rPr>
        <w:t>-</w:t>
      </w:r>
      <w:r w:rsidRPr="006E4F43">
        <w:rPr>
          <w:rFonts w:ascii="Arial" w:hAnsi="Arial" w:cs="Arial"/>
          <w:sz w:val="24"/>
          <w:szCs w:val="24"/>
        </w:rPr>
        <w:t>vědných, později také literárněvědných a teatrologických analýz. Na počátku „výzkumu libreta“ stojí prakticky zaměřené pokusy o vytvoření operní dramaturgie.</w:t>
      </w:r>
      <w:r w:rsidRPr="006E4F43">
        <w:rPr>
          <w:rStyle w:val="Znakapoznpodarou"/>
          <w:rFonts w:ascii="Arial" w:hAnsi="Arial" w:cs="Arial"/>
          <w:sz w:val="24"/>
          <w:szCs w:val="24"/>
        </w:rPr>
        <w:footnoteReference w:id="56"/>
      </w:r>
      <w:r w:rsidRPr="006E4F43">
        <w:rPr>
          <w:rFonts w:ascii="Arial" w:hAnsi="Arial" w:cs="Arial"/>
          <w:sz w:val="24"/>
          <w:szCs w:val="24"/>
        </w:rPr>
        <w:t xml:space="preserve"> V roce 1904 ji nastínil Edgar </w:t>
      </w:r>
      <w:proofErr w:type="spellStart"/>
      <w:r w:rsidRPr="006E4F43">
        <w:rPr>
          <w:rFonts w:ascii="Arial" w:hAnsi="Arial" w:cs="Arial"/>
          <w:sz w:val="24"/>
          <w:szCs w:val="24"/>
        </w:rPr>
        <w:t>Istel</w:t>
      </w:r>
      <w:proofErr w:type="spellEnd"/>
      <w:r w:rsidRPr="006E4F43">
        <w:rPr>
          <w:rFonts w:ascii="Arial" w:hAnsi="Arial" w:cs="Arial"/>
          <w:sz w:val="24"/>
          <w:szCs w:val="24"/>
        </w:rPr>
        <w:t xml:space="preserve"> a měla skladateli poskytnout základní znalosti v oblasti divadelní </w:t>
      </w:r>
      <w:r w:rsidRPr="006E4F43">
        <w:rPr>
          <w:rFonts w:ascii="Arial" w:hAnsi="Arial" w:cs="Arial"/>
          <w:sz w:val="24"/>
          <w:szCs w:val="24"/>
        </w:rPr>
        <w:lastRenderedPageBreak/>
        <w:t>dramaturgie. Anna Amalie Albert (1960) shrnula distinktivní znaky libreta z pozice hudební vědy. Definice zněla, že libreto je „text, určený ke kompozici, jehož obsah a forma jsou v rozhodující míře utvářeny s ohledem na toto určení“.</w:t>
      </w:r>
      <w:r w:rsidRPr="006E4F43">
        <w:rPr>
          <w:rStyle w:val="Znakapoznpodarou"/>
          <w:rFonts w:ascii="Arial" w:hAnsi="Arial" w:cs="Arial"/>
          <w:sz w:val="24"/>
          <w:szCs w:val="24"/>
        </w:rPr>
        <w:footnoteReference w:id="57"/>
      </w:r>
      <w:r w:rsidRPr="006E4F43">
        <w:rPr>
          <w:rFonts w:ascii="Arial" w:hAnsi="Arial" w:cs="Arial"/>
          <w:sz w:val="24"/>
          <w:szCs w:val="24"/>
        </w:rPr>
        <w:t xml:space="preserve"> Předmětem literárněvědného zkoumání se stává libreto v 60. letech 20. století. Dokumentuje to publikace prvního přehledu dějin libreta. </w:t>
      </w:r>
      <w:r w:rsidR="00EB7530" w:rsidRPr="006E4F43">
        <w:rPr>
          <w:rFonts w:ascii="Arial" w:hAnsi="Arial" w:cs="Arial"/>
          <w:sz w:val="24"/>
          <w:szCs w:val="24"/>
        </w:rPr>
        <w:t>Albert</w:t>
      </w:r>
      <w:r w:rsidRPr="006E4F43">
        <w:rPr>
          <w:rFonts w:ascii="Arial" w:hAnsi="Arial" w:cs="Arial"/>
          <w:color w:val="FF0000"/>
          <w:sz w:val="24"/>
          <w:szCs w:val="24"/>
        </w:rPr>
        <w:t xml:space="preserve"> </w:t>
      </w:r>
      <w:proofErr w:type="spellStart"/>
      <w:r w:rsidRPr="006E4F43">
        <w:rPr>
          <w:rFonts w:ascii="Arial" w:hAnsi="Arial" w:cs="Arial"/>
          <w:sz w:val="24"/>
          <w:szCs w:val="24"/>
        </w:rPr>
        <w:t>Gier</w:t>
      </w:r>
      <w:proofErr w:type="spellEnd"/>
      <w:r w:rsidRPr="006E4F43">
        <w:rPr>
          <w:rFonts w:ascii="Arial" w:hAnsi="Arial" w:cs="Arial"/>
          <w:sz w:val="24"/>
          <w:szCs w:val="24"/>
        </w:rPr>
        <w:t xml:space="preserve"> uvádí, že na otázku, zda existuje specifická poetika a dramaturgie libreta, nebyla doposud dána jasná odpověď. Jedním z důvodů je nespočetné množství verzí libret 17. a 18. století, na které neexistuje žádná ucelená edice. V 19. a 20. století již existují kritické edice dokumentující důležité varianty podob textu stěžejních děl. Stále však zůstává oblast tvorby libreta neprobádaná.</w:t>
      </w:r>
    </w:p>
    <w:p w:rsidR="00F10139" w:rsidRPr="006E4F43" w:rsidRDefault="00F10139" w:rsidP="007F7A6B">
      <w:pPr>
        <w:spacing w:line="360" w:lineRule="auto"/>
        <w:ind w:firstLine="709"/>
        <w:jc w:val="both"/>
        <w:rPr>
          <w:rFonts w:ascii="Arial" w:hAnsi="Arial" w:cs="Arial"/>
          <w:sz w:val="24"/>
          <w:szCs w:val="24"/>
        </w:rPr>
      </w:pPr>
      <w:r w:rsidRPr="006E4F43">
        <w:rPr>
          <w:rFonts w:ascii="Arial" w:hAnsi="Arial" w:cs="Arial"/>
          <w:sz w:val="24"/>
          <w:szCs w:val="24"/>
        </w:rPr>
        <w:t>V posledních třiceti letech je zcela běžné realizovat operu v původním jazyku, v jakém byla napsána. Pro porozumění zpívaného projevu, vznikly tzv. titulky, které se tak zároveň staly součástí výzkumu libreta.</w:t>
      </w:r>
    </w:p>
    <w:p w:rsidR="004C049D" w:rsidRPr="006E4F43" w:rsidRDefault="004C049D" w:rsidP="007F7A6B">
      <w:pPr>
        <w:spacing w:line="360" w:lineRule="auto"/>
        <w:ind w:firstLine="709"/>
        <w:jc w:val="both"/>
        <w:rPr>
          <w:rFonts w:ascii="Arial" w:hAnsi="Arial" w:cs="Arial"/>
          <w:sz w:val="24"/>
          <w:szCs w:val="24"/>
        </w:rPr>
      </w:pPr>
    </w:p>
    <w:p w:rsidR="00EB22F3" w:rsidRPr="006E4F43" w:rsidRDefault="00B66590" w:rsidP="007F7A6B">
      <w:pPr>
        <w:spacing w:line="360" w:lineRule="auto"/>
        <w:jc w:val="both"/>
        <w:rPr>
          <w:rFonts w:ascii="Arial" w:hAnsi="Arial" w:cs="Arial"/>
          <w:b/>
          <w:sz w:val="24"/>
          <w:szCs w:val="24"/>
        </w:rPr>
      </w:pPr>
      <w:r w:rsidRPr="006E4F43">
        <w:rPr>
          <w:rFonts w:ascii="Arial" w:hAnsi="Arial" w:cs="Arial"/>
          <w:b/>
          <w:sz w:val="24"/>
          <w:szCs w:val="24"/>
        </w:rPr>
        <w:t>3.</w:t>
      </w:r>
      <w:r w:rsidR="006D7428" w:rsidRPr="006E4F43">
        <w:rPr>
          <w:rFonts w:ascii="Arial" w:hAnsi="Arial" w:cs="Arial"/>
          <w:b/>
          <w:sz w:val="24"/>
          <w:szCs w:val="24"/>
        </w:rPr>
        <w:t>2.</w:t>
      </w:r>
      <w:r w:rsidR="00EB22F3" w:rsidRPr="006E4F43">
        <w:rPr>
          <w:rFonts w:ascii="Arial" w:hAnsi="Arial" w:cs="Arial"/>
          <w:b/>
          <w:sz w:val="24"/>
          <w:szCs w:val="24"/>
        </w:rPr>
        <w:t xml:space="preserve"> Zásady psaní libreta</w:t>
      </w:r>
    </w:p>
    <w:p w:rsidR="00EB22F3" w:rsidRPr="006E4F43" w:rsidRDefault="00CF7094" w:rsidP="007F7A6B">
      <w:pPr>
        <w:spacing w:line="360" w:lineRule="auto"/>
        <w:ind w:firstLine="709"/>
        <w:jc w:val="both"/>
        <w:rPr>
          <w:rFonts w:ascii="Arial" w:hAnsi="Arial" w:cs="Arial"/>
          <w:sz w:val="24"/>
          <w:szCs w:val="24"/>
        </w:rPr>
      </w:pPr>
      <w:r w:rsidRPr="006E4F43">
        <w:rPr>
          <w:rFonts w:ascii="Arial" w:hAnsi="Arial" w:cs="Arial"/>
          <w:sz w:val="24"/>
          <w:szCs w:val="24"/>
        </w:rPr>
        <w:t>L</w:t>
      </w:r>
      <w:r w:rsidR="00EB22F3" w:rsidRPr="006E4F43">
        <w:rPr>
          <w:rFonts w:ascii="Arial" w:hAnsi="Arial" w:cs="Arial"/>
          <w:sz w:val="24"/>
          <w:szCs w:val="24"/>
        </w:rPr>
        <w:t>ibreto neexistuje</w:t>
      </w:r>
      <w:r w:rsidRPr="006E4F43">
        <w:rPr>
          <w:rFonts w:ascii="Arial" w:hAnsi="Arial" w:cs="Arial"/>
          <w:sz w:val="24"/>
          <w:szCs w:val="24"/>
        </w:rPr>
        <w:t xml:space="preserve"> pouze jako text k opeře, ale</w:t>
      </w:r>
      <w:r w:rsidR="00EB22F3" w:rsidRPr="006E4F43">
        <w:rPr>
          <w:rFonts w:ascii="Arial" w:hAnsi="Arial" w:cs="Arial"/>
          <w:sz w:val="24"/>
          <w:szCs w:val="24"/>
        </w:rPr>
        <w:t xml:space="preserve"> </w:t>
      </w:r>
      <w:r w:rsidRPr="006E4F43">
        <w:rPr>
          <w:rFonts w:ascii="Arial" w:hAnsi="Arial" w:cs="Arial"/>
          <w:sz w:val="24"/>
          <w:szCs w:val="24"/>
        </w:rPr>
        <w:t>pod libreto je možné zahrnout</w:t>
      </w:r>
      <w:r w:rsidR="00EB22F3" w:rsidRPr="006E4F43">
        <w:rPr>
          <w:rFonts w:ascii="Arial" w:hAnsi="Arial" w:cs="Arial"/>
          <w:sz w:val="24"/>
          <w:szCs w:val="24"/>
        </w:rPr>
        <w:t xml:space="preserve"> jakýkoliv dramatický text určený ke zhudebnění. Může se jednat o libreto operety či muzikálu. Pro libreto je charakteristická </w:t>
      </w:r>
      <w:r w:rsidRPr="006E4F43">
        <w:rPr>
          <w:rFonts w:ascii="Arial" w:hAnsi="Arial" w:cs="Arial"/>
          <w:sz w:val="24"/>
          <w:szCs w:val="24"/>
        </w:rPr>
        <w:t>„</w:t>
      </w:r>
      <w:proofErr w:type="spellStart"/>
      <w:r w:rsidR="00EB22F3" w:rsidRPr="006E4F43">
        <w:rPr>
          <w:rFonts w:ascii="Arial" w:hAnsi="Arial" w:cs="Arial"/>
          <w:sz w:val="24"/>
          <w:szCs w:val="24"/>
        </w:rPr>
        <w:t>plurimedialita</w:t>
      </w:r>
      <w:proofErr w:type="spellEnd"/>
      <w:r w:rsidRPr="006E4F43">
        <w:rPr>
          <w:rFonts w:ascii="Arial" w:hAnsi="Arial" w:cs="Arial"/>
          <w:sz w:val="24"/>
          <w:szCs w:val="24"/>
        </w:rPr>
        <w:t>“</w:t>
      </w:r>
      <w:r w:rsidRPr="006E4F43">
        <w:rPr>
          <w:rStyle w:val="Znakapoznpodarou"/>
          <w:rFonts w:ascii="Arial" w:hAnsi="Arial" w:cs="Arial"/>
          <w:sz w:val="24"/>
          <w:szCs w:val="24"/>
        </w:rPr>
        <w:footnoteReference w:id="58"/>
      </w:r>
      <w:r w:rsidR="00EB22F3" w:rsidRPr="006E4F43">
        <w:rPr>
          <w:rFonts w:ascii="Arial" w:hAnsi="Arial" w:cs="Arial"/>
          <w:sz w:val="24"/>
          <w:szCs w:val="24"/>
        </w:rPr>
        <w:t xml:space="preserve">, čímž se myslím spojení optických a akustických výrazových prostředků. Díky tomu libreto spadá do hudebně dramatické sféry, pro kterou je charakteristická kontinuálnost hudby, tedy užití hudby jako centrálního pojícího prvku, nikoliv její užití pro doprovodnou funkci, instrumentální předehry či písňové vložky. Zrod prvního libreto je úzce spojen se zrodem první opery, kterou byla opera Dafne (1598) </w:t>
      </w:r>
      <w:proofErr w:type="spellStart"/>
      <w:r w:rsidR="009227BA" w:rsidRPr="006E4F43">
        <w:rPr>
          <w:rFonts w:ascii="Arial" w:hAnsi="Arial" w:cs="Arial"/>
          <w:sz w:val="24"/>
          <w:szCs w:val="24"/>
        </w:rPr>
        <w:t>Jacopa</w:t>
      </w:r>
      <w:proofErr w:type="spellEnd"/>
      <w:r w:rsidR="00EB22F3" w:rsidRPr="006E4F43">
        <w:rPr>
          <w:rFonts w:ascii="Arial" w:hAnsi="Arial" w:cs="Arial"/>
          <w:sz w:val="24"/>
          <w:szCs w:val="24"/>
        </w:rPr>
        <w:t xml:space="preserve"> </w:t>
      </w:r>
      <w:proofErr w:type="spellStart"/>
      <w:r w:rsidR="00EB22F3" w:rsidRPr="006E4F43">
        <w:rPr>
          <w:rFonts w:ascii="Arial" w:hAnsi="Arial" w:cs="Arial"/>
          <w:sz w:val="24"/>
          <w:szCs w:val="24"/>
        </w:rPr>
        <w:t>Periho</w:t>
      </w:r>
      <w:proofErr w:type="spellEnd"/>
      <w:r w:rsidR="00EB22F3" w:rsidRPr="006E4F43">
        <w:rPr>
          <w:rFonts w:ascii="Arial" w:hAnsi="Arial" w:cs="Arial"/>
          <w:sz w:val="24"/>
          <w:szCs w:val="24"/>
        </w:rPr>
        <w:t xml:space="preserve">. </w:t>
      </w:r>
    </w:p>
    <w:p w:rsidR="00E97284" w:rsidRPr="006E4F43" w:rsidRDefault="00EB22F3" w:rsidP="007F7A6B">
      <w:pPr>
        <w:spacing w:line="360" w:lineRule="auto"/>
        <w:ind w:firstLine="709"/>
        <w:jc w:val="both"/>
        <w:rPr>
          <w:rFonts w:ascii="Arial" w:hAnsi="Arial" w:cs="Arial"/>
          <w:sz w:val="24"/>
          <w:szCs w:val="24"/>
        </w:rPr>
      </w:pPr>
      <w:r w:rsidRPr="006E4F43">
        <w:rPr>
          <w:rFonts w:ascii="Arial" w:hAnsi="Arial" w:cs="Arial"/>
          <w:sz w:val="24"/>
          <w:szCs w:val="24"/>
        </w:rPr>
        <w:t xml:space="preserve">Albert </w:t>
      </w:r>
      <w:proofErr w:type="spellStart"/>
      <w:r w:rsidRPr="006E4F43">
        <w:rPr>
          <w:rFonts w:ascii="Arial" w:hAnsi="Arial" w:cs="Arial"/>
          <w:sz w:val="24"/>
          <w:szCs w:val="24"/>
        </w:rPr>
        <w:t>Gier</w:t>
      </w:r>
      <w:proofErr w:type="spellEnd"/>
      <w:r w:rsidRPr="006E4F43">
        <w:rPr>
          <w:rFonts w:ascii="Arial" w:hAnsi="Arial" w:cs="Arial"/>
          <w:sz w:val="24"/>
          <w:szCs w:val="24"/>
        </w:rPr>
        <w:t xml:space="preserve"> uvádí pět podstatných atributů libreta: 1. Stručnost; 2. Diskontinuální časová struktura; 3. Samostatnost jednotlivých částí; 4. Kontrastní struktura; 5. Primát vnímatelného.  Každý atribut </w:t>
      </w:r>
      <w:r w:rsidR="00CF7094" w:rsidRPr="006E4F43">
        <w:rPr>
          <w:rFonts w:ascii="Arial" w:hAnsi="Arial" w:cs="Arial"/>
          <w:sz w:val="24"/>
          <w:szCs w:val="24"/>
        </w:rPr>
        <w:t>udává specifika operního textu ve srovnání s činohrou.</w:t>
      </w:r>
      <w:r w:rsidR="00E97284" w:rsidRPr="006E4F43">
        <w:rPr>
          <w:rFonts w:ascii="Arial" w:hAnsi="Arial" w:cs="Arial"/>
          <w:sz w:val="24"/>
          <w:szCs w:val="24"/>
        </w:rPr>
        <w:t xml:space="preserve"> </w:t>
      </w:r>
    </w:p>
    <w:p w:rsidR="00E97284" w:rsidRPr="006E4F43" w:rsidRDefault="00E97284" w:rsidP="007F7A6B">
      <w:pPr>
        <w:spacing w:line="360" w:lineRule="auto"/>
        <w:ind w:firstLine="709"/>
        <w:jc w:val="both"/>
        <w:rPr>
          <w:rFonts w:ascii="Arial" w:hAnsi="Arial" w:cs="Arial"/>
          <w:sz w:val="24"/>
          <w:szCs w:val="24"/>
        </w:rPr>
      </w:pPr>
      <w:proofErr w:type="spellStart"/>
      <w:r w:rsidRPr="006E4F43">
        <w:rPr>
          <w:rFonts w:ascii="Arial" w:hAnsi="Arial" w:cs="Arial"/>
          <w:sz w:val="24"/>
          <w:szCs w:val="24"/>
        </w:rPr>
        <w:lastRenderedPageBreak/>
        <w:t>Gier</w:t>
      </w:r>
      <w:proofErr w:type="spellEnd"/>
      <w:r w:rsidRPr="006E4F43">
        <w:rPr>
          <w:rFonts w:ascii="Arial" w:hAnsi="Arial" w:cs="Arial"/>
          <w:sz w:val="24"/>
          <w:szCs w:val="24"/>
        </w:rPr>
        <w:t xml:space="preserve"> tvrdí, že</w:t>
      </w:r>
      <w:r w:rsidR="00EB22F3" w:rsidRPr="006E4F43">
        <w:rPr>
          <w:rFonts w:ascii="Arial" w:hAnsi="Arial" w:cs="Arial"/>
          <w:sz w:val="24"/>
          <w:szCs w:val="24"/>
        </w:rPr>
        <w:t xml:space="preserve"> „zhudebněný text vyplní zhruba třikrát tolik času jako text mluvený. Operní text by tedy měl být o dvě třetiny kratší než text </w:t>
      </w:r>
      <w:r w:rsidR="009227BA" w:rsidRPr="006E4F43">
        <w:rPr>
          <w:rFonts w:ascii="Arial" w:hAnsi="Arial" w:cs="Arial"/>
          <w:sz w:val="24"/>
          <w:szCs w:val="24"/>
        </w:rPr>
        <w:t>činohry</w:t>
      </w:r>
      <w:r w:rsidR="00EB22F3" w:rsidRPr="006E4F43">
        <w:rPr>
          <w:rFonts w:ascii="Arial" w:hAnsi="Arial" w:cs="Arial"/>
          <w:sz w:val="24"/>
          <w:szCs w:val="24"/>
        </w:rPr>
        <w:t>.“</w:t>
      </w:r>
      <w:r w:rsidR="00EB22F3" w:rsidRPr="006E4F43">
        <w:rPr>
          <w:rStyle w:val="Znakapoznpodarou"/>
          <w:rFonts w:ascii="Arial" w:hAnsi="Arial" w:cs="Arial"/>
          <w:sz w:val="24"/>
          <w:szCs w:val="24"/>
        </w:rPr>
        <w:footnoteReference w:id="59"/>
      </w:r>
    </w:p>
    <w:p w:rsidR="00E97284" w:rsidRPr="006E4F43" w:rsidRDefault="00E97284" w:rsidP="007F7A6B">
      <w:pPr>
        <w:spacing w:line="360" w:lineRule="auto"/>
        <w:ind w:firstLine="709"/>
        <w:jc w:val="both"/>
        <w:rPr>
          <w:rFonts w:ascii="Arial" w:hAnsi="Arial" w:cs="Arial"/>
          <w:sz w:val="24"/>
          <w:szCs w:val="24"/>
        </w:rPr>
      </w:pPr>
      <w:r w:rsidRPr="006E4F43">
        <w:rPr>
          <w:rFonts w:ascii="Arial" w:hAnsi="Arial" w:cs="Arial"/>
          <w:sz w:val="24"/>
          <w:szCs w:val="24"/>
        </w:rPr>
        <w:t>V</w:t>
      </w:r>
      <w:r w:rsidR="00EB22F3" w:rsidRPr="006E4F43">
        <w:rPr>
          <w:rFonts w:ascii="Arial" w:hAnsi="Arial" w:cs="Arial"/>
          <w:sz w:val="24"/>
          <w:szCs w:val="24"/>
        </w:rPr>
        <w:t xml:space="preserve"> opeře je oproti dramatu značný rozdíl poměru částí k celku. Opera je charakteristická dynamikou a statičností. V činohře je určující kontinuálnost času. Jejím protikladem je </w:t>
      </w:r>
      <w:proofErr w:type="spellStart"/>
      <w:r w:rsidR="00EB22F3" w:rsidRPr="006E4F43">
        <w:rPr>
          <w:rFonts w:ascii="Arial" w:hAnsi="Arial" w:cs="Arial"/>
          <w:sz w:val="24"/>
          <w:szCs w:val="24"/>
        </w:rPr>
        <w:t>diskontinuálnost</w:t>
      </w:r>
      <w:proofErr w:type="spellEnd"/>
      <w:r w:rsidR="00EB22F3" w:rsidRPr="006E4F43">
        <w:rPr>
          <w:rFonts w:ascii="Arial" w:hAnsi="Arial" w:cs="Arial"/>
          <w:sz w:val="24"/>
          <w:szCs w:val="24"/>
        </w:rPr>
        <w:t xml:space="preserve"> opery, kde se recitativy více či méně dají přirovnat mluvnímu tempu, avšak obdobný prvek jako je operní árie, činohra postrádá. Árie natahuje časový průběh až k téměř úplnému zastavení. Nevyžaduje a ani nepřipouští odpověď. Je jen pouhým statickým obrazem, který směřuje vždy jen k sobě samé. Obdobou árie v činohře může být monolog. K </w:t>
      </w:r>
      <w:proofErr w:type="spellStart"/>
      <w:r w:rsidR="00EB22F3" w:rsidRPr="006E4F43">
        <w:rPr>
          <w:rFonts w:ascii="Arial" w:hAnsi="Arial" w:cs="Arial"/>
          <w:sz w:val="24"/>
          <w:szCs w:val="24"/>
        </w:rPr>
        <w:t>diskontinuálnosti</w:t>
      </w:r>
      <w:proofErr w:type="spellEnd"/>
      <w:r w:rsidR="00EB22F3" w:rsidRPr="006E4F43">
        <w:rPr>
          <w:rFonts w:ascii="Arial" w:hAnsi="Arial" w:cs="Arial"/>
          <w:sz w:val="24"/>
          <w:szCs w:val="24"/>
        </w:rPr>
        <w:t xml:space="preserve"> času v opeře ještě přispívá repetice, která neodpovídá slovnímu vyjadřování.</w:t>
      </w:r>
    </w:p>
    <w:p w:rsidR="00E97284" w:rsidRPr="006E4F43" w:rsidRDefault="00181E9A" w:rsidP="007F7A6B">
      <w:pPr>
        <w:spacing w:line="360" w:lineRule="auto"/>
        <w:ind w:firstLine="709"/>
        <w:jc w:val="both"/>
        <w:rPr>
          <w:rFonts w:ascii="Arial" w:hAnsi="Arial" w:cs="Arial"/>
          <w:sz w:val="24"/>
          <w:szCs w:val="24"/>
        </w:rPr>
      </w:pPr>
      <w:r w:rsidRPr="006E4F43">
        <w:rPr>
          <w:rFonts w:ascii="Arial" w:hAnsi="Arial" w:cs="Arial"/>
          <w:sz w:val="24"/>
          <w:szCs w:val="24"/>
        </w:rPr>
        <w:t>O</w:t>
      </w:r>
      <w:r w:rsidR="00EB22F3" w:rsidRPr="006E4F43">
        <w:rPr>
          <w:rFonts w:ascii="Arial" w:hAnsi="Arial" w:cs="Arial"/>
          <w:sz w:val="24"/>
          <w:szCs w:val="24"/>
        </w:rPr>
        <w:t xml:space="preserve">pera se skládá ze statických obrazů, mezi kterými je určitá návaznost, jež je však pomíjející. </w:t>
      </w:r>
      <w:r w:rsidR="00E97284" w:rsidRPr="006E4F43">
        <w:rPr>
          <w:rFonts w:ascii="Arial" w:hAnsi="Arial" w:cs="Arial"/>
          <w:sz w:val="24"/>
          <w:szCs w:val="24"/>
        </w:rPr>
        <w:t>Tomu nasvědčuje</w:t>
      </w:r>
      <w:r w:rsidRPr="006E4F43">
        <w:rPr>
          <w:rFonts w:ascii="Arial" w:hAnsi="Arial" w:cs="Arial"/>
          <w:sz w:val="24"/>
          <w:szCs w:val="24"/>
        </w:rPr>
        <w:t xml:space="preserve"> i fakt</w:t>
      </w:r>
      <w:r w:rsidR="00E97284" w:rsidRPr="006E4F43">
        <w:rPr>
          <w:rFonts w:ascii="Arial" w:hAnsi="Arial" w:cs="Arial"/>
          <w:sz w:val="24"/>
          <w:szCs w:val="24"/>
        </w:rPr>
        <w:t xml:space="preserve">, že jednotlivé operní árie jsou </w:t>
      </w:r>
      <w:r w:rsidRPr="006E4F43">
        <w:rPr>
          <w:rFonts w:ascii="Arial" w:hAnsi="Arial" w:cs="Arial"/>
          <w:sz w:val="24"/>
          <w:szCs w:val="24"/>
        </w:rPr>
        <w:t xml:space="preserve">snadno proveditelné koncertně, bez celého operního </w:t>
      </w:r>
      <w:r w:rsidR="009227BA" w:rsidRPr="006E4F43">
        <w:rPr>
          <w:rFonts w:ascii="Arial" w:hAnsi="Arial" w:cs="Arial"/>
          <w:sz w:val="24"/>
          <w:szCs w:val="24"/>
        </w:rPr>
        <w:t>představení,</w:t>
      </w:r>
      <w:r w:rsidRPr="006E4F43">
        <w:rPr>
          <w:rFonts w:ascii="Arial" w:hAnsi="Arial" w:cs="Arial"/>
          <w:sz w:val="24"/>
          <w:szCs w:val="24"/>
        </w:rPr>
        <w:t xml:space="preserve"> a přesto posluchač rozumí zpívanému obsahu, pokud mu jde rozumět.</w:t>
      </w:r>
    </w:p>
    <w:p w:rsidR="00E97284" w:rsidRPr="006E4F43" w:rsidRDefault="00E97284" w:rsidP="007F7A6B">
      <w:pPr>
        <w:spacing w:line="360" w:lineRule="auto"/>
        <w:ind w:firstLine="709"/>
        <w:jc w:val="both"/>
        <w:rPr>
          <w:rFonts w:ascii="Arial" w:hAnsi="Arial" w:cs="Arial"/>
          <w:sz w:val="24"/>
          <w:szCs w:val="24"/>
        </w:rPr>
      </w:pPr>
      <w:r w:rsidRPr="006E4F43">
        <w:rPr>
          <w:rFonts w:ascii="Arial" w:hAnsi="Arial" w:cs="Arial"/>
          <w:sz w:val="24"/>
          <w:szCs w:val="24"/>
        </w:rPr>
        <w:t>Kontrastní strukturou se myslí to, že hudba má</w:t>
      </w:r>
      <w:r w:rsidR="00EB22F3" w:rsidRPr="006E4F43">
        <w:rPr>
          <w:rFonts w:ascii="Arial" w:hAnsi="Arial" w:cs="Arial"/>
          <w:sz w:val="24"/>
          <w:szCs w:val="24"/>
        </w:rPr>
        <w:t xml:space="preserve"> schopnost učinit slyšitelným nevyslovitelné</w:t>
      </w:r>
      <w:r w:rsidRPr="006E4F43">
        <w:rPr>
          <w:rFonts w:ascii="Arial" w:hAnsi="Arial" w:cs="Arial"/>
          <w:sz w:val="24"/>
          <w:szCs w:val="24"/>
        </w:rPr>
        <w:t>. P</w:t>
      </w:r>
      <w:r w:rsidR="00EB22F3" w:rsidRPr="006E4F43">
        <w:rPr>
          <w:rFonts w:ascii="Arial" w:hAnsi="Arial" w:cs="Arial"/>
          <w:sz w:val="24"/>
          <w:szCs w:val="24"/>
        </w:rPr>
        <w:t>odstatou</w:t>
      </w:r>
      <w:r w:rsidRPr="006E4F43">
        <w:rPr>
          <w:rFonts w:ascii="Arial" w:hAnsi="Arial" w:cs="Arial"/>
          <w:sz w:val="24"/>
          <w:szCs w:val="24"/>
        </w:rPr>
        <w:t xml:space="preserve"> hudby v opeře</w:t>
      </w:r>
      <w:r w:rsidR="00EB22F3" w:rsidRPr="006E4F43">
        <w:rPr>
          <w:rFonts w:ascii="Arial" w:hAnsi="Arial" w:cs="Arial"/>
          <w:sz w:val="24"/>
          <w:szCs w:val="24"/>
        </w:rPr>
        <w:t xml:space="preserve"> </w:t>
      </w:r>
      <w:r w:rsidRPr="006E4F43">
        <w:rPr>
          <w:rFonts w:ascii="Arial" w:hAnsi="Arial" w:cs="Arial"/>
          <w:sz w:val="24"/>
          <w:szCs w:val="24"/>
        </w:rPr>
        <w:t>je</w:t>
      </w:r>
      <w:r w:rsidR="00EB22F3" w:rsidRPr="006E4F43">
        <w:rPr>
          <w:rFonts w:ascii="Arial" w:hAnsi="Arial" w:cs="Arial"/>
          <w:sz w:val="24"/>
          <w:szCs w:val="24"/>
        </w:rPr>
        <w:t xml:space="preserve"> princip opakování a protikladu, který často pramení z vnitřní zkušenosti</w:t>
      </w:r>
      <w:r w:rsidRPr="006E4F43">
        <w:rPr>
          <w:rFonts w:ascii="Arial" w:hAnsi="Arial" w:cs="Arial"/>
          <w:sz w:val="24"/>
          <w:szCs w:val="24"/>
        </w:rPr>
        <w:t>, emocí</w:t>
      </w:r>
      <w:r w:rsidR="00EB22F3" w:rsidRPr="006E4F43">
        <w:rPr>
          <w:rFonts w:ascii="Arial" w:hAnsi="Arial" w:cs="Arial"/>
          <w:sz w:val="24"/>
          <w:szCs w:val="24"/>
        </w:rPr>
        <w:t xml:space="preserve"> a odráží se tak do vnějškovosti. To mělo za následek hledání inspirace v mytologických a pohádkových předlohách. Kontrast tak pronikal do nitra postavy, která řešila své nitro v konfrontaci s reálným „krutým“ světem. </w:t>
      </w:r>
    </w:p>
    <w:p w:rsidR="00EB22F3" w:rsidRPr="006E4F43" w:rsidRDefault="00E97284" w:rsidP="007F7A6B">
      <w:pPr>
        <w:spacing w:line="360" w:lineRule="auto"/>
        <w:ind w:firstLine="709"/>
        <w:jc w:val="both"/>
        <w:rPr>
          <w:rFonts w:ascii="Arial" w:hAnsi="Arial" w:cs="Arial"/>
          <w:sz w:val="24"/>
          <w:szCs w:val="24"/>
        </w:rPr>
      </w:pPr>
      <w:r w:rsidRPr="006E4F43">
        <w:rPr>
          <w:rFonts w:ascii="Arial" w:hAnsi="Arial" w:cs="Arial"/>
          <w:sz w:val="24"/>
          <w:szCs w:val="24"/>
        </w:rPr>
        <w:t>P</w:t>
      </w:r>
      <w:r w:rsidR="00EB22F3" w:rsidRPr="006E4F43">
        <w:rPr>
          <w:rFonts w:ascii="Arial" w:hAnsi="Arial" w:cs="Arial"/>
          <w:sz w:val="24"/>
          <w:szCs w:val="24"/>
        </w:rPr>
        <w:t xml:space="preserve">rotikladná (antitetická) struktura se projevuje v libretu zřetelněji než v mluveném dramatu. Pouze ve spojení s hudbou dokáže scénicky realizovaný text vzbudit dojem, že čas stojí. Rozdíl mezi reálným časem a fiktivním časem v opeře se vnímá jako nápadnější. Operní postava může své pocity a myšlenky, které jí hlavou prolétnou během pár vteřin, vyjádřit klidně i pětiminutovou árií. Tím dojde ke zpomalení času, který přestává být reálným, a právě </w:t>
      </w:r>
      <w:r w:rsidRPr="006E4F43">
        <w:rPr>
          <w:rFonts w:ascii="Arial" w:hAnsi="Arial" w:cs="Arial"/>
          <w:sz w:val="24"/>
          <w:szCs w:val="24"/>
        </w:rPr>
        <w:t>tady touto schopností je opera jedinečná.</w:t>
      </w:r>
    </w:p>
    <w:p w:rsidR="00F10139" w:rsidRPr="006E4F43" w:rsidRDefault="00F10139" w:rsidP="007F7A6B">
      <w:pPr>
        <w:autoSpaceDE w:val="0"/>
        <w:autoSpaceDN w:val="0"/>
        <w:adjustRightInd w:val="0"/>
        <w:spacing w:after="0" w:line="360" w:lineRule="auto"/>
        <w:jc w:val="both"/>
        <w:rPr>
          <w:rFonts w:ascii="Arial" w:hAnsi="Arial" w:cs="Arial"/>
          <w:sz w:val="24"/>
          <w:szCs w:val="24"/>
        </w:rPr>
      </w:pPr>
    </w:p>
    <w:p w:rsidR="00F10139" w:rsidRPr="006E4F43" w:rsidRDefault="00F10139" w:rsidP="007F7A6B">
      <w:pPr>
        <w:autoSpaceDE w:val="0"/>
        <w:autoSpaceDN w:val="0"/>
        <w:adjustRightInd w:val="0"/>
        <w:spacing w:after="0" w:line="360" w:lineRule="auto"/>
        <w:jc w:val="both"/>
        <w:rPr>
          <w:rFonts w:ascii="Arial" w:hAnsi="Arial" w:cs="Arial"/>
          <w:b/>
          <w:bCs/>
          <w:sz w:val="24"/>
          <w:szCs w:val="24"/>
        </w:rPr>
      </w:pPr>
    </w:p>
    <w:p w:rsidR="00F10139" w:rsidRPr="006E4F43" w:rsidRDefault="00F10139" w:rsidP="007F7A6B">
      <w:pPr>
        <w:spacing w:line="360" w:lineRule="auto"/>
        <w:ind w:firstLine="709"/>
        <w:jc w:val="both"/>
        <w:rPr>
          <w:rFonts w:ascii="Arial" w:hAnsi="Arial" w:cs="Arial"/>
          <w:sz w:val="24"/>
          <w:szCs w:val="24"/>
        </w:rPr>
      </w:pPr>
    </w:p>
    <w:p w:rsidR="004C049D" w:rsidRPr="006E4F43" w:rsidRDefault="004C049D" w:rsidP="007F7A6B">
      <w:pPr>
        <w:spacing w:line="360" w:lineRule="auto"/>
        <w:ind w:firstLine="709"/>
        <w:jc w:val="both"/>
        <w:rPr>
          <w:rFonts w:ascii="Arial" w:hAnsi="Arial" w:cs="Arial"/>
          <w:sz w:val="24"/>
          <w:szCs w:val="24"/>
        </w:rPr>
      </w:pPr>
    </w:p>
    <w:p w:rsidR="004C049D" w:rsidRPr="006E4F43" w:rsidRDefault="004C049D" w:rsidP="007F7A6B">
      <w:pPr>
        <w:spacing w:line="360" w:lineRule="auto"/>
        <w:ind w:firstLine="709"/>
        <w:jc w:val="both"/>
        <w:rPr>
          <w:rFonts w:ascii="Arial" w:hAnsi="Arial" w:cs="Arial"/>
          <w:sz w:val="24"/>
          <w:szCs w:val="24"/>
        </w:rPr>
      </w:pPr>
    </w:p>
    <w:p w:rsidR="004C049D" w:rsidRPr="006E4F43" w:rsidRDefault="004C049D" w:rsidP="007F7A6B">
      <w:pPr>
        <w:spacing w:line="360" w:lineRule="auto"/>
        <w:ind w:firstLine="709"/>
        <w:jc w:val="both"/>
        <w:rPr>
          <w:rFonts w:ascii="Arial" w:hAnsi="Arial" w:cs="Arial"/>
          <w:sz w:val="24"/>
          <w:szCs w:val="24"/>
        </w:rPr>
      </w:pPr>
    </w:p>
    <w:p w:rsidR="004C049D" w:rsidRPr="006E4F43" w:rsidRDefault="004C049D" w:rsidP="007F7A6B">
      <w:pPr>
        <w:spacing w:line="360" w:lineRule="auto"/>
        <w:ind w:firstLine="709"/>
        <w:jc w:val="both"/>
        <w:rPr>
          <w:rFonts w:ascii="Arial" w:hAnsi="Arial" w:cs="Arial"/>
          <w:sz w:val="24"/>
          <w:szCs w:val="24"/>
        </w:rPr>
      </w:pPr>
    </w:p>
    <w:p w:rsidR="004C049D" w:rsidRPr="006E4F43" w:rsidRDefault="004C049D" w:rsidP="007F7A6B">
      <w:pPr>
        <w:spacing w:line="360" w:lineRule="auto"/>
        <w:ind w:firstLine="709"/>
        <w:jc w:val="both"/>
        <w:rPr>
          <w:rFonts w:ascii="Arial" w:hAnsi="Arial" w:cs="Arial"/>
          <w:sz w:val="24"/>
          <w:szCs w:val="24"/>
        </w:rPr>
      </w:pPr>
    </w:p>
    <w:p w:rsidR="004C049D" w:rsidRPr="006E4F43" w:rsidRDefault="004C049D" w:rsidP="007F7A6B">
      <w:pPr>
        <w:spacing w:line="360" w:lineRule="auto"/>
        <w:ind w:firstLine="709"/>
        <w:jc w:val="both"/>
        <w:rPr>
          <w:rFonts w:ascii="Arial" w:hAnsi="Arial" w:cs="Arial"/>
          <w:sz w:val="24"/>
          <w:szCs w:val="24"/>
        </w:rPr>
      </w:pPr>
    </w:p>
    <w:p w:rsidR="004C049D" w:rsidRPr="006E4F43" w:rsidRDefault="004C049D" w:rsidP="007F7A6B">
      <w:pPr>
        <w:spacing w:line="360" w:lineRule="auto"/>
        <w:ind w:firstLine="709"/>
        <w:jc w:val="both"/>
        <w:rPr>
          <w:rFonts w:ascii="Arial" w:hAnsi="Arial" w:cs="Arial"/>
          <w:sz w:val="24"/>
          <w:szCs w:val="24"/>
        </w:rPr>
      </w:pPr>
    </w:p>
    <w:p w:rsidR="004C049D" w:rsidRPr="006E4F43" w:rsidRDefault="004C049D" w:rsidP="007F7A6B">
      <w:pPr>
        <w:spacing w:line="360" w:lineRule="auto"/>
        <w:ind w:firstLine="709"/>
        <w:jc w:val="both"/>
        <w:rPr>
          <w:rFonts w:ascii="Arial" w:hAnsi="Arial" w:cs="Arial"/>
          <w:sz w:val="24"/>
          <w:szCs w:val="24"/>
        </w:rPr>
      </w:pPr>
    </w:p>
    <w:p w:rsidR="00BD245D" w:rsidRPr="006E4F43" w:rsidRDefault="00BD245D" w:rsidP="007F7A6B">
      <w:pPr>
        <w:spacing w:line="360" w:lineRule="auto"/>
        <w:ind w:firstLine="709"/>
        <w:jc w:val="both"/>
        <w:rPr>
          <w:rFonts w:ascii="Arial" w:hAnsi="Arial" w:cs="Arial"/>
          <w:sz w:val="24"/>
          <w:szCs w:val="24"/>
        </w:rPr>
      </w:pPr>
    </w:p>
    <w:p w:rsidR="0083400F" w:rsidRPr="006E4F43" w:rsidRDefault="0083400F" w:rsidP="007F7A6B">
      <w:pPr>
        <w:autoSpaceDE w:val="0"/>
        <w:autoSpaceDN w:val="0"/>
        <w:adjustRightInd w:val="0"/>
        <w:spacing w:after="0" w:line="360" w:lineRule="auto"/>
        <w:jc w:val="both"/>
        <w:rPr>
          <w:rFonts w:ascii="Arial" w:hAnsi="Arial" w:cs="Arial"/>
          <w:sz w:val="24"/>
          <w:szCs w:val="24"/>
        </w:rPr>
      </w:pPr>
    </w:p>
    <w:p w:rsidR="0083400F" w:rsidRPr="006E4F43" w:rsidRDefault="0083400F" w:rsidP="007F7A6B">
      <w:pPr>
        <w:autoSpaceDE w:val="0"/>
        <w:autoSpaceDN w:val="0"/>
        <w:adjustRightInd w:val="0"/>
        <w:spacing w:after="0" w:line="360" w:lineRule="auto"/>
        <w:jc w:val="both"/>
        <w:rPr>
          <w:rFonts w:ascii="Arial" w:hAnsi="Arial" w:cs="Arial"/>
          <w:sz w:val="24"/>
          <w:szCs w:val="24"/>
        </w:rPr>
      </w:pPr>
    </w:p>
    <w:p w:rsidR="0083400F" w:rsidRPr="006E4F43" w:rsidRDefault="0083400F" w:rsidP="007F7A6B">
      <w:pPr>
        <w:autoSpaceDE w:val="0"/>
        <w:autoSpaceDN w:val="0"/>
        <w:adjustRightInd w:val="0"/>
        <w:spacing w:after="0" w:line="360" w:lineRule="auto"/>
        <w:jc w:val="both"/>
        <w:rPr>
          <w:rFonts w:ascii="Arial" w:hAnsi="Arial" w:cs="Arial"/>
          <w:sz w:val="24"/>
          <w:szCs w:val="24"/>
        </w:rPr>
      </w:pPr>
    </w:p>
    <w:p w:rsidR="00F10139" w:rsidRPr="006E4F43" w:rsidRDefault="004C049D" w:rsidP="007F7A6B">
      <w:pPr>
        <w:autoSpaceDE w:val="0"/>
        <w:autoSpaceDN w:val="0"/>
        <w:adjustRightInd w:val="0"/>
        <w:spacing w:after="0" w:line="360" w:lineRule="auto"/>
        <w:jc w:val="both"/>
        <w:rPr>
          <w:rFonts w:ascii="Arial" w:hAnsi="Arial" w:cs="Arial"/>
          <w:b/>
          <w:bCs/>
          <w:sz w:val="24"/>
          <w:szCs w:val="24"/>
        </w:rPr>
      </w:pPr>
      <w:r w:rsidRPr="006E4F43">
        <w:rPr>
          <w:rFonts w:ascii="Arial" w:hAnsi="Arial" w:cs="Arial"/>
          <w:b/>
          <w:bCs/>
          <w:sz w:val="24"/>
          <w:szCs w:val="24"/>
        </w:rPr>
        <w:t>4</w:t>
      </w:r>
      <w:r w:rsidR="00F10139" w:rsidRPr="006E4F43">
        <w:rPr>
          <w:rFonts w:ascii="Arial" w:hAnsi="Arial" w:cs="Arial"/>
          <w:b/>
          <w:bCs/>
          <w:sz w:val="24"/>
          <w:szCs w:val="24"/>
        </w:rPr>
        <w:t>. Překlad libreta</w:t>
      </w:r>
    </w:p>
    <w:p w:rsidR="00EB22F3" w:rsidRPr="006E4F43" w:rsidRDefault="004C049D" w:rsidP="007F7A6B">
      <w:pPr>
        <w:autoSpaceDE w:val="0"/>
        <w:autoSpaceDN w:val="0"/>
        <w:adjustRightInd w:val="0"/>
        <w:spacing w:after="0" w:line="360" w:lineRule="auto"/>
        <w:jc w:val="both"/>
        <w:rPr>
          <w:rFonts w:ascii="Arial" w:hAnsi="Arial" w:cs="Arial"/>
          <w:b/>
          <w:bCs/>
          <w:sz w:val="24"/>
          <w:szCs w:val="24"/>
        </w:rPr>
      </w:pPr>
      <w:r w:rsidRPr="006E4F43">
        <w:rPr>
          <w:rFonts w:ascii="Arial" w:hAnsi="Arial" w:cs="Arial"/>
          <w:b/>
          <w:bCs/>
          <w:sz w:val="24"/>
          <w:szCs w:val="24"/>
        </w:rPr>
        <w:t>4</w:t>
      </w:r>
      <w:r w:rsidR="005102F5" w:rsidRPr="006E4F43">
        <w:rPr>
          <w:rFonts w:ascii="Arial" w:hAnsi="Arial" w:cs="Arial"/>
          <w:b/>
          <w:bCs/>
          <w:sz w:val="24"/>
          <w:szCs w:val="24"/>
        </w:rPr>
        <w:t xml:space="preserve">.1 </w:t>
      </w:r>
      <w:r w:rsidR="005102F5" w:rsidRPr="006E4F43">
        <w:rPr>
          <w:rFonts w:ascii="Arial" w:hAnsi="Arial" w:cs="Arial"/>
          <w:b/>
          <w:sz w:val="24"/>
          <w:szCs w:val="24"/>
        </w:rPr>
        <w:t>Překlad</w:t>
      </w:r>
      <w:r w:rsidR="00EC4FA8" w:rsidRPr="006E4F43">
        <w:rPr>
          <w:rFonts w:ascii="Arial" w:hAnsi="Arial" w:cs="Arial"/>
          <w:b/>
          <w:sz w:val="24"/>
          <w:szCs w:val="24"/>
        </w:rPr>
        <w:t xml:space="preserve"> divadelní</w:t>
      </w:r>
      <w:r w:rsidR="00EB22F3" w:rsidRPr="006E4F43">
        <w:rPr>
          <w:rFonts w:ascii="Arial" w:hAnsi="Arial" w:cs="Arial"/>
          <w:b/>
          <w:sz w:val="24"/>
          <w:szCs w:val="24"/>
        </w:rPr>
        <w:t>ch</w:t>
      </w:r>
      <w:r w:rsidR="00EC4FA8" w:rsidRPr="006E4F43">
        <w:rPr>
          <w:rFonts w:ascii="Arial" w:hAnsi="Arial" w:cs="Arial"/>
          <w:b/>
          <w:sz w:val="24"/>
          <w:szCs w:val="24"/>
        </w:rPr>
        <w:t xml:space="preserve"> her</w:t>
      </w:r>
    </w:p>
    <w:p w:rsidR="00EC4FA8" w:rsidRPr="006E4F43" w:rsidRDefault="00EC4FA8" w:rsidP="007F7A6B">
      <w:pPr>
        <w:autoSpaceDE w:val="0"/>
        <w:autoSpaceDN w:val="0"/>
        <w:adjustRightInd w:val="0"/>
        <w:spacing w:after="0" w:line="360" w:lineRule="auto"/>
        <w:ind w:firstLine="709"/>
        <w:jc w:val="both"/>
        <w:rPr>
          <w:rFonts w:ascii="Arial" w:hAnsi="Arial" w:cs="Arial"/>
          <w:b/>
          <w:bCs/>
          <w:sz w:val="24"/>
          <w:szCs w:val="24"/>
        </w:rPr>
      </w:pPr>
      <w:r w:rsidRPr="006E4F43">
        <w:rPr>
          <w:rFonts w:ascii="Arial" w:hAnsi="Arial" w:cs="Arial"/>
          <w:sz w:val="24"/>
          <w:szCs w:val="24"/>
        </w:rPr>
        <w:t xml:space="preserve">Jiří Levý ve své knize </w:t>
      </w:r>
      <w:r w:rsidRPr="006E4F43">
        <w:rPr>
          <w:rFonts w:ascii="Arial" w:hAnsi="Arial" w:cs="Arial"/>
          <w:i/>
          <w:sz w:val="24"/>
          <w:szCs w:val="24"/>
        </w:rPr>
        <w:t>Umění překladu</w:t>
      </w:r>
      <w:r w:rsidRPr="006E4F43">
        <w:rPr>
          <w:rFonts w:ascii="Arial" w:hAnsi="Arial" w:cs="Arial"/>
          <w:sz w:val="24"/>
          <w:szCs w:val="24"/>
        </w:rPr>
        <w:t xml:space="preserve"> věnuje jednu kapitolu překládání divadelních her. Do této kategorie spadá i libreto, jelikož spadá do sféry hudebně dramatické. Na základě tohoto textu, se pokusím objasnit hlavní principy překladatelovy práce se zaměřením na veršované libreto. </w:t>
      </w:r>
    </w:p>
    <w:p w:rsidR="00EC4FA8" w:rsidRPr="006E4F43" w:rsidRDefault="00EC4FA8" w:rsidP="007F7A6B">
      <w:pPr>
        <w:pStyle w:val="Odstavecseseznamem"/>
        <w:numPr>
          <w:ilvl w:val="0"/>
          <w:numId w:val="17"/>
        </w:numPr>
        <w:spacing w:line="360" w:lineRule="auto"/>
        <w:contextualSpacing/>
        <w:jc w:val="both"/>
        <w:rPr>
          <w:rFonts w:ascii="Arial" w:hAnsi="Arial" w:cs="Arial"/>
          <w:sz w:val="24"/>
          <w:szCs w:val="24"/>
        </w:rPr>
      </w:pPr>
      <w:r w:rsidRPr="006E4F43">
        <w:rPr>
          <w:rFonts w:ascii="Arial" w:hAnsi="Arial" w:cs="Arial"/>
          <w:sz w:val="24"/>
          <w:szCs w:val="24"/>
        </w:rPr>
        <w:t>Mluvnost a srozumitelnost</w:t>
      </w:r>
    </w:p>
    <w:p w:rsidR="00EC4FA8" w:rsidRPr="006E4F43" w:rsidRDefault="00EC4FA8" w:rsidP="007F7A6B">
      <w:pPr>
        <w:spacing w:line="360" w:lineRule="auto"/>
        <w:ind w:firstLine="709"/>
        <w:jc w:val="both"/>
        <w:rPr>
          <w:rFonts w:ascii="Arial" w:hAnsi="Arial" w:cs="Arial"/>
          <w:sz w:val="24"/>
          <w:szCs w:val="24"/>
        </w:rPr>
      </w:pPr>
      <w:r w:rsidRPr="006E4F43">
        <w:rPr>
          <w:rFonts w:ascii="Arial" w:hAnsi="Arial" w:cs="Arial"/>
          <w:sz w:val="24"/>
          <w:szCs w:val="24"/>
        </w:rPr>
        <w:t xml:space="preserve">Divadelní dialog je mluvený text určený k přednesu a poslechu, a proto je nevhodné užívání hláskových spojení těžce vyslovitelných a přeslechnutelných. Krásnohorská požaduje po libretistovi a skladateli </w:t>
      </w:r>
      <w:r w:rsidR="005102F5" w:rsidRPr="006E4F43">
        <w:rPr>
          <w:rFonts w:ascii="Arial" w:hAnsi="Arial" w:cs="Arial"/>
          <w:sz w:val="24"/>
          <w:szCs w:val="24"/>
        </w:rPr>
        <w:t>to stejné především u</w:t>
      </w:r>
      <w:r w:rsidRPr="006E4F43">
        <w:rPr>
          <w:rFonts w:ascii="Arial" w:hAnsi="Arial" w:cs="Arial"/>
          <w:sz w:val="24"/>
          <w:szCs w:val="24"/>
        </w:rPr>
        <w:t xml:space="preserve"> </w:t>
      </w:r>
      <w:r w:rsidR="005102F5" w:rsidRPr="006E4F43">
        <w:rPr>
          <w:rFonts w:ascii="Arial" w:hAnsi="Arial" w:cs="Arial"/>
          <w:sz w:val="24"/>
          <w:szCs w:val="24"/>
        </w:rPr>
        <w:t>stupňovaných přídavných jmen a záporných výrazech</w:t>
      </w:r>
      <w:r w:rsidRPr="006E4F43">
        <w:rPr>
          <w:rFonts w:ascii="Arial" w:hAnsi="Arial" w:cs="Arial"/>
          <w:sz w:val="24"/>
          <w:szCs w:val="24"/>
        </w:rPr>
        <w:t xml:space="preserve"> v textu. Snáze pochopitelná a vnímatelná jsou kratší a souřadná spojení než rozvitá souvětí se složitou hierarchií. </w:t>
      </w:r>
      <w:r w:rsidR="00285AEB" w:rsidRPr="006E4F43">
        <w:rPr>
          <w:rFonts w:ascii="Arial" w:hAnsi="Arial" w:cs="Arial"/>
          <w:sz w:val="24"/>
          <w:szCs w:val="24"/>
        </w:rPr>
        <w:t>Text libreta musí využívat co nejjednodušších a nejpřesnějších slovních vyjádření.</w:t>
      </w:r>
    </w:p>
    <w:p w:rsidR="00EC4FA8" w:rsidRPr="006E4F43" w:rsidRDefault="00EC4FA8" w:rsidP="007F7A6B">
      <w:pPr>
        <w:pStyle w:val="Odstavecseseznamem"/>
        <w:numPr>
          <w:ilvl w:val="0"/>
          <w:numId w:val="17"/>
        </w:numPr>
        <w:spacing w:line="360" w:lineRule="auto"/>
        <w:contextualSpacing/>
        <w:jc w:val="both"/>
        <w:rPr>
          <w:rFonts w:ascii="Arial" w:hAnsi="Arial" w:cs="Arial"/>
          <w:sz w:val="24"/>
          <w:szCs w:val="24"/>
        </w:rPr>
      </w:pPr>
      <w:r w:rsidRPr="006E4F43">
        <w:rPr>
          <w:rFonts w:ascii="Arial" w:hAnsi="Arial" w:cs="Arial"/>
          <w:sz w:val="24"/>
          <w:szCs w:val="24"/>
        </w:rPr>
        <w:t>Stylizace</w:t>
      </w:r>
    </w:p>
    <w:p w:rsidR="00EC4FA8" w:rsidRPr="006E4F43" w:rsidRDefault="00EC4FA8" w:rsidP="007F7A6B">
      <w:pPr>
        <w:spacing w:line="360" w:lineRule="auto"/>
        <w:ind w:firstLine="709"/>
        <w:jc w:val="both"/>
        <w:rPr>
          <w:rFonts w:ascii="Arial" w:hAnsi="Arial" w:cs="Arial"/>
          <w:sz w:val="24"/>
          <w:szCs w:val="24"/>
        </w:rPr>
      </w:pPr>
      <w:r w:rsidRPr="006E4F43">
        <w:rPr>
          <w:rFonts w:ascii="Arial" w:hAnsi="Arial" w:cs="Arial"/>
          <w:sz w:val="24"/>
          <w:szCs w:val="24"/>
        </w:rPr>
        <w:t xml:space="preserve">Jednotlivé postavy jsou stylizovány a jejich charakter odráží pro ně typická mluva, kterou je nutno zachovat. Překladatel musí brát v potaz divadelní a hereckou tradici země, ze které dílo pochází. „Francouzská retrospektiva spojuje ideu a realitu, </w:t>
      </w:r>
      <w:r w:rsidRPr="006E4F43">
        <w:rPr>
          <w:rFonts w:ascii="Arial" w:hAnsi="Arial" w:cs="Arial"/>
          <w:sz w:val="24"/>
          <w:szCs w:val="24"/>
        </w:rPr>
        <w:lastRenderedPageBreak/>
        <w:t>je to chaotická směsice symbolického materiálu z minulosti a přítomnosti, těžko uchopitelný vztah k historickým, politickým a kulturním událostem.“</w:t>
      </w:r>
      <w:r w:rsidRPr="006E4F43">
        <w:rPr>
          <w:rStyle w:val="Znakapoznpodarou"/>
          <w:rFonts w:ascii="Arial" w:hAnsi="Arial" w:cs="Arial"/>
          <w:sz w:val="24"/>
          <w:szCs w:val="24"/>
        </w:rPr>
        <w:footnoteReference w:id="60"/>
      </w:r>
    </w:p>
    <w:p w:rsidR="00EC4FA8" w:rsidRPr="006E4F43" w:rsidRDefault="00EC4FA8" w:rsidP="007F7A6B">
      <w:pPr>
        <w:pStyle w:val="Odstavecseseznamem"/>
        <w:numPr>
          <w:ilvl w:val="0"/>
          <w:numId w:val="17"/>
        </w:numPr>
        <w:spacing w:line="360" w:lineRule="auto"/>
        <w:contextualSpacing/>
        <w:jc w:val="both"/>
        <w:rPr>
          <w:rFonts w:ascii="Arial" w:hAnsi="Arial" w:cs="Arial"/>
          <w:sz w:val="24"/>
          <w:szCs w:val="24"/>
        </w:rPr>
      </w:pPr>
      <w:r w:rsidRPr="006E4F43">
        <w:rPr>
          <w:rFonts w:ascii="Arial" w:hAnsi="Arial" w:cs="Arial"/>
          <w:sz w:val="24"/>
          <w:szCs w:val="24"/>
        </w:rPr>
        <w:t>Významové kontexty</w:t>
      </w:r>
    </w:p>
    <w:p w:rsidR="00EC4FA8" w:rsidRPr="006E4F43" w:rsidRDefault="00EC4FA8" w:rsidP="007F7A6B">
      <w:pPr>
        <w:spacing w:line="360" w:lineRule="auto"/>
        <w:ind w:firstLine="709"/>
        <w:jc w:val="both"/>
        <w:rPr>
          <w:rFonts w:ascii="Arial" w:hAnsi="Arial" w:cs="Arial"/>
          <w:sz w:val="24"/>
          <w:szCs w:val="24"/>
        </w:rPr>
      </w:pPr>
      <w:r w:rsidRPr="006E4F43">
        <w:rPr>
          <w:rFonts w:ascii="Arial" w:hAnsi="Arial" w:cs="Arial"/>
          <w:sz w:val="24"/>
          <w:szCs w:val="24"/>
        </w:rPr>
        <w:t>Nejenže dialog vytváří vztahy vůči překladateli, posluchačovi a vůči jiným jednajícím osobám, ale</w:t>
      </w:r>
      <w:r w:rsidR="00285AEB" w:rsidRPr="006E4F43">
        <w:rPr>
          <w:rFonts w:ascii="Arial" w:hAnsi="Arial" w:cs="Arial"/>
          <w:sz w:val="24"/>
          <w:szCs w:val="24"/>
        </w:rPr>
        <w:t xml:space="preserve"> vytváří i vztahy a) k předmětům </w:t>
      </w:r>
      <w:r w:rsidRPr="006E4F43">
        <w:rPr>
          <w:rFonts w:ascii="Arial" w:hAnsi="Arial" w:cs="Arial"/>
          <w:sz w:val="24"/>
          <w:szCs w:val="24"/>
        </w:rPr>
        <w:t>na jevišti; b) mnohovýznamové</w:t>
      </w:r>
      <w:r w:rsidR="00285AEB" w:rsidRPr="006E4F43">
        <w:rPr>
          <w:rFonts w:ascii="Arial" w:hAnsi="Arial" w:cs="Arial"/>
          <w:sz w:val="24"/>
          <w:szCs w:val="24"/>
        </w:rPr>
        <w:t>, závislé na posluchačích</w:t>
      </w:r>
      <w:r w:rsidRPr="006E4F43">
        <w:rPr>
          <w:rFonts w:ascii="Arial" w:hAnsi="Arial" w:cs="Arial"/>
          <w:sz w:val="24"/>
          <w:szCs w:val="24"/>
        </w:rPr>
        <w:t xml:space="preserve">; c) mezi jednajícími postavami. </w:t>
      </w:r>
      <w:r w:rsidR="00285AEB" w:rsidRPr="006E4F43">
        <w:rPr>
          <w:rFonts w:ascii="Arial" w:hAnsi="Arial" w:cs="Arial"/>
          <w:sz w:val="24"/>
          <w:szCs w:val="24"/>
        </w:rPr>
        <w:t>P</w:t>
      </w:r>
      <w:r w:rsidRPr="006E4F43">
        <w:rPr>
          <w:rFonts w:ascii="Arial" w:hAnsi="Arial" w:cs="Arial"/>
          <w:sz w:val="24"/>
          <w:szCs w:val="24"/>
        </w:rPr>
        <w:t>řekladatel by neměl odhalovat víc, než co autor zamýšlel a slovní spojení musí volit tak, aby ona mnohovýznamovost zůstala zachována.</w:t>
      </w:r>
    </w:p>
    <w:p w:rsidR="00EC4FA8" w:rsidRPr="006E4F43" w:rsidRDefault="00EC4FA8" w:rsidP="007F7A6B">
      <w:pPr>
        <w:pStyle w:val="Odstavecseseznamem"/>
        <w:numPr>
          <w:ilvl w:val="0"/>
          <w:numId w:val="17"/>
        </w:numPr>
        <w:spacing w:line="360" w:lineRule="auto"/>
        <w:contextualSpacing/>
        <w:jc w:val="both"/>
        <w:rPr>
          <w:rFonts w:ascii="Arial" w:hAnsi="Arial" w:cs="Arial"/>
          <w:sz w:val="24"/>
          <w:szCs w:val="24"/>
        </w:rPr>
      </w:pPr>
      <w:r w:rsidRPr="006E4F43">
        <w:rPr>
          <w:rFonts w:ascii="Arial" w:hAnsi="Arial" w:cs="Arial"/>
          <w:sz w:val="24"/>
          <w:szCs w:val="24"/>
        </w:rPr>
        <w:t>Slovní jednání</w:t>
      </w:r>
    </w:p>
    <w:p w:rsidR="00EC4FA8" w:rsidRPr="006E4F43" w:rsidRDefault="00EC4FA8" w:rsidP="007F7A6B">
      <w:pPr>
        <w:spacing w:line="360" w:lineRule="auto"/>
        <w:ind w:firstLine="709"/>
        <w:jc w:val="both"/>
        <w:rPr>
          <w:rFonts w:ascii="Arial" w:hAnsi="Arial" w:cs="Arial"/>
          <w:sz w:val="24"/>
          <w:szCs w:val="24"/>
        </w:rPr>
      </w:pPr>
      <w:r w:rsidRPr="006E4F43">
        <w:rPr>
          <w:rFonts w:ascii="Arial" w:hAnsi="Arial" w:cs="Arial"/>
          <w:sz w:val="24"/>
          <w:szCs w:val="24"/>
        </w:rPr>
        <w:t xml:space="preserve">Jednající postavy mají svoje cíle, kterých dosahují fyzickým jednáním (gesta) a slovním jednáním (způsobem jakým jsou pronášeny). Styl řeči určuje charakter postavy, a proto překladatel musí zachovat jeho specifický ráz a zaměření. Ve veršovaném dramatu je dialog určován rytmem a rýmem. Členění na verše a rýmy tak samovolně vytváří dramatickou situaci, a proto je nutné zachovat vztah mezi myšlenkou a veršem. </w:t>
      </w:r>
      <w:r w:rsidR="00285AEB" w:rsidRPr="006E4F43">
        <w:rPr>
          <w:rFonts w:ascii="Arial" w:hAnsi="Arial" w:cs="Arial"/>
          <w:sz w:val="24"/>
          <w:szCs w:val="24"/>
        </w:rPr>
        <w:t>V libretu je však verš podřízen hudbě, tím spíš se musí hledat vhodná slova, aby překlad nezněl příliš cize.</w:t>
      </w:r>
    </w:p>
    <w:p w:rsidR="00EC4FA8" w:rsidRPr="006E4F43" w:rsidRDefault="00EC4FA8" w:rsidP="007F7A6B">
      <w:pPr>
        <w:pStyle w:val="Odstavecseseznamem"/>
        <w:numPr>
          <w:ilvl w:val="0"/>
          <w:numId w:val="17"/>
        </w:numPr>
        <w:spacing w:line="360" w:lineRule="auto"/>
        <w:contextualSpacing/>
        <w:jc w:val="both"/>
        <w:rPr>
          <w:rFonts w:ascii="Arial" w:hAnsi="Arial" w:cs="Arial"/>
          <w:sz w:val="24"/>
          <w:szCs w:val="24"/>
        </w:rPr>
      </w:pPr>
      <w:r w:rsidRPr="006E4F43">
        <w:rPr>
          <w:rFonts w:ascii="Arial" w:hAnsi="Arial" w:cs="Arial"/>
          <w:sz w:val="24"/>
          <w:szCs w:val="24"/>
        </w:rPr>
        <w:t>Dialog a postavy</w:t>
      </w:r>
    </w:p>
    <w:p w:rsidR="00EC4FA8" w:rsidRPr="006E4F43" w:rsidRDefault="00EC4FA8" w:rsidP="007F7A6B">
      <w:pPr>
        <w:spacing w:line="360" w:lineRule="auto"/>
        <w:ind w:firstLine="709"/>
        <w:jc w:val="both"/>
        <w:rPr>
          <w:rFonts w:ascii="Arial" w:hAnsi="Arial" w:cs="Arial"/>
          <w:sz w:val="24"/>
          <w:szCs w:val="24"/>
        </w:rPr>
      </w:pPr>
      <w:r w:rsidRPr="006E4F43">
        <w:rPr>
          <w:rFonts w:ascii="Arial" w:hAnsi="Arial" w:cs="Arial"/>
          <w:sz w:val="24"/>
          <w:szCs w:val="24"/>
        </w:rPr>
        <w:t>„Dialog je jakási ‚sémantická energie‘, která řídí i formování ostatních složek divadelního projevu do dramatických útvarů, především postav.“</w:t>
      </w:r>
      <w:r w:rsidRPr="006E4F43">
        <w:rPr>
          <w:rStyle w:val="Znakapoznpodarou"/>
          <w:rFonts w:ascii="Arial" w:hAnsi="Arial" w:cs="Arial"/>
          <w:sz w:val="24"/>
          <w:szCs w:val="24"/>
        </w:rPr>
        <w:footnoteReference w:id="61"/>
      </w:r>
      <w:r w:rsidRPr="006E4F43">
        <w:rPr>
          <w:rFonts w:ascii="Arial" w:hAnsi="Arial" w:cs="Arial"/>
          <w:sz w:val="24"/>
          <w:szCs w:val="24"/>
        </w:rPr>
        <w:t xml:space="preserve"> Postava nemusí být jedno</w:t>
      </w:r>
      <w:r w:rsidR="00285AEB" w:rsidRPr="006E4F43">
        <w:rPr>
          <w:rFonts w:ascii="Arial" w:hAnsi="Arial" w:cs="Arial"/>
          <w:sz w:val="24"/>
          <w:szCs w:val="24"/>
        </w:rPr>
        <w:t xml:space="preserve">značná, </w:t>
      </w:r>
      <w:r w:rsidRPr="006E4F43">
        <w:rPr>
          <w:rFonts w:ascii="Arial" w:hAnsi="Arial" w:cs="Arial"/>
          <w:sz w:val="24"/>
          <w:szCs w:val="24"/>
        </w:rPr>
        <w:t xml:space="preserve">její </w:t>
      </w:r>
      <w:r w:rsidR="00285AEB" w:rsidRPr="006E4F43">
        <w:rPr>
          <w:rFonts w:ascii="Arial" w:hAnsi="Arial" w:cs="Arial"/>
          <w:sz w:val="24"/>
          <w:szCs w:val="24"/>
        </w:rPr>
        <w:t xml:space="preserve">charakterem </w:t>
      </w:r>
      <w:r w:rsidRPr="006E4F43">
        <w:rPr>
          <w:rFonts w:ascii="Arial" w:hAnsi="Arial" w:cs="Arial"/>
          <w:sz w:val="24"/>
          <w:szCs w:val="24"/>
        </w:rPr>
        <w:t>je dán jejím</w:t>
      </w:r>
      <w:r w:rsidR="00285AEB" w:rsidRPr="006E4F43">
        <w:rPr>
          <w:rFonts w:ascii="Arial" w:hAnsi="Arial" w:cs="Arial"/>
          <w:sz w:val="24"/>
          <w:szCs w:val="24"/>
        </w:rPr>
        <w:t xml:space="preserve"> jazykovým výrazem</w:t>
      </w:r>
      <w:r w:rsidRPr="006E4F43">
        <w:rPr>
          <w:rFonts w:ascii="Arial" w:hAnsi="Arial" w:cs="Arial"/>
          <w:sz w:val="24"/>
          <w:szCs w:val="24"/>
        </w:rPr>
        <w:t>. Překladatel musí komplexně poznat dílo a charaktery postav, aby se nenechal zmást pouhou textovou zvláštností, která nemusí být směrodatná, jak se na první pohled zdá. Podle Levého je nejdůležitější zaměření věty, morální po</w:t>
      </w:r>
      <w:r w:rsidR="00285AEB" w:rsidRPr="006E4F43">
        <w:rPr>
          <w:rFonts w:ascii="Arial" w:hAnsi="Arial" w:cs="Arial"/>
          <w:sz w:val="24"/>
          <w:szCs w:val="24"/>
        </w:rPr>
        <w:t>dbarvení.</w:t>
      </w:r>
    </w:p>
    <w:p w:rsidR="00EC4FA8" w:rsidRPr="006E4F43" w:rsidRDefault="00EC4FA8" w:rsidP="007F7A6B">
      <w:pPr>
        <w:pStyle w:val="Odstavecseseznamem"/>
        <w:numPr>
          <w:ilvl w:val="0"/>
          <w:numId w:val="17"/>
        </w:numPr>
        <w:spacing w:line="360" w:lineRule="auto"/>
        <w:contextualSpacing/>
        <w:jc w:val="both"/>
        <w:rPr>
          <w:rFonts w:ascii="Arial" w:hAnsi="Arial" w:cs="Arial"/>
          <w:sz w:val="24"/>
          <w:szCs w:val="24"/>
        </w:rPr>
      </w:pPr>
      <w:r w:rsidRPr="006E4F43">
        <w:rPr>
          <w:rFonts w:ascii="Arial" w:hAnsi="Arial" w:cs="Arial"/>
          <w:sz w:val="24"/>
          <w:szCs w:val="24"/>
        </w:rPr>
        <w:t>Princip nerovnoměrné stylizace</w:t>
      </w:r>
    </w:p>
    <w:p w:rsidR="004C049D" w:rsidRPr="006E4F43" w:rsidRDefault="00EC4FA8" w:rsidP="007F7A6B">
      <w:pPr>
        <w:spacing w:line="360" w:lineRule="auto"/>
        <w:ind w:firstLine="709"/>
        <w:jc w:val="both"/>
        <w:rPr>
          <w:rFonts w:ascii="Arial" w:hAnsi="Arial" w:cs="Arial"/>
          <w:sz w:val="24"/>
          <w:szCs w:val="24"/>
        </w:rPr>
      </w:pPr>
      <w:r w:rsidRPr="006E4F43">
        <w:rPr>
          <w:rFonts w:ascii="Arial" w:hAnsi="Arial" w:cs="Arial"/>
          <w:sz w:val="24"/>
          <w:szCs w:val="24"/>
        </w:rPr>
        <w:t>Divadelní hra vzniká součinností všech prvků v dramatu, a proto překladatel musí být obezřetný. Jeho přístup k textu musí být „pružný, jednou je nejdůležitější přesný významový odstín, jindy zase spíše styl a intonace.“</w:t>
      </w:r>
      <w:r w:rsidRPr="006E4F43">
        <w:rPr>
          <w:rStyle w:val="Znakapoznpodarou"/>
          <w:rFonts w:ascii="Arial" w:hAnsi="Arial" w:cs="Arial"/>
          <w:sz w:val="24"/>
          <w:szCs w:val="24"/>
        </w:rPr>
        <w:footnoteReference w:id="62"/>
      </w:r>
      <w:r w:rsidRPr="006E4F43">
        <w:rPr>
          <w:rFonts w:ascii="Arial" w:hAnsi="Arial" w:cs="Arial"/>
          <w:sz w:val="24"/>
          <w:szCs w:val="24"/>
        </w:rPr>
        <w:t xml:space="preserve"> Překladatel interpretuje postavu stylem jejího vyjadřování. Proto má překladatelovo pojetí postav pro inscenaci </w:t>
      </w:r>
      <w:r w:rsidRPr="006E4F43">
        <w:rPr>
          <w:rFonts w:ascii="Arial" w:hAnsi="Arial" w:cs="Arial"/>
          <w:sz w:val="24"/>
          <w:szCs w:val="24"/>
        </w:rPr>
        <w:lastRenderedPageBreak/>
        <w:t>zásadní význam. Překladatel musí text přeložit a umělecky obsáhnout, i navzdory tomu, že se mnohdy celé pasáže škrtají. Totéž platí v dnešní době o operách. V dnešní době je běžné provádět operu v původním jazyku, avšak pro lepší proniknutí do děje ope</w:t>
      </w:r>
      <w:r w:rsidR="00BD245D" w:rsidRPr="006E4F43">
        <w:rPr>
          <w:rFonts w:ascii="Arial" w:hAnsi="Arial" w:cs="Arial"/>
          <w:sz w:val="24"/>
          <w:szCs w:val="24"/>
        </w:rPr>
        <w:t>ry, je stále nutné ji přeložit.</w:t>
      </w:r>
    </w:p>
    <w:p w:rsidR="00EC4FA8" w:rsidRPr="006E4F43" w:rsidRDefault="00EC4FA8" w:rsidP="007F7A6B">
      <w:pPr>
        <w:autoSpaceDE w:val="0"/>
        <w:autoSpaceDN w:val="0"/>
        <w:adjustRightInd w:val="0"/>
        <w:spacing w:after="0" w:line="360" w:lineRule="auto"/>
        <w:jc w:val="both"/>
        <w:rPr>
          <w:rFonts w:ascii="Arial" w:hAnsi="Arial" w:cs="Arial"/>
          <w:b/>
          <w:bCs/>
          <w:sz w:val="24"/>
          <w:szCs w:val="24"/>
        </w:rPr>
      </w:pPr>
    </w:p>
    <w:p w:rsidR="00BB6DEB" w:rsidRPr="006E4F43" w:rsidRDefault="004C049D" w:rsidP="007F7A6B">
      <w:pPr>
        <w:autoSpaceDE w:val="0"/>
        <w:autoSpaceDN w:val="0"/>
        <w:adjustRightInd w:val="0"/>
        <w:spacing w:after="0" w:line="360" w:lineRule="auto"/>
        <w:jc w:val="both"/>
        <w:rPr>
          <w:rFonts w:ascii="Arial" w:hAnsi="Arial" w:cs="Arial"/>
          <w:b/>
          <w:bCs/>
          <w:sz w:val="24"/>
          <w:szCs w:val="24"/>
        </w:rPr>
      </w:pPr>
      <w:r w:rsidRPr="006E4F43">
        <w:rPr>
          <w:rFonts w:ascii="Arial" w:hAnsi="Arial" w:cs="Arial"/>
          <w:b/>
          <w:bCs/>
          <w:sz w:val="24"/>
          <w:szCs w:val="24"/>
        </w:rPr>
        <w:t xml:space="preserve">4.2. </w:t>
      </w:r>
      <w:r w:rsidR="00BB6DEB" w:rsidRPr="006E4F43">
        <w:rPr>
          <w:rFonts w:ascii="Arial" w:hAnsi="Arial" w:cs="Arial"/>
          <w:b/>
          <w:bCs/>
          <w:sz w:val="24"/>
          <w:szCs w:val="24"/>
        </w:rPr>
        <w:t xml:space="preserve">Stylistická analýza </w:t>
      </w:r>
      <w:r w:rsidR="00727C7A" w:rsidRPr="006E4F43">
        <w:rPr>
          <w:rFonts w:ascii="Arial" w:hAnsi="Arial" w:cs="Arial"/>
          <w:b/>
          <w:bCs/>
          <w:i/>
          <w:sz w:val="24"/>
          <w:szCs w:val="24"/>
        </w:rPr>
        <w:t>Carmen</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V této kapitole se zaměřím na samotnou analýzu překladu Carmen, na správnost využití všech zásad, která stanovila jako stěžejní sama překladatelka a Otakar Hostinský, který se hudební deklamací také zabýval.</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color w:val="000000"/>
          <w:sz w:val="24"/>
          <w:szCs w:val="24"/>
        </w:rPr>
        <w:t>Tradiční francouzský verš je tvořen pravidelným počtem slabik. Po</w:t>
      </w:r>
      <w:r w:rsidRPr="006E4F43">
        <w:rPr>
          <w:rFonts w:ascii="Arial" w:hAnsi="Arial" w:cs="Arial"/>
          <w:color w:val="000000"/>
          <w:sz w:val="24"/>
          <w:szCs w:val="24"/>
        </w:rPr>
        <w:softHyphen/>
        <w:t>čet slabik ve verši udává jeho metrum. Metrum jako norma, která určuje organizaci jazykových prvků ve verši, může být založeno na opakování přízvuku, délky nebo slabik. Metrum francouzského verše je sylabické.</w:t>
      </w:r>
      <w:r w:rsidRPr="006E4F43">
        <w:rPr>
          <w:rStyle w:val="Znakapoznpodarou"/>
          <w:rFonts w:ascii="Arial" w:hAnsi="Arial" w:cs="Arial"/>
          <w:color w:val="000000"/>
          <w:sz w:val="24"/>
          <w:szCs w:val="24"/>
        </w:rPr>
        <w:footnoteReference w:id="63"/>
      </w:r>
      <w:r w:rsidRPr="006E4F43">
        <w:rPr>
          <w:rFonts w:ascii="Arial" w:hAnsi="Arial" w:cs="Arial"/>
          <w:color w:val="000000"/>
          <w:sz w:val="24"/>
          <w:szCs w:val="24"/>
        </w:rPr>
        <w:t xml:space="preserve"> </w:t>
      </w:r>
      <w:r w:rsidRPr="006E4F43">
        <w:rPr>
          <w:rFonts w:ascii="Arial" w:hAnsi="Arial" w:cs="Arial"/>
          <w:sz w:val="24"/>
          <w:szCs w:val="24"/>
        </w:rPr>
        <w:t xml:space="preserve">Ačkoli je to nepříbuzný veršový systém českému veršovému systému, Krásnohorská se s ním vypořádává velmi statečně. </w:t>
      </w:r>
    </w:p>
    <w:p w:rsidR="00BB6DEB" w:rsidRPr="006E4F43" w:rsidRDefault="00BB6DEB" w:rsidP="007F7A6B">
      <w:pPr>
        <w:spacing w:before="240" w:line="360" w:lineRule="auto"/>
        <w:ind w:firstLine="709"/>
        <w:jc w:val="both"/>
        <w:rPr>
          <w:rFonts w:ascii="Arial" w:hAnsi="Arial" w:cs="Arial"/>
          <w:i/>
          <w:iCs/>
          <w:sz w:val="24"/>
          <w:szCs w:val="24"/>
        </w:rPr>
        <w:sectPr w:rsidR="00BB6DEB" w:rsidRPr="006E4F43" w:rsidSect="009415C3">
          <w:footerReference w:type="default" r:id="rId8"/>
          <w:pgSz w:w="11906" w:h="16838" w:code="9"/>
          <w:pgMar w:top="1418" w:right="1418" w:bottom="1418" w:left="1418" w:header="709" w:footer="709" w:gutter="0"/>
          <w:pgNumType w:start="1" w:chapStyle="1"/>
          <w:cols w:space="708"/>
          <w:titlePg/>
          <w:docGrid w:linePitch="360"/>
          <w15:footnoteColumns w:val="1"/>
        </w:sectPr>
      </w:pPr>
    </w:p>
    <w:p w:rsidR="00BB6DEB" w:rsidRPr="006E4F43" w:rsidRDefault="00BB6DEB" w:rsidP="0083400F">
      <w:pPr>
        <w:spacing w:before="240" w:line="276" w:lineRule="auto"/>
        <w:ind w:firstLine="709"/>
        <w:jc w:val="both"/>
        <w:rPr>
          <w:rFonts w:ascii="Arial" w:hAnsi="Arial" w:cs="Arial"/>
          <w:i/>
          <w:iCs/>
          <w:sz w:val="24"/>
          <w:szCs w:val="24"/>
        </w:rPr>
      </w:pPr>
      <w:r w:rsidRPr="006E4F43">
        <w:rPr>
          <w:rFonts w:ascii="Arial" w:hAnsi="Arial" w:cs="Arial"/>
          <w:i/>
          <w:iCs/>
          <w:sz w:val="24"/>
          <w:szCs w:val="24"/>
        </w:rPr>
        <w:t xml:space="preserve">A pak – aj věru </w:t>
      </w:r>
      <w:r w:rsidRPr="006E4F43">
        <w:rPr>
          <w:rFonts w:ascii="Arial" w:hAnsi="Arial" w:cs="Arial"/>
          <w:b/>
          <w:bCs/>
          <w:i/>
          <w:iCs/>
          <w:sz w:val="24"/>
          <w:szCs w:val="24"/>
        </w:rPr>
        <w:t>váhám</w:t>
      </w:r>
      <w:r w:rsidRPr="006E4F43">
        <w:rPr>
          <w:rFonts w:ascii="Arial" w:hAnsi="Arial" w:cs="Arial"/>
          <w:i/>
          <w:iCs/>
          <w:sz w:val="24"/>
          <w:szCs w:val="24"/>
        </w:rPr>
        <w:t xml:space="preserve">, </w:t>
      </w:r>
    </w:p>
    <w:p w:rsidR="00BB6DEB" w:rsidRPr="006E4F43" w:rsidRDefault="00BB6DEB" w:rsidP="0083400F">
      <w:pPr>
        <w:spacing w:before="240" w:line="276" w:lineRule="auto"/>
        <w:ind w:left="709"/>
        <w:jc w:val="both"/>
        <w:rPr>
          <w:rFonts w:ascii="Arial" w:hAnsi="Arial" w:cs="Arial"/>
          <w:i/>
          <w:iCs/>
          <w:sz w:val="24"/>
          <w:szCs w:val="24"/>
        </w:rPr>
      </w:pPr>
      <w:r w:rsidRPr="006E4F43">
        <w:rPr>
          <w:rFonts w:ascii="Arial" w:hAnsi="Arial" w:cs="Arial"/>
          <w:i/>
          <w:iCs/>
          <w:sz w:val="24"/>
          <w:szCs w:val="24"/>
        </w:rPr>
        <w:t xml:space="preserve">mám pro vás, co říct se </w:t>
      </w:r>
      <w:r w:rsidRPr="006E4F43">
        <w:rPr>
          <w:rFonts w:ascii="Arial" w:hAnsi="Arial" w:cs="Arial"/>
          <w:b/>
          <w:bCs/>
          <w:i/>
          <w:iCs/>
          <w:sz w:val="24"/>
          <w:szCs w:val="24"/>
        </w:rPr>
        <w:t>zdráhám</w:t>
      </w:r>
      <w:r w:rsidRPr="006E4F43">
        <w:rPr>
          <w:rFonts w:ascii="Arial" w:hAnsi="Arial" w:cs="Arial"/>
          <w:i/>
          <w:iCs/>
          <w:sz w:val="24"/>
          <w:szCs w:val="24"/>
        </w:rPr>
        <w:t xml:space="preserve">, </w:t>
      </w:r>
    </w:p>
    <w:p w:rsidR="00BB6DEB" w:rsidRPr="006E4F43" w:rsidRDefault="00BB6DEB" w:rsidP="0083400F">
      <w:pPr>
        <w:spacing w:before="240" w:line="276" w:lineRule="auto"/>
        <w:ind w:left="708" w:firstLine="1"/>
        <w:jc w:val="both"/>
        <w:rPr>
          <w:rFonts w:ascii="Arial" w:hAnsi="Arial" w:cs="Arial"/>
          <w:i/>
          <w:iCs/>
          <w:sz w:val="24"/>
          <w:szCs w:val="24"/>
        </w:rPr>
      </w:pPr>
      <w:r w:rsidRPr="006E4F43">
        <w:rPr>
          <w:rFonts w:ascii="Arial" w:hAnsi="Arial" w:cs="Arial"/>
          <w:i/>
          <w:iCs/>
          <w:sz w:val="24"/>
          <w:szCs w:val="24"/>
        </w:rPr>
        <w:t xml:space="preserve">co nad zlato a skvost syn dobrý přijme </w:t>
      </w:r>
      <w:r w:rsidRPr="006E4F43">
        <w:rPr>
          <w:rFonts w:ascii="Arial" w:hAnsi="Arial" w:cs="Arial"/>
          <w:b/>
          <w:bCs/>
          <w:i/>
          <w:iCs/>
          <w:sz w:val="24"/>
          <w:szCs w:val="24"/>
        </w:rPr>
        <w:t>rád</w:t>
      </w:r>
      <w:r w:rsidRPr="006E4F43">
        <w:rPr>
          <w:rFonts w:ascii="Arial" w:hAnsi="Arial" w:cs="Arial"/>
          <w:i/>
          <w:iCs/>
          <w:sz w:val="24"/>
          <w:szCs w:val="24"/>
        </w:rPr>
        <w:t xml:space="preserve">, </w:t>
      </w:r>
    </w:p>
    <w:p w:rsidR="00BB6DEB" w:rsidRPr="006E4F43" w:rsidRDefault="00BB6DEB" w:rsidP="0083400F">
      <w:pPr>
        <w:spacing w:before="240" w:line="276" w:lineRule="auto"/>
        <w:ind w:firstLine="709"/>
        <w:jc w:val="both"/>
        <w:rPr>
          <w:rFonts w:ascii="Arial" w:hAnsi="Arial" w:cs="Arial"/>
          <w:sz w:val="24"/>
          <w:szCs w:val="24"/>
        </w:rPr>
      </w:pPr>
      <w:r w:rsidRPr="006E4F43">
        <w:rPr>
          <w:rFonts w:ascii="Arial" w:hAnsi="Arial" w:cs="Arial"/>
          <w:i/>
          <w:iCs/>
          <w:sz w:val="24"/>
          <w:szCs w:val="24"/>
        </w:rPr>
        <w:t xml:space="preserve">věc milejší mu </w:t>
      </w:r>
      <w:r w:rsidRPr="006E4F43">
        <w:rPr>
          <w:rFonts w:ascii="Arial" w:hAnsi="Arial" w:cs="Arial"/>
          <w:b/>
          <w:bCs/>
          <w:i/>
          <w:iCs/>
          <w:sz w:val="24"/>
          <w:szCs w:val="24"/>
        </w:rPr>
        <w:t>nastokrát</w:t>
      </w:r>
      <w:r w:rsidRPr="006E4F43">
        <w:rPr>
          <w:rFonts w:ascii="Arial" w:hAnsi="Arial" w:cs="Arial"/>
          <w:sz w:val="24"/>
          <w:szCs w:val="24"/>
        </w:rPr>
        <w:t>.</w:t>
      </w:r>
      <w:r w:rsidRPr="006E4F43">
        <w:rPr>
          <w:rStyle w:val="Znakapoznpodarou"/>
          <w:rFonts w:ascii="Arial" w:hAnsi="Arial" w:cs="Arial"/>
          <w:sz w:val="24"/>
          <w:szCs w:val="24"/>
        </w:rPr>
        <w:footnoteReference w:id="64"/>
      </w:r>
    </w:p>
    <w:p w:rsidR="00BB6DEB" w:rsidRPr="006E4F43" w:rsidRDefault="00BB6DEB" w:rsidP="0083400F">
      <w:pPr>
        <w:autoSpaceDE w:val="0"/>
        <w:autoSpaceDN w:val="0"/>
        <w:adjustRightInd w:val="0"/>
        <w:spacing w:before="240" w:after="0" w:line="276" w:lineRule="auto"/>
        <w:ind w:left="709"/>
        <w:jc w:val="both"/>
        <w:rPr>
          <w:rFonts w:ascii="Arial" w:eastAsia="LiberationSerif" w:hAnsi="Arial" w:cs="Arial"/>
          <w:i/>
          <w:color w:val="000000"/>
          <w:sz w:val="24"/>
          <w:szCs w:val="24"/>
        </w:rPr>
      </w:pPr>
      <w:r w:rsidRPr="006E4F43">
        <w:rPr>
          <w:rFonts w:ascii="Arial" w:eastAsia="LiberationSerif" w:hAnsi="Arial" w:cs="Arial"/>
          <w:i/>
          <w:color w:val="000000"/>
          <w:sz w:val="24"/>
          <w:szCs w:val="24"/>
        </w:rPr>
        <w:t xml:space="preserve">Et </w:t>
      </w:r>
      <w:proofErr w:type="spellStart"/>
      <w:r w:rsidRPr="006E4F43">
        <w:rPr>
          <w:rFonts w:ascii="Arial" w:eastAsia="LiberationSerif" w:hAnsi="Arial" w:cs="Arial"/>
          <w:i/>
          <w:color w:val="000000"/>
          <w:sz w:val="24"/>
          <w:szCs w:val="24"/>
        </w:rPr>
        <w:t>puis</w:t>
      </w:r>
      <w:proofErr w:type="spellEnd"/>
      <w:r w:rsidRPr="006E4F43">
        <w:rPr>
          <w:rFonts w:ascii="Arial" w:eastAsia="LiberationSerif" w:hAnsi="Arial" w:cs="Arial"/>
          <w:i/>
          <w:color w:val="000000"/>
          <w:sz w:val="24"/>
          <w:szCs w:val="24"/>
        </w:rPr>
        <w:t xml:space="preserve"> ? </w:t>
      </w:r>
      <w:proofErr w:type="spellStart"/>
      <w:r w:rsidRPr="006E4F43">
        <w:rPr>
          <w:rFonts w:ascii="Arial" w:eastAsia="LiberationSerif" w:hAnsi="Arial" w:cs="Arial"/>
          <w:i/>
          <w:color w:val="000000"/>
          <w:sz w:val="24"/>
          <w:szCs w:val="24"/>
        </w:rPr>
        <w:t>Vraiment</w:t>
      </w:r>
      <w:proofErr w:type="spellEnd"/>
      <w:r w:rsidRPr="006E4F43">
        <w:rPr>
          <w:rFonts w:ascii="Arial" w:eastAsia="LiberationSerif" w:hAnsi="Arial" w:cs="Arial"/>
          <w:i/>
          <w:color w:val="000000"/>
          <w:sz w:val="24"/>
          <w:szCs w:val="24"/>
        </w:rPr>
        <w:t xml:space="preserve">, je </w:t>
      </w:r>
      <w:proofErr w:type="spellStart"/>
      <w:r w:rsidRPr="006E4F43">
        <w:rPr>
          <w:rFonts w:ascii="Arial" w:eastAsia="LiberationSerif" w:hAnsi="Arial" w:cs="Arial"/>
          <w:b/>
          <w:i/>
          <w:color w:val="000000"/>
          <w:sz w:val="24"/>
          <w:szCs w:val="24"/>
        </w:rPr>
        <w:t>n’ose</w:t>
      </w:r>
      <w:proofErr w:type="spellEnd"/>
      <w:r w:rsidRPr="006E4F43">
        <w:rPr>
          <w:rFonts w:ascii="Arial" w:eastAsia="LiberationSerif" w:hAnsi="Arial" w:cs="Arial"/>
          <w:i/>
          <w:color w:val="000000"/>
          <w:sz w:val="24"/>
          <w:szCs w:val="24"/>
        </w:rPr>
        <w:t xml:space="preserve"> </w:t>
      </w:r>
    </w:p>
    <w:p w:rsidR="00BB6DEB" w:rsidRPr="006E4F43" w:rsidRDefault="00BB6DEB" w:rsidP="0083400F">
      <w:pPr>
        <w:autoSpaceDE w:val="0"/>
        <w:autoSpaceDN w:val="0"/>
        <w:adjustRightInd w:val="0"/>
        <w:spacing w:before="240" w:after="0" w:line="276" w:lineRule="auto"/>
        <w:ind w:left="709"/>
        <w:jc w:val="both"/>
        <w:rPr>
          <w:rFonts w:ascii="Arial" w:eastAsia="LiberationSerif" w:hAnsi="Arial" w:cs="Arial"/>
          <w:i/>
          <w:color w:val="000000"/>
          <w:sz w:val="24"/>
          <w:szCs w:val="24"/>
        </w:rPr>
      </w:pPr>
      <w:r w:rsidRPr="006E4F43">
        <w:rPr>
          <w:rFonts w:ascii="Arial" w:eastAsia="LiberationSerif" w:hAnsi="Arial" w:cs="Arial"/>
          <w:i/>
          <w:color w:val="000000"/>
          <w:sz w:val="24"/>
          <w:szCs w:val="24"/>
        </w:rPr>
        <w:t xml:space="preserve">Et </w:t>
      </w:r>
      <w:proofErr w:type="spellStart"/>
      <w:r w:rsidRPr="006E4F43">
        <w:rPr>
          <w:rFonts w:ascii="Arial" w:eastAsia="LiberationSerif" w:hAnsi="Arial" w:cs="Arial"/>
          <w:i/>
          <w:color w:val="000000"/>
          <w:sz w:val="24"/>
          <w:szCs w:val="24"/>
        </w:rPr>
        <w:t>puis</w:t>
      </w:r>
      <w:proofErr w:type="spellEnd"/>
      <w:r w:rsidRPr="006E4F43">
        <w:rPr>
          <w:rFonts w:ascii="Arial" w:eastAsia="LiberationSerif" w:hAnsi="Arial" w:cs="Arial"/>
          <w:i/>
          <w:color w:val="000000"/>
          <w:sz w:val="24"/>
          <w:szCs w:val="24"/>
        </w:rPr>
        <w:t xml:space="preserve">… </w:t>
      </w:r>
      <w:proofErr w:type="spellStart"/>
      <w:r w:rsidRPr="006E4F43">
        <w:rPr>
          <w:rFonts w:ascii="Arial" w:eastAsia="LiberationSerif" w:hAnsi="Arial" w:cs="Arial"/>
          <w:i/>
          <w:color w:val="000000"/>
          <w:sz w:val="24"/>
          <w:szCs w:val="24"/>
        </w:rPr>
        <w:t>encore</w:t>
      </w:r>
      <w:proofErr w:type="spellEnd"/>
      <w:r w:rsidRPr="006E4F43">
        <w:rPr>
          <w:rFonts w:ascii="Arial" w:eastAsia="LiberationSerif" w:hAnsi="Arial" w:cs="Arial"/>
          <w:i/>
          <w:color w:val="000000"/>
          <w:sz w:val="24"/>
          <w:szCs w:val="24"/>
        </w:rPr>
        <w:t xml:space="preserve"> </w:t>
      </w:r>
      <w:proofErr w:type="spellStart"/>
      <w:r w:rsidRPr="006E4F43">
        <w:rPr>
          <w:rFonts w:ascii="Arial" w:eastAsia="LiberationSerif" w:hAnsi="Arial" w:cs="Arial"/>
          <w:i/>
          <w:color w:val="000000"/>
          <w:sz w:val="24"/>
          <w:szCs w:val="24"/>
        </w:rPr>
        <w:t>une</w:t>
      </w:r>
      <w:proofErr w:type="spellEnd"/>
      <w:r w:rsidRPr="006E4F43">
        <w:rPr>
          <w:rFonts w:ascii="Arial" w:eastAsia="LiberationSerif" w:hAnsi="Arial" w:cs="Arial"/>
          <w:i/>
          <w:color w:val="000000"/>
          <w:sz w:val="24"/>
          <w:szCs w:val="24"/>
        </w:rPr>
        <w:t xml:space="preserve"> </w:t>
      </w:r>
      <w:proofErr w:type="spellStart"/>
      <w:r w:rsidRPr="006E4F43">
        <w:rPr>
          <w:rFonts w:ascii="Arial" w:eastAsia="LiberationSerif" w:hAnsi="Arial" w:cs="Arial"/>
          <w:i/>
          <w:color w:val="000000"/>
          <w:sz w:val="24"/>
          <w:szCs w:val="24"/>
        </w:rPr>
        <w:t>autre</w:t>
      </w:r>
      <w:proofErr w:type="spellEnd"/>
      <w:r w:rsidRPr="006E4F43">
        <w:rPr>
          <w:rFonts w:ascii="Arial" w:eastAsia="LiberationSerif" w:hAnsi="Arial" w:cs="Arial"/>
          <w:i/>
          <w:color w:val="000000"/>
          <w:sz w:val="24"/>
          <w:szCs w:val="24"/>
        </w:rPr>
        <w:t xml:space="preserve"> </w:t>
      </w:r>
      <w:proofErr w:type="spellStart"/>
      <w:r w:rsidRPr="006E4F43">
        <w:rPr>
          <w:rFonts w:ascii="Arial" w:eastAsia="LiberationSerif" w:hAnsi="Arial" w:cs="Arial"/>
          <w:b/>
          <w:i/>
          <w:color w:val="000000"/>
          <w:sz w:val="24"/>
          <w:szCs w:val="24"/>
        </w:rPr>
        <w:t>chose</w:t>
      </w:r>
      <w:proofErr w:type="spellEnd"/>
      <w:r w:rsidRPr="006E4F43">
        <w:rPr>
          <w:rFonts w:ascii="Arial" w:eastAsia="LiberationSerif" w:hAnsi="Arial" w:cs="Arial"/>
          <w:i/>
          <w:color w:val="000000"/>
          <w:sz w:val="24"/>
          <w:szCs w:val="24"/>
        </w:rPr>
        <w:t>,</w:t>
      </w:r>
    </w:p>
    <w:p w:rsidR="00BB6DEB" w:rsidRPr="006E4F43" w:rsidRDefault="00BB6DEB" w:rsidP="0083400F">
      <w:pPr>
        <w:autoSpaceDE w:val="0"/>
        <w:autoSpaceDN w:val="0"/>
        <w:adjustRightInd w:val="0"/>
        <w:spacing w:before="240" w:after="0" w:line="276" w:lineRule="auto"/>
        <w:ind w:left="709"/>
        <w:jc w:val="both"/>
        <w:rPr>
          <w:rFonts w:ascii="Arial" w:eastAsia="LiberationSerif" w:hAnsi="Arial" w:cs="Arial"/>
          <w:i/>
          <w:color w:val="000000"/>
          <w:sz w:val="24"/>
          <w:szCs w:val="24"/>
        </w:rPr>
      </w:pPr>
      <w:r w:rsidRPr="006E4F43">
        <w:rPr>
          <w:rFonts w:ascii="Arial" w:eastAsia="LiberationSerif" w:hAnsi="Arial" w:cs="Arial"/>
          <w:i/>
          <w:color w:val="000000"/>
          <w:sz w:val="24"/>
          <w:szCs w:val="24"/>
        </w:rPr>
        <w:t xml:space="preserve">Qui </w:t>
      </w:r>
      <w:proofErr w:type="spellStart"/>
      <w:r w:rsidRPr="006E4F43">
        <w:rPr>
          <w:rFonts w:ascii="Arial" w:eastAsia="LiberationSerif" w:hAnsi="Arial" w:cs="Arial"/>
          <w:i/>
          <w:color w:val="000000"/>
          <w:sz w:val="24"/>
          <w:szCs w:val="24"/>
        </w:rPr>
        <w:t>vaut</w:t>
      </w:r>
      <w:proofErr w:type="spellEnd"/>
      <w:r w:rsidRPr="006E4F43">
        <w:rPr>
          <w:rFonts w:ascii="Arial" w:eastAsia="LiberationSerif" w:hAnsi="Arial" w:cs="Arial"/>
          <w:i/>
          <w:color w:val="000000"/>
          <w:sz w:val="24"/>
          <w:szCs w:val="24"/>
        </w:rPr>
        <w:t xml:space="preserve"> </w:t>
      </w:r>
      <w:proofErr w:type="spellStart"/>
      <w:r w:rsidRPr="006E4F43">
        <w:rPr>
          <w:rFonts w:ascii="Arial" w:eastAsia="LiberationSerif" w:hAnsi="Arial" w:cs="Arial"/>
          <w:i/>
          <w:color w:val="000000"/>
          <w:sz w:val="24"/>
          <w:szCs w:val="24"/>
        </w:rPr>
        <w:t>mieux</w:t>
      </w:r>
      <w:proofErr w:type="spellEnd"/>
      <w:r w:rsidRPr="006E4F43">
        <w:rPr>
          <w:rFonts w:ascii="Arial" w:eastAsia="LiberationSerif" w:hAnsi="Arial" w:cs="Arial"/>
          <w:i/>
          <w:color w:val="000000"/>
          <w:sz w:val="24"/>
          <w:szCs w:val="24"/>
        </w:rPr>
        <w:t xml:space="preserve"> </w:t>
      </w:r>
      <w:proofErr w:type="spellStart"/>
      <w:r w:rsidRPr="006E4F43">
        <w:rPr>
          <w:rFonts w:ascii="Arial" w:eastAsia="LiberationSerif" w:hAnsi="Arial" w:cs="Arial"/>
          <w:i/>
          <w:color w:val="000000"/>
          <w:sz w:val="24"/>
          <w:szCs w:val="24"/>
        </w:rPr>
        <w:t>que</w:t>
      </w:r>
      <w:proofErr w:type="spellEnd"/>
      <w:r w:rsidRPr="006E4F43">
        <w:rPr>
          <w:rFonts w:ascii="Arial" w:eastAsia="LiberationSerif" w:hAnsi="Arial" w:cs="Arial"/>
          <w:i/>
          <w:color w:val="000000"/>
          <w:sz w:val="24"/>
          <w:szCs w:val="24"/>
        </w:rPr>
        <w:t xml:space="preserve"> </w:t>
      </w:r>
      <w:proofErr w:type="spellStart"/>
      <w:r w:rsidRPr="006E4F43">
        <w:rPr>
          <w:rFonts w:ascii="Arial" w:eastAsia="LiberationSerif" w:hAnsi="Arial" w:cs="Arial"/>
          <w:i/>
          <w:color w:val="000000"/>
          <w:sz w:val="24"/>
          <w:szCs w:val="24"/>
        </w:rPr>
        <w:t>l’argent</w:t>
      </w:r>
      <w:proofErr w:type="spellEnd"/>
      <w:r w:rsidRPr="006E4F43">
        <w:rPr>
          <w:rFonts w:ascii="Arial" w:eastAsia="LiberationSerif" w:hAnsi="Arial" w:cs="Arial"/>
          <w:i/>
          <w:color w:val="000000"/>
          <w:sz w:val="24"/>
          <w:szCs w:val="24"/>
        </w:rPr>
        <w:t xml:space="preserve">, et qui, </w:t>
      </w:r>
      <w:proofErr w:type="spellStart"/>
      <w:r w:rsidRPr="006E4F43">
        <w:rPr>
          <w:rFonts w:ascii="Arial" w:eastAsia="LiberationSerif" w:hAnsi="Arial" w:cs="Arial"/>
          <w:i/>
          <w:color w:val="000000"/>
          <w:sz w:val="24"/>
          <w:szCs w:val="24"/>
        </w:rPr>
        <w:t>pour</w:t>
      </w:r>
      <w:proofErr w:type="spellEnd"/>
      <w:r w:rsidRPr="006E4F43">
        <w:rPr>
          <w:rFonts w:ascii="Arial" w:eastAsia="LiberationSerif" w:hAnsi="Arial" w:cs="Arial"/>
          <w:i/>
          <w:color w:val="000000"/>
          <w:sz w:val="24"/>
          <w:szCs w:val="24"/>
        </w:rPr>
        <w:t xml:space="preserve"> </w:t>
      </w:r>
      <w:proofErr w:type="spellStart"/>
      <w:r w:rsidRPr="006E4F43">
        <w:rPr>
          <w:rFonts w:ascii="Arial" w:eastAsia="LiberationSerif" w:hAnsi="Arial" w:cs="Arial"/>
          <w:i/>
          <w:color w:val="000000"/>
          <w:sz w:val="24"/>
          <w:szCs w:val="24"/>
        </w:rPr>
        <w:t>un</w:t>
      </w:r>
      <w:proofErr w:type="spellEnd"/>
      <w:r w:rsidRPr="006E4F43">
        <w:rPr>
          <w:rFonts w:ascii="Arial" w:eastAsia="LiberationSerif" w:hAnsi="Arial" w:cs="Arial"/>
          <w:i/>
          <w:color w:val="000000"/>
          <w:sz w:val="24"/>
          <w:szCs w:val="24"/>
        </w:rPr>
        <w:t xml:space="preserve"> bon </w:t>
      </w:r>
      <w:proofErr w:type="spellStart"/>
      <w:r w:rsidRPr="006E4F43">
        <w:rPr>
          <w:rFonts w:ascii="Arial" w:eastAsia="LiberationSerif" w:hAnsi="Arial" w:cs="Arial"/>
          <w:b/>
          <w:i/>
          <w:color w:val="000000"/>
          <w:sz w:val="24"/>
          <w:szCs w:val="24"/>
        </w:rPr>
        <w:t>fils</w:t>
      </w:r>
      <w:proofErr w:type="spellEnd"/>
      <w:r w:rsidRPr="006E4F43">
        <w:rPr>
          <w:rFonts w:ascii="Arial" w:eastAsia="LiberationSerif" w:hAnsi="Arial" w:cs="Arial"/>
          <w:i/>
          <w:color w:val="000000"/>
          <w:sz w:val="24"/>
          <w:szCs w:val="24"/>
        </w:rPr>
        <w:t>,</w:t>
      </w:r>
    </w:p>
    <w:p w:rsidR="00BB6DEB" w:rsidRPr="006E4F43" w:rsidRDefault="00BB6DEB" w:rsidP="0083400F">
      <w:pPr>
        <w:autoSpaceDE w:val="0"/>
        <w:autoSpaceDN w:val="0"/>
        <w:adjustRightInd w:val="0"/>
        <w:spacing w:before="240" w:after="0" w:line="276" w:lineRule="auto"/>
        <w:ind w:left="709"/>
        <w:jc w:val="both"/>
        <w:rPr>
          <w:rFonts w:ascii="Arial" w:eastAsia="LiberationSerif" w:hAnsi="Arial" w:cs="Arial"/>
          <w:i/>
          <w:color w:val="000000"/>
          <w:sz w:val="24"/>
          <w:szCs w:val="24"/>
        </w:rPr>
      </w:pPr>
      <w:r w:rsidRPr="006E4F43">
        <w:rPr>
          <w:rFonts w:ascii="Arial" w:eastAsia="LiberationSerif" w:hAnsi="Arial" w:cs="Arial"/>
          <w:i/>
          <w:color w:val="000000"/>
          <w:sz w:val="24"/>
          <w:szCs w:val="24"/>
        </w:rPr>
        <w:t xml:space="preserve">Aura </w:t>
      </w:r>
      <w:proofErr w:type="spellStart"/>
      <w:r w:rsidRPr="006E4F43">
        <w:rPr>
          <w:rFonts w:ascii="Arial" w:eastAsia="LiberationSerif" w:hAnsi="Arial" w:cs="Arial"/>
          <w:i/>
          <w:color w:val="000000"/>
          <w:sz w:val="24"/>
          <w:szCs w:val="24"/>
        </w:rPr>
        <w:t>sans</w:t>
      </w:r>
      <w:proofErr w:type="spellEnd"/>
      <w:r w:rsidRPr="006E4F43">
        <w:rPr>
          <w:rFonts w:ascii="Arial" w:eastAsia="LiberationSerif" w:hAnsi="Arial" w:cs="Arial"/>
          <w:i/>
          <w:color w:val="000000"/>
          <w:sz w:val="24"/>
          <w:szCs w:val="24"/>
        </w:rPr>
        <w:t xml:space="preserve"> </w:t>
      </w:r>
      <w:proofErr w:type="spellStart"/>
      <w:r w:rsidRPr="006E4F43">
        <w:rPr>
          <w:rFonts w:ascii="Arial" w:eastAsia="LiberationSerif" w:hAnsi="Arial" w:cs="Arial"/>
          <w:i/>
          <w:color w:val="000000"/>
          <w:sz w:val="24"/>
          <w:szCs w:val="24"/>
        </w:rPr>
        <w:t>doute</w:t>
      </w:r>
      <w:proofErr w:type="spellEnd"/>
      <w:r w:rsidRPr="006E4F43">
        <w:rPr>
          <w:rFonts w:ascii="Arial" w:eastAsia="LiberationSerif" w:hAnsi="Arial" w:cs="Arial"/>
          <w:i/>
          <w:color w:val="000000"/>
          <w:sz w:val="24"/>
          <w:szCs w:val="24"/>
        </w:rPr>
        <w:t xml:space="preserve"> plus de </w:t>
      </w:r>
      <w:proofErr w:type="spellStart"/>
      <w:r w:rsidRPr="006E4F43">
        <w:rPr>
          <w:rFonts w:ascii="Arial" w:eastAsia="LiberationSerif" w:hAnsi="Arial" w:cs="Arial"/>
          <w:b/>
          <w:i/>
          <w:color w:val="000000"/>
          <w:sz w:val="24"/>
          <w:szCs w:val="24"/>
        </w:rPr>
        <w:t>prix</w:t>
      </w:r>
      <w:proofErr w:type="spellEnd"/>
      <w:r w:rsidRPr="006E4F43">
        <w:rPr>
          <w:rFonts w:ascii="Arial" w:eastAsia="LiberationSerif" w:hAnsi="Arial" w:cs="Arial"/>
          <w:i/>
          <w:color w:val="000000"/>
          <w:sz w:val="24"/>
          <w:szCs w:val="24"/>
        </w:rPr>
        <w:t>.</w:t>
      </w:r>
    </w:p>
    <w:p w:rsidR="00BB6DEB" w:rsidRPr="006E4F43" w:rsidRDefault="00BB6DEB" w:rsidP="007F7A6B">
      <w:pPr>
        <w:spacing w:line="360" w:lineRule="auto"/>
        <w:ind w:firstLine="709"/>
        <w:jc w:val="both"/>
        <w:rPr>
          <w:rFonts w:ascii="Arial" w:hAnsi="Arial" w:cs="Arial"/>
          <w:color w:val="FF0000"/>
          <w:sz w:val="24"/>
          <w:szCs w:val="24"/>
        </w:rPr>
      </w:pPr>
    </w:p>
    <w:p w:rsidR="00BB6DEB" w:rsidRPr="006E4F43" w:rsidRDefault="00BB6DEB" w:rsidP="007F7A6B">
      <w:pPr>
        <w:spacing w:line="360" w:lineRule="auto"/>
        <w:ind w:firstLine="709"/>
        <w:jc w:val="both"/>
        <w:rPr>
          <w:rFonts w:ascii="Arial" w:hAnsi="Arial" w:cs="Arial"/>
          <w:color w:val="FF0000"/>
          <w:sz w:val="24"/>
          <w:szCs w:val="24"/>
        </w:rPr>
        <w:sectPr w:rsidR="00BB6DEB" w:rsidRPr="006E4F43" w:rsidSect="000A758E">
          <w:type w:val="continuous"/>
          <w:pgSz w:w="11906" w:h="16838"/>
          <w:pgMar w:top="1417" w:right="1417" w:bottom="1417" w:left="1417" w:header="708" w:footer="708" w:gutter="0"/>
          <w:cols w:num="2" w:space="708"/>
          <w:docGrid w:linePitch="360"/>
          <w15:footnoteColumns w:val="1"/>
        </w:sectPr>
      </w:pPr>
    </w:p>
    <w:p w:rsidR="005102F5" w:rsidRPr="006E4F43" w:rsidRDefault="005102F5"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Teoretická stať Otakara Hostinského </w:t>
      </w:r>
      <w:r w:rsidRPr="006E4F43">
        <w:rPr>
          <w:rFonts w:ascii="Arial" w:hAnsi="Arial" w:cs="Arial"/>
          <w:i/>
          <w:sz w:val="24"/>
          <w:szCs w:val="24"/>
        </w:rPr>
        <w:t>O české deklamaci hudební</w:t>
      </w:r>
      <w:r w:rsidRPr="006E4F43">
        <w:rPr>
          <w:rFonts w:ascii="Arial" w:hAnsi="Arial" w:cs="Arial"/>
          <w:sz w:val="24"/>
          <w:szCs w:val="24"/>
        </w:rPr>
        <w:t xml:space="preserve"> vyšla v Daliboru</w:t>
      </w:r>
      <w:r w:rsidRPr="006E4F43">
        <w:rPr>
          <w:rStyle w:val="Znakapoznpodarou"/>
          <w:rFonts w:ascii="Arial" w:hAnsi="Arial" w:cs="Arial"/>
          <w:sz w:val="24"/>
          <w:szCs w:val="24"/>
        </w:rPr>
        <w:footnoteReference w:id="65"/>
      </w:r>
      <w:r w:rsidRPr="006E4F43">
        <w:rPr>
          <w:rFonts w:ascii="Arial" w:hAnsi="Arial" w:cs="Arial"/>
          <w:sz w:val="24"/>
          <w:szCs w:val="24"/>
        </w:rPr>
        <w:t xml:space="preserve"> a je pouhou skicou, která se zakládá na teoretických a praktických zkušenostech autora, ze kterých je možné odvodit pravidla pro správnou zpěvní deklamaci.</w:t>
      </w:r>
      <w:r w:rsidRPr="006E4F43">
        <w:rPr>
          <w:rStyle w:val="Znakapoznpodarou"/>
          <w:rFonts w:ascii="Arial" w:hAnsi="Arial" w:cs="Arial"/>
          <w:sz w:val="24"/>
          <w:szCs w:val="24"/>
        </w:rPr>
        <w:t xml:space="preserve"> </w:t>
      </w:r>
      <w:r w:rsidRPr="006E4F43">
        <w:rPr>
          <w:rStyle w:val="Znakapoznpodarou"/>
          <w:rFonts w:ascii="Arial" w:hAnsi="Arial" w:cs="Arial"/>
          <w:sz w:val="24"/>
          <w:szCs w:val="24"/>
        </w:rPr>
        <w:footnoteReference w:id="66"/>
      </w:r>
      <w:r w:rsidRPr="006E4F43">
        <w:rPr>
          <w:rFonts w:ascii="Arial" w:hAnsi="Arial" w:cs="Arial"/>
          <w:sz w:val="24"/>
          <w:szCs w:val="24"/>
        </w:rPr>
        <w:t xml:space="preserve"> Autor zmiňuje Krásnohorské článek uvedený v Hudebních listech </w:t>
      </w:r>
      <w:r w:rsidRPr="006E4F43">
        <w:rPr>
          <w:rFonts w:ascii="Arial" w:hAnsi="Arial" w:cs="Arial"/>
          <w:sz w:val="24"/>
          <w:szCs w:val="24"/>
        </w:rPr>
        <w:lastRenderedPageBreak/>
        <w:t>s názvem „</w:t>
      </w:r>
      <w:r w:rsidRPr="006E4F43">
        <w:rPr>
          <w:rFonts w:ascii="Arial" w:hAnsi="Arial" w:cs="Arial"/>
          <w:i/>
          <w:iCs/>
          <w:sz w:val="24"/>
          <w:szCs w:val="24"/>
        </w:rPr>
        <w:t>O české deklamaci hudební</w:t>
      </w:r>
      <w:r w:rsidRPr="006E4F43">
        <w:rPr>
          <w:rFonts w:ascii="Arial" w:hAnsi="Arial" w:cs="Arial"/>
          <w:sz w:val="24"/>
          <w:szCs w:val="24"/>
        </w:rPr>
        <w:t>“</w:t>
      </w:r>
      <w:r w:rsidRPr="006E4F43">
        <w:rPr>
          <w:rStyle w:val="Znakapoznpodarou"/>
          <w:rFonts w:ascii="Arial" w:hAnsi="Arial" w:cs="Arial"/>
          <w:sz w:val="24"/>
          <w:szCs w:val="24"/>
        </w:rPr>
        <w:footnoteReference w:id="67"/>
      </w:r>
      <w:r w:rsidRPr="006E4F43">
        <w:rPr>
          <w:rFonts w:ascii="Arial" w:hAnsi="Arial" w:cs="Arial"/>
          <w:sz w:val="24"/>
          <w:szCs w:val="24"/>
        </w:rPr>
        <w:t xml:space="preserve"> a charakterizuje jej slovy „</w:t>
      </w:r>
      <w:r w:rsidRPr="006E4F43">
        <w:rPr>
          <w:rFonts w:ascii="Arial" w:hAnsi="Arial" w:cs="Arial"/>
          <w:i/>
          <w:iCs/>
          <w:sz w:val="24"/>
          <w:szCs w:val="24"/>
        </w:rPr>
        <w:t xml:space="preserve">povšechný a </w:t>
      </w:r>
      <w:proofErr w:type="spellStart"/>
      <w:r w:rsidRPr="006E4F43">
        <w:rPr>
          <w:rFonts w:ascii="Arial" w:hAnsi="Arial" w:cs="Arial"/>
          <w:i/>
          <w:iCs/>
          <w:sz w:val="24"/>
          <w:szCs w:val="24"/>
        </w:rPr>
        <w:t>theoretický</w:t>
      </w:r>
      <w:proofErr w:type="spellEnd"/>
      <w:r w:rsidRPr="006E4F43">
        <w:rPr>
          <w:rFonts w:ascii="Arial" w:hAnsi="Arial" w:cs="Arial"/>
          <w:sz w:val="24"/>
          <w:szCs w:val="24"/>
        </w:rPr>
        <w:t>“</w:t>
      </w:r>
      <w:r w:rsidRPr="006E4F43">
        <w:rPr>
          <w:rStyle w:val="Znakapoznpodarou"/>
          <w:rFonts w:ascii="Arial" w:hAnsi="Arial" w:cs="Arial"/>
          <w:sz w:val="24"/>
          <w:szCs w:val="24"/>
        </w:rPr>
        <w:footnoteReference w:id="68"/>
      </w:r>
      <w:r w:rsidRPr="006E4F43">
        <w:rPr>
          <w:rFonts w:ascii="Arial" w:hAnsi="Arial" w:cs="Arial"/>
          <w:sz w:val="24"/>
          <w:szCs w:val="24"/>
        </w:rPr>
        <w:t>.  Hostinského</w:t>
      </w:r>
      <w:r w:rsidRPr="006E4F43">
        <w:rPr>
          <w:rFonts w:ascii="Arial" w:hAnsi="Arial" w:cs="Arial"/>
          <w:color w:val="FF0000"/>
          <w:sz w:val="24"/>
          <w:szCs w:val="24"/>
        </w:rPr>
        <w:t xml:space="preserve"> </w:t>
      </w:r>
      <w:r w:rsidRPr="006E4F43">
        <w:rPr>
          <w:rFonts w:ascii="Arial" w:hAnsi="Arial" w:cs="Arial"/>
          <w:sz w:val="24"/>
          <w:szCs w:val="24"/>
        </w:rPr>
        <w:t xml:space="preserve">stať obsahuje 57 stran a již z toho je patrné, že se jedná o detailnější rozbor </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než Krásnohorské </w:t>
      </w:r>
      <w:r w:rsidRPr="006E4F43">
        <w:rPr>
          <w:rFonts w:ascii="Arial" w:hAnsi="Arial" w:cs="Arial"/>
          <w:i/>
          <w:iCs/>
          <w:sz w:val="24"/>
          <w:szCs w:val="24"/>
        </w:rPr>
        <w:t>O české deklamaci hudební</w:t>
      </w:r>
      <w:r w:rsidRPr="006E4F43">
        <w:rPr>
          <w:rFonts w:ascii="Arial" w:hAnsi="Arial" w:cs="Arial"/>
          <w:sz w:val="24"/>
          <w:szCs w:val="24"/>
        </w:rPr>
        <w:t xml:space="preserve"> se svými necelými deseti stranami. Stať je rozdělena do pěti menších kapitol: O trvání slabik, O přízvuku a důrazu, O melodickém spádu mluvy, O hudebním významu deklamace, Některé praktické příklady a Doslov. Tematicky shodné práce obou autorů, co do hloubky však mnohem obšírněji a názorněji rozpracovaná Hostinského stať, použiji jako hlavní měřítko pro Krásnohorské překlad </w:t>
      </w:r>
      <w:r w:rsidRPr="006E4F43">
        <w:rPr>
          <w:rFonts w:ascii="Arial" w:hAnsi="Arial" w:cs="Arial"/>
          <w:i/>
          <w:sz w:val="24"/>
          <w:szCs w:val="24"/>
        </w:rPr>
        <w:t>Carmen</w:t>
      </w:r>
      <w:r w:rsidRPr="006E4F43">
        <w:rPr>
          <w:rFonts w:ascii="Arial" w:hAnsi="Arial" w:cs="Arial"/>
          <w:sz w:val="24"/>
          <w:szCs w:val="24"/>
        </w:rPr>
        <w:t>. První tři zmiňované kapitoly z Hostinského pojednání mi poslouží jako teoretická základna pro analýzu libreta.</w:t>
      </w:r>
    </w:p>
    <w:p w:rsidR="00BB6DEB" w:rsidRPr="006E4F43" w:rsidRDefault="009227BA" w:rsidP="007F7A6B">
      <w:pPr>
        <w:pStyle w:val="Odstavecseseznamem"/>
        <w:spacing w:line="360" w:lineRule="auto"/>
        <w:ind w:left="0"/>
        <w:jc w:val="both"/>
        <w:rPr>
          <w:rFonts w:ascii="Arial" w:hAnsi="Arial" w:cs="Arial"/>
          <w:b/>
          <w:sz w:val="24"/>
          <w:szCs w:val="24"/>
        </w:rPr>
      </w:pPr>
      <w:r w:rsidRPr="006E4F43">
        <w:rPr>
          <w:rFonts w:ascii="Arial" w:hAnsi="Arial" w:cs="Arial"/>
          <w:b/>
          <w:sz w:val="24"/>
          <w:szCs w:val="24"/>
        </w:rPr>
        <w:t>4</w:t>
      </w:r>
      <w:r w:rsidR="00F40C9A" w:rsidRPr="006E4F43">
        <w:rPr>
          <w:rFonts w:ascii="Arial" w:hAnsi="Arial" w:cs="Arial"/>
          <w:b/>
          <w:sz w:val="24"/>
          <w:szCs w:val="24"/>
        </w:rPr>
        <w:t xml:space="preserve">.2.1. </w:t>
      </w:r>
      <w:r w:rsidR="00BB6DEB" w:rsidRPr="006E4F43">
        <w:rPr>
          <w:rFonts w:ascii="Arial" w:hAnsi="Arial" w:cs="Arial"/>
          <w:b/>
          <w:sz w:val="24"/>
          <w:szCs w:val="24"/>
        </w:rPr>
        <w:t>Trvání slabik</w:t>
      </w:r>
    </w:p>
    <w:p w:rsidR="00BB6DEB" w:rsidRPr="006E4F43" w:rsidRDefault="00BB6DEB" w:rsidP="007F7A6B">
      <w:pPr>
        <w:spacing w:line="360" w:lineRule="auto"/>
        <w:ind w:firstLine="709"/>
        <w:jc w:val="both"/>
        <w:rPr>
          <w:rFonts w:ascii="Arial" w:hAnsi="Arial" w:cs="Arial"/>
          <w:b/>
          <w:sz w:val="24"/>
          <w:szCs w:val="24"/>
        </w:rPr>
      </w:pPr>
      <w:r w:rsidRPr="006E4F43">
        <w:rPr>
          <w:rFonts w:ascii="Arial" w:hAnsi="Arial" w:cs="Arial"/>
          <w:sz w:val="24"/>
          <w:szCs w:val="24"/>
        </w:rPr>
        <w:t>V kapitole O trvání slabik</w:t>
      </w:r>
      <w:r w:rsidRPr="006E4F43">
        <w:rPr>
          <w:rStyle w:val="Znakapoznpodarou"/>
          <w:rFonts w:ascii="Arial" w:hAnsi="Arial" w:cs="Arial"/>
          <w:sz w:val="24"/>
          <w:szCs w:val="24"/>
        </w:rPr>
        <w:footnoteReference w:id="69"/>
      </w:r>
      <w:r w:rsidRPr="006E4F43">
        <w:rPr>
          <w:rFonts w:ascii="Arial" w:hAnsi="Arial" w:cs="Arial"/>
          <w:sz w:val="24"/>
          <w:szCs w:val="24"/>
        </w:rPr>
        <w:t xml:space="preserve"> Hostinský </w:t>
      </w:r>
      <w:r w:rsidR="00FC7EEF" w:rsidRPr="006E4F43">
        <w:rPr>
          <w:rFonts w:ascii="Arial" w:hAnsi="Arial" w:cs="Arial"/>
          <w:sz w:val="24"/>
          <w:szCs w:val="24"/>
        </w:rPr>
        <w:t>radí se vyhý</w:t>
      </w:r>
      <w:r w:rsidRPr="006E4F43">
        <w:rPr>
          <w:rFonts w:ascii="Arial" w:hAnsi="Arial" w:cs="Arial"/>
          <w:sz w:val="24"/>
          <w:szCs w:val="24"/>
        </w:rPr>
        <w:t>bat před užíváním dlouhých slabik na šestnáctinové noty. Tady je volba slov oproti francouzštině, která nerozlišuje tak jako čeština dlouhé a krátké samohlásky, o dost komplikovanější. Nejvíce se to projevuje ve sborových pasážích využívajících hojně noty osminové a šestnáctinové. Naštěstí pro překladatelku se v partituře nacházejí i místa, která překlad nepotřebují, např.</w:t>
      </w:r>
      <w:r w:rsidR="00FC7EEF" w:rsidRPr="006E4F43">
        <w:rPr>
          <w:rFonts w:ascii="Arial" w:hAnsi="Arial" w:cs="Arial"/>
          <w:sz w:val="24"/>
          <w:szCs w:val="24"/>
        </w:rPr>
        <w:t xml:space="preserve"> </w:t>
      </w:r>
      <w:r w:rsidRPr="006E4F43">
        <w:rPr>
          <w:rFonts w:ascii="Arial" w:hAnsi="Arial" w:cs="Arial"/>
          <w:sz w:val="24"/>
          <w:szCs w:val="24"/>
        </w:rPr>
        <w:t xml:space="preserve">„ta </w:t>
      </w:r>
      <w:proofErr w:type="spellStart"/>
      <w:r w:rsidRPr="006E4F43">
        <w:rPr>
          <w:rFonts w:ascii="Arial" w:hAnsi="Arial" w:cs="Arial"/>
          <w:sz w:val="24"/>
          <w:szCs w:val="24"/>
        </w:rPr>
        <w:t>ra</w:t>
      </w:r>
      <w:proofErr w:type="spellEnd"/>
      <w:r w:rsidRPr="006E4F43">
        <w:rPr>
          <w:rFonts w:ascii="Arial" w:hAnsi="Arial" w:cs="Arial"/>
          <w:sz w:val="24"/>
          <w:szCs w:val="24"/>
        </w:rPr>
        <w:t xml:space="preserve"> ta </w:t>
      </w:r>
      <w:proofErr w:type="spellStart"/>
      <w:r w:rsidRPr="006E4F43">
        <w:rPr>
          <w:rFonts w:ascii="Arial" w:hAnsi="Arial" w:cs="Arial"/>
          <w:sz w:val="24"/>
          <w:szCs w:val="24"/>
        </w:rPr>
        <w:t>ta</w:t>
      </w:r>
      <w:proofErr w:type="spellEnd"/>
      <w:r w:rsidRPr="006E4F43">
        <w:rPr>
          <w:rFonts w:ascii="Arial" w:hAnsi="Arial" w:cs="Arial"/>
          <w:sz w:val="24"/>
          <w:szCs w:val="24"/>
        </w:rPr>
        <w:t xml:space="preserve"> </w:t>
      </w:r>
      <w:proofErr w:type="spellStart"/>
      <w:r w:rsidRPr="006E4F43">
        <w:rPr>
          <w:rFonts w:ascii="Arial" w:hAnsi="Arial" w:cs="Arial"/>
          <w:sz w:val="24"/>
          <w:szCs w:val="24"/>
        </w:rPr>
        <w:t>ra</w:t>
      </w:r>
      <w:proofErr w:type="spellEnd"/>
      <w:r w:rsidRPr="006E4F43">
        <w:rPr>
          <w:rFonts w:ascii="Arial" w:hAnsi="Arial" w:cs="Arial"/>
          <w:sz w:val="24"/>
          <w:szCs w:val="24"/>
        </w:rPr>
        <w:t xml:space="preserve"> ta </w:t>
      </w:r>
      <w:proofErr w:type="spellStart"/>
      <w:r w:rsidRPr="006E4F43">
        <w:rPr>
          <w:rFonts w:ascii="Arial" w:hAnsi="Arial" w:cs="Arial"/>
          <w:sz w:val="24"/>
          <w:szCs w:val="24"/>
        </w:rPr>
        <w:t>ta</w:t>
      </w:r>
      <w:proofErr w:type="spellEnd"/>
      <w:r w:rsidRPr="006E4F43">
        <w:rPr>
          <w:rFonts w:ascii="Arial" w:hAnsi="Arial" w:cs="Arial"/>
          <w:sz w:val="24"/>
          <w:szCs w:val="24"/>
        </w:rPr>
        <w:t xml:space="preserve">“ či „tra la </w:t>
      </w:r>
      <w:proofErr w:type="spellStart"/>
      <w:r w:rsidRPr="006E4F43">
        <w:rPr>
          <w:rFonts w:ascii="Arial" w:hAnsi="Arial" w:cs="Arial"/>
          <w:sz w:val="24"/>
          <w:szCs w:val="24"/>
        </w:rPr>
        <w:t>la</w:t>
      </w:r>
      <w:proofErr w:type="spellEnd"/>
      <w:r w:rsidRPr="006E4F43">
        <w:rPr>
          <w:rFonts w:ascii="Arial" w:hAnsi="Arial" w:cs="Arial"/>
          <w:sz w:val="24"/>
          <w:szCs w:val="24"/>
        </w:rPr>
        <w:t xml:space="preserve"> </w:t>
      </w:r>
      <w:proofErr w:type="spellStart"/>
      <w:r w:rsidRPr="006E4F43">
        <w:rPr>
          <w:rFonts w:ascii="Arial" w:hAnsi="Arial" w:cs="Arial"/>
          <w:sz w:val="24"/>
          <w:szCs w:val="24"/>
        </w:rPr>
        <w:t>la</w:t>
      </w:r>
      <w:proofErr w:type="spellEnd"/>
      <w:r w:rsidRPr="006E4F43">
        <w:rPr>
          <w:rFonts w:ascii="Arial" w:hAnsi="Arial" w:cs="Arial"/>
          <w:sz w:val="24"/>
          <w:szCs w:val="24"/>
        </w:rPr>
        <w:t xml:space="preserve"> </w:t>
      </w:r>
      <w:proofErr w:type="spellStart"/>
      <w:r w:rsidRPr="006E4F43">
        <w:rPr>
          <w:rFonts w:ascii="Arial" w:hAnsi="Arial" w:cs="Arial"/>
          <w:sz w:val="24"/>
          <w:szCs w:val="24"/>
        </w:rPr>
        <w:t>la</w:t>
      </w:r>
      <w:proofErr w:type="spellEnd"/>
      <w:r w:rsidRPr="006E4F43">
        <w:rPr>
          <w:rFonts w:ascii="Arial" w:hAnsi="Arial" w:cs="Arial"/>
          <w:sz w:val="24"/>
          <w:szCs w:val="24"/>
        </w:rPr>
        <w:t xml:space="preserve"> </w:t>
      </w:r>
      <w:proofErr w:type="spellStart"/>
      <w:r w:rsidRPr="006E4F43">
        <w:rPr>
          <w:rFonts w:ascii="Arial" w:hAnsi="Arial" w:cs="Arial"/>
          <w:sz w:val="24"/>
          <w:szCs w:val="24"/>
        </w:rPr>
        <w:t>la</w:t>
      </w:r>
      <w:proofErr w:type="spellEnd"/>
      <w:r w:rsidRPr="006E4F43">
        <w:rPr>
          <w:rFonts w:ascii="Arial" w:hAnsi="Arial" w:cs="Arial"/>
          <w:sz w:val="24"/>
          <w:szCs w:val="24"/>
        </w:rPr>
        <w:t xml:space="preserve"> </w:t>
      </w:r>
      <w:proofErr w:type="spellStart"/>
      <w:r w:rsidRPr="006E4F43">
        <w:rPr>
          <w:rFonts w:ascii="Arial" w:hAnsi="Arial" w:cs="Arial"/>
          <w:sz w:val="24"/>
          <w:szCs w:val="24"/>
        </w:rPr>
        <w:t>la</w:t>
      </w:r>
      <w:proofErr w:type="spellEnd"/>
      <w:r w:rsidRPr="006E4F43">
        <w:rPr>
          <w:rFonts w:ascii="Arial" w:hAnsi="Arial" w:cs="Arial"/>
          <w:sz w:val="24"/>
          <w:szCs w:val="24"/>
        </w:rPr>
        <w:t>“</w:t>
      </w:r>
      <w:r w:rsidRPr="006E4F43">
        <w:rPr>
          <w:rStyle w:val="Znakapoznpodarou"/>
          <w:rFonts w:ascii="Arial" w:hAnsi="Arial" w:cs="Arial"/>
          <w:sz w:val="24"/>
          <w:szCs w:val="24"/>
        </w:rPr>
        <w:footnoteReference w:id="70"/>
      </w:r>
      <w:r w:rsidRPr="006E4F43">
        <w:rPr>
          <w:rFonts w:ascii="Arial" w:hAnsi="Arial" w:cs="Arial"/>
          <w:sz w:val="24"/>
          <w:szCs w:val="24"/>
        </w:rPr>
        <w:t xml:space="preserve">. V příkladu, jež uvádím níže, je velmi pěkně přeložen francouzský text do češtiny, kdy notové hodnoty téměř korespondují s délkami slabik. Najdou se menší odchylky jako </w:t>
      </w:r>
      <w:r w:rsidRPr="006E4F43">
        <w:rPr>
          <w:rFonts w:ascii="Arial" w:hAnsi="Arial" w:cs="Arial"/>
          <w:i/>
          <w:sz w:val="24"/>
          <w:szCs w:val="24"/>
        </w:rPr>
        <w:t xml:space="preserve">chůze ta, </w:t>
      </w:r>
      <w:r w:rsidRPr="006E4F43">
        <w:rPr>
          <w:rFonts w:ascii="Arial" w:hAnsi="Arial" w:cs="Arial"/>
          <w:sz w:val="24"/>
          <w:szCs w:val="24"/>
        </w:rPr>
        <w:t xml:space="preserve">kdy krátká slabika </w:t>
      </w:r>
      <w:r w:rsidRPr="006E4F43">
        <w:rPr>
          <w:rFonts w:ascii="Arial" w:hAnsi="Arial" w:cs="Arial"/>
          <w:i/>
          <w:sz w:val="24"/>
          <w:szCs w:val="24"/>
        </w:rPr>
        <w:t>ta</w:t>
      </w:r>
      <w:r w:rsidRPr="006E4F43">
        <w:rPr>
          <w:rFonts w:ascii="Arial" w:hAnsi="Arial" w:cs="Arial"/>
          <w:sz w:val="24"/>
          <w:szCs w:val="24"/>
        </w:rPr>
        <w:t xml:space="preserve"> je o osmnáctinu delší než slabiky </w:t>
      </w:r>
      <w:r w:rsidRPr="006E4F43">
        <w:rPr>
          <w:rFonts w:ascii="Arial" w:hAnsi="Arial" w:cs="Arial"/>
          <w:b/>
          <w:i/>
          <w:sz w:val="24"/>
          <w:szCs w:val="24"/>
        </w:rPr>
        <w:t>chů</w:t>
      </w:r>
      <w:r w:rsidRPr="006E4F43">
        <w:rPr>
          <w:rFonts w:ascii="Arial" w:hAnsi="Arial" w:cs="Arial"/>
          <w:i/>
          <w:sz w:val="24"/>
          <w:szCs w:val="24"/>
        </w:rPr>
        <w:t>ze</w:t>
      </w:r>
      <w:r w:rsidRPr="006E4F43">
        <w:rPr>
          <w:rFonts w:ascii="Arial" w:hAnsi="Arial" w:cs="Arial"/>
          <w:sz w:val="24"/>
          <w:szCs w:val="24"/>
        </w:rPr>
        <w:t xml:space="preserve">, </w:t>
      </w:r>
      <w:proofErr w:type="spellStart"/>
      <w:r w:rsidRPr="006E4F43">
        <w:rPr>
          <w:rFonts w:ascii="Arial" w:hAnsi="Arial" w:cs="Arial"/>
          <w:i/>
          <w:sz w:val="24"/>
          <w:szCs w:val="24"/>
        </w:rPr>
        <w:t>vojans</w:t>
      </w:r>
      <w:r w:rsidRPr="006E4F43">
        <w:rPr>
          <w:rFonts w:ascii="Arial" w:hAnsi="Arial" w:cs="Arial"/>
          <w:b/>
          <w:i/>
          <w:sz w:val="24"/>
          <w:szCs w:val="24"/>
        </w:rPr>
        <w:t>kém</w:t>
      </w:r>
      <w:proofErr w:type="spellEnd"/>
      <w:r w:rsidRPr="006E4F43">
        <w:rPr>
          <w:rFonts w:ascii="Arial" w:hAnsi="Arial" w:cs="Arial"/>
          <w:sz w:val="24"/>
          <w:szCs w:val="24"/>
        </w:rPr>
        <w:t xml:space="preserve">, </w:t>
      </w:r>
      <w:r w:rsidRPr="006E4F43">
        <w:rPr>
          <w:rFonts w:ascii="Arial" w:hAnsi="Arial" w:cs="Arial"/>
          <w:i/>
          <w:sz w:val="24"/>
          <w:szCs w:val="24"/>
        </w:rPr>
        <w:t>stat</w:t>
      </w:r>
      <w:r w:rsidRPr="006E4F43">
        <w:rPr>
          <w:rFonts w:ascii="Arial" w:hAnsi="Arial" w:cs="Arial"/>
          <w:b/>
          <w:i/>
          <w:sz w:val="24"/>
          <w:szCs w:val="24"/>
        </w:rPr>
        <w:t>ná</w:t>
      </w:r>
      <w:r w:rsidRPr="006E4F43">
        <w:rPr>
          <w:rFonts w:ascii="Arial" w:hAnsi="Arial" w:cs="Arial"/>
          <w:sz w:val="24"/>
          <w:szCs w:val="24"/>
        </w:rPr>
        <w:t xml:space="preserve">. Oproti francouzskému </w:t>
      </w:r>
      <w:r w:rsidR="009227BA" w:rsidRPr="006E4F43">
        <w:rPr>
          <w:rFonts w:ascii="Arial" w:hAnsi="Arial" w:cs="Arial"/>
          <w:sz w:val="24"/>
          <w:szCs w:val="24"/>
        </w:rPr>
        <w:t>textu se</w:t>
      </w:r>
      <w:r w:rsidRPr="006E4F43">
        <w:rPr>
          <w:rFonts w:ascii="Arial" w:hAnsi="Arial" w:cs="Arial"/>
          <w:sz w:val="24"/>
          <w:szCs w:val="24"/>
        </w:rPr>
        <w:t xml:space="preserve"> všechna slova až na </w:t>
      </w:r>
      <w:proofErr w:type="spellStart"/>
      <w:r w:rsidRPr="006E4F43">
        <w:rPr>
          <w:rFonts w:ascii="Arial" w:hAnsi="Arial" w:cs="Arial"/>
          <w:i/>
          <w:sz w:val="24"/>
          <w:szCs w:val="24"/>
        </w:rPr>
        <w:t>sonne</w:t>
      </w:r>
      <w:proofErr w:type="spellEnd"/>
      <w:r w:rsidRPr="006E4F43">
        <w:rPr>
          <w:rFonts w:ascii="Arial" w:hAnsi="Arial" w:cs="Arial"/>
          <w:sz w:val="24"/>
          <w:szCs w:val="24"/>
        </w:rPr>
        <w:t xml:space="preserve"> vyslovují krátce, </w:t>
      </w:r>
      <w:proofErr w:type="spellStart"/>
      <w:r w:rsidRPr="006E4F43">
        <w:rPr>
          <w:rFonts w:ascii="Arial" w:hAnsi="Arial" w:cs="Arial"/>
          <w:i/>
          <w:sz w:val="24"/>
          <w:szCs w:val="24"/>
        </w:rPr>
        <w:t>sonne</w:t>
      </w:r>
      <w:proofErr w:type="spellEnd"/>
      <w:r w:rsidRPr="006E4F43">
        <w:rPr>
          <w:rFonts w:ascii="Arial" w:hAnsi="Arial" w:cs="Arial"/>
          <w:sz w:val="24"/>
          <w:szCs w:val="24"/>
        </w:rPr>
        <w:t xml:space="preserve"> je zde roztaženo čtvrťovou notovou hodnotou.</w:t>
      </w:r>
    </w:p>
    <w:p w:rsidR="00BB6DEB" w:rsidRPr="006E4F43" w:rsidRDefault="008F1B9F" w:rsidP="007F7A6B">
      <w:pPr>
        <w:spacing w:line="360" w:lineRule="auto"/>
        <w:jc w:val="both"/>
        <w:rPr>
          <w:rFonts w:ascii="Arial" w:hAnsi="Arial" w:cs="Arial"/>
          <w:b/>
          <w:sz w:val="24"/>
          <w:szCs w:val="24"/>
        </w:rPr>
      </w:pPr>
      <w:r w:rsidRPr="006E4F43">
        <w:rPr>
          <w:rFonts w:ascii="Arial" w:hAnsi="Arial" w:cs="Arial"/>
          <w:noProof/>
          <w:sz w:val="24"/>
          <w:szCs w:val="24"/>
        </w:rPr>
        <w:drawing>
          <wp:anchor distT="0" distB="0" distL="114300" distR="114300" simplePos="0" relativeHeight="251661824" behindDoc="1" locked="0" layoutInCell="1" allowOverlap="1">
            <wp:simplePos x="0" y="0"/>
            <wp:positionH relativeFrom="margin">
              <wp:posOffset>-31263</wp:posOffset>
            </wp:positionH>
            <wp:positionV relativeFrom="paragraph">
              <wp:posOffset>1053421</wp:posOffset>
            </wp:positionV>
            <wp:extent cx="5760085" cy="720090"/>
            <wp:effectExtent l="0" t="0" r="0" b="0"/>
            <wp:wrapTight wrapText="bothSides">
              <wp:wrapPolygon edited="0">
                <wp:start x="0" y="0"/>
                <wp:lineTo x="0" y="21143"/>
                <wp:lineTo x="21502" y="21143"/>
                <wp:lineTo x="21502" y="0"/>
                <wp:lineTo x="0" y="0"/>
              </wp:wrapPolygon>
            </wp:wrapTight>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720090"/>
                    </a:xfrm>
                    <a:prstGeom prst="rect">
                      <a:avLst/>
                    </a:prstGeom>
                    <a:noFill/>
                  </pic:spPr>
                </pic:pic>
              </a:graphicData>
            </a:graphic>
            <wp14:sizeRelH relativeFrom="margin">
              <wp14:pctWidth>0</wp14:pctWidth>
            </wp14:sizeRelH>
            <wp14:sizeRelV relativeFrom="margin">
              <wp14:pctHeight>0</wp14:pctHeight>
            </wp14:sizeRelV>
          </wp:anchor>
        </w:drawing>
      </w:r>
      <w:r w:rsidR="0044111C" w:rsidRPr="006E4F43">
        <w:rPr>
          <w:rFonts w:ascii="Arial" w:hAnsi="Arial" w:cs="Arial"/>
          <w:noProof/>
          <w:sz w:val="24"/>
          <w:szCs w:val="24"/>
        </w:rPr>
        <w:drawing>
          <wp:anchor distT="0" distB="0" distL="114300" distR="114300" simplePos="0" relativeHeight="251660800" behindDoc="1" locked="0" layoutInCell="1" allowOverlap="1">
            <wp:simplePos x="0" y="0"/>
            <wp:positionH relativeFrom="margin">
              <wp:posOffset>635</wp:posOffset>
            </wp:positionH>
            <wp:positionV relativeFrom="paragraph">
              <wp:posOffset>219710</wp:posOffset>
            </wp:positionV>
            <wp:extent cx="5760085" cy="709295"/>
            <wp:effectExtent l="0" t="0" r="0" b="0"/>
            <wp:wrapTight wrapText="bothSides">
              <wp:wrapPolygon edited="0">
                <wp:start x="0" y="0"/>
                <wp:lineTo x="0" y="20885"/>
                <wp:lineTo x="21502" y="20885"/>
                <wp:lineTo x="21502" y="0"/>
                <wp:lineTo x="0" y="0"/>
              </wp:wrapPolygon>
            </wp:wrapTight>
            <wp:docPr id="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709295"/>
                    </a:xfrm>
                    <a:prstGeom prst="rect">
                      <a:avLst/>
                    </a:prstGeom>
                    <a:noFill/>
                  </pic:spPr>
                </pic:pic>
              </a:graphicData>
            </a:graphic>
            <wp14:sizeRelH relativeFrom="margin">
              <wp14:pctWidth>0</wp14:pctWidth>
            </wp14:sizeRelH>
            <wp14:sizeRelV relativeFrom="margin">
              <wp14:pctHeight>0</wp14:pctHeight>
            </wp14:sizeRelV>
          </wp:anchor>
        </w:drawing>
      </w:r>
      <w:r w:rsidR="00BB6DEB" w:rsidRPr="006E4F43">
        <w:rPr>
          <w:rFonts w:ascii="Arial" w:hAnsi="Arial" w:cs="Arial"/>
          <w:b/>
          <w:sz w:val="24"/>
          <w:szCs w:val="24"/>
        </w:rPr>
        <w:t>Příklad 1: Český překlad -  První dějství, 2. výstup, sbor soprán I., II.</w:t>
      </w:r>
    </w:p>
    <w:p w:rsidR="00BB6DEB" w:rsidRPr="006E4F43" w:rsidRDefault="00BB6DEB" w:rsidP="007F7A6B">
      <w:pPr>
        <w:spacing w:line="360" w:lineRule="auto"/>
        <w:ind w:firstLine="709"/>
        <w:jc w:val="both"/>
        <w:rPr>
          <w:rFonts w:ascii="Arial" w:hAnsi="Arial" w:cs="Arial"/>
          <w:sz w:val="24"/>
          <w:szCs w:val="24"/>
        </w:rPr>
      </w:pPr>
    </w:p>
    <w:p w:rsidR="00BB6DEB" w:rsidRPr="006E4F43" w:rsidRDefault="008F1B9F" w:rsidP="007F7A6B">
      <w:pPr>
        <w:spacing w:line="360" w:lineRule="auto"/>
        <w:jc w:val="both"/>
        <w:rPr>
          <w:rFonts w:ascii="Arial" w:hAnsi="Arial" w:cs="Arial"/>
          <w:b/>
          <w:sz w:val="24"/>
          <w:szCs w:val="24"/>
        </w:rPr>
      </w:pPr>
      <w:r w:rsidRPr="006E4F43">
        <w:rPr>
          <w:rFonts w:ascii="Arial" w:hAnsi="Arial" w:cs="Arial"/>
          <w:noProof/>
          <w:sz w:val="24"/>
          <w:szCs w:val="24"/>
        </w:rPr>
        <w:drawing>
          <wp:anchor distT="0" distB="0" distL="114300" distR="114300" simplePos="0" relativeHeight="251655680" behindDoc="0" locked="0" layoutInCell="1" allowOverlap="1">
            <wp:simplePos x="0" y="0"/>
            <wp:positionH relativeFrom="margin">
              <wp:posOffset>-251</wp:posOffset>
            </wp:positionH>
            <wp:positionV relativeFrom="paragraph">
              <wp:posOffset>391898</wp:posOffset>
            </wp:positionV>
            <wp:extent cx="5760085" cy="575945"/>
            <wp:effectExtent l="0" t="0" r="0" b="0"/>
            <wp:wrapSquare wrapText="bothSides"/>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575945"/>
                    </a:xfrm>
                    <a:prstGeom prst="rect">
                      <a:avLst/>
                    </a:prstGeom>
                    <a:noFill/>
                  </pic:spPr>
                </pic:pic>
              </a:graphicData>
            </a:graphic>
            <wp14:sizeRelH relativeFrom="margin">
              <wp14:pctWidth>0</wp14:pctWidth>
            </wp14:sizeRelH>
            <wp14:sizeRelV relativeFrom="margin">
              <wp14:pctHeight>0</wp14:pctHeight>
            </wp14:sizeRelV>
          </wp:anchor>
        </w:drawing>
      </w:r>
      <w:r w:rsidR="00BB6DEB" w:rsidRPr="006E4F43">
        <w:rPr>
          <w:rFonts w:ascii="Arial" w:hAnsi="Arial" w:cs="Arial"/>
          <w:b/>
          <w:sz w:val="24"/>
          <w:szCs w:val="24"/>
        </w:rPr>
        <w:t>Příklad 2: Francouzský originál</w:t>
      </w: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Na francouzský text dokázala Krásnohorská velmi dobře nasadit česká slova, která jednak zachovávají význam původního znění, spěch lidí a neustálý ruch a šum, a zároveň odpovídají akcentům jednotlivých slov tak, jak jsou psány ve francouzštině.  Ve francouzském textu </w:t>
      </w:r>
      <w:r w:rsidRPr="006E4F43">
        <w:rPr>
          <w:rFonts w:ascii="Arial" w:hAnsi="Arial" w:cs="Arial"/>
          <w:i/>
          <w:iCs/>
          <w:sz w:val="24"/>
          <w:szCs w:val="24"/>
        </w:rPr>
        <w:t>pla</w:t>
      </w:r>
      <w:r w:rsidRPr="006E4F43">
        <w:rPr>
          <w:rFonts w:ascii="Arial" w:hAnsi="Arial" w:cs="Arial"/>
          <w:b/>
          <w:bCs/>
          <w:i/>
          <w:iCs/>
          <w:sz w:val="24"/>
          <w:szCs w:val="24"/>
        </w:rPr>
        <w:t>ce</w:t>
      </w:r>
      <w:r w:rsidRPr="006E4F43">
        <w:rPr>
          <w:rFonts w:ascii="Arial" w:hAnsi="Arial" w:cs="Arial"/>
          <w:i/>
          <w:iCs/>
          <w:sz w:val="24"/>
          <w:szCs w:val="24"/>
        </w:rPr>
        <w:t>-</w:t>
      </w:r>
      <w:proofErr w:type="spellStart"/>
      <w:r w:rsidRPr="006E4F43">
        <w:rPr>
          <w:rFonts w:ascii="Arial" w:hAnsi="Arial" w:cs="Arial"/>
          <w:i/>
          <w:iCs/>
          <w:sz w:val="24"/>
          <w:szCs w:val="24"/>
        </w:rPr>
        <w:t>pa</w:t>
      </w:r>
      <w:r w:rsidRPr="006E4F43">
        <w:rPr>
          <w:rFonts w:ascii="Arial" w:hAnsi="Arial" w:cs="Arial"/>
          <w:b/>
          <w:bCs/>
          <w:i/>
          <w:iCs/>
          <w:sz w:val="24"/>
          <w:szCs w:val="24"/>
        </w:rPr>
        <w:t>sse</w:t>
      </w:r>
      <w:proofErr w:type="spellEnd"/>
      <w:r w:rsidRPr="006E4F43">
        <w:rPr>
          <w:rFonts w:ascii="Arial" w:hAnsi="Arial" w:cs="Arial"/>
          <w:sz w:val="24"/>
          <w:szCs w:val="24"/>
        </w:rPr>
        <w:t>, připadá jedna nota osminová na koncové slabiky, zatímco předcházející nota je čtvrťová. Tuto cha</w:t>
      </w:r>
      <w:r w:rsidR="00494732" w:rsidRPr="006E4F43">
        <w:rPr>
          <w:rFonts w:ascii="Arial" w:hAnsi="Arial" w:cs="Arial"/>
          <w:sz w:val="24"/>
          <w:szCs w:val="24"/>
        </w:rPr>
        <w:t xml:space="preserve">rakteristiku roztáhlého vokálu </w:t>
      </w:r>
      <w:r w:rsidRPr="006E4F43">
        <w:rPr>
          <w:rFonts w:ascii="Arial" w:hAnsi="Arial" w:cs="Arial"/>
          <w:sz w:val="24"/>
          <w:szCs w:val="24"/>
        </w:rPr>
        <w:t xml:space="preserve">Krásnohorská obratně přeložila svým </w:t>
      </w:r>
      <w:proofErr w:type="spellStart"/>
      <w:r w:rsidRPr="006E4F43">
        <w:rPr>
          <w:rFonts w:ascii="Arial" w:hAnsi="Arial" w:cs="Arial"/>
          <w:i/>
          <w:iCs/>
          <w:sz w:val="24"/>
          <w:szCs w:val="24"/>
        </w:rPr>
        <w:t>ust</w:t>
      </w:r>
      <w:r w:rsidRPr="006E4F43">
        <w:rPr>
          <w:rFonts w:ascii="Arial" w:hAnsi="Arial" w:cs="Arial"/>
          <w:b/>
          <w:bCs/>
          <w:i/>
          <w:iCs/>
          <w:sz w:val="24"/>
          <w:szCs w:val="24"/>
        </w:rPr>
        <w:t>ání</w:t>
      </w:r>
      <w:r w:rsidRPr="006E4F43">
        <w:rPr>
          <w:rFonts w:ascii="Arial" w:hAnsi="Arial" w:cs="Arial"/>
          <w:i/>
          <w:iCs/>
          <w:sz w:val="24"/>
          <w:szCs w:val="24"/>
        </w:rPr>
        <w:t>-sh</w:t>
      </w:r>
      <w:r w:rsidRPr="006E4F43">
        <w:rPr>
          <w:rFonts w:ascii="Arial" w:hAnsi="Arial" w:cs="Arial"/>
          <w:b/>
          <w:bCs/>
          <w:i/>
          <w:iCs/>
          <w:sz w:val="24"/>
          <w:szCs w:val="24"/>
        </w:rPr>
        <w:t>ání</w:t>
      </w:r>
      <w:proofErr w:type="spellEnd"/>
      <w:r w:rsidRPr="006E4F43">
        <w:rPr>
          <w:rFonts w:ascii="Arial" w:hAnsi="Arial" w:cs="Arial"/>
          <w:sz w:val="24"/>
          <w:szCs w:val="24"/>
        </w:rPr>
        <w:t xml:space="preserve">. Zachovala tak důraz připadající na vokál „á“. Musela však pozměnit překládaný výraz </w:t>
      </w:r>
      <w:r w:rsidRPr="006E4F43">
        <w:rPr>
          <w:rFonts w:ascii="Arial" w:hAnsi="Arial" w:cs="Arial"/>
          <w:i/>
          <w:sz w:val="24"/>
          <w:szCs w:val="24"/>
        </w:rPr>
        <w:t>place</w:t>
      </w:r>
      <w:r w:rsidRPr="006E4F43">
        <w:rPr>
          <w:rFonts w:ascii="Arial" w:hAnsi="Arial" w:cs="Arial"/>
          <w:sz w:val="24"/>
          <w:szCs w:val="24"/>
        </w:rPr>
        <w:t xml:space="preserve">, který je ve francouzštině výrazem pro náměstí a který byl zřejmě co do rytmu a důrazu nevyhovující. </w:t>
      </w:r>
    </w:p>
    <w:p w:rsidR="00BB6DEB" w:rsidRPr="006E4F43" w:rsidRDefault="00BB6DEB" w:rsidP="007F7A6B">
      <w:pPr>
        <w:spacing w:line="360" w:lineRule="auto"/>
        <w:jc w:val="both"/>
        <w:rPr>
          <w:rFonts w:ascii="Arial" w:hAnsi="Arial" w:cs="Arial"/>
          <w:b/>
          <w:sz w:val="24"/>
          <w:szCs w:val="24"/>
        </w:rPr>
      </w:pPr>
      <w:r w:rsidRPr="006E4F43">
        <w:rPr>
          <w:rFonts w:ascii="Arial" w:hAnsi="Arial" w:cs="Arial"/>
          <w:b/>
          <w:sz w:val="24"/>
          <w:szCs w:val="24"/>
        </w:rPr>
        <w:t>Příklad 3: Český překlad – První dějství, 2. výstup – sbor vojínů</w:t>
      </w:r>
    </w:p>
    <w:p w:rsidR="00BB6DEB" w:rsidRPr="006E4F43" w:rsidRDefault="0044111C" w:rsidP="007F7A6B">
      <w:pPr>
        <w:spacing w:line="360" w:lineRule="auto"/>
        <w:jc w:val="both"/>
        <w:rPr>
          <w:rFonts w:ascii="Arial" w:hAnsi="Arial" w:cs="Arial"/>
          <w:sz w:val="24"/>
          <w:szCs w:val="24"/>
        </w:rPr>
      </w:pPr>
      <w:r w:rsidRPr="006E4F43">
        <w:rPr>
          <w:rFonts w:ascii="Arial" w:hAnsi="Arial" w:cs="Arial"/>
          <w:noProof/>
          <w:sz w:val="24"/>
          <w:szCs w:val="24"/>
        </w:rPr>
        <w:drawing>
          <wp:inline distT="0" distB="0" distL="0" distR="0">
            <wp:extent cx="5762625" cy="1180465"/>
            <wp:effectExtent l="0" t="0" r="0" b="0"/>
            <wp:docPr id="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180465"/>
                    </a:xfrm>
                    <a:prstGeom prst="rect">
                      <a:avLst/>
                    </a:prstGeom>
                    <a:noFill/>
                    <a:ln>
                      <a:noFill/>
                    </a:ln>
                  </pic:spPr>
                </pic:pic>
              </a:graphicData>
            </a:graphic>
          </wp:inline>
        </w:drawing>
      </w:r>
    </w:p>
    <w:p w:rsidR="00BB6DEB" w:rsidRPr="006E4F43" w:rsidRDefault="00BB6DEB" w:rsidP="007F7A6B">
      <w:pPr>
        <w:spacing w:line="360" w:lineRule="auto"/>
        <w:jc w:val="both"/>
        <w:rPr>
          <w:rFonts w:ascii="Arial" w:hAnsi="Arial" w:cs="Arial"/>
          <w:b/>
          <w:sz w:val="24"/>
          <w:szCs w:val="24"/>
        </w:rPr>
      </w:pPr>
      <w:r w:rsidRPr="006E4F43">
        <w:rPr>
          <w:rFonts w:ascii="Arial" w:hAnsi="Arial" w:cs="Arial"/>
          <w:b/>
          <w:sz w:val="24"/>
          <w:szCs w:val="24"/>
        </w:rPr>
        <w:t>Příklad 4: Francouzský text</w:t>
      </w:r>
    </w:p>
    <w:p w:rsidR="00BB6DEB" w:rsidRPr="006E4F43" w:rsidRDefault="0044111C" w:rsidP="007F7A6B">
      <w:pPr>
        <w:spacing w:line="360" w:lineRule="auto"/>
        <w:jc w:val="both"/>
        <w:rPr>
          <w:rFonts w:ascii="Arial" w:hAnsi="Arial" w:cs="Arial"/>
          <w:sz w:val="24"/>
          <w:szCs w:val="24"/>
        </w:rPr>
      </w:pPr>
      <w:r w:rsidRPr="006E4F43">
        <w:rPr>
          <w:rFonts w:ascii="Arial" w:hAnsi="Arial" w:cs="Arial"/>
          <w:noProof/>
          <w:sz w:val="24"/>
          <w:szCs w:val="24"/>
        </w:rPr>
        <w:drawing>
          <wp:inline distT="0" distB="0" distL="0" distR="0">
            <wp:extent cx="5762625" cy="488950"/>
            <wp:effectExtent l="0" t="0" r="0" b="0"/>
            <wp:docPr id="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88950"/>
                    </a:xfrm>
                    <a:prstGeom prst="rect">
                      <a:avLst/>
                    </a:prstGeom>
                    <a:noFill/>
                    <a:ln>
                      <a:noFill/>
                    </a:ln>
                  </pic:spPr>
                </pic:pic>
              </a:graphicData>
            </a:graphic>
          </wp:inline>
        </w:drawing>
      </w:r>
    </w:p>
    <w:p w:rsidR="00BB6DEB" w:rsidRPr="006E4F43" w:rsidRDefault="00BB6DEB" w:rsidP="007F7A6B">
      <w:pPr>
        <w:spacing w:line="360" w:lineRule="auto"/>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Dále najdeme pár slov typu </w:t>
      </w:r>
      <w:r w:rsidRPr="006E4F43">
        <w:rPr>
          <w:rFonts w:ascii="Arial" w:hAnsi="Arial" w:cs="Arial"/>
          <w:i/>
          <w:sz w:val="24"/>
          <w:szCs w:val="24"/>
        </w:rPr>
        <w:t xml:space="preserve">zhrdáš, zhrdnu, vstříc, </w:t>
      </w:r>
      <w:proofErr w:type="spellStart"/>
      <w:r w:rsidRPr="006E4F43">
        <w:rPr>
          <w:rFonts w:ascii="Arial" w:hAnsi="Arial" w:cs="Arial"/>
          <w:i/>
          <w:sz w:val="24"/>
          <w:szCs w:val="24"/>
        </w:rPr>
        <w:t>brzku</w:t>
      </w:r>
      <w:proofErr w:type="spellEnd"/>
      <w:r w:rsidRPr="006E4F43">
        <w:rPr>
          <w:rFonts w:ascii="Arial" w:hAnsi="Arial" w:cs="Arial"/>
          <w:i/>
          <w:sz w:val="24"/>
          <w:szCs w:val="24"/>
        </w:rPr>
        <w:t xml:space="preserve">, </w:t>
      </w:r>
      <w:r w:rsidRPr="006E4F43">
        <w:rPr>
          <w:rFonts w:ascii="Arial" w:hAnsi="Arial" w:cs="Arial"/>
          <w:sz w:val="24"/>
          <w:szCs w:val="24"/>
        </w:rPr>
        <w:t xml:space="preserve">patřících mezi ta slova, před kterými Hostinský upozorňoval. Dochází v nich ke kupení souhlásek, což působí tvrdě a jsou pěvce obtížněji vyslovitelná, takže jejich výslovnost co do délky se rovná téměř dlouhému vokálu. „Absolutní trvání slabik závisí na počtu a jakosti </w:t>
      </w:r>
      <w:r w:rsidR="009227BA" w:rsidRPr="006E4F43">
        <w:rPr>
          <w:rFonts w:ascii="Arial" w:hAnsi="Arial" w:cs="Arial"/>
          <w:sz w:val="24"/>
          <w:szCs w:val="24"/>
        </w:rPr>
        <w:t>souhlásek – l</w:t>
      </w:r>
      <w:r w:rsidRPr="006E4F43">
        <w:rPr>
          <w:rFonts w:ascii="Arial" w:hAnsi="Arial" w:cs="Arial"/>
          <w:sz w:val="24"/>
          <w:szCs w:val="24"/>
        </w:rPr>
        <w:t>, m, n, r, s </w:t>
      </w:r>
      <w:r w:rsidR="009227BA" w:rsidRPr="006E4F43">
        <w:rPr>
          <w:rFonts w:ascii="Arial" w:hAnsi="Arial" w:cs="Arial"/>
          <w:sz w:val="24"/>
          <w:szCs w:val="24"/>
        </w:rPr>
        <w:t>t – zabírají</w:t>
      </w:r>
      <w:r w:rsidRPr="006E4F43">
        <w:rPr>
          <w:rFonts w:ascii="Arial" w:hAnsi="Arial" w:cs="Arial"/>
          <w:sz w:val="24"/>
          <w:szCs w:val="24"/>
        </w:rPr>
        <w:t xml:space="preserve"> méně času než – c, č, </w:t>
      </w:r>
      <w:proofErr w:type="spellStart"/>
      <w:r w:rsidRPr="006E4F43">
        <w:rPr>
          <w:rFonts w:ascii="Arial" w:hAnsi="Arial" w:cs="Arial"/>
          <w:sz w:val="24"/>
          <w:szCs w:val="24"/>
        </w:rPr>
        <w:t>tc</w:t>
      </w:r>
      <w:proofErr w:type="spellEnd"/>
      <w:r w:rsidRPr="006E4F43">
        <w:rPr>
          <w:rFonts w:ascii="Arial" w:hAnsi="Arial" w:cs="Arial"/>
          <w:sz w:val="24"/>
          <w:szCs w:val="24"/>
        </w:rPr>
        <w:t xml:space="preserve">, </w:t>
      </w:r>
      <w:proofErr w:type="spellStart"/>
      <w:r w:rsidRPr="006E4F43">
        <w:rPr>
          <w:rFonts w:ascii="Arial" w:hAnsi="Arial" w:cs="Arial"/>
          <w:sz w:val="24"/>
          <w:szCs w:val="24"/>
        </w:rPr>
        <w:t>tč</w:t>
      </w:r>
      <w:proofErr w:type="spellEnd"/>
      <w:r w:rsidRPr="006E4F43">
        <w:rPr>
          <w:rFonts w:ascii="Arial" w:hAnsi="Arial" w:cs="Arial"/>
          <w:sz w:val="24"/>
          <w:szCs w:val="24"/>
        </w:rPr>
        <w:t xml:space="preserve">, dl, </w:t>
      </w:r>
      <w:proofErr w:type="spellStart"/>
      <w:r w:rsidRPr="006E4F43">
        <w:rPr>
          <w:rFonts w:ascii="Arial" w:hAnsi="Arial" w:cs="Arial"/>
          <w:sz w:val="24"/>
          <w:szCs w:val="24"/>
        </w:rPr>
        <w:t>dr</w:t>
      </w:r>
      <w:proofErr w:type="spellEnd"/>
      <w:r w:rsidRPr="006E4F43">
        <w:rPr>
          <w:rFonts w:ascii="Arial" w:hAnsi="Arial" w:cs="Arial"/>
          <w:sz w:val="24"/>
          <w:szCs w:val="24"/>
        </w:rPr>
        <w:t xml:space="preserve">, </w:t>
      </w:r>
      <w:proofErr w:type="spellStart"/>
      <w:r w:rsidRPr="006E4F43">
        <w:rPr>
          <w:rFonts w:ascii="Arial" w:hAnsi="Arial" w:cs="Arial"/>
          <w:sz w:val="24"/>
          <w:szCs w:val="24"/>
        </w:rPr>
        <w:t>bl</w:t>
      </w:r>
      <w:proofErr w:type="spellEnd"/>
      <w:r w:rsidRPr="006E4F43">
        <w:rPr>
          <w:rFonts w:ascii="Arial" w:hAnsi="Arial" w:cs="Arial"/>
          <w:sz w:val="24"/>
          <w:szCs w:val="24"/>
        </w:rPr>
        <w:t xml:space="preserve">, </w:t>
      </w:r>
      <w:proofErr w:type="spellStart"/>
      <w:r w:rsidRPr="006E4F43">
        <w:rPr>
          <w:rFonts w:ascii="Arial" w:hAnsi="Arial" w:cs="Arial"/>
          <w:sz w:val="24"/>
          <w:szCs w:val="24"/>
        </w:rPr>
        <w:t>dv</w:t>
      </w:r>
      <w:proofErr w:type="spellEnd"/>
      <w:r w:rsidRPr="006E4F43">
        <w:rPr>
          <w:rFonts w:ascii="Arial" w:hAnsi="Arial" w:cs="Arial"/>
          <w:sz w:val="24"/>
          <w:szCs w:val="24"/>
        </w:rPr>
        <w:t xml:space="preserve">. Nejdéle </w:t>
      </w:r>
      <w:r w:rsidRPr="006E4F43">
        <w:rPr>
          <w:rFonts w:ascii="Arial" w:hAnsi="Arial" w:cs="Arial"/>
          <w:sz w:val="24"/>
          <w:szCs w:val="24"/>
        </w:rPr>
        <w:lastRenderedPageBreak/>
        <w:t xml:space="preserve">trvá výslovnost slov obsahující </w:t>
      </w:r>
      <w:proofErr w:type="spellStart"/>
      <w:r w:rsidRPr="006E4F43">
        <w:rPr>
          <w:rFonts w:ascii="Arial" w:hAnsi="Arial" w:cs="Arial"/>
          <w:sz w:val="24"/>
          <w:szCs w:val="24"/>
        </w:rPr>
        <w:t>tk</w:t>
      </w:r>
      <w:proofErr w:type="spellEnd"/>
      <w:r w:rsidRPr="006E4F43">
        <w:rPr>
          <w:rFonts w:ascii="Arial" w:hAnsi="Arial" w:cs="Arial"/>
          <w:sz w:val="24"/>
          <w:szCs w:val="24"/>
        </w:rPr>
        <w:t xml:space="preserve">, </w:t>
      </w:r>
      <w:proofErr w:type="spellStart"/>
      <w:r w:rsidRPr="006E4F43">
        <w:rPr>
          <w:rFonts w:ascii="Arial" w:hAnsi="Arial" w:cs="Arial"/>
          <w:sz w:val="24"/>
          <w:szCs w:val="24"/>
        </w:rPr>
        <w:t>kp</w:t>
      </w:r>
      <w:proofErr w:type="spellEnd"/>
      <w:r w:rsidRPr="006E4F43">
        <w:rPr>
          <w:rFonts w:ascii="Arial" w:hAnsi="Arial" w:cs="Arial"/>
          <w:sz w:val="24"/>
          <w:szCs w:val="24"/>
        </w:rPr>
        <w:t xml:space="preserve">, </w:t>
      </w:r>
      <w:proofErr w:type="spellStart"/>
      <w:r w:rsidRPr="006E4F43">
        <w:rPr>
          <w:rFonts w:ascii="Arial" w:hAnsi="Arial" w:cs="Arial"/>
          <w:sz w:val="24"/>
          <w:szCs w:val="24"/>
        </w:rPr>
        <w:t>bd</w:t>
      </w:r>
      <w:proofErr w:type="spellEnd"/>
      <w:r w:rsidRPr="006E4F43">
        <w:rPr>
          <w:rFonts w:ascii="Arial" w:hAnsi="Arial" w:cs="Arial"/>
          <w:sz w:val="24"/>
          <w:szCs w:val="24"/>
        </w:rPr>
        <w:t xml:space="preserve"> a ještě </w:t>
      </w:r>
      <w:proofErr w:type="spellStart"/>
      <w:r w:rsidRPr="006E4F43">
        <w:rPr>
          <w:rFonts w:ascii="Arial" w:hAnsi="Arial" w:cs="Arial"/>
          <w:sz w:val="24"/>
          <w:szCs w:val="24"/>
        </w:rPr>
        <w:t>mkn</w:t>
      </w:r>
      <w:proofErr w:type="spellEnd"/>
      <w:r w:rsidRPr="006E4F43">
        <w:rPr>
          <w:rFonts w:ascii="Arial" w:hAnsi="Arial" w:cs="Arial"/>
          <w:sz w:val="24"/>
          <w:szCs w:val="24"/>
        </w:rPr>
        <w:t xml:space="preserve">, </w:t>
      </w:r>
      <w:proofErr w:type="spellStart"/>
      <w:r w:rsidRPr="006E4F43">
        <w:rPr>
          <w:rFonts w:ascii="Arial" w:hAnsi="Arial" w:cs="Arial"/>
          <w:sz w:val="24"/>
          <w:szCs w:val="24"/>
        </w:rPr>
        <w:t>tkn</w:t>
      </w:r>
      <w:proofErr w:type="spellEnd"/>
      <w:r w:rsidRPr="006E4F43">
        <w:rPr>
          <w:rFonts w:ascii="Arial" w:hAnsi="Arial" w:cs="Arial"/>
          <w:sz w:val="24"/>
          <w:szCs w:val="24"/>
        </w:rPr>
        <w:t xml:space="preserve">, </w:t>
      </w:r>
      <w:proofErr w:type="spellStart"/>
      <w:r w:rsidRPr="006E4F43">
        <w:rPr>
          <w:rFonts w:ascii="Arial" w:hAnsi="Arial" w:cs="Arial"/>
          <w:sz w:val="24"/>
          <w:szCs w:val="24"/>
        </w:rPr>
        <w:t>nstv</w:t>
      </w:r>
      <w:proofErr w:type="spellEnd"/>
      <w:r w:rsidRPr="006E4F43">
        <w:rPr>
          <w:rFonts w:ascii="Arial" w:hAnsi="Arial" w:cs="Arial"/>
          <w:sz w:val="24"/>
          <w:szCs w:val="24"/>
        </w:rPr>
        <w:t>.“</w:t>
      </w:r>
      <w:r w:rsidRPr="006E4F43">
        <w:rPr>
          <w:rStyle w:val="Znakapoznpodarou"/>
          <w:rFonts w:ascii="Arial" w:hAnsi="Arial" w:cs="Arial"/>
          <w:sz w:val="24"/>
          <w:szCs w:val="24"/>
        </w:rPr>
        <w:footnoteReference w:id="71"/>
      </w:r>
      <w:r w:rsidRPr="006E4F43">
        <w:rPr>
          <w:rFonts w:ascii="Arial" w:hAnsi="Arial" w:cs="Arial"/>
          <w:sz w:val="24"/>
          <w:szCs w:val="24"/>
        </w:rPr>
        <w:t xml:space="preserve"> Z takových kumulování souhlásek vedle sebe uvedu několik příkladů: </w:t>
      </w:r>
      <w:r w:rsidRPr="006E4F43">
        <w:rPr>
          <w:rFonts w:ascii="Arial" w:hAnsi="Arial" w:cs="Arial"/>
          <w:b/>
          <w:bCs/>
          <w:i/>
          <w:iCs/>
          <w:sz w:val="24"/>
          <w:szCs w:val="24"/>
        </w:rPr>
        <w:t>chr</w:t>
      </w:r>
      <w:r w:rsidRPr="006E4F43">
        <w:rPr>
          <w:rFonts w:ascii="Arial" w:hAnsi="Arial" w:cs="Arial"/>
          <w:i/>
          <w:iCs/>
          <w:sz w:val="24"/>
          <w:szCs w:val="24"/>
        </w:rPr>
        <w:t>a</w:t>
      </w:r>
      <w:r w:rsidRPr="006E4F43">
        <w:rPr>
          <w:rFonts w:ascii="Arial" w:hAnsi="Arial" w:cs="Arial"/>
          <w:b/>
          <w:bCs/>
          <w:i/>
          <w:iCs/>
          <w:sz w:val="24"/>
          <w:szCs w:val="24"/>
        </w:rPr>
        <w:t>ň s</w:t>
      </w:r>
      <w:r w:rsidRPr="006E4F43">
        <w:rPr>
          <w:rFonts w:ascii="Arial" w:hAnsi="Arial" w:cs="Arial"/>
          <w:i/>
          <w:iCs/>
          <w:sz w:val="24"/>
          <w:szCs w:val="24"/>
        </w:rPr>
        <w:t xml:space="preserve">e, </w:t>
      </w:r>
      <w:r w:rsidRPr="006E4F43">
        <w:rPr>
          <w:rFonts w:ascii="Arial" w:hAnsi="Arial" w:cs="Arial"/>
          <w:b/>
          <w:bCs/>
          <w:i/>
          <w:iCs/>
          <w:sz w:val="24"/>
          <w:szCs w:val="24"/>
        </w:rPr>
        <w:t>db</w:t>
      </w:r>
      <w:r w:rsidRPr="006E4F43">
        <w:rPr>
          <w:rFonts w:ascii="Arial" w:hAnsi="Arial" w:cs="Arial"/>
          <w:i/>
          <w:iCs/>
          <w:sz w:val="24"/>
          <w:szCs w:val="24"/>
        </w:rPr>
        <w:t>e</w:t>
      </w:r>
      <w:r w:rsidRPr="006E4F43">
        <w:rPr>
          <w:rFonts w:ascii="Arial" w:hAnsi="Arial" w:cs="Arial"/>
          <w:b/>
          <w:bCs/>
          <w:i/>
          <w:iCs/>
          <w:sz w:val="24"/>
          <w:szCs w:val="24"/>
        </w:rPr>
        <w:t>j c</w:t>
      </w:r>
      <w:r w:rsidRPr="006E4F43">
        <w:rPr>
          <w:rFonts w:ascii="Arial" w:hAnsi="Arial" w:cs="Arial"/>
          <w:i/>
          <w:iCs/>
          <w:sz w:val="24"/>
          <w:szCs w:val="24"/>
        </w:rPr>
        <w:t xml:space="preserve">o, </w:t>
      </w:r>
      <w:r w:rsidRPr="006E4F43">
        <w:rPr>
          <w:rFonts w:ascii="Arial" w:hAnsi="Arial" w:cs="Arial"/>
          <w:b/>
          <w:bCs/>
          <w:i/>
          <w:iCs/>
          <w:sz w:val="24"/>
          <w:szCs w:val="24"/>
        </w:rPr>
        <w:t>sch</w:t>
      </w:r>
      <w:r w:rsidRPr="006E4F43">
        <w:rPr>
          <w:rFonts w:ascii="Arial" w:hAnsi="Arial" w:cs="Arial"/>
          <w:i/>
          <w:iCs/>
          <w:sz w:val="24"/>
          <w:szCs w:val="24"/>
        </w:rPr>
        <w:t>ůdný</w:t>
      </w:r>
      <w:r w:rsidRPr="006E4F43">
        <w:rPr>
          <w:rFonts w:ascii="Arial" w:hAnsi="Arial" w:cs="Arial"/>
          <w:b/>
          <w:bCs/>
          <w:i/>
          <w:iCs/>
          <w:sz w:val="24"/>
          <w:szCs w:val="24"/>
        </w:rPr>
        <w:t>ch n</w:t>
      </w:r>
      <w:r w:rsidRPr="006E4F43">
        <w:rPr>
          <w:rFonts w:ascii="Arial" w:hAnsi="Arial" w:cs="Arial"/>
          <w:i/>
          <w:iCs/>
          <w:sz w:val="24"/>
          <w:szCs w:val="24"/>
        </w:rPr>
        <w:t xml:space="preserve">ení, </w:t>
      </w:r>
      <w:r w:rsidRPr="006E4F43">
        <w:rPr>
          <w:rFonts w:ascii="Arial" w:hAnsi="Arial" w:cs="Arial"/>
          <w:b/>
          <w:bCs/>
          <w:i/>
          <w:iCs/>
          <w:sz w:val="24"/>
          <w:szCs w:val="24"/>
        </w:rPr>
        <w:t>k n</w:t>
      </w:r>
      <w:r w:rsidRPr="006E4F43">
        <w:rPr>
          <w:rFonts w:ascii="Arial" w:hAnsi="Arial" w:cs="Arial"/>
          <w:i/>
          <w:iCs/>
          <w:sz w:val="24"/>
          <w:szCs w:val="24"/>
        </w:rPr>
        <w:t>ěmu</w:t>
      </w:r>
      <w:r w:rsidRPr="006E4F43">
        <w:rPr>
          <w:rFonts w:ascii="Arial" w:hAnsi="Arial" w:cs="Arial"/>
          <w:sz w:val="24"/>
          <w:szCs w:val="24"/>
        </w:rPr>
        <w:t xml:space="preserve">. Místy dochází i ke kumulaci samohlásek vedle sebe, př. </w:t>
      </w:r>
      <w:r w:rsidRPr="006E4F43">
        <w:rPr>
          <w:rFonts w:ascii="Arial" w:hAnsi="Arial" w:cs="Arial"/>
          <w:i/>
          <w:iCs/>
          <w:sz w:val="24"/>
          <w:szCs w:val="24"/>
        </w:rPr>
        <w:t>s</w:t>
      </w:r>
      <w:r w:rsidRPr="006E4F43">
        <w:rPr>
          <w:rFonts w:ascii="Arial" w:hAnsi="Arial" w:cs="Arial"/>
          <w:b/>
          <w:bCs/>
          <w:i/>
          <w:iCs/>
          <w:sz w:val="24"/>
          <w:szCs w:val="24"/>
        </w:rPr>
        <w:t>e</w:t>
      </w:r>
      <w:r w:rsidRPr="006E4F43">
        <w:rPr>
          <w:rFonts w:ascii="Arial" w:hAnsi="Arial" w:cs="Arial"/>
          <w:i/>
          <w:iCs/>
          <w:sz w:val="24"/>
          <w:szCs w:val="24"/>
        </w:rPr>
        <w:t xml:space="preserve"> </w:t>
      </w:r>
      <w:r w:rsidRPr="006E4F43">
        <w:rPr>
          <w:rFonts w:ascii="Arial" w:hAnsi="Arial" w:cs="Arial"/>
          <w:b/>
          <w:bCs/>
          <w:i/>
          <w:iCs/>
          <w:sz w:val="24"/>
          <w:szCs w:val="24"/>
        </w:rPr>
        <w:t>a</w:t>
      </w:r>
      <w:r w:rsidRPr="006E4F43">
        <w:rPr>
          <w:rFonts w:ascii="Arial" w:hAnsi="Arial" w:cs="Arial"/>
          <w:i/>
          <w:iCs/>
          <w:sz w:val="24"/>
          <w:szCs w:val="24"/>
        </w:rPr>
        <w:t xml:space="preserve"> dbej</w:t>
      </w:r>
      <w:r w:rsidRPr="006E4F43">
        <w:rPr>
          <w:rFonts w:ascii="Arial" w:hAnsi="Arial" w:cs="Arial"/>
          <w:sz w:val="24"/>
          <w:szCs w:val="24"/>
        </w:rPr>
        <w:t xml:space="preserve">.  Užívání </w:t>
      </w:r>
      <w:proofErr w:type="spellStart"/>
      <w:r w:rsidRPr="006E4F43">
        <w:rPr>
          <w:rFonts w:ascii="Arial" w:hAnsi="Arial" w:cs="Arial"/>
          <w:sz w:val="24"/>
          <w:szCs w:val="24"/>
        </w:rPr>
        <w:t>bě</w:t>
      </w:r>
      <w:proofErr w:type="spellEnd"/>
      <w:r w:rsidRPr="006E4F43">
        <w:rPr>
          <w:rFonts w:ascii="Arial" w:hAnsi="Arial" w:cs="Arial"/>
          <w:sz w:val="24"/>
          <w:szCs w:val="24"/>
        </w:rPr>
        <w:t xml:space="preserve"> a mě je celkem časté ale je zde vidět snahu překladatelky nějak vykompenzovat toto ztížení. Tady je několik příkladů, kdy užití </w:t>
      </w:r>
      <w:proofErr w:type="spellStart"/>
      <w:r w:rsidRPr="006E4F43">
        <w:rPr>
          <w:rFonts w:ascii="Arial" w:hAnsi="Arial" w:cs="Arial"/>
          <w:sz w:val="24"/>
          <w:szCs w:val="24"/>
        </w:rPr>
        <w:t>bě</w:t>
      </w:r>
      <w:proofErr w:type="spellEnd"/>
      <w:r w:rsidRPr="006E4F43">
        <w:rPr>
          <w:rFonts w:ascii="Arial" w:hAnsi="Arial" w:cs="Arial"/>
          <w:sz w:val="24"/>
          <w:szCs w:val="24"/>
        </w:rPr>
        <w:t xml:space="preserve"> a mě vyvážila oporou v delší slabice:</w:t>
      </w:r>
      <w:r w:rsidRPr="006E4F43">
        <w:rPr>
          <w:rFonts w:ascii="Arial" w:hAnsi="Arial" w:cs="Arial"/>
          <w:i/>
          <w:iCs/>
          <w:sz w:val="24"/>
          <w:szCs w:val="24"/>
        </w:rPr>
        <w:t xml:space="preserve"> </w:t>
      </w:r>
      <w:proofErr w:type="spellStart"/>
      <w:r w:rsidRPr="006E4F43">
        <w:rPr>
          <w:rFonts w:ascii="Arial" w:hAnsi="Arial" w:cs="Arial"/>
          <w:i/>
          <w:iCs/>
          <w:sz w:val="24"/>
          <w:szCs w:val="24"/>
        </w:rPr>
        <w:t>pohotovte</w:t>
      </w:r>
      <w:proofErr w:type="spellEnd"/>
      <w:r w:rsidRPr="006E4F43">
        <w:rPr>
          <w:rFonts w:ascii="Arial" w:hAnsi="Arial" w:cs="Arial"/>
          <w:i/>
          <w:iCs/>
          <w:sz w:val="24"/>
          <w:szCs w:val="24"/>
        </w:rPr>
        <w:t xml:space="preserve"> sobě; Hle, </w:t>
      </w:r>
      <w:r w:rsidR="009227BA" w:rsidRPr="006E4F43">
        <w:rPr>
          <w:rFonts w:ascii="Arial" w:hAnsi="Arial" w:cs="Arial"/>
          <w:i/>
          <w:iCs/>
          <w:sz w:val="24"/>
          <w:szCs w:val="24"/>
        </w:rPr>
        <w:t>mě</w:t>
      </w:r>
      <w:r w:rsidRPr="006E4F43">
        <w:rPr>
          <w:rFonts w:ascii="Arial" w:hAnsi="Arial" w:cs="Arial"/>
          <w:i/>
          <w:iCs/>
          <w:sz w:val="24"/>
          <w:szCs w:val="24"/>
        </w:rPr>
        <w:t xml:space="preserve"> švarný junák je dán; Mně starý a bohatý pán; na koníka zvedá mě v let, dál do hor mě unáší</w:t>
      </w:r>
      <w:r w:rsidRPr="006E4F43">
        <w:rPr>
          <w:rFonts w:ascii="Arial" w:hAnsi="Arial" w:cs="Arial"/>
          <w:sz w:val="24"/>
          <w:szCs w:val="24"/>
        </w:rPr>
        <w:t>.</w:t>
      </w:r>
      <w:r w:rsidRPr="006E4F43">
        <w:rPr>
          <w:rStyle w:val="Znakapoznpodarou"/>
          <w:rFonts w:ascii="Arial" w:hAnsi="Arial" w:cs="Arial"/>
          <w:sz w:val="24"/>
          <w:szCs w:val="24"/>
        </w:rPr>
        <w:footnoteReference w:id="72"/>
      </w:r>
      <w:r w:rsidRPr="006E4F43">
        <w:rPr>
          <w:rFonts w:ascii="Arial" w:hAnsi="Arial" w:cs="Arial"/>
          <w:sz w:val="24"/>
          <w:szCs w:val="24"/>
        </w:rPr>
        <w:t xml:space="preserve"> Po detailním přečtení textu lze říci, že Krásnohorská kladla velký větší důraz na hudební </w:t>
      </w:r>
      <w:r w:rsidR="009227BA" w:rsidRPr="006E4F43">
        <w:rPr>
          <w:rFonts w:ascii="Arial" w:hAnsi="Arial" w:cs="Arial"/>
          <w:sz w:val="24"/>
          <w:szCs w:val="24"/>
        </w:rPr>
        <w:t>deklamaci</w:t>
      </w:r>
      <w:r w:rsidRPr="006E4F43">
        <w:rPr>
          <w:rFonts w:ascii="Arial" w:hAnsi="Arial" w:cs="Arial"/>
          <w:sz w:val="24"/>
          <w:szCs w:val="24"/>
        </w:rPr>
        <w:t xml:space="preserve"> než na básnickou formu. Snažila se maximálně zachovat důrazy melodie tak, aby korespondovaly s přízvukem českých slov a nezněly tak příliš cize. Jak můžeme vidět o pár řádků výše, dvě souhlásky vyskytující se vedle sebe nebyly výjimkou. Ani na konci frází se nebojí používat slova jako </w:t>
      </w:r>
      <w:r w:rsidRPr="006E4F43">
        <w:rPr>
          <w:rFonts w:ascii="Arial" w:hAnsi="Arial" w:cs="Arial"/>
          <w:i/>
          <w:iCs/>
          <w:sz w:val="24"/>
          <w:szCs w:val="24"/>
        </w:rPr>
        <w:t>ce</w:t>
      </w:r>
      <w:r w:rsidRPr="006E4F43">
        <w:rPr>
          <w:rFonts w:ascii="Arial" w:hAnsi="Arial" w:cs="Arial"/>
          <w:b/>
          <w:bCs/>
          <w:i/>
          <w:iCs/>
          <w:sz w:val="24"/>
          <w:szCs w:val="24"/>
        </w:rPr>
        <w:t>st</w:t>
      </w:r>
      <w:r w:rsidRPr="006E4F43">
        <w:rPr>
          <w:rFonts w:ascii="Arial" w:hAnsi="Arial" w:cs="Arial"/>
          <w:i/>
          <w:iCs/>
          <w:sz w:val="24"/>
          <w:szCs w:val="24"/>
        </w:rPr>
        <w:t xml:space="preserve">, </w:t>
      </w:r>
      <w:r w:rsidR="009227BA" w:rsidRPr="006E4F43">
        <w:rPr>
          <w:rFonts w:ascii="Arial" w:hAnsi="Arial" w:cs="Arial"/>
          <w:i/>
          <w:iCs/>
          <w:sz w:val="24"/>
          <w:szCs w:val="24"/>
        </w:rPr>
        <w:t>po</w:t>
      </w:r>
      <w:r w:rsidR="009227BA" w:rsidRPr="006E4F43">
        <w:rPr>
          <w:rFonts w:ascii="Arial" w:hAnsi="Arial" w:cs="Arial"/>
          <w:b/>
          <w:bCs/>
          <w:i/>
          <w:iCs/>
          <w:sz w:val="24"/>
          <w:szCs w:val="24"/>
        </w:rPr>
        <w:t>jď</w:t>
      </w:r>
      <w:r w:rsidR="009227BA" w:rsidRPr="006E4F43">
        <w:rPr>
          <w:rFonts w:ascii="Arial" w:hAnsi="Arial" w:cs="Arial"/>
          <w:i/>
          <w:iCs/>
          <w:sz w:val="24"/>
          <w:szCs w:val="24"/>
        </w:rPr>
        <w:t>, jest, zvědách</w:t>
      </w:r>
      <w:r w:rsidRPr="006E4F43">
        <w:rPr>
          <w:rFonts w:ascii="Arial" w:hAnsi="Arial" w:cs="Arial"/>
          <w:i/>
          <w:iCs/>
          <w:sz w:val="24"/>
          <w:szCs w:val="24"/>
        </w:rPr>
        <w:t>, vné</w:t>
      </w:r>
      <w:r w:rsidRPr="006E4F43">
        <w:rPr>
          <w:rFonts w:ascii="Arial" w:hAnsi="Arial" w:cs="Arial"/>
          <w:b/>
          <w:bCs/>
          <w:i/>
          <w:iCs/>
          <w:sz w:val="24"/>
          <w:szCs w:val="24"/>
        </w:rPr>
        <w:t>st</w:t>
      </w:r>
      <w:r w:rsidRPr="006E4F43">
        <w:rPr>
          <w:rFonts w:ascii="Arial" w:hAnsi="Arial" w:cs="Arial"/>
          <w:i/>
          <w:iCs/>
          <w:sz w:val="24"/>
          <w:szCs w:val="24"/>
        </w:rPr>
        <w:t xml:space="preserve">, </w:t>
      </w:r>
      <w:r w:rsidRPr="006E4F43">
        <w:rPr>
          <w:rFonts w:ascii="Arial" w:hAnsi="Arial" w:cs="Arial"/>
          <w:b/>
          <w:bCs/>
          <w:i/>
          <w:iCs/>
          <w:sz w:val="24"/>
          <w:szCs w:val="24"/>
        </w:rPr>
        <w:t>smrt</w:t>
      </w:r>
      <w:r w:rsidRPr="006E4F43">
        <w:rPr>
          <w:rFonts w:ascii="Arial" w:hAnsi="Arial" w:cs="Arial"/>
          <w:sz w:val="24"/>
          <w:szCs w:val="24"/>
        </w:rPr>
        <w:t>.</w:t>
      </w:r>
    </w:p>
    <w:p w:rsidR="00A47D6E" w:rsidRPr="006E4F43" w:rsidRDefault="00A47D6E" w:rsidP="007F7A6B">
      <w:pPr>
        <w:spacing w:line="360" w:lineRule="auto"/>
        <w:ind w:firstLine="709"/>
        <w:jc w:val="both"/>
        <w:rPr>
          <w:rFonts w:ascii="Arial" w:hAnsi="Arial" w:cs="Arial"/>
          <w:sz w:val="24"/>
          <w:szCs w:val="24"/>
        </w:rPr>
      </w:pPr>
      <w:r w:rsidRPr="006E4F43">
        <w:rPr>
          <w:rFonts w:ascii="Arial" w:hAnsi="Arial" w:cs="Arial"/>
          <w:sz w:val="24"/>
          <w:szCs w:val="24"/>
        </w:rPr>
        <w:t xml:space="preserve">Hostinský tvrdí, že pokud chceme poznat pravou podstatu rozdílu mezi krátkými a dlouhými slabikami, nesmíme přihlížet k jejich absolutnímu trvání. Tento fakt demonstruje na příkladech čtyřslabičných slov – královskými, neprůhledný, národové, nedáváme – kdy je deklamuje ve čtyřčtvrtečním </w:t>
      </w:r>
      <w:r w:rsidR="009227BA" w:rsidRPr="006E4F43">
        <w:rPr>
          <w:rFonts w:ascii="Arial" w:hAnsi="Arial" w:cs="Arial"/>
          <w:sz w:val="24"/>
          <w:szCs w:val="24"/>
        </w:rPr>
        <w:t>taktu,</w:t>
      </w:r>
      <w:r w:rsidRPr="006E4F43">
        <w:rPr>
          <w:rFonts w:ascii="Arial" w:hAnsi="Arial" w:cs="Arial"/>
          <w:sz w:val="24"/>
          <w:szCs w:val="24"/>
        </w:rPr>
        <w:t xml:space="preserve"> a tak se přesvědčíme, že rozeznáváme dlouhé a krátké slabiky ne podle času, který ubíhá od slabiky ke slabice, ale podle způsobu, kterým se tento čas vyplňuje. </w:t>
      </w:r>
      <w:bookmarkStart w:id="1" w:name="Hostinský"/>
      <w:bookmarkEnd w:id="1"/>
      <w:r w:rsidRPr="006E4F43">
        <w:rPr>
          <w:rFonts w:ascii="Arial" w:hAnsi="Arial" w:cs="Arial"/>
          <w:sz w:val="24"/>
          <w:szCs w:val="24"/>
        </w:rPr>
        <w:t xml:space="preserve">Krásnohorská zase </w:t>
      </w:r>
      <w:r w:rsidR="009227BA" w:rsidRPr="006E4F43">
        <w:rPr>
          <w:rFonts w:ascii="Arial" w:hAnsi="Arial" w:cs="Arial"/>
          <w:sz w:val="24"/>
          <w:szCs w:val="24"/>
        </w:rPr>
        <w:t>uvádí</w:t>
      </w:r>
      <w:r w:rsidRPr="006E4F43">
        <w:rPr>
          <w:rFonts w:ascii="Arial" w:hAnsi="Arial" w:cs="Arial"/>
          <w:sz w:val="24"/>
          <w:szCs w:val="24"/>
        </w:rPr>
        <w:t>, že nejlépe ze čtyřslabičných slov se nejsnáze deklamují slova s třetí slabikou dlouhou. Mezi další úskalí řadí slova s druhou slabikou dlouhou. Snazší a zároveň zpěvnější jsou slova se všemi slabikami kratšími.</w:t>
      </w:r>
    </w:p>
    <w:p w:rsidR="00F40C9A" w:rsidRPr="006E4F43" w:rsidRDefault="00F40C9A" w:rsidP="007F7A6B">
      <w:pPr>
        <w:pStyle w:val="Odstavecseseznamem"/>
        <w:spacing w:line="360" w:lineRule="auto"/>
        <w:ind w:left="0"/>
        <w:jc w:val="both"/>
        <w:rPr>
          <w:rFonts w:ascii="Arial" w:hAnsi="Arial" w:cs="Arial"/>
          <w:b/>
          <w:sz w:val="24"/>
          <w:szCs w:val="24"/>
        </w:rPr>
      </w:pPr>
    </w:p>
    <w:p w:rsidR="00BB6DEB" w:rsidRPr="006E4F43" w:rsidRDefault="00BB6DEB" w:rsidP="007F7A6B">
      <w:pPr>
        <w:pStyle w:val="Odstavecseseznamem"/>
        <w:numPr>
          <w:ilvl w:val="2"/>
          <w:numId w:val="23"/>
        </w:numPr>
        <w:spacing w:line="360" w:lineRule="auto"/>
        <w:jc w:val="both"/>
        <w:rPr>
          <w:rFonts w:ascii="Arial" w:hAnsi="Arial" w:cs="Arial"/>
          <w:b/>
          <w:sz w:val="24"/>
          <w:szCs w:val="24"/>
        </w:rPr>
      </w:pPr>
      <w:r w:rsidRPr="006E4F43">
        <w:rPr>
          <w:rFonts w:ascii="Arial" w:hAnsi="Arial" w:cs="Arial"/>
          <w:b/>
          <w:sz w:val="24"/>
          <w:szCs w:val="24"/>
        </w:rPr>
        <w:t>Přízvuk a důraz</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Umístění not v taktu rozhoduje o jejím přízvuku. Čeština má vždy přízvuk na první slabice slova, ale i ten může být změněn pod vlivem hudby. Většinou dochází k oslabení přízvuku po předložkách, pak se to stejné děje </w:t>
      </w:r>
      <w:r w:rsidR="00661692" w:rsidRPr="006E4F43">
        <w:rPr>
          <w:rFonts w:ascii="Arial" w:hAnsi="Arial" w:cs="Arial"/>
          <w:sz w:val="24"/>
          <w:szCs w:val="24"/>
        </w:rPr>
        <w:t xml:space="preserve">u slov významově méně závažných. </w:t>
      </w:r>
      <w:r w:rsidRPr="006E4F43">
        <w:rPr>
          <w:rFonts w:ascii="Arial" w:hAnsi="Arial" w:cs="Arial"/>
          <w:sz w:val="24"/>
          <w:szCs w:val="24"/>
        </w:rPr>
        <w:t xml:space="preserve">Žádné slovo nemá více přízvuků. O důrazu věty rozhoduje vnitřní váha a důležitost dané části.  V hudbě může být dynamický a rytmický důraz naznačen </w:t>
      </w:r>
      <w:r w:rsidRPr="006E4F43">
        <w:rPr>
          <w:rFonts w:ascii="Arial" w:hAnsi="Arial" w:cs="Arial"/>
          <w:sz w:val="24"/>
          <w:szCs w:val="24"/>
        </w:rPr>
        <w:lastRenderedPageBreak/>
        <w:t xml:space="preserve">zesílením hlasu stejně jako v mluveném projevu, když sdělujeme někomu něco důležitého, položíme větší důraz na první slabiku nebo na důležitá slova.  </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Podíváme-li se detailněji na příklad 5, najdeme zde několik deklamačních pochybení. Nejzřetelnější je José, kdy </w:t>
      </w:r>
      <w:r w:rsidR="009227BA" w:rsidRPr="006E4F43">
        <w:rPr>
          <w:rFonts w:ascii="Arial" w:hAnsi="Arial" w:cs="Arial"/>
          <w:sz w:val="24"/>
          <w:szCs w:val="24"/>
        </w:rPr>
        <w:t>se</w:t>
      </w:r>
      <w:r w:rsidRPr="006E4F43">
        <w:rPr>
          <w:rFonts w:ascii="Arial" w:hAnsi="Arial" w:cs="Arial"/>
          <w:sz w:val="24"/>
          <w:szCs w:val="24"/>
        </w:rPr>
        <w:t xml:space="preserve"> připadá na první dobu taktu, a proto neodpovídá přirozené mluvě. Deklamace </w:t>
      </w:r>
      <w:r w:rsidRPr="006E4F43">
        <w:rPr>
          <w:rFonts w:ascii="Arial" w:hAnsi="Arial" w:cs="Arial"/>
          <w:i/>
          <w:sz w:val="24"/>
          <w:szCs w:val="24"/>
        </w:rPr>
        <w:t>José</w:t>
      </w:r>
      <w:r w:rsidRPr="006E4F43">
        <w:rPr>
          <w:rFonts w:ascii="Arial" w:hAnsi="Arial" w:cs="Arial"/>
          <w:sz w:val="24"/>
          <w:szCs w:val="24"/>
        </w:rPr>
        <w:t xml:space="preserve"> není chybou překladatelky, ale Krásnohorská pouze zachovává předpis původní partitury (příklad 6). Obdobně je tomu ve slovech </w:t>
      </w:r>
      <w:r w:rsidRPr="006E4F43">
        <w:rPr>
          <w:rFonts w:ascii="Arial" w:hAnsi="Arial" w:cs="Arial"/>
          <w:i/>
          <w:sz w:val="24"/>
          <w:szCs w:val="24"/>
        </w:rPr>
        <w:t>počíná</w:t>
      </w:r>
      <w:r w:rsidRPr="006E4F43">
        <w:rPr>
          <w:rFonts w:ascii="Arial" w:hAnsi="Arial" w:cs="Arial"/>
          <w:sz w:val="24"/>
          <w:szCs w:val="24"/>
        </w:rPr>
        <w:t xml:space="preserve"> a </w:t>
      </w:r>
      <w:r w:rsidRPr="006E4F43">
        <w:rPr>
          <w:rFonts w:ascii="Arial" w:hAnsi="Arial" w:cs="Arial"/>
          <w:i/>
          <w:sz w:val="24"/>
          <w:szCs w:val="24"/>
        </w:rPr>
        <w:t>vystřelí</w:t>
      </w:r>
      <w:r w:rsidRPr="006E4F43">
        <w:rPr>
          <w:rFonts w:ascii="Arial" w:hAnsi="Arial" w:cs="Arial"/>
          <w:sz w:val="24"/>
          <w:szCs w:val="24"/>
        </w:rPr>
        <w:t xml:space="preserve">. Dlouhá slabika nepřízvučná připadá na první dobu a mění ji na přízvučnou. Notovou délkou ji deklamuje správně, dlouhá slabika připadá na dlouhou (čtvrťovou) hodnotu, avšak přízvuk je posunut. </w:t>
      </w: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jc w:val="both"/>
        <w:rPr>
          <w:rFonts w:ascii="Arial" w:hAnsi="Arial" w:cs="Arial"/>
          <w:b/>
          <w:sz w:val="24"/>
          <w:szCs w:val="24"/>
        </w:rPr>
      </w:pPr>
      <w:r w:rsidRPr="006E4F43">
        <w:rPr>
          <w:rFonts w:ascii="Arial" w:hAnsi="Arial" w:cs="Arial"/>
          <w:b/>
          <w:sz w:val="24"/>
          <w:szCs w:val="24"/>
        </w:rPr>
        <w:t>Příklad 5: Český překlad – 4. dějství, 2. výstup – recitativ Micaely</w:t>
      </w:r>
    </w:p>
    <w:p w:rsidR="00BB6DEB" w:rsidRPr="006E4F43" w:rsidRDefault="0044111C" w:rsidP="007F7A6B">
      <w:pPr>
        <w:spacing w:line="360" w:lineRule="auto"/>
        <w:jc w:val="both"/>
        <w:rPr>
          <w:rFonts w:ascii="Arial" w:hAnsi="Arial" w:cs="Arial"/>
          <w:sz w:val="24"/>
          <w:szCs w:val="24"/>
        </w:rPr>
      </w:pPr>
      <w:r w:rsidRPr="006E4F43">
        <w:rPr>
          <w:rFonts w:ascii="Arial" w:hAnsi="Arial" w:cs="Arial"/>
          <w:noProof/>
          <w:sz w:val="24"/>
          <w:szCs w:val="24"/>
        </w:rPr>
        <w:lastRenderedPageBreak/>
        <w:drawing>
          <wp:anchor distT="0" distB="0" distL="114300" distR="114300" simplePos="0" relativeHeight="251657728" behindDoc="0" locked="0" layoutInCell="1" allowOverlap="1">
            <wp:simplePos x="0" y="0"/>
            <wp:positionH relativeFrom="margin">
              <wp:posOffset>-20955</wp:posOffset>
            </wp:positionH>
            <wp:positionV relativeFrom="paragraph">
              <wp:posOffset>0</wp:posOffset>
            </wp:positionV>
            <wp:extent cx="5734050" cy="6235700"/>
            <wp:effectExtent l="0" t="0" r="0" b="0"/>
            <wp:wrapSquare wrapText="bothSides"/>
            <wp:docPr id="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6235700"/>
                    </a:xfrm>
                    <a:prstGeom prst="rect">
                      <a:avLst/>
                    </a:prstGeom>
                    <a:noFill/>
                  </pic:spPr>
                </pic:pic>
              </a:graphicData>
            </a:graphic>
            <wp14:sizeRelH relativeFrom="margin">
              <wp14:pctWidth>0</wp14:pctWidth>
            </wp14:sizeRelH>
            <wp14:sizeRelV relativeFrom="margin">
              <wp14:pctHeight>0</wp14:pctHeight>
            </wp14:sizeRelV>
          </wp:anchor>
        </w:drawing>
      </w:r>
    </w:p>
    <w:p w:rsidR="00BB6DEB" w:rsidRPr="006E4F43" w:rsidRDefault="0044111C" w:rsidP="007F7A6B">
      <w:pPr>
        <w:spacing w:line="360" w:lineRule="auto"/>
        <w:jc w:val="both"/>
        <w:rPr>
          <w:rFonts w:ascii="Arial" w:hAnsi="Arial" w:cs="Arial"/>
          <w:b/>
          <w:sz w:val="24"/>
          <w:szCs w:val="24"/>
        </w:rPr>
      </w:pPr>
      <w:r w:rsidRPr="006E4F43">
        <w:rPr>
          <w:rFonts w:ascii="Arial" w:hAnsi="Arial" w:cs="Arial"/>
          <w:noProof/>
          <w:sz w:val="24"/>
          <w:szCs w:val="24"/>
        </w:rPr>
        <w:drawing>
          <wp:anchor distT="0" distB="0" distL="114300" distR="114300" simplePos="0" relativeHeight="251656704" behindDoc="0" locked="0" layoutInCell="1" allowOverlap="1">
            <wp:simplePos x="0" y="0"/>
            <wp:positionH relativeFrom="column">
              <wp:posOffset>-8890</wp:posOffset>
            </wp:positionH>
            <wp:positionV relativeFrom="paragraph">
              <wp:posOffset>2033905</wp:posOffset>
            </wp:positionV>
            <wp:extent cx="5759450" cy="460375"/>
            <wp:effectExtent l="0" t="0" r="0" b="0"/>
            <wp:wrapSquare wrapText="bothSides"/>
            <wp:docPr id="7"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60375"/>
                    </a:xfrm>
                    <a:prstGeom prst="rect">
                      <a:avLst/>
                    </a:prstGeom>
                    <a:noFill/>
                  </pic:spPr>
                </pic:pic>
              </a:graphicData>
            </a:graphic>
            <wp14:sizeRelH relativeFrom="margin">
              <wp14:pctWidth>0</wp14:pctWidth>
            </wp14:sizeRelH>
            <wp14:sizeRelV relativeFrom="margin">
              <wp14:pctHeight>0</wp14:pctHeight>
            </wp14:sizeRelV>
          </wp:anchor>
        </w:drawing>
      </w:r>
      <w:r w:rsidRPr="006E4F43">
        <w:rPr>
          <w:rFonts w:ascii="Arial" w:hAnsi="Arial" w:cs="Arial"/>
          <w:noProof/>
          <w:sz w:val="24"/>
          <w:szCs w:val="24"/>
        </w:rPr>
        <w:drawing>
          <wp:anchor distT="0" distB="0" distL="114300" distR="114300" simplePos="0" relativeHeight="251654656" behindDoc="0" locked="0" layoutInCell="1" allowOverlap="1">
            <wp:simplePos x="0" y="0"/>
            <wp:positionH relativeFrom="margin">
              <wp:posOffset>-8890</wp:posOffset>
            </wp:positionH>
            <wp:positionV relativeFrom="paragraph">
              <wp:posOffset>1230630</wp:posOffset>
            </wp:positionV>
            <wp:extent cx="5759450" cy="539750"/>
            <wp:effectExtent l="0" t="0" r="0" b="0"/>
            <wp:wrapSquare wrapText="bothSides"/>
            <wp:docPr id="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39750"/>
                    </a:xfrm>
                    <a:prstGeom prst="rect">
                      <a:avLst/>
                    </a:prstGeom>
                    <a:noFill/>
                  </pic:spPr>
                </pic:pic>
              </a:graphicData>
            </a:graphic>
            <wp14:sizeRelH relativeFrom="margin">
              <wp14:pctWidth>0</wp14:pctWidth>
            </wp14:sizeRelH>
            <wp14:sizeRelV relativeFrom="margin">
              <wp14:pctHeight>0</wp14:pctHeight>
            </wp14:sizeRelV>
          </wp:anchor>
        </w:drawing>
      </w:r>
      <w:r w:rsidRPr="006E4F43">
        <w:rPr>
          <w:rFonts w:ascii="Arial" w:hAnsi="Arial" w:cs="Arial"/>
          <w:noProof/>
          <w:sz w:val="24"/>
          <w:szCs w:val="24"/>
        </w:rPr>
        <w:drawing>
          <wp:anchor distT="0" distB="0" distL="114300" distR="114300" simplePos="0" relativeHeight="251653632" behindDoc="0" locked="0" layoutInCell="1" allowOverlap="1">
            <wp:simplePos x="0" y="0"/>
            <wp:positionH relativeFrom="margin">
              <wp:align>center</wp:align>
            </wp:positionH>
            <wp:positionV relativeFrom="paragraph">
              <wp:posOffset>374650</wp:posOffset>
            </wp:positionV>
            <wp:extent cx="5760085" cy="568960"/>
            <wp:effectExtent l="0" t="0" r="0" b="0"/>
            <wp:wrapSquare wrapText="bothSides"/>
            <wp:docPr id="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568960"/>
                    </a:xfrm>
                    <a:prstGeom prst="rect">
                      <a:avLst/>
                    </a:prstGeom>
                    <a:noFill/>
                  </pic:spPr>
                </pic:pic>
              </a:graphicData>
            </a:graphic>
            <wp14:sizeRelH relativeFrom="margin">
              <wp14:pctWidth>0</wp14:pctWidth>
            </wp14:sizeRelH>
            <wp14:sizeRelV relativeFrom="margin">
              <wp14:pctHeight>0</wp14:pctHeight>
            </wp14:sizeRelV>
          </wp:anchor>
        </w:drawing>
      </w:r>
      <w:r w:rsidR="00BB6DEB" w:rsidRPr="006E4F43">
        <w:rPr>
          <w:rFonts w:ascii="Arial" w:hAnsi="Arial" w:cs="Arial"/>
          <w:b/>
          <w:sz w:val="24"/>
          <w:szCs w:val="24"/>
        </w:rPr>
        <w:t>Příklad 6: Francouzský text</w:t>
      </w:r>
    </w:p>
    <w:p w:rsidR="00BB6DEB" w:rsidRPr="006E4F43" w:rsidRDefault="00BB6DEB" w:rsidP="007F7A6B">
      <w:pPr>
        <w:spacing w:line="360" w:lineRule="auto"/>
        <w:jc w:val="both"/>
        <w:rPr>
          <w:rFonts w:ascii="Arial" w:hAnsi="Arial" w:cs="Arial"/>
          <w:sz w:val="24"/>
          <w:szCs w:val="24"/>
        </w:rPr>
      </w:pPr>
    </w:p>
    <w:p w:rsidR="00BB6DEB" w:rsidRPr="006E4F43" w:rsidRDefault="0044111C" w:rsidP="007F7A6B">
      <w:pPr>
        <w:spacing w:line="360" w:lineRule="auto"/>
        <w:jc w:val="both"/>
        <w:rPr>
          <w:rFonts w:ascii="Arial" w:hAnsi="Arial" w:cs="Arial"/>
          <w:sz w:val="24"/>
          <w:szCs w:val="24"/>
        </w:rPr>
      </w:pPr>
      <w:r w:rsidRPr="006E4F43">
        <w:rPr>
          <w:rFonts w:ascii="Arial" w:hAnsi="Arial" w:cs="Arial"/>
          <w:noProof/>
          <w:sz w:val="24"/>
          <w:szCs w:val="24"/>
        </w:rPr>
        <w:lastRenderedPageBreak/>
        <w:drawing>
          <wp:anchor distT="0" distB="0" distL="114300" distR="114300" simplePos="0" relativeHeight="251658752" behindDoc="0" locked="0" layoutInCell="1" allowOverlap="1">
            <wp:simplePos x="0" y="0"/>
            <wp:positionH relativeFrom="column">
              <wp:posOffset>6350</wp:posOffset>
            </wp:positionH>
            <wp:positionV relativeFrom="paragraph">
              <wp:posOffset>6350</wp:posOffset>
            </wp:positionV>
            <wp:extent cx="1706245" cy="428625"/>
            <wp:effectExtent l="0" t="0" r="0" b="0"/>
            <wp:wrapNone/>
            <wp:docPr id="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245" cy="428625"/>
                    </a:xfrm>
                    <a:prstGeom prst="rect">
                      <a:avLst/>
                    </a:prstGeom>
                    <a:noFill/>
                  </pic:spPr>
                </pic:pic>
              </a:graphicData>
            </a:graphic>
            <wp14:sizeRelH relativeFrom="margin">
              <wp14:pctWidth>0</wp14:pctWidth>
            </wp14:sizeRelH>
            <wp14:sizeRelV relativeFrom="margin">
              <wp14:pctHeight>0</wp14:pctHeight>
            </wp14:sizeRelV>
          </wp:anchor>
        </w:drawing>
      </w:r>
    </w:p>
    <w:p w:rsidR="00BB6DEB" w:rsidRPr="006E4F43" w:rsidRDefault="00BB6DEB" w:rsidP="007F7A6B">
      <w:pPr>
        <w:spacing w:line="360" w:lineRule="auto"/>
        <w:jc w:val="both"/>
        <w:rPr>
          <w:rFonts w:ascii="Arial" w:hAnsi="Arial" w:cs="Arial"/>
          <w:sz w:val="24"/>
          <w:szCs w:val="24"/>
        </w:rPr>
      </w:pPr>
    </w:p>
    <w:p w:rsidR="00BB6DEB" w:rsidRPr="006E4F43" w:rsidRDefault="008F1B9F" w:rsidP="007F7A6B">
      <w:pPr>
        <w:spacing w:line="360" w:lineRule="auto"/>
        <w:ind w:firstLine="709"/>
        <w:jc w:val="both"/>
        <w:rPr>
          <w:rFonts w:ascii="Arial" w:hAnsi="Arial" w:cs="Arial"/>
          <w:sz w:val="24"/>
          <w:szCs w:val="24"/>
        </w:rPr>
      </w:pPr>
      <w:r w:rsidRPr="006E4F43">
        <w:rPr>
          <w:rFonts w:ascii="Arial" w:hAnsi="Arial" w:cs="Arial"/>
          <w:sz w:val="24"/>
          <w:szCs w:val="24"/>
        </w:rPr>
        <w:t xml:space="preserve">Zakončení verše krátkou slabikou na dlouhou notovou hodnotu kritizoval Hostinský jako nečesky znějící. </w:t>
      </w:r>
      <w:r w:rsidR="003D1297" w:rsidRPr="006E4F43">
        <w:rPr>
          <w:rFonts w:ascii="Arial" w:hAnsi="Arial" w:cs="Arial"/>
          <w:sz w:val="24"/>
          <w:szCs w:val="24"/>
        </w:rPr>
        <w:t>Takové zakončení neodpovídá českému důrazu na první slabice. České slovo má pouze jeden hlavní důraz a ten by měl zůstat zachován.</w:t>
      </w:r>
    </w:p>
    <w:p w:rsidR="00BB6DEB" w:rsidRPr="006E4F43" w:rsidRDefault="00BB6DEB" w:rsidP="007F7A6B">
      <w:pPr>
        <w:spacing w:line="360" w:lineRule="auto"/>
        <w:jc w:val="both"/>
        <w:rPr>
          <w:rFonts w:ascii="Arial" w:hAnsi="Arial" w:cs="Arial"/>
          <w:sz w:val="24"/>
          <w:szCs w:val="24"/>
        </w:rPr>
      </w:pPr>
      <w:r w:rsidRPr="006E4F43">
        <w:rPr>
          <w:rFonts w:ascii="Arial" w:hAnsi="Arial" w:cs="Arial"/>
          <w:sz w:val="24"/>
          <w:szCs w:val="24"/>
        </w:rPr>
        <w:t>Verš je nejčastěji zakončen na á:</w:t>
      </w:r>
    </w:p>
    <w:p w:rsidR="00BB6DEB" w:rsidRPr="006E4F43" w:rsidRDefault="00BB6DEB" w:rsidP="007F7A6B">
      <w:pPr>
        <w:spacing w:line="360" w:lineRule="auto"/>
        <w:ind w:left="707" w:firstLine="2"/>
        <w:jc w:val="both"/>
        <w:rPr>
          <w:rFonts w:ascii="Arial" w:hAnsi="Arial" w:cs="Arial"/>
          <w:i/>
          <w:iCs/>
          <w:sz w:val="24"/>
          <w:szCs w:val="24"/>
        </w:rPr>
      </w:pPr>
      <w:r w:rsidRPr="006E4F43">
        <w:rPr>
          <w:rFonts w:ascii="Arial" w:hAnsi="Arial" w:cs="Arial"/>
          <w:i/>
          <w:iCs/>
          <w:sz w:val="24"/>
          <w:szCs w:val="24"/>
        </w:rPr>
        <w:t xml:space="preserve">A pak – aj věru </w:t>
      </w:r>
      <w:r w:rsidRPr="006E4F43">
        <w:rPr>
          <w:rFonts w:ascii="Arial" w:hAnsi="Arial" w:cs="Arial"/>
          <w:b/>
          <w:bCs/>
          <w:i/>
          <w:iCs/>
          <w:sz w:val="24"/>
          <w:szCs w:val="24"/>
        </w:rPr>
        <w:t>váhám</w:t>
      </w:r>
      <w:r w:rsidRPr="006E4F43">
        <w:rPr>
          <w:rFonts w:ascii="Arial" w:hAnsi="Arial" w:cs="Arial"/>
          <w:i/>
          <w:iCs/>
          <w:sz w:val="24"/>
          <w:szCs w:val="24"/>
        </w:rPr>
        <w:t>,</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 xml:space="preserve"> mám pro vás, co říct se </w:t>
      </w:r>
      <w:r w:rsidRPr="006E4F43">
        <w:rPr>
          <w:rFonts w:ascii="Arial" w:hAnsi="Arial" w:cs="Arial"/>
          <w:b/>
          <w:bCs/>
          <w:i/>
          <w:iCs/>
          <w:sz w:val="24"/>
          <w:szCs w:val="24"/>
        </w:rPr>
        <w:t>zdráhám</w:t>
      </w:r>
      <w:r w:rsidRPr="006E4F43">
        <w:rPr>
          <w:rFonts w:ascii="Arial" w:hAnsi="Arial" w:cs="Arial"/>
          <w:i/>
          <w:iCs/>
          <w:sz w:val="24"/>
          <w:szCs w:val="24"/>
        </w:rPr>
        <w:t xml:space="preserve">, </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 xml:space="preserve">co nad zlato a skvost syn dobrý přijme </w:t>
      </w:r>
      <w:r w:rsidRPr="006E4F43">
        <w:rPr>
          <w:rFonts w:ascii="Arial" w:hAnsi="Arial" w:cs="Arial"/>
          <w:b/>
          <w:bCs/>
          <w:i/>
          <w:iCs/>
          <w:sz w:val="24"/>
          <w:szCs w:val="24"/>
        </w:rPr>
        <w:t>rád</w:t>
      </w:r>
      <w:r w:rsidRPr="006E4F43">
        <w:rPr>
          <w:rFonts w:ascii="Arial" w:hAnsi="Arial" w:cs="Arial"/>
          <w:i/>
          <w:iCs/>
          <w:sz w:val="24"/>
          <w:szCs w:val="24"/>
        </w:rPr>
        <w:t xml:space="preserve">, </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i/>
          <w:iCs/>
          <w:sz w:val="24"/>
          <w:szCs w:val="24"/>
        </w:rPr>
        <w:t xml:space="preserve">věc milejší mu </w:t>
      </w:r>
      <w:r w:rsidRPr="006E4F43">
        <w:rPr>
          <w:rFonts w:ascii="Arial" w:hAnsi="Arial" w:cs="Arial"/>
          <w:b/>
          <w:bCs/>
          <w:i/>
          <w:iCs/>
          <w:sz w:val="24"/>
          <w:szCs w:val="24"/>
        </w:rPr>
        <w:t>nastokrát</w:t>
      </w:r>
      <w:r w:rsidRPr="006E4F43">
        <w:rPr>
          <w:rFonts w:ascii="Arial" w:hAnsi="Arial" w:cs="Arial"/>
          <w:sz w:val="24"/>
          <w:szCs w:val="24"/>
        </w:rPr>
        <w:t>.</w:t>
      </w:r>
      <w:r w:rsidRPr="006E4F43">
        <w:rPr>
          <w:rStyle w:val="Znakapoznpodarou"/>
          <w:rFonts w:ascii="Arial" w:hAnsi="Arial" w:cs="Arial"/>
          <w:sz w:val="24"/>
          <w:szCs w:val="24"/>
        </w:rPr>
        <w:footnoteReference w:id="73"/>
      </w: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jc w:val="both"/>
        <w:rPr>
          <w:rFonts w:ascii="Arial" w:hAnsi="Arial" w:cs="Arial"/>
          <w:i/>
          <w:iCs/>
          <w:sz w:val="24"/>
          <w:szCs w:val="24"/>
        </w:rPr>
      </w:pPr>
      <w:r w:rsidRPr="006E4F43">
        <w:rPr>
          <w:rFonts w:ascii="Arial" w:hAnsi="Arial" w:cs="Arial"/>
          <w:sz w:val="24"/>
          <w:szCs w:val="24"/>
        </w:rPr>
        <w:t>Pak následuje nejčastěji slovní zakončení verše na í, př</w:t>
      </w:r>
      <w:r w:rsidRPr="006E4F43">
        <w:rPr>
          <w:rFonts w:ascii="Arial" w:hAnsi="Arial" w:cs="Arial"/>
          <w:i/>
          <w:iCs/>
          <w:sz w:val="24"/>
          <w:szCs w:val="24"/>
        </w:rPr>
        <w:t>.</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 xml:space="preserve">I ďábla tlach ten věru </w:t>
      </w:r>
      <w:r w:rsidRPr="006E4F43">
        <w:rPr>
          <w:rFonts w:ascii="Arial" w:hAnsi="Arial" w:cs="Arial"/>
          <w:b/>
          <w:i/>
          <w:iCs/>
          <w:sz w:val="24"/>
          <w:szCs w:val="24"/>
        </w:rPr>
        <w:t>zmámí</w:t>
      </w:r>
      <w:r w:rsidRPr="006E4F43">
        <w:rPr>
          <w:rFonts w:ascii="Arial" w:hAnsi="Arial" w:cs="Arial"/>
          <w:i/>
          <w:iCs/>
          <w:sz w:val="24"/>
          <w:szCs w:val="24"/>
        </w:rPr>
        <w:t xml:space="preserve">! </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 xml:space="preserve">José, jen tam a zkoumejte tu </w:t>
      </w:r>
      <w:proofErr w:type="spellStart"/>
      <w:r w:rsidRPr="006E4F43">
        <w:rPr>
          <w:rFonts w:ascii="Arial" w:hAnsi="Arial" w:cs="Arial"/>
          <w:i/>
          <w:iCs/>
          <w:sz w:val="24"/>
          <w:szCs w:val="24"/>
        </w:rPr>
        <w:t>bouř</w:t>
      </w:r>
      <w:proofErr w:type="spellEnd"/>
      <w:r w:rsidRPr="006E4F43">
        <w:rPr>
          <w:rFonts w:ascii="Arial" w:hAnsi="Arial" w:cs="Arial"/>
          <w:i/>
          <w:iCs/>
          <w:sz w:val="24"/>
          <w:szCs w:val="24"/>
        </w:rPr>
        <w:t xml:space="preserve">! </w:t>
      </w:r>
    </w:p>
    <w:p w:rsidR="003D1297"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 xml:space="preserve">Hleďte, kdo vinen jest! </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 xml:space="preserve">Ať dva muži jdou </w:t>
      </w:r>
      <w:r w:rsidRPr="006E4F43">
        <w:rPr>
          <w:rFonts w:ascii="Arial" w:hAnsi="Arial" w:cs="Arial"/>
          <w:b/>
          <w:i/>
          <w:iCs/>
          <w:sz w:val="24"/>
          <w:szCs w:val="24"/>
        </w:rPr>
        <w:t>vámi</w:t>
      </w:r>
      <w:r w:rsidRPr="006E4F43">
        <w:rPr>
          <w:rFonts w:ascii="Arial" w:hAnsi="Arial" w:cs="Arial"/>
          <w:sz w:val="24"/>
          <w:szCs w:val="24"/>
        </w:rPr>
        <w:t>!</w:t>
      </w:r>
      <w:r w:rsidRPr="006E4F43">
        <w:rPr>
          <w:rStyle w:val="Znakapoznpodarou"/>
          <w:rFonts w:ascii="Arial" w:hAnsi="Arial" w:cs="Arial"/>
          <w:sz w:val="24"/>
          <w:szCs w:val="24"/>
        </w:rPr>
        <w:footnoteReference w:id="74"/>
      </w:r>
      <w:r w:rsidRPr="006E4F43">
        <w:rPr>
          <w:rFonts w:ascii="Arial" w:hAnsi="Arial" w:cs="Arial"/>
          <w:sz w:val="24"/>
          <w:szCs w:val="24"/>
        </w:rPr>
        <w:t xml:space="preserve"> </w:t>
      </w: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jc w:val="both"/>
        <w:rPr>
          <w:rFonts w:ascii="Arial" w:hAnsi="Arial" w:cs="Arial"/>
          <w:sz w:val="24"/>
          <w:szCs w:val="24"/>
        </w:rPr>
      </w:pPr>
      <w:r w:rsidRPr="006E4F43">
        <w:rPr>
          <w:rFonts w:ascii="Arial" w:hAnsi="Arial" w:cs="Arial"/>
          <w:sz w:val="24"/>
          <w:szCs w:val="24"/>
        </w:rPr>
        <w:t>Zakončení na é, př.</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Jak září cetky blýska</w:t>
      </w:r>
      <w:r w:rsidRPr="006E4F43">
        <w:rPr>
          <w:rFonts w:ascii="Arial" w:hAnsi="Arial" w:cs="Arial"/>
          <w:b/>
          <w:bCs/>
          <w:i/>
          <w:iCs/>
          <w:sz w:val="24"/>
          <w:szCs w:val="24"/>
        </w:rPr>
        <w:t>vé</w:t>
      </w:r>
      <w:r w:rsidRPr="006E4F43">
        <w:rPr>
          <w:rFonts w:ascii="Arial" w:hAnsi="Arial" w:cs="Arial"/>
          <w:i/>
          <w:iCs/>
          <w:sz w:val="24"/>
          <w:szCs w:val="24"/>
        </w:rPr>
        <w:t xml:space="preserve">, </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hle na osmahlé pleti krás</w:t>
      </w:r>
      <w:r w:rsidRPr="006E4F43">
        <w:rPr>
          <w:rFonts w:ascii="Arial" w:hAnsi="Arial" w:cs="Arial"/>
          <w:b/>
          <w:bCs/>
          <w:i/>
          <w:iCs/>
          <w:sz w:val="24"/>
          <w:szCs w:val="24"/>
        </w:rPr>
        <w:t>né</w:t>
      </w:r>
      <w:r w:rsidRPr="006E4F43">
        <w:rPr>
          <w:rFonts w:ascii="Arial" w:hAnsi="Arial" w:cs="Arial"/>
          <w:i/>
          <w:iCs/>
          <w:sz w:val="24"/>
          <w:szCs w:val="24"/>
        </w:rPr>
        <w:t xml:space="preserve">, </w:t>
      </w:r>
    </w:p>
    <w:p w:rsidR="00BB6DEB" w:rsidRPr="006E4F43" w:rsidRDefault="00BB6DEB" w:rsidP="007F7A6B">
      <w:pPr>
        <w:spacing w:line="360" w:lineRule="auto"/>
        <w:ind w:firstLine="709"/>
        <w:jc w:val="both"/>
        <w:rPr>
          <w:rFonts w:ascii="Arial" w:hAnsi="Arial" w:cs="Arial"/>
          <w:i/>
          <w:iCs/>
          <w:sz w:val="24"/>
          <w:szCs w:val="24"/>
        </w:rPr>
      </w:pPr>
      <w:proofErr w:type="spellStart"/>
      <w:r w:rsidRPr="006E4F43">
        <w:rPr>
          <w:rFonts w:ascii="Arial" w:hAnsi="Arial" w:cs="Arial"/>
          <w:i/>
          <w:iCs/>
          <w:sz w:val="24"/>
          <w:szCs w:val="24"/>
        </w:rPr>
        <w:t>vlá</w:t>
      </w:r>
      <w:proofErr w:type="spellEnd"/>
      <w:r w:rsidRPr="006E4F43">
        <w:rPr>
          <w:rFonts w:ascii="Arial" w:hAnsi="Arial" w:cs="Arial"/>
          <w:i/>
          <w:iCs/>
          <w:sz w:val="24"/>
          <w:szCs w:val="24"/>
        </w:rPr>
        <w:t xml:space="preserve"> pestrý šat i rudé třás</w:t>
      </w:r>
      <w:r w:rsidRPr="006E4F43">
        <w:rPr>
          <w:rFonts w:ascii="Arial" w:hAnsi="Arial" w:cs="Arial"/>
          <w:b/>
          <w:bCs/>
          <w:i/>
          <w:iCs/>
          <w:sz w:val="24"/>
          <w:szCs w:val="24"/>
        </w:rPr>
        <w:t>ně</w:t>
      </w:r>
      <w:r w:rsidRPr="006E4F43">
        <w:rPr>
          <w:rFonts w:ascii="Arial" w:hAnsi="Arial" w:cs="Arial"/>
          <w:i/>
          <w:iCs/>
          <w:sz w:val="24"/>
          <w:szCs w:val="24"/>
        </w:rPr>
        <w:t xml:space="preserve">, </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i/>
          <w:iCs/>
          <w:sz w:val="24"/>
          <w:szCs w:val="24"/>
        </w:rPr>
        <w:t xml:space="preserve">jak perutě kol </w:t>
      </w:r>
      <w:proofErr w:type="spellStart"/>
      <w:r w:rsidRPr="006E4F43">
        <w:rPr>
          <w:rFonts w:ascii="Arial" w:hAnsi="Arial" w:cs="Arial"/>
          <w:i/>
          <w:iCs/>
          <w:sz w:val="24"/>
          <w:szCs w:val="24"/>
        </w:rPr>
        <w:t>miha</w:t>
      </w:r>
      <w:r w:rsidRPr="006E4F43">
        <w:rPr>
          <w:rFonts w:ascii="Arial" w:hAnsi="Arial" w:cs="Arial"/>
          <w:b/>
          <w:bCs/>
          <w:i/>
          <w:iCs/>
          <w:sz w:val="24"/>
          <w:szCs w:val="24"/>
        </w:rPr>
        <w:t>vé</w:t>
      </w:r>
      <w:proofErr w:type="spellEnd"/>
      <w:r w:rsidRPr="006E4F43">
        <w:rPr>
          <w:rFonts w:ascii="Arial" w:hAnsi="Arial" w:cs="Arial"/>
          <w:i/>
          <w:iCs/>
          <w:sz w:val="24"/>
          <w:szCs w:val="24"/>
        </w:rPr>
        <w:t>.</w:t>
      </w:r>
      <w:r w:rsidRPr="006E4F43">
        <w:rPr>
          <w:rFonts w:ascii="Arial" w:hAnsi="Arial" w:cs="Arial"/>
          <w:sz w:val="24"/>
          <w:szCs w:val="24"/>
        </w:rPr>
        <w:t xml:space="preserve"> </w:t>
      </w: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lastRenderedPageBreak/>
        <w:t xml:space="preserve">To všechno dokumentuje snahu autorky o souhlas zvukové stránky slova s melodií, tedy aby zpěvní linka byla pro zpěváka dobře zpívatelná a obsahovala tak samohlásky dobře zpívatelné. Tento fakt je znatelný na samohlásce á/a. Naproti tomu autorka hojně využívá i samohlásky úzké í/i, široké é/e a samohláskám „hlubokým“ jako ů/ú/u a ý/y se vyhýbá. Autorka se nebojí ani zakončit frázi souhláskou, př. </w:t>
      </w: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 xml:space="preserve">Pojednou vše ve hlubokém, </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kol tichu tají dech a mlkne nepokoj;</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t xml:space="preserve"> toť chvíle osudná! </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i/>
          <w:iCs/>
          <w:sz w:val="24"/>
          <w:szCs w:val="24"/>
        </w:rPr>
        <w:t>Divým skokem na kolbiště býk vrhá se v boj!</w:t>
      </w:r>
      <w:r w:rsidRPr="006E4F43">
        <w:rPr>
          <w:rStyle w:val="Znakapoznpodarou"/>
          <w:rFonts w:ascii="Arial" w:hAnsi="Arial" w:cs="Arial"/>
          <w:i/>
          <w:iCs/>
          <w:sz w:val="24"/>
          <w:szCs w:val="24"/>
        </w:rPr>
        <w:footnoteReference w:id="75"/>
      </w:r>
      <w:r w:rsidRPr="006E4F43">
        <w:rPr>
          <w:rFonts w:ascii="Arial" w:hAnsi="Arial" w:cs="Arial"/>
          <w:sz w:val="24"/>
          <w:szCs w:val="24"/>
        </w:rPr>
        <w:t xml:space="preserve"> </w:t>
      </w:r>
    </w:p>
    <w:p w:rsidR="00BB6DEB" w:rsidRPr="006E4F43" w:rsidRDefault="00BB6DEB" w:rsidP="007F7A6B">
      <w:pPr>
        <w:spacing w:line="360" w:lineRule="auto"/>
        <w:jc w:val="both"/>
        <w:rPr>
          <w:rFonts w:ascii="Arial" w:hAnsi="Arial" w:cs="Arial"/>
          <w:sz w:val="24"/>
          <w:szCs w:val="24"/>
        </w:rPr>
      </w:pPr>
    </w:p>
    <w:p w:rsidR="00BB6DEB" w:rsidRPr="006E4F43" w:rsidRDefault="00BB6DEB" w:rsidP="007F7A6B">
      <w:pPr>
        <w:pStyle w:val="Odstavecseseznamem"/>
        <w:numPr>
          <w:ilvl w:val="2"/>
          <w:numId w:val="23"/>
        </w:numPr>
        <w:spacing w:line="360" w:lineRule="auto"/>
        <w:jc w:val="both"/>
        <w:rPr>
          <w:rFonts w:ascii="Arial" w:hAnsi="Arial" w:cs="Arial"/>
          <w:b/>
          <w:sz w:val="24"/>
          <w:szCs w:val="24"/>
        </w:rPr>
      </w:pPr>
      <w:r w:rsidRPr="006E4F43">
        <w:rPr>
          <w:rFonts w:ascii="Arial" w:hAnsi="Arial" w:cs="Arial"/>
          <w:b/>
          <w:sz w:val="24"/>
          <w:szCs w:val="24"/>
        </w:rPr>
        <w:t>O melodickém spádu řeči</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Sestupnost nebo vzestupnost melodie odráží charakter zpěvní linky, ať už se jedná o otázku, odpověď nebo zvolání. Text určený ke zhudebnění nesmí vázat žádná prozodická šablona a mu</w:t>
      </w:r>
      <w:r w:rsidR="006C562E" w:rsidRPr="006E4F43">
        <w:rPr>
          <w:rFonts w:ascii="Arial" w:hAnsi="Arial" w:cs="Arial"/>
          <w:sz w:val="24"/>
          <w:szCs w:val="24"/>
        </w:rPr>
        <w:t xml:space="preserve">sí odpovídat dojmu živé mluvy. V následujícím úryvku vidíme, jak melodická linka koresponduje s textem. Hudební i textová složka jsou provázány. Stoupající melodie značí otázku. Držení jednoho tónu stupňuje důraz v textu. Radost z očekávání toho, co má přijít, zase </w:t>
      </w:r>
      <w:proofErr w:type="spellStart"/>
      <w:r w:rsidR="006C562E" w:rsidRPr="006E4F43">
        <w:rPr>
          <w:rFonts w:ascii="Arial" w:hAnsi="Arial" w:cs="Arial"/>
          <w:sz w:val="24"/>
          <w:szCs w:val="24"/>
        </w:rPr>
        <w:t>rozvláčňuje</w:t>
      </w:r>
      <w:proofErr w:type="spellEnd"/>
      <w:r w:rsidR="006C562E" w:rsidRPr="006E4F43">
        <w:rPr>
          <w:rFonts w:ascii="Arial" w:hAnsi="Arial" w:cs="Arial"/>
          <w:sz w:val="24"/>
          <w:szCs w:val="24"/>
        </w:rPr>
        <w:t xml:space="preserve"> melodii. Hudba a text, to vše společně vytváří jednotu.</w:t>
      </w:r>
    </w:p>
    <w:p w:rsidR="006C562E" w:rsidRPr="006E4F43" w:rsidRDefault="006C562E" w:rsidP="007F7A6B">
      <w:pPr>
        <w:spacing w:line="360" w:lineRule="auto"/>
        <w:ind w:firstLine="709"/>
        <w:jc w:val="both"/>
        <w:rPr>
          <w:rFonts w:ascii="Arial" w:hAnsi="Arial" w:cs="Arial"/>
          <w:sz w:val="24"/>
          <w:szCs w:val="24"/>
        </w:rPr>
      </w:pPr>
    </w:p>
    <w:p w:rsidR="00BB6DEB" w:rsidRPr="006E4F43" w:rsidRDefault="00BB6DEB" w:rsidP="007F7A6B">
      <w:pPr>
        <w:spacing w:line="360" w:lineRule="auto"/>
        <w:jc w:val="both"/>
        <w:rPr>
          <w:rFonts w:ascii="Arial" w:hAnsi="Arial" w:cs="Arial"/>
          <w:b/>
          <w:sz w:val="24"/>
          <w:szCs w:val="24"/>
        </w:rPr>
      </w:pPr>
      <w:r w:rsidRPr="006E4F43">
        <w:rPr>
          <w:rFonts w:ascii="Arial" w:hAnsi="Arial" w:cs="Arial"/>
          <w:b/>
          <w:sz w:val="24"/>
          <w:szCs w:val="24"/>
        </w:rPr>
        <w:t xml:space="preserve">Příklad 7: Český překlad – 2. dějství, 3. výstup – Stůj, kdo </w:t>
      </w:r>
      <w:proofErr w:type="spellStart"/>
      <w:r w:rsidRPr="006E4F43">
        <w:rPr>
          <w:rFonts w:ascii="Arial" w:hAnsi="Arial" w:cs="Arial"/>
          <w:b/>
          <w:sz w:val="24"/>
          <w:szCs w:val="24"/>
        </w:rPr>
        <w:t>jseš</w:t>
      </w:r>
      <w:proofErr w:type="spellEnd"/>
      <w:r w:rsidRPr="006E4F43">
        <w:rPr>
          <w:rFonts w:ascii="Arial" w:hAnsi="Arial" w:cs="Arial"/>
          <w:b/>
          <w:sz w:val="24"/>
          <w:szCs w:val="24"/>
        </w:rPr>
        <w:t>?</w:t>
      </w:r>
    </w:p>
    <w:p w:rsidR="00BB6DEB" w:rsidRPr="006E4F43" w:rsidRDefault="0044111C" w:rsidP="007F7A6B">
      <w:pPr>
        <w:spacing w:line="360" w:lineRule="auto"/>
        <w:ind w:firstLine="709"/>
        <w:jc w:val="both"/>
        <w:rPr>
          <w:rFonts w:ascii="Arial" w:hAnsi="Arial" w:cs="Arial"/>
          <w:sz w:val="24"/>
          <w:szCs w:val="24"/>
        </w:rPr>
      </w:pPr>
      <w:r w:rsidRPr="006E4F43">
        <w:rPr>
          <w:rFonts w:ascii="Arial" w:hAnsi="Arial" w:cs="Arial"/>
          <w:noProof/>
          <w:sz w:val="24"/>
          <w:szCs w:val="24"/>
        </w:rPr>
        <w:lastRenderedPageBreak/>
        <w:drawing>
          <wp:anchor distT="0" distB="0" distL="114300" distR="114300" simplePos="0" relativeHeight="251659776" behindDoc="0" locked="0" layoutInCell="1" allowOverlap="1">
            <wp:simplePos x="0" y="0"/>
            <wp:positionH relativeFrom="column">
              <wp:align>center</wp:align>
            </wp:positionH>
            <wp:positionV relativeFrom="paragraph">
              <wp:posOffset>0</wp:posOffset>
            </wp:positionV>
            <wp:extent cx="5760085" cy="3463290"/>
            <wp:effectExtent l="0" t="0" r="0" b="0"/>
            <wp:wrapSquare wrapText="bothSides"/>
            <wp:docPr id="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463290"/>
                    </a:xfrm>
                    <a:prstGeom prst="rect">
                      <a:avLst/>
                    </a:prstGeom>
                    <a:noFill/>
                  </pic:spPr>
                </pic:pic>
              </a:graphicData>
            </a:graphic>
            <wp14:sizeRelH relativeFrom="margin">
              <wp14:pctWidth>0</wp14:pctWidth>
            </wp14:sizeRelH>
            <wp14:sizeRelV relativeFrom="margin">
              <wp14:pctHeight>0</wp14:pctHeight>
            </wp14:sizeRelV>
          </wp:anchor>
        </w:drawing>
      </w: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Ve většině případů se jedná o souhlásky t/d, l, m, k, v. Zpěvnost zasahuje do eufonie veršů tak, aby veršové zakončení souhláskou končilo na dobře vyslovitelnou konsonantu na konci verše. Je patrné, že cílem překladatelky bylo především zachovat zpěvnost textu.  Odlišnost českého jazyka od francouzského, kde se klade důraz na poslední slabiku slova, donutila autorku k výběru slov, jejichž těžká doba připadala na konec verše. To vidíme hned na začátku prvního jednání.  </w:t>
      </w:r>
    </w:p>
    <w:p w:rsidR="00DC18F2" w:rsidRPr="006E4F43" w:rsidRDefault="00DC18F2" w:rsidP="007F7A6B">
      <w:pPr>
        <w:spacing w:line="360" w:lineRule="auto"/>
        <w:ind w:firstLine="709"/>
        <w:jc w:val="both"/>
        <w:rPr>
          <w:rFonts w:ascii="Arial" w:hAnsi="Arial" w:cs="Arial"/>
          <w:sz w:val="24"/>
          <w:szCs w:val="24"/>
        </w:rPr>
      </w:pPr>
    </w:p>
    <w:p w:rsidR="002B71FE" w:rsidRPr="006E4F43" w:rsidRDefault="002B71FE" w:rsidP="007F7A6B">
      <w:pPr>
        <w:spacing w:line="360" w:lineRule="auto"/>
        <w:ind w:firstLine="709"/>
        <w:jc w:val="both"/>
        <w:rPr>
          <w:rFonts w:ascii="Arial" w:hAnsi="Arial" w:cs="Arial"/>
          <w:sz w:val="24"/>
          <w:szCs w:val="24"/>
        </w:rPr>
        <w:sectPr w:rsidR="002B71FE" w:rsidRPr="006E4F43" w:rsidSect="000A758E">
          <w:type w:val="continuous"/>
          <w:pgSz w:w="11906" w:h="16838"/>
          <w:pgMar w:top="1417" w:right="1417" w:bottom="1417" w:left="1417" w:header="708" w:footer="708" w:gutter="0"/>
          <w:cols w:space="708"/>
          <w:docGrid w:linePitch="360"/>
          <w15:footnoteColumns w:val="1"/>
        </w:sectPr>
      </w:pPr>
    </w:p>
    <w:p w:rsidR="00BB6DEB" w:rsidRPr="006E4F43" w:rsidRDefault="00BB6DEB" w:rsidP="007F7A6B">
      <w:pPr>
        <w:widowControl w:val="0"/>
        <w:tabs>
          <w:tab w:val="left" w:pos="6795"/>
        </w:tabs>
        <w:autoSpaceDE w:val="0"/>
        <w:autoSpaceDN w:val="0"/>
        <w:adjustRightInd w:val="0"/>
        <w:spacing w:after="0" w:line="360" w:lineRule="auto"/>
        <w:jc w:val="both"/>
        <w:rPr>
          <w:rFonts w:ascii="Arial" w:hAnsi="Arial" w:cs="Arial"/>
          <w:i/>
          <w:iCs/>
          <w:sz w:val="24"/>
          <w:szCs w:val="24"/>
        </w:rPr>
      </w:pPr>
      <w:proofErr w:type="spellStart"/>
      <w:r w:rsidRPr="006E4F43">
        <w:rPr>
          <w:rFonts w:ascii="Arial" w:hAnsi="Arial" w:cs="Arial"/>
          <w:i/>
          <w:iCs/>
          <w:sz w:val="24"/>
          <w:szCs w:val="24"/>
        </w:rPr>
        <w:t>Sur</w:t>
      </w:r>
      <w:proofErr w:type="spellEnd"/>
      <w:r w:rsidRPr="006E4F43">
        <w:rPr>
          <w:rFonts w:ascii="Arial" w:hAnsi="Arial" w:cs="Arial"/>
          <w:i/>
          <w:iCs/>
          <w:sz w:val="24"/>
          <w:szCs w:val="24"/>
        </w:rPr>
        <w:t xml:space="preserve"> la place</w:t>
      </w:r>
    </w:p>
    <w:p w:rsidR="00BB6DEB" w:rsidRPr="006E4F43" w:rsidRDefault="00BB6DEB" w:rsidP="007F7A6B">
      <w:pPr>
        <w:widowControl w:val="0"/>
        <w:tabs>
          <w:tab w:val="left" w:pos="6795"/>
        </w:tabs>
        <w:autoSpaceDE w:val="0"/>
        <w:autoSpaceDN w:val="0"/>
        <w:adjustRightInd w:val="0"/>
        <w:spacing w:after="0" w:line="360" w:lineRule="auto"/>
        <w:jc w:val="both"/>
        <w:rPr>
          <w:rFonts w:ascii="Arial" w:hAnsi="Arial" w:cs="Arial"/>
          <w:i/>
          <w:iCs/>
          <w:sz w:val="24"/>
          <w:szCs w:val="24"/>
        </w:rPr>
      </w:pPr>
      <w:proofErr w:type="spellStart"/>
      <w:r w:rsidRPr="006E4F43">
        <w:rPr>
          <w:rFonts w:ascii="Arial" w:hAnsi="Arial" w:cs="Arial"/>
          <w:i/>
          <w:iCs/>
          <w:sz w:val="24"/>
          <w:szCs w:val="24"/>
        </w:rPr>
        <w:t>Chacun</w:t>
      </w:r>
      <w:proofErr w:type="spellEnd"/>
      <w:r w:rsidRPr="006E4F43">
        <w:rPr>
          <w:rFonts w:ascii="Arial" w:hAnsi="Arial" w:cs="Arial"/>
          <w:i/>
          <w:iCs/>
          <w:sz w:val="24"/>
          <w:szCs w:val="24"/>
        </w:rPr>
        <w:t xml:space="preserve"> </w:t>
      </w:r>
      <w:proofErr w:type="spellStart"/>
      <w:r w:rsidRPr="006E4F43">
        <w:rPr>
          <w:rFonts w:ascii="Arial" w:hAnsi="Arial" w:cs="Arial"/>
          <w:i/>
          <w:iCs/>
          <w:sz w:val="24"/>
          <w:szCs w:val="24"/>
        </w:rPr>
        <w:t>passe</w:t>
      </w:r>
      <w:proofErr w:type="spellEnd"/>
      <w:r w:rsidRPr="006E4F43">
        <w:rPr>
          <w:rFonts w:ascii="Arial" w:hAnsi="Arial" w:cs="Arial"/>
          <w:i/>
          <w:iCs/>
          <w:sz w:val="24"/>
          <w:szCs w:val="24"/>
        </w:rPr>
        <w:t>,</w:t>
      </w:r>
    </w:p>
    <w:p w:rsidR="00BB6DEB" w:rsidRPr="006E4F43" w:rsidRDefault="00BB6DEB" w:rsidP="007F7A6B">
      <w:pPr>
        <w:widowControl w:val="0"/>
        <w:autoSpaceDE w:val="0"/>
        <w:autoSpaceDN w:val="0"/>
        <w:adjustRightInd w:val="0"/>
        <w:spacing w:after="0" w:line="360" w:lineRule="auto"/>
        <w:jc w:val="both"/>
        <w:rPr>
          <w:rFonts w:ascii="Arial" w:hAnsi="Arial" w:cs="Arial"/>
          <w:i/>
          <w:iCs/>
          <w:sz w:val="24"/>
          <w:szCs w:val="24"/>
        </w:rPr>
      </w:pPr>
      <w:proofErr w:type="spellStart"/>
      <w:r w:rsidRPr="006E4F43">
        <w:rPr>
          <w:rFonts w:ascii="Arial" w:hAnsi="Arial" w:cs="Arial"/>
          <w:i/>
          <w:iCs/>
          <w:sz w:val="24"/>
          <w:szCs w:val="24"/>
        </w:rPr>
        <w:t>Chacun</w:t>
      </w:r>
      <w:proofErr w:type="spellEnd"/>
      <w:r w:rsidRPr="006E4F43">
        <w:rPr>
          <w:rFonts w:ascii="Arial" w:hAnsi="Arial" w:cs="Arial"/>
          <w:i/>
          <w:iCs/>
          <w:sz w:val="24"/>
          <w:szCs w:val="24"/>
        </w:rPr>
        <w:t xml:space="preserve"> </w:t>
      </w:r>
      <w:proofErr w:type="spellStart"/>
      <w:r w:rsidRPr="006E4F43">
        <w:rPr>
          <w:rFonts w:ascii="Arial" w:hAnsi="Arial" w:cs="Arial"/>
          <w:i/>
          <w:iCs/>
          <w:sz w:val="24"/>
          <w:szCs w:val="24"/>
        </w:rPr>
        <w:t>vient</w:t>
      </w:r>
      <w:proofErr w:type="spellEnd"/>
      <w:r w:rsidRPr="006E4F43">
        <w:rPr>
          <w:rFonts w:ascii="Arial" w:hAnsi="Arial" w:cs="Arial"/>
          <w:i/>
          <w:iCs/>
          <w:sz w:val="24"/>
          <w:szCs w:val="24"/>
        </w:rPr>
        <w:t xml:space="preserve">, </w:t>
      </w:r>
      <w:proofErr w:type="spellStart"/>
      <w:r w:rsidRPr="006E4F43">
        <w:rPr>
          <w:rFonts w:ascii="Arial" w:hAnsi="Arial" w:cs="Arial"/>
          <w:i/>
          <w:iCs/>
          <w:sz w:val="24"/>
          <w:szCs w:val="24"/>
        </w:rPr>
        <w:t>chacun</w:t>
      </w:r>
      <w:proofErr w:type="spellEnd"/>
      <w:r w:rsidRPr="006E4F43">
        <w:rPr>
          <w:rFonts w:ascii="Arial" w:hAnsi="Arial" w:cs="Arial"/>
          <w:i/>
          <w:iCs/>
          <w:sz w:val="24"/>
          <w:szCs w:val="24"/>
        </w:rPr>
        <w:t xml:space="preserve"> </w:t>
      </w:r>
      <w:proofErr w:type="spellStart"/>
      <w:r w:rsidRPr="006E4F43">
        <w:rPr>
          <w:rFonts w:ascii="Arial" w:hAnsi="Arial" w:cs="Arial"/>
          <w:i/>
          <w:iCs/>
          <w:sz w:val="24"/>
          <w:szCs w:val="24"/>
        </w:rPr>
        <w:t>va</w:t>
      </w:r>
      <w:proofErr w:type="spellEnd"/>
      <w:r w:rsidRPr="006E4F43">
        <w:rPr>
          <w:rFonts w:ascii="Arial" w:hAnsi="Arial" w:cs="Arial"/>
          <w:i/>
          <w:iCs/>
          <w:sz w:val="24"/>
          <w:szCs w:val="24"/>
        </w:rPr>
        <w:t xml:space="preserve"> ;</w:t>
      </w:r>
    </w:p>
    <w:p w:rsidR="00BB6DEB" w:rsidRPr="006E4F43" w:rsidRDefault="00BB6DEB" w:rsidP="007F7A6B">
      <w:pPr>
        <w:widowControl w:val="0"/>
        <w:autoSpaceDE w:val="0"/>
        <w:autoSpaceDN w:val="0"/>
        <w:adjustRightInd w:val="0"/>
        <w:spacing w:after="0" w:line="360" w:lineRule="auto"/>
        <w:jc w:val="both"/>
        <w:rPr>
          <w:rFonts w:ascii="Arial" w:hAnsi="Arial" w:cs="Arial"/>
          <w:i/>
          <w:iCs/>
          <w:sz w:val="24"/>
          <w:szCs w:val="24"/>
        </w:rPr>
      </w:pPr>
      <w:proofErr w:type="spellStart"/>
      <w:r w:rsidRPr="006E4F43">
        <w:rPr>
          <w:rFonts w:ascii="Arial" w:hAnsi="Arial" w:cs="Arial"/>
          <w:i/>
          <w:iCs/>
          <w:sz w:val="24"/>
          <w:szCs w:val="24"/>
        </w:rPr>
        <w:t>Drôles</w:t>
      </w:r>
      <w:proofErr w:type="spellEnd"/>
      <w:r w:rsidRPr="006E4F43">
        <w:rPr>
          <w:rFonts w:ascii="Arial" w:hAnsi="Arial" w:cs="Arial"/>
          <w:i/>
          <w:iCs/>
          <w:sz w:val="24"/>
          <w:szCs w:val="24"/>
        </w:rPr>
        <w:t xml:space="preserve"> de </w:t>
      </w:r>
      <w:proofErr w:type="spellStart"/>
      <w:r w:rsidRPr="006E4F43">
        <w:rPr>
          <w:rFonts w:ascii="Arial" w:hAnsi="Arial" w:cs="Arial"/>
          <w:i/>
          <w:iCs/>
          <w:sz w:val="24"/>
          <w:szCs w:val="24"/>
        </w:rPr>
        <w:t>gens</w:t>
      </w:r>
      <w:proofErr w:type="spellEnd"/>
      <w:r w:rsidRPr="006E4F43">
        <w:rPr>
          <w:rFonts w:ascii="Arial" w:hAnsi="Arial" w:cs="Arial"/>
          <w:i/>
          <w:iCs/>
          <w:sz w:val="24"/>
          <w:szCs w:val="24"/>
        </w:rPr>
        <w:t xml:space="preserve"> </w:t>
      </w:r>
      <w:proofErr w:type="spellStart"/>
      <w:r w:rsidRPr="006E4F43">
        <w:rPr>
          <w:rFonts w:ascii="Arial" w:hAnsi="Arial" w:cs="Arial"/>
          <w:i/>
          <w:iCs/>
          <w:sz w:val="24"/>
          <w:szCs w:val="24"/>
        </w:rPr>
        <w:t>que</w:t>
      </w:r>
      <w:proofErr w:type="spellEnd"/>
      <w:r w:rsidRPr="006E4F43">
        <w:rPr>
          <w:rFonts w:ascii="Arial" w:hAnsi="Arial" w:cs="Arial"/>
          <w:i/>
          <w:iCs/>
          <w:sz w:val="24"/>
          <w:szCs w:val="24"/>
        </w:rPr>
        <w:t xml:space="preserve"> ces </w:t>
      </w:r>
      <w:proofErr w:type="spellStart"/>
      <w:r w:rsidRPr="006E4F43">
        <w:rPr>
          <w:rFonts w:ascii="Arial" w:hAnsi="Arial" w:cs="Arial"/>
          <w:i/>
          <w:iCs/>
          <w:sz w:val="24"/>
          <w:szCs w:val="24"/>
        </w:rPr>
        <w:t>gens-là</w:t>
      </w:r>
      <w:proofErr w:type="spellEnd"/>
      <w:r w:rsidRPr="006E4F43">
        <w:rPr>
          <w:rFonts w:ascii="Arial" w:hAnsi="Arial" w:cs="Arial"/>
          <w:i/>
          <w:iCs/>
          <w:sz w:val="24"/>
          <w:szCs w:val="24"/>
        </w:rPr>
        <w:t xml:space="preserve"> !</w:t>
      </w:r>
      <w:r w:rsidRPr="006E4F43">
        <w:rPr>
          <w:rStyle w:val="Znakapoznpodarou"/>
          <w:rFonts w:ascii="Arial" w:hAnsi="Arial" w:cs="Arial"/>
          <w:i/>
          <w:iCs/>
          <w:sz w:val="24"/>
          <w:szCs w:val="24"/>
        </w:rPr>
        <w:footnoteReference w:id="76"/>
      </w:r>
    </w:p>
    <w:p w:rsidR="00DC18F2" w:rsidRPr="006E4F43" w:rsidRDefault="00DC18F2" w:rsidP="007F7A6B">
      <w:pPr>
        <w:widowControl w:val="0"/>
        <w:autoSpaceDE w:val="0"/>
        <w:autoSpaceDN w:val="0"/>
        <w:adjustRightInd w:val="0"/>
        <w:spacing w:after="0" w:line="360" w:lineRule="auto"/>
        <w:jc w:val="both"/>
        <w:rPr>
          <w:rFonts w:ascii="Arial" w:hAnsi="Arial" w:cs="Arial"/>
          <w:i/>
          <w:iCs/>
          <w:sz w:val="24"/>
          <w:szCs w:val="24"/>
        </w:rPr>
      </w:pPr>
    </w:p>
    <w:p w:rsidR="00BB6DEB" w:rsidRPr="006E4F43" w:rsidRDefault="00BB6DEB" w:rsidP="007F7A6B">
      <w:pPr>
        <w:spacing w:after="0" w:line="360" w:lineRule="auto"/>
        <w:jc w:val="both"/>
        <w:rPr>
          <w:rFonts w:ascii="Arial" w:hAnsi="Arial" w:cs="Arial"/>
          <w:i/>
          <w:iCs/>
          <w:sz w:val="24"/>
          <w:szCs w:val="24"/>
        </w:rPr>
      </w:pPr>
      <w:r w:rsidRPr="006E4F43">
        <w:rPr>
          <w:rFonts w:ascii="Arial" w:hAnsi="Arial" w:cs="Arial"/>
          <w:i/>
          <w:iCs/>
          <w:sz w:val="24"/>
          <w:szCs w:val="24"/>
        </w:rPr>
        <w:t>Bez ustání</w:t>
      </w:r>
    </w:p>
    <w:p w:rsidR="00BB6DEB" w:rsidRPr="006E4F43" w:rsidRDefault="00BB6DEB" w:rsidP="007F7A6B">
      <w:pPr>
        <w:spacing w:after="0" w:line="360" w:lineRule="auto"/>
        <w:jc w:val="both"/>
        <w:rPr>
          <w:rFonts w:ascii="Arial" w:hAnsi="Arial" w:cs="Arial"/>
          <w:i/>
          <w:iCs/>
          <w:sz w:val="24"/>
          <w:szCs w:val="24"/>
        </w:rPr>
      </w:pPr>
      <w:r w:rsidRPr="006E4F43">
        <w:rPr>
          <w:rFonts w:ascii="Arial" w:hAnsi="Arial" w:cs="Arial"/>
          <w:i/>
          <w:iCs/>
          <w:sz w:val="24"/>
          <w:szCs w:val="24"/>
        </w:rPr>
        <w:t xml:space="preserve">každý shání, </w:t>
      </w:r>
    </w:p>
    <w:p w:rsidR="00BB6DEB" w:rsidRPr="006E4F43" w:rsidRDefault="00BB6DEB" w:rsidP="007F7A6B">
      <w:pPr>
        <w:spacing w:after="0" w:line="360" w:lineRule="auto"/>
        <w:jc w:val="both"/>
        <w:rPr>
          <w:rFonts w:ascii="Arial" w:hAnsi="Arial" w:cs="Arial"/>
          <w:i/>
          <w:iCs/>
          <w:sz w:val="24"/>
          <w:szCs w:val="24"/>
        </w:rPr>
      </w:pPr>
      <w:r w:rsidRPr="006E4F43">
        <w:rPr>
          <w:rFonts w:ascii="Arial" w:hAnsi="Arial" w:cs="Arial"/>
          <w:i/>
          <w:iCs/>
          <w:sz w:val="24"/>
          <w:szCs w:val="24"/>
        </w:rPr>
        <w:t xml:space="preserve">co by rád, oč by </w:t>
      </w:r>
      <w:proofErr w:type="gramStart"/>
      <w:r w:rsidRPr="006E4F43">
        <w:rPr>
          <w:rFonts w:ascii="Arial" w:hAnsi="Arial" w:cs="Arial"/>
          <w:i/>
          <w:iCs/>
          <w:sz w:val="24"/>
          <w:szCs w:val="24"/>
        </w:rPr>
        <w:t>stál ;</w:t>
      </w:r>
      <w:proofErr w:type="gramEnd"/>
      <w:r w:rsidRPr="006E4F43">
        <w:rPr>
          <w:rFonts w:ascii="Arial" w:hAnsi="Arial" w:cs="Arial"/>
          <w:i/>
          <w:iCs/>
          <w:sz w:val="24"/>
          <w:szCs w:val="24"/>
        </w:rPr>
        <w:t xml:space="preserve"> </w:t>
      </w:r>
    </w:p>
    <w:p w:rsidR="00BB6DEB" w:rsidRPr="006E4F43" w:rsidRDefault="00BB6DEB" w:rsidP="007F7A6B">
      <w:pPr>
        <w:spacing w:after="0" w:line="360" w:lineRule="auto"/>
        <w:jc w:val="both"/>
        <w:rPr>
          <w:rFonts w:ascii="Arial" w:hAnsi="Arial" w:cs="Arial"/>
          <w:i/>
          <w:iCs/>
          <w:sz w:val="24"/>
          <w:szCs w:val="24"/>
        </w:rPr>
      </w:pPr>
      <w:r w:rsidRPr="006E4F43">
        <w:rPr>
          <w:rFonts w:ascii="Arial" w:hAnsi="Arial" w:cs="Arial"/>
          <w:i/>
          <w:iCs/>
          <w:sz w:val="24"/>
          <w:szCs w:val="24"/>
        </w:rPr>
        <w:t>hleďme ten dav, jak spěchá dál.</w:t>
      </w:r>
    </w:p>
    <w:p w:rsidR="00BB6DEB" w:rsidRPr="006E4F43" w:rsidRDefault="00BB6DEB" w:rsidP="007F7A6B">
      <w:pPr>
        <w:spacing w:line="360" w:lineRule="auto"/>
        <w:ind w:firstLine="709"/>
        <w:jc w:val="both"/>
        <w:rPr>
          <w:rFonts w:ascii="Arial" w:hAnsi="Arial" w:cs="Arial"/>
          <w:sz w:val="24"/>
          <w:szCs w:val="24"/>
        </w:rPr>
        <w:sectPr w:rsidR="00BB6DEB" w:rsidRPr="006E4F43" w:rsidSect="000A758E">
          <w:type w:val="continuous"/>
          <w:pgSz w:w="11906" w:h="16838"/>
          <w:pgMar w:top="1417" w:right="1417" w:bottom="1417" w:left="1417" w:header="708" w:footer="708" w:gutter="0"/>
          <w:cols w:num="2" w:space="708"/>
          <w:docGrid w:linePitch="360"/>
          <w15:footnoteColumns w:val="1"/>
        </w:sectPr>
      </w:pPr>
    </w:p>
    <w:p w:rsidR="00BB6DEB" w:rsidRPr="006E4F43" w:rsidRDefault="00BB6DEB" w:rsidP="007F7A6B">
      <w:pPr>
        <w:spacing w:line="360" w:lineRule="auto"/>
        <w:ind w:firstLine="709"/>
        <w:jc w:val="both"/>
        <w:rPr>
          <w:rFonts w:ascii="Arial" w:hAnsi="Arial" w:cs="Arial"/>
          <w:sz w:val="24"/>
          <w:szCs w:val="24"/>
        </w:rPr>
      </w:pP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lastRenderedPageBreak/>
        <w:t>Při překladu zpěvní linky je třeba vyhnout se seskupování souhlásek a samohlásek. Krásnohorská dost často využívá slovních vycpávek, která užívá z důvodu zachování důrazu melodické linky, ale která neodpovídají přirozené řeči. Nejčastěji jsou to zvolání začínající na samohlásku „a“:</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aj, k nám; aj, toť má Micaela jest; aj, pouta; a pak; aj, věru váhám; ach; aj, čekat nebo doufat; </w:t>
      </w:r>
      <w:proofErr w:type="spellStart"/>
      <w:proofErr w:type="gramStart"/>
      <w:r w:rsidRPr="006E4F43">
        <w:rPr>
          <w:rFonts w:ascii="Arial" w:hAnsi="Arial" w:cs="Arial"/>
          <w:sz w:val="24"/>
          <w:szCs w:val="24"/>
        </w:rPr>
        <w:t>aj,já</w:t>
      </w:r>
      <w:proofErr w:type="spellEnd"/>
      <w:proofErr w:type="gramEnd"/>
      <w:r w:rsidRPr="006E4F43">
        <w:rPr>
          <w:rFonts w:ascii="Arial" w:hAnsi="Arial" w:cs="Arial"/>
          <w:sz w:val="24"/>
          <w:szCs w:val="24"/>
        </w:rPr>
        <w:t xml:space="preserve"> chci tomu však; aj, nejsou zlé ty naše zprávy; aj povězte; aj nechte nám; ač dělám; ach, věřila jsem; aj tedy velmi rády; aj hle; </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Hned poté jsou uvozování vět na „ó“:</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ó vzácný Pane; ó krásný zjev; ó žel; ó, </w:t>
      </w:r>
      <w:proofErr w:type="spellStart"/>
      <w:r w:rsidRPr="006E4F43">
        <w:rPr>
          <w:rFonts w:ascii="Arial" w:hAnsi="Arial" w:cs="Arial"/>
          <w:sz w:val="24"/>
          <w:szCs w:val="24"/>
        </w:rPr>
        <w:t>né</w:t>
      </w:r>
      <w:proofErr w:type="spellEnd"/>
      <w:r w:rsidRPr="006E4F43">
        <w:rPr>
          <w:rFonts w:ascii="Arial" w:hAnsi="Arial" w:cs="Arial"/>
          <w:sz w:val="24"/>
          <w:szCs w:val="24"/>
        </w:rPr>
        <w:t xml:space="preserve">, ó </w:t>
      </w:r>
      <w:proofErr w:type="spellStart"/>
      <w:r w:rsidRPr="006E4F43">
        <w:rPr>
          <w:rFonts w:ascii="Arial" w:hAnsi="Arial" w:cs="Arial"/>
          <w:sz w:val="24"/>
          <w:szCs w:val="24"/>
        </w:rPr>
        <w:t>né</w:t>
      </w:r>
      <w:proofErr w:type="spellEnd"/>
      <w:r w:rsidRPr="006E4F43">
        <w:rPr>
          <w:rFonts w:ascii="Arial" w:hAnsi="Arial" w:cs="Arial"/>
          <w:sz w:val="24"/>
          <w:szCs w:val="24"/>
        </w:rPr>
        <w:t xml:space="preserve">; ó jen mě slyš; ó slyš mě; </w:t>
      </w:r>
      <w:r w:rsidR="009227BA" w:rsidRPr="006E4F43">
        <w:rPr>
          <w:rFonts w:ascii="Arial" w:hAnsi="Arial" w:cs="Arial"/>
          <w:sz w:val="24"/>
          <w:szCs w:val="24"/>
        </w:rPr>
        <w:t>ó,</w:t>
      </w:r>
      <w:r w:rsidRPr="006E4F43">
        <w:rPr>
          <w:rFonts w:ascii="Arial" w:hAnsi="Arial" w:cs="Arial"/>
          <w:sz w:val="24"/>
          <w:szCs w:val="24"/>
        </w:rPr>
        <w:t xml:space="preserve"> zda není to klam; ó Pane můj; ó jakou slast.</w:t>
      </w:r>
    </w:p>
    <w:p w:rsidR="00FC12B8" w:rsidRPr="006E4F43" w:rsidRDefault="00FC12B8" w:rsidP="007F7A6B">
      <w:pPr>
        <w:spacing w:line="360" w:lineRule="auto"/>
        <w:ind w:firstLine="709"/>
        <w:jc w:val="both"/>
        <w:rPr>
          <w:rFonts w:ascii="Arial" w:hAnsi="Arial" w:cs="Arial"/>
          <w:sz w:val="24"/>
          <w:szCs w:val="24"/>
        </w:rPr>
      </w:pPr>
    </w:p>
    <w:p w:rsidR="00BB6DEB" w:rsidRPr="006E4F43" w:rsidRDefault="00BB6DEB" w:rsidP="007F7A6B">
      <w:pPr>
        <w:numPr>
          <w:ilvl w:val="2"/>
          <w:numId w:val="23"/>
        </w:numPr>
        <w:spacing w:line="360" w:lineRule="auto"/>
        <w:jc w:val="both"/>
        <w:rPr>
          <w:rFonts w:ascii="Arial" w:hAnsi="Arial" w:cs="Arial"/>
          <w:b/>
          <w:sz w:val="24"/>
          <w:szCs w:val="24"/>
        </w:rPr>
      </w:pPr>
      <w:r w:rsidRPr="006E4F43">
        <w:rPr>
          <w:rFonts w:ascii="Arial" w:hAnsi="Arial" w:cs="Arial"/>
          <w:b/>
          <w:sz w:val="24"/>
          <w:szCs w:val="24"/>
        </w:rPr>
        <w:t>Rým</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Rýmová shoda ve francouzštině se liší od češtiny už tím, že má přízvuk na poslední slabice a většina slov je zakončena nosovkou. Pokud se jedná o ženské tvary a slova s uzavřenou slabikou, pak se vyslovuje právě s oním důrazem na konci.  Protože melodická fráze končívá dlouhým tónem, musela překladatelka volit slova s dlouhými samohláskami na konci. Většina rýmových zakončení užívá samohlásek </w:t>
      </w:r>
      <w:r w:rsidR="009227BA" w:rsidRPr="006E4F43">
        <w:rPr>
          <w:rFonts w:ascii="Arial" w:hAnsi="Arial" w:cs="Arial"/>
          <w:sz w:val="24"/>
          <w:szCs w:val="24"/>
        </w:rPr>
        <w:t>na – í–a–é</w:t>
      </w:r>
      <w:r w:rsidRPr="006E4F43">
        <w:rPr>
          <w:rFonts w:ascii="Arial" w:hAnsi="Arial" w:cs="Arial"/>
          <w:sz w:val="24"/>
          <w:szCs w:val="24"/>
        </w:rPr>
        <w:t xml:space="preserve">-. Zakončení na dlouhé á je způsobeno užíváním slovesných tvarů slov 3. osoby singuláru: </w:t>
      </w:r>
      <w:r w:rsidRPr="006E4F43">
        <w:rPr>
          <w:rFonts w:ascii="Arial" w:hAnsi="Arial" w:cs="Arial"/>
          <w:i/>
          <w:iCs/>
          <w:sz w:val="24"/>
          <w:szCs w:val="24"/>
        </w:rPr>
        <w:t>hřímá, jímá, uvítá, zná, plá</w:t>
      </w:r>
      <w:r w:rsidRPr="006E4F43">
        <w:rPr>
          <w:rFonts w:ascii="Arial" w:hAnsi="Arial" w:cs="Arial"/>
          <w:sz w:val="24"/>
          <w:szCs w:val="24"/>
        </w:rPr>
        <w:t>. Dále jsou to tvary přivlastňovacích zájmen má a</w:t>
      </w:r>
      <w:r w:rsidRPr="006E4F43">
        <w:rPr>
          <w:rFonts w:ascii="Arial" w:hAnsi="Arial" w:cs="Arial"/>
          <w:color w:val="FF0000"/>
          <w:sz w:val="24"/>
          <w:szCs w:val="24"/>
        </w:rPr>
        <w:t xml:space="preserve"> </w:t>
      </w:r>
      <w:r w:rsidRPr="006E4F43">
        <w:rPr>
          <w:rFonts w:ascii="Arial" w:hAnsi="Arial" w:cs="Arial"/>
          <w:sz w:val="24"/>
          <w:szCs w:val="24"/>
        </w:rPr>
        <w:t xml:space="preserve">tvá. Ženské tvary adjektiv jednoslabičné a víceslabičné, kterých však není mnoho: </w:t>
      </w:r>
      <w:r w:rsidRPr="006E4F43">
        <w:rPr>
          <w:rFonts w:ascii="Arial" w:hAnsi="Arial" w:cs="Arial"/>
          <w:i/>
          <w:iCs/>
          <w:sz w:val="24"/>
          <w:szCs w:val="24"/>
        </w:rPr>
        <w:t>podlá, ctná, sladká</w:t>
      </w:r>
      <w:r w:rsidRPr="006E4F43">
        <w:rPr>
          <w:rFonts w:ascii="Arial" w:hAnsi="Arial" w:cs="Arial"/>
          <w:sz w:val="24"/>
          <w:szCs w:val="24"/>
        </w:rPr>
        <w:t xml:space="preserve">. Najdou se v textu i ženská adjektiva utvořená z participií jako: </w:t>
      </w:r>
      <w:r w:rsidRPr="006E4F43">
        <w:rPr>
          <w:rFonts w:ascii="Arial" w:hAnsi="Arial" w:cs="Arial"/>
          <w:i/>
          <w:iCs/>
          <w:sz w:val="24"/>
          <w:szCs w:val="24"/>
        </w:rPr>
        <w:t xml:space="preserve">nazývána, </w:t>
      </w:r>
      <w:proofErr w:type="spellStart"/>
      <w:r w:rsidRPr="006E4F43">
        <w:rPr>
          <w:rFonts w:ascii="Arial" w:hAnsi="Arial" w:cs="Arial"/>
          <w:i/>
          <w:iCs/>
          <w:sz w:val="24"/>
          <w:szCs w:val="24"/>
        </w:rPr>
        <w:t>pozahrála</w:t>
      </w:r>
      <w:proofErr w:type="spellEnd"/>
      <w:r w:rsidRPr="006E4F43">
        <w:rPr>
          <w:rFonts w:ascii="Arial" w:hAnsi="Arial" w:cs="Arial"/>
          <w:i/>
          <w:iCs/>
          <w:sz w:val="24"/>
          <w:szCs w:val="24"/>
        </w:rPr>
        <w:t>, buď zdráva</w:t>
      </w:r>
      <w:r w:rsidRPr="006E4F43">
        <w:rPr>
          <w:rFonts w:ascii="Arial" w:hAnsi="Arial" w:cs="Arial"/>
          <w:sz w:val="24"/>
          <w:szCs w:val="24"/>
        </w:rPr>
        <w:t xml:space="preserve">. Další četnou skupinou rýmových slov </w:t>
      </w:r>
      <w:r w:rsidR="009227BA" w:rsidRPr="006E4F43">
        <w:rPr>
          <w:rFonts w:ascii="Arial" w:hAnsi="Arial" w:cs="Arial"/>
          <w:sz w:val="24"/>
          <w:szCs w:val="24"/>
        </w:rPr>
        <w:t>s–a – tvoří</w:t>
      </w:r>
      <w:r w:rsidRPr="006E4F43">
        <w:rPr>
          <w:rFonts w:ascii="Arial" w:hAnsi="Arial" w:cs="Arial"/>
          <w:sz w:val="24"/>
          <w:szCs w:val="24"/>
        </w:rPr>
        <w:t xml:space="preserve"> jednoslabičné a dvojslabičné a víceslabičné infinitivy </w:t>
      </w:r>
      <w:r w:rsidR="009227BA" w:rsidRPr="006E4F43">
        <w:rPr>
          <w:rFonts w:ascii="Arial" w:hAnsi="Arial" w:cs="Arial"/>
          <w:sz w:val="24"/>
          <w:szCs w:val="24"/>
        </w:rPr>
        <w:t>bez – i</w:t>
      </w:r>
      <w:r w:rsidRPr="006E4F43">
        <w:rPr>
          <w:rFonts w:ascii="Arial" w:hAnsi="Arial" w:cs="Arial"/>
          <w:sz w:val="24"/>
          <w:szCs w:val="24"/>
        </w:rPr>
        <w:t xml:space="preserve">-: </w:t>
      </w:r>
      <w:r w:rsidRPr="006E4F43">
        <w:rPr>
          <w:rFonts w:ascii="Arial" w:hAnsi="Arial" w:cs="Arial"/>
          <w:i/>
          <w:iCs/>
          <w:sz w:val="24"/>
          <w:szCs w:val="24"/>
        </w:rPr>
        <w:t>zvídat, hrát, milovat, čekat, doufat</w:t>
      </w:r>
      <w:r w:rsidRPr="006E4F43">
        <w:rPr>
          <w:rFonts w:ascii="Arial" w:hAnsi="Arial" w:cs="Arial"/>
          <w:sz w:val="24"/>
          <w:szCs w:val="24"/>
        </w:rPr>
        <w:t xml:space="preserve">. Občas se objevují infinitivy: </w:t>
      </w:r>
      <w:r w:rsidRPr="006E4F43">
        <w:rPr>
          <w:rFonts w:ascii="Arial" w:hAnsi="Arial" w:cs="Arial"/>
          <w:i/>
          <w:sz w:val="24"/>
          <w:szCs w:val="24"/>
        </w:rPr>
        <w:t>dáti, jíti</w:t>
      </w:r>
      <w:r w:rsidRPr="006E4F43">
        <w:rPr>
          <w:rFonts w:ascii="Arial" w:hAnsi="Arial" w:cs="Arial"/>
          <w:sz w:val="24"/>
          <w:szCs w:val="24"/>
        </w:rPr>
        <w:t xml:space="preserve">. Využita je též skupina slov zakončených </w:t>
      </w:r>
      <w:r w:rsidR="009227BA" w:rsidRPr="006E4F43">
        <w:rPr>
          <w:rFonts w:ascii="Arial" w:hAnsi="Arial" w:cs="Arial"/>
          <w:sz w:val="24"/>
          <w:szCs w:val="24"/>
        </w:rPr>
        <w:t xml:space="preserve">na – </w:t>
      </w:r>
      <w:proofErr w:type="spellStart"/>
      <w:r w:rsidR="009227BA" w:rsidRPr="006E4F43">
        <w:rPr>
          <w:rFonts w:ascii="Arial" w:hAnsi="Arial" w:cs="Arial"/>
          <w:sz w:val="24"/>
          <w:szCs w:val="24"/>
        </w:rPr>
        <w:t>ost</w:t>
      </w:r>
      <w:proofErr w:type="spellEnd"/>
      <w:r w:rsidRPr="006E4F43">
        <w:rPr>
          <w:rFonts w:ascii="Arial" w:hAnsi="Arial" w:cs="Arial"/>
          <w:sz w:val="24"/>
          <w:szCs w:val="24"/>
        </w:rPr>
        <w:t>, -</w:t>
      </w:r>
      <w:proofErr w:type="spellStart"/>
      <w:r w:rsidRPr="006E4F43">
        <w:rPr>
          <w:rFonts w:ascii="Arial" w:hAnsi="Arial" w:cs="Arial"/>
          <w:sz w:val="24"/>
          <w:szCs w:val="24"/>
        </w:rPr>
        <w:t>osti</w:t>
      </w:r>
      <w:proofErr w:type="spellEnd"/>
      <w:r w:rsidRPr="006E4F43">
        <w:rPr>
          <w:rFonts w:ascii="Arial" w:hAnsi="Arial" w:cs="Arial"/>
          <w:sz w:val="24"/>
          <w:szCs w:val="24"/>
        </w:rPr>
        <w:t xml:space="preserve">: </w:t>
      </w:r>
      <w:r w:rsidRPr="006E4F43">
        <w:rPr>
          <w:rFonts w:ascii="Arial" w:hAnsi="Arial" w:cs="Arial"/>
          <w:i/>
          <w:iCs/>
          <w:sz w:val="24"/>
          <w:szCs w:val="24"/>
        </w:rPr>
        <w:t>roztouženost, povinnost, bázně prost, blaženost, dost</w:t>
      </w:r>
      <w:r w:rsidRPr="006E4F43">
        <w:rPr>
          <w:rFonts w:ascii="Arial" w:hAnsi="Arial" w:cs="Arial"/>
          <w:sz w:val="24"/>
          <w:szCs w:val="24"/>
        </w:rPr>
        <w:t xml:space="preserve">. Po rýmech </w:t>
      </w:r>
      <w:r w:rsidR="009227BA" w:rsidRPr="006E4F43">
        <w:rPr>
          <w:rFonts w:ascii="Arial" w:hAnsi="Arial" w:cs="Arial"/>
          <w:sz w:val="24"/>
          <w:szCs w:val="24"/>
        </w:rPr>
        <w:t>na – a–v</w:t>
      </w:r>
      <w:r w:rsidRPr="006E4F43">
        <w:rPr>
          <w:rFonts w:ascii="Arial" w:hAnsi="Arial" w:cs="Arial"/>
          <w:sz w:val="24"/>
          <w:szCs w:val="24"/>
        </w:rPr>
        <w:t xml:space="preserve"> přízvučné slabice by bylo nasnadě očekávat rýmy </w:t>
      </w:r>
      <w:r w:rsidR="009227BA" w:rsidRPr="006E4F43">
        <w:rPr>
          <w:rFonts w:ascii="Arial" w:hAnsi="Arial" w:cs="Arial"/>
          <w:sz w:val="24"/>
          <w:szCs w:val="24"/>
        </w:rPr>
        <w:t>na – o</w:t>
      </w:r>
      <w:r w:rsidRPr="006E4F43">
        <w:rPr>
          <w:rFonts w:ascii="Arial" w:hAnsi="Arial" w:cs="Arial"/>
          <w:sz w:val="24"/>
          <w:szCs w:val="24"/>
        </w:rPr>
        <w:t xml:space="preserve">-. Ze substantiv jsou to: </w:t>
      </w:r>
      <w:r w:rsidRPr="006E4F43">
        <w:rPr>
          <w:rFonts w:ascii="Arial" w:hAnsi="Arial" w:cs="Arial"/>
          <w:i/>
          <w:sz w:val="24"/>
          <w:szCs w:val="24"/>
        </w:rPr>
        <w:t xml:space="preserve">děvčátko, ubožátko, čarodějko, torero, Escamillo, pojď, nepokoj, pomoc, noc, hoch, hlahol, krásko, krok, ano, skon, slovo, v novo, jméno, lov, </w:t>
      </w:r>
      <w:proofErr w:type="spellStart"/>
      <w:r w:rsidRPr="006E4F43">
        <w:rPr>
          <w:rFonts w:ascii="Arial" w:hAnsi="Arial" w:cs="Arial"/>
          <w:i/>
          <w:sz w:val="24"/>
          <w:szCs w:val="24"/>
        </w:rPr>
        <w:t>dol</w:t>
      </w:r>
      <w:proofErr w:type="spellEnd"/>
      <w:r w:rsidRPr="006E4F43">
        <w:rPr>
          <w:rFonts w:ascii="Arial" w:hAnsi="Arial" w:cs="Arial"/>
          <w:i/>
          <w:sz w:val="24"/>
          <w:szCs w:val="24"/>
        </w:rPr>
        <w:t>, kol, zbroj, kroj, boj, nepokoj.</w:t>
      </w:r>
      <w:r w:rsidRPr="006E4F43">
        <w:rPr>
          <w:rFonts w:ascii="Arial" w:hAnsi="Arial" w:cs="Arial"/>
          <w:sz w:val="24"/>
          <w:szCs w:val="24"/>
        </w:rPr>
        <w:t xml:space="preserve"> Adverbia zakončená </w:t>
      </w:r>
      <w:r w:rsidR="009227BA" w:rsidRPr="006E4F43">
        <w:rPr>
          <w:rFonts w:ascii="Arial" w:hAnsi="Arial" w:cs="Arial"/>
          <w:sz w:val="24"/>
          <w:szCs w:val="24"/>
        </w:rPr>
        <w:t>na – o – najdeme</w:t>
      </w:r>
      <w:r w:rsidRPr="006E4F43">
        <w:rPr>
          <w:rFonts w:ascii="Arial" w:hAnsi="Arial" w:cs="Arial"/>
          <w:sz w:val="24"/>
          <w:szCs w:val="24"/>
        </w:rPr>
        <w:t xml:space="preserve"> v texu také: </w:t>
      </w:r>
      <w:r w:rsidRPr="006E4F43">
        <w:rPr>
          <w:rFonts w:ascii="Arial" w:hAnsi="Arial" w:cs="Arial"/>
          <w:i/>
          <w:sz w:val="24"/>
          <w:szCs w:val="24"/>
        </w:rPr>
        <w:t xml:space="preserve">mimo, přímo, co </w:t>
      </w:r>
      <w:r w:rsidR="009227BA" w:rsidRPr="006E4F43">
        <w:rPr>
          <w:rFonts w:ascii="Arial" w:hAnsi="Arial" w:cs="Arial"/>
          <w:i/>
          <w:sz w:val="24"/>
          <w:szCs w:val="24"/>
        </w:rPr>
        <w:t>to?</w:t>
      </w:r>
      <w:r w:rsidRPr="006E4F43">
        <w:rPr>
          <w:rFonts w:ascii="Arial" w:hAnsi="Arial" w:cs="Arial"/>
          <w:i/>
          <w:sz w:val="24"/>
          <w:szCs w:val="24"/>
        </w:rPr>
        <w:t xml:space="preserve"> proč?</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lastRenderedPageBreak/>
        <w:t xml:space="preserve">Z rýmů </w:t>
      </w:r>
      <w:r w:rsidR="009227BA" w:rsidRPr="006E4F43">
        <w:rPr>
          <w:rFonts w:ascii="Arial" w:hAnsi="Arial" w:cs="Arial"/>
          <w:sz w:val="24"/>
          <w:szCs w:val="24"/>
        </w:rPr>
        <w:t>na – e</w:t>
      </w:r>
      <w:r w:rsidRPr="006E4F43">
        <w:rPr>
          <w:rFonts w:ascii="Arial" w:hAnsi="Arial" w:cs="Arial"/>
          <w:sz w:val="24"/>
          <w:szCs w:val="24"/>
        </w:rPr>
        <w:t xml:space="preserve">-: </w:t>
      </w:r>
      <w:r w:rsidRPr="006E4F43">
        <w:rPr>
          <w:rFonts w:ascii="Arial" w:hAnsi="Arial" w:cs="Arial"/>
          <w:i/>
          <w:iCs/>
          <w:sz w:val="24"/>
          <w:szCs w:val="24"/>
        </w:rPr>
        <w:t>krásce, přece, plece</w:t>
      </w:r>
      <w:r w:rsidRPr="006E4F43">
        <w:rPr>
          <w:rFonts w:ascii="Arial" w:hAnsi="Arial" w:cs="Arial"/>
          <w:sz w:val="24"/>
          <w:szCs w:val="24"/>
        </w:rPr>
        <w:t xml:space="preserve">. Slova </w:t>
      </w:r>
      <w:r w:rsidR="009227BA" w:rsidRPr="006E4F43">
        <w:rPr>
          <w:rFonts w:ascii="Arial" w:hAnsi="Arial" w:cs="Arial"/>
          <w:sz w:val="24"/>
          <w:szCs w:val="24"/>
        </w:rPr>
        <w:t>zakončená – é</w:t>
      </w:r>
      <w:r w:rsidRPr="006E4F43">
        <w:rPr>
          <w:rFonts w:ascii="Arial" w:hAnsi="Arial" w:cs="Arial"/>
          <w:sz w:val="24"/>
          <w:szCs w:val="24"/>
        </w:rPr>
        <w:t xml:space="preserve">: </w:t>
      </w:r>
      <w:r w:rsidRPr="006E4F43">
        <w:rPr>
          <w:rFonts w:ascii="Arial" w:hAnsi="Arial" w:cs="Arial"/>
          <w:i/>
          <w:iCs/>
          <w:sz w:val="24"/>
          <w:szCs w:val="24"/>
        </w:rPr>
        <w:t xml:space="preserve">pouhé, dlouhé, divé, drahé, blahé, </w:t>
      </w:r>
      <w:proofErr w:type="spellStart"/>
      <w:r w:rsidRPr="006E4F43">
        <w:rPr>
          <w:rFonts w:ascii="Arial" w:hAnsi="Arial" w:cs="Arial"/>
          <w:i/>
          <w:iCs/>
          <w:sz w:val="24"/>
          <w:szCs w:val="24"/>
        </w:rPr>
        <w:t>mihavé</w:t>
      </w:r>
      <w:proofErr w:type="spellEnd"/>
      <w:r w:rsidRPr="006E4F43">
        <w:rPr>
          <w:rFonts w:ascii="Arial" w:hAnsi="Arial" w:cs="Arial"/>
          <w:i/>
          <w:iCs/>
          <w:sz w:val="24"/>
          <w:szCs w:val="24"/>
        </w:rPr>
        <w:t>, pánové, krásné</w:t>
      </w:r>
      <w:r w:rsidRPr="006E4F43">
        <w:rPr>
          <w:rFonts w:ascii="Arial" w:hAnsi="Arial" w:cs="Arial"/>
          <w:sz w:val="24"/>
          <w:szCs w:val="24"/>
        </w:rPr>
        <w:t xml:space="preserve">. Dále </w:t>
      </w:r>
      <w:r w:rsidR="009227BA" w:rsidRPr="006E4F43">
        <w:rPr>
          <w:rFonts w:ascii="Arial" w:hAnsi="Arial" w:cs="Arial"/>
          <w:sz w:val="24"/>
          <w:szCs w:val="24"/>
        </w:rPr>
        <w:t>koncovky – et</w:t>
      </w:r>
      <w:r w:rsidRPr="006E4F43">
        <w:rPr>
          <w:rFonts w:ascii="Arial" w:hAnsi="Arial" w:cs="Arial"/>
          <w:sz w:val="24"/>
          <w:szCs w:val="24"/>
        </w:rPr>
        <w:t xml:space="preserve">: </w:t>
      </w:r>
      <w:r w:rsidRPr="006E4F43">
        <w:rPr>
          <w:rFonts w:ascii="Arial" w:hAnsi="Arial" w:cs="Arial"/>
          <w:i/>
          <w:iCs/>
          <w:sz w:val="24"/>
          <w:szCs w:val="24"/>
        </w:rPr>
        <w:t>leť, svět, vznět, let, vpřed, odpověď, v let, kmet, klet, zpět, let, ret</w:t>
      </w:r>
      <w:r w:rsidRPr="006E4F43">
        <w:rPr>
          <w:rFonts w:ascii="Arial" w:hAnsi="Arial" w:cs="Arial"/>
          <w:sz w:val="24"/>
          <w:szCs w:val="24"/>
        </w:rPr>
        <w:t>. Rýmy typu</w:t>
      </w:r>
      <w:r w:rsidRPr="006E4F43">
        <w:rPr>
          <w:rFonts w:ascii="Arial" w:hAnsi="Arial" w:cs="Arial"/>
          <w:i/>
          <w:iCs/>
          <w:sz w:val="24"/>
          <w:szCs w:val="24"/>
        </w:rPr>
        <w:t xml:space="preserve">: Jej, </w:t>
      </w:r>
      <w:r w:rsidR="009227BA" w:rsidRPr="006E4F43">
        <w:rPr>
          <w:rFonts w:ascii="Arial" w:hAnsi="Arial" w:cs="Arial"/>
          <w:i/>
          <w:iCs/>
          <w:sz w:val="24"/>
          <w:szCs w:val="24"/>
        </w:rPr>
        <w:t>jdeš?</w:t>
      </w:r>
      <w:r w:rsidRPr="006E4F43">
        <w:rPr>
          <w:rFonts w:ascii="Arial" w:hAnsi="Arial" w:cs="Arial"/>
          <w:i/>
          <w:iCs/>
          <w:sz w:val="24"/>
          <w:szCs w:val="24"/>
        </w:rPr>
        <w:t xml:space="preserve"> </w:t>
      </w:r>
      <w:r w:rsidR="009227BA" w:rsidRPr="006E4F43">
        <w:rPr>
          <w:rFonts w:ascii="Arial" w:hAnsi="Arial" w:cs="Arial"/>
          <w:i/>
          <w:iCs/>
          <w:sz w:val="24"/>
          <w:szCs w:val="24"/>
        </w:rPr>
        <w:t>zveš?</w:t>
      </w:r>
      <w:r w:rsidRPr="006E4F43">
        <w:rPr>
          <w:rFonts w:ascii="Arial" w:hAnsi="Arial" w:cs="Arial"/>
          <w:i/>
          <w:iCs/>
          <w:sz w:val="24"/>
          <w:szCs w:val="24"/>
        </w:rPr>
        <w:t xml:space="preserve"> </w:t>
      </w:r>
      <w:proofErr w:type="spellStart"/>
      <w:r w:rsidR="009227BA" w:rsidRPr="006E4F43">
        <w:rPr>
          <w:rFonts w:ascii="Arial" w:hAnsi="Arial" w:cs="Arial"/>
          <w:i/>
          <w:iCs/>
          <w:sz w:val="24"/>
          <w:szCs w:val="24"/>
        </w:rPr>
        <w:t>jseš</w:t>
      </w:r>
      <w:proofErr w:type="spellEnd"/>
      <w:r w:rsidR="009227BA" w:rsidRPr="006E4F43">
        <w:rPr>
          <w:rFonts w:ascii="Arial" w:hAnsi="Arial" w:cs="Arial"/>
          <w:i/>
          <w:iCs/>
          <w:sz w:val="24"/>
          <w:szCs w:val="24"/>
        </w:rPr>
        <w:t>?</w:t>
      </w:r>
      <w:r w:rsidRPr="006E4F43">
        <w:rPr>
          <w:rFonts w:ascii="Arial" w:hAnsi="Arial" w:cs="Arial"/>
          <w:i/>
          <w:iCs/>
          <w:sz w:val="24"/>
          <w:szCs w:val="24"/>
        </w:rPr>
        <w:t xml:space="preserve"> kdes, též, lež</w:t>
      </w:r>
      <w:r w:rsidRPr="006E4F43">
        <w:rPr>
          <w:rFonts w:ascii="Arial" w:hAnsi="Arial" w:cs="Arial"/>
          <w:sz w:val="24"/>
          <w:szCs w:val="24"/>
        </w:rPr>
        <w:t>.</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Rýmy </w:t>
      </w:r>
      <w:r w:rsidR="009227BA" w:rsidRPr="006E4F43">
        <w:rPr>
          <w:rFonts w:ascii="Arial" w:hAnsi="Arial" w:cs="Arial"/>
          <w:sz w:val="24"/>
          <w:szCs w:val="24"/>
        </w:rPr>
        <w:t>s–i–v</w:t>
      </w:r>
      <w:r w:rsidRPr="006E4F43">
        <w:rPr>
          <w:rFonts w:ascii="Arial" w:hAnsi="Arial" w:cs="Arial"/>
          <w:sz w:val="24"/>
          <w:szCs w:val="24"/>
        </w:rPr>
        <w:t xml:space="preserve"> přízvučné slabice jsou pro češtinu zcela běžné a Krásnohorská je v libretu užívá ze všech samohlásek nejvíce. Velký počet slov této skupiny je tvořen tvary slovesnými. Jedná se o infinitiv </w:t>
      </w:r>
      <w:r w:rsidR="009227BA" w:rsidRPr="006E4F43">
        <w:rPr>
          <w:rFonts w:ascii="Arial" w:hAnsi="Arial" w:cs="Arial"/>
          <w:sz w:val="24"/>
          <w:szCs w:val="24"/>
        </w:rPr>
        <w:t>zakončený – ti</w:t>
      </w:r>
      <w:r w:rsidRPr="006E4F43">
        <w:rPr>
          <w:rFonts w:ascii="Arial" w:hAnsi="Arial" w:cs="Arial"/>
          <w:sz w:val="24"/>
          <w:szCs w:val="24"/>
        </w:rPr>
        <w:t xml:space="preserve"> </w:t>
      </w:r>
      <w:r w:rsidRPr="006E4F43">
        <w:rPr>
          <w:rFonts w:ascii="Arial" w:hAnsi="Arial" w:cs="Arial"/>
          <w:i/>
          <w:iCs/>
          <w:sz w:val="24"/>
          <w:szCs w:val="24"/>
        </w:rPr>
        <w:t>býti, jíti, píti, býti, vzdáti, bráti, dáti, zříci</w:t>
      </w:r>
      <w:r w:rsidRPr="006E4F43">
        <w:rPr>
          <w:rFonts w:ascii="Arial" w:hAnsi="Arial" w:cs="Arial"/>
          <w:sz w:val="24"/>
          <w:szCs w:val="24"/>
        </w:rPr>
        <w:t xml:space="preserve">. Infinitiv </w:t>
      </w:r>
      <w:r w:rsidR="001D6A04" w:rsidRPr="006E4F43">
        <w:rPr>
          <w:rFonts w:ascii="Arial" w:hAnsi="Arial" w:cs="Arial"/>
          <w:sz w:val="24"/>
          <w:szCs w:val="24"/>
        </w:rPr>
        <w:t xml:space="preserve">zakončený </w:t>
      </w:r>
      <w:r w:rsidR="001D6A04" w:rsidRPr="006E4F43">
        <w:rPr>
          <w:rFonts w:ascii="Arial" w:hAnsi="Arial" w:cs="Arial"/>
          <w:i/>
          <w:iCs/>
          <w:sz w:val="24"/>
          <w:szCs w:val="24"/>
        </w:rPr>
        <w:t xml:space="preserve">– </w:t>
      </w:r>
      <w:proofErr w:type="spellStart"/>
      <w:r w:rsidR="001D6A04" w:rsidRPr="006E4F43">
        <w:rPr>
          <w:rFonts w:ascii="Arial" w:hAnsi="Arial" w:cs="Arial"/>
          <w:i/>
          <w:iCs/>
          <w:sz w:val="24"/>
          <w:szCs w:val="24"/>
        </w:rPr>
        <w:t>ít</w:t>
      </w:r>
      <w:proofErr w:type="spellEnd"/>
      <w:r w:rsidRPr="006E4F43">
        <w:rPr>
          <w:rFonts w:ascii="Arial" w:hAnsi="Arial" w:cs="Arial"/>
          <w:i/>
          <w:iCs/>
          <w:sz w:val="24"/>
          <w:szCs w:val="24"/>
        </w:rPr>
        <w:t>/</w:t>
      </w:r>
      <w:proofErr w:type="spellStart"/>
      <w:r w:rsidRPr="006E4F43">
        <w:rPr>
          <w:rFonts w:ascii="Arial" w:hAnsi="Arial" w:cs="Arial"/>
          <w:i/>
          <w:iCs/>
          <w:sz w:val="24"/>
          <w:szCs w:val="24"/>
        </w:rPr>
        <w:t>ýt</w:t>
      </w:r>
      <w:proofErr w:type="spellEnd"/>
      <w:r w:rsidRPr="006E4F43">
        <w:rPr>
          <w:rFonts w:ascii="Arial" w:hAnsi="Arial" w:cs="Arial"/>
          <w:i/>
          <w:iCs/>
          <w:sz w:val="24"/>
          <w:szCs w:val="24"/>
        </w:rPr>
        <w:t>: být, odejít, zkro</w:t>
      </w:r>
      <w:r w:rsidR="001D6A04" w:rsidRPr="006E4F43">
        <w:rPr>
          <w:rFonts w:ascii="Arial" w:hAnsi="Arial" w:cs="Arial"/>
          <w:i/>
          <w:iCs/>
          <w:sz w:val="24"/>
          <w:szCs w:val="24"/>
        </w:rPr>
        <w:t xml:space="preserve">tit, chránit, chtít, mít, jít, </w:t>
      </w:r>
      <w:r w:rsidRPr="006E4F43">
        <w:rPr>
          <w:rFonts w:ascii="Arial" w:hAnsi="Arial" w:cs="Arial"/>
          <w:i/>
          <w:iCs/>
          <w:sz w:val="24"/>
          <w:szCs w:val="24"/>
        </w:rPr>
        <w:t>skrýt, vzít, chtít.</w:t>
      </w:r>
      <w:r w:rsidRPr="006E4F43">
        <w:rPr>
          <w:rFonts w:ascii="Arial" w:hAnsi="Arial" w:cs="Arial"/>
          <w:sz w:val="24"/>
          <w:szCs w:val="24"/>
        </w:rPr>
        <w:t xml:space="preserve"> Minulý čas se vyskytuje jen zřídka, protože si to děj opery nevyžaduje: </w:t>
      </w:r>
      <w:r w:rsidRPr="006E4F43">
        <w:rPr>
          <w:rFonts w:ascii="Arial" w:hAnsi="Arial" w:cs="Arial"/>
          <w:i/>
          <w:sz w:val="24"/>
          <w:szCs w:val="24"/>
        </w:rPr>
        <w:t>byl, zalíbil</w:t>
      </w:r>
      <w:r w:rsidRPr="006E4F43">
        <w:rPr>
          <w:rFonts w:ascii="Arial" w:hAnsi="Arial" w:cs="Arial"/>
          <w:sz w:val="24"/>
          <w:szCs w:val="24"/>
        </w:rPr>
        <w:t xml:space="preserve">. Přechodníky se v textu taky vyskytují, ale ne příliš: </w:t>
      </w:r>
      <w:proofErr w:type="spellStart"/>
      <w:r w:rsidRPr="006E4F43">
        <w:rPr>
          <w:rFonts w:ascii="Arial" w:hAnsi="Arial" w:cs="Arial"/>
          <w:i/>
          <w:sz w:val="24"/>
          <w:szCs w:val="24"/>
        </w:rPr>
        <w:t>díc</w:t>
      </w:r>
      <w:proofErr w:type="spellEnd"/>
      <w:r w:rsidRPr="006E4F43">
        <w:rPr>
          <w:rFonts w:ascii="Arial" w:hAnsi="Arial" w:cs="Arial"/>
          <w:i/>
          <w:sz w:val="24"/>
          <w:szCs w:val="24"/>
        </w:rPr>
        <w:t>, nedbajíc, umírajíc vstříc, rouhajíc.</w:t>
      </w:r>
      <w:r w:rsidRPr="006E4F43">
        <w:rPr>
          <w:rFonts w:ascii="Arial" w:hAnsi="Arial" w:cs="Arial"/>
          <w:sz w:val="24"/>
          <w:szCs w:val="24"/>
        </w:rPr>
        <w:t xml:space="preserve"> </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Slovesa v činném rodě jsou velmi početná: </w:t>
      </w:r>
      <w:r w:rsidRPr="006E4F43">
        <w:rPr>
          <w:rFonts w:ascii="Arial" w:hAnsi="Arial" w:cs="Arial"/>
          <w:i/>
          <w:sz w:val="24"/>
          <w:szCs w:val="24"/>
        </w:rPr>
        <w:t xml:space="preserve">shání, pádí, zmámí, lichotí, udělí, vrátí, chrání, neodmění, nehodí, sprovodí, hlásí, šílí, kvílí, horující, poletí, neodváží, nezabrání, neopouští, </w:t>
      </w:r>
      <w:proofErr w:type="spellStart"/>
      <w:r w:rsidRPr="006E4F43">
        <w:rPr>
          <w:rFonts w:ascii="Arial" w:hAnsi="Arial" w:cs="Arial"/>
          <w:i/>
          <w:sz w:val="24"/>
          <w:szCs w:val="24"/>
        </w:rPr>
        <w:t>naotáčí</w:t>
      </w:r>
      <w:proofErr w:type="spellEnd"/>
      <w:r w:rsidRPr="006E4F43">
        <w:rPr>
          <w:rFonts w:ascii="Arial" w:hAnsi="Arial" w:cs="Arial"/>
          <w:i/>
          <w:sz w:val="24"/>
          <w:szCs w:val="24"/>
        </w:rPr>
        <w:t xml:space="preserve">, shlíží, nezaráží, nevyvrátí, blíží, plíží, řítí, cítí, křičí, hrozí, kráčí, nerozvějí, cítí, vystřelí, sklátí, vchází, točí, rozdivočí, věstí, </w:t>
      </w:r>
      <w:proofErr w:type="spellStart"/>
      <w:r w:rsidRPr="006E4F43">
        <w:rPr>
          <w:rFonts w:ascii="Arial" w:hAnsi="Arial" w:cs="Arial"/>
          <w:i/>
          <w:sz w:val="24"/>
          <w:szCs w:val="24"/>
        </w:rPr>
        <w:t>dí</w:t>
      </w:r>
      <w:proofErr w:type="spellEnd"/>
      <w:r w:rsidRPr="006E4F43">
        <w:rPr>
          <w:rFonts w:ascii="Arial" w:hAnsi="Arial" w:cs="Arial"/>
          <w:i/>
          <w:sz w:val="24"/>
          <w:szCs w:val="24"/>
        </w:rPr>
        <w:t>.</w:t>
      </w:r>
      <w:r w:rsidRPr="006E4F43">
        <w:rPr>
          <w:rFonts w:ascii="Arial" w:hAnsi="Arial" w:cs="Arial"/>
          <w:sz w:val="24"/>
          <w:szCs w:val="24"/>
        </w:rPr>
        <w:t xml:space="preserve"> Další početnou skupinu tvoří substantiva zakončená </w:t>
      </w:r>
      <w:r w:rsidR="009227BA" w:rsidRPr="006E4F43">
        <w:rPr>
          <w:rFonts w:ascii="Arial" w:hAnsi="Arial" w:cs="Arial"/>
          <w:sz w:val="24"/>
          <w:szCs w:val="24"/>
        </w:rPr>
        <w:t>na – i</w:t>
      </w:r>
      <w:r w:rsidRPr="006E4F43">
        <w:rPr>
          <w:rFonts w:ascii="Arial" w:hAnsi="Arial" w:cs="Arial"/>
          <w:sz w:val="24"/>
          <w:szCs w:val="24"/>
        </w:rPr>
        <w:t xml:space="preserve">/í: </w:t>
      </w:r>
      <w:r w:rsidRPr="006E4F43">
        <w:rPr>
          <w:rFonts w:ascii="Arial" w:hAnsi="Arial" w:cs="Arial"/>
          <w:i/>
          <w:sz w:val="24"/>
          <w:szCs w:val="24"/>
        </w:rPr>
        <w:t xml:space="preserve">ustání, hlaholení, seřazení, zdání, vlání, rozplývání, počínání, vězení, myšlení, shledání, milování, přání, odpuštění, vzezření, třepení, podívání, pousmání, skonání, objetí, meškání, mnozí, žití, zboží, pílí, štěstí; kamarádi, máti, pouti, chvíli, k cíli, </w:t>
      </w:r>
      <w:proofErr w:type="spellStart"/>
      <w:r w:rsidRPr="006E4F43">
        <w:rPr>
          <w:rFonts w:ascii="Arial" w:hAnsi="Arial" w:cs="Arial"/>
          <w:i/>
          <w:sz w:val="24"/>
          <w:szCs w:val="24"/>
        </w:rPr>
        <w:t>caballeři</w:t>
      </w:r>
      <w:proofErr w:type="spellEnd"/>
      <w:r w:rsidRPr="006E4F43">
        <w:rPr>
          <w:rFonts w:ascii="Arial" w:hAnsi="Arial" w:cs="Arial"/>
          <w:i/>
          <w:sz w:val="24"/>
          <w:szCs w:val="24"/>
        </w:rPr>
        <w:t xml:space="preserve">, příteli, v ráji, báji. Substantiv mající </w:t>
      </w:r>
      <w:r w:rsidR="009227BA" w:rsidRPr="006E4F43">
        <w:rPr>
          <w:rFonts w:ascii="Arial" w:hAnsi="Arial" w:cs="Arial"/>
          <w:i/>
          <w:sz w:val="24"/>
          <w:szCs w:val="24"/>
        </w:rPr>
        <w:t>koncovku – y</w:t>
      </w:r>
      <w:r w:rsidRPr="006E4F43">
        <w:rPr>
          <w:rFonts w:ascii="Arial" w:hAnsi="Arial" w:cs="Arial"/>
          <w:i/>
          <w:sz w:val="24"/>
          <w:szCs w:val="24"/>
        </w:rPr>
        <w:t xml:space="preserve"> je o dost méně: lásky, vrásky, zprávy, krásky, otázky, davy, hlavy, listy, davy, zápasníky, píky, touhy, </w:t>
      </w:r>
      <w:proofErr w:type="spellStart"/>
      <w:r w:rsidRPr="006E4F43">
        <w:rPr>
          <w:rFonts w:ascii="Arial" w:hAnsi="Arial" w:cs="Arial"/>
          <w:i/>
          <w:sz w:val="24"/>
          <w:szCs w:val="24"/>
        </w:rPr>
        <w:t>cuarty</w:t>
      </w:r>
      <w:proofErr w:type="spellEnd"/>
      <w:r w:rsidRPr="006E4F43">
        <w:rPr>
          <w:rFonts w:ascii="Arial" w:hAnsi="Arial" w:cs="Arial"/>
          <w:i/>
          <w:sz w:val="24"/>
          <w:szCs w:val="24"/>
        </w:rPr>
        <w:t xml:space="preserve">, čarodějky, spásy, touhy. Z adjektiv jsou to pak: známý, veselý, milý, zlý, krátký, jistý, bílý, skvělý, smělý, pouhý, pádný, </w:t>
      </w:r>
      <w:r w:rsidR="009227BA" w:rsidRPr="006E4F43">
        <w:rPr>
          <w:rFonts w:ascii="Arial" w:hAnsi="Arial" w:cs="Arial"/>
          <w:i/>
          <w:sz w:val="24"/>
          <w:szCs w:val="24"/>
        </w:rPr>
        <w:t xml:space="preserve">žádný, </w:t>
      </w:r>
      <w:r w:rsidRPr="006E4F43">
        <w:rPr>
          <w:rFonts w:ascii="Arial" w:hAnsi="Arial" w:cs="Arial"/>
          <w:i/>
          <w:sz w:val="24"/>
          <w:szCs w:val="24"/>
        </w:rPr>
        <w:t xml:space="preserve">jistý, nešťastným, skvělý, vřelý, bláhových, nešťastným, granadský, čacký, </w:t>
      </w:r>
      <w:r w:rsidRPr="006E4F43">
        <w:rPr>
          <w:rFonts w:ascii="Arial" w:hAnsi="Arial" w:cs="Arial"/>
          <w:sz w:val="24"/>
          <w:szCs w:val="24"/>
        </w:rPr>
        <w:t>atd. Je očividné, že většinu rýmů tvoří rýmy gramatické, zvláště verbální a nominální tvary sloves.</w:t>
      </w:r>
    </w:p>
    <w:p w:rsidR="00BB6DEB" w:rsidRPr="006E4F43" w:rsidRDefault="00BB6DEB" w:rsidP="007F7A6B">
      <w:pPr>
        <w:spacing w:line="360" w:lineRule="auto"/>
        <w:ind w:firstLine="709"/>
        <w:jc w:val="both"/>
        <w:rPr>
          <w:rFonts w:ascii="Arial" w:hAnsi="Arial" w:cs="Arial"/>
          <w:sz w:val="24"/>
          <w:szCs w:val="24"/>
        </w:rPr>
      </w:pPr>
      <w:r w:rsidRPr="006E4F43">
        <w:rPr>
          <w:rFonts w:ascii="Arial" w:hAnsi="Arial" w:cs="Arial"/>
          <w:sz w:val="24"/>
          <w:szCs w:val="24"/>
        </w:rPr>
        <w:t xml:space="preserve">Z velké části je text tvořen delšími verši, spíše než krátkými. Kromě klasického verše na konci řádku, nedochází k paralelismu uvnitř verše, a pokud ano, jde o předem nezamýšlený výsledek. Rýmové schéma užívá především dva druhy rýmu: Rým sdružený -  </w:t>
      </w:r>
      <w:proofErr w:type="spellStart"/>
      <w:r w:rsidRPr="006E4F43">
        <w:rPr>
          <w:rFonts w:ascii="Arial" w:hAnsi="Arial" w:cs="Arial"/>
          <w:sz w:val="24"/>
          <w:szCs w:val="24"/>
        </w:rPr>
        <w:t>aabb</w:t>
      </w:r>
      <w:proofErr w:type="spellEnd"/>
      <w:r w:rsidRPr="006E4F43">
        <w:rPr>
          <w:rFonts w:ascii="Arial" w:hAnsi="Arial" w:cs="Arial"/>
          <w:sz w:val="24"/>
          <w:szCs w:val="24"/>
        </w:rPr>
        <w:t xml:space="preserve">: </w:t>
      </w:r>
    </w:p>
    <w:p w:rsidR="00BB6DEB" w:rsidRPr="006E4F43" w:rsidRDefault="00BB6DEB" w:rsidP="007F7A6B">
      <w:pPr>
        <w:spacing w:after="0" w:line="360" w:lineRule="auto"/>
        <w:ind w:firstLine="709"/>
        <w:jc w:val="both"/>
        <w:rPr>
          <w:rFonts w:ascii="Arial" w:hAnsi="Arial" w:cs="Arial"/>
          <w:i/>
          <w:iCs/>
          <w:sz w:val="24"/>
          <w:szCs w:val="24"/>
        </w:rPr>
      </w:pPr>
      <w:r w:rsidRPr="006E4F43">
        <w:rPr>
          <w:rFonts w:ascii="Arial" w:hAnsi="Arial" w:cs="Arial"/>
          <w:i/>
          <w:iCs/>
          <w:sz w:val="24"/>
          <w:szCs w:val="24"/>
        </w:rPr>
        <w:t>Bez ustání</w:t>
      </w:r>
    </w:p>
    <w:p w:rsidR="00BB6DEB" w:rsidRPr="006E4F43" w:rsidRDefault="00BB6DEB" w:rsidP="007F7A6B">
      <w:pPr>
        <w:spacing w:after="0" w:line="360" w:lineRule="auto"/>
        <w:ind w:firstLine="709"/>
        <w:jc w:val="both"/>
        <w:rPr>
          <w:rFonts w:ascii="Arial" w:hAnsi="Arial" w:cs="Arial"/>
          <w:i/>
          <w:iCs/>
          <w:sz w:val="24"/>
          <w:szCs w:val="24"/>
        </w:rPr>
      </w:pPr>
      <w:r w:rsidRPr="006E4F43">
        <w:rPr>
          <w:rFonts w:ascii="Arial" w:hAnsi="Arial" w:cs="Arial"/>
          <w:i/>
          <w:iCs/>
          <w:sz w:val="24"/>
          <w:szCs w:val="24"/>
        </w:rPr>
        <w:t>každý shání,</w:t>
      </w:r>
    </w:p>
    <w:p w:rsidR="00BB6DEB" w:rsidRPr="006E4F43" w:rsidRDefault="00BB6DEB" w:rsidP="007F7A6B">
      <w:pPr>
        <w:spacing w:after="0" w:line="360" w:lineRule="auto"/>
        <w:ind w:firstLine="709"/>
        <w:jc w:val="both"/>
        <w:rPr>
          <w:rFonts w:ascii="Arial" w:hAnsi="Arial" w:cs="Arial"/>
          <w:i/>
          <w:iCs/>
          <w:sz w:val="24"/>
          <w:szCs w:val="24"/>
        </w:rPr>
      </w:pPr>
      <w:r w:rsidRPr="006E4F43">
        <w:rPr>
          <w:rFonts w:ascii="Arial" w:hAnsi="Arial" w:cs="Arial"/>
          <w:i/>
          <w:iCs/>
          <w:sz w:val="24"/>
          <w:szCs w:val="24"/>
        </w:rPr>
        <w:t>co by rád, oč by stál;</w:t>
      </w:r>
    </w:p>
    <w:p w:rsidR="00BB6DEB" w:rsidRPr="006E4F43" w:rsidRDefault="00BB6DEB" w:rsidP="007F7A6B">
      <w:pPr>
        <w:spacing w:line="360" w:lineRule="auto"/>
        <w:ind w:firstLine="709"/>
        <w:jc w:val="both"/>
        <w:rPr>
          <w:rFonts w:ascii="Arial" w:hAnsi="Arial" w:cs="Arial"/>
          <w:i/>
          <w:iCs/>
          <w:sz w:val="24"/>
          <w:szCs w:val="24"/>
        </w:rPr>
      </w:pPr>
      <w:r w:rsidRPr="006E4F43">
        <w:rPr>
          <w:rFonts w:ascii="Arial" w:hAnsi="Arial" w:cs="Arial"/>
          <w:i/>
          <w:iCs/>
          <w:sz w:val="24"/>
          <w:szCs w:val="24"/>
        </w:rPr>
        <w:lastRenderedPageBreak/>
        <w:t>hleďme ten dav, jak spěchá dál.</w:t>
      </w:r>
      <w:r w:rsidRPr="006E4F43">
        <w:rPr>
          <w:rStyle w:val="Znakapoznpodarou"/>
          <w:rFonts w:ascii="Arial" w:hAnsi="Arial" w:cs="Arial"/>
          <w:i/>
          <w:iCs/>
          <w:sz w:val="24"/>
          <w:szCs w:val="24"/>
        </w:rPr>
        <w:footnoteReference w:id="77"/>
      </w:r>
    </w:p>
    <w:p w:rsidR="00BB6DEB" w:rsidRPr="006E4F43" w:rsidRDefault="00BB6DEB" w:rsidP="007F7A6B">
      <w:pPr>
        <w:spacing w:line="360" w:lineRule="auto"/>
        <w:jc w:val="both"/>
        <w:rPr>
          <w:rFonts w:ascii="Arial" w:hAnsi="Arial" w:cs="Arial"/>
          <w:sz w:val="24"/>
          <w:szCs w:val="24"/>
        </w:rPr>
      </w:pPr>
      <w:r w:rsidRPr="006E4F43">
        <w:rPr>
          <w:rFonts w:ascii="Arial" w:hAnsi="Arial" w:cs="Arial"/>
          <w:sz w:val="24"/>
          <w:szCs w:val="24"/>
        </w:rPr>
        <w:t xml:space="preserve">Rým střídavý </w:t>
      </w:r>
      <w:proofErr w:type="spellStart"/>
      <w:r w:rsidRPr="006E4F43">
        <w:rPr>
          <w:rFonts w:ascii="Arial" w:hAnsi="Arial" w:cs="Arial"/>
          <w:sz w:val="24"/>
          <w:szCs w:val="24"/>
        </w:rPr>
        <w:t>abab</w:t>
      </w:r>
      <w:proofErr w:type="spellEnd"/>
      <w:r w:rsidRPr="006E4F43">
        <w:rPr>
          <w:rFonts w:ascii="Arial" w:hAnsi="Arial" w:cs="Arial"/>
          <w:sz w:val="24"/>
          <w:szCs w:val="24"/>
        </w:rPr>
        <w:t>:</w:t>
      </w:r>
    </w:p>
    <w:p w:rsidR="00BB6DEB" w:rsidRPr="006E4F43" w:rsidRDefault="00BB6DEB" w:rsidP="007F7A6B">
      <w:pPr>
        <w:spacing w:after="0" w:line="360" w:lineRule="auto"/>
        <w:ind w:firstLine="709"/>
        <w:jc w:val="both"/>
        <w:rPr>
          <w:rFonts w:ascii="Arial" w:hAnsi="Arial" w:cs="Arial"/>
          <w:i/>
          <w:iCs/>
          <w:sz w:val="24"/>
          <w:szCs w:val="24"/>
        </w:rPr>
      </w:pPr>
      <w:r w:rsidRPr="006E4F43">
        <w:rPr>
          <w:rFonts w:ascii="Arial" w:hAnsi="Arial" w:cs="Arial"/>
          <w:i/>
          <w:iCs/>
          <w:sz w:val="24"/>
          <w:szCs w:val="24"/>
        </w:rPr>
        <w:t>Když na stráži nám kamarádi,</w:t>
      </w:r>
    </w:p>
    <w:p w:rsidR="00BB6DEB" w:rsidRPr="006E4F43" w:rsidRDefault="00BB6DEB" w:rsidP="007F7A6B">
      <w:pPr>
        <w:spacing w:after="0" w:line="360" w:lineRule="auto"/>
        <w:ind w:firstLine="709"/>
        <w:jc w:val="both"/>
        <w:rPr>
          <w:rFonts w:ascii="Arial" w:hAnsi="Arial" w:cs="Arial"/>
          <w:i/>
          <w:iCs/>
          <w:sz w:val="24"/>
          <w:szCs w:val="24"/>
        </w:rPr>
      </w:pPr>
      <w:r w:rsidRPr="006E4F43">
        <w:rPr>
          <w:rFonts w:ascii="Arial" w:hAnsi="Arial" w:cs="Arial"/>
          <w:i/>
          <w:iCs/>
          <w:sz w:val="24"/>
          <w:szCs w:val="24"/>
        </w:rPr>
        <w:t>dýmky krátí čas,</w:t>
      </w:r>
    </w:p>
    <w:p w:rsidR="00BB6DEB" w:rsidRPr="006E4F43" w:rsidRDefault="00BB6DEB" w:rsidP="007F7A6B">
      <w:pPr>
        <w:spacing w:after="0" w:line="360" w:lineRule="auto"/>
        <w:ind w:firstLine="708"/>
        <w:jc w:val="both"/>
        <w:rPr>
          <w:rFonts w:ascii="Arial" w:hAnsi="Arial" w:cs="Arial"/>
          <w:i/>
          <w:iCs/>
          <w:sz w:val="24"/>
          <w:szCs w:val="24"/>
        </w:rPr>
      </w:pPr>
      <w:r w:rsidRPr="006E4F43">
        <w:rPr>
          <w:rFonts w:ascii="Arial" w:hAnsi="Arial" w:cs="Arial"/>
          <w:i/>
          <w:iCs/>
          <w:sz w:val="24"/>
          <w:szCs w:val="24"/>
        </w:rPr>
        <w:t>rád vidím, jak to lidstvo pádí</w:t>
      </w:r>
    </w:p>
    <w:p w:rsidR="00BB6DEB" w:rsidRPr="006E4F43" w:rsidRDefault="00BB6DEB" w:rsidP="007F7A6B">
      <w:pPr>
        <w:spacing w:after="0" w:line="360" w:lineRule="auto"/>
        <w:ind w:firstLine="709"/>
        <w:jc w:val="both"/>
        <w:rPr>
          <w:rFonts w:ascii="Arial" w:hAnsi="Arial" w:cs="Arial"/>
          <w:i/>
          <w:iCs/>
          <w:sz w:val="24"/>
          <w:szCs w:val="24"/>
        </w:rPr>
      </w:pPr>
      <w:r w:rsidRPr="006E4F43">
        <w:rPr>
          <w:rFonts w:ascii="Arial" w:hAnsi="Arial" w:cs="Arial"/>
          <w:i/>
          <w:iCs/>
          <w:sz w:val="24"/>
          <w:szCs w:val="24"/>
        </w:rPr>
        <w:t>kolem zas a zas.</w:t>
      </w:r>
      <w:r w:rsidRPr="006E4F43">
        <w:rPr>
          <w:rStyle w:val="Znakapoznpodarou"/>
          <w:rFonts w:ascii="Arial" w:hAnsi="Arial" w:cs="Arial"/>
          <w:i/>
          <w:iCs/>
          <w:sz w:val="24"/>
          <w:szCs w:val="24"/>
        </w:rPr>
        <w:footnoteReference w:id="78"/>
      </w:r>
    </w:p>
    <w:p w:rsidR="00BB6DEB" w:rsidRPr="006E4F43" w:rsidRDefault="00BB6DEB" w:rsidP="007F7A6B">
      <w:pPr>
        <w:spacing w:after="0" w:line="360" w:lineRule="auto"/>
        <w:jc w:val="both"/>
        <w:rPr>
          <w:rFonts w:ascii="Arial" w:hAnsi="Arial" w:cs="Arial"/>
          <w:sz w:val="24"/>
          <w:szCs w:val="24"/>
        </w:rPr>
      </w:pP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 xml:space="preserve">Krátkost veršů má za následek zvukovou shodu celých korespondujících veršů, čemuž se ale Krásnohorská obratně vyhýbá. Za prvé je to způsobeno tím, že krátké verše nejsou v textu příliš časté a jsou užívány především pro sborové pasáže oproti áriím či recitativům, které používají volný verš. Za druhé tím, že veršovaný projev nejde ruku v ruce s prostředím, do kterého je děj zasazen. Dojem reálnosti by čistě rýmovaný text vzbudil jen stěží. Proto k rýmování půlek veršů nedochází. Místy se vyskytují volné verše, které jsou i v originálu, například monolog Dona Josého o květině, kterou mu hodila Carmen. Text je psán volným veršem jak ve francouzštině, tak i v češtině. </w:t>
      </w:r>
    </w:p>
    <w:p w:rsidR="00BB6DEB" w:rsidRPr="006E4F43" w:rsidRDefault="00BB6DEB" w:rsidP="007F7A6B">
      <w:pPr>
        <w:spacing w:after="0" w:line="360" w:lineRule="auto"/>
        <w:jc w:val="both"/>
        <w:rPr>
          <w:rFonts w:ascii="Arial" w:hAnsi="Arial" w:cs="Arial"/>
          <w:sz w:val="24"/>
          <w:szCs w:val="24"/>
        </w:rPr>
      </w:pPr>
    </w:p>
    <w:p w:rsidR="00BB6DEB" w:rsidRPr="006E4F43" w:rsidRDefault="00BB6DEB" w:rsidP="007F7A6B">
      <w:pPr>
        <w:spacing w:after="0" w:line="360" w:lineRule="auto"/>
        <w:jc w:val="both"/>
        <w:rPr>
          <w:rFonts w:ascii="Arial" w:hAnsi="Arial" w:cs="Arial"/>
          <w:sz w:val="24"/>
          <w:szCs w:val="24"/>
        </w:rPr>
        <w:sectPr w:rsidR="00BB6DEB" w:rsidRPr="006E4F43" w:rsidSect="000A758E">
          <w:type w:val="continuous"/>
          <w:pgSz w:w="11906" w:h="16838"/>
          <w:pgMar w:top="1417" w:right="1417" w:bottom="1417" w:left="1417" w:header="708" w:footer="708" w:gutter="0"/>
          <w:cols w:space="708"/>
          <w:docGrid w:linePitch="360"/>
          <w15:footnoteColumns w:val="1"/>
        </w:sectPr>
      </w:pP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Don José:</w:t>
      </w:r>
      <w:r w:rsidRPr="006E4F43">
        <w:rPr>
          <w:rStyle w:val="Znakapoznpodarou"/>
          <w:rFonts w:ascii="Arial" w:hAnsi="Arial" w:cs="Arial"/>
          <w:sz w:val="24"/>
          <w:szCs w:val="24"/>
        </w:rPr>
        <w:footnoteReference w:id="79"/>
      </w: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Jaký zrak, jaké počínání!</w:t>
      </w: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 xml:space="preserve">Květina </w:t>
      </w:r>
      <w:r w:rsidR="009227BA" w:rsidRPr="006E4F43">
        <w:rPr>
          <w:rFonts w:ascii="Arial" w:hAnsi="Arial" w:cs="Arial"/>
          <w:sz w:val="24"/>
          <w:szCs w:val="24"/>
        </w:rPr>
        <w:t>ta,</w:t>
      </w:r>
      <w:r w:rsidRPr="006E4F43">
        <w:rPr>
          <w:rFonts w:ascii="Arial" w:hAnsi="Arial" w:cs="Arial"/>
          <w:sz w:val="24"/>
          <w:szCs w:val="24"/>
        </w:rPr>
        <w:t xml:space="preserve"> jak nepřátelská mi koule přilétla vstříc. </w:t>
      </w: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 xml:space="preserve">Vůní </w:t>
      </w:r>
      <w:proofErr w:type="spellStart"/>
      <w:r w:rsidRPr="006E4F43">
        <w:rPr>
          <w:rFonts w:ascii="Arial" w:hAnsi="Arial" w:cs="Arial"/>
          <w:sz w:val="24"/>
          <w:szCs w:val="24"/>
        </w:rPr>
        <w:t>dýše</w:t>
      </w:r>
      <w:proofErr w:type="spellEnd"/>
      <w:r w:rsidRPr="006E4F43">
        <w:rPr>
          <w:rFonts w:ascii="Arial" w:hAnsi="Arial" w:cs="Arial"/>
          <w:sz w:val="24"/>
          <w:szCs w:val="24"/>
        </w:rPr>
        <w:t xml:space="preserve"> ten květ, hle, a věru je sličný! </w:t>
      </w: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 xml:space="preserve">A ta dívka – </w:t>
      </w: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vpravdě-</w:t>
      </w:r>
      <w:proofErr w:type="spellStart"/>
      <w:r w:rsidRPr="006E4F43">
        <w:rPr>
          <w:rFonts w:ascii="Arial" w:hAnsi="Arial" w:cs="Arial"/>
          <w:sz w:val="24"/>
          <w:szCs w:val="24"/>
        </w:rPr>
        <w:t>li</w:t>
      </w:r>
      <w:proofErr w:type="spellEnd"/>
      <w:r w:rsidRPr="006E4F43">
        <w:rPr>
          <w:rFonts w:ascii="Arial" w:hAnsi="Arial" w:cs="Arial"/>
          <w:sz w:val="24"/>
          <w:szCs w:val="24"/>
        </w:rPr>
        <w:t xml:space="preserve"> jsou čarodějky,</w:t>
      </w: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jedna z nich ona jistě jest.</w:t>
      </w:r>
    </w:p>
    <w:p w:rsidR="00BB6DEB" w:rsidRPr="006E4F43" w:rsidRDefault="00BB6DEB" w:rsidP="007F7A6B">
      <w:pPr>
        <w:spacing w:after="0" w:line="360" w:lineRule="auto"/>
        <w:jc w:val="both"/>
        <w:rPr>
          <w:rFonts w:ascii="Arial" w:hAnsi="Arial" w:cs="Arial"/>
          <w:sz w:val="24"/>
          <w:szCs w:val="24"/>
        </w:rPr>
      </w:pPr>
    </w:p>
    <w:p w:rsidR="00BB6DEB" w:rsidRPr="006E4F43" w:rsidRDefault="00BB6DEB" w:rsidP="007F7A6B">
      <w:pPr>
        <w:autoSpaceDE w:val="0"/>
        <w:autoSpaceDN w:val="0"/>
        <w:adjustRightInd w:val="0"/>
        <w:spacing w:after="0" w:line="360" w:lineRule="auto"/>
        <w:jc w:val="both"/>
        <w:rPr>
          <w:rFonts w:ascii="Arial" w:hAnsi="Arial" w:cs="Arial"/>
          <w:sz w:val="24"/>
          <w:szCs w:val="24"/>
        </w:rPr>
      </w:pPr>
      <w:r w:rsidRPr="006E4F43">
        <w:rPr>
          <w:rFonts w:ascii="Arial" w:hAnsi="Arial" w:cs="Arial"/>
          <w:sz w:val="24"/>
          <w:szCs w:val="24"/>
        </w:rPr>
        <w:t>Don José:</w:t>
      </w:r>
      <w:r w:rsidRPr="006E4F43">
        <w:rPr>
          <w:rStyle w:val="Znakapoznpodarou"/>
          <w:rFonts w:ascii="Arial" w:hAnsi="Arial" w:cs="Arial"/>
          <w:sz w:val="24"/>
          <w:szCs w:val="24"/>
        </w:rPr>
        <w:footnoteReference w:id="80"/>
      </w:r>
    </w:p>
    <w:p w:rsidR="00BB6DEB" w:rsidRPr="006E4F43" w:rsidRDefault="00BB6DEB" w:rsidP="007F7A6B">
      <w:pPr>
        <w:autoSpaceDE w:val="0"/>
        <w:autoSpaceDN w:val="0"/>
        <w:adjustRightInd w:val="0"/>
        <w:spacing w:after="0" w:line="360" w:lineRule="auto"/>
        <w:jc w:val="both"/>
        <w:rPr>
          <w:rFonts w:ascii="Arial" w:hAnsi="Arial" w:cs="Arial"/>
          <w:sz w:val="24"/>
          <w:szCs w:val="24"/>
        </w:rPr>
      </w:pPr>
      <w:proofErr w:type="spellStart"/>
      <w:r w:rsidRPr="006E4F43">
        <w:rPr>
          <w:rFonts w:ascii="Arial" w:hAnsi="Arial" w:cs="Arial"/>
          <w:sz w:val="24"/>
          <w:szCs w:val="24"/>
        </w:rPr>
        <w:t>Quels</w:t>
      </w:r>
      <w:proofErr w:type="spellEnd"/>
      <w:r w:rsidRPr="006E4F43">
        <w:rPr>
          <w:rFonts w:ascii="Arial" w:hAnsi="Arial" w:cs="Arial"/>
          <w:sz w:val="24"/>
          <w:szCs w:val="24"/>
        </w:rPr>
        <w:t xml:space="preserve"> </w:t>
      </w:r>
      <w:proofErr w:type="spellStart"/>
      <w:r w:rsidRPr="006E4F43">
        <w:rPr>
          <w:rFonts w:ascii="Arial" w:hAnsi="Arial" w:cs="Arial"/>
          <w:sz w:val="24"/>
          <w:szCs w:val="24"/>
        </w:rPr>
        <w:t>regards</w:t>
      </w:r>
      <w:proofErr w:type="spellEnd"/>
      <w:r w:rsidRPr="006E4F43">
        <w:rPr>
          <w:rFonts w:ascii="Arial" w:hAnsi="Arial" w:cs="Arial"/>
          <w:sz w:val="24"/>
          <w:szCs w:val="24"/>
        </w:rPr>
        <w:t xml:space="preserve"> ! </w:t>
      </w:r>
      <w:proofErr w:type="spellStart"/>
      <w:r w:rsidRPr="006E4F43">
        <w:rPr>
          <w:rFonts w:ascii="Arial" w:hAnsi="Arial" w:cs="Arial"/>
          <w:sz w:val="24"/>
          <w:szCs w:val="24"/>
        </w:rPr>
        <w:t>Quelle</w:t>
      </w:r>
      <w:proofErr w:type="spellEnd"/>
      <w:r w:rsidRPr="006E4F43">
        <w:rPr>
          <w:rFonts w:ascii="Arial" w:hAnsi="Arial" w:cs="Arial"/>
          <w:sz w:val="24"/>
          <w:szCs w:val="24"/>
        </w:rPr>
        <w:t xml:space="preserve"> </w:t>
      </w:r>
      <w:proofErr w:type="spellStart"/>
      <w:r w:rsidRPr="006E4F43">
        <w:rPr>
          <w:rFonts w:ascii="Arial" w:hAnsi="Arial" w:cs="Arial"/>
          <w:sz w:val="24"/>
          <w:szCs w:val="24"/>
        </w:rPr>
        <w:t>effronterie</w:t>
      </w:r>
      <w:proofErr w:type="spellEnd"/>
      <w:r w:rsidRPr="006E4F43">
        <w:rPr>
          <w:rFonts w:ascii="Arial" w:hAnsi="Arial" w:cs="Arial"/>
          <w:sz w:val="24"/>
          <w:szCs w:val="24"/>
        </w:rPr>
        <w:t xml:space="preserve"> !</w:t>
      </w:r>
    </w:p>
    <w:p w:rsidR="00BB6DEB" w:rsidRPr="006E4F43" w:rsidRDefault="00BB6DEB" w:rsidP="007F7A6B">
      <w:pPr>
        <w:autoSpaceDE w:val="0"/>
        <w:autoSpaceDN w:val="0"/>
        <w:adjustRightInd w:val="0"/>
        <w:spacing w:after="0" w:line="360" w:lineRule="auto"/>
        <w:jc w:val="both"/>
        <w:rPr>
          <w:rFonts w:ascii="Arial" w:hAnsi="Arial" w:cs="Arial"/>
          <w:sz w:val="24"/>
          <w:szCs w:val="24"/>
        </w:rPr>
      </w:pPr>
      <w:proofErr w:type="spellStart"/>
      <w:r w:rsidRPr="006E4F43">
        <w:rPr>
          <w:rFonts w:ascii="Arial" w:hAnsi="Arial" w:cs="Arial"/>
          <w:sz w:val="24"/>
          <w:szCs w:val="24"/>
        </w:rPr>
        <w:t>Cette</w:t>
      </w:r>
      <w:proofErr w:type="spellEnd"/>
      <w:r w:rsidRPr="006E4F43">
        <w:rPr>
          <w:rFonts w:ascii="Arial" w:hAnsi="Arial" w:cs="Arial"/>
          <w:sz w:val="24"/>
          <w:szCs w:val="24"/>
        </w:rPr>
        <w:t xml:space="preserve"> </w:t>
      </w:r>
      <w:proofErr w:type="spellStart"/>
      <w:r w:rsidRPr="006E4F43">
        <w:rPr>
          <w:rFonts w:ascii="Arial" w:hAnsi="Arial" w:cs="Arial"/>
          <w:sz w:val="24"/>
          <w:szCs w:val="24"/>
        </w:rPr>
        <w:t>fleur-là</w:t>
      </w:r>
      <w:proofErr w:type="spellEnd"/>
      <w:r w:rsidRPr="006E4F43">
        <w:rPr>
          <w:rFonts w:ascii="Arial" w:hAnsi="Arial" w:cs="Arial"/>
          <w:sz w:val="24"/>
          <w:szCs w:val="24"/>
        </w:rPr>
        <w:t xml:space="preserve"> </w:t>
      </w:r>
      <w:proofErr w:type="spellStart"/>
      <w:r w:rsidRPr="006E4F43">
        <w:rPr>
          <w:rFonts w:ascii="Arial" w:hAnsi="Arial" w:cs="Arial"/>
          <w:sz w:val="24"/>
          <w:szCs w:val="24"/>
        </w:rPr>
        <w:t>m’a</w:t>
      </w:r>
      <w:proofErr w:type="spellEnd"/>
      <w:r w:rsidRPr="006E4F43">
        <w:rPr>
          <w:rFonts w:ascii="Arial" w:hAnsi="Arial" w:cs="Arial"/>
          <w:sz w:val="24"/>
          <w:szCs w:val="24"/>
        </w:rPr>
        <w:t xml:space="preserve"> fait </w:t>
      </w:r>
      <w:proofErr w:type="spellStart"/>
      <w:r w:rsidRPr="006E4F43">
        <w:rPr>
          <w:rFonts w:ascii="Arial" w:hAnsi="Arial" w:cs="Arial"/>
          <w:sz w:val="24"/>
          <w:szCs w:val="24"/>
        </w:rPr>
        <w:t>l’affait</w:t>
      </w:r>
      <w:proofErr w:type="spellEnd"/>
      <w:r w:rsidRPr="006E4F43">
        <w:rPr>
          <w:rFonts w:ascii="Arial" w:hAnsi="Arial" w:cs="Arial"/>
          <w:sz w:val="24"/>
          <w:szCs w:val="24"/>
        </w:rPr>
        <w:t xml:space="preserve"> </w:t>
      </w:r>
      <w:proofErr w:type="spellStart"/>
      <w:r w:rsidRPr="006E4F43">
        <w:rPr>
          <w:rFonts w:ascii="Arial" w:hAnsi="Arial" w:cs="Arial"/>
          <w:sz w:val="24"/>
          <w:szCs w:val="24"/>
        </w:rPr>
        <w:t>d’une</w:t>
      </w:r>
      <w:proofErr w:type="spellEnd"/>
      <w:r w:rsidRPr="006E4F43">
        <w:rPr>
          <w:rFonts w:ascii="Arial" w:hAnsi="Arial" w:cs="Arial"/>
          <w:sz w:val="24"/>
          <w:szCs w:val="24"/>
        </w:rPr>
        <w:t xml:space="preserve"> </w:t>
      </w:r>
      <w:proofErr w:type="spellStart"/>
      <w:r w:rsidRPr="006E4F43">
        <w:rPr>
          <w:rFonts w:ascii="Arial" w:hAnsi="Arial" w:cs="Arial"/>
          <w:sz w:val="24"/>
          <w:szCs w:val="24"/>
        </w:rPr>
        <w:t>balle</w:t>
      </w:r>
      <w:proofErr w:type="spellEnd"/>
      <w:r w:rsidRPr="006E4F43">
        <w:rPr>
          <w:rFonts w:ascii="Arial" w:hAnsi="Arial" w:cs="Arial"/>
          <w:sz w:val="24"/>
          <w:szCs w:val="24"/>
        </w:rPr>
        <w:t xml:space="preserve"> qui </w:t>
      </w:r>
      <w:proofErr w:type="spellStart"/>
      <w:r w:rsidRPr="006E4F43">
        <w:rPr>
          <w:rFonts w:ascii="Arial" w:hAnsi="Arial" w:cs="Arial"/>
          <w:sz w:val="24"/>
          <w:szCs w:val="24"/>
        </w:rPr>
        <w:t>m’arrivait</w:t>
      </w:r>
      <w:proofErr w:type="spellEnd"/>
      <w:r w:rsidRPr="006E4F43">
        <w:rPr>
          <w:rFonts w:ascii="Arial" w:hAnsi="Arial" w:cs="Arial"/>
          <w:sz w:val="24"/>
          <w:szCs w:val="24"/>
        </w:rPr>
        <w:t xml:space="preserve"> ! </w:t>
      </w:r>
    </w:p>
    <w:p w:rsidR="00BB6DEB" w:rsidRPr="006E4F43" w:rsidRDefault="00BB6DEB" w:rsidP="007F7A6B">
      <w:pPr>
        <w:autoSpaceDE w:val="0"/>
        <w:autoSpaceDN w:val="0"/>
        <w:adjustRightInd w:val="0"/>
        <w:spacing w:after="0" w:line="360" w:lineRule="auto"/>
        <w:jc w:val="both"/>
        <w:rPr>
          <w:rFonts w:ascii="Arial" w:hAnsi="Arial" w:cs="Arial"/>
          <w:sz w:val="24"/>
          <w:szCs w:val="24"/>
        </w:rPr>
      </w:pPr>
      <w:proofErr w:type="spellStart"/>
      <w:r w:rsidRPr="006E4F43">
        <w:rPr>
          <w:rFonts w:ascii="Arial" w:hAnsi="Arial" w:cs="Arial"/>
          <w:sz w:val="24"/>
          <w:szCs w:val="24"/>
        </w:rPr>
        <w:t>Le</w:t>
      </w:r>
      <w:proofErr w:type="spellEnd"/>
      <w:r w:rsidRPr="006E4F43">
        <w:rPr>
          <w:rFonts w:ascii="Arial" w:hAnsi="Arial" w:cs="Arial"/>
          <w:sz w:val="24"/>
          <w:szCs w:val="24"/>
        </w:rPr>
        <w:t xml:space="preserve"> </w:t>
      </w:r>
      <w:proofErr w:type="spellStart"/>
      <w:r w:rsidRPr="006E4F43">
        <w:rPr>
          <w:rFonts w:ascii="Arial" w:hAnsi="Arial" w:cs="Arial"/>
          <w:sz w:val="24"/>
          <w:szCs w:val="24"/>
        </w:rPr>
        <w:t>parfum</w:t>
      </w:r>
      <w:proofErr w:type="spellEnd"/>
      <w:r w:rsidRPr="006E4F43">
        <w:rPr>
          <w:rFonts w:ascii="Arial" w:hAnsi="Arial" w:cs="Arial"/>
          <w:sz w:val="24"/>
          <w:szCs w:val="24"/>
        </w:rPr>
        <w:t xml:space="preserve"> en</w:t>
      </w:r>
      <w:r w:rsidR="006E4F43" w:rsidRPr="006E4F43">
        <w:rPr>
          <w:rFonts w:ascii="Arial" w:hAnsi="Arial" w:cs="Arial"/>
          <w:sz w:val="24"/>
          <w:szCs w:val="24"/>
        </w:rPr>
        <w:t xml:space="preserve"> </w:t>
      </w:r>
      <w:proofErr w:type="spellStart"/>
      <w:r w:rsidR="006E4F43" w:rsidRPr="006E4F43">
        <w:rPr>
          <w:rFonts w:ascii="Arial" w:hAnsi="Arial" w:cs="Arial"/>
          <w:sz w:val="24"/>
          <w:szCs w:val="24"/>
        </w:rPr>
        <w:t>est</w:t>
      </w:r>
      <w:proofErr w:type="spellEnd"/>
      <w:r w:rsidR="006E4F43" w:rsidRPr="006E4F43">
        <w:rPr>
          <w:rFonts w:ascii="Arial" w:hAnsi="Arial" w:cs="Arial"/>
          <w:sz w:val="24"/>
          <w:szCs w:val="24"/>
        </w:rPr>
        <w:t xml:space="preserve"> </w:t>
      </w:r>
      <w:proofErr w:type="spellStart"/>
      <w:r w:rsidR="006E4F43" w:rsidRPr="006E4F43">
        <w:rPr>
          <w:rFonts w:ascii="Arial" w:hAnsi="Arial" w:cs="Arial"/>
          <w:sz w:val="24"/>
          <w:szCs w:val="24"/>
        </w:rPr>
        <w:t>fort</w:t>
      </w:r>
      <w:proofErr w:type="spellEnd"/>
      <w:r w:rsidR="006E4F43" w:rsidRPr="006E4F43">
        <w:rPr>
          <w:rFonts w:ascii="Arial" w:hAnsi="Arial" w:cs="Arial"/>
          <w:sz w:val="24"/>
          <w:szCs w:val="24"/>
        </w:rPr>
        <w:t xml:space="preserve"> et la </w:t>
      </w:r>
      <w:proofErr w:type="spellStart"/>
      <w:r w:rsidR="006E4F43" w:rsidRPr="006E4F43">
        <w:rPr>
          <w:rFonts w:ascii="Arial" w:hAnsi="Arial" w:cs="Arial"/>
          <w:sz w:val="24"/>
          <w:szCs w:val="24"/>
        </w:rPr>
        <w:t>fleur</w:t>
      </w:r>
      <w:proofErr w:type="spellEnd"/>
      <w:r w:rsidR="006E4F43" w:rsidRPr="006E4F43">
        <w:rPr>
          <w:rFonts w:ascii="Arial" w:hAnsi="Arial" w:cs="Arial"/>
          <w:sz w:val="24"/>
          <w:szCs w:val="24"/>
        </w:rPr>
        <w:t xml:space="preserve"> </w:t>
      </w:r>
      <w:proofErr w:type="spellStart"/>
      <w:r w:rsidR="006E4F43" w:rsidRPr="006E4F43">
        <w:rPr>
          <w:rFonts w:ascii="Arial" w:hAnsi="Arial" w:cs="Arial"/>
          <w:sz w:val="24"/>
          <w:szCs w:val="24"/>
        </w:rPr>
        <w:t>est</w:t>
      </w:r>
      <w:proofErr w:type="spellEnd"/>
      <w:r w:rsidR="006E4F43" w:rsidRPr="006E4F43">
        <w:rPr>
          <w:rFonts w:ascii="Arial" w:hAnsi="Arial" w:cs="Arial"/>
          <w:sz w:val="24"/>
          <w:szCs w:val="24"/>
        </w:rPr>
        <w:t xml:space="preserve"> </w:t>
      </w:r>
      <w:proofErr w:type="spellStart"/>
      <w:r w:rsidR="006E4F43" w:rsidRPr="006E4F43">
        <w:rPr>
          <w:rFonts w:ascii="Arial" w:hAnsi="Arial" w:cs="Arial"/>
          <w:sz w:val="24"/>
          <w:szCs w:val="24"/>
        </w:rPr>
        <w:t>jolie</w:t>
      </w:r>
      <w:proofErr w:type="spellEnd"/>
      <w:r w:rsidRPr="006E4F43">
        <w:rPr>
          <w:rFonts w:ascii="Arial" w:hAnsi="Arial" w:cs="Arial"/>
          <w:sz w:val="24"/>
          <w:szCs w:val="24"/>
        </w:rPr>
        <w:t>!</w:t>
      </w:r>
    </w:p>
    <w:p w:rsidR="00BB6DEB" w:rsidRPr="006E4F43" w:rsidRDefault="00BB6DEB" w:rsidP="007F7A6B">
      <w:pPr>
        <w:autoSpaceDE w:val="0"/>
        <w:autoSpaceDN w:val="0"/>
        <w:adjustRightInd w:val="0"/>
        <w:spacing w:after="0" w:line="360" w:lineRule="auto"/>
        <w:jc w:val="both"/>
        <w:rPr>
          <w:rFonts w:ascii="Arial" w:hAnsi="Arial" w:cs="Arial"/>
          <w:sz w:val="24"/>
          <w:szCs w:val="24"/>
        </w:rPr>
      </w:pPr>
      <w:r w:rsidRPr="006E4F43">
        <w:rPr>
          <w:rFonts w:ascii="Arial" w:hAnsi="Arial" w:cs="Arial"/>
          <w:sz w:val="24"/>
          <w:szCs w:val="24"/>
        </w:rPr>
        <w:t>Et la femme…</w:t>
      </w:r>
    </w:p>
    <w:p w:rsidR="00BB6DEB" w:rsidRPr="006E4F43" w:rsidRDefault="00BB6DEB" w:rsidP="007F7A6B">
      <w:pPr>
        <w:autoSpaceDE w:val="0"/>
        <w:autoSpaceDN w:val="0"/>
        <w:adjustRightInd w:val="0"/>
        <w:spacing w:after="0" w:line="360" w:lineRule="auto"/>
        <w:jc w:val="both"/>
        <w:rPr>
          <w:rFonts w:ascii="Arial" w:hAnsi="Arial" w:cs="Arial"/>
          <w:sz w:val="24"/>
          <w:szCs w:val="24"/>
        </w:rPr>
      </w:pPr>
      <w:proofErr w:type="spellStart"/>
      <w:r w:rsidRPr="006E4F43">
        <w:rPr>
          <w:rFonts w:ascii="Arial" w:hAnsi="Arial" w:cs="Arial"/>
          <w:sz w:val="24"/>
          <w:szCs w:val="24"/>
        </w:rPr>
        <w:t>S’il</w:t>
      </w:r>
      <w:proofErr w:type="spellEnd"/>
      <w:r w:rsidRPr="006E4F43">
        <w:rPr>
          <w:rFonts w:ascii="Arial" w:hAnsi="Arial" w:cs="Arial"/>
          <w:sz w:val="24"/>
          <w:szCs w:val="24"/>
        </w:rPr>
        <w:t xml:space="preserve"> </w:t>
      </w:r>
      <w:proofErr w:type="spellStart"/>
      <w:r w:rsidRPr="006E4F43">
        <w:rPr>
          <w:rFonts w:ascii="Arial" w:hAnsi="Arial" w:cs="Arial"/>
          <w:sz w:val="24"/>
          <w:szCs w:val="24"/>
        </w:rPr>
        <w:t>est</w:t>
      </w:r>
      <w:proofErr w:type="spellEnd"/>
      <w:r w:rsidRPr="006E4F43">
        <w:rPr>
          <w:rFonts w:ascii="Arial" w:hAnsi="Arial" w:cs="Arial"/>
          <w:sz w:val="24"/>
          <w:szCs w:val="24"/>
        </w:rPr>
        <w:t xml:space="preserve"> </w:t>
      </w:r>
      <w:proofErr w:type="spellStart"/>
      <w:r w:rsidRPr="006E4F43">
        <w:rPr>
          <w:rFonts w:ascii="Arial" w:hAnsi="Arial" w:cs="Arial"/>
          <w:sz w:val="24"/>
          <w:szCs w:val="24"/>
        </w:rPr>
        <w:t>vraiment</w:t>
      </w:r>
      <w:proofErr w:type="spellEnd"/>
      <w:r w:rsidRPr="006E4F43">
        <w:rPr>
          <w:rFonts w:ascii="Arial" w:hAnsi="Arial" w:cs="Arial"/>
          <w:sz w:val="24"/>
          <w:szCs w:val="24"/>
        </w:rPr>
        <w:t xml:space="preserve"> des </w:t>
      </w:r>
      <w:proofErr w:type="spellStart"/>
      <w:r w:rsidRPr="006E4F43">
        <w:rPr>
          <w:rFonts w:ascii="Arial" w:hAnsi="Arial" w:cs="Arial"/>
          <w:sz w:val="24"/>
          <w:szCs w:val="24"/>
        </w:rPr>
        <w:t>sorcières</w:t>
      </w:r>
      <w:proofErr w:type="spellEnd"/>
      <w:r w:rsidRPr="006E4F43">
        <w:rPr>
          <w:rFonts w:ascii="Arial" w:hAnsi="Arial" w:cs="Arial"/>
          <w:sz w:val="24"/>
          <w:szCs w:val="24"/>
        </w:rPr>
        <w:t>,</w:t>
      </w:r>
    </w:p>
    <w:p w:rsidR="00BB6DEB" w:rsidRPr="006E4F43" w:rsidRDefault="00BB6DEB" w:rsidP="007F7A6B">
      <w:pPr>
        <w:spacing w:after="0" w:line="360" w:lineRule="auto"/>
        <w:jc w:val="both"/>
        <w:rPr>
          <w:rFonts w:ascii="Arial" w:hAnsi="Arial" w:cs="Arial"/>
          <w:sz w:val="24"/>
          <w:szCs w:val="24"/>
        </w:rPr>
        <w:sectPr w:rsidR="00BB6DEB" w:rsidRPr="006E4F43" w:rsidSect="003E7BCD">
          <w:type w:val="continuous"/>
          <w:pgSz w:w="11906" w:h="16838"/>
          <w:pgMar w:top="1417" w:right="1417" w:bottom="1417" w:left="1417" w:header="708" w:footer="708" w:gutter="0"/>
          <w:cols w:num="2" w:space="708"/>
          <w:docGrid w:linePitch="360"/>
          <w15:footnoteColumns w:val="1"/>
        </w:sectPr>
      </w:pPr>
      <w:proofErr w:type="spellStart"/>
      <w:r w:rsidRPr="006E4F43">
        <w:rPr>
          <w:rFonts w:ascii="Arial" w:hAnsi="Arial" w:cs="Arial"/>
          <w:sz w:val="24"/>
          <w:szCs w:val="24"/>
        </w:rPr>
        <w:t>C’en</w:t>
      </w:r>
      <w:proofErr w:type="spellEnd"/>
      <w:r w:rsidRPr="006E4F43">
        <w:rPr>
          <w:rFonts w:ascii="Arial" w:hAnsi="Arial" w:cs="Arial"/>
          <w:sz w:val="24"/>
          <w:szCs w:val="24"/>
        </w:rPr>
        <w:t xml:space="preserve"> </w:t>
      </w:r>
      <w:proofErr w:type="spellStart"/>
      <w:r w:rsidRPr="006E4F43">
        <w:rPr>
          <w:rFonts w:ascii="Arial" w:hAnsi="Arial" w:cs="Arial"/>
          <w:sz w:val="24"/>
          <w:szCs w:val="24"/>
        </w:rPr>
        <w:t>est</w:t>
      </w:r>
      <w:proofErr w:type="spellEnd"/>
      <w:r w:rsidRPr="006E4F43">
        <w:rPr>
          <w:rFonts w:ascii="Arial" w:hAnsi="Arial" w:cs="Arial"/>
          <w:sz w:val="24"/>
          <w:szCs w:val="24"/>
        </w:rPr>
        <w:t xml:space="preserve"> </w:t>
      </w:r>
      <w:proofErr w:type="spellStart"/>
      <w:r w:rsidRPr="006E4F43">
        <w:rPr>
          <w:rFonts w:ascii="Arial" w:hAnsi="Arial" w:cs="Arial"/>
          <w:sz w:val="24"/>
          <w:szCs w:val="24"/>
        </w:rPr>
        <w:t>une</w:t>
      </w:r>
      <w:proofErr w:type="spellEnd"/>
      <w:r w:rsidRPr="006E4F43">
        <w:rPr>
          <w:rFonts w:ascii="Arial" w:hAnsi="Arial" w:cs="Arial"/>
          <w:sz w:val="24"/>
          <w:szCs w:val="24"/>
        </w:rPr>
        <w:t xml:space="preserve"> </w:t>
      </w:r>
      <w:proofErr w:type="spellStart"/>
      <w:r w:rsidRPr="006E4F43">
        <w:rPr>
          <w:rFonts w:ascii="Arial" w:hAnsi="Arial" w:cs="Arial"/>
          <w:sz w:val="24"/>
          <w:szCs w:val="24"/>
        </w:rPr>
        <w:t>certainement</w:t>
      </w:r>
      <w:proofErr w:type="spellEnd"/>
      <w:r w:rsidRPr="006E4F43">
        <w:rPr>
          <w:rFonts w:ascii="Arial" w:hAnsi="Arial" w:cs="Arial"/>
          <w:sz w:val="24"/>
          <w:szCs w:val="24"/>
        </w:rPr>
        <w:t xml:space="preserve"> </w:t>
      </w:r>
    </w:p>
    <w:p w:rsidR="00BB6DEB" w:rsidRPr="006E4F43" w:rsidRDefault="00BB6DEB" w:rsidP="007F7A6B">
      <w:pPr>
        <w:spacing w:after="0" w:line="360" w:lineRule="auto"/>
        <w:jc w:val="both"/>
        <w:rPr>
          <w:rFonts w:ascii="Arial" w:hAnsi="Arial" w:cs="Arial"/>
          <w:sz w:val="24"/>
          <w:szCs w:val="24"/>
        </w:rPr>
      </w:pP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 xml:space="preserve">Volný verš se v libretu vyskytuje často, a to v závislosti na citovosti a spádu řeči. Je charakteristický pro téměř všechny sólové pasáže, ať už jde o árii, recitativ či air, dále </w:t>
      </w:r>
      <w:r w:rsidRPr="006E4F43">
        <w:rPr>
          <w:rFonts w:ascii="Arial" w:hAnsi="Arial" w:cs="Arial"/>
          <w:sz w:val="24"/>
          <w:szCs w:val="24"/>
        </w:rPr>
        <w:lastRenderedPageBreak/>
        <w:t>pro dialogy, kde na sebe postavy vzájemně reagují. Jako protipól stojí sborové pasáže psané ve verších, k</w:t>
      </w:r>
      <w:r w:rsidR="00FC12B8" w:rsidRPr="006E4F43">
        <w:rPr>
          <w:rFonts w:ascii="Arial" w:hAnsi="Arial" w:cs="Arial"/>
          <w:sz w:val="24"/>
          <w:szCs w:val="24"/>
        </w:rPr>
        <w:t xml:space="preserve">teré komentují okolnosti děje. </w:t>
      </w: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ab/>
        <w:t>U několikrát opakující se zdánlivě podobné pasáže snadno dojde k chybě. Krásnohorská zřejmě z dojmu, že jsou verše téměř stejné, nejevila snahu pozměnit verše, které se v originálu mění. Níže je uveden zpěv sboru chlapců, jehož první a třetí strofa se mění a prostřední zůstává stejná. V českém překladu jsou obě předlohy přeloženy jako jedna.</w:t>
      </w:r>
    </w:p>
    <w:p w:rsidR="00BB6DEB" w:rsidRPr="006E4F43" w:rsidRDefault="00BB6DEB" w:rsidP="007F7A6B">
      <w:pPr>
        <w:autoSpaceDE w:val="0"/>
        <w:autoSpaceDN w:val="0"/>
        <w:adjustRightInd w:val="0"/>
        <w:spacing w:after="0" w:line="360" w:lineRule="auto"/>
        <w:jc w:val="both"/>
        <w:rPr>
          <w:rFonts w:ascii="Arial" w:hAnsi="Arial" w:cs="Arial"/>
          <w:sz w:val="24"/>
          <w:szCs w:val="24"/>
        </w:rPr>
      </w:pPr>
    </w:p>
    <w:p w:rsidR="00BB6DEB" w:rsidRPr="006E4F43" w:rsidRDefault="00BB6DEB" w:rsidP="007F7A6B">
      <w:pPr>
        <w:autoSpaceDE w:val="0"/>
        <w:autoSpaceDN w:val="0"/>
        <w:adjustRightInd w:val="0"/>
        <w:spacing w:after="0" w:line="360" w:lineRule="auto"/>
        <w:jc w:val="both"/>
        <w:rPr>
          <w:rFonts w:ascii="Arial" w:hAnsi="Arial" w:cs="Arial"/>
          <w:sz w:val="24"/>
          <w:szCs w:val="24"/>
        </w:rPr>
        <w:sectPr w:rsidR="00BB6DEB" w:rsidRPr="006E4F43" w:rsidSect="000A758E">
          <w:type w:val="continuous"/>
          <w:pgSz w:w="11906" w:h="16838"/>
          <w:pgMar w:top="1417" w:right="1417" w:bottom="1417" w:left="1417" w:header="708" w:footer="708" w:gutter="0"/>
          <w:cols w:space="708"/>
          <w:docGrid w:linePitch="360"/>
          <w15:footnoteColumns w:val="1"/>
        </w:sectPr>
      </w:pPr>
    </w:p>
    <w:p w:rsidR="00BB6DEB" w:rsidRPr="005C2E03" w:rsidRDefault="00BB6DEB" w:rsidP="007F7A6B">
      <w:pPr>
        <w:autoSpaceDE w:val="0"/>
        <w:autoSpaceDN w:val="0"/>
        <w:adjustRightInd w:val="0"/>
        <w:spacing w:after="0" w:line="360" w:lineRule="auto"/>
        <w:jc w:val="both"/>
        <w:rPr>
          <w:rFonts w:ascii="Arial" w:hAnsi="Arial" w:cs="Arial"/>
          <w:sz w:val="24"/>
          <w:szCs w:val="24"/>
        </w:rPr>
      </w:pPr>
      <w:r w:rsidRPr="005C2E03">
        <w:rPr>
          <w:rFonts w:ascii="Arial" w:hAnsi="Arial" w:cs="Arial"/>
          <w:sz w:val="24"/>
          <w:szCs w:val="24"/>
        </w:rPr>
        <w:t>CHOEUR DES GAMINS :</w:t>
      </w:r>
      <w:r w:rsidRPr="006E4F43">
        <w:rPr>
          <w:rStyle w:val="Znakapoznpodarou"/>
          <w:rFonts w:ascii="Arial" w:hAnsi="Arial" w:cs="Arial"/>
          <w:sz w:val="24"/>
          <w:szCs w:val="24"/>
          <w:lang w:val="fr-FR"/>
        </w:rPr>
        <w:footnoteReference w:id="81"/>
      </w: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Avec la garde montante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Nous</w:t>
      </w:r>
      <w:r w:rsidR="00BB6DEB" w:rsidRPr="006E4F43">
        <w:rPr>
          <w:rFonts w:ascii="Arial" w:hAnsi="Arial" w:cs="Arial"/>
          <w:sz w:val="24"/>
          <w:szCs w:val="24"/>
          <w:lang w:val="fr-FR"/>
        </w:rPr>
        <w:t xml:space="preserve"> arrivons, nous voilà...</w:t>
      </w: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Sonne, trompette éclatante,</w:t>
      </w: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ta ra ta ta, ta ra ta ta.</w:t>
      </w: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Nous marchons, la tête haute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Comme</w:t>
      </w:r>
      <w:r w:rsidR="00BB6DEB" w:rsidRPr="006E4F43">
        <w:rPr>
          <w:rFonts w:ascii="Arial" w:hAnsi="Arial" w:cs="Arial"/>
          <w:sz w:val="24"/>
          <w:szCs w:val="24"/>
          <w:lang w:val="fr-FR"/>
        </w:rPr>
        <w:t xml:space="preserve"> de petits soldats,</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Marquant</w:t>
      </w:r>
      <w:r w:rsidR="00BB6DEB" w:rsidRPr="006E4F43">
        <w:rPr>
          <w:rFonts w:ascii="Arial" w:hAnsi="Arial" w:cs="Arial"/>
          <w:sz w:val="24"/>
          <w:szCs w:val="24"/>
          <w:lang w:val="fr-FR"/>
        </w:rPr>
        <w:t>, sans faire de faute,</w:t>
      </w:r>
    </w:p>
    <w:p w:rsidR="00BB6DEB" w:rsidRPr="006E4F43" w:rsidRDefault="006E4F43" w:rsidP="007F7A6B">
      <w:pPr>
        <w:spacing w:after="0" w:line="360" w:lineRule="auto"/>
        <w:jc w:val="both"/>
        <w:rPr>
          <w:rFonts w:ascii="Arial" w:hAnsi="Arial" w:cs="Arial"/>
          <w:sz w:val="24"/>
          <w:szCs w:val="24"/>
          <w:lang w:val="fr-FR"/>
        </w:rPr>
      </w:pPr>
      <w:r w:rsidRPr="006E4F43">
        <w:rPr>
          <w:rFonts w:ascii="Arial" w:hAnsi="Arial" w:cs="Arial"/>
          <w:sz w:val="24"/>
          <w:szCs w:val="24"/>
          <w:lang w:val="fr-FR"/>
        </w:rPr>
        <w:t>Une</w:t>
      </w:r>
      <w:r w:rsidR="00BB6DEB" w:rsidRPr="006E4F43">
        <w:rPr>
          <w:rFonts w:ascii="Arial" w:hAnsi="Arial" w:cs="Arial"/>
          <w:sz w:val="24"/>
          <w:szCs w:val="24"/>
          <w:lang w:val="fr-FR"/>
        </w:rPr>
        <w:t>... deux... marquant le pas</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Les</w:t>
      </w:r>
      <w:r w:rsidR="00BB6DEB" w:rsidRPr="006E4F43">
        <w:rPr>
          <w:rFonts w:ascii="Arial" w:hAnsi="Arial" w:cs="Arial"/>
          <w:sz w:val="24"/>
          <w:szCs w:val="24"/>
          <w:lang w:val="fr-FR"/>
        </w:rPr>
        <w:t xml:space="preserve"> épaules en arrière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Et</w:t>
      </w:r>
      <w:r w:rsidR="00BB6DEB" w:rsidRPr="006E4F43">
        <w:rPr>
          <w:rFonts w:ascii="Arial" w:hAnsi="Arial" w:cs="Arial"/>
          <w:sz w:val="24"/>
          <w:szCs w:val="24"/>
          <w:lang w:val="fr-FR"/>
        </w:rPr>
        <w:t xml:space="preserve"> la poitrine en dehors,</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Les</w:t>
      </w:r>
      <w:r w:rsidR="00BB6DEB" w:rsidRPr="006E4F43">
        <w:rPr>
          <w:rFonts w:ascii="Arial" w:hAnsi="Arial" w:cs="Arial"/>
          <w:sz w:val="24"/>
          <w:szCs w:val="24"/>
          <w:lang w:val="fr-FR"/>
        </w:rPr>
        <w:t xml:space="preserve"> bras de cette manière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Tombant</w:t>
      </w:r>
      <w:r w:rsidR="00BB6DEB" w:rsidRPr="006E4F43">
        <w:rPr>
          <w:rFonts w:ascii="Arial" w:hAnsi="Arial" w:cs="Arial"/>
          <w:sz w:val="24"/>
          <w:szCs w:val="24"/>
          <w:lang w:val="fr-FR"/>
        </w:rPr>
        <w:t xml:space="preserve"> tout le long du corps ;</w:t>
      </w: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Avec la garde montante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Sonne</w:t>
      </w:r>
      <w:r w:rsidR="00BB6DEB" w:rsidRPr="006E4F43">
        <w:rPr>
          <w:rFonts w:ascii="Arial" w:hAnsi="Arial" w:cs="Arial"/>
          <w:sz w:val="24"/>
          <w:szCs w:val="24"/>
          <w:lang w:val="fr-FR"/>
        </w:rPr>
        <w:t>, trompette éclatante,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Nous</w:t>
      </w:r>
      <w:r w:rsidR="00BB6DEB" w:rsidRPr="006E4F43">
        <w:rPr>
          <w:rFonts w:ascii="Arial" w:hAnsi="Arial" w:cs="Arial"/>
          <w:sz w:val="24"/>
          <w:szCs w:val="24"/>
          <w:lang w:val="fr-FR"/>
        </w:rPr>
        <w:t xml:space="preserve"> arrivons, nous voilà,</w:t>
      </w: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ra ta ta, ta ra ta ta...</w:t>
      </w:r>
    </w:p>
    <w:p w:rsidR="00FC12B8" w:rsidRPr="006E4F43" w:rsidRDefault="00FC12B8" w:rsidP="007F7A6B">
      <w:pPr>
        <w:autoSpaceDE w:val="0"/>
        <w:autoSpaceDN w:val="0"/>
        <w:adjustRightInd w:val="0"/>
        <w:spacing w:after="0" w:line="360" w:lineRule="auto"/>
        <w:jc w:val="both"/>
        <w:rPr>
          <w:rFonts w:ascii="Arial" w:hAnsi="Arial" w:cs="Arial"/>
          <w:sz w:val="24"/>
          <w:szCs w:val="24"/>
          <w:lang w:val="fr-FR"/>
        </w:rPr>
      </w:pPr>
    </w:p>
    <w:p w:rsidR="00FC12B8" w:rsidRPr="006E4F43" w:rsidRDefault="00FC12B8" w:rsidP="007F7A6B">
      <w:pPr>
        <w:autoSpaceDE w:val="0"/>
        <w:autoSpaceDN w:val="0"/>
        <w:adjustRightInd w:val="0"/>
        <w:spacing w:after="0" w:line="360" w:lineRule="auto"/>
        <w:jc w:val="both"/>
        <w:rPr>
          <w:rFonts w:ascii="Arial" w:hAnsi="Arial" w:cs="Arial"/>
          <w:sz w:val="24"/>
          <w:szCs w:val="24"/>
          <w:lang w:val="fr-FR"/>
        </w:rPr>
      </w:pPr>
    </w:p>
    <w:p w:rsidR="00FC12B8" w:rsidRPr="006E4F43" w:rsidRDefault="00FC12B8" w:rsidP="007F7A6B">
      <w:pPr>
        <w:autoSpaceDE w:val="0"/>
        <w:autoSpaceDN w:val="0"/>
        <w:adjustRightInd w:val="0"/>
        <w:spacing w:after="0" w:line="360" w:lineRule="auto"/>
        <w:jc w:val="both"/>
        <w:rPr>
          <w:rFonts w:ascii="Arial" w:hAnsi="Arial" w:cs="Arial"/>
          <w:sz w:val="24"/>
          <w:szCs w:val="24"/>
          <w:lang w:val="fr-FR"/>
        </w:rPr>
      </w:pPr>
    </w:p>
    <w:p w:rsidR="006E4F43" w:rsidRPr="006E4F43" w:rsidRDefault="006E4F43" w:rsidP="007F7A6B">
      <w:pPr>
        <w:autoSpaceDE w:val="0"/>
        <w:autoSpaceDN w:val="0"/>
        <w:adjustRightInd w:val="0"/>
        <w:spacing w:after="0" w:line="360" w:lineRule="auto"/>
        <w:jc w:val="both"/>
        <w:rPr>
          <w:rFonts w:ascii="Arial" w:hAnsi="Arial" w:cs="Arial"/>
          <w:sz w:val="24"/>
          <w:szCs w:val="24"/>
          <w:lang w:val="fr-FR"/>
        </w:rPr>
      </w:pPr>
    </w:p>
    <w:p w:rsidR="006E4F43" w:rsidRPr="006E4F43" w:rsidRDefault="006E4F43" w:rsidP="007F7A6B">
      <w:pPr>
        <w:autoSpaceDE w:val="0"/>
        <w:autoSpaceDN w:val="0"/>
        <w:adjustRightInd w:val="0"/>
        <w:spacing w:after="0" w:line="360" w:lineRule="auto"/>
        <w:jc w:val="both"/>
        <w:rPr>
          <w:rFonts w:ascii="Arial" w:hAnsi="Arial" w:cs="Arial"/>
          <w:sz w:val="24"/>
          <w:szCs w:val="24"/>
          <w:lang w:val="fr-FR"/>
        </w:rPr>
      </w:pP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CHOEUR DES GAMINS :</w:t>
      </w:r>
      <w:r w:rsidRPr="006E4F43">
        <w:rPr>
          <w:rStyle w:val="Znakapoznpodarou"/>
          <w:rFonts w:ascii="Arial" w:hAnsi="Arial" w:cs="Arial"/>
          <w:sz w:val="24"/>
          <w:szCs w:val="24"/>
          <w:lang w:val="fr-FR"/>
        </w:rPr>
        <w:footnoteReference w:id="82"/>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Et la g</w:t>
      </w:r>
      <w:r w:rsidR="00BB6DEB" w:rsidRPr="006E4F43">
        <w:rPr>
          <w:rFonts w:ascii="Arial" w:hAnsi="Arial" w:cs="Arial"/>
          <w:sz w:val="24"/>
          <w:szCs w:val="24"/>
          <w:lang w:val="fr-FR"/>
        </w:rPr>
        <w:t>arde descendante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Rentre</w:t>
      </w:r>
      <w:r w:rsidR="00FC12B8" w:rsidRPr="006E4F43">
        <w:rPr>
          <w:rFonts w:ascii="Arial" w:hAnsi="Arial" w:cs="Arial"/>
          <w:sz w:val="24"/>
          <w:szCs w:val="24"/>
          <w:lang w:val="fr-FR"/>
        </w:rPr>
        <w:t xml:space="preserve"> che</w:t>
      </w:r>
      <w:r w:rsidR="00BB6DEB" w:rsidRPr="006E4F43">
        <w:rPr>
          <w:rFonts w:ascii="Arial" w:hAnsi="Arial" w:cs="Arial"/>
          <w:sz w:val="24"/>
          <w:szCs w:val="24"/>
          <w:lang w:val="fr-FR"/>
        </w:rPr>
        <w:t>z elle et s'en va.</w:t>
      </w:r>
    </w:p>
    <w:p w:rsidR="00BB6DEB" w:rsidRPr="006E4F43" w:rsidRDefault="00FC12B8"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 xml:space="preserve">Sonne, </w:t>
      </w:r>
      <w:r w:rsidR="006E4F43" w:rsidRPr="006E4F43">
        <w:rPr>
          <w:rFonts w:ascii="Arial" w:hAnsi="Arial" w:cs="Arial"/>
          <w:sz w:val="24"/>
          <w:szCs w:val="24"/>
          <w:lang w:val="fr-FR"/>
        </w:rPr>
        <w:t>trompette</w:t>
      </w:r>
      <w:r w:rsidR="00BB6DEB" w:rsidRPr="006E4F43">
        <w:rPr>
          <w:rFonts w:ascii="Arial" w:hAnsi="Arial" w:cs="Arial"/>
          <w:sz w:val="24"/>
          <w:szCs w:val="24"/>
          <w:lang w:val="fr-FR"/>
        </w:rPr>
        <w:t xml:space="preserve"> éclatante,</w:t>
      </w: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ta ra ta ta, ta ra ta ta.</w:t>
      </w: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p>
    <w:p w:rsidR="00BB6DEB" w:rsidRPr="006E4F43" w:rsidRDefault="00FC12B8"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Nous parto</w:t>
      </w:r>
      <w:r w:rsidR="00BB6DEB" w:rsidRPr="006E4F43">
        <w:rPr>
          <w:rFonts w:ascii="Arial" w:hAnsi="Arial" w:cs="Arial"/>
          <w:sz w:val="24"/>
          <w:szCs w:val="24"/>
          <w:lang w:val="fr-FR"/>
        </w:rPr>
        <w:t xml:space="preserve">ns, la </w:t>
      </w:r>
      <w:r w:rsidR="006E4F43" w:rsidRPr="006E4F43">
        <w:rPr>
          <w:rFonts w:ascii="Arial" w:hAnsi="Arial" w:cs="Arial"/>
          <w:sz w:val="24"/>
          <w:szCs w:val="24"/>
          <w:lang w:val="fr-FR"/>
        </w:rPr>
        <w:t>tête</w:t>
      </w:r>
      <w:r w:rsidR="00BB6DEB" w:rsidRPr="006E4F43">
        <w:rPr>
          <w:rFonts w:ascii="Arial" w:hAnsi="Arial" w:cs="Arial"/>
          <w:sz w:val="24"/>
          <w:szCs w:val="24"/>
          <w:lang w:val="fr-FR"/>
        </w:rPr>
        <w:t xml:space="preserve"> haute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Comme</w:t>
      </w:r>
      <w:r w:rsidR="00BB6DEB" w:rsidRPr="006E4F43">
        <w:rPr>
          <w:rFonts w:ascii="Arial" w:hAnsi="Arial" w:cs="Arial"/>
          <w:sz w:val="24"/>
          <w:szCs w:val="24"/>
          <w:lang w:val="fr-FR"/>
        </w:rPr>
        <w:t xml:space="preserve"> de petits soldats,</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Marquant</w:t>
      </w:r>
      <w:r w:rsidR="00BB6DEB" w:rsidRPr="006E4F43">
        <w:rPr>
          <w:rFonts w:ascii="Arial" w:hAnsi="Arial" w:cs="Arial"/>
          <w:sz w:val="24"/>
          <w:szCs w:val="24"/>
          <w:lang w:val="fr-FR"/>
        </w:rPr>
        <w:t>, sans faire de faute,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Une</w:t>
      </w:r>
      <w:r w:rsidR="00BB6DEB" w:rsidRPr="006E4F43">
        <w:rPr>
          <w:rFonts w:ascii="Arial" w:hAnsi="Arial" w:cs="Arial"/>
          <w:sz w:val="24"/>
          <w:szCs w:val="24"/>
          <w:lang w:val="fr-FR"/>
        </w:rPr>
        <w:t>... deux... marquant le pas</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Les</w:t>
      </w:r>
      <w:r w:rsidR="00BB6DEB" w:rsidRPr="006E4F43">
        <w:rPr>
          <w:rFonts w:ascii="Arial" w:hAnsi="Arial" w:cs="Arial"/>
          <w:sz w:val="24"/>
          <w:szCs w:val="24"/>
          <w:lang w:val="fr-FR"/>
        </w:rPr>
        <w:t xml:space="preserve"> épaules en arrière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Et</w:t>
      </w:r>
      <w:r w:rsidR="00BB6DEB" w:rsidRPr="006E4F43">
        <w:rPr>
          <w:rFonts w:ascii="Arial" w:hAnsi="Arial" w:cs="Arial"/>
          <w:sz w:val="24"/>
          <w:szCs w:val="24"/>
          <w:lang w:val="fr-FR"/>
        </w:rPr>
        <w:t xml:space="preserve"> la poitrine en dehors,</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Les</w:t>
      </w:r>
      <w:r w:rsidR="00BB6DEB" w:rsidRPr="006E4F43">
        <w:rPr>
          <w:rFonts w:ascii="Arial" w:hAnsi="Arial" w:cs="Arial"/>
          <w:sz w:val="24"/>
          <w:szCs w:val="24"/>
          <w:lang w:val="fr-FR"/>
        </w:rPr>
        <w:t xml:space="preserve"> bras de cette manière,</w:t>
      </w:r>
    </w:p>
    <w:p w:rsidR="00BB6DEB" w:rsidRPr="006E4F43" w:rsidRDefault="006E4F43" w:rsidP="007F7A6B">
      <w:pPr>
        <w:spacing w:after="0" w:line="360" w:lineRule="auto"/>
        <w:jc w:val="both"/>
        <w:rPr>
          <w:rFonts w:ascii="Arial" w:hAnsi="Arial" w:cs="Arial"/>
          <w:sz w:val="24"/>
          <w:szCs w:val="24"/>
          <w:lang w:val="fr-FR"/>
        </w:rPr>
      </w:pPr>
      <w:r w:rsidRPr="006E4F43">
        <w:rPr>
          <w:rFonts w:ascii="Arial" w:hAnsi="Arial" w:cs="Arial"/>
          <w:sz w:val="24"/>
          <w:szCs w:val="24"/>
          <w:lang w:val="fr-FR"/>
        </w:rPr>
        <w:t>Tombant</w:t>
      </w:r>
      <w:r w:rsidR="00BB6DEB" w:rsidRPr="006E4F43">
        <w:rPr>
          <w:rFonts w:ascii="Arial" w:hAnsi="Arial" w:cs="Arial"/>
          <w:sz w:val="24"/>
          <w:szCs w:val="24"/>
          <w:lang w:val="fr-FR"/>
        </w:rPr>
        <w:t xml:space="preserve"> tout le long du corps.</w:t>
      </w:r>
    </w:p>
    <w:p w:rsidR="00BB6DEB" w:rsidRPr="006E4F43" w:rsidRDefault="00BB6DEB" w:rsidP="007F7A6B">
      <w:pPr>
        <w:spacing w:after="0" w:line="360" w:lineRule="auto"/>
        <w:jc w:val="both"/>
        <w:rPr>
          <w:rFonts w:ascii="Arial" w:hAnsi="Arial" w:cs="Arial"/>
          <w:sz w:val="24"/>
          <w:szCs w:val="24"/>
          <w:lang w:val="fr-FR"/>
        </w:rPr>
      </w:pP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Et la garde descendante</w:t>
      </w:r>
    </w:p>
    <w:p w:rsidR="00BB6DEB" w:rsidRPr="006E4F43" w:rsidRDefault="006E4F43"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Rentre</w:t>
      </w:r>
      <w:r w:rsidR="00BB6DEB" w:rsidRPr="006E4F43">
        <w:rPr>
          <w:rFonts w:ascii="Arial" w:hAnsi="Arial" w:cs="Arial"/>
          <w:sz w:val="24"/>
          <w:szCs w:val="24"/>
          <w:lang w:val="fr-FR"/>
        </w:rPr>
        <w:t xml:space="preserve"> chez elle et s'en va.</w:t>
      </w:r>
    </w:p>
    <w:p w:rsidR="00BB6DEB" w:rsidRPr="006E4F43" w:rsidRDefault="00BB6DEB" w:rsidP="007F7A6B">
      <w:pPr>
        <w:autoSpaceDE w:val="0"/>
        <w:autoSpaceDN w:val="0"/>
        <w:adjustRightInd w:val="0"/>
        <w:spacing w:after="0" w:line="360" w:lineRule="auto"/>
        <w:jc w:val="both"/>
        <w:rPr>
          <w:rFonts w:ascii="Arial" w:hAnsi="Arial" w:cs="Arial"/>
          <w:sz w:val="24"/>
          <w:szCs w:val="24"/>
          <w:lang w:val="fr-FR"/>
        </w:rPr>
      </w:pPr>
      <w:r w:rsidRPr="006E4F43">
        <w:rPr>
          <w:rFonts w:ascii="Arial" w:hAnsi="Arial" w:cs="Arial"/>
          <w:sz w:val="24"/>
          <w:szCs w:val="24"/>
          <w:lang w:val="fr-FR"/>
        </w:rPr>
        <w:t>Sonne, trompette éclatante,</w:t>
      </w:r>
    </w:p>
    <w:p w:rsidR="00BB6DEB" w:rsidRPr="006E4F43" w:rsidRDefault="00FC12B8" w:rsidP="007F7A6B">
      <w:pPr>
        <w:spacing w:after="0" w:line="360" w:lineRule="auto"/>
        <w:jc w:val="both"/>
        <w:rPr>
          <w:rFonts w:ascii="Arial" w:hAnsi="Arial" w:cs="Arial"/>
          <w:sz w:val="24"/>
          <w:szCs w:val="24"/>
        </w:rPr>
        <w:sectPr w:rsidR="00BB6DEB" w:rsidRPr="006E4F43" w:rsidSect="000A758E">
          <w:type w:val="continuous"/>
          <w:pgSz w:w="11906" w:h="16838"/>
          <w:pgMar w:top="1417" w:right="1417" w:bottom="1417" w:left="1417" w:header="708" w:footer="708" w:gutter="0"/>
          <w:cols w:num="2" w:space="708"/>
          <w:docGrid w:linePitch="360"/>
          <w15:footnoteColumns w:val="1"/>
        </w:sectPr>
      </w:pPr>
      <w:r w:rsidRPr="006E4F43">
        <w:rPr>
          <w:rFonts w:ascii="Arial" w:hAnsi="Arial" w:cs="Arial"/>
          <w:sz w:val="24"/>
          <w:szCs w:val="24"/>
          <w:lang w:val="fr-FR"/>
        </w:rPr>
        <w:t>ta ra ta ta, ta ra ta ta.</w:t>
      </w:r>
    </w:p>
    <w:p w:rsidR="00BB6DEB" w:rsidRPr="006E4F43" w:rsidRDefault="00BB6DEB" w:rsidP="007F7A6B">
      <w:pPr>
        <w:spacing w:after="0" w:line="360" w:lineRule="auto"/>
        <w:jc w:val="both"/>
        <w:rPr>
          <w:rFonts w:ascii="Arial" w:hAnsi="Arial" w:cs="Arial"/>
          <w:sz w:val="24"/>
          <w:szCs w:val="24"/>
        </w:rPr>
      </w:pPr>
    </w:p>
    <w:p w:rsidR="00BB6DEB" w:rsidRPr="006E4F43" w:rsidRDefault="00BB6DEB" w:rsidP="007F7A6B">
      <w:pPr>
        <w:spacing w:after="0" w:line="360" w:lineRule="auto"/>
        <w:jc w:val="both"/>
        <w:rPr>
          <w:rFonts w:ascii="Arial" w:hAnsi="Arial" w:cs="Arial"/>
          <w:sz w:val="24"/>
          <w:szCs w:val="24"/>
        </w:rPr>
      </w:pPr>
      <w:r w:rsidRPr="006E4F43">
        <w:rPr>
          <w:rFonts w:ascii="Arial" w:hAnsi="Arial" w:cs="Arial"/>
          <w:sz w:val="24"/>
          <w:szCs w:val="24"/>
        </w:rPr>
        <w:t>Český překlad</w:t>
      </w: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U vojenského seřazení</w:t>
      </w: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 xml:space="preserve">jak je statná chůze ta, </w:t>
      </w: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v píšťal a trub hlaholení</w:t>
      </w:r>
    </w:p>
    <w:p w:rsidR="00BB6DEB" w:rsidRPr="006E4F43" w:rsidRDefault="00BB6DEB" w:rsidP="007F7A6B">
      <w:pPr>
        <w:spacing w:after="0" w:line="360" w:lineRule="auto"/>
        <w:ind w:left="708"/>
        <w:jc w:val="both"/>
        <w:rPr>
          <w:rFonts w:ascii="Arial" w:hAnsi="Arial" w:cs="Arial"/>
          <w:i/>
          <w:iCs/>
          <w:sz w:val="24"/>
          <w:szCs w:val="24"/>
        </w:rPr>
      </w:pPr>
      <w:proofErr w:type="spellStart"/>
      <w:r w:rsidRPr="006E4F43">
        <w:rPr>
          <w:rFonts w:ascii="Arial" w:hAnsi="Arial" w:cs="Arial"/>
          <w:i/>
          <w:iCs/>
          <w:sz w:val="24"/>
          <w:szCs w:val="24"/>
        </w:rPr>
        <w:t>taratata</w:t>
      </w:r>
      <w:proofErr w:type="spellEnd"/>
      <w:r w:rsidRPr="006E4F43">
        <w:rPr>
          <w:rFonts w:ascii="Arial" w:hAnsi="Arial" w:cs="Arial"/>
          <w:i/>
          <w:iCs/>
          <w:sz w:val="24"/>
          <w:szCs w:val="24"/>
        </w:rPr>
        <w:t xml:space="preserve"> ratata.</w:t>
      </w:r>
    </w:p>
    <w:p w:rsidR="00BB6DEB" w:rsidRPr="006E4F43" w:rsidRDefault="00BB6DEB" w:rsidP="007F7A6B">
      <w:pPr>
        <w:spacing w:after="0" w:line="360" w:lineRule="auto"/>
        <w:ind w:left="708"/>
        <w:jc w:val="both"/>
        <w:rPr>
          <w:rFonts w:ascii="Arial" w:hAnsi="Arial" w:cs="Arial"/>
          <w:i/>
          <w:iCs/>
          <w:sz w:val="24"/>
          <w:szCs w:val="24"/>
        </w:rPr>
      </w:pP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Kráčíme si, hlavu přímo,</w:t>
      </w: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 xml:space="preserve">vojenským to průvodem, </w:t>
      </w: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 xml:space="preserve">nechybí krok žádný mimo, </w:t>
      </w: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ráz, dva, vždy pochodem.</w:t>
      </w:r>
    </w:p>
    <w:p w:rsidR="00BB6DEB" w:rsidRPr="006E4F43" w:rsidRDefault="00BB6DEB" w:rsidP="007F7A6B">
      <w:pPr>
        <w:spacing w:after="0" w:line="360" w:lineRule="auto"/>
        <w:ind w:left="708"/>
        <w:jc w:val="both"/>
        <w:rPr>
          <w:rFonts w:ascii="Arial" w:hAnsi="Arial" w:cs="Arial"/>
          <w:i/>
          <w:iCs/>
          <w:sz w:val="24"/>
          <w:szCs w:val="24"/>
        </w:rPr>
      </w:pP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 xml:space="preserve">Tělo rovně, zpátky plece, </w:t>
      </w: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 xml:space="preserve">prsa ven a k předu hled, </w:t>
      </w: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paže jak náleží přece</w:t>
      </w:r>
    </w:p>
    <w:p w:rsidR="00BB6DEB" w:rsidRPr="006E4F43" w:rsidRDefault="00BB6DEB" w:rsidP="007F7A6B">
      <w:pPr>
        <w:spacing w:after="0" w:line="360" w:lineRule="auto"/>
        <w:ind w:left="708"/>
        <w:jc w:val="both"/>
        <w:rPr>
          <w:rFonts w:ascii="Arial" w:hAnsi="Arial" w:cs="Arial"/>
          <w:i/>
          <w:iCs/>
          <w:sz w:val="24"/>
          <w:szCs w:val="24"/>
        </w:rPr>
      </w:pPr>
      <w:r w:rsidRPr="006E4F43">
        <w:rPr>
          <w:rFonts w:ascii="Arial" w:hAnsi="Arial" w:cs="Arial"/>
          <w:i/>
          <w:iCs/>
          <w:sz w:val="24"/>
          <w:szCs w:val="24"/>
        </w:rPr>
        <w:t>podél těla spusťte hned.</w:t>
      </w:r>
    </w:p>
    <w:p w:rsidR="00BB6DEB" w:rsidRPr="006E4F43" w:rsidRDefault="00BB6DEB" w:rsidP="007F7A6B">
      <w:pPr>
        <w:spacing w:after="0" w:line="360" w:lineRule="auto"/>
        <w:jc w:val="both"/>
        <w:rPr>
          <w:rFonts w:ascii="Arial" w:hAnsi="Arial" w:cs="Arial"/>
          <w:sz w:val="24"/>
          <w:szCs w:val="24"/>
        </w:rPr>
      </w:pPr>
    </w:p>
    <w:p w:rsidR="00BB6DEB" w:rsidRPr="006E4F43" w:rsidRDefault="00BB6DEB" w:rsidP="007F7A6B">
      <w:pPr>
        <w:spacing w:after="0" w:line="360" w:lineRule="auto"/>
        <w:ind w:left="708"/>
        <w:jc w:val="both"/>
        <w:rPr>
          <w:rFonts w:ascii="Arial" w:hAnsi="Arial" w:cs="Arial"/>
          <w:sz w:val="24"/>
          <w:szCs w:val="24"/>
        </w:rPr>
      </w:pPr>
    </w:p>
    <w:p w:rsidR="009227BA" w:rsidRPr="006E4F43" w:rsidRDefault="009227BA" w:rsidP="007F7A6B">
      <w:pPr>
        <w:spacing w:line="360" w:lineRule="auto"/>
        <w:jc w:val="both"/>
        <w:rPr>
          <w:rFonts w:ascii="Arial" w:hAnsi="Arial" w:cs="Arial"/>
          <w:b/>
          <w:sz w:val="24"/>
          <w:szCs w:val="24"/>
        </w:rPr>
      </w:pPr>
      <w:r w:rsidRPr="006E4F43">
        <w:rPr>
          <w:rFonts w:ascii="Arial" w:hAnsi="Arial" w:cs="Arial"/>
          <w:b/>
          <w:sz w:val="24"/>
          <w:szCs w:val="24"/>
        </w:rPr>
        <w:t>4.3. Překladové techniky</w:t>
      </w:r>
    </w:p>
    <w:p w:rsidR="009227BA" w:rsidRPr="006E4F43" w:rsidRDefault="009227BA" w:rsidP="007F7A6B">
      <w:pPr>
        <w:spacing w:line="360" w:lineRule="auto"/>
        <w:ind w:firstLine="709"/>
        <w:jc w:val="both"/>
        <w:rPr>
          <w:rFonts w:ascii="Arial" w:hAnsi="Arial" w:cs="Arial"/>
          <w:sz w:val="24"/>
          <w:szCs w:val="24"/>
        </w:rPr>
      </w:pPr>
      <w:r w:rsidRPr="006E4F43">
        <w:rPr>
          <w:rFonts w:ascii="Arial" w:hAnsi="Arial" w:cs="Arial"/>
          <w:sz w:val="24"/>
          <w:szCs w:val="24"/>
        </w:rPr>
        <w:t>Překladatelský proces využívá určité metody a postupy, které se v průběhu let ustálili a jsou nejběžnější. Následují</w:t>
      </w:r>
      <w:r w:rsidR="00FC12B8" w:rsidRPr="006E4F43">
        <w:rPr>
          <w:rFonts w:ascii="Arial" w:hAnsi="Arial" w:cs="Arial"/>
          <w:sz w:val="24"/>
          <w:szCs w:val="24"/>
        </w:rPr>
        <w:t>cích sedm základních postupů jdou od</w:t>
      </w:r>
      <w:r w:rsidRPr="006E4F43">
        <w:rPr>
          <w:rFonts w:ascii="Arial" w:hAnsi="Arial" w:cs="Arial"/>
          <w:sz w:val="24"/>
          <w:szCs w:val="24"/>
        </w:rPr>
        <w:t xml:space="preserve"> nejjednoduššího po nejsložitější.</w:t>
      </w:r>
      <w:r w:rsidRPr="006E4F43">
        <w:rPr>
          <w:rStyle w:val="Znakapoznpodarou"/>
          <w:rFonts w:ascii="Arial" w:hAnsi="Arial" w:cs="Arial"/>
          <w:sz w:val="24"/>
          <w:szCs w:val="24"/>
        </w:rPr>
        <w:footnoteReference w:id="83"/>
      </w:r>
    </w:p>
    <w:p w:rsidR="009227BA" w:rsidRPr="006E4F43" w:rsidRDefault="009227BA" w:rsidP="007F7A6B">
      <w:pPr>
        <w:spacing w:line="360" w:lineRule="auto"/>
        <w:ind w:firstLine="709"/>
        <w:jc w:val="both"/>
        <w:rPr>
          <w:rFonts w:ascii="Arial" w:hAnsi="Arial" w:cs="Arial"/>
          <w:sz w:val="24"/>
          <w:szCs w:val="24"/>
        </w:rPr>
      </w:pPr>
    </w:p>
    <w:p w:rsidR="009227BA" w:rsidRPr="006E4F43" w:rsidRDefault="009227BA" w:rsidP="007F7A6B">
      <w:pPr>
        <w:spacing w:line="360" w:lineRule="auto"/>
        <w:jc w:val="both"/>
        <w:rPr>
          <w:rFonts w:ascii="Arial" w:hAnsi="Arial" w:cs="Arial"/>
          <w:b/>
          <w:sz w:val="24"/>
          <w:szCs w:val="24"/>
        </w:rPr>
      </w:pPr>
      <w:r w:rsidRPr="006E4F43">
        <w:rPr>
          <w:rFonts w:ascii="Arial" w:hAnsi="Arial" w:cs="Arial"/>
          <w:b/>
          <w:sz w:val="24"/>
          <w:szCs w:val="24"/>
        </w:rPr>
        <w:t>4.3.1. Transkripce</w:t>
      </w:r>
    </w:p>
    <w:p w:rsidR="009227BA" w:rsidRPr="006E4F43" w:rsidRDefault="009227BA" w:rsidP="007F7A6B">
      <w:pPr>
        <w:spacing w:line="360" w:lineRule="auto"/>
        <w:ind w:firstLine="709"/>
        <w:jc w:val="both"/>
        <w:rPr>
          <w:rFonts w:ascii="Arial" w:hAnsi="Arial" w:cs="Arial"/>
          <w:sz w:val="24"/>
          <w:szCs w:val="24"/>
        </w:rPr>
      </w:pPr>
      <w:r w:rsidRPr="006E4F43">
        <w:rPr>
          <w:rFonts w:ascii="Arial" w:hAnsi="Arial" w:cs="Arial"/>
          <w:sz w:val="24"/>
          <w:szCs w:val="24"/>
        </w:rPr>
        <w:t xml:space="preserve">Je přepis přizpůsobený úzu cílového jazyka. Umělecký prostředek, který není nositelem obecného významu, je možné zachovat, ale ne sdělit, tak dochází k přepisu. K transkripci dochází například v zachování cizích jmen. V Carmen jsou všechna jména zachována. Děj opery je zasazen do španělského prostředí, takže český překlad není na místě. </w:t>
      </w:r>
    </w:p>
    <w:p w:rsidR="009227BA" w:rsidRPr="006E4F43" w:rsidRDefault="009227BA" w:rsidP="007F7A6B">
      <w:pPr>
        <w:spacing w:line="360" w:lineRule="auto"/>
        <w:jc w:val="both"/>
        <w:rPr>
          <w:rFonts w:ascii="Arial" w:hAnsi="Arial" w:cs="Arial"/>
          <w:i/>
          <w:sz w:val="24"/>
          <w:szCs w:val="24"/>
        </w:rPr>
      </w:pPr>
      <w:r w:rsidRPr="006E4F43">
        <w:rPr>
          <w:rFonts w:ascii="Arial" w:hAnsi="Arial" w:cs="Arial"/>
          <w:i/>
          <w:sz w:val="24"/>
          <w:szCs w:val="24"/>
        </w:rPr>
        <w:lastRenderedPageBreak/>
        <w:t xml:space="preserve">Carmen, Don José, </w:t>
      </w:r>
      <w:proofErr w:type="spellStart"/>
      <w:r w:rsidRPr="006E4F43">
        <w:rPr>
          <w:rFonts w:ascii="Arial" w:hAnsi="Arial" w:cs="Arial"/>
          <w:i/>
          <w:sz w:val="24"/>
          <w:szCs w:val="24"/>
        </w:rPr>
        <w:t>Ecamillo</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Dancairo</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Remendado</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Zuniga</w:t>
      </w:r>
      <w:proofErr w:type="spellEnd"/>
      <w:r w:rsidRPr="006E4F43">
        <w:rPr>
          <w:rFonts w:ascii="Arial" w:hAnsi="Arial" w:cs="Arial"/>
          <w:i/>
          <w:sz w:val="24"/>
          <w:szCs w:val="24"/>
        </w:rPr>
        <w:t xml:space="preserve">, Morales, </w:t>
      </w:r>
      <w:proofErr w:type="spellStart"/>
      <w:r w:rsidRPr="006E4F43">
        <w:rPr>
          <w:rFonts w:ascii="Arial" w:hAnsi="Arial" w:cs="Arial"/>
          <w:i/>
          <w:sz w:val="24"/>
          <w:szCs w:val="24"/>
        </w:rPr>
        <w:t>Micaela</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Frasquita</w:t>
      </w:r>
      <w:proofErr w:type="spellEnd"/>
      <w:r w:rsidRPr="006E4F43">
        <w:rPr>
          <w:rFonts w:ascii="Arial" w:hAnsi="Arial" w:cs="Arial"/>
          <w:i/>
          <w:sz w:val="24"/>
          <w:szCs w:val="24"/>
        </w:rPr>
        <w:t xml:space="preserve">, Mercedes, </w:t>
      </w:r>
      <w:proofErr w:type="spellStart"/>
      <w:r w:rsidRPr="006E4F43">
        <w:rPr>
          <w:rFonts w:ascii="Arial" w:hAnsi="Arial" w:cs="Arial"/>
          <w:i/>
          <w:sz w:val="24"/>
          <w:szCs w:val="24"/>
        </w:rPr>
        <w:t>Lillas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Pastia</w:t>
      </w:r>
      <w:proofErr w:type="spellEnd"/>
      <w:r w:rsidRPr="006E4F43">
        <w:rPr>
          <w:rFonts w:ascii="Arial" w:hAnsi="Arial" w:cs="Arial"/>
          <w:i/>
          <w:sz w:val="24"/>
          <w:szCs w:val="24"/>
        </w:rPr>
        <w:t>.</w:t>
      </w:r>
    </w:p>
    <w:p w:rsidR="009227BA" w:rsidRPr="006E4F43" w:rsidRDefault="009227BA" w:rsidP="007F7A6B">
      <w:pPr>
        <w:spacing w:line="360" w:lineRule="auto"/>
        <w:ind w:firstLine="709"/>
        <w:jc w:val="both"/>
        <w:rPr>
          <w:rFonts w:ascii="Arial" w:hAnsi="Arial" w:cs="Arial"/>
          <w:sz w:val="24"/>
          <w:szCs w:val="24"/>
        </w:rPr>
      </w:pPr>
    </w:p>
    <w:p w:rsidR="006D7428" w:rsidRPr="006E4F43" w:rsidRDefault="006D7428" w:rsidP="007F7A6B">
      <w:pPr>
        <w:spacing w:line="360" w:lineRule="auto"/>
        <w:ind w:firstLine="709"/>
        <w:jc w:val="both"/>
        <w:rPr>
          <w:rFonts w:ascii="Arial" w:hAnsi="Arial" w:cs="Arial"/>
          <w:sz w:val="24"/>
          <w:szCs w:val="24"/>
        </w:rPr>
      </w:pPr>
    </w:p>
    <w:p w:rsidR="009227BA" w:rsidRPr="006E4F43" w:rsidRDefault="009227BA" w:rsidP="007F7A6B">
      <w:pPr>
        <w:spacing w:line="360" w:lineRule="auto"/>
        <w:jc w:val="both"/>
        <w:rPr>
          <w:rFonts w:ascii="Arial" w:hAnsi="Arial" w:cs="Arial"/>
          <w:b/>
          <w:sz w:val="24"/>
          <w:szCs w:val="24"/>
        </w:rPr>
      </w:pPr>
      <w:r w:rsidRPr="006E4F43">
        <w:rPr>
          <w:rFonts w:ascii="Arial" w:hAnsi="Arial" w:cs="Arial"/>
          <w:b/>
          <w:sz w:val="24"/>
          <w:szCs w:val="24"/>
        </w:rPr>
        <w:t>4.3.2. Kalk</w:t>
      </w:r>
    </w:p>
    <w:p w:rsidR="009227BA" w:rsidRPr="006E4F43" w:rsidRDefault="009227BA" w:rsidP="007F7A6B">
      <w:pPr>
        <w:spacing w:line="360" w:lineRule="auto"/>
        <w:jc w:val="both"/>
        <w:rPr>
          <w:rFonts w:ascii="Arial" w:hAnsi="Arial" w:cs="Arial"/>
          <w:sz w:val="24"/>
          <w:szCs w:val="24"/>
        </w:rPr>
      </w:pPr>
      <w:r w:rsidRPr="006E4F43">
        <w:rPr>
          <w:rFonts w:ascii="Arial" w:hAnsi="Arial" w:cs="Arial"/>
          <w:sz w:val="24"/>
          <w:szCs w:val="24"/>
        </w:rPr>
        <w:t>I přes četné změny v textu a výrazech, v Habaneře nacházíme věrný doslovný překlad, zvaný též kalk.</w:t>
      </w:r>
    </w:p>
    <w:p w:rsidR="009227BA" w:rsidRPr="006E4F43" w:rsidRDefault="009227BA" w:rsidP="007F7A6B">
      <w:pPr>
        <w:spacing w:line="360" w:lineRule="auto"/>
        <w:jc w:val="both"/>
        <w:rPr>
          <w:rFonts w:ascii="Arial" w:hAnsi="Arial" w:cs="Arial"/>
          <w:i/>
          <w:sz w:val="24"/>
          <w:szCs w:val="24"/>
        </w:rPr>
      </w:pPr>
      <w:r w:rsidRPr="006E4F43">
        <w:rPr>
          <w:rFonts w:ascii="Arial" w:hAnsi="Arial" w:cs="Arial"/>
          <w:i/>
          <w:sz w:val="24"/>
          <w:szCs w:val="24"/>
        </w:rPr>
        <w:t>Kdy že mé srdce vzplá? Nevím, však se mi zdá, že snad nikdy víc, neb snad zítra již, však to jisto jest, že ne dnes!</w:t>
      </w:r>
    </w:p>
    <w:p w:rsidR="009227BA" w:rsidRPr="006E4F43" w:rsidRDefault="009227BA" w:rsidP="007F7A6B">
      <w:pPr>
        <w:spacing w:line="360" w:lineRule="auto"/>
        <w:jc w:val="both"/>
        <w:rPr>
          <w:rFonts w:ascii="Arial" w:hAnsi="Arial" w:cs="Arial"/>
          <w:i/>
          <w:sz w:val="24"/>
          <w:szCs w:val="24"/>
        </w:rPr>
      </w:pPr>
      <w:proofErr w:type="spellStart"/>
      <w:r w:rsidRPr="006E4F43">
        <w:rPr>
          <w:rFonts w:ascii="Arial" w:hAnsi="Arial" w:cs="Arial"/>
          <w:i/>
          <w:sz w:val="24"/>
          <w:szCs w:val="24"/>
        </w:rPr>
        <w:t>Quand</w:t>
      </w:r>
      <w:proofErr w:type="spellEnd"/>
      <w:r w:rsidRPr="006E4F43">
        <w:rPr>
          <w:rFonts w:ascii="Arial" w:hAnsi="Arial" w:cs="Arial"/>
          <w:i/>
          <w:sz w:val="24"/>
          <w:szCs w:val="24"/>
        </w:rPr>
        <w:t xml:space="preserve"> je vous </w:t>
      </w:r>
      <w:proofErr w:type="spellStart"/>
      <w:r w:rsidRPr="006E4F43">
        <w:rPr>
          <w:rFonts w:ascii="Arial" w:hAnsi="Arial" w:cs="Arial"/>
          <w:i/>
          <w:sz w:val="24"/>
          <w:szCs w:val="24"/>
        </w:rPr>
        <w:t>aimerai</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ma</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foi</w:t>
      </w:r>
      <w:proofErr w:type="spellEnd"/>
      <w:r w:rsidRPr="006E4F43">
        <w:rPr>
          <w:rFonts w:ascii="Arial" w:hAnsi="Arial" w:cs="Arial"/>
          <w:i/>
          <w:sz w:val="24"/>
          <w:szCs w:val="24"/>
        </w:rPr>
        <w:t xml:space="preserve">, je ne </w:t>
      </w:r>
      <w:proofErr w:type="spellStart"/>
      <w:r w:rsidRPr="006E4F43">
        <w:rPr>
          <w:rFonts w:ascii="Arial" w:hAnsi="Arial" w:cs="Arial"/>
          <w:i/>
          <w:sz w:val="24"/>
          <w:szCs w:val="24"/>
        </w:rPr>
        <w:t>sais</w:t>
      </w:r>
      <w:proofErr w:type="spellEnd"/>
      <w:r w:rsidRPr="006E4F43">
        <w:rPr>
          <w:rFonts w:ascii="Arial" w:hAnsi="Arial" w:cs="Arial"/>
          <w:i/>
          <w:sz w:val="24"/>
          <w:szCs w:val="24"/>
        </w:rPr>
        <w:t xml:space="preserve"> pas. </w:t>
      </w:r>
      <w:proofErr w:type="spellStart"/>
      <w:r w:rsidRPr="006E4F43">
        <w:rPr>
          <w:rFonts w:ascii="Arial" w:hAnsi="Arial" w:cs="Arial"/>
          <w:i/>
          <w:sz w:val="24"/>
          <w:szCs w:val="24"/>
        </w:rPr>
        <w:t>Peut-etre</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jamais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peut-etre</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deniain</w:t>
      </w:r>
      <w:proofErr w:type="spellEnd"/>
      <w:r w:rsidRPr="006E4F43">
        <w:rPr>
          <w:rFonts w:ascii="Arial" w:hAnsi="Arial" w:cs="Arial"/>
          <w:i/>
          <w:sz w:val="24"/>
          <w:szCs w:val="24"/>
        </w:rPr>
        <w:t xml:space="preserve"> ; </w:t>
      </w:r>
      <w:proofErr w:type="spellStart"/>
      <w:r w:rsidRPr="006E4F43">
        <w:rPr>
          <w:rFonts w:ascii="Arial" w:hAnsi="Arial" w:cs="Arial"/>
          <w:i/>
          <w:sz w:val="24"/>
          <w:szCs w:val="24"/>
        </w:rPr>
        <w:t>Mais</w:t>
      </w:r>
      <w:proofErr w:type="spellEnd"/>
      <w:r w:rsidRPr="006E4F43">
        <w:rPr>
          <w:rFonts w:ascii="Arial" w:hAnsi="Arial" w:cs="Arial"/>
          <w:i/>
          <w:sz w:val="24"/>
          <w:szCs w:val="24"/>
        </w:rPr>
        <w:t xml:space="preserve"> pas </w:t>
      </w:r>
      <w:proofErr w:type="spellStart"/>
      <w:r w:rsidRPr="006E4F43">
        <w:rPr>
          <w:rFonts w:ascii="Arial" w:hAnsi="Arial" w:cs="Arial"/>
          <w:i/>
          <w:sz w:val="24"/>
          <w:szCs w:val="24"/>
        </w:rPr>
        <w:t>aujourd'hui</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c'est</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certain</w:t>
      </w:r>
      <w:proofErr w:type="spellEnd"/>
      <w:r w:rsidRPr="006E4F43">
        <w:rPr>
          <w:rFonts w:ascii="Arial" w:hAnsi="Arial" w:cs="Arial"/>
          <w:i/>
          <w:sz w:val="24"/>
          <w:szCs w:val="24"/>
        </w:rPr>
        <w:t>.</w:t>
      </w:r>
    </w:p>
    <w:p w:rsidR="009227BA" w:rsidRPr="006E4F43" w:rsidRDefault="009227BA" w:rsidP="007F7A6B">
      <w:pPr>
        <w:tabs>
          <w:tab w:val="left" w:pos="6237"/>
        </w:tabs>
        <w:spacing w:line="360" w:lineRule="auto"/>
        <w:jc w:val="both"/>
        <w:rPr>
          <w:rFonts w:ascii="Arial" w:hAnsi="Arial" w:cs="Arial"/>
          <w:i/>
          <w:sz w:val="24"/>
          <w:szCs w:val="24"/>
        </w:rPr>
      </w:pPr>
    </w:p>
    <w:p w:rsidR="009227BA" w:rsidRPr="006E4F43" w:rsidRDefault="009227BA" w:rsidP="007F7A6B">
      <w:pPr>
        <w:spacing w:line="360" w:lineRule="auto"/>
        <w:jc w:val="both"/>
        <w:rPr>
          <w:rFonts w:ascii="Arial" w:hAnsi="Arial" w:cs="Arial"/>
          <w:i/>
          <w:sz w:val="24"/>
          <w:szCs w:val="24"/>
        </w:rPr>
      </w:pPr>
      <w:r w:rsidRPr="006E4F43">
        <w:rPr>
          <w:rFonts w:ascii="Arial" w:hAnsi="Arial" w:cs="Arial"/>
          <w:i/>
          <w:sz w:val="24"/>
          <w:szCs w:val="24"/>
        </w:rPr>
        <w:t xml:space="preserve">Nic, nic! O tobě </w:t>
      </w:r>
      <w:proofErr w:type="spellStart"/>
      <w:r w:rsidRPr="006E4F43">
        <w:rPr>
          <w:rFonts w:ascii="Arial" w:hAnsi="Arial" w:cs="Arial"/>
          <w:i/>
          <w:sz w:val="24"/>
          <w:szCs w:val="24"/>
        </w:rPr>
        <w:t>mluvmě</w:t>
      </w:r>
      <w:proofErr w:type="spellEnd"/>
      <w:r w:rsidRPr="006E4F43">
        <w:rPr>
          <w:rFonts w:ascii="Arial" w:hAnsi="Arial" w:cs="Arial"/>
          <w:i/>
          <w:sz w:val="24"/>
          <w:szCs w:val="24"/>
        </w:rPr>
        <w:t xml:space="preserve">, o tvojí pouti. Kdy vrátíš se v dědinku </w:t>
      </w:r>
      <w:r w:rsidR="001D6A04" w:rsidRPr="006E4F43">
        <w:rPr>
          <w:rFonts w:ascii="Arial" w:hAnsi="Arial" w:cs="Arial"/>
          <w:i/>
          <w:sz w:val="24"/>
          <w:szCs w:val="24"/>
        </w:rPr>
        <w:t>zpět?</w:t>
      </w:r>
    </w:p>
    <w:p w:rsidR="009227BA" w:rsidRPr="006E4F43" w:rsidRDefault="009227BA" w:rsidP="007F7A6B">
      <w:pPr>
        <w:spacing w:line="360" w:lineRule="auto"/>
        <w:jc w:val="both"/>
        <w:rPr>
          <w:rFonts w:ascii="Arial" w:hAnsi="Arial" w:cs="Arial"/>
          <w:i/>
          <w:sz w:val="24"/>
          <w:szCs w:val="24"/>
        </w:rPr>
      </w:pPr>
      <w:proofErr w:type="spellStart"/>
      <w:r w:rsidRPr="006E4F43">
        <w:rPr>
          <w:rFonts w:ascii="Arial" w:hAnsi="Arial" w:cs="Arial"/>
          <w:i/>
          <w:sz w:val="24"/>
          <w:szCs w:val="24"/>
        </w:rPr>
        <w:t>Rien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Rien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Parlons</w:t>
      </w:r>
      <w:proofErr w:type="spellEnd"/>
      <w:r w:rsidRPr="006E4F43">
        <w:rPr>
          <w:rFonts w:ascii="Arial" w:hAnsi="Arial" w:cs="Arial"/>
          <w:i/>
          <w:sz w:val="24"/>
          <w:szCs w:val="24"/>
        </w:rPr>
        <w:t xml:space="preserve"> de </w:t>
      </w:r>
      <w:proofErr w:type="spellStart"/>
      <w:r w:rsidRPr="006E4F43">
        <w:rPr>
          <w:rFonts w:ascii="Arial" w:hAnsi="Arial" w:cs="Arial"/>
          <w:i/>
          <w:sz w:val="24"/>
          <w:szCs w:val="24"/>
        </w:rPr>
        <w:t>toi</w:t>
      </w:r>
      <w:proofErr w:type="spellEnd"/>
      <w:r w:rsidRPr="006E4F43">
        <w:rPr>
          <w:rFonts w:ascii="Arial" w:hAnsi="Arial" w:cs="Arial"/>
          <w:i/>
          <w:sz w:val="24"/>
          <w:szCs w:val="24"/>
        </w:rPr>
        <w:t xml:space="preserve">, la </w:t>
      </w:r>
      <w:proofErr w:type="spellStart"/>
      <w:r w:rsidRPr="006E4F43">
        <w:rPr>
          <w:rFonts w:ascii="Arial" w:hAnsi="Arial" w:cs="Arial"/>
          <w:i/>
          <w:sz w:val="24"/>
          <w:szCs w:val="24"/>
        </w:rPr>
        <w:t>messagere</w:t>
      </w:r>
      <w:proofErr w:type="spellEnd"/>
      <w:r w:rsidRPr="006E4F43">
        <w:rPr>
          <w:rFonts w:ascii="Arial" w:hAnsi="Arial" w:cs="Arial"/>
          <w:i/>
          <w:sz w:val="24"/>
          <w:szCs w:val="24"/>
        </w:rPr>
        <w:t xml:space="preserve">. Tu </w:t>
      </w:r>
      <w:proofErr w:type="spellStart"/>
      <w:r w:rsidRPr="006E4F43">
        <w:rPr>
          <w:rFonts w:ascii="Arial" w:hAnsi="Arial" w:cs="Arial"/>
          <w:i/>
          <w:sz w:val="24"/>
          <w:szCs w:val="24"/>
        </w:rPr>
        <w:t>vas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retourner</w:t>
      </w:r>
      <w:proofErr w:type="spellEnd"/>
      <w:r w:rsidRPr="006E4F43">
        <w:rPr>
          <w:rFonts w:ascii="Arial" w:hAnsi="Arial" w:cs="Arial"/>
          <w:i/>
          <w:sz w:val="24"/>
          <w:szCs w:val="24"/>
        </w:rPr>
        <w:t xml:space="preserve"> au </w:t>
      </w:r>
      <w:proofErr w:type="spellStart"/>
      <w:r w:rsidRPr="006E4F43">
        <w:rPr>
          <w:rFonts w:ascii="Arial" w:hAnsi="Arial" w:cs="Arial"/>
          <w:i/>
          <w:sz w:val="24"/>
          <w:szCs w:val="24"/>
        </w:rPr>
        <w:t>pays</w:t>
      </w:r>
      <w:proofErr w:type="spellEnd"/>
      <w:r w:rsidRPr="006E4F43">
        <w:rPr>
          <w:rFonts w:ascii="Arial" w:hAnsi="Arial" w:cs="Arial"/>
          <w:i/>
          <w:sz w:val="24"/>
          <w:szCs w:val="24"/>
        </w:rPr>
        <w:t>.</w:t>
      </w:r>
    </w:p>
    <w:p w:rsidR="009227BA" w:rsidRPr="006E4F43" w:rsidRDefault="009227BA" w:rsidP="007F7A6B">
      <w:pPr>
        <w:spacing w:line="360" w:lineRule="auto"/>
        <w:jc w:val="both"/>
        <w:rPr>
          <w:rFonts w:ascii="Arial" w:hAnsi="Arial" w:cs="Arial"/>
          <w:sz w:val="24"/>
          <w:szCs w:val="24"/>
        </w:rPr>
      </w:pPr>
    </w:p>
    <w:p w:rsidR="009227BA" w:rsidRPr="006E4F43" w:rsidRDefault="009227BA" w:rsidP="007F7A6B">
      <w:pPr>
        <w:spacing w:line="360" w:lineRule="auto"/>
        <w:jc w:val="both"/>
        <w:rPr>
          <w:rFonts w:ascii="Arial" w:hAnsi="Arial" w:cs="Arial"/>
          <w:b/>
          <w:sz w:val="24"/>
          <w:szCs w:val="24"/>
        </w:rPr>
      </w:pPr>
      <w:r w:rsidRPr="006E4F43">
        <w:rPr>
          <w:rFonts w:ascii="Arial" w:hAnsi="Arial" w:cs="Arial"/>
          <w:b/>
          <w:sz w:val="24"/>
          <w:szCs w:val="24"/>
        </w:rPr>
        <w:t>4.3.3. Substituce</w:t>
      </w:r>
    </w:p>
    <w:p w:rsidR="009227BA" w:rsidRPr="006E4F43" w:rsidRDefault="009227BA" w:rsidP="007F7A6B">
      <w:pPr>
        <w:spacing w:line="360" w:lineRule="auto"/>
        <w:ind w:firstLine="709"/>
        <w:jc w:val="both"/>
        <w:rPr>
          <w:rFonts w:ascii="Arial" w:hAnsi="Arial" w:cs="Arial"/>
          <w:sz w:val="24"/>
          <w:szCs w:val="24"/>
        </w:rPr>
      </w:pPr>
      <w:r w:rsidRPr="006E4F43">
        <w:rPr>
          <w:rFonts w:ascii="Arial" w:hAnsi="Arial" w:cs="Arial"/>
          <w:sz w:val="24"/>
          <w:szCs w:val="24"/>
        </w:rPr>
        <w:t xml:space="preserve">Mnohdy původní znění textu nedovoluje překladu zcela uchovat pojmenování dané situace a při překladu do jiného jazyka je potřeba nahradit jazykové prostředky jinými. </w:t>
      </w:r>
    </w:p>
    <w:p w:rsidR="009227BA" w:rsidRPr="006E4F43" w:rsidRDefault="009227BA" w:rsidP="007F7A6B">
      <w:pPr>
        <w:spacing w:line="360" w:lineRule="auto"/>
        <w:jc w:val="both"/>
        <w:rPr>
          <w:rFonts w:ascii="Arial" w:hAnsi="Arial" w:cs="Arial"/>
          <w:i/>
          <w:sz w:val="24"/>
          <w:szCs w:val="24"/>
        </w:rPr>
      </w:pPr>
      <w:r w:rsidRPr="006E4F43">
        <w:rPr>
          <w:rFonts w:ascii="Arial" w:hAnsi="Arial" w:cs="Arial"/>
          <w:i/>
          <w:sz w:val="24"/>
          <w:szCs w:val="24"/>
        </w:rPr>
        <w:t>Bez ustání každý shání, co by rád, oč by stál; hleďme ten dav, jak spěchá dál.</w:t>
      </w:r>
    </w:p>
    <w:p w:rsidR="009227BA" w:rsidRPr="006E4F43" w:rsidRDefault="009227BA" w:rsidP="007F7A6B">
      <w:pPr>
        <w:spacing w:line="360" w:lineRule="auto"/>
        <w:jc w:val="both"/>
        <w:rPr>
          <w:rFonts w:ascii="Arial" w:hAnsi="Arial" w:cs="Arial"/>
          <w:i/>
          <w:sz w:val="24"/>
          <w:szCs w:val="24"/>
        </w:rPr>
      </w:pPr>
      <w:proofErr w:type="spellStart"/>
      <w:r w:rsidRPr="006E4F43">
        <w:rPr>
          <w:rFonts w:ascii="Arial" w:hAnsi="Arial" w:cs="Arial"/>
          <w:i/>
          <w:sz w:val="24"/>
          <w:szCs w:val="24"/>
        </w:rPr>
        <w:t>Sur</w:t>
      </w:r>
      <w:proofErr w:type="spellEnd"/>
      <w:r w:rsidRPr="006E4F43">
        <w:rPr>
          <w:rFonts w:ascii="Arial" w:hAnsi="Arial" w:cs="Arial"/>
          <w:i/>
          <w:sz w:val="24"/>
          <w:szCs w:val="24"/>
        </w:rPr>
        <w:t xml:space="preserve"> la place </w:t>
      </w:r>
      <w:proofErr w:type="spellStart"/>
      <w:r w:rsidRPr="006E4F43">
        <w:rPr>
          <w:rFonts w:ascii="Arial" w:hAnsi="Arial" w:cs="Arial"/>
          <w:i/>
          <w:sz w:val="24"/>
          <w:szCs w:val="24"/>
        </w:rPr>
        <w:t>chacun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passe</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chacun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vient</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chacun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va</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drôles</w:t>
      </w:r>
      <w:proofErr w:type="spellEnd"/>
      <w:r w:rsidRPr="006E4F43">
        <w:rPr>
          <w:rFonts w:ascii="Arial" w:hAnsi="Arial" w:cs="Arial"/>
          <w:i/>
          <w:sz w:val="24"/>
          <w:szCs w:val="24"/>
        </w:rPr>
        <w:t xml:space="preserve"> de </w:t>
      </w:r>
      <w:proofErr w:type="spellStart"/>
      <w:r w:rsidRPr="006E4F43">
        <w:rPr>
          <w:rFonts w:ascii="Arial" w:hAnsi="Arial" w:cs="Arial"/>
          <w:i/>
          <w:sz w:val="24"/>
          <w:szCs w:val="24"/>
        </w:rPr>
        <w:t>gens</w:t>
      </w:r>
      <w:proofErr w:type="spellEnd"/>
      <w:r w:rsidRPr="006E4F43">
        <w:rPr>
          <w:rFonts w:ascii="Arial" w:hAnsi="Arial" w:cs="Arial"/>
          <w:i/>
          <w:sz w:val="24"/>
          <w:szCs w:val="24"/>
        </w:rPr>
        <w:t xml:space="preserve">, ces </w:t>
      </w:r>
      <w:proofErr w:type="spellStart"/>
      <w:r w:rsidRPr="006E4F43">
        <w:rPr>
          <w:rFonts w:ascii="Arial" w:hAnsi="Arial" w:cs="Arial"/>
          <w:i/>
          <w:sz w:val="24"/>
          <w:szCs w:val="24"/>
        </w:rPr>
        <w:t>gens-là</w:t>
      </w:r>
      <w:proofErr w:type="spellEnd"/>
      <w:r w:rsidRPr="006E4F43">
        <w:rPr>
          <w:rFonts w:ascii="Arial" w:hAnsi="Arial" w:cs="Arial"/>
          <w:i/>
          <w:sz w:val="24"/>
          <w:szCs w:val="24"/>
        </w:rPr>
        <w:t>.</w:t>
      </w:r>
    </w:p>
    <w:p w:rsidR="009227BA" w:rsidRPr="006E4F43" w:rsidRDefault="009227BA" w:rsidP="007F7A6B">
      <w:pPr>
        <w:spacing w:line="360" w:lineRule="auto"/>
        <w:jc w:val="both"/>
        <w:rPr>
          <w:rFonts w:ascii="Arial" w:hAnsi="Arial" w:cs="Arial"/>
          <w:sz w:val="24"/>
          <w:szCs w:val="24"/>
        </w:rPr>
      </w:pPr>
      <w:r w:rsidRPr="006E4F43">
        <w:rPr>
          <w:rFonts w:ascii="Arial" w:hAnsi="Arial" w:cs="Arial"/>
          <w:sz w:val="24"/>
          <w:szCs w:val="24"/>
        </w:rPr>
        <w:t xml:space="preserve">Na tomto příkladu vidíme, že dochází ke změně slova </w:t>
      </w:r>
      <w:r w:rsidRPr="006E4F43">
        <w:rPr>
          <w:rFonts w:ascii="Arial" w:hAnsi="Arial" w:cs="Arial"/>
          <w:i/>
          <w:sz w:val="24"/>
          <w:szCs w:val="24"/>
        </w:rPr>
        <w:t>place</w:t>
      </w:r>
      <w:r w:rsidRPr="006E4F43">
        <w:rPr>
          <w:rFonts w:ascii="Arial" w:hAnsi="Arial" w:cs="Arial"/>
          <w:sz w:val="24"/>
          <w:szCs w:val="24"/>
        </w:rPr>
        <w:t xml:space="preserve"> na </w:t>
      </w:r>
      <w:r w:rsidRPr="006E4F43">
        <w:rPr>
          <w:rFonts w:ascii="Arial" w:hAnsi="Arial" w:cs="Arial"/>
          <w:i/>
          <w:sz w:val="24"/>
          <w:szCs w:val="24"/>
        </w:rPr>
        <w:t xml:space="preserve">bez ustání. </w:t>
      </w:r>
      <w:proofErr w:type="spellStart"/>
      <w:r w:rsidRPr="006E4F43">
        <w:rPr>
          <w:rFonts w:ascii="Arial" w:hAnsi="Arial" w:cs="Arial"/>
          <w:i/>
          <w:sz w:val="24"/>
          <w:szCs w:val="24"/>
        </w:rPr>
        <w:t>Chacun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vient</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chacun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va</w:t>
      </w:r>
      <w:proofErr w:type="spellEnd"/>
      <w:r w:rsidRPr="006E4F43">
        <w:rPr>
          <w:rFonts w:ascii="Arial" w:hAnsi="Arial" w:cs="Arial"/>
          <w:i/>
          <w:sz w:val="24"/>
          <w:szCs w:val="24"/>
        </w:rPr>
        <w:t xml:space="preserve"> </w:t>
      </w:r>
      <w:r w:rsidRPr="006E4F43">
        <w:rPr>
          <w:rFonts w:ascii="Arial" w:hAnsi="Arial" w:cs="Arial"/>
          <w:sz w:val="24"/>
          <w:szCs w:val="24"/>
        </w:rPr>
        <w:t xml:space="preserve">by se mohlo též přeložit jako </w:t>
      </w:r>
      <w:r w:rsidRPr="006E4F43">
        <w:rPr>
          <w:rFonts w:ascii="Arial" w:hAnsi="Arial" w:cs="Arial"/>
          <w:i/>
          <w:sz w:val="24"/>
          <w:szCs w:val="24"/>
        </w:rPr>
        <w:t>přichází</w:t>
      </w:r>
      <w:r w:rsidRPr="006E4F43">
        <w:rPr>
          <w:rFonts w:ascii="Arial" w:hAnsi="Arial" w:cs="Arial"/>
          <w:sz w:val="24"/>
          <w:szCs w:val="24"/>
        </w:rPr>
        <w:t xml:space="preserve"> a </w:t>
      </w:r>
      <w:r w:rsidRPr="006E4F43">
        <w:rPr>
          <w:rFonts w:ascii="Arial" w:hAnsi="Arial" w:cs="Arial"/>
          <w:i/>
          <w:sz w:val="24"/>
          <w:szCs w:val="24"/>
        </w:rPr>
        <w:t>odchází</w:t>
      </w:r>
      <w:r w:rsidRPr="006E4F43">
        <w:rPr>
          <w:rFonts w:ascii="Arial" w:hAnsi="Arial" w:cs="Arial"/>
          <w:sz w:val="24"/>
          <w:szCs w:val="24"/>
        </w:rPr>
        <w:t xml:space="preserve">. Zároveň zde dochází i k transpozici, protože slovíčko </w:t>
      </w:r>
      <w:r w:rsidRPr="006E4F43">
        <w:rPr>
          <w:rFonts w:ascii="Arial" w:hAnsi="Arial" w:cs="Arial"/>
          <w:i/>
          <w:sz w:val="24"/>
          <w:szCs w:val="24"/>
        </w:rPr>
        <w:t>hleďme</w:t>
      </w:r>
      <w:r w:rsidRPr="006E4F43">
        <w:rPr>
          <w:rFonts w:ascii="Arial" w:hAnsi="Arial" w:cs="Arial"/>
          <w:sz w:val="24"/>
          <w:szCs w:val="24"/>
        </w:rPr>
        <w:t xml:space="preserve"> původní znění </w:t>
      </w:r>
      <w:r w:rsidR="001D6A04" w:rsidRPr="006E4F43">
        <w:rPr>
          <w:rFonts w:ascii="Arial" w:hAnsi="Arial" w:cs="Arial"/>
          <w:sz w:val="24"/>
          <w:szCs w:val="24"/>
        </w:rPr>
        <w:t>nenabízí. Místo</w:t>
      </w:r>
      <w:r w:rsidRPr="006E4F43">
        <w:rPr>
          <w:rFonts w:ascii="Arial" w:hAnsi="Arial" w:cs="Arial"/>
          <w:sz w:val="24"/>
          <w:szCs w:val="24"/>
        </w:rPr>
        <w:t xml:space="preserve"> toho nacházíme </w:t>
      </w:r>
      <w:proofErr w:type="spellStart"/>
      <w:r w:rsidRPr="006E4F43">
        <w:rPr>
          <w:rFonts w:ascii="Arial" w:hAnsi="Arial" w:cs="Arial"/>
          <w:i/>
          <w:sz w:val="24"/>
          <w:szCs w:val="24"/>
        </w:rPr>
        <w:t>drôles</w:t>
      </w:r>
      <w:proofErr w:type="spellEnd"/>
      <w:r w:rsidRPr="006E4F43">
        <w:rPr>
          <w:rFonts w:ascii="Arial" w:hAnsi="Arial" w:cs="Arial"/>
          <w:i/>
          <w:sz w:val="24"/>
          <w:szCs w:val="24"/>
        </w:rPr>
        <w:t xml:space="preserve"> de </w:t>
      </w:r>
      <w:proofErr w:type="spellStart"/>
      <w:r w:rsidRPr="006E4F43">
        <w:rPr>
          <w:rFonts w:ascii="Arial" w:hAnsi="Arial" w:cs="Arial"/>
          <w:i/>
          <w:sz w:val="24"/>
          <w:szCs w:val="24"/>
        </w:rPr>
        <w:t>gens</w:t>
      </w:r>
      <w:proofErr w:type="spellEnd"/>
      <w:r w:rsidRPr="006E4F43">
        <w:rPr>
          <w:rFonts w:ascii="Arial" w:hAnsi="Arial" w:cs="Arial"/>
          <w:i/>
          <w:sz w:val="24"/>
          <w:szCs w:val="24"/>
        </w:rPr>
        <w:t xml:space="preserve"> </w:t>
      </w:r>
      <w:r w:rsidRPr="006E4F43">
        <w:rPr>
          <w:rFonts w:ascii="Arial" w:hAnsi="Arial" w:cs="Arial"/>
          <w:sz w:val="24"/>
          <w:szCs w:val="24"/>
        </w:rPr>
        <w:t xml:space="preserve">přeložené jako </w:t>
      </w:r>
      <w:r w:rsidRPr="006E4F43">
        <w:rPr>
          <w:rFonts w:ascii="Arial" w:hAnsi="Arial" w:cs="Arial"/>
          <w:i/>
          <w:sz w:val="24"/>
          <w:szCs w:val="24"/>
        </w:rPr>
        <w:t>hleďme ten dav.</w:t>
      </w:r>
    </w:p>
    <w:p w:rsidR="009227BA" w:rsidRPr="006E4F43" w:rsidRDefault="009227BA" w:rsidP="007F7A6B">
      <w:pPr>
        <w:spacing w:line="360" w:lineRule="auto"/>
        <w:jc w:val="both"/>
        <w:rPr>
          <w:rFonts w:ascii="Arial" w:hAnsi="Arial" w:cs="Arial"/>
          <w:sz w:val="24"/>
          <w:szCs w:val="24"/>
        </w:rPr>
      </w:pPr>
    </w:p>
    <w:p w:rsidR="009227BA" w:rsidRPr="006E4F43" w:rsidRDefault="009227BA" w:rsidP="007F7A6B">
      <w:pPr>
        <w:spacing w:line="360" w:lineRule="auto"/>
        <w:jc w:val="both"/>
        <w:rPr>
          <w:rFonts w:ascii="Arial" w:hAnsi="Arial" w:cs="Arial"/>
          <w:b/>
          <w:sz w:val="24"/>
          <w:szCs w:val="24"/>
        </w:rPr>
      </w:pPr>
      <w:r w:rsidRPr="006E4F43">
        <w:rPr>
          <w:rFonts w:ascii="Arial" w:hAnsi="Arial" w:cs="Arial"/>
          <w:b/>
          <w:sz w:val="24"/>
          <w:szCs w:val="24"/>
        </w:rPr>
        <w:t>4.3.4. Transpozice</w:t>
      </w:r>
    </w:p>
    <w:p w:rsidR="009227BA" w:rsidRPr="006E4F43" w:rsidRDefault="009227BA" w:rsidP="007F7A6B">
      <w:pPr>
        <w:spacing w:line="360" w:lineRule="auto"/>
        <w:jc w:val="both"/>
        <w:rPr>
          <w:rFonts w:ascii="Arial" w:hAnsi="Arial" w:cs="Arial"/>
          <w:sz w:val="24"/>
          <w:szCs w:val="24"/>
        </w:rPr>
      </w:pPr>
      <w:r w:rsidRPr="006E4F43">
        <w:rPr>
          <w:rFonts w:ascii="Arial" w:hAnsi="Arial" w:cs="Arial"/>
          <w:sz w:val="24"/>
          <w:szCs w:val="24"/>
        </w:rPr>
        <w:lastRenderedPageBreak/>
        <w:t>V některých pasážích je třeba změnit gramatické jevy z důvodu rozdílného jazykového systému.</w:t>
      </w:r>
    </w:p>
    <w:p w:rsidR="009227BA" w:rsidRPr="006E4F43" w:rsidRDefault="009227BA" w:rsidP="007F7A6B">
      <w:pPr>
        <w:spacing w:line="360" w:lineRule="auto"/>
        <w:jc w:val="both"/>
        <w:rPr>
          <w:rFonts w:ascii="Arial" w:hAnsi="Arial" w:cs="Arial"/>
          <w:i/>
          <w:sz w:val="24"/>
          <w:szCs w:val="24"/>
        </w:rPr>
      </w:pPr>
      <w:r w:rsidRPr="006E4F43">
        <w:rPr>
          <w:rFonts w:ascii="Arial" w:hAnsi="Arial" w:cs="Arial"/>
          <w:i/>
          <w:sz w:val="24"/>
          <w:szCs w:val="24"/>
        </w:rPr>
        <w:t>U vojenském seřazení</w:t>
      </w:r>
      <w:r w:rsidR="001D6A04" w:rsidRPr="006E4F43">
        <w:rPr>
          <w:rFonts w:ascii="Arial" w:hAnsi="Arial" w:cs="Arial"/>
          <w:i/>
          <w:sz w:val="24"/>
          <w:szCs w:val="24"/>
        </w:rPr>
        <w:t>,</w:t>
      </w:r>
      <w:r w:rsidRPr="006E4F43">
        <w:rPr>
          <w:rFonts w:ascii="Arial" w:hAnsi="Arial" w:cs="Arial"/>
          <w:i/>
          <w:sz w:val="24"/>
          <w:szCs w:val="24"/>
        </w:rPr>
        <w:t xml:space="preserve"> jak je statná chůze ta, v píšťal a trub hlaholení, ta </w:t>
      </w:r>
      <w:proofErr w:type="spellStart"/>
      <w:r w:rsidRPr="006E4F43">
        <w:rPr>
          <w:rFonts w:ascii="Arial" w:hAnsi="Arial" w:cs="Arial"/>
          <w:i/>
          <w:sz w:val="24"/>
          <w:szCs w:val="24"/>
        </w:rPr>
        <w:t>ra</w:t>
      </w:r>
      <w:proofErr w:type="spellEnd"/>
      <w:r w:rsidRPr="006E4F43">
        <w:rPr>
          <w:rFonts w:ascii="Arial" w:hAnsi="Arial" w:cs="Arial"/>
          <w:i/>
          <w:sz w:val="24"/>
          <w:szCs w:val="24"/>
        </w:rPr>
        <w:t xml:space="preserve"> ta </w:t>
      </w:r>
      <w:proofErr w:type="spellStart"/>
      <w:r w:rsidRPr="006E4F43">
        <w:rPr>
          <w:rFonts w:ascii="Arial" w:hAnsi="Arial" w:cs="Arial"/>
          <w:i/>
          <w:sz w:val="24"/>
          <w:szCs w:val="24"/>
        </w:rPr>
        <w:t>ta</w:t>
      </w:r>
      <w:proofErr w:type="spellEnd"/>
      <w:r w:rsidRPr="006E4F43">
        <w:rPr>
          <w:rFonts w:ascii="Arial" w:hAnsi="Arial" w:cs="Arial"/>
          <w:i/>
          <w:sz w:val="24"/>
          <w:szCs w:val="24"/>
        </w:rPr>
        <w:t xml:space="preserve">, ta </w:t>
      </w:r>
      <w:proofErr w:type="spellStart"/>
      <w:r w:rsidRPr="006E4F43">
        <w:rPr>
          <w:rFonts w:ascii="Arial" w:hAnsi="Arial" w:cs="Arial"/>
          <w:i/>
          <w:sz w:val="24"/>
          <w:szCs w:val="24"/>
        </w:rPr>
        <w:t>ra</w:t>
      </w:r>
      <w:proofErr w:type="spellEnd"/>
      <w:r w:rsidRPr="006E4F43">
        <w:rPr>
          <w:rFonts w:ascii="Arial" w:hAnsi="Arial" w:cs="Arial"/>
          <w:i/>
          <w:sz w:val="24"/>
          <w:szCs w:val="24"/>
        </w:rPr>
        <w:t xml:space="preserve"> ta </w:t>
      </w:r>
      <w:proofErr w:type="spellStart"/>
      <w:r w:rsidRPr="006E4F43">
        <w:rPr>
          <w:rFonts w:ascii="Arial" w:hAnsi="Arial" w:cs="Arial"/>
          <w:i/>
          <w:sz w:val="24"/>
          <w:szCs w:val="24"/>
        </w:rPr>
        <w:t>ta</w:t>
      </w:r>
      <w:proofErr w:type="spellEnd"/>
      <w:r w:rsidRPr="006E4F43">
        <w:rPr>
          <w:rFonts w:ascii="Arial" w:hAnsi="Arial" w:cs="Arial"/>
          <w:i/>
          <w:sz w:val="24"/>
          <w:szCs w:val="24"/>
        </w:rPr>
        <w:t>.</w:t>
      </w:r>
    </w:p>
    <w:p w:rsidR="009227BA" w:rsidRPr="006E4F43" w:rsidRDefault="009227BA" w:rsidP="007F7A6B">
      <w:pPr>
        <w:spacing w:line="360" w:lineRule="auto"/>
        <w:jc w:val="both"/>
        <w:rPr>
          <w:rFonts w:ascii="Arial" w:hAnsi="Arial" w:cs="Arial"/>
          <w:i/>
          <w:sz w:val="24"/>
          <w:szCs w:val="24"/>
        </w:rPr>
      </w:pPr>
      <w:proofErr w:type="spellStart"/>
      <w:r w:rsidRPr="006E4F43">
        <w:rPr>
          <w:rFonts w:ascii="Arial" w:hAnsi="Arial" w:cs="Arial"/>
          <w:i/>
          <w:sz w:val="24"/>
          <w:szCs w:val="24"/>
        </w:rPr>
        <w:t>Avec</w:t>
      </w:r>
      <w:proofErr w:type="spellEnd"/>
      <w:r w:rsidRPr="006E4F43">
        <w:rPr>
          <w:rFonts w:ascii="Arial" w:hAnsi="Arial" w:cs="Arial"/>
          <w:i/>
          <w:sz w:val="24"/>
          <w:szCs w:val="24"/>
        </w:rPr>
        <w:t xml:space="preserve"> la garde </w:t>
      </w:r>
      <w:proofErr w:type="spellStart"/>
      <w:r w:rsidRPr="006E4F43">
        <w:rPr>
          <w:rFonts w:ascii="Arial" w:hAnsi="Arial" w:cs="Arial"/>
          <w:i/>
          <w:sz w:val="24"/>
          <w:szCs w:val="24"/>
        </w:rPr>
        <w:t>montante</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Nous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arrivons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nous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voila</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Sonne</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trompette</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eclatante</w:t>
      </w:r>
      <w:proofErr w:type="spellEnd"/>
      <w:r w:rsidRPr="006E4F43">
        <w:rPr>
          <w:rFonts w:ascii="Arial" w:hAnsi="Arial" w:cs="Arial"/>
          <w:i/>
          <w:sz w:val="24"/>
          <w:szCs w:val="24"/>
        </w:rPr>
        <w:t xml:space="preserve">, ta </w:t>
      </w:r>
      <w:proofErr w:type="spellStart"/>
      <w:r w:rsidRPr="006E4F43">
        <w:rPr>
          <w:rFonts w:ascii="Arial" w:hAnsi="Arial" w:cs="Arial"/>
          <w:i/>
          <w:sz w:val="24"/>
          <w:szCs w:val="24"/>
        </w:rPr>
        <w:t>ra</w:t>
      </w:r>
      <w:proofErr w:type="spellEnd"/>
      <w:r w:rsidRPr="006E4F43">
        <w:rPr>
          <w:rFonts w:ascii="Arial" w:hAnsi="Arial" w:cs="Arial"/>
          <w:i/>
          <w:sz w:val="24"/>
          <w:szCs w:val="24"/>
        </w:rPr>
        <w:t xml:space="preserve"> ta </w:t>
      </w:r>
      <w:proofErr w:type="spellStart"/>
      <w:r w:rsidRPr="006E4F43">
        <w:rPr>
          <w:rFonts w:ascii="Arial" w:hAnsi="Arial" w:cs="Arial"/>
          <w:i/>
          <w:sz w:val="24"/>
          <w:szCs w:val="24"/>
        </w:rPr>
        <w:t>ta</w:t>
      </w:r>
      <w:proofErr w:type="spellEnd"/>
      <w:r w:rsidRPr="006E4F43">
        <w:rPr>
          <w:rFonts w:ascii="Arial" w:hAnsi="Arial" w:cs="Arial"/>
          <w:i/>
          <w:sz w:val="24"/>
          <w:szCs w:val="24"/>
        </w:rPr>
        <w:t xml:space="preserve">, ta </w:t>
      </w:r>
      <w:proofErr w:type="spellStart"/>
      <w:r w:rsidRPr="006E4F43">
        <w:rPr>
          <w:rFonts w:ascii="Arial" w:hAnsi="Arial" w:cs="Arial"/>
          <w:i/>
          <w:sz w:val="24"/>
          <w:szCs w:val="24"/>
        </w:rPr>
        <w:t>ra</w:t>
      </w:r>
      <w:proofErr w:type="spellEnd"/>
      <w:r w:rsidRPr="006E4F43">
        <w:rPr>
          <w:rFonts w:ascii="Arial" w:hAnsi="Arial" w:cs="Arial"/>
          <w:i/>
          <w:sz w:val="24"/>
          <w:szCs w:val="24"/>
        </w:rPr>
        <w:t xml:space="preserve"> ta </w:t>
      </w:r>
      <w:proofErr w:type="spellStart"/>
      <w:r w:rsidRPr="006E4F43">
        <w:rPr>
          <w:rFonts w:ascii="Arial" w:hAnsi="Arial" w:cs="Arial"/>
          <w:i/>
          <w:sz w:val="24"/>
          <w:szCs w:val="24"/>
        </w:rPr>
        <w:t>ta</w:t>
      </w:r>
      <w:proofErr w:type="spellEnd"/>
      <w:r w:rsidRPr="006E4F43">
        <w:rPr>
          <w:rFonts w:ascii="Arial" w:hAnsi="Arial" w:cs="Arial"/>
          <w:i/>
          <w:sz w:val="24"/>
          <w:szCs w:val="24"/>
        </w:rPr>
        <w:t>.</w:t>
      </w:r>
    </w:p>
    <w:p w:rsidR="009227BA" w:rsidRPr="006E4F43" w:rsidRDefault="009227BA" w:rsidP="007F7A6B">
      <w:pPr>
        <w:spacing w:line="360" w:lineRule="auto"/>
        <w:jc w:val="both"/>
        <w:rPr>
          <w:rFonts w:ascii="Arial" w:hAnsi="Arial" w:cs="Arial"/>
          <w:i/>
          <w:sz w:val="24"/>
          <w:szCs w:val="24"/>
        </w:rPr>
      </w:pPr>
    </w:p>
    <w:p w:rsidR="009227BA" w:rsidRPr="006E4F43" w:rsidRDefault="009227BA" w:rsidP="007F7A6B">
      <w:pPr>
        <w:spacing w:line="360" w:lineRule="auto"/>
        <w:jc w:val="both"/>
        <w:rPr>
          <w:rFonts w:ascii="Arial" w:hAnsi="Arial" w:cs="Arial"/>
          <w:b/>
          <w:sz w:val="24"/>
          <w:szCs w:val="24"/>
        </w:rPr>
      </w:pPr>
      <w:r w:rsidRPr="006E4F43">
        <w:rPr>
          <w:rFonts w:ascii="Arial" w:hAnsi="Arial" w:cs="Arial"/>
          <w:b/>
          <w:sz w:val="24"/>
          <w:szCs w:val="24"/>
        </w:rPr>
        <w:t>4.3.5. Modulace</w:t>
      </w:r>
    </w:p>
    <w:p w:rsidR="009227BA" w:rsidRPr="006E4F43" w:rsidRDefault="009227BA" w:rsidP="007F7A6B">
      <w:pPr>
        <w:spacing w:line="360" w:lineRule="auto"/>
        <w:jc w:val="both"/>
        <w:rPr>
          <w:rFonts w:ascii="Arial" w:hAnsi="Arial" w:cs="Arial"/>
          <w:sz w:val="24"/>
          <w:szCs w:val="24"/>
        </w:rPr>
      </w:pPr>
      <w:r w:rsidRPr="006E4F43">
        <w:rPr>
          <w:rFonts w:ascii="Arial" w:hAnsi="Arial" w:cs="Arial"/>
          <w:sz w:val="24"/>
          <w:szCs w:val="24"/>
        </w:rPr>
        <w:t xml:space="preserve">Znamená změna hlediska. V následujícím příkladu je slovo </w:t>
      </w:r>
      <w:proofErr w:type="spellStart"/>
      <w:r w:rsidRPr="006E4F43">
        <w:rPr>
          <w:rFonts w:ascii="Arial" w:hAnsi="Arial" w:cs="Arial"/>
          <w:i/>
          <w:sz w:val="24"/>
          <w:szCs w:val="24"/>
        </w:rPr>
        <w:t>messagere</w:t>
      </w:r>
      <w:proofErr w:type="spellEnd"/>
      <w:r w:rsidRPr="006E4F43">
        <w:rPr>
          <w:rFonts w:ascii="Arial" w:hAnsi="Arial" w:cs="Arial"/>
          <w:sz w:val="24"/>
          <w:szCs w:val="24"/>
        </w:rPr>
        <w:t xml:space="preserve"> v ženském tvaru, její maskulinní tvar znamená posel, ale ženský tvar nenachází přesný ekvivalent v českém jazyce, a proto je zde zvoleno jiné slovo, které však významově odpovídá kontextu.</w:t>
      </w:r>
    </w:p>
    <w:p w:rsidR="009227BA" w:rsidRPr="006E4F43" w:rsidRDefault="009227BA" w:rsidP="007F7A6B">
      <w:pPr>
        <w:spacing w:line="360" w:lineRule="auto"/>
        <w:jc w:val="both"/>
        <w:rPr>
          <w:rFonts w:ascii="Arial" w:hAnsi="Arial" w:cs="Arial"/>
          <w:i/>
          <w:sz w:val="24"/>
          <w:szCs w:val="24"/>
        </w:rPr>
      </w:pPr>
      <w:r w:rsidRPr="006E4F43">
        <w:rPr>
          <w:rFonts w:ascii="Arial" w:hAnsi="Arial" w:cs="Arial"/>
          <w:i/>
          <w:sz w:val="24"/>
          <w:szCs w:val="24"/>
        </w:rPr>
        <w:t xml:space="preserve">Nic, </w:t>
      </w:r>
      <w:proofErr w:type="gramStart"/>
      <w:r w:rsidRPr="006E4F43">
        <w:rPr>
          <w:rFonts w:ascii="Arial" w:hAnsi="Arial" w:cs="Arial"/>
          <w:i/>
          <w:sz w:val="24"/>
          <w:szCs w:val="24"/>
        </w:rPr>
        <w:t>nic ! O tobě</w:t>
      </w:r>
      <w:proofErr w:type="gramEnd"/>
      <w:r w:rsidRPr="006E4F43">
        <w:rPr>
          <w:rFonts w:ascii="Arial" w:hAnsi="Arial" w:cs="Arial"/>
          <w:i/>
          <w:sz w:val="24"/>
          <w:szCs w:val="24"/>
        </w:rPr>
        <w:t xml:space="preserve"> </w:t>
      </w:r>
      <w:proofErr w:type="spellStart"/>
      <w:r w:rsidRPr="006E4F43">
        <w:rPr>
          <w:rFonts w:ascii="Arial" w:hAnsi="Arial" w:cs="Arial"/>
          <w:i/>
          <w:sz w:val="24"/>
          <w:szCs w:val="24"/>
        </w:rPr>
        <w:t>mluvmě</w:t>
      </w:r>
      <w:proofErr w:type="spellEnd"/>
      <w:r w:rsidRPr="006E4F43">
        <w:rPr>
          <w:rFonts w:ascii="Arial" w:hAnsi="Arial" w:cs="Arial"/>
          <w:i/>
          <w:sz w:val="24"/>
          <w:szCs w:val="24"/>
        </w:rPr>
        <w:t xml:space="preserve">, o tvojí pouti. Kdy vrátíš se v dědinku </w:t>
      </w:r>
      <w:r w:rsidR="001D6A04" w:rsidRPr="006E4F43">
        <w:rPr>
          <w:rFonts w:ascii="Arial" w:hAnsi="Arial" w:cs="Arial"/>
          <w:i/>
          <w:sz w:val="24"/>
          <w:szCs w:val="24"/>
        </w:rPr>
        <w:t>zpět?</w:t>
      </w:r>
    </w:p>
    <w:p w:rsidR="009227BA" w:rsidRPr="006E4F43" w:rsidRDefault="009227BA" w:rsidP="007F7A6B">
      <w:pPr>
        <w:spacing w:line="360" w:lineRule="auto"/>
        <w:jc w:val="both"/>
        <w:rPr>
          <w:rFonts w:ascii="Arial" w:hAnsi="Arial" w:cs="Arial"/>
          <w:i/>
          <w:sz w:val="24"/>
          <w:szCs w:val="24"/>
        </w:rPr>
      </w:pPr>
      <w:proofErr w:type="spellStart"/>
      <w:r w:rsidRPr="006E4F43">
        <w:rPr>
          <w:rFonts w:ascii="Arial" w:hAnsi="Arial" w:cs="Arial"/>
          <w:i/>
          <w:sz w:val="24"/>
          <w:szCs w:val="24"/>
        </w:rPr>
        <w:t>Rien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Rien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Parlons</w:t>
      </w:r>
      <w:proofErr w:type="spellEnd"/>
      <w:r w:rsidRPr="006E4F43">
        <w:rPr>
          <w:rFonts w:ascii="Arial" w:hAnsi="Arial" w:cs="Arial"/>
          <w:i/>
          <w:sz w:val="24"/>
          <w:szCs w:val="24"/>
        </w:rPr>
        <w:t xml:space="preserve"> de </w:t>
      </w:r>
      <w:proofErr w:type="spellStart"/>
      <w:r w:rsidRPr="006E4F43">
        <w:rPr>
          <w:rFonts w:ascii="Arial" w:hAnsi="Arial" w:cs="Arial"/>
          <w:i/>
          <w:sz w:val="24"/>
          <w:szCs w:val="24"/>
        </w:rPr>
        <w:t>toi</w:t>
      </w:r>
      <w:proofErr w:type="spellEnd"/>
      <w:r w:rsidRPr="006E4F43">
        <w:rPr>
          <w:rFonts w:ascii="Arial" w:hAnsi="Arial" w:cs="Arial"/>
          <w:i/>
          <w:sz w:val="24"/>
          <w:szCs w:val="24"/>
        </w:rPr>
        <w:t xml:space="preserve">, la </w:t>
      </w:r>
      <w:proofErr w:type="spellStart"/>
      <w:r w:rsidRPr="006E4F43">
        <w:rPr>
          <w:rFonts w:ascii="Arial" w:hAnsi="Arial" w:cs="Arial"/>
          <w:i/>
          <w:sz w:val="24"/>
          <w:szCs w:val="24"/>
        </w:rPr>
        <w:t>messagere</w:t>
      </w:r>
      <w:proofErr w:type="spellEnd"/>
      <w:r w:rsidRPr="006E4F43">
        <w:rPr>
          <w:rFonts w:ascii="Arial" w:hAnsi="Arial" w:cs="Arial"/>
          <w:i/>
          <w:sz w:val="24"/>
          <w:szCs w:val="24"/>
        </w:rPr>
        <w:t xml:space="preserve">. Tu </w:t>
      </w:r>
      <w:proofErr w:type="spellStart"/>
      <w:r w:rsidRPr="006E4F43">
        <w:rPr>
          <w:rFonts w:ascii="Arial" w:hAnsi="Arial" w:cs="Arial"/>
          <w:i/>
          <w:sz w:val="24"/>
          <w:szCs w:val="24"/>
        </w:rPr>
        <w:t>vas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retourner</w:t>
      </w:r>
      <w:proofErr w:type="spellEnd"/>
      <w:r w:rsidRPr="006E4F43">
        <w:rPr>
          <w:rFonts w:ascii="Arial" w:hAnsi="Arial" w:cs="Arial"/>
          <w:i/>
          <w:sz w:val="24"/>
          <w:szCs w:val="24"/>
        </w:rPr>
        <w:t xml:space="preserve"> au </w:t>
      </w:r>
      <w:proofErr w:type="spellStart"/>
      <w:r w:rsidRPr="006E4F43">
        <w:rPr>
          <w:rFonts w:ascii="Arial" w:hAnsi="Arial" w:cs="Arial"/>
          <w:i/>
          <w:sz w:val="24"/>
          <w:szCs w:val="24"/>
        </w:rPr>
        <w:t>pays</w:t>
      </w:r>
      <w:proofErr w:type="spellEnd"/>
      <w:r w:rsidRPr="006E4F43">
        <w:rPr>
          <w:rFonts w:ascii="Arial" w:hAnsi="Arial" w:cs="Arial"/>
          <w:i/>
          <w:sz w:val="24"/>
          <w:szCs w:val="24"/>
        </w:rPr>
        <w:t>.</w:t>
      </w:r>
    </w:p>
    <w:p w:rsidR="00FC12B8" w:rsidRPr="006E4F43" w:rsidRDefault="00FC12B8" w:rsidP="007F7A6B">
      <w:pPr>
        <w:spacing w:line="360" w:lineRule="auto"/>
        <w:jc w:val="both"/>
        <w:rPr>
          <w:rFonts w:ascii="Arial" w:hAnsi="Arial" w:cs="Arial"/>
          <w:i/>
          <w:sz w:val="24"/>
          <w:szCs w:val="24"/>
        </w:rPr>
      </w:pPr>
    </w:p>
    <w:p w:rsidR="009227BA" w:rsidRPr="006E4F43" w:rsidRDefault="009227BA" w:rsidP="007F7A6B">
      <w:pPr>
        <w:spacing w:line="360" w:lineRule="auto"/>
        <w:jc w:val="both"/>
        <w:rPr>
          <w:rFonts w:ascii="Arial" w:hAnsi="Arial" w:cs="Arial"/>
          <w:b/>
          <w:sz w:val="24"/>
          <w:szCs w:val="24"/>
        </w:rPr>
      </w:pPr>
      <w:r w:rsidRPr="006E4F43">
        <w:rPr>
          <w:rFonts w:ascii="Arial" w:hAnsi="Arial" w:cs="Arial"/>
          <w:b/>
          <w:sz w:val="24"/>
          <w:szCs w:val="24"/>
        </w:rPr>
        <w:t>4.3.6. Ekvivalence</w:t>
      </w:r>
    </w:p>
    <w:p w:rsidR="009227BA" w:rsidRPr="006E4F43" w:rsidRDefault="009227BA" w:rsidP="007F7A6B">
      <w:pPr>
        <w:spacing w:line="360" w:lineRule="auto"/>
        <w:ind w:firstLine="709"/>
        <w:jc w:val="both"/>
        <w:rPr>
          <w:rFonts w:ascii="Arial" w:hAnsi="Arial" w:cs="Arial"/>
          <w:sz w:val="24"/>
          <w:szCs w:val="24"/>
        </w:rPr>
      </w:pPr>
      <w:r w:rsidRPr="006E4F43">
        <w:rPr>
          <w:rFonts w:ascii="Arial" w:hAnsi="Arial" w:cs="Arial"/>
          <w:sz w:val="24"/>
          <w:szCs w:val="24"/>
        </w:rPr>
        <w:t xml:space="preserve">Jedná se o expresivní výrazy, ale může jít také o idiomy. Opět uvedu příklad, kdy slovo </w:t>
      </w:r>
      <w:proofErr w:type="spellStart"/>
      <w:r w:rsidRPr="006E4F43">
        <w:rPr>
          <w:rFonts w:ascii="Arial" w:hAnsi="Arial" w:cs="Arial"/>
          <w:i/>
          <w:sz w:val="24"/>
          <w:szCs w:val="24"/>
        </w:rPr>
        <w:t>fille</w:t>
      </w:r>
      <w:proofErr w:type="spellEnd"/>
      <w:r w:rsidRPr="006E4F43">
        <w:rPr>
          <w:rFonts w:ascii="Arial" w:hAnsi="Arial" w:cs="Arial"/>
          <w:sz w:val="24"/>
          <w:szCs w:val="24"/>
        </w:rPr>
        <w:t xml:space="preserve">, je zde přeloženo jako </w:t>
      </w:r>
      <w:r w:rsidRPr="006E4F43">
        <w:rPr>
          <w:rFonts w:ascii="Arial" w:hAnsi="Arial" w:cs="Arial"/>
          <w:i/>
          <w:sz w:val="24"/>
          <w:szCs w:val="24"/>
        </w:rPr>
        <w:t>děva</w:t>
      </w:r>
      <w:r w:rsidRPr="006E4F43">
        <w:rPr>
          <w:rFonts w:ascii="Arial" w:hAnsi="Arial" w:cs="Arial"/>
          <w:sz w:val="24"/>
          <w:szCs w:val="24"/>
        </w:rPr>
        <w:t xml:space="preserve">, které má mnohem expresivnější výraz než slovo </w:t>
      </w:r>
      <w:r w:rsidRPr="006E4F43">
        <w:rPr>
          <w:rFonts w:ascii="Arial" w:hAnsi="Arial" w:cs="Arial"/>
          <w:i/>
          <w:sz w:val="24"/>
          <w:szCs w:val="24"/>
        </w:rPr>
        <w:t>ženy</w:t>
      </w:r>
      <w:r w:rsidRPr="006E4F43">
        <w:rPr>
          <w:rFonts w:ascii="Arial" w:hAnsi="Arial" w:cs="Arial"/>
          <w:sz w:val="24"/>
          <w:szCs w:val="24"/>
        </w:rPr>
        <w:t xml:space="preserve"> (žen). </w:t>
      </w:r>
    </w:p>
    <w:p w:rsidR="009227BA" w:rsidRPr="006E4F43" w:rsidRDefault="009227BA" w:rsidP="007F7A6B">
      <w:pPr>
        <w:spacing w:line="360" w:lineRule="auto"/>
        <w:jc w:val="both"/>
        <w:rPr>
          <w:rFonts w:ascii="Arial" w:hAnsi="Arial" w:cs="Arial"/>
          <w:i/>
          <w:sz w:val="24"/>
          <w:szCs w:val="24"/>
        </w:rPr>
      </w:pPr>
      <w:r w:rsidRPr="006E4F43">
        <w:rPr>
          <w:rFonts w:ascii="Arial" w:hAnsi="Arial" w:cs="Arial"/>
          <w:i/>
          <w:sz w:val="24"/>
          <w:szCs w:val="24"/>
        </w:rPr>
        <w:t>Tak jest. Ruce těch děv tam kroutí hnědý list, jehož modravý dým nás bavit zná tak mile.</w:t>
      </w:r>
    </w:p>
    <w:p w:rsidR="009227BA" w:rsidRPr="006E4F43" w:rsidRDefault="009227BA" w:rsidP="007F7A6B">
      <w:pPr>
        <w:spacing w:line="360" w:lineRule="auto"/>
        <w:jc w:val="both"/>
        <w:rPr>
          <w:rFonts w:ascii="Arial" w:hAnsi="Arial" w:cs="Arial"/>
          <w:i/>
          <w:sz w:val="24"/>
          <w:szCs w:val="24"/>
        </w:rPr>
      </w:pPr>
      <w:proofErr w:type="spellStart"/>
      <w:r w:rsidRPr="006E4F43">
        <w:rPr>
          <w:rFonts w:ascii="Arial" w:hAnsi="Arial" w:cs="Arial"/>
          <w:i/>
          <w:sz w:val="24"/>
          <w:szCs w:val="24"/>
        </w:rPr>
        <w:t>C'est</w:t>
      </w:r>
      <w:proofErr w:type="spellEnd"/>
      <w:r w:rsidRPr="006E4F43">
        <w:rPr>
          <w:rFonts w:ascii="Arial" w:hAnsi="Arial" w:cs="Arial"/>
          <w:i/>
          <w:sz w:val="24"/>
          <w:szCs w:val="24"/>
        </w:rPr>
        <w:t xml:space="preserve"> la </w:t>
      </w:r>
      <w:proofErr w:type="spellStart"/>
      <w:r w:rsidRPr="006E4F43">
        <w:rPr>
          <w:rFonts w:ascii="Arial" w:hAnsi="Arial" w:cs="Arial"/>
          <w:i/>
          <w:sz w:val="24"/>
          <w:szCs w:val="24"/>
        </w:rPr>
        <w:t>mon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officier</w:t>
      </w:r>
      <w:proofErr w:type="spellEnd"/>
      <w:r w:rsidRPr="006E4F43">
        <w:rPr>
          <w:rFonts w:ascii="Arial" w:hAnsi="Arial" w:cs="Arial"/>
          <w:i/>
          <w:sz w:val="24"/>
          <w:szCs w:val="24"/>
        </w:rPr>
        <w:t xml:space="preserve">, et </w:t>
      </w:r>
      <w:proofErr w:type="spellStart"/>
      <w:r w:rsidRPr="006E4F43">
        <w:rPr>
          <w:rFonts w:ascii="Arial" w:hAnsi="Arial" w:cs="Arial"/>
          <w:i/>
          <w:sz w:val="24"/>
          <w:szCs w:val="24"/>
        </w:rPr>
        <w:t>bien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certaine</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ment</w:t>
      </w:r>
      <w:proofErr w:type="spellEnd"/>
      <w:r w:rsidRPr="006E4F43">
        <w:rPr>
          <w:rFonts w:ascii="Arial" w:hAnsi="Arial" w:cs="Arial"/>
          <w:i/>
          <w:sz w:val="24"/>
          <w:szCs w:val="24"/>
        </w:rPr>
        <w:t xml:space="preserve"> On ne vit </w:t>
      </w:r>
      <w:proofErr w:type="spellStart"/>
      <w:r w:rsidRPr="006E4F43">
        <w:rPr>
          <w:rFonts w:ascii="Arial" w:hAnsi="Arial" w:cs="Arial"/>
          <w:i/>
          <w:sz w:val="24"/>
          <w:szCs w:val="24"/>
        </w:rPr>
        <w:t>nulle</w:t>
      </w:r>
      <w:proofErr w:type="spellEnd"/>
      <w:r w:rsidRPr="006E4F43">
        <w:rPr>
          <w:rFonts w:ascii="Arial" w:hAnsi="Arial" w:cs="Arial"/>
          <w:i/>
          <w:sz w:val="24"/>
          <w:szCs w:val="24"/>
        </w:rPr>
        <w:t xml:space="preserve"> part, </w:t>
      </w:r>
      <w:proofErr w:type="spellStart"/>
      <w:r w:rsidRPr="006E4F43">
        <w:rPr>
          <w:rFonts w:ascii="Arial" w:hAnsi="Arial" w:cs="Arial"/>
          <w:i/>
          <w:sz w:val="24"/>
          <w:szCs w:val="24"/>
        </w:rPr>
        <w:t>filles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aussi</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legeres</w:t>
      </w:r>
      <w:proofErr w:type="spellEnd"/>
      <w:r w:rsidRPr="006E4F43">
        <w:rPr>
          <w:rFonts w:ascii="Arial" w:hAnsi="Arial" w:cs="Arial"/>
          <w:i/>
          <w:sz w:val="24"/>
          <w:szCs w:val="24"/>
        </w:rPr>
        <w:t>.</w:t>
      </w:r>
    </w:p>
    <w:p w:rsidR="009227BA" w:rsidRPr="006E4F43" w:rsidRDefault="009227BA" w:rsidP="007F7A6B">
      <w:pPr>
        <w:spacing w:line="360" w:lineRule="auto"/>
        <w:jc w:val="both"/>
        <w:rPr>
          <w:rFonts w:ascii="Arial" w:hAnsi="Arial" w:cs="Arial"/>
          <w:i/>
          <w:sz w:val="24"/>
          <w:szCs w:val="24"/>
        </w:rPr>
      </w:pPr>
    </w:p>
    <w:p w:rsidR="009227BA" w:rsidRPr="006E4F43" w:rsidRDefault="009227BA" w:rsidP="007F7A6B">
      <w:pPr>
        <w:spacing w:line="360" w:lineRule="auto"/>
        <w:ind w:firstLine="709"/>
        <w:jc w:val="both"/>
        <w:rPr>
          <w:rFonts w:ascii="Arial" w:hAnsi="Arial" w:cs="Arial"/>
          <w:sz w:val="24"/>
          <w:szCs w:val="24"/>
        </w:rPr>
      </w:pPr>
      <w:r w:rsidRPr="006E4F43">
        <w:rPr>
          <w:rFonts w:ascii="Arial" w:hAnsi="Arial" w:cs="Arial"/>
          <w:sz w:val="24"/>
          <w:szCs w:val="24"/>
        </w:rPr>
        <w:t xml:space="preserve">V dalším příkladu dochází ke zjemnění </w:t>
      </w:r>
      <w:proofErr w:type="spellStart"/>
      <w:r w:rsidRPr="006E4F43">
        <w:rPr>
          <w:rFonts w:ascii="Arial" w:hAnsi="Arial" w:cs="Arial"/>
          <w:i/>
          <w:sz w:val="24"/>
          <w:szCs w:val="24"/>
        </w:rPr>
        <w:t>dents</w:t>
      </w:r>
      <w:proofErr w:type="spellEnd"/>
      <w:r w:rsidRPr="006E4F43">
        <w:rPr>
          <w:rFonts w:ascii="Arial" w:hAnsi="Arial" w:cs="Arial"/>
          <w:sz w:val="24"/>
          <w:szCs w:val="24"/>
        </w:rPr>
        <w:t xml:space="preserve">, které u dospělého člověka znamenají zuby. Pouze ve spojení s prvními zuby malého dítěte se užívají ve významu </w:t>
      </w:r>
      <w:r w:rsidRPr="006E4F43">
        <w:rPr>
          <w:rFonts w:ascii="Arial" w:hAnsi="Arial" w:cs="Arial"/>
          <w:i/>
          <w:sz w:val="24"/>
          <w:szCs w:val="24"/>
        </w:rPr>
        <w:t>zoubky</w:t>
      </w:r>
      <w:r w:rsidRPr="006E4F43">
        <w:rPr>
          <w:rFonts w:ascii="Arial" w:hAnsi="Arial" w:cs="Arial"/>
          <w:sz w:val="24"/>
          <w:szCs w:val="24"/>
        </w:rPr>
        <w:t>.</w:t>
      </w:r>
    </w:p>
    <w:p w:rsidR="009227BA" w:rsidRPr="006E4F43" w:rsidRDefault="009227BA" w:rsidP="007F7A6B">
      <w:pPr>
        <w:spacing w:line="360" w:lineRule="auto"/>
        <w:jc w:val="both"/>
        <w:rPr>
          <w:rFonts w:ascii="Arial" w:hAnsi="Arial" w:cs="Arial"/>
          <w:i/>
          <w:sz w:val="24"/>
          <w:szCs w:val="24"/>
        </w:rPr>
      </w:pPr>
      <w:r w:rsidRPr="006E4F43">
        <w:rPr>
          <w:rFonts w:ascii="Arial" w:hAnsi="Arial" w:cs="Arial"/>
          <w:i/>
          <w:sz w:val="24"/>
          <w:szCs w:val="24"/>
        </w:rPr>
        <w:t>Mezi zoubky vypouští v let kotouče dýmu.</w:t>
      </w:r>
    </w:p>
    <w:p w:rsidR="009227BA" w:rsidRPr="006E4F43" w:rsidRDefault="009227BA" w:rsidP="007F7A6B">
      <w:pPr>
        <w:spacing w:line="360" w:lineRule="auto"/>
        <w:jc w:val="both"/>
        <w:rPr>
          <w:rFonts w:ascii="Arial" w:hAnsi="Arial" w:cs="Arial"/>
          <w:i/>
          <w:sz w:val="24"/>
          <w:szCs w:val="24"/>
        </w:rPr>
      </w:pPr>
      <w:proofErr w:type="spellStart"/>
      <w:r w:rsidRPr="006E4F43">
        <w:rPr>
          <w:rFonts w:ascii="Arial" w:hAnsi="Arial" w:cs="Arial"/>
          <w:i/>
          <w:sz w:val="24"/>
          <w:szCs w:val="24"/>
        </w:rPr>
        <w:lastRenderedPageBreak/>
        <w:t>Fumant</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toutes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du</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bout</w:t>
      </w:r>
      <w:proofErr w:type="spellEnd"/>
      <w:r w:rsidRPr="006E4F43">
        <w:rPr>
          <w:rFonts w:ascii="Arial" w:hAnsi="Arial" w:cs="Arial"/>
          <w:i/>
          <w:sz w:val="24"/>
          <w:szCs w:val="24"/>
        </w:rPr>
        <w:t xml:space="preserve"> des </w:t>
      </w:r>
      <w:proofErr w:type="spellStart"/>
      <w:r w:rsidRPr="006E4F43">
        <w:rPr>
          <w:rFonts w:ascii="Arial" w:hAnsi="Arial" w:cs="Arial"/>
          <w:i/>
          <w:sz w:val="24"/>
          <w:szCs w:val="24"/>
        </w:rPr>
        <w:t>dents</w:t>
      </w:r>
      <w:proofErr w:type="spellEnd"/>
      <w:r w:rsidRPr="006E4F43">
        <w:rPr>
          <w:rFonts w:ascii="Arial" w:hAnsi="Arial" w:cs="Arial"/>
          <w:i/>
          <w:sz w:val="24"/>
          <w:szCs w:val="24"/>
        </w:rPr>
        <w:t xml:space="preserve"> la </w:t>
      </w:r>
      <w:proofErr w:type="spellStart"/>
      <w:r w:rsidRPr="006E4F43">
        <w:rPr>
          <w:rFonts w:ascii="Arial" w:hAnsi="Arial" w:cs="Arial"/>
          <w:i/>
          <w:sz w:val="24"/>
          <w:szCs w:val="24"/>
        </w:rPr>
        <w:t>cigarette</w:t>
      </w:r>
      <w:proofErr w:type="spellEnd"/>
      <w:r w:rsidRPr="006E4F43">
        <w:rPr>
          <w:rFonts w:ascii="Arial" w:hAnsi="Arial" w:cs="Arial"/>
          <w:i/>
          <w:sz w:val="24"/>
          <w:szCs w:val="24"/>
        </w:rPr>
        <w:t>.</w:t>
      </w:r>
    </w:p>
    <w:p w:rsidR="009227BA" w:rsidRPr="006E4F43" w:rsidRDefault="009227BA" w:rsidP="007F7A6B">
      <w:pPr>
        <w:spacing w:line="360" w:lineRule="auto"/>
        <w:jc w:val="both"/>
        <w:rPr>
          <w:rFonts w:ascii="Arial" w:hAnsi="Arial" w:cs="Arial"/>
          <w:i/>
          <w:sz w:val="24"/>
          <w:szCs w:val="24"/>
        </w:rPr>
      </w:pPr>
    </w:p>
    <w:p w:rsidR="009227BA" w:rsidRPr="006E4F43" w:rsidRDefault="009227BA" w:rsidP="007F7A6B">
      <w:pPr>
        <w:spacing w:line="360" w:lineRule="auto"/>
        <w:jc w:val="both"/>
        <w:rPr>
          <w:rFonts w:ascii="Arial" w:hAnsi="Arial" w:cs="Arial"/>
          <w:b/>
          <w:sz w:val="24"/>
          <w:szCs w:val="24"/>
        </w:rPr>
      </w:pPr>
      <w:r w:rsidRPr="006E4F43">
        <w:rPr>
          <w:rFonts w:ascii="Arial" w:hAnsi="Arial" w:cs="Arial"/>
          <w:b/>
          <w:sz w:val="24"/>
          <w:szCs w:val="24"/>
        </w:rPr>
        <w:t>4.3.7. Adaptace</w:t>
      </w:r>
    </w:p>
    <w:p w:rsidR="009227BA" w:rsidRPr="006E4F43" w:rsidRDefault="009227BA" w:rsidP="007F7A6B">
      <w:pPr>
        <w:spacing w:line="360" w:lineRule="auto"/>
        <w:ind w:firstLine="709"/>
        <w:jc w:val="both"/>
        <w:rPr>
          <w:rFonts w:ascii="Arial" w:hAnsi="Arial" w:cs="Arial"/>
          <w:sz w:val="24"/>
          <w:szCs w:val="24"/>
        </w:rPr>
      </w:pPr>
      <w:r w:rsidRPr="006E4F43">
        <w:rPr>
          <w:rFonts w:ascii="Arial" w:hAnsi="Arial" w:cs="Arial"/>
          <w:sz w:val="24"/>
          <w:szCs w:val="24"/>
        </w:rPr>
        <w:t xml:space="preserve">Adaptací se myslí substituce situace popsané v originále jinou adekvátní situací. Například v prvním dějství, ve třetím výstupu čeština nemá ve slovníku překlad pro francouzské </w:t>
      </w:r>
      <w:proofErr w:type="spellStart"/>
      <w:r w:rsidRPr="006E4F43">
        <w:rPr>
          <w:rFonts w:ascii="Arial" w:hAnsi="Arial" w:cs="Arial"/>
          <w:i/>
          <w:sz w:val="24"/>
          <w:szCs w:val="24"/>
        </w:rPr>
        <w:t>cigarettières</w:t>
      </w:r>
      <w:proofErr w:type="spellEnd"/>
      <w:r w:rsidRPr="006E4F43">
        <w:rPr>
          <w:rFonts w:ascii="Arial" w:hAnsi="Arial" w:cs="Arial"/>
          <w:i/>
          <w:sz w:val="24"/>
          <w:szCs w:val="24"/>
        </w:rPr>
        <w:t xml:space="preserve">. </w:t>
      </w:r>
      <w:r w:rsidRPr="006E4F43">
        <w:rPr>
          <w:rFonts w:ascii="Arial" w:hAnsi="Arial" w:cs="Arial"/>
          <w:sz w:val="24"/>
          <w:szCs w:val="24"/>
        </w:rPr>
        <w:t>A tak dochází k adaptaci výrazu do českého prostředí.</w:t>
      </w:r>
    </w:p>
    <w:p w:rsidR="009227BA" w:rsidRPr="006E4F43" w:rsidRDefault="009227BA" w:rsidP="007F7A6B">
      <w:pPr>
        <w:spacing w:line="360" w:lineRule="auto"/>
        <w:jc w:val="both"/>
        <w:rPr>
          <w:rFonts w:ascii="Arial" w:hAnsi="Arial" w:cs="Arial"/>
          <w:i/>
          <w:sz w:val="24"/>
          <w:szCs w:val="24"/>
        </w:rPr>
      </w:pPr>
      <w:r w:rsidRPr="006E4F43">
        <w:rPr>
          <w:rFonts w:ascii="Arial" w:hAnsi="Arial" w:cs="Arial"/>
          <w:i/>
          <w:sz w:val="24"/>
          <w:szCs w:val="24"/>
        </w:rPr>
        <w:t>Pravda-</w:t>
      </w:r>
      <w:proofErr w:type="spellStart"/>
      <w:r w:rsidRPr="006E4F43">
        <w:rPr>
          <w:rFonts w:ascii="Arial" w:hAnsi="Arial" w:cs="Arial"/>
          <w:i/>
          <w:sz w:val="24"/>
          <w:szCs w:val="24"/>
        </w:rPr>
        <w:t>li</w:t>
      </w:r>
      <w:proofErr w:type="spellEnd"/>
      <w:r w:rsidRPr="006E4F43">
        <w:rPr>
          <w:rFonts w:ascii="Arial" w:hAnsi="Arial" w:cs="Arial"/>
          <w:i/>
          <w:sz w:val="24"/>
          <w:szCs w:val="24"/>
        </w:rPr>
        <w:t>, že tento dům jest dílnou, ve které ruce dívčí pracují čile?</w:t>
      </w:r>
    </w:p>
    <w:p w:rsidR="002A211C" w:rsidRPr="006E4F43" w:rsidRDefault="009227BA" w:rsidP="007F7A6B">
      <w:pPr>
        <w:spacing w:line="360" w:lineRule="auto"/>
        <w:jc w:val="both"/>
        <w:rPr>
          <w:rFonts w:ascii="Arial" w:hAnsi="Arial" w:cs="Arial"/>
          <w:i/>
          <w:sz w:val="24"/>
          <w:szCs w:val="24"/>
        </w:rPr>
      </w:pPr>
      <w:proofErr w:type="spellStart"/>
      <w:r w:rsidRPr="006E4F43">
        <w:rPr>
          <w:rFonts w:ascii="Arial" w:hAnsi="Arial" w:cs="Arial"/>
          <w:i/>
          <w:sz w:val="24"/>
          <w:szCs w:val="24"/>
        </w:rPr>
        <w:t>C’est</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bien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là</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n’est</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ce</w:t>
      </w:r>
      <w:proofErr w:type="spellEnd"/>
      <w:r w:rsidRPr="006E4F43">
        <w:rPr>
          <w:rFonts w:ascii="Arial" w:hAnsi="Arial" w:cs="Arial"/>
          <w:i/>
          <w:sz w:val="24"/>
          <w:szCs w:val="24"/>
        </w:rPr>
        <w:t xml:space="preserve"> pas, </w:t>
      </w:r>
      <w:proofErr w:type="spellStart"/>
      <w:r w:rsidRPr="006E4F43">
        <w:rPr>
          <w:rFonts w:ascii="Arial" w:hAnsi="Arial" w:cs="Arial"/>
          <w:i/>
          <w:sz w:val="24"/>
          <w:szCs w:val="24"/>
        </w:rPr>
        <w:t>dans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ce</w:t>
      </w:r>
      <w:proofErr w:type="spellEnd"/>
      <w:r w:rsidRPr="006E4F43">
        <w:rPr>
          <w:rFonts w:ascii="Arial" w:hAnsi="Arial" w:cs="Arial"/>
          <w:i/>
          <w:sz w:val="24"/>
          <w:szCs w:val="24"/>
        </w:rPr>
        <w:t xml:space="preserve"> grand </w:t>
      </w:r>
      <w:proofErr w:type="spellStart"/>
      <w:r w:rsidRPr="006E4F43">
        <w:rPr>
          <w:rFonts w:ascii="Arial" w:hAnsi="Arial" w:cs="Arial"/>
          <w:i/>
          <w:sz w:val="24"/>
          <w:szCs w:val="24"/>
        </w:rPr>
        <w:t>bâtiment</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que</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travaillent</w:t>
      </w:r>
      <w:proofErr w:type="spellEnd"/>
      <w:r w:rsidRPr="006E4F43">
        <w:rPr>
          <w:rFonts w:ascii="Arial" w:hAnsi="Arial" w:cs="Arial"/>
          <w:i/>
          <w:sz w:val="24"/>
          <w:szCs w:val="24"/>
        </w:rPr>
        <w:t xml:space="preserve"> les </w:t>
      </w:r>
      <w:proofErr w:type="spellStart"/>
      <w:r w:rsidRPr="006E4F43">
        <w:rPr>
          <w:rFonts w:ascii="Arial" w:hAnsi="Arial" w:cs="Arial"/>
          <w:i/>
          <w:sz w:val="24"/>
          <w:szCs w:val="24"/>
        </w:rPr>
        <w:t>cigarettières</w:t>
      </w:r>
      <w:proofErr w:type="spellEnd"/>
      <w:r w:rsidRPr="006E4F43">
        <w:rPr>
          <w:rFonts w:ascii="Arial" w:hAnsi="Arial" w:cs="Arial"/>
          <w:i/>
          <w:sz w:val="24"/>
          <w:szCs w:val="24"/>
        </w:rPr>
        <w:t>?</w:t>
      </w:r>
    </w:p>
    <w:p w:rsidR="002A211C" w:rsidRPr="006E4F43" w:rsidRDefault="002A211C" w:rsidP="007F7A6B">
      <w:pPr>
        <w:spacing w:line="360" w:lineRule="auto"/>
        <w:jc w:val="both"/>
        <w:rPr>
          <w:rFonts w:ascii="Arial" w:hAnsi="Arial" w:cs="Arial"/>
          <w:i/>
          <w:sz w:val="24"/>
          <w:szCs w:val="24"/>
        </w:rPr>
      </w:pPr>
    </w:p>
    <w:p w:rsidR="00306DC8" w:rsidRPr="006E4F43" w:rsidRDefault="002A211C" w:rsidP="007F7A6B">
      <w:pPr>
        <w:pStyle w:val="Odstavecseseznamem"/>
        <w:numPr>
          <w:ilvl w:val="1"/>
          <w:numId w:val="24"/>
        </w:numPr>
        <w:spacing w:line="360" w:lineRule="auto"/>
        <w:jc w:val="both"/>
        <w:rPr>
          <w:rFonts w:ascii="Arial" w:hAnsi="Arial" w:cs="Arial"/>
          <w:b/>
          <w:sz w:val="24"/>
          <w:szCs w:val="24"/>
        </w:rPr>
      </w:pPr>
      <w:r w:rsidRPr="006E4F43">
        <w:rPr>
          <w:rFonts w:ascii="Arial" w:hAnsi="Arial" w:cs="Arial"/>
          <w:b/>
          <w:sz w:val="24"/>
          <w:szCs w:val="24"/>
        </w:rPr>
        <w:t xml:space="preserve"> Jména v</w:t>
      </w:r>
      <w:r w:rsidR="00306DC8" w:rsidRPr="006E4F43">
        <w:rPr>
          <w:rFonts w:ascii="Arial" w:hAnsi="Arial" w:cs="Arial"/>
          <w:b/>
          <w:sz w:val="24"/>
          <w:szCs w:val="24"/>
        </w:rPr>
        <w:t> </w:t>
      </w:r>
      <w:r w:rsidRPr="006E4F43">
        <w:rPr>
          <w:rFonts w:ascii="Arial" w:hAnsi="Arial" w:cs="Arial"/>
          <w:b/>
          <w:sz w:val="24"/>
          <w:szCs w:val="24"/>
        </w:rPr>
        <w:t>opeře</w:t>
      </w:r>
    </w:p>
    <w:p w:rsidR="00FC12B8" w:rsidRPr="006E4F43" w:rsidRDefault="002A211C" w:rsidP="007F7A6B">
      <w:pPr>
        <w:pStyle w:val="Odstavecseseznamem"/>
        <w:spacing w:line="360" w:lineRule="auto"/>
        <w:ind w:left="0" w:firstLine="709"/>
        <w:jc w:val="both"/>
        <w:rPr>
          <w:rFonts w:ascii="Arial" w:hAnsi="Arial" w:cs="Arial"/>
          <w:sz w:val="24"/>
          <w:szCs w:val="24"/>
        </w:rPr>
      </w:pPr>
      <w:r w:rsidRPr="006E4F43">
        <w:rPr>
          <w:rFonts w:ascii="Arial" w:hAnsi="Arial" w:cs="Arial"/>
          <w:sz w:val="24"/>
          <w:szCs w:val="24"/>
        </w:rPr>
        <w:t>Děj opery se odehrává ve Španělsku, v </w:t>
      </w:r>
      <w:proofErr w:type="spellStart"/>
      <w:r w:rsidRPr="006E4F43">
        <w:rPr>
          <w:rFonts w:ascii="Arial" w:hAnsi="Arial" w:cs="Arial"/>
          <w:sz w:val="24"/>
          <w:szCs w:val="24"/>
        </w:rPr>
        <w:t>Sevilli</w:t>
      </w:r>
      <w:proofErr w:type="spellEnd"/>
      <w:r w:rsidRPr="006E4F43">
        <w:rPr>
          <w:rFonts w:ascii="Arial" w:hAnsi="Arial" w:cs="Arial"/>
          <w:sz w:val="24"/>
          <w:szCs w:val="24"/>
        </w:rPr>
        <w:t xml:space="preserve">. </w:t>
      </w:r>
      <w:r w:rsidR="00306DC8" w:rsidRPr="006E4F43">
        <w:rPr>
          <w:rFonts w:ascii="Arial" w:hAnsi="Arial" w:cs="Arial"/>
          <w:sz w:val="24"/>
          <w:szCs w:val="24"/>
        </w:rPr>
        <w:t xml:space="preserve">Proto jména postav, která jsou španělská, musela zůstat španělská, aby navodila atmosféru děje opery. Kdyby se jména změnila z José na Josefa, z Carmen na Karolínu. Frasquitu by byla Františka, atmosféru Španělska bychom hledali těžko. V opeře se taktéž zachovalo několik málo španělských slov, ale není jich mnoho, například </w:t>
      </w:r>
      <w:proofErr w:type="spellStart"/>
      <w:r w:rsidR="00306DC8" w:rsidRPr="006E4F43">
        <w:rPr>
          <w:rFonts w:ascii="Arial" w:hAnsi="Arial" w:cs="Arial"/>
          <w:sz w:val="24"/>
          <w:szCs w:val="24"/>
        </w:rPr>
        <w:t>cuarty</w:t>
      </w:r>
      <w:proofErr w:type="spellEnd"/>
      <w:r w:rsidR="00306DC8" w:rsidRPr="006E4F43">
        <w:rPr>
          <w:rFonts w:ascii="Arial" w:hAnsi="Arial" w:cs="Arial"/>
          <w:sz w:val="24"/>
          <w:szCs w:val="24"/>
        </w:rPr>
        <w:t xml:space="preserve"> a </w:t>
      </w:r>
      <w:proofErr w:type="spellStart"/>
      <w:r w:rsidR="00306DC8" w:rsidRPr="006E4F43">
        <w:rPr>
          <w:rFonts w:ascii="Arial" w:hAnsi="Arial" w:cs="Arial"/>
          <w:sz w:val="24"/>
          <w:szCs w:val="24"/>
        </w:rPr>
        <w:t>bandallieři</w:t>
      </w:r>
      <w:proofErr w:type="spellEnd"/>
      <w:r w:rsidR="00306DC8" w:rsidRPr="006E4F43">
        <w:rPr>
          <w:rFonts w:ascii="Arial" w:hAnsi="Arial" w:cs="Arial"/>
          <w:sz w:val="24"/>
          <w:szCs w:val="24"/>
        </w:rPr>
        <w:t>.</w:t>
      </w:r>
    </w:p>
    <w:p w:rsidR="00763D8F" w:rsidRPr="006E4F43" w:rsidRDefault="00763D8F" w:rsidP="007F7A6B">
      <w:pPr>
        <w:pStyle w:val="Odstavecseseznamem"/>
        <w:spacing w:line="360" w:lineRule="auto"/>
        <w:ind w:left="0" w:firstLine="709"/>
        <w:jc w:val="both"/>
        <w:rPr>
          <w:rFonts w:ascii="Arial" w:hAnsi="Arial" w:cs="Arial"/>
          <w:sz w:val="24"/>
          <w:szCs w:val="24"/>
        </w:rPr>
      </w:pPr>
    </w:p>
    <w:p w:rsidR="00B67FCC" w:rsidRPr="006E4F43" w:rsidRDefault="00B67FCC"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6B35CE" w:rsidRPr="006E4F43" w:rsidRDefault="006B35CE" w:rsidP="007F7A6B">
      <w:pPr>
        <w:spacing w:line="360" w:lineRule="auto"/>
        <w:jc w:val="both"/>
        <w:rPr>
          <w:rFonts w:ascii="Arial" w:hAnsi="Arial" w:cs="Arial"/>
          <w:b/>
          <w:sz w:val="24"/>
          <w:szCs w:val="24"/>
        </w:rPr>
      </w:pPr>
      <w:r w:rsidRPr="006E4F43">
        <w:rPr>
          <w:rFonts w:ascii="Arial" w:hAnsi="Arial" w:cs="Arial"/>
          <w:b/>
          <w:sz w:val="24"/>
          <w:szCs w:val="24"/>
        </w:rPr>
        <w:lastRenderedPageBreak/>
        <w:t>Závěr</w:t>
      </w:r>
    </w:p>
    <w:p w:rsidR="006B35CE" w:rsidRPr="006E4F43" w:rsidRDefault="006B35CE" w:rsidP="007F7A6B">
      <w:pPr>
        <w:spacing w:line="360" w:lineRule="auto"/>
        <w:ind w:firstLine="709"/>
        <w:jc w:val="both"/>
        <w:rPr>
          <w:rFonts w:ascii="Arial" w:hAnsi="Arial" w:cs="Arial"/>
          <w:sz w:val="24"/>
          <w:szCs w:val="24"/>
        </w:rPr>
      </w:pPr>
      <w:r w:rsidRPr="006E4F43">
        <w:rPr>
          <w:rFonts w:ascii="Arial" w:hAnsi="Arial" w:cs="Arial"/>
          <w:sz w:val="24"/>
          <w:szCs w:val="24"/>
        </w:rPr>
        <w:t>V minulosti bylo zcela běžné překládat operu a zpívat ji v národních jazycích. Každý překladatel operního libreta tak stál před těžkým úkolem, přeložit libreto. Ne každý překladatel měl však vysoké ambice a touhu po opravdovosti textové složky opery. Vždyť konec konců operní pěvecké provedení je sotva srozumitelné a text libreta už v 19. století téměř nikdo nečte. Poptávka po dobrém libretu většinou převyšovala nabídku, a tak máme mnohé doklady z osobních korespondencí skladatelů, které dokládají jejich touhu po kvalitním libretu a také po kvalitním překladu, které by nesnižovalo hodnotu uměleckého díla. Libreto</w:t>
      </w:r>
    </w:p>
    <w:p w:rsidR="006B35CE" w:rsidRPr="006E4F43" w:rsidRDefault="006B35CE" w:rsidP="007F7A6B">
      <w:pPr>
        <w:spacing w:line="360" w:lineRule="auto"/>
        <w:ind w:firstLine="709"/>
        <w:jc w:val="both"/>
        <w:rPr>
          <w:rFonts w:ascii="Arial" w:hAnsi="Arial" w:cs="Arial"/>
          <w:sz w:val="24"/>
          <w:szCs w:val="24"/>
        </w:rPr>
      </w:pPr>
      <w:r w:rsidRPr="006E4F43">
        <w:rPr>
          <w:rFonts w:ascii="Arial" w:hAnsi="Arial" w:cs="Arial"/>
          <w:sz w:val="24"/>
          <w:szCs w:val="24"/>
        </w:rPr>
        <w:t>Devatenácté století v českém kulturním prostředí je snahou o obrodu české kultury, o český jazyk, o správnou hudební deklamaci. Je to období silného vlivu Richarda Wagnera a jeho velkolepých oper, ke kterým mnozí hudební kritici a teoretikové té doby vzhlíželi. Bohužel většina z nich v tomto postoji zůstala. Krásnohorská si cení Wagnera a jeho „</w:t>
      </w:r>
      <w:proofErr w:type="spellStart"/>
      <w:r w:rsidRPr="006E4F43">
        <w:rPr>
          <w:rFonts w:ascii="Arial" w:hAnsi="Arial" w:cs="Arial"/>
          <w:sz w:val="24"/>
          <w:szCs w:val="24"/>
        </w:rPr>
        <w:t>gesamtkunstwerk</w:t>
      </w:r>
      <w:proofErr w:type="spellEnd"/>
      <w:r w:rsidRPr="006E4F43">
        <w:rPr>
          <w:rFonts w:ascii="Arial" w:hAnsi="Arial" w:cs="Arial"/>
          <w:sz w:val="24"/>
          <w:szCs w:val="24"/>
        </w:rPr>
        <w:t xml:space="preserve">“. Ve svých teoretických statích je jí Wagner vzorem, ale uvědomuje si, že nelze onu pompéznost Wagnerova stylu přenést do českého prostředí, ale je zapotřebí z něj načerpat inspiraci pro správnou deklamační techniku slova a vyvážení textové složky s hudbou. Krásnohorská si je vědoma, že v českém prostředí chybí estetická pravidla pro psaní libreta a opery. Na stranu hudebních kritiků se vyjadřuje, aby nejen kritizovali, ale snažili se vytvářet určitá pravidla. Stať </w:t>
      </w:r>
      <w:r w:rsidRPr="006E4F43">
        <w:rPr>
          <w:rFonts w:ascii="Arial" w:hAnsi="Arial" w:cs="Arial"/>
          <w:i/>
          <w:sz w:val="24"/>
          <w:szCs w:val="24"/>
        </w:rPr>
        <w:t>Český básník a hudební drama</w:t>
      </w:r>
      <w:r w:rsidRPr="006E4F43">
        <w:rPr>
          <w:rFonts w:ascii="Arial" w:hAnsi="Arial" w:cs="Arial"/>
          <w:sz w:val="24"/>
          <w:szCs w:val="24"/>
        </w:rPr>
        <w:t xml:space="preserve"> tak dobře posloužila jako teorie, jaká by měla být role libretisty, skladatele a hudebního kritika, a zároveň jako obrana proti doktoru </w:t>
      </w:r>
      <w:proofErr w:type="spellStart"/>
      <w:r w:rsidRPr="006E4F43">
        <w:rPr>
          <w:rFonts w:ascii="Arial" w:hAnsi="Arial" w:cs="Arial"/>
          <w:sz w:val="24"/>
          <w:szCs w:val="24"/>
        </w:rPr>
        <w:t>Ambrosovi</w:t>
      </w:r>
      <w:proofErr w:type="spellEnd"/>
      <w:r w:rsidRPr="006E4F43">
        <w:rPr>
          <w:rFonts w:ascii="Arial" w:hAnsi="Arial" w:cs="Arial"/>
          <w:sz w:val="24"/>
          <w:szCs w:val="24"/>
        </w:rPr>
        <w:t xml:space="preserve">. Jak vyplývá z postoje autorky, </w:t>
      </w:r>
      <w:proofErr w:type="spellStart"/>
      <w:r w:rsidRPr="006E4F43">
        <w:rPr>
          <w:rFonts w:ascii="Arial" w:hAnsi="Arial" w:cs="Arial"/>
          <w:sz w:val="24"/>
          <w:szCs w:val="24"/>
        </w:rPr>
        <w:t>Ambros</w:t>
      </w:r>
      <w:proofErr w:type="spellEnd"/>
      <w:r w:rsidRPr="006E4F43">
        <w:rPr>
          <w:rFonts w:ascii="Arial" w:hAnsi="Arial" w:cs="Arial"/>
          <w:sz w:val="24"/>
          <w:szCs w:val="24"/>
        </w:rPr>
        <w:t xml:space="preserve"> byl pouhým kritikem a nedokázal se ve svých kritikách překlenout do pozice určující směr rodící se české hudby, pouze zaznamenával pochybení nově vznikajících českých děl a takové bylo zřejmě i celé české hudební ovzduší. Krásnohorská svou teorií povyšuje libretistu a jeho práci, která není vnímaná jako umění na umění. Libreto bylo chápáno jako něco, co slouží skladateli a libretista je povinen vše podřídit skladatelovu záměru. </w:t>
      </w:r>
    </w:p>
    <w:p w:rsidR="006B35CE" w:rsidRPr="006E4F43" w:rsidRDefault="006B35CE" w:rsidP="007F7A6B">
      <w:pPr>
        <w:spacing w:line="360" w:lineRule="auto"/>
        <w:ind w:firstLine="709"/>
        <w:jc w:val="both"/>
        <w:rPr>
          <w:rFonts w:ascii="Arial" w:hAnsi="Arial" w:cs="Arial"/>
          <w:sz w:val="24"/>
          <w:szCs w:val="24"/>
        </w:rPr>
      </w:pPr>
      <w:r w:rsidRPr="006E4F43">
        <w:rPr>
          <w:rFonts w:ascii="Arial" w:hAnsi="Arial" w:cs="Arial"/>
          <w:sz w:val="24"/>
          <w:szCs w:val="24"/>
        </w:rPr>
        <w:t>O rok později Krásnohorská nechává na pokračování otisknout v </w:t>
      </w:r>
      <w:r w:rsidRPr="006E4F43">
        <w:rPr>
          <w:rFonts w:ascii="Arial" w:hAnsi="Arial" w:cs="Arial"/>
          <w:i/>
          <w:sz w:val="24"/>
          <w:szCs w:val="24"/>
        </w:rPr>
        <w:t>Hudebních listech</w:t>
      </w:r>
      <w:r w:rsidRPr="006E4F43">
        <w:rPr>
          <w:rFonts w:ascii="Arial" w:hAnsi="Arial" w:cs="Arial"/>
          <w:sz w:val="24"/>
          <w:szCs w:val="24"/>
        </w:rPr>
        <w:t xml:space="preserve"> konkrétnější pojednání nazvané </w:t>
      </w:r>
      <w:r w:rsidRPr="006E4F43">
        <w:rPr>
          <w:rFonts w:ascii="Arial" w:hAnsi="Arial" w:cs="Arial"/>
          <w:i/>
          <w:sz w:val="24"/>
          <w:szCs w:val="24"/>
        </w:rPr>
        <w:t xml:space="preserve">O české deklamaci hudební. </w:t>
      </w:r>
      <w:r w:rsidRPr="006E4F43">
        <w:rPr>
          <w:rFonts w:ascii="Arial" w:hAnsi="Arial" w:cs="Arial"/>
          <w:sz w:val="24"/>
          <w:szCs w:val="24"/>
        </w:rPr>
        <w:t xml:space="preserve">Toto pojednání bylo podníceno otištěním článku Otakara Hostinského </w:t>
      </w:r>
      <w:r w:rsidRPr="006E4F43">
        <w:rPr>
          <w:rFonts w:ascii="Arial" w:hAnsi="Arial" w:cs="Arial"/>
          <w:i/>
          <w:sz w:val="24"/>
          <w:szCs w:val="24"/>
        </w:rPr>
        <w:t xml:space="preserve">Wagnerianismus a česká národní opera, </w:t>
      </w:r>
      <w:r w:rsidRPr="006E4F43">
        <w:rPr>
          <w:rFonts w:ascii="Arial" w:hAnsi="Arial" w:cs="Arial"/>
          <w:sz w:val="24"/>
          <w:szCs w:val="24"/>
        </w:rPr>
        <w:t xml:space="preserve">kde se autor vyjádřil, že zdrojem české hudby musí být čeká mluva. </w:t>
      </w:r>
      <w:r w:rsidRPr="006E4F43">
        <w:rPr>
          <w:rFonts w:ascii="Arial" w:hAnsi="Arial" w:cs="Arial"/>
          <w:i/>
          <w:sz w:val="24"/>
          <w:szCs w:val="24"/>
        </w:rPr>
        <w:t xml:space="preserve"> </w:t>
      </w:r>
      <w:r w:rsidRPr="006E4F43">
        <w:rPr>
          <w:rFonts w:ascii="Arial" w:hAnsi="Arial" w:cs="Arial"/>
          <w:sz w:val="24"/>
          <w:szCs w:val="24"/>
        </w:rPr>
        <w:t xml:space="preserve"> </w:t>
      </w:r>
      <w:r w:rsidRPr="006E4F43">
        <w:rPr>
          <w:rFonts w:ascii="Arial" w:hAnsi="Arial" w:cs="Arial"/>
          <w:sz w:val="24"/>
          <w:szCs w:val="24"/>
        </w:rPr>
        <w:lastRenderedPageBreak/>
        <w:t>Krásnohorská názorných příkladech a jasných vysvětleních ukazuje správnou českou hudební deklamaci. Dává tak skladatelovi do rukou první možná pravidla, o která se může opřít. Zásadní roli zde hraje přízvuk, který má zůstat stejný v hudbě i v mluveném slovu. Dále se věnuje metru a délce slabik. Na Krásnohorskou reaguje Hostinský, který svým stejnojmenným teoretickým pojednáním odkazuje na autorku, ale ještě více jej rozpracovává.</w:t>
      </w:r>
    </w:p>
    <w:p w:rsidR="006B35CE" w:rsidRPr="006E4F43" w:rsidRDefault="006B35CE" w:rsidP="007F7A6B">
      <w:pPr>
        <w:spacing w:line="360" w:lineRule="auto"/>
        <w:ind w:firstLine="709"/>
        <w:jc w:val="both"/>
        <w:rPr>
          <w:rFonts w:ascii="Arial" w:hAnsi="Arial" w:cs="Arial"/>
          <w:sz w:val="24"/>
          <w:szCs w:val="24"/>
        </w:rPr>
      </w:pPr>
      <w:r w:rsidRPr="006E4F43">
        <w:rPr>
          <w:rFonts w:ascii="Arial" w:hAnsi="Arial" w:cs="Arial"/>
          <w:sz w:val="24"/>
          <w:szCs w:val="24"/>
        </w:rPr>
        <w:t xml:space="preserve">Právě tato pojednání se pro nás stala zásadní. Na teorii, kterou ona sama určila a která se shoduje s teorií Hostinského, jsme mohli proniknout do složitosti překladu opery a vyzkoušet si tak na „vlastní kůži“, zda je to vůbec možné. Překlad </w:t>
      </w:r>
      <w:r w:rsidRPr="006E4F43">
        <w:rPr>
          <w:rFonts w:ascii="Arial" w:hAnsi="Arial" w:cs="Arial"/>
          <w:i/>
          <w:sz w:val="24"/>
          <w:szCs w:val="24"/>
        </w:rPr>
        <w:t>Carmen</w:t>
      </w:r>
      <w:r w:rsidRPr="006E4F43">
        <w:rPr>
          <w:rFonts w:ascii="Arial" w:hAnsi="Arial" w:cs="Arial"/>
          <w:sz w:val="24"/>
          <w:szCs w:val="24"/>
        </w:rPr>
        <w:t>, ve které se mísí španělské hudební prvky inspirované španělskými tanci a ve které je spojení s francouzským jazykem samo o sobě dost kontrastující, muselo velmi složité. Na překlad takového díla musel být povolán někdo, kdo rozuměl hudbě, měl pro ni cit a zároveň byl znalý francouzského jazyka. Krásnohorská, jak se zdá, byla dobrou volbou. Český text volila opatrně a s důsledností na melodickou linku hlasu. Zásady o přízvuku českého slova vždy na první dobu se snažila zachovávat, ale ne vždy tomu hudba dovolovala. Určujícím prvkem byly délky not. Téměř v celé partituře nenajdeme slova, která by končila krátkou slabikou na dlouhou notu. Na překladových technikách zase vidíme, jak si dokázala překladatelka poradit s francouzskými idiomy a převést je do českého prostředí tak, aby se zachoval obsah textu.</w:t>
      </w:r>
    </w:p>
    <w:p w:rsidR="006B35CE" w:rsidRPr="006E4F43" w:rsidRDefault="006B35CE" w:rsidP="007F7A6B">
      <w:pPr>
        <w:spacing w:line="360" w:lineRule="auto"/>
        <w:ind w:firstLine="709"/>
        <w:jc w:val="both"/>
        <w:rPr>
          <w:rFonts w:ascii="Arial" w:hAnsi="Arial" w:cs="Arial"/>
          <w:sz w:val="24"/>
          <w:szCs w:val="24"/>
        </w:rPr>
      </w:pPr>
      <w:r w:rsidRPr="006E4F43">
        <w:rPr>
          <w:rFonts w:ascii="Arial" w:hAnsi="Arial" w:cs="Arial"/>
          <w:sz w:val="24"/>
          <w:szCs w:val="24"/>
        </w:rPr>
        <w:t xml:space="preserve">Role českého libretisty se koncem 19. století začala pomalu vyjasňovat a byla formulována konkrétnější pravidla pro česky znějící text a hudbu. Česká opera se pozvolna rodila a přetvářela se do ryze českého charakteru vyrůstající z českého prostředí. Eliška Krásnohorská přispěla k této proměně české opery. Ve svých libretech se snažila čerpat text z opravdové české mluvy. Při překladu se držela svých zásad správné deklamační techniky. V překladu opery </w:t>
      </w:r>
      <w:r w:rsidRPr="006E4F43">
        <w:rPr>
          <w:rFonts w:ascii="Arial" w:hAnsi="Arial" w:cs="Arial"/>
          <w:i/>
          <w:sz w:val="24"/>
          <w:szCs w:val="24"/>
        </w:rPr>
        <w:t>Carmen</w:t>
      </w:r>
      <w:r w:rsidRPr="006E4F43">
        <w:rPr>
          <w:rFonts w:ascii="Arial" w:hAnsi="Arial" w:cs="Arial"/>
          <w:sz w:val="24"/>
          <w:szCs w:val="24"/>
        </w:rPr>
        <w:t xml:space="preserve"> projevila své jazykové schopnosti, cit pro hudbu a důslednost v práci s textem a hudbou.</w:t>
      </w:r>
    </w:p>
    <w:p w:rsidR="006B35CE" w:rsidRPr="006E4F43" w:rsidRDefault="006B35CE" w:rsidP="007F7A6B">
      <w:pPr>
        <w:spacing w:line="360" w:lineRule="auto"/>
        <w:ind w:firstLine="709"/>
        <w:jc w:val="both"/>
        <w:rPr>
          <w:rFonts w:ascii="Arial" w:hAnsi="Arial" w:cs="Arial"/>
          <w:sz w:val="24"/>
          <w:szCs w:val="24"/>
        </w:rPr>
      </w:pPr>
    </w:p>
    <w:p w:rsidR="0083400F" w:rsidRPr="006E4F43" w:rsidRDefault="0083400F" w:rsidP="007F7A6B">
      <w:pPr>
        <w:autoSpaceDE w:val="0"/>
        <w:autoSpaceDN w:val="0"/>
        <w:adjustRightInd w:val="0"/>
        <w:spacing w:after="0" w:line="360" w:lineRule="auto"/>
        <w:jc w:val="both"/>
        <w:rPr>
          <w:rFonts w:ascii="Arial" w:hAnsi="Arial" w:cs="Arial"/>
          <w:sz w:val="24"/>
          <w:szCs w:val="24"/>
        </w:rPr>
      </w:pPr>
    </w:p>
    <w:p w:rsidR="0083400F" w:rsidRPr="006E4F43" w:rsidRDefault="0083400F" w:rsidP="007F7A6B">
      <w:pPr>
        <w:autoSpaceDE w:val="0"/>
        <w:autoSpaceDN w:val="0"/>
        <w:adjustRightInd w:val="0"/>
        <w:spacing w:after="0" w:line="360" w:lineRule="auto"/>
        <w:jc w:val="both"/>
        <w:rPr>
          <w:rFonts w:ascii="Arial" w:hAnsi="Arial" w:cs="Arial"/>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83400F" w:rsidRPr="006E4F43" w:rsidRDefault="0083400F" w:rsidP="007F7A6B">
      <w:pPr>
        <w:autoSpaceDE w:val="0"/>
        <w:autoSpaceDN w:val="0"/>
        <w:adjustRightInd w:val="0"/>
        <w:spacing w:after="0" w:line="360" w:lineRule="auto"/>
        <w:jc w:val="both"/>
        <w:rPr>
          <w:rFonts w:ascii="Arial" w:hAnsi="Arial" w:cs="Arial"/>
          <w:b/>
          <w:bCs/>
          <w:sz w:val="24"/>
          <w:szCs w:val="24"/>
        </w:rPr>
      </w:pPr>
    </w:p>
    <w:p w:rsidR="00763D8F" w:rsidRPr="006E4F43" w:rsidRDefault="00763D8F" w:rsidP="007F7A6B">
      <w:pPr>
        <w:autoSpaceDE w:val="0"/>
        <w:autoSpaceDN w:val="0"/>
        <w:adjustRightInd w:val="0"/>
        <w:spacing w:after="0" w:line="360" w:lineRule="auto"/>
        <w:jc w:val="both"/>
        <w:rPr>
          <w:rFonts w:ascii="Arial" w:hAnsi="Arial" w:cs="Arial"/>
          <w:b/>
          <w:bCs/>
          <w:sz w:val="24"/>
          <w:szCs w:val="24"/>
        </w:rPr>
      </w:pPr>
    </w:p>
    <w:p w:rsidR="00763D8F" w:rsidRPr="006E4F43" w:rsidRDefault="00763D8F" w:rsidP="007F7A6B">
      <w:pPr>
        <w:spacing w:line="360" w:lineRule="auto"/>
        <w:jc w:val="both"/>
        <w:rPr>
          <w:rFonts w:ascii="Arial" w:hAnsi="Arial" w:cs="Arial"/>
          <w:b/>
          <w:sz w:val="24"/>
          <w:szCs w:val="24"/>
        </w:rPr>
      </w:pPr>
      <w:r w:rsidRPr="006E4F43">
        <w:rPr>
          <w:rFonts w:ascii="Arial" w:hAnsi="Arial" w:cs="Arial"/>
          <w:b/>
          <w:sz w:val="24"/>
          <w:szCs w:val="24"/>
        </w:rPr>
        <w:lastRenderedPageBreak/>
        <w:t>Resumé</w:t>
      </w:r>
    </w:p>
    <w:p w:rsidR="00763D8F" w:rsidRPr="006E4F43" w:rsidRDefault="00763D8F" w:rsidP="007F7A6B">
      <w:pPr>
        <w:spacing w:line="360" w:lineRule="auto"/>
        <w:ind w:firstLine="709"/>
        <w:jc w:val="both"/>
        <w:rPr>
          <w:rFonts w:ascii="Arial" w:hAnsi="Arial" w:cs="Arial"/>
          <w:sz w:val="24"/>
          <w:szCs w:val="24"/>
        </w:rPr>
      </w:pPr>
      <w:r w:rsidRPr="006E4F43">
        <w:rPr>
          <w:rFonts w:ascii="Arial" w:hAnsi="Arial" w:cs="Arial"/>
          <w:sz w:val="24"/>
          <w:szCs w:val="24"/>
        </w:rPr>
        <w:t xml:space="preserve">V 19. století sílila tendence po české hudební tvorbě. Silný vliv národního obrození a touhy po ryze české opeře, české hudbě a českém textu se promítly do tvorby Elišky Krásnohorské. Jako jedna z prvních libretistů se chopila určit zásady, jimiž se má ubírat libreto. Své dva stěžejní články v oblasti hudby </w:t>
      </w:r>
      <w:r w:rsidRPr="006E4F43">
        <w:rPr>
          <w:rFonts w:ascii="Arial" w:hAnsi="Arial" w:cs="Arial"/>
          <w:i/>
          <w:sz w:val="24"/>
          <w:szCs w:val="24"/>
        </w:rPr>
        <w:t>Český básník a hudební drama</w:t>
      </w:r>
      <w:r w:rsidRPr="006E4F43">
        <w:rPr>
          <w:rFonts w:ascii="Arial" w:hAnsi="Arial" w:cs="Arial"/>
          <w:sz w:val="24"/>
          <w:szCs w:val="24"/>
        </w:rPr>
        <w:t xml:space="preserve"> a </w:t>
      </w:r>
      <w:r w:rsidRPr="006E4F43">
        <w:rPr>
          <w:rFonts w:ascii="Arial" w:hAnsi="Arial" w:cs="Arial"/>
          <w:i/>
          <w:sz w:val="24"/>
          <w:szCs w:val="24"/>
        </w:rPr>
        <w:t>O české deklamaci hudební</w:t>
      </w:r>
      <w:r w:rsidRPr="006E4F43">
        <w:rPr>
          <w:rFonts w:ascii="Arial" w:hAnsi="Arial" w:cs="Arial"/>
          <w:sz w:val="24"/>
          <w:szCs w:val="24"/>
        </w:rPr>
        <w:t xml:space="preserve"> publikovala v Hudebních listech v letech 1870 a 1871. V prvním z nich vymezuje vzájemné vztahy mezi libretistou, skladatelem a hudebním kritikem. V druhém názorně ukazuje, jak skladatel dosáhne ryze české hudby a na krátkých příkladech patřičně demonstruje českou hudbu. Vzápětí reaguje Otakar Hostinský svým pojednáním </w:t>
      </w:r>
      <w:r w:rsidRPr="006E4F43">
        <w:rPr>
          <w:rFonts w:ascii="Arial" w:hAnsi="Arial" w:cs="Arial"/>
          <w:i/>
          <w:sz w:val="24"/>
          <w:szCs w:val="24"/>
        </w:rPr>
        <w:t>O české deklamaci hudební</w:t>
      </w:r>
      <w:r w:rsidRPr="006E4F43">
        <w:rPr>
          <w:rFonts w:ascii="Arial" w:hAnsi="Arial" w:cs="Arial"/>
          <w:sz w:val="24"/>
          <w:szCs w:val="24"/>
        </w:rPr>
        <w:t xml:space="preserve"> na stejnojmenný článek Krásnohorské. Přes seznámení se s dějem opery </w:t>
      </w:r>
      <w:r w:rsidRPr="006E4F43">
        <w:rPr>
          <w:rFonts w:ascii="Arial" w:hAnsi="Arial" w:cs="Arial"/>
          <w:i/>
          <w:sz w:val="24"/>
          <w:szCs w:val="24"/>
        </w:rPr>
        <w:t>Carmen</w:t>
      </w:r>
      <w:r w:rsidRPr="006E4F43">
        <w:rPr>
          <w:rFonts w:ascii="Arial" w:hAnsi="Arial" w:cs="Arial"/>
          <w:sz w:val="24"/>
          <w:szCs w:val="24"/>
        </w:rPr>
        <w:t xml:space="preserve">, jejím skladatelem Georg Bizetem a její historií se dostáváme k významu libreta a jeho měnící se role od minulosti do současnosti. Na základě článku Alberta </w:t>
      </w:r>
      <w:proofErr w:type="spellStart"/>
      <w:r w:rsidRPr="006E4F43">
        <w:rPr>
          <w:rFonts w:ascii="Arial" w:hAnsi="Arial" w:cs="Arial"/>
          <w:sz w:val="24"/>
          <w:szCs w:val="24"/>
        </w:rPr>
        <w:t>Giera</w:t>
      </w:r>
      <w:proofErr w:type="spellEnd"/>
      <w:r w:rsidRPr="006E4F43">
        <w:rPr>
          <w:rFonts w:ascii="Arial" w:hAnsi="Arial" w:cs="Arial"/>
          <w:sz w:val="24"/>
          <w:szCs w:val="24"/>
        </w:rPr>
        <w:t xml:space="preserve"> jsme stanovily zásady pro psaní libreta. Provedli jsme analýzu libreta </w:t>
      </w:r>
      <w:r w:rsidRPr="006E4F43">
        <w:rPr>
          <w:rFonts w:ascii="Arial" w:hAnsi="Arial" w:cs="Arial"/>
          <w:i/>
          <w:sz w:val="24"/>
          <w:szCs w:val="24"/>
        </w:rPr>
        <w:t>Carmen</w:t>
      </w:r>
      <w:r w:rsidRPr="006E4F43">
        <w:rPr>
          <w:rFonts w:ascii="Arial" w:hAnsi="Arial" w:cs="Arial"/>
          <w:sz w:val="24"/>
          <w:szCs w:val="24"/>
        </w:rPr>
        <w:t>, na které jsme aplikovali poznatky z Krásnohorské článků o hudební deklamaci a z článku Otakara Hostinského. Krásnohorská se důsledně držela českých deklamačních zásad. Podařilo se jí vytvořit překlad opery, který se v operních domech udržel téměř sto let.</w:t>
      </w:r>
    </w:p>
    <w:p w:rsidR="00763D8F" w:rsidRPr="006E4F43" w:rsidRDefault="00763D8F" w:rsidP="007F7A6B">
      <w:pPr>
        <w:spacing w:line="360" w:lineRule="auto"/>
        <w:ind w:firstLine="709"/>
        <w:jc w:val="both"/>
        <w:rPr>
          <w:rFonts w:ascii="Arial" w:hAnsi="Arial" w:cs="Arial"/>
          <w:sz w:val="24"/>
          <w:szCs w:val="24"/>
        </w:rPr>
      </w:pPr>
    </w:p>
    <w:p w:rsidR="00763D8F" w:rsidRPr="006E4F43" w:rsidRDefault="00763D8F"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3A33C6" w:rsidRPr="006E4F43" w:rsidRDefault="003A33C6" w:rsidP="007F7A6B">
      <w:pPr>
        <w:spacing w:line="360" w:lineRule="auto"/>
        <w:jc w:val="both"/>
        <w:rPr>
          <w:rFonts w:ascii="Arial" w:hAnsi="Arial" w:cs="Arial"/>
          <w:b/>
          <w:sz w:val="24"/>
          <w:szCs w:val="24"/>
          <w:lang w:val="en-GB"/>
        </w:rPr>
      </w:pPr>
      <w:r w:rsidRPr="006E4F43">
        <w:rPr>
          <w:rFonts w:ascii="Arial" w:hAnsi="Arial" w:cs="Arial"/>
          <w:b/>
          <w:sz w:val="24"/>
          <w:szCs w:val="24"/>
          <w:lang w:val="en-GB"/>
        </w:rPr>
        <w:lastRenderedPageBreak/>
        <w:t>Summary</w:t>
      </w:r>
    </w:p>
    <w:p w:rsidR="003A33C6" w:rsidRPr="006E4F43" w:rsidRDefault="003A33C6" w:rsidP="00210690">
      <w:pPr>
        <w:autoSpaceDE w:val="0"/>
        <w:autoSpaceDN w:val="0"/>
        <w:adjustRightInd w:val="0"/>
        <w:spacing w:after="0" w:line="360" w:lineRule="auto"/>
        <w:ind w:firstLine="709"/>
        <w:jc w:val="both"/>
        <w:rPr>
          <w:rFonts w:ascii="Arial" w:hAnsi="Arial" w:cs="Arial"/>
          <w:sz w:val="24"/>
          <w:szCs w:val="24"/>
          <w:lang w:val="en-GB"/>
        </w:rPr>
      </w:pPr>
      <w:r w:rsidRPr="006E4F43">
        <w:rPr>
          <w:rFonts w:ascii="Arial" w:hAnsi="Arial" w:cs="Arial"/>
          <w:sz w:val="24"/>
          <w:szCs w:val="24"/>
          <w:lang w:val="en-GB"/>
        </w:rPr>
        <w:t xml:space="preserve">In 19th century the quest to find Czech music production grew up. Strong influence of national revival and desires to create a specific Czech opera with purely Czech music and lyrics projected onto </w:t>
      </w:r>
      <w:proofErr w:type="spellStart"/>
      <w:r w:rsidRPr="006E4F43">
        <w:rPr>
          <w:rFonts w:ascii="Arial" w:hAnsi="Arial" w:cs="Arial"/>
          <w:sz w:val="24"/>
          <w:szCs w:val="24"/>
          <w:lang w:val="en-GB"/>
        </w:rPr>
        <w:t>Krásnohorská</w:t>
      </w:r>
      <w:proofErr w:type="spellEnd"/>
      <w:r w:rsidRPr="006E4F43">
        <w:rPr>
          <w:rFonts w:ascii="Arial" w:hAnsi="Arial" w:cs="Arial"/>
          <w:sz w:val="24"/>
          <w:szCs w:val="24"/>
          <w:lang w:val="en-GB"/>
        </w:rPr>
        <w:t xml:space="preserve"> works. As the one of librettist she tried to define principles of doing libretto. She wrote two the most important article in the field of music. The first one </w:t>
      </w:r>
      <w:r w:rsidRPr="006E4F43">
        <w:rPr>
          <w:rFonts w:ascii="Arial" w:hAnsi="Arial" w:cs="Arial"/>
          <w:i/>
          <w:sz w:val="24"/>
          <w:szCs w:val="24"/>
          <w:lang w:val="en-GB"/>
        </w:rPr>
        <w:t>Czech poet and music drama</w:t>
      </w:r>
      <w:r w:rsidRPr="006E4F43">
        <w:rPr>
          <w:rFonts w:ascii="Arial" w:hAnsi="Arial" w:cs="Arial"/>
          <w:sz w:val="24"/>
          <w:szCs w:val="24"/>
          <w:lang w:val="en-GB"/>
        </w:rPr>
        <w:t xml:space="preserve"> published in </w:t>
      </w:r>
      <w:proofErr w:type="spellStart"/>
      <w:r w:rsidRPr="006E4F43">
        <w:rPr>
          <w:rFonts w:ascii="Arial" w:hAnsi="Arial" w:cs="Arial"/>
          <w:sz w:val="24"/>
          <w:szCs w:val="24"/>
          <w:lang w:val="en-GB"/>
        </w:rPr>
        <w:t>Hudební</w:t>
      </w:r>
      <w:proofErr w:type="spellEnd"/>
      <w:r w:rsidRPr="006E4F43">
        <w:rPr>
          <w:rFonts w:ascii="Arial" w:hAnsi="Arial" w:cs="Arial"/>
          <w:sz w:val="24"/>
          <w:szCs w:val="24"/>
          <w:lang w:val="en-GB"/>
        </w:rPr>
        <w:t xml:space="preserve"> </w:t>
      </w:r>
      <w:proofErr w:type="spellStart"/>
      <w:r w:rsidRPr="006E4F43">
        <w:rPr>
          <w:rFonts w:ascii="Arial" w:hAnsi="Arial" w:cs="Arial"/>
          <w:sz w:val="24"/>
          <w:szCs w:val="24"/>
          <w:lang w:val="en-GB"/>
        </w:rPr>
        <w:t>listy</w:t>
      </w:r>
      <w:proofErr w:type="spellEnd"/>
      <w:r w:rsidRPr="006E4F43">
        <w:rPr>
          <w:rFonts w:ascii="Arial" w:hAnsi="Arial" w:cs="Arial"/>
          <w:sz w:val="24"/>
          <w:szCs w:val="24"/>
          <w:lang w:val="en-GB"/>
        </w:rPr>
        <w:t xml:space="preserve"> in 1870 and the second one </w:t>
      </w:r>
      <w:r w:rsidRPr="006E4F43">
        <w:rPr>
          <w:rFonts w:ascii="Arial" w:hAnsi="Arial" w:cs="Arial"/>
          <w:i/>
          <w:sz w:val="24"/>
          <w:szCs w:val="24"/>
          <w:lang w:val="en-GB"/>
        </w:rPr>
        <w:t>About Czech music declamation</w:t>
      </w:r>
      <w:r w:rsidRPr="006E4F43">
        <w:rPr>
          <w:rFonts w:ascii="Arial" w:hAnsi="Arial" w:cs="Arial"/>
          <w:sz w:val="24"/>
          <w:szCs w:val="24"/>
          <w:lang w:val="en-GB"/>
        </w:rPr>
        <w:t xml:space="preserve"> was published in </w:t>
      </w:r>
      <w:proofErr w:type="spellStart"/>
      <w:r w:rsidRPr="006E4F43">
        <w:rPr>
          <w:rFonts w:ascii="Arial" w:hAnsi="Arial" w:cs="Arial"/>
          <w:sz w:val="24"/>
          <w:szCs w:val="24"/>
          <w:lang w:val="en-GB"/>
        </w:rPr>
        <w:t>Hudební</w:t>
      </w:r>
      <w:proofErr w:type="spellEnd"/>
      <w:r w:rsidRPr="006E4F43">
        <w:rPr>
          <w:rFonts w:ascii="Arial" w:hAnsi="Arial" w:cs="Arial"/>
          <w:sz w:val="24"/>
          <w:szCs w:val="24"/>
          <w:lang w:val="en-GB"/>
        </w:rPr>
        <w:t xml:space="preserve"> </w:t>
      </w:r>
      <w:proofErr w:type="spellStart"/>
      <w:r w:rsidRPr="006E4F43">
        <w:rPr>
          <w:rFonts w:ascii="Arial" w:hAnsi="Arial" w:cs="Arial"/>
          <w:sz w:val="24"/>
          <w:szCs w:val="24"/>
          <w:lang w:val="en-GB"/>
        </w:rPr>
        <w:t>listy</w:t>
      </w:r>
      <w:proofErr w:type="spellEnd"/>
      <w:r w:rsidRPr="006E4F43">
        <w:rPr>
          <w:rFonts w:ascii="Arial" w:hAnsi="Arial" w:cs="Arial"/>
          <w:sz w:val="24"/>
          <w:szCs w:val="24"/>
          <w:lang w:val="en-GB"/>
        </w:rPr>
        <w:t xml:space="preserve"> in 1871. In </w:t>
      </w:r>
      <w:r w:rsidRPr="006E4F43">
        <w:rPr>
          <w:rFonts w:ascii="Arial" w:hAnsi="Arial" w:cs="Arial"/>
          <w:i/>
          <w:sz w:val="24"/>
          <w:szCs w:val="24"/>
          <w:lang w:val="en-GB"/>
        </w:rPr>
        <w:t xml:space="preserve">Czech poet and music drama </w:t>
      </w:r>
      <w:r w:rsidRPr="006E4F43">
        <w:rPr>
          <w:rFonts w:ascii="Arial" w:hAnsi="Arial" w:cs="Arial"/>
          <w:sz w:val="24"/>
          <w:szCs w:val="24"/>
          <w:lang w:val="en-GB"/>
        </w:rPr>
        <w:t xml:space="preserve">she specifies the relationships between librettist, composer and music critic. In the article </w:t>
      </w:r>
      <w:r w:rsidRPr="006E4F43">
        <w:rPr>
          <w:rFonts w:ascii="Arial" w:hAnsi="Arial" w:cs="Arial"/>
          <w:i/>
          <w:sz w:val="24"/>
          <w:szCs w:val="24"/>
          <w:lang w:val="en-GB"/>
        </w:rPr>
        <w:t xml:space="preserve">About Czech music declamation </w:t>
      </w:r>
      <w:r w:rsidRPr="006E4F43">
        <w:rPr>
          <w:rFonts w:ascii="Arial" w:hAnsi="Arial" w:cs="Arial"/>
          <w:sz w:val="24"/>
          <w:szCs w:val="24"/>
          <w:lang w:val="en-GB"/>
        </w:rPr>
        <w:t xml:space="preserve">she puts some examples how composer should create purely Czech music. </w:t>
      </w:r>
      <w:proofErr w:type="spellStart"/>
      <w:r w:rsidRPr="006E4F43">
        <w:rPr>
          <w:rFonts w:ascii="Arial" w:hAnsi="Arial" w:cs="Arial"/>
          <w:sz w:val="24"/>
          <w:szCs w:val="24"/>
          <w:lang w:val="en-GB"/>
        </w:rPr>
        <w:t>Otakar</w:t>
      </w:r>
      <w:proofErr w:type="spellEnd"/>
      <w:r w:rsidRPr="006E4F43">
        <w:rPr>
          <w:rFonts w:ascii="Arial" w:hAnsi="Arial" w:cs="Arial"/>
          <w:sz w:val="24"/>
          <w:szCs w:val="24"/>
          <w:lang w:val="en-GB"/>
        </w:rPr>
        <w:t xml:space="preserve"> </w:t>
      </w:r>
      <w:proofErr w:type="spellStart"/>
      <w:r w:rsidRPr="006E4F43">
        <w:rPr>
          <w:rFonts w:ascii="Arial" w:hAnsi="Arial" w:cs="Arial"/>
          <w:sz w:val="24"/>
          <w:szCs w:val="24"/>
          <w:lang w:val="en-GB"/>
        </w:rPr>
        <w:t>Hostinský</w:t>
      </w:r>
      <w:proofErr w:type="spellEnd"/>
      <w:r w:rsidRPr="006E4F43">
        <w:rPr>
          <w:rFonts w:ascii="Arial" w:hAnsi="Arial" w:cs="Arial"/>
          <w:sz w:val="24"/>
          <w:szCs w:val="24"/>
          <w:lang w:val="en-GB"/>
        </w:rPr>
        <w:t xml:space="preserve"> react to this article by his homonymous essay. After that, we acquaint with the composer of opera </w:t>
      </w:r>
      <w:r w:rsidRPr="006E4F43">
        <w:rPr>
          <w:rFonts w:ascii="Arial" w:hAnsi="Arial" w:cs="Arial"/>
          <w:i/>
          <w:sz w:val="24"/>
          <w:szCs w:val="24"/>
          <w:lang w:val="en-GB"/>
        </w:rPr>
        <w:t>Carmen</w:t>
      </w:r>
      <w:r w:rsidRPr="006E4F43">
        <w:rPr>
          <w:rFonts w:ascii="Arial" w:hAnsi="Arial" w:cs="Arial"/>
          <w:sz w:val="24"/>
          <w:szCs w:val="24"/>
          <w:lang w:val="en-GB"/>
        </w:rPr>
        <w:t xml:space="preserve"> George Bizet and its history. Further we talk about libretto, his meaning and the changing role over the course of centuries. We delimited principles of writing libretto based on article of Albert </w:t>
      </w:r>
      <w:proofErr w:type="spellStart"/>
      <w:r w:rsidRPr="006E4F43">
        <w:rPr>
          <w:rFonts w:ascii="Arial" w:hAnsi="Arial" w:cs="Arial"/>
          <w:sz w:val="24"/>
          <w:szCs w:val="24"/>
          <w:lang w:val="en-GB"/>
        </w:rPr>
        <w:t>Gier</w:t>
      </w:r>
      <w:proofErr w:type="spellEnd"/>
      <w:r w:rsidRPr="006E4F43">
        <w:rPr>
          <w:rFonts w:ascii="Arial" w:hAnsi="Arial" w:cs="Arial"/>
          <w:sz w:val="24"/>
          <w:szCs w:val="24"/>
          <w:lang w:val="en-GB"/>
        </w:rPr>
        <w:t xml:space="preserve">. We analysed libretto of Carmen on which we applied information from </w:t>
      </w:r>
      <w:proofErr w:type="spellStart"/>
      <w:r w:rsidRPr="006E4F43">
        <w:rPr>
          <w:rFonts w:ascii="Arial" w:hAnsi="Arial" w:cs="Arial"/>
          <w:sz w:val="24"/>
          <w:szCs w:val="24"/>
          <w:lang w:val="en-GB"/>
        </w:rPr>
        <w:t>Krásnohorská’s</w:t>
      </w:r>
      <w:proofErr w:type="spellEnd"/>
      <w:r w:rsidRPr="006E4F43">
        <w:rPr>
          <w:rFonts w:ascii="Arial" w:hAnsi="Arial" w:cs="Arial"/>
          <w:sz w:val="24"/>
          <w:szCs w:val="24"/>
          <w:lang w:val="en-GB"/>
        </w:rPr>
        <w:t xml:space="preserve"> article about music declamation and from the article of </w:t>
      </w:r>
      <w:proofErr w:type="spellStart"/>
      <w:r w:rsidRPr="006E4F43">
        <w:rPr>
          <w:rFonts w:ascii="Arial" w:hAnsi="Arial" w:cs="Arial"/>
          <w:sz w:val="24"/>
          <w:szCs w:val="24"/>
          <w:lang w:val="en-GB"/>
        </w:rPr>
        <w:t>Otakar</w:t>
      </w:r>
      <w:proofErr w:type="spellEnd"/>
      <w:r w:rsidRPr="006E4F43">
        <w:rPr>
          <w:rFonts w:ascii="Arial" w:hAnsi="Arial" w:cs="Arial"/>
          <w:sz w:val="24"/>
          <w:szCs w:val="24"/>
          <w:lang w:val="en-GB"/>
        </w:rPr>
        <w:t xml:space="preserve"> </w:t>
      </w:r>
      <w:proofErr w:type="spellStart"/>
      <w:r w:rsidRPr="006E4F43">
        <w:rPr>
          <w:rFonts w:ascii="Arial" w:hAnsi="Arial" w:cs="Arial"/>
          <w:sz w:val="24"/>
          <w:szCs w:val="24"/>
          <w:lang w:val="en-GB"/>
        </w:rPr>
        <w:t>Hostinský</w:t>
      </w:r>
      <w:proofErr w:type="spellEnd"/>
      <w:r w:rsidRPr="006E4F43">
        <w:rPr>
          <w:rFonts w:ascii="Arial" w:hAnsi="Arial" w:cs="Arial"/>
          <w:sz w:val="24"/>
          <w:szCs w:val="24"/>
          <w:lang w:val="en-GB"/>
        </w:rPr>
        <w:t xml:space="preserve">. </w:t>
      </w:r>
      <w:proofErr w:type="spellStart"/>
      <w:r w:rsidRPr="006E4F43">
        <w:rPr>
          <w:rFonts w:ascii="Arial" w:hAnsi="Arial" w:cs="Arial"/>
          <w:sz w:val="24"/>
          <w:szCs w:val="24"/>
          <w:lang w:val="en-GB"/>
        </w:rPr>
        <w:t>Krásnohorská</w:t>
      </w:r>
      <w:proofErr w:type="spellEnd"/>
      <w:r w:rsidRPr="006E4F43">
        <w:rPr>
          <w:rFonts w:ascii="Arial" w:hAnsi="Arial" w:cs="Arial"/>
          <w:sz w:val="24"/>
          <w:szCs w:val="24"/>
          <w:lang w:val="en-GB"/>
        </w:rPr>
        <w:t xml:space="preserve"> strictly stick to Czech declamatory principles. She created an opera translation which was used almost hundred years in the </w:t>
      </w:r>
      <w:proofErr w:type="spellStart"/>
      <w:r w:rsidRPr="006E4F43">
        <w:rPr>
          <w:rFonts w:ascii="Arial" w:hAnsi="Arial" w:cs="Arial"/>
          <w:sz w:val="24"/>
          <w:szCs w:val="24"/>
          <w:lang w:val="en-GB"/>
        </w:rPr>
        <w:t>czech</w:t>
      </w:r>
      <w:proofErr w:type="spellEnd"/>
      <w:r w:rsidRPr="006E4F43">
        <w:rPr>
          <w:rFonts w:ascii="Arial" w:hAnsi="Arial" w:cs="Arial"/>
          <w:sz w:val="24"/>
          <w:szCs w:val="24"/>
          <w:lang w:val="en-GB"/>
        </w:rPr>
        <w:t xml:space="preserve"> theatres.</w:t>
      </w: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sz w:val="24"/>
          <w:szCs w:val="24"/>
          <w:lang w:val="en-GB"/>
        </w:rPr>
      </w:pPr>
    </w:p>
    <w:p w:rsidR="003A33C6" w:rsidRPr="006E4F43" w:rsidRDefault="003A33C6" w:rsidP="007F7A6B">
      <w:pPr>
        <w:autoSpaceDE w:val="0"/>
        <w:autoSpaceDN w:val="0"/>
        <w:adjustRightInd w:val="0"/>
        <w:spacing w:after="0" w:line="360" w:lineRule="auto"/>
        <w:jc w:val="both"/>
        <w:rPr>
          <w:rFonts w:ascii="Arial" w:hAnsi="Arial" w:cs="Arial"/>
          <w:b/>
          <w:bCs/>
          <w:sz w:val="24"/>
          <w:szCs w:val="24"/>
        </w:rPr>
      </w:pPr>
    </w:p>
    <w:p w:rsidR="006B35CE" w:rsidRPr="006E4F43" w:rsidRDefault="006B35CE" w:rsidP="007F7A6B">
      <w:pPr>
        <w:autoSpaceDE w:val="0"/>
        <w:autoSpaceDN w:val="0"/>
        <w:adjustRightInd w:val="0"/>
        <w:spacing w:after="0" w:line="360" w:lineRule="auto"/>
        <w:jc w:val="both"/>
        <w:rPr>
          <w:rFonts w:ascii="Arial" w:hAnsi="Arial" w:cs="Arial"/>
          <w:b/>
          <w:bCs/>
          <w:sz w:val="24"/>
          <w:szCs w:val="24"/>
        </w:rPr>
      </w:pPr>
    </w:p>
    <w:sdt>
      <w:sdtPr>
        <w:rPr>
          <w:rFonts w:ascii="Arial" w:hAnsi="Arial" w:cs="Arial"/>
          <w:sz w:val="24"/>
          <w:szCs w:val="24"/>
        </w:rPr>
        <w:id w:val="111145805"/>
        <w:bibliography/>
      </w:sdtPr>
      <w:sdtContent>
        <w:p w:rsidR="00F11A93" w:rsidRPr="006E4F43" w:rsidRDefault="00F11A93" w:rsidP="007F7A6B">
          <w:pPr>
            <w:spacing w:line="360" w:lineRule="auto"/>
            <w:rPr>
              <w:rFonts w:ascii="Arial" w:hAnsi="Arial" w:cs="Arial"/>
              <w:b/>
              <w:sz w:val="24"/>
              <w:szCs w:val="24"/>
            </w:rPr>
          </w:pPr>
          <w:r w:rsidRPr="006E4F43">
            <w:rPr>
              <w:rFonts w:ascii="Arial" w:hAnsi="Arial" w:cs="Arial"/>
              <w:b/>
              <w:sz w:val="24"/>
              <w:szCs w:val="24"/>
            </w:rPr>
            <w:t>Prameny a literatura</w:t>
          </w:r>
        </w:p>
        <w:p w:rsidR="00F11A93" w:rsidRPr="006E4F43" w:rsidRDefault="00F11A93" w:rsidP="007F7A6B">
          <w:pPr>
            <w:spacing w:line="360" w:lineRule="auto"/>
            <w:rPr>
              <w:rFonts w:ascii="Arial" w:hAnsi="Arial" w:cs="Arial"/>
              <w:sz w:val="24"/>
              <w:szCs w:val="24"/>
              <w:u w:val="single"/>
            </w:rPr>
          </w:pPr>
          <w:r w:rsidRPr="006E4F43">
            <w:rPr>
              <w:rFonts w:ascii="Arial" w:hAnsi="Arial" w:cs="Arial"/>
              <w:sz w:val="24"/>
              <w:szCs w:val="24"/>
              <w:u w:val="single"/>
            </w:rPr>
            <w:t>Literatura:</w:t>
          </w:r>
        </w:p>
        <w:p w:rsidR="00F11A93" w:rsidRPr="006E4F43" w:rsidRDefault="00F11A93" w:rsidP="007F7A6B">
          <w:pPr>
            <w:spacing w:line="360" w:lineRule="auto"/>
            <w:rPr>
              <w:rFonts w:ascii="Arial" w:hAnsi="Arial" w:cs="Arial"/>
              <w:sz w:val="24"/>
              <w:szCs w:val="24"/>
              <w:u w:val="single"/>
            </w:rPr>
          </w:pPr>
          <w:r w:rsidRPr="006E4F43">
            <w:rPr>
              <w:rFonts w:ascii="Arial" w:hAnsi="Arial" w:cs="Arial"/>
              <w:color w:val="222222"/>
              <w:sz w:val="24"/>
              <w:szCs w:val="24"/>
              <w:shd w:val="clear" w:color="auto" w:fill="FFFFFF"/>
            </w:rPr>
            <w:t>BELTRANDO-PATIER, Marie-Claire.</w:t>
          </w:r>
          <w:r w:rsidRPr="006E4F43">
            <w:rPr>
              <w:rStyle w:val="apple-converted-space"/>
              <w:rFonts w:ascii="Arial" w:hAnsi="Arial" w:cs="Arial"/>
              <w:color w:val="222222"/>
              <w:sz w:val="24"/>
              <w:szCs w:val="24"/>
              <w:shd w:val="clear" w:color="auto" w:fill="FFFFFF"/>
            </w:rPr>
            <w:t> </w:t>
          </w:r>
          <w:proofErr w:type="spellStart"/>
          <w:r w:rsidRPr="006E4F43">
            <w:rPr>
              <w:rFonts w:ascii="Arial" w:hAnsi="Arial" w:cs="Arial"/>
              <w:i/>
              <w:iCs/>
              <w:color w:val="222222"/>
              <w:sz w:val="24"/>
              <w:szCs w:val="24"/>
              <w:bdr w:val="none" w:sz="0" w:space="0" w:color="auto" w:frame="1"/>
              <w:shd w:val="clear" w:color="auto" w:fill="FFFFFF"/>
            </w:rPr>
            <w:t>Guide</w:t>
          </w:r>
          <w:proofErr w:type="spellEnd"/>
          <w:r w:rsidRPr="006E4F43">
            <w:rPr>
              <w:rFonts w:ascii="Arial" w:hAnsi="Arial" w:cs="Arial"/>
              <w:i/>
              <w:iCs/>
              <w:color w:val="222222"/>
              <w:sz w:val="24"/>
              <w:szCs w:val="24"/>
              <w:bdr w:val="none" w:sz="0" w:space="0" w:color="auto" w:frame="1"/>
              <w:shd w:val="clear" w:color="auto" w:fill="FFFFFF"/>
            </w:rPr>
            <w:t xml:space="preserve"> de la </w:t>
          </w:r>
          <w:proofErr w:type="spellStart"/>
          <w:r w:rsidRPr="006E4F43">
            <w:rPr>
              <w:rFonts w:ascii="Arial" w:hAnsi="Arial" w:cs="Arial"/>
              <w:i/>
              <w:iCs/>
              <w:color w:val="222222"/>
              <w:sz w:val="24"/>
              <w:szCs w:val="24"/>
              <w:bdr w:val="none" w:sz="0" w:space="0" w:color="auto" w:frame="1"/>
              <w:shd w:val="clear" w:color="auto" w:fill="FFFFFF"/>
            </w:rPr>
            <w:t>mélodie</w:t>
          </w:r>
          <w:proofErr w:type="spellEnd"/>
          <w:r w:rsidRPr="006E4F43">
            <w:rPr>
              <w:rFonts w:ascii="Arial" w:hAnsi="Arial" w:cs="Arial"/>
              <w:i/>
              <w:iCs/>
              <w:color w:val="222222"/>
              <w:sz w:val="24"/>
              <w:szCs w:val="24"/>
              <w:bdr w:val="none" w:sz="0" w:space="0" w:color="auto" w:frame="1"/>
              <w:shd w:val="clear" w:color="auto" w:fill="FFFFFF"/>
            </w:rPr>
            <w:t xml:space="preserve"> et </w:t>
          </w:r>
          <w:proofErr w:type="spellStart"/>
          <w:r w:rsidRPr="006E4F43">
            <w:rPr>
              <w:rFonts w:ascii="Arial" w:hAnsi="Arial" w:cs="Arial"/>
              <w:i/>
              <w:iCs/>
              <w:color w:val="222222"/>
              <w:sz w:val="24"/>
              <w:szCs w:val="24"/>
              <w:bdr w:val="none" w:sz="0" w:space="0" w:color="auto" w:frame="1"/>
              <w:shd w:val="clear" w:color="auto" w:fill="FFFFFF"/>
            </w:rPr>
            <w:t>du</w:t>
          </w:r>
          <w:proofErr w:type="spellEnd"/>
          <w:r w:rsidRPr="006E4F43">
            <w:rPr>
              <w:rFonts w:ascii="Arial" w:hAnsi="Arial" w:cs="Arial"/>
              <w:i/>
              <w:iCs/>
              <w:color w:val="222222"/>
              <w:sz w:val="24"/>
              <w:szCs w:val="24"/>
              <w:bdr w:val="none" w:sz="0" w:space="0" w:color="auto" w:frame="1"/>
              <w:shd w:val="clear" w:color="auto" w:fill="FFFFFF"/>
            </w:rPr>
            <w:t xml:space="preserve"> </w:t>
          </w:r>
          <w:proofErr w:type="spellStart"/>
          <w:r w:rsidRPr="006E4F43">
            <w:rPr>
              <w:rFonts w:ascii="Arial" w:hAnsi="Arial" w:cs="Arial"/>
              <w:i/>
              <w:iCs/>
              <w:color w:val="222222"/>
              <w:sz w:val="24"/>
              <w:szCs w:val="24"/>
              <w:bdr w:val="none" w:sz="0" w:space="0" w:color="auto" w:frame="1"/>
              <w:shd w:val="clear" w:color="auto" w:fill="FFFFFF"/>
            </w:rPr>
            <w:t>lied</w:t>
          </w:r>
          <w:proofErr w:type="spellEnd"/>
          <w:r w:rsidRPr="006E4F43">
            <w:rPr>
              <w:rFonts w:ascii="Arial" w:hAnsi="Arial" w:cs="Arial"/>
              <w:color w:val="222222"/>
              <w:sz w:val="24"/>
              <w:szCs w:val="24"/>
              <w:shd w:val="clear" w:color="auto" w:fill="FFFFFF"/>
            </w:rPr>
            <w:t xml:space="preserve">. Editor Brigitte FRANÇOIS-SAPPEY, editor </w:t>
          </w:r>
          <w:proofErr w:type="spellStart"/>
          <w:r w:rsidRPr="006E4F43">
            <w:rPr>
              <w:rFonts w:ascii="Arial" w:hAnsi="Arial" w:cs="Arial"/>
              <w:color w:val="222222"/>
              <w:sz w:val="24"/>
              <w:szCs w:val="24"/>
              <w:shd w:val="clear" w:color="auto" w:fill="FFFFFF"/>
            </w:rPr>
            <w:t>Gilles</w:t>
          </w:r>
          <w:proofErr w:type="spellEnd"/>
          <w:r w:rsidRPr="006E4F43">
            <w:rPr>
              <w:rFonts w:ascii="Arial" w:hAnsi="Arial" w:cs="Arial"/>
              <w:color w:val="222222"/>
              <w:sz w:val="24"/>
              <w:szCs w:val="24"/>
              <w:shd w:val="clear" w:color="auto" w:fill="FFFFFF"/>
            </w:rPr>
            <w:t xml:space="preserve"> CANTAGREL. Paris: </w:t>
          </w:r>
          <w:proofErr w:type="spellStart"/>
          <w:r w:rsidRPr="006E4F43">
            <w:rPr>
              <w:rFonts w:ascii="Arial" w:hAnsi="Arial" w:cs="Arial"/>
              <w:color w:val="222222"/>
              <w:sz w:val="24"/>
              <w:szCs w:val="24"/>
              <w:shd w:val="clear" w:color="auto" w:fill="FFFFFF"/>
            </w:rPr>
            <w:t>Artheme</w:t>
          </w:r>
          <w:proofErr w:type="spellEnd"/>
          <w:r w:rsidRPr="006E4F43">
            <w:rPr>
              <w:rFonts w:ascii="Arial" w:hAnsi="Arial" w:cs="Arial"/>
              <w:color w:val="222222"/>
              <w:sz w:val="24"/>
              <w:szCs w:val="24"/>
              <w:shd w:val="clear" w:color="auto" w:fill="FFFFFF"/>
            </w:rPr>
            <w:t xml:space="preserve"> </w:t>
          </w:r>
          <w:proofErr w:type="spellStart"/>
          <w:r w:rsidRPr="006E4F43">
            <w:rPr>
              <w:rFonts w:ascii="Arial" w:hAnsi="Arial" w:cs="Arial"/>
              <w:color w:val="222222"/>
              <w:sz w:val="24"/>
              <w:szCs w:val="24"/>
              <w:shd w:val="clear" w:color="auto" w:fill="FFFFFF"/>
            </w:rPr>
            <w:t>Fayard</w:t>
          </w:r>
          <w:proofErr w:type="spellEnd"/>
          <w:r w:rsidRPr="006E4F43">
            <w:rPr>
              <w:rFonts w:ascii="Arial" w:hAnsi="Arial" w:cs="Arial"/>
              <w:color w:val="222222"/>
              <w:sz w:val="24"/>
              <w:szCs w:val="24"/>
              <w:shd w:val="clear" w:color="auto" w:fill="FFFFFF"/>
            </w:rPr>
            <w:t xml:space="preserve">, 1996. </w:t>
          </w:r>
        </w:p>
        <w:p w:rsidR="00F11A93" w:rsidRPr="006E4F43" w:rsidRDefault="00F11A93" w:rsidP="007F7A6B">
          <w:pPr>
            <w:spacing w:before="240" w:line="360" w:lineRule="auto"/>
            <w:rPr>
              <w:rFonts w:ascii="Arial" w:hAnsi="Arial" w:cs="Arial"/>
              <w:sz w:val="24"/>
              <w:szCs w:val="24"/>
            </w:rPr>
          </w:pPr>
          <w:r w:rsidRPr="006E4F43">
            <w:rPr>
              <w:rFonts w:ascii="Arial" w:hAnsi="Arial" w:cs="Arial"/>
              <w:sz w:val="24"/>
              <w:szCs w:val="24"/>
            </w:rPr>
            <w:t>BIZET, Georges. Carmen: opera o čtyřech dějstvích. Přeložila: Eliška Krásnohorská. Praha: Státní nakladatelství krásné literatury, hudby a umění, 1960.</w:t>
          </w:r>
        </w:p>
        <w:p w:rsidR="00F11A93" w:rsidRPr="006E4F43" w:rsidRDefault="00F11A93" w:rsidP="007F7A6B">
          <w:pPr>
            <w:pStyle w:val="Textpoznpodarou"/>
            <w:spacing w:before="240" w:after="160" w:line="360" w:lineRule="auto"/>
            <w:rPr>
              <w:rFonts w:ascii="Arial" w:hAnsi="Arial" w:cs="Arial"/>
              <w:color w:val="222222"/>
              <w:sz w:val="24"/>
              <w:szCs w:val="24"/>
              <w:shd w:val="clear" w:color="auto" w:fill="FFFFFF"/>
            </w:rPr>
          </w:pPr>
          <w:r w:rsidRPr="006E4F43">
            <w:rPr>
              <w:rFonts w:ascii="Arial" w:hAnsi="Arial" w:cs="Arial"/>
              <w:color w:val="222222"/>
              <w:sz w:val="24"/>
              <w:szCs w:val="24"/>
              <w:shd w:val="clear" w:color="auto" w:fill="FFFFFF"/>
            </w:rPr>
            <w:t xml:space="preserve">BIZET, Georges. </w:t>
          </w:r>
          <w:r w:rsidRPr="006E4F43">
            <w:rPr>
              <w:rFonts w:ascii="Arial" w:hAnsi="Arial" w:cs="Arial"/>
              <w:i/>
              <w:iCs/>
              <w:color w:val="222222"/>
              <w:sz w:val="24"/>
              <w:szCs w:val="24"/>
              <w:bdr w:val="none" w:sz="0" w:space="0" w:color="auto" w:frame="1"/>
              <w:shd w:val="clear" w:color="auto" w:fill="FFFFFF"/>
            </w:rPr>
            <w:t>Carmen: opera o čtyřech dějstvích: klavírní výtah se zpěvy</w:t>
          </w:r>
          <w:r w:rsidRPr="006E4F43">
            <w:rPr>
              <w:rFonts w:ascii="Arial" w:hAnsi="Arial" w:cs="Arial"/>
              <w:color w:val="222222"/>
              <w:sz w:val="24"/>
              <w:szCs w:val="24"/>
              <w:shd w:val="clear" w:color="auto" w:fill="FFFFFF"/>
            </w:rPr>
            <w:t>. Přeložila Eliška KRÁSNOHORSKÁ. Praha: Národní hudební vydavatelství Orbis, 1951.</w:t>
          </w:r>
        </w:p>
        <w:p w:rsidR="00874D9F" w:rsidRPr="006E4F43" w:rsidRDefault="00874D9F" w:rsidP="007F7A6B">
          <w:pPr>
            <w:pStyle w:val="Textpoznpodarou"/>
            <w:spacing w:before="240" w:after="160" w:line="360" w:lineRule="auto"/>
            <w:rPr>
              <w:rFonts w:ascii="Arial" w:hAnsi="Arial" w:cs="Arial"/>
              <w:color w:val="222222"/>
              <w:sz w:val="24"/>
              <w:szCs w:val="24"/>
              <w:shd w:val="clear" w:color="auto" w:fill="FFFFFF"/>
            </w:rPr>
          </w:pPr>
          <w:proofErr w:type="spellStart"/>
          <w:r w:rsidRPr="006E4F43">
            <w:rPr>
              <w:rFonts w:ascii="Arial" w:hAnsi="Arial" w:cs="Arial"/>
              <w:sz w:val="24"/>
              <w:szCs w:val="24"/>
            </w:rPr>
            <w:t>Busoni</w:t>
          </w:r>
          <w:proofErr w:type="spellEnd"/>
          <w:r w:rsidRPr="006E4F43">
            <w:rPr>
              <w:rFonts w:ascii="Arial" w:hAnsi="Arial" w:cs="Arial"/>
              <w:sz w:val="24"/>
              <w:szCs w:val="24"/>
            </w:rPr>
            <w:t xml:space="preserve">, F.: </w:t>
          </w:r>
          <w:r w:rsidRPr="006E4F43">
            <w:rPr>
              <w:rFonts w:ascii="Arial" w:hAnsi="Arial" w:cs="Arial"/>
              <w:i/>
              <w:sz w:val="24"/>
              <w:szCs w:val="24"/>
            </w:rPr>
            <w:t xml:space="preserve">Die </w:t>
          </w:r>
          <w:proofErr w:type="spellStart"/>
          <w:r w:rsidRPr="006E4F43">
            <w:rPr>
              <w:rFonts w:ascii="Arial" w:hAnsi="Arial" w:cs="Arial"/>
              <w:i/>
              <w:sz w:val="24"/>
              <w:szCs w:val="24"/>
            </w:rPr>
            <w:t>Einheit</w:t>
          </w:r>
          <w:proofErr w:type="spellEnd"/>
          <w:r w:rsidRPr="006E4F43">
            <w:rPr>
              <w:rFonts w:ascii="Arial" w:hAnsi="Arial" w:cs="Arial"/>
              <w:i/>
              <w:sz w:val="24"/>
              <w:szCs w:val="24"/>
            </w:rPr>
            <w:t xml:space="preserve"> der </w:t>
          </w:r>
          <w:proofErr w:type="spellStart"/>
          <w:r w:rsidRPr="006E4F43">
            <w:rPr>
              <w:rFonts w:ascii="Arial" w:hAnsi="Arial" w:cs="Arial"/>
              <w:i/>
              <w:sz w:val="24"/>
              <w:szCs w:val="24"/>
            </w:rPr>
            <w:t>Musik</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und</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die</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Möglichkeiten</w:t>
          </w:r>
          <w:proofErr w:type="spellEnd"/>
          <w:r w:rsidRPr="006E4F43">
            <w:rPr>
              <w:rFonts w:ascii="Arial" w:hAnsi="Arial" w:cs="Arial"/>
              <w:i/>
              <w:sz w:val="24"/>
              <w:szCs w:val="24"/>
            </w:rPr>
            <w:t xml:space="preserve"> der Oper</w:t>
          </w:r>
          <w:r w:rsidRPr="006E4F43">
            <w:rPr>
              <w:rFonts w:ascii="Arial" w:hAnsi="Arial" w:cs="Arial"/>
              <w:sz w:val="24"/>
              <w:szCs w:val="24"/>
            </w:rPr>
            <w:t xml:space="preserve">, in: týž </w:t>
          </w:r>
          <w:proofErr w:type="spellStart"/>
          <w:r w:rsidRPr="006E4F43">
            <w:rPr>
              <w:rFonts w:ascii="Arial" w:hAnsi="Arial" w:cs="Arial"/>
              <w:i/>
              <w:sz w:val="24"/>
              <w:szCs w:val="24"/>
            </w:rPr>
            <w:t>Wesen</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und</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Einheit</w:t>
          </w:r>
          <w:proofErr w:type="spellEnd"/>
          <w:r w:rsidRPr="006E4F43">
            <w:rPr>
              <w:rFonts w:ascii="Arial" w:hAnsi="Arial" w:cs="Arial"/>
              <w:i/>
              <w:sz w:val="24"/>
              <w:szCs w:val="24"/>
            </w:rPr>
            <w:t xml:space="preserve"> der </w:t>
          </w:r>
          <w:proofErr w:type="spellStart"/>
          <w:r w:rsidRPr="006E4F43">
            <w:rPr>
              <w:rFonts w:ascii="Arial" w:hAnsi="Arial" w:cs="Arial"/>
              <w:i/>
              <w:sz w:val="24"/>
              <w:szCs w:val="24"/>
            </w:rPr>
            <w:t>Musik</w:t>
          </w:r>
          <w:proofErr w:type="spellEnd"/>
          <w:r w:rsidRPr="006E4F43">
            <w:rPr>
              <w:rFonts w:ascii="Arial" w:hAnsi="Arial" w:cs="Arial"/>
              <w:sz w:val="24"/>
              <w:szCs w:val="24"/>
            </w:rPr>
            <w:t xml:space="preserve">, </w:t>
          </w:r>
          <w:proofErr w:type="spellStart"/>
          <w:r w:rsidRPr="006E4F43">
            <w:rPr>
              <w:rFonts w:ascii="Arial" w:hAnsi="Arial" w:cs="Arial"/>
              <w:sz w:val="24"/>
              <w:szCs w:val="24"/>
            </w:rPr>
            <w:t>ed</w:t>
          </w:r>
          <w:proofErr w:type="spellEnd"/>
          <w:r w:rsidRPr="006E4F43">
            <w:rPr>
              <w:rFonts w:ascii="Arial" w:hAnsi="Arial" w:cs="Arial"/>
              <w:sz w:val="24"/>
              <w:szCs w:val="24"/>
            </w:rPr>
            <w:t xml:space="preserve">. J. </w:t>
          </w:r>
          <w:proofErr w:type="spellStart"/>
          <w:r w:rsidRPr="006E4F43">
            <w:rPr>
              <w:rFonts w:ascii="Arial" w:hAnsi="Arial" w:cs="Arial"/>
              <w:sz w:val="24"/>
              <w:szCs w:val="24"/>
            </w:rPr>
            <w:t>Herrman</w:t>
          </w:r>
          <w:proofErr w:type="spellEnd"/>
          <w:r w:rsidRPr="006E4F43">
            <w:rPr>
              <w:rFonts w:ascii="Arial" w:hAnsi="Arial" w:cs="Arial"/>
              <w:sz w:val="24"/>
              <w:szCs w:val="24"/>
            </w:rPr>
            <w:t xml:space="preserve">, </w:t>
          </w:r>
          <w:proofErr w:type="spellStart"/>
          <w:r w:rsidRPr="006E4F43">
            <w:rPr>
              <w:rFonts w:ascii="Arial" w:hAnsi="Arial" w:cs="Arial"/>
              <w:sz w:val="24"/>
              <w:szCs w:val="24"/>
            </w:rPr>
            <w:t>Berlin-Halensee-Wunsiedel</w:t>
          </w:r>
          <w:proofErr w:type="spellEnd"/>
          <w:r w:rsidRPr="006E4F43">
            <w:rPr>
              <w:rFonts w:ascii="Arial" w:hAnsi="Arial" w:cs="Arial"/>
              <w:sz w:val="24"/>
              <w:szCs w:val="24"/>
            </w:rPr>
            <w:t xml:space="preserve"> 1956, s. 10-30, zvl. 26; cit. Také in: </w:t>
          </w:r>
          <w:proofErr w:type="spellStart"/>
          <w:r w:rsidRPr="006E4F43">
            <w:rPr>
              <w:rFonts w:ascii="Arial" w:hAnsi="Arial" w:cs="Arial"/>
              <w:sz w:val="24"/>
              <w:szCs w:val="24"/>
            </w:rPr>
            <w:t>Grell</w:t>
          </w:r>
          <w:proofErr w:type="spellEnd"/>
          <w:r w:rsidRPr="006E4F43">
            <w:rPr>
              <w:rFonts w:ascii="Arial" w:hAnsi="Arial" w:cs="Arial"/>
              <w:sz w:val="24"/>
              <w:szCs w:val="24"/>
            </w:rPr>
            <w:t xml:space="preserve">, P.: </w:t>
          </w:r>
          <w:r w:rsidRPr="006E4F43">
            <w:rPr>
              <w:rFonts w:ascii="Arial" w:hAnsi="Arial" w:cs="Arial"/>
              <w:i/>
              <w:sz w:val="24"/>
              <w:szCs w:val="24"/>
            </w:rPr>
            <w:t xml:space="preserve">Ingeborg </w:t>
          </w:r>
          <w:proofErr w:type="spellStart"/>
          <w:r w:rsidRPr="006E4F43">
            <w:rPr>
              <w:rFonts w:ascii="Arial" w:hAnsi="Arial" w:cs="Arial"/>
              <w:i/>
              <w:sz w:val="24"/>
              <w:szCs w:val="24"/>
            </w:rPr>
            <w:t>Bachmanns</w:t>
          </w:r>
          <w:proofErr w:type="spellEnd"/>
          <w:r w:rsidRPr="006E4F43">
            <w:rPr>
              <w:rFonts w:ascii="Arial" w:hAnsi="Arial" w:cs="Arial"/>
              <w:i/>
              <w:sz w:val="24"/>
              <w:szCs w:val="24"/>
            </w:rPr>
            <w:t xml:space="preserve"> </w:t>
          </w:r>
          <w:proofErr w:type="spellStart"/>
          <w:r w:rsidRPr="006E4F43">
            <w:rPr>
              <w:rFonts w:ascii="Arial" w:hAnsi="Arial" w:cs="Arial"/>
              <w:i/>
              <w:sz w:val="24"/>
              <w:szCs w:val="24"/>
            </w:rPr>
            <w:t>Linretti</w:t>
          </w:r>
          <w:proofErr w:type="spellEnd"/>
          <w:r w:rsidRPr="006E4F43">
            <w:rPr>
              <w:rFonts w:ascii="Arial" w:hAnsi="Arial" w:cs="Arial"/>
              <w:sz w:val="24"/>
              <w:szCs w:val="24"/>
            </w:rPr>
            <w:t xml:space="preserve">, Frankfurt </w:t>
          </w:r>
          <w:proofErr w:type="spellStart"/>
          <w:r w:rsidRPr="006E4F43">
            <w:rPr>
              <w:rFonts w:ascii="Arial" w:hAnsi="Arial" w:cs="Arial"/>
              <w:sz w:val="24"/>
              <w:szCs w:val="24"/>
            </w:rPr>
            <w:t>etc</w:t>
          </w:r>
          <w:proofErr w:type="spellEnd"/>
          <w:r w:rsidRPr="006E4F43">
            <w:rPr>
              <w:rFonts w:ascii="Arial" w:hAnsi="Arial" w:cs="Arial"/>
              <w:sz w:val="24"/>
              <w:szCs w:val="24"/>
            </w:rPr>
            <w:t>. 1995, s. 173</w:t>
          </w:r>
        </w:p>
        <w:p w:rsidR="00F11A93" w:rsidRPr="006E4F43" w:rsidRDefault="00F11A93" w:rsidP="007F7A6B">
          <w:pPr>
            <w:spacing w:before="240" w:line="360" w:lineRule="auto"/>
            <w:rPr>
              <w:rFonts w:ascii="Arial" w:hAnsi="Arial" w:cs="Arial"/>
              <w:sz w:val="24"/>
              <w:szCs w:val="24"/>
            </w:rPr>
          </w:pPr>
          <w:r w:rsidRPr="006E4F43">
            <w:rPr>
              <w:rFonts w:ascii="Arial" w:hAnsi="Arial" w:cs="Arial"/>
              <w:sz w:val="24"/>
              <w:szCs w:val="24"/>
            </w:rPr>
            <w:t xml:space="preserve">Carmen: </w:t>
          </w:r>
          <w:proofErr w:type="spellStart"/>
          <w:r w:rsidRPr="006E4F43">
            <w:rPr>
              <w:rFonts w:ascii="Arial" w:hAnsi="Arial" w:cs="Arial"/>
              <w:sz w:val="24"/>
              <w:szCs w:val="24"/>
            </w:rPr>
            <w:t>opéra</w:t>
          </w:r>
          <w:proofErr w:type="spellEnd"/>
          <w:r w:rsidRPr="006E4F43">
            <w:rPr>
              <w:rFonts w:ascii="Arial" w:hAnsi="Arial" w:cs="Arial"/>
              <w:sz w:val="24"/>
              <w:szCs w:val="24"/>
            </w:rPr>
            <w:t xml:space="preserve"> en </w:t>
          </w:r>
          <w:proofErr w:type="spellStart"/>
          <w:r w:rsidRPr="006E4F43">
            <w:rPr>
              <w:rFonts w:ascii="Arial" w:hAnsi="Arial" w:cs="Arial"/>
              <w:sz w:val="24"/>
              <w:szCs w:val="24"/>
            </w:rPr>
            <w:t>quatre</w:t>
          </w:r>
          <w:proofErr w:type="spellEnd"/>
          <w:r w:rsidRPr="006E4F43">
            <w:rPr>
              <w:rFonts w:ascii="Arial" w:hAnsi="Arial" w:cs="Arial"/>
              <w:sz w:val="24"/>
              <w:szCs w:val="24"/>
            </w:rPr>
            <w:t xml:space="preserve"> </w:t>
          </w:r>
          <w:proofErr w:type="spellStart"/>
          <w:r w:rsidRPr="006E4F43">
            <w:rPr>
              <w:rFonts w:ascii="Arial" w:hAnsi="Arial" w:cs="Arial"/>
              <w:sz w:val="24"/>
              <w:szCs w:val="24"/>
            </w:rPr>
            <w:t>Actes</w:t>
          </w:r>
          <w:proofErr w:type="spellEnd"/>
          <w:r w:rsidRPr="006E4F43">
            <w:rPr>
              <w:rFonts w:ascii="Arial" w:hAnsi="Arial" w:cs="Arial"/>
              <w:sz w:val="24"/>
              <w:szCs w:val="24"/>
            </w:rPr>
            <w:t xml:space="preserve"> / tiré de la </w:t>
          </w:r>
          <w:proofErr w:type="spellStart"/>
          <w:r w:rsidRPr="006E4F43">
            <w:rPr>
              <w:rFonts w:ascii="Arial" w:hAnsi="Arial" w:cs="Arial"/>
              <w:sz w:val="24"/>
              <w:szCs w:val="24"/>
            </w:rPr>
            <w:t>nouvelle</w:t>
          </w:r>
          <w:proofErr w:type="spellEnd"/>
          <w:r w:rsidRPr="006E4F43">
            <w:rPr>
              <w:rFonts w:ascii="Arial" w:hAnsi="Arial" w:cs="Arial"/>
              <w:sz w:val="24"/>
              <w:szCs w:val="24"/>
            </w:rPr>
            <w:t xml:space="preserve"> de </w:t>
          </w:r>
          <w:proofErr w:type="spellStart"/>
          <w:r w:rsidRPr="006E4F43">
            <w:rPr>
              <w:rFonts w:ascii="Arial" w:hAnsi="Arial" w:cs="Arial"/>
              <w:sz w:val="24"/>
              <w:szCs w:val="24"/>
            </w:rPr>
            <w:t>Prosper</w:t>
          </w:r>
          <w:proofErr w:type="spellEnd"/>
          <w:r w:rsidRPr="006E4F43">
            <w:rPr>
              <w:rFonts w:ascii="Arial" w:hAnsi="Arial" w:cs="Arial"/>
              <w:sz w:val="24"/>
              <w:szCs w:val="24"/>
            </w:rPr>
            <w:t xml:space="preserve"> </w:t>
          </w:r>
          <w:proofErr w:type="spellStart"/>
          <w:r w:rsidRPr="006E4F43">
            <w:rPr>
              <w:rFonts w:ascii="Arial" w:hAnsi="Arial" w:cs="Arial"/>
              <w:sz w:val="24"/>
              <w:szCs w:val="24"/>
            </w:rPr>
            <w:t>Mérimée</w:t>
          </w:r>
          <w:proofErr w:type="spellEnd"/>
          <w:r w:rsidRPr="006E4F43">
            <w:rPr>
              <w:rFonts w:ascii="Arial" w:hAnsi="Arial" w:cs="Arial"/>
              <w:sz w:val="24"/>
              <w:szCs w:val="24"/>
            </w:rPr>
            <w:t xml:space="preserve">; </w:t>
          </w:r>
          <w:proofErr w:type="spellStart"/>
          <w:r w:rsidRPr="006E4F43">
            <w:rPr>
              <w:rFonts w:ascii="Arial" w:hAnsi="Arial" w:cs="Arial"/>
              <w:sz w:val="24"/>
              <w:szCs w:val="24"/>
            </w:rPr>
            <w:t>poème</w:t>
          </w:r>
          <w:proofErr w:type="spellEnd"/>
          <w:r w:rsidRPr="006E4F43">
            <w:rPr>
              <w:rFonts w:ascii="Arial" w:hAnsi="Arial" w:cs="Arial"/>
              <w:sz w:val="24"/>
              <w:szCs w:val="24"/>
            </w:rPr>
            <w:t xml:space="preserve"> de H. </w:t>
          </w:r>
          <w:proofErr w:type="spellStart"/>
          <w:r w:rsidRPr="006E4F43">
            <w:rPr>
              <w:rFonts w:ascii="Arial" w:hAnsi="Arial" w:cs="Arial"/>
              <w:sz w:val="24"/>
              <w:szCs w:val="24"/>
            </w:rPr>
            <w:t>Meilhac</w:t>
          </w:r>
          <w:proofErr w:type="spellEnd"/>
          <w:r w:rsidRPr="006E4F43">
            <w:rPr>
              <w:rFonts w:ascii="Arial" w:hAnsi="Arial" w:cs="Arial"/>
              <w:sz w:val="24"/>
              <w:szCs w:val="24"/>
            </w:rPr>
            <w:t xml:space="preserve"> et L. </w:t>
          </w:r>
          <w:proofErr w:type="spellStart"/>
          <w:r w:rsidRPr="006E4F43">
            <w:rPr>
              <w:rFonts w:ascii="Arial" w:hAnsi="Arial" w:cs="Arial"/>
              <w:sz w:val="24"/>
              <w:szCs w:val="24"/>
            </w:rPr>
            <w:t>Halévy</w:t>
          </w:r>
          <w:proofErr w:type="spellEnd"/>
          <w:r w:rsidRPr="006E4F43">
            <w:rPr>
              <w:rFonts w:ascii="Arial" w:hAnsi="Arial" w:cs="Arial"/>
              <w:sz w:val="24"/>
              <w:szCs w:val="24"/>
            </w:rPr>
            <w:t xml:space="preserve">; </w:t>
          </w:r>
          <w:proofErr w:type="spellStart"/>
          <w:r w:rsidRPr="006E4F43">
            <w:rPr>
              <w:rFonts w:ascii="Arial" w:hAnsi="Arial" w:cs="Arial"/>
              <w:sz w:val="24"/>
              <w:szCs w:val="24"/>
            </w:rPr>
            <w:t>musique</w:t>
          </w:r>
          <w:proofErr w:type="spellEnd"/>
          <w:r w:rsidRPr="006E4F43">
            <w:rPr>
              <w:rFonts w:ascii="Arial" w:hAnsi="Arial" w:cs="Arial"/>
              <w:sz w:val="24"/>
              <w:szCs w:val="24"/>
            </w:rPr>
            <w:t xml:space="preserve"> de George Bizet. Paris: </w:t>
          </w:r>
          <w:proofErr w:type="spellStart"/>
          <w:r w:rsidRPr="006E4F43">
            <w:rPr>
              <w:rFonts w:ascii="Arial" w:hAnsi="Arial" w:cs="Arial"/>
              <w:sz w:val="24"/>
              <w:szCs w:val="24"/>
            </w:rPr>
            <w:t>Choudens</w:t>
          </w:r>
          <w:proofErr w:type="spellEnd"/>
          <w:r w:rsidRPr="006E4F43">
            <w:rPr>
              <w:rFonts w:ascii="Arial" w:hAnsi="Arial" w:cs="Arial"/>
              <w:sz w:val="24"/>
              <w:szCs w:val="24"/>
            </w:rPr>
            <w:t>. 1900.</w:t>
          </w:r>
        </w:p>
        <w:p w:rsidR="00F11A93" w:rsidRPr="006E4F43" w:rsidRDefault="00F11A93" w:rsidP="007F7A6B">
          <w:pPr>
            <w:spacing w:before="240" w:line="360" w:lineRule="auto"/>
            <w:rPr>
              <w:rFonts w:ascii="Arial" w:hAnsi="Arial" w:cs="Arial"/>
              <w:sz w:val="24"/>
              <w:szCs w:val="24"/>
            </w:rPr>
          </w:pPr>
          <w:r w:rsidRPr="006E4F43">
            <w:rPr>
              <w:rFonts w:ascii="Arial" w:hAnsi="Arial" w:cs="Arial"/>
              <w:i/>
              <w:sz w:val="24"/>
              <w:szCs w:val="24"/>
            </w:rPr>
            <w:t>Dalibor</w:t>
          </w:r>
          <w:r w:rsidRPr="006E4F43">
            <w:rPr>
              <w:rFonts w:ascii="Arial" w:hAnsi="Arial" w:cs="Arial"/>
              <w:sz w:val="24"/>
              <w:szCs w:val="24"/>
            </w:rPr>
            <w:t xml:space="preserve">: Hudební listy. Praha: E. Starý, 1882, IV. </w:t>
          </w:r>
        </w:p>
        <w:p w:rsidR="00F11A93" w:rsidRPr="006E4F43" w:rsidRDefault="00F11A93" w:rsidP="007F7A6B">
          <w:pPr>
            <w:spacing w:before="240" w:line="360" w:lineRule="auto"/>
            <w:rPr>
              <w:rFonts w:ascii="Arial" w:hAnsi="Arial" w:cs="Arial"/>
              <w:sz w:val="24"/>
              <w:szCs w:val="24"/>
            </w:rPr>
          </w:pPr>
          <w:r w:rsidRPr="006E4F43">
            <w:rPr>
              <w:rFonts w:ascii="Arial" w:hAnsi="Arial" w:cs="Arial"/>
              <w:sz w:val="24"/>
              <w:szCs w:val="24"/>
            </w:rPr>
            <w:t xml:space="preserve">GIER, Albert. Libreto: Definice a perspektivy výzkumu. In: SPURNÁ, Helena, </w:t>
          </w:r>
          <w:proofErr w:type="spellStart"/>
          <w:r w:rsidRPr="006E4F43">
            <w:rPr>
              <w:rFonts w:ascii="Arial" w:hAnsi="Arial" w:cs="Arial"/>
              <w:sz w:val="24"/>
              <w:szCs w:val="24"/>
            </w:rPr>
            <w:t>ed</w:t>
          </w:r>
          <w:proofErr w:type="spellEnd"/>
          <w:r w:rsidRPr="006E4F43">
            <w:rPr>
              <w:rFonts w:ascii="Arial" w:hAnsi="Arial" w:cs="Arial"/>
              <w:i/>
              <w:sz w:val="24"/>
              <w:szCs w:val="24"/>
            </w:rPr>
            <w:t>. Hudební divadlo jako výzva</w:t>
          </w:r>
          <w:r w:rsidRPr="006E4F43">
            <w:rPr>
              <w:rFonts w:ascii="Arial" w:hAnsi="Arial" w:cs="Arial"/>
              <w:sz w:val="24"/>
              <w:szCs w:val="24"/>
            </w:rPr>
            <w:t xml:space="preserve">. Praha: Národní divadlo, 2004. </w:t>
          </w:r>
        </w:p>
        <w:p w:rsidR="00F11A93" w:rsidRPr="006E4F43" w:rsidRDefault="00F11A93" w:rsidP="007F7A6B">
          <w:pPr>
            <w:pStyle w:val="Textpoznpodarou"/>
            <w:spacing w:before="240" w:after="160" w:line="360" w:lineRule="auto"/>
            <w:rPr>
              <w:rFonts w:ascii="Arial" w:hAnsi="Arial" w:cs="Arial"/>
              <w:sz w:val="24"/>
              <w:szCs w:val="24"/>
            </w:rPr>
          </w:pPr>
          <w:r w:rsidRPr="006E4F43">
            <w:rPr>
              <w:rFonts w:ascii="Arial" w:hAnsi="Arial" w:cs="Arial"/>
              <w:sz w:val="24"/>
              <w:szCs w:val="24"/>
            </w:rPr>
            <w:t xml:space="preserve">HOSTINSKÝ, Otakar. </w:t>
          </w:r>
          <w:r w:rsidRPr="006E4F43">
            <w:rPr>
              <w:rFonts w:ascii="Arial" w:hAnsi="Arial" w:cs="Arial"/>
              <w:i/>
              <w:iCs/>
              <w:sz w:val="24"/>
              <w:szCs w:val="24"/>
            </w:rPr>
            <w:t>O české deklamaci hudební</w:t>
          </w:r>
          <w:r w:rsidRPr="006E4F43">
            <w:rPr>
              <w:rFonts w:ascii="Arial" w:hAnsi="Arial" w:cs="Arial"/>
              <w:sz w:val="24"/>
              <w:szCs w:val="24"/>
            </w:rPr>
            <w:t>. Praha: Nakladatelství Fr. A. Urbánka, 1886.</w:t>
          </w:r>
        </w:p>
        <w:p w:rsidR="00F11A93" w:rsidRPr="006E4F43" w:rsidRDefault="00F11A93" w:rsidP="007F7A6B">
          <w:pPr>
            <w:spacing w:before="240" w:line="360" w:lineRule="auto"/>
            <w:rPr>
              <w:rFonts w:ascii="Arial" w:hAnsi="Arial" w:cs="Arial"/>
              <w:color w:val="222222"/>
              <w:sz w:val="24"/>
              <w:szCs w:val="24"/>
              <w:shd w:val="clear" w:color="auto" w:fill="FFFFFF"/>
            </w:rPr>
          </w:pPr>
          <w:r w:rsidRPr="006E4F43">
            <w:rPr>
              <w:rFonts w:ascii="Arial" w:hAnsi="Arial" w:cs="Arial"/>
              <w:color w:val="222222"/>
              <w:sz w:val="24"/>
              <w:szCs w:val="24"/>
              <w:shd w:val="clear" w:color="auto" w:fill="FFFFFF"/>
            </w:rPr>
            <w:t>KNITTLOVÁ, Dagmar a kol.</w:t>
          </w:r>
          <w:r w:rsidRPr="006E4F43">
            <w:rPr>
              <w:rStyle w:val="apple-converted-space"/>
              <w:rFonts w:ascii="Arial" w:hAnsi="Arial" w:cs="Arial"/>
              <w:color w:val="222222"/>
              <w:sz w:val="24"/>
              <w:szCs w:val="24"/>
              <w:shd w:val="clear" w:color="auto" w:fill="FFFFFF"/>
            </w:rPr>
            <w:t> </w:t>
          </w:r>
          <w:r w:rsidRPr="006E4F43">
            <w:rPr>
              <w:rFonts w:ascii="Arial" w:hAnsi="Arial" w:cs="Arial"/>
              <w:i/>
              <w:iCs/>
              <w:color w:val="222222"/>
              <w:sz w:val="24"/>
              <w:szCs w:val="24"/>
              <w:bdr w:val="none" w:sz="0" w:space="0" w:color="auto" w:frame="1"/>
              <w:shd w:val="clear" w:color="auto" w:fill="FFFFFF"/>
            </w:rPr>
            <w:t>Překlad a překládání</w:t>
          </w:r>
          <w:r w:rsidRPr="006E4F43">
            <w:rPr>
              <w:rFonts w:ascii="Arial" w:hAnsi="Arial" w:cs="Arial"/>
              <w:color w:val="222222"/>
              <w:sz w:val="24"/>
              <w:szCs w:val="24"/>
              <w:shd w:val="clear" w:color="auto" w:fill="FFFFFF"/>
            </w:rPr>
            <w:t>. Olomouc: Univerzita Palackého v Olomouci, 2010.</w:t>
          </w:r>
        </w:p>
        <w:p w:rsidR="00F11A93" w:rsidRPr="006E4F43" w:rsidRDefault="00F11A93" w:rsidP="007F7A6B">
          <w:pPr>
            <w:pStyle w:val="Textpoznpodarou"/>
            <w:spacing w:before="240" w:after="160" w:line="360" w:lineRule="auto"/>
            <w:rPr>
              <w:rFonts w:ascii="Arial" w:hAnsi="Arial" w:cs="Arial"/>
              <w:sz w:val="24"/>
              <w:szCs w:val="24"/>
            </w:rPr>
          </w:pPr>
          <w:r w:rsidRPr="006E4F43">
            <w:rPr>
              <w:rFonts w:ascii="Arial" w:hAnsi="Arial" w:cs="Arial"/>
              <w:iCs/>
              <w:sz w:val="24"/>
              <w:szCs w:val="24"/>
            </w:rPr>
            <w:t>KRÁSNOHORSKÁ, Eliška.</w:t>
          </w:r>
          <w:r w:rsidRPr="006E4F43">
            <w:rPr>
              <w:rFonts w:ascii="Arial" w:hAnsi="Arial" w:cs="Arial"/>
              <w:sz w:val="24"/>
              <w:szCs w:val="24"/>
            </w:rPr>
            <w:t xml:space="preserve"> O české deklamaci hudební.</w:t>
          </w:r>
          <w:r w:rsidRPr="006E4F43">
            <w:rPr>
              <w:rFonts w:ascii="Arial" w:hAnsi="Arial" w:cs="Arial"/>
              <w:i/>
              <w:iCs/>
              <w:sz w:val="24"/>
              <w:szCs w:val="24"/>
            </w:rPr>
            <w:t xml:space="preserve"> Hudební listy</w:t>
          </w:r>
          <w:r w:rsidRPr="006E4F43">
            <w:rPr>
              <w:rFonts w:ascii="Arial" w:hAnsi="Arial" w:cs="Arial"/>
              <w:sz w:val="24"/>
              <w:szCs w:val="24"/>
            </w:rPr>
            <w:t>. Praha: Procházka, 1871, roč. 2, č. 1, 2, 3.</w:t>
          </w:r>
        </w:p>
        <w:p w:rsidR="00F11A93" w:rsidRPr="006E4F43" w:rsidRDefault="00F11A93" w:rsidP="007F7A6B">
          <w:pPr>
            <w:pStyle w:val="Textpoznpodarou"/>
            <w:spacing w:before="240" w:after="160" w:line="360" w:lineRule="auto"/>
            <w:rPr>
              <w:rFonts w:ascii="Arial" w:hAnsi="Arial" w:cs="Arial"/>
              <w:sz w:val="24"/>
              <w:szCs w:val="24"/>
            </w:rPr>
          </w:pPr>
          <w:r w:rsidRPr="006E4F43">
            <w:rPr>
              <w:rFonts w:ascii="Arial" w:hAnsi="Arial" w:cs="Arial"/>
              <w:iCs/>
              <w:sz w:val="24"/>
              <w:szCs w:val="24"/>
            </w:rPr>
            <w:t>KRÁSNOHORSKÁ, Eliška.</w:t>
          </w:r>
          <w:r w:rsidRPr="006E4F43">
            <w:rPr>
              <w:rFonts w:ascii="Arial" w:hAnsi="Arial" w:cs="Arial"/>
              <w:sz w:val="24"/>
              <w:szCs w:val="24"/>
            </w:rPr>
            <w:t xml:space="preserve"> Český básníka hudební drama.</w:t>
          </w:r>
          <w:r w:rsidRPr="006E4F43">
            <w:rPr>
              <w:rFonts w:ascii="Arial" w:hAnsi="Arial" w:cs="Arial"/>
              <w:i/>
              <w:iCs/>
              <w:sz w:val="24"/>
              <w:szCs w:val="24"/>
            </w:rPr>
            <w:t xml:space="preserve"> Hudební listy</w:t>
          </w:r>
          <w:r w:rsidRPr="006E4F43">
            <w:rPr>
              <w:rFonts w:ascii="Arial" w:hAnsi="Arial" w:cs="Arial"/>
              <w:sz w:val="24"/>
              <w:szCs w:val="24"/>
            </w:rPr>
            <w:t>. Praha: Procházka, 1870, roč. 1, č. 38, 39.</w:t>
          </w:r>
        </w:p>
        <w:p w:rsidR="00F11A93" w:rsidRPr="006E4F43" w:rsidRDefault="00F11A93" w:rsidP="007F7A6B">
          <w:pPr>
            <w:spacing w:before="240" w:line="360" w:lineRule="auto"/>
            <w:rPr>
              <w:rFonts w:ascii="Arial" w:hAnsi="Arial" w:cs="Arial"/>
              <w:sz w:val="24"/>
              <w:szCs w:val="24"/>
            </w:rPr>
          </w:pPr>
          <w:r w:rsidRPr="006E4F43">
            <w:rPr>
              <w:rFonts w:ascii="Arial" w:hAnsi="Arial" w:cs="Arial"/>
              <w:sz w:val="24"/>
              <w:szCs w:val="24"/>
            </w:rPr>
            <w:t xml:space="preserve">LEVÝ, Jiří. </w:t>
          </w:r>
          <w:r w:rsidRPr="006E4F43">
            <w:rPr>
              <w:rFonts w:ascii="Arial" w:hAnsi="Arial" w:cs="Arial"/>
              <w:i/>
              <w:sz w:val="24"/>
              <w:szCs w:val="24"/>
            </w:rPr>
            <w:t>Umění překladu</w:t>
          </w:r>
          <w:r w:rsidRPr="006E4F43">
            <w:rPr>
              <w:rFonts w:ascii="Arial" w:hAnsi="Arial" w:cs="Arial"/>
              <w:sz w:val="24"/>
              <w:szCs w:val="24"/>
            </w:rPr>
            <w:t xml:space="preserve">. Praha: Panorama, 1983. </w:t>
          </w:r>
        </w:p>
        <w:p w:rsidR="00F11A93" w:rsidRPr="006E4F43" w:rsidRDefault="00F11A93" w:rsidP="007F7A6B">
          <w:pPr>
            <w:spacing w:before="240" w:line="360" w:lineRule="auto"/>
            <w:rPr>
              <w:rFonts w:ascii="Arial" w:hAnsi="Arial" w:cs="Arial"/>
              <w:sz w:val="24"/>
              <w:szCs w:val="24"/>
            </w:rPr>
          </w:pPr>
          <w:r w:rsidRPr="006E4F43">
            <w:rPr>
              <w:rFonts w:ascii="Arial" w:hAnsi="Arial" w:cs="Arial"/>
              <w:sz w:val="24"/>
              <w:szCs w:val="24"/>
            </w:rPr>
            <w:lastRenderedPageBreak/>
            <w:t>LEVÝ, Jiří. Umění překladu. Praha: Nakladatelství Miroslav Pošta, Apostrof, 2012.</w:t>
          </w:r>
        </w:p>
        <w:p w:rsidR="00F11A93" w:rsidRPr="006E4F43" w:rsidRDefault="00F11A93" w:rsidP="007F7A6B">
          <w:pPr>
            <w:autoSpaceDE w:val="0"/>
            <w:autoSpaceDN w:val="0"/>
            <w:adjustRightInd w:val="0"/>
            <w:spacing w:before="240" w:line="360" w:lineRule="auto"/>
            <w:rPr>
              <w:rFonts w:ascii="Arial" w:hAnsi="Arial" w:cs="Arial"/>
              <w:sz w:val="24"/>
              <w:szCs w:val="24"/>
            </w:rPr>
          </w:pPr>
          <w:r w:rsidRPr="006E4F43">
            <w:rPr>
              <w:rFonts w:ascii="Arial" w:hAnsi="Arial" w:cs="Arial"/>
              <w:sz w:val="24"/>
              <w:szCs w:val="24"/>
            </w:rPr>
            <w:t xml:space="preserve">ROBERT, Paul. </w:t>
          </w:r>
          <w:proofErr w:type="spellStart"/>
          <w:r w:rsidRPr="006E4F43">
            <w:rPr>
              <w:rFonts w:ascii="Arial" w:hAnsi="Arial" w:cs="Arial"/>
              <w:sz w:val="24"/>
              <w:szCs w:val="24"/>
            </w:rPr>
            <w:t>Le</w:t>
          </w:r>
          <w:proofErr w:type="spellEnd"/>
          <w:r w:rsidRPr="006E4F43">
            <w:rPr>
              <w:rFonts w:ascii="Arial" w:hAnsi="Arial" w:cs="Arial"/>
              <w:sz w:val="24"/>
              <w:szCs w:val="24"/>
            </w:rPr>
            <w:t xml:space="preserve"> Nouveau Petit Robert. </w:t>
          </w:r>
          <w:proofErr w:type="spellStart"/>
          <w:r w:rsidRPr="006E4F43">
            <w:rPr>
              <w:rFonts w:ascii="Arial" w:hAnsi="Arial" w:cs="Arial"/>
              <w:sz w:val="24"/>
              <w:szCs w:val="24"/>
            </w:rPr>
            <w:t>Dictionnaire</w:t>
          </w:r>
          <w:proofErr w:type="spellEnd"/>
          <w:r w:rsidRPr="006E4F43">
            <w:rPr>
              <w:rFonts w:ascii="Arial" w:hAnsi="Arial" w:cs="Arial"/>
              <w:sz w:val="24"/>
              <w:szCs w:val="24"/>
            </w:rPr>
            <w:t xml:space="preserve"> </w:t>
          </w:r>
          <w:proofErr w:type="spellStart"/>
          <w:r w:rsidRPr="006E4F43">
            <w:rPr>
              <w:rFonts w:ascii="Arial" w:hAnsi="Arial" w:cs="Arial"/>
              <w:sz w:val="24"/>
              <w:szCs w:val="24"/>
            </w:rPr>
            <w:t>alphabétique</w:t>
          </w:r>
          <w:proofErr w:type="spellEnd"/>
          <w:r w:rsidRPr="006E4F43">
            <w:rPr>
              <w:rFonts w:ascii="Arial" w:hAnsi="Arial" w:cs="Arial"/>
              <w:sz w:val="24"/>
              <w:szCs w:val="24"/>
            </w:rPr>
            <w:t xml:space="preserve"> et </w:t>
          </w:r>
          <w:proofErr w:type="spellStart"/>
          <w:r w:rsidRPr="006E4F43">
            <w:rPr>
              <w:rFonts w:ascii="Arial" w:hAnsi="Arial" w:cs="Arial"/>
              <w:sz w:val="24"/>
              <w:szCs w:val="24"/>
            </w:rPr>
            <w:t>analogique</w:t>
          </w:r>
          <w:proofErr w:type="spellEnd"/>
          <w:r w:rsidRPr="006E4F43">
            <w:rPr>
              <w:rFonts w:ascii="Arial" w:hAnsi="Arial" w:cs="Arial"/>
              <w:sz w:val="24"/>
              <w:szCs w:val="24"/>
            </w:rPr>
            <w:t xml:space="preserve"> de la </w:t>
          </w:r>
          <w:proofErr w:type="spellStart"/>
          <w:r w:rsidRPr="006E4F43">
            <w:rPr>
              <w:rFonts w:ascii="Arial" w:hAnsi="Arial" w:cs="Arial"/>
              <w:sz w:val="24"/>
              <w:szCs w:val="24"/>
            </w:rPr>
            <w:t>langue</w:t>
          </w:r>
          <w:proofErr w:type="spellEnd"/>
          <w:r w:rsidRPr="006E4F43">
            <w:rPr>
              <w:rFonts w:ascii="Arial" w:hAnsi="Arial" w:cs="Arial"/>
              <w:sz w:val="24"/>
              <w:szCs w:val="24"/>
            </w:rPr>
            <w:t xml:space="preserve"> </w:t>
          </w:r>
          <w:proofErr w:type="spellStart"/>
          <w:r w:rsidRPr="006E4F43">
            <w:rPr>
              <w:rFonts w:ascii="Arial" w:hAnsi="Arial" w:cs="Arial"/>
              <w:sz w:val="24"/>
              <w:szCs w:val="24"/>
            </w:rPr>
            <w:t>française</w:t>
          </w:r>
          <w:proofErr w:type="spellEnd"/>
          <w:r w:rsidRPr="006E4F43">
            <w:rPr>
              <w:rFonts w:ascii="Arial" w:hAnsi="Arial" w:cs="Arial"/>
              <w:sz w:val="24"/>
              <w:szCs w:val="24"/>
            </w:rPr>
            <w:t xml:space="preserve">. Paris: </w:t>
          </w:r>
          <w:proofErr w:type="spellStart"/>
          <w:r w:rsidRPr="006E4F43">
            <w:rPr>
              <w:rFonts w:ascii="Arial" w:hAnsi="Arial" w:cs="Arial"/>
              <w:sz w:val="24"/>
              <w:szCs w:val="24"/>
            </w:rPr>
            <w:t>LeRobert</w:t>
          </w:r>
          <w:proofErr w:type="spellEnd"/>
          <w:r w:rsidRPr="006E4F43">
            <w:rPr>
              <w:rFonts w:ascii="Arial" w:hAnsi="Arial" w:cs="Arial"/>
              <w:sz w:val="24"/>
              <w:szCs w:val="24"/>
            </w:rPr>
            <w:t>, 2009</w:t>
          </w:r>
        </w:p>
        <w:p w:rsidR="00F11A93" w:rsidRPr="006E4F43" w:rsidRDefault="00F11A93" w:rsidP="007F7A6B">
          <w:pPr>
            <w:spacing w:before="240" w:line="360" w:lineRule="auto"/>
            <w:rPr>
              <w:rFonts w:ascii="Arial" w:hAnsi="Arial" w:cs="Arial"/>
              <w:sz w:val="24"/>
              <w:szCs w:val="24"/>
            </w:rPr>
          </w:pPr>
          <w:r w:rsidRPr="006E4F43">
            <w:rPr>
              <w:rFonts w:ascii="Arial" w:hAnsi="Arial" w:cs="Arial"/>
              <w:iCs/>
              <w:color w:val="222222"/>
              <w:sz w:val="24"/>
              <w:szCs w:val="24"/>
              <w:bdr w:val="none" w:sz="0" w:space="0" w:color="auto" w:frame="1"/>
              <w:shd w:val="clear" w:color="auto" w:fill="FFFFFF"/>
              <w:lang w:val="en-US"/>
            </w:rPr>
            <w:t xml:space="preserve">SADIE, Stanley. </w:t>
          </w:r>
          <w:r w:rsidRPr="006E4F43">
            <w:rPr>
              <w:rFonts w:ascii="Arial" w:hAnsi="Arial" w:cs="Arial"/>
              <w:i/>
              <w:iCs/>
              <w:color w:val="222222"/>
              <w:sz w:val="24"/>
              <w:szCs w:val="24"/>
              <w:bdr w:val="none" w:sz="0" w:space="0" w:color="auto" w:frame="1"/>
              <w:shd w:val="clear" w:color="auto" w:fill="FFFFFF"/>
              <w:lang w:val="en-US"/>
            </w:rPr>
            <w:t>The new Grove dictionary of opera</w:t>
          </w:r>
          <w:r w:rsidRPr="006E4F43">
            <w:rPr>
              <w:rFonts w:ascii="Arial" w:hAnsi="Arial" w:cs="Arial"/>
              <w:color w:val="222222"/>
              <w:sz w:val="24"/>
              <w:szCs w:val="24"/>
              <w:shd w:val="clear" w:color="auto" w:fill="FFFFFF"/>
              <w:lang w:val="en-US"/>
            </w:rPr>
            <w:t xml:space="preserve">. Oxford: Grove, an imprint of Oxford University Press, c1992. </w:t>
          </w:r>
        </w:p>
        <w:p w:rsidR="00F11A93" w:rsidRPr="006E4F43" w:rsidRDefault="00F11A93" w:rsidP="007F7A6B">
          <w:pPr>
            <w:pStyle w:val="Textpoznpodarou"/>
            <w:spacing w:before="240" w:after="160" w:line="360" w:lineRule="auto"/>
            <w:rPr>
              <w:rFonts w:ascii="Arial" w:hAnsi="Arial" w:cs="Arial"/>
              <w:color w:val="222222"/>
              <w:sz w:val="24"/>
              <w:szCs w:val="24"/>
              <w:shd w:val="clear" w:color="auto" w:fill="FFFFFF"/>
            </w:rPr>
          </w:pPr>
          <w:r w:rsidRPr="006E4F43">
            <w:rPr>
              <w:rFonts w:ascii="Arial" w:hAnsi="Arial" w:cs="Arial"/>
              <w:i/>
              <w:iCs/>
              <w:color w:val="222222"/>
              <w:sz w:val="24"/>
              <w:szCs w:val="24"/>
              <w:bdr w:val="none" w:sz="0" w:space="0" w:color="auto" w:frame="1"/>
              <w:shd w:val="clear" w:color="auto" w:fill="FFFFFF"/>
            </w:rPr>
            <w:t>Slovník české hudební kultury</w:t>
          </w:r>
          <w:r w:rsidRPr="006E4F43">
            <w:rPr>
              <w:rFonts w:ascii="Arial" w:hAnsi="Arial" w:cs="Arial"/>
              <w:color w:val="222222"/>
              <w:sz w:val="24"/>
              <w:szCs w:val="24"/>
              <w:shd w:val="clear" w:color="auto" w:fill="FFFFFF"/>
            </w:rPr>
            <w:t>. Editor Jiří VYSLOUŽIL, editor Jiří FUKAČ. Praha: Supraphon, 1997.</w:t>
          </w:r>
        </w:p>
        <w:p w:rsidR="00F11A93" w:rsidRPr="006E4F43" w:rsidRDefault="00F11A93" w:rsidP="007F7A6B">
          <w:pPr>
            <w:spacing w:before="240" w:line="360" w:lineRule="auto"/>
            <w:rPr>
              <w:rFonts w:ascii="Arial" w:hAnsi="Arial" w:cs="Arial"/>
              <w:color w:val="222222"/>
              <w:sz w:val="24"/>
              <w:szCs w:val="24"/>
              <w:shd w:val="clear" w:color="auto" w:fill="FFFFFF"/>
            </w:rPr>
          </w:pPr>
          <w:r w:rsidRPr="006E4F43">
            <w:rPr>
              <w:rFonts w:ascii="Arial" w:hAnsi="Arial" w:cs="Arial"/>
              <w:color w:val="222222"/>
              <w:sz w:val="24"/>
              <w:szCs w:val="24"/>
              <w:shd w:val="clear" w:color="auto" w:fill="FFFFFF"/>
            </w:rPr>
            <w:t>STREJČEK, Ferdinand.</w:t>
          </w:r>
          <w:r w:rsidRPr="006E4F43">
            <w:rPr>
              <w:rStyle w:val="apple-converted-space"/>
              <w:rFonts w:ascii="Arial" w:hAnsi="Arial" w:cs="Arial"/>
              <w:color w:val="222222"/>
              <w:sz w:val="24"/>
              <w:szCs w:val="24"/>
              <w:shd w:val="clear" w:color="auto" w:fill="FFFFFF"/>
            </w:rPr>
            <w:t> </w:t>
          </w:r>
          <w:r w:rsidRPr="006E4F43">
            <w:rPr>
              <w:rFonts w:ascii="Arial" w:hAnsi="Arial" w:cs="Arial"/>
              <w:i/>
              <w:iCs/>
              <w:color w:val="222222"/>
              <w:sz w:val="24"/>
              <w:szCs w:val="24"/>
              <w:bdr w:val="none" w:sz="0" w:space="0" w:color="auto" w:frame="1"/>
              <w:shd w:val="clear" w:color="auto" w:fill="FFFFFF"/>
            </w:rPr>
            <w:t>Eliška Krásnohorská: literární konfese</w:t>
          </w:r>
          <w:r w:rsidRPr="006E4F43">
            <w:rPr>
              <w:rFonts w:ascii="Arial" w:hAnsi="Arial" w:cs="Arial"/>
              <w:color w:val="222222"/>
              <w:sz w:val="24"/>
              <w:szCs w:val="24"/>
              <w:shd w:val="clear" w:color="auto" w:fill="FFFFFF"/>
            </w:rPr>
            <w:t xml:space="preserve">. V Blatné: Jihočeské nakladatelství Bratří </w:t>
          </w:r>
          <w:proofErr w:type="spellStart"/>
          <w:r w:rsidRPr="006E4F43">
            <w:rPr>
              <w:rFonts w:ascii="Arial" w:hAnsi="Arial" w:cs="Arial"/>
              <w:color w:val="222222"/>
              <w:sz w:val="24"/>
              <w:szCs w:val="24"/>
              <w:shd w:val="clear" w:color="auto" w:fill="FFFFFF"/>
            </w:rPr>
            <w:t>Řimsové</w:t>
          </w:r>
          <w:proofErr w:type="spellEnd"/>
          <w:r w:rsidRPr="006E4F43">
            <w:rPr>
              <w:rFonts w:ascii="Arial" w:hAnsi="Arial" w:cs="Arial"/>
              <w:color w:val="222222"/>
              <w:sz w:val="24"/>
              <w:szCs w:val="24"/>
              <w:shd w:val="clear" w:color="auto" w:fill="FFFFFF"/>
            </w:rPr>
            <w:t>, 1947.</w:t>
          </w:r>
        </w:p>
        <w:p w:rsidR="00F11A93" w:rsidRPr="006E4F43" w:rsidRDefault="00F11A93" w:rsidP="007F7A6B">
          <w:pPr>
            <w:pStyle w:val="Textpoznpodarou"/>
            <w:spacing w:before="240" w:after="160" w:line="360" w:lineRule="auto"/>
            <w:rPr>
              <w:rFonts w:ascii="Arial" w:hAnsi="Arial" w:cs="Arial"/>
              <w:sz w:val="24"/>
              <w:szCs w:val="24"/>
            </w:rPr>
          </w:pPr>
          <w:r w:rsidRPr="006E4F43">
            <w:rPr>
              <w:rFonts w:ascii="Arial" w:hAnsi="Arial" w:cs="Arial"/>
              <w:sz w:val="24"/>
              <w:szCs w:val="24"/>
            </w:rPr>
            <w:t xml:space="preserve">ŠRÁMEK, Jiří. Základy francouzské versifikace. Vyd. 1. Brno: Masarykova univerzita v Brně, 1990. </w:t>
          </w:r>
        </w:p>
        <w:p w:rsidR="00F11A93" w:rsidRPr="006E4F43" w:rsidRDefault="00F11A93" w:rsidP="007F7A6B">
          <w:pPr>
            <w:spacing w:before="240" w:line="360" w:lineRule="auto"/>
            <w:rPr>
              <w:rFonts w:ascii="Arial" w:hAnsi="Arial" w:cs="Arial"/>
              <w:sz w:val="24"/>
              <w:szCs w:val="24"/>
            </w:rPr>
          </w:pPr>
          <w:r w:rsidRPr="006E4F43">
            <w:rPr>
              <w:rFonts w:ascii="Arial" w:hAnsi="Arial" w:cs="Arial"/>
              <w:sz w:val="24"/>
              <w:szCs w:val="24"/>
            </w:rPr>
            <w:t xml:space="preserve">VIGNAL, Marc. </w:t>
          </w:r>
          <w:proofErr w:type="spellStart"/>
          <w:r w:rsidRPr="006E4F43">
            <w:rPr>
              <w:rFonts w:ascii="Arial" w:hAnsi="Arial" w:cs="Arial"/>
              <w:sz w:val="24"/>
              <w:szCs w:val="24"/>
            </w:rPr>
            <w:t>Dictionnaire</w:t>
          </w:r>
          <w:proofErr w:type="spellEnd"/>
          <w:r w:rsidRPr="006E4F43">
            <w:rPr>
              <w:rFonts w:ascii="Arial" w:hAnsi="Arial" w:cs="Arial"/>
              <w:sz w:val="24"/>
              <w:szCs w:val="24"/>
            </w:rPr>
            <w:t xml:space="preserve"> de la </w:t>
          </w:r>
          <w:proofErr w:type="spellStart"/>
          <w:r w:rsidRPr="006E4F43">
            <w:rPr>
              <w:rFonts w:ascii="Arial" w:hAnsi="Arial" w:cs="Arial"/>
              <w:sz w:val="24"/>
              <w:szCs w:val="24"/>
            </w:rPr>
            <w:t>Musique</w:t>
          </w:r>
          <w:proofErr w:type="spellEnd"/>
          <w:r w:rsidRPr="006E4F43">
            <w:rPr>
              <w:rFonts w:ascii="Arial" w:hAnsi="Arial" w:cs="Arial"/>
              <w:sz w:val="24"/>
              <w:szCs w:val="24"/>
            </w:rPr>
            <w:t xml:space="preserve"> K-Z. Paris: </w:t>
          </w:r>
          <w:proofErr w:type="spellStart"/>
          <w:r w:rsidRPr="006E4F43">
            <w:rPr>
              <w:rFonts w:ascii="Arial" w:hAnsi="Arial" w:cs="Arial"/>
              <w:sz w:val="24"/>
              <w:szCs w:val="24"/>
            </w:rPr>
            <w:t>Larousse</w:t>
          </w:r>
          <w:proofErr w:type="spellEnd"/>
          <w:r w:rsidRPr="006E4F43">
            <w:rPr>
              <w:rFonts w:ascii="Arial" w:hAnsi="Arial" w:cs="Arial"/>
              <w:sz w:val="24"/>
              <w:szCs w:val="24"/>
            </w:rPr>
            <w:t>, 1996.</w:t>
          </w:r>
        </w:p>
        <w:p w:rsidR="00F11A93" w:rsidRPr="006E4F43" w:rsidRDefault="00F11A93" w:rsidP="007F7A6B">
          <w:pPr>
            <w:spacing w:before="240" w:line="360" w:lineRule="auto"/>
            <w:rPr>
              <w:rFonts w:ascii="Arial" w:hAnsi="Arial" w:cs="Arial"/>
              <w:sz w:val="24"/>
              <w:szCs w:val="24"/>
            </w:rPr>
          </w:pPr>
          <w:r w:rsidRPr="006E4F43">
            <w:rPr>
              <w:rFonts w:ascii="Arial" w:hAnsi="Arial" w:cs="Arial"/>
              <w:color w:val="222222"/>
              <w:sz w:val="24"/>
              <w:szCs w:val="24"/>
              <w:shd w:val="clear" w:color="auto" w:fill="FFFFFF"/>
            </w:rPr>
            <w:t>VLAŠÍNOVÁ, Drahomíra.</w:t>
          </w:r>
          <w:r w:rsidRPr="006E4F43">
            <w:rPr>
              <w:rStyle w:val="apple-converted-space"/>
              <w:rFonts w:ascii="Arial" w:hAnsi="Arial" w:cs="Arial"/>
              <w:color w:val="222222"/>
              <w:sz w:val="24"/>
              <w:szCs w:val="24"/>
              <w:shd w:val="clear" w:color="auto" w:fill="FFFFFF"/>
            </w:rPr>
            <w:t> </w:t>
          </w:r>
          <w:r w:rsidRPr="006E4F43">
            <w:rPr>
              <w:rFonts w:ascii="Arial" w:hAnsi="Arial" w:cs="Arial"/>
              <w:i/>
              <w:iCs/>
              <w:color w:val="222222"/>
              <w:sz w:val="24"/>
              <w:szCs w:val="24"/>
              <w:bdr w:val="none" w:sz="0" w:space="0" w:color="auto" w:frame="1"/>
              <w:shd w:val="clear" w:color="auto" w:fill="FFFFFF"/>
            </w:rPr>
            <w:t>Eliška Krásnohorská</w:t>
          </w:r>
          <w:r w:rsidRPr="006E4F43">
            <w:rPr>
              <w:rFonts w:ascii="Arial" w:hAnsi="Arial" w:cs="Arial"/>
              <w:color w:val="222222"/>
              <w:sz w:val="24"/>
              <w:szCs w:val="24"/>
              <w:shd w:val="clear" w:color="auto" w:fill="FFFFFF"/>
            </w:rPr>
            <w:t>. Editor Jiří HEK. Praha: Melantrich, 1987.</w:t>
          </w:r>
        </w:p>
        <w:p w:rsidR="00F11A93" w:rsidRPr="006E4F43" w:rsidRDefault="00F11A93" w:rsidP="007F7A6B">
          <w:pPr>
            <w:spacing w:line="360" w:lineRule="auto"/>
            <w:rPr>
              <w:rFonts w:ascii="Arial" w:hAnsi="Arial" w:cs="Arial"/>
              <w:color w:val="222222"/>
              <w:sz w:val="24"/>
              <w:szCs w:val="24"/>
              <w:shd w:val="clear" w:color="auto" w:fill="FFFFFF"/>
            </w:rPr>
          </w:pPr>
        </w:p>
        <w:p w:rsidR="00F11A93" w:rsidRPr="006E4F43" w:rsidRDefault="00F11A93" w:rsidP="007F7A6B">
          <w:pPr>
            <w:spacing w:line="360" w:lineRule="auto"/>
            <w:rPr>
              <w:rFonts w:ascii="Arial" w:hAnsi="Arial" w:cs="Arial"/>
              <w:color w:val="222222"/>
              <w:sz w:val="24"/>
              <w:szCs w:val="24"/>
              <w:u w:val="single"/>
              <w:shd w:val="clear" w:color="auto" w:fill="FFFFFF"/>
            </w:rPr>
          </w:pPr>
          <w:r w:rsidRPr="006E4F43">
            <w:rPr>
              <w:rFonts w:ascii="Arial" w:hAnsi="Arial" w:cs="Arial"/>
              <w:color w:val="222222"/>
              <w:sz w:val="24"/>
              <w:szCs w:val="24"/>
              <w:u w:val="single"/>
              <w:shd w:val="clear" w:color="auto" w:fill="FFFFFF"/>
            </w:rPr>
            <w:t>Internetové zdroje:</w:t>
          </w:r>
        </w:p>
        <w:p w:rsidR="00F11A93" w:rsidRPr="006E4F43" w:rsidRDefault="00F11A93" w:rsidP="007F7A6B">
          <w:pPr>
            <w:spacing w:line="360" w:lineRule="auto"/>
            <w:rPr>
              <w:rFonts w:ascii="Arial" w:hAnsi="Arial" w:cs="Arial"/>
              <w:sz w:val="24"/>
              <w:szCs w:val="24"/>
            </w:rPr>
          </w:pPr>
          <w:r w:rsidRPr="006E4F43">
            <w:rPr>
              <w:rFonts w:ascii="Arial" w:hAnsi="Arial" w:cs="Arial"/>
              <w:sz w:val="24"/>
              <w:szCs w:val="24"/>
            </w:rPr>
            <w:t xml:space="preserve">JIRÁT, Vojtěch. </w:t>
          </w:r>
          <w:r w:rsidRPr="006E4F43">
            <w:rPr>
              <w:rFonts w:ascii="Arial" w:hAnsi="Arial" w:cs="Arial"/>
              <w:i/>
              <w:sz w:val="24"/>
              <w:szCs w:val="24"/>
            </w:rPr>
            <w:t>Obrozenské překlady Mozartova Dona Juana</w:t>
          </w:r>
          <w:r w:rsidRPr="006E4F43">
            <w:rPr>
              <w:rFonts w:ascii="Arial" w:hAnsi="Arial" w:cs="Arial"/>
              <w:sz w:val="24"/>
              <w:szCs w:val="24"/>
            </w:rPr>
            <w:t xml:space="preserve"> (1. Překlad Macháčkův). Praha: Ústav pro jazyk český AV ČR. 1938. Slovo a slovesnost, roč. 4, č. 4. (10. 4. 2017) </w:t>
          </w:r>
          <w:hyperlink r:id="rId20" w:history="1">
            <w:r w:rsidRPr="006E4F43">
              <w:rPr>
                <w:rStyle w:val="Hypertextovodkaz"/>
                <w:rFonts w:ascii="Arial" w:hAnsi="Arial" w:cs="Arial"/>
                <w:sz w:val="24"/>
                <w:szCs w:val="24"/>
              </w:rPr>
              <w:t>http://sas.ujc.cas.cz/archiv.php?art=245</w:t>
            </w:r>
          </w:hyperlink>
        </w:p>
        <w:p w:rsidR="00F11A93" w:rsidRPr="006E4F43" w:rsidRDefault="00F11A93" w:rsidP="007F7A6B">
          <w:pPr>
            <w:spacing w:line="360" w:lineRule="auto"/>
            <w:rPr>
              <w:rFonts w:ascii="Arial" w:hAnsi="Arial" w:cs="Arial"/>
              <w:sz w:val="24"/>
              <w:szCs w:val="24"/>
            </w:rPr>
          </w:pPr>
          <w:r w:rsidRPr="006E4F43">
            <w:rPr>
              <w:rFonts w:ascii="Arial" w:hAnsi="Arial" w:cs="Arial"/>
              <w:sz w:val="24"/>
              <w:szCs w:val="24"/>
            </w:rPr>
            <w:t xml:space="preserve">JIRÁT, Vojtěch. </w:t>
          </w:r>
          <w:r w:rsidRPr="006E4F43">
            <w:rPr>
              <w:rFonts w:ascii="Arial" w:hAnsi="Arial" w:cs="Arial"/>
              <w:i/>
              <w:sz w:val="24"/>
              <w:szCs w:val="24"/>
            </w:rPr>
            <w:t>Obrozenské překlady Mozartova Dona Juana</w:t>
          </w:r>
          <w:r w:rsidRPr="006E4F43">
            <w:rPr>
              <w:rFonts w:ascii="Arial" w:hAnsi="Arial" w:cs="Arial"/>
              <w:sz w:val="24"/>
              <w:szCs w:val="24"/>
            </w:rPr>
            <w:t xml:space="preserve"> (1. Překlad Macháčkův). Praha: Ústav pro jazyk český AV ČR. 1938. Slovo a slovesnost, roč. 4, č. 4. (10. 4. 2017) </w:t>
          </w:r>
          <w:hyperlink r:id="rId21" w:history="1">
            <w:r w:rsidRPr="006E4F43">
              <w:rPr>
                <w:rStyle w:val="Hypertextovodkaz"/>
                <w:rFonts w:ascii="Arial" w:hAnsi="Arial" w:cs="Arial"/>
                <w:sz w:val="24"/>
                <w:szCs w:val="24"/>
              </w:rPr>
              <w:t>http://sas.ujc.cas.cz/archiv.php?art=265</w:t>
            </w:r>
          </w:hyperlink>
        </w:p>
        <w:p w:rsidR="00F11A93" w:rsidRPr="006E4F43" w:rsidRDefault="00F11A93" w:rsidP="007F7A6B">
          <w:pPr>
            <w:spacing w:line="360" w:lineRule="auto"/>
            <w:rPr>
              <w:rFonts w:ascii="Arial" w:hAnsi="Arial" w:cs="Arial"/>
              <w:sz w:val="24"/>
              <w:szCs w:val="24"/>
            </w:rPr>
          </w:pPr>
        </w:p>
        <w:p w:rsidR="00F11A93" w:rsidRPr="006E4F43" w:rsidRDefault="00F11A93" w:rsidP="007F7A6B">
          <w:pPr>
            <w:pStyle w:val="Nadpis1"/>
            <w:spacing w:line="360" w:lineRule="auto"/>
            <w:rPr>
              <w:rFonts w:ascii="Arial" w:hAnsi="Arial" w:cs="Arial"/>
              <w:sz w:val="24"/>
              <w:szCs w:val="24"/>
            </w:rPr>
          </w:pPr>
        </w:p>
        <w:p w:rsidR="00B67FCC" w:rsidRPr="006E4F43" w:rsidRDefault="005C2E03" w:rsidP="007F7A6B">
          <w:pPr>
            <w:spacing w:line="360" w:lineRule="auto"/>
            <w:rPr>
              <w:rFonts w:ascii="Arial" w:hAnsi="Arial" w:cs="Arial"/>
              <w:sz w:val="24"/>
              <w:szCs w:val="24"/>
            </w:rPr>
          </w:pPr>
        </w:p>
      </w:sdtContent>
    </w:sdt>
    <w:p w:rsidR="00B67FCC" w:rsidRPr="006E4F43" w:rsidRDefault="00B67FCC" w:rsidP="007F7A6B">
      <w:pPr>
        <w:autoSpaceDE w:val="0"/>
        <w:autoSpaceDN w:val="0"/>
        <w:adjustRightInd w:val="0"/>
        <w:spacing w:after="0" w:line="360" w:lineRule="auto"/>
        <w:jc w:val="both"/>
        <w:rPr>
          <w:rFonts w:ascii="Arial" w:hAnsi="Arial" w:cs="Arial"/>
          <w:noProof/>
          <w:sz w:val="24"/>
          <w:szCs w:val="24"/>
        </w:rPr>
      </w:pPr>
    </w:p>
    <w:sectPr w:rsidR="00B67FCC" w:rsidRPr="006E4F43" w:rsidSect="000A758E">
      <w:footerReference w:type="default" r:id="rId22"/>
      <w:pgSz w:w="11906" w:h="16838"/>
      <w:pgMar w:top="1417" w:right="1417" w:bottom="1417" w:left="1417" w:header="708" w:footer="708" w:gutter="0"/>
      <w:cols w:space="708"/>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E03" w:rsidRDefault="005C2E03" w:rsidP="00221367">
      <w:pPr>
        <w:spacing w:after="0" w:line="240" w:lineRule="auto"/>
      </w:pPr>
      <w:r>
        <w:separator/>
      </w:r>
    </w:p>
  </w:endnote>
  <w:endnote w:type="continuationSeparator" w:id="0">
    <w:p w:rsidR="005C2E03" w:rsidRDefault="005C2E03" w:rsidP="00221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LiberationSerif">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E03" w:rsidRDefault="005C2E03">
    <w:pPr>
      <w:pStyle w:val="Zpat"/>
      <w:jc w:val="center"/>
    </w:pPr>
    <w:r>
      <w:fldChar w:fldCharType="begin"/>
    </w:r>
    <w:r>
      <w:instrText>PAGE   \* MERGEFORMAT</w:instrText>
    </w:r>
    <w:r>
      <w:fldChar w:fldCharType="separate"/>
    </w:r>
    <w:r w:rsidR="000B1DD7">
      <w:rPr>
        <w:noProof/>
      </w:rPr>
      <w:t>37</w:t>
    </w:r>
    <w:r>
      <w:fldChar w:fldCharType="end"/>
    </w:r>
  </w:p>
  <w:p w:rsidR="005C2E03" w:rsidRDefault="005C2E0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E03" w:rsidRDefault="005C2E03">
    <w:pPr>
      <w:pStyle w:val="Zpat"/>
      <w:jc w:val="right"/>
    </w:pPr>
    <w:r>
      <w:rPr>
        <w:lang w:val="fr-FR"/>
      </w:rPr>
      <w:fldChar w:fldCharType="begin"/>
    </w:r>
    <w:r>
      <w:instrText>PAGE   \* MERGEFORMAT</w:instrText>
    </w:r>
    <w:r>
      <w:rPr>
        <w:lang w:val="fr-FR"/>
      </w:rPr>
      <w:fldChar w:fldCharType="separate"/>
    </w:r>
    <w:r w:rsidR="000B1DD7">
      <w:rPr>
        <w:noProof/>
      </w:rPr>
      <w:t>47</w:t>
    </w:r>
    <w:r>
      <w:rPr>
        <w:noProof/>
      </w:rPr>
      <w:fldChar w:fldCharType="end"/>
    </w:r>
  </w:p>
  <w:p w:rsidR="005C2E03" w:rsidRDefault="005C2E03">
    <w:pPr>
      <w:pStyle w:val="Zpat"/>
    </w:pPr>
  </w:p>
  <w:p w:rsidR="005C2E03" w:rsidRDefault="005C2E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E03" w:rsidRDefault="005C2E03" w:rsidP="00221367">
      <w:pPr>
        <w:spacing w:after="0" w:line="240" w:lineRule="auto"/>
      </w:pPr>
      <w:r>
        <w:separator/>
      </w:r>
    </w:p>
  </w:footnote>
  <w:footnote w:type="continuationSeparator" w:id="0">
    <w:p w:rsidR="005C2E03" w:rsidRDefault="005C2E03" w:rsidP="00221367">
      <w:pPr>
        <w:spacing w:after="0" w:line="240" w:lineRule="auto"/>
      </w:pPr>
      <w:r>
        <w:continuationSeparator/>
      </w:r>
    </w:p>
  </w:footnote>
  <w:footnote w:id="1">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Vlašínová, Drahomíra. 1987. </w:t>
      </w:r>
      <w:r w:rsidRPr="00A02F81">
        <w:rPr>
          <w:rFonts w:asciiTheme="minorHAnsi" w:hAnsiTheme="minorHAnsi" w:cstheme="minorHAnsi"/>
          <w:i/>
          <w:iCs/>
        </w:rPr>
        <w:t>Odkazy pokrokových osobností naší minulosti. Eliška Krásnohorská</w:t>
      </w:r>
      <w:r w:rsidRPr="00A02F81">
        <w:rPr>
          <w:rFonts w:asciiTheme="minorHAnsi" w:hAnsiTheme="minorHAnsi" w:cstheme="minorHAnsi"/>
        </w:rPr>
        <w:t>. Praha: Melantrich. Str. 11-52</w:t>
      </w:r>
    </w:p>
  </w:footnote>
  <w:footnote w:id="2">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Karel Bendl (1838-1897), hudební skladatel a sbormistr.</w:t>
      </w:r>
    </w:p>
  </w:footnote>
  <w:footnote w:id="3">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Hynek Palla (1837-1896), hudební skladatel, propagátor Sokola.</w:t>
      </w:r>
    </w:p>
  </w:footnote>
  <w:footnote w:id="4">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Josef Fiedler (1866-1937), fotograf.</w:t>
      </w:r>
    </w:p>
  </w:footnote>
  <w:footnote w:id="5">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Čeněk Hrbek (1837-1902), fotograf.</w:t>
      </w:r>
    </w:p>
  </w:footnote>
  <w:footnote w:id="6">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Josef Huttary (1841-1890), významný český malíř.</w:t>
      </w:r>
    </w:p>
  </w:footnote>
  <w:footnote w:id="7">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Josef Durdík (1837-1902), český estetik, překladatel a literární kritik.</w:t>
      </w:r>
    </w:p>
  </w:footnote>
  <w:footnote w:id="8">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Adolf Heyduk (1835-1923), básník, představitel májovců, významný propagátor česko-slovenských vztahů.</w:t>
      </w:r>
    </w:p>
  </w:footnote>
  <w:footnote w:id="9">
    <w:p w:rsidR="005C2E03" w:rsidRPr="00A02F81" w:rsidRDefault="005C2E03" w:rsidP="00A02F81">
      <w:pPr>
        <w:spacing w:after="0" w:line="240" w:lineRule="auto"/>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STREJČEK, Ferdinand. Eliška Krásnohorská: literární konfese. V Blatné: Jihočeské nakladatelství Bratří </w:t>
      </w:r>
      <w:proofErr w:type="spellStart"/>
      <w:r w:rsidRPr="00A02F81">
        <w:rPr>
          <w:rFonts w:asciiTheme="minorHAnsi" w:hAnsiTheme="minorHAnsi" w:cstheme="minorHAnsi"/>
        </w:rPr>
        <w:t>Řimsové</w:t>
      </w:r>
      <w:proofErr w:type="spellEnd"/>
      <w:r w:rsidRPr="00A02F81">
        <w:rPr>
          <w:rFonts w:asciiTheme="minorHAnsi" w:hAnsiTheme="minorHAnsi" w:cstheme="minorHAnsi"/>
        </w:rPr>
        <w:t>, 1947.s. 19</w:t>
      </w:r>
    </w:p>
  </w:footnote>
  <w:footnote w:id="10">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Vlašínová, Drahomíra. 1987. </w:t>
      </w:r>
      <w:r w:rsidRPr="00A02F81">
        <w:rPr>
          <w:rFonts w:asciiTheme="minorHAnsi" w:hAnsiTheme="minorHAnsi" w:cstheme="minorHAnsi"/>
          <w:i/>
          <w:iCs/>
        </w:rPr>
        <w:t>Odkazy pokrokových osobností naší minulosti. Eliška Krásnohorská</w:t>
      </w:r>
      <w:r w:rsidRPr="00A02F81">
        <w:rPr>
          <w:rFonts w:asciiTheme="minorHAnsi" w:hAnsiTheme="minorHAnsi" w:cstheme="minorHAnsi"/>
        </w:rPr>
        <w:t>. Praha: Melantrich, s. 11-52.</w:t>
      </w:r>
    </w:p>
  </w:footnote>
  <w:footnote w:id="11">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 126-166.</w:t>
      </w:r>
    </w:p>
  </w:footnote>
  <w:footnote w:id="12">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Karel Šebor (1843-1903) byl český houslista, hudební skladatel a dirigent.</w:t>
      </w:r>
    </w:p>
  </w:footnote>
  <w:footnote w:id="13">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Zdeněk Skuherský (1830-1892) byl český hudební skladatel, pedagog a teoretik.</w:t>
      </w:r>
    </w:p>
  </w:footnote>
  <w:footnote w:id="14">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 126.</w:t>
      </w:r>
    </w:p>
  </w:footnote>
  <w:footnote w:id="15">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iCs/>
        </w:rPr>
        <w:t>KRÁSNOHORSKÁ, Eliška.</w:t>
      </w:r>
      <w:r w:rsidRPr="00A02F81">
        <w:rPr>
          <w:rFonts w:asciiTheme="minorHAnsi" w:hAnsiTheme="minorHAnsi" w:cstheme="minorHAnsi"/>
        </w:rPr>
        <w:t xml:space="preserve"> Český básníka hudební drama.</w:t>
      </w:r>
      <w:r w:rsidRPr="00A02F81">
        <w:rPr>
          <w:rFonts w:asciiTheme="minorHAnsi" w:hAnsiTheme="minorHAnsi" w:cstheme="minorHAnsi"/>
          <w:i/>
          <w:iCs/>
        </w:rPr>
        <w:t xml:space="preserve"> Hudební listy</w:t>
      </w:r>
      <w:r w:rsidRPr="00A02F81">
        <w:rPr>
          <w:rFonts w:asciiTheme="minorHAnsi" w:hAnsiTheme="minorHAnsi" w:cstheme="minorHAnsi"/>
        </w:rPr>
        <w:t>. Praha: Procházka, 1870, roč. 1, č. 38.</w:t>
      </w:r>
    </w:p>
  </w:footnote>
  <w:footnote w:id="16">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Vlašínová, Drahomíra. 1987. </w:t>
      </w:r>
      <w:r w:rsidRPr="00A02F81">
        <w:rPr>
          <w:rFonts w:asciiTheme="minorHAnsi" w:hAnsiTheme="minorHAnsi" w:cstheme="minorHAnsi"/>
          <w:i/>
          <w:iCs/>
        </w:rPr>
        <w:t>Odkazy pokrokových osobností naší minulosti. Eliška Krásnohorská</w:t>
      </w:r>
      <w:r w:rsidRPr="00A02F81">
        <w:rPr>
          <w:rFonts w:asciiTheme="minorHAnsi" w:hAnsiTheme="minorHAnsi" w:cstheme="minorHAnsi"/>
        </w:rPr>
        <w:t xml:space="preserve">. Praha: Melantrich. </w:t>
      </w:r>
    </w:p>
  </w:footnote>
  <w:footnote w:id="17">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Krásnohorská roz. Pechová</w:t>
      </w:r>
    </w:p>
  </w:footnote>
  <w:footnote w:id="18">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„Zapomenu kvůli Vašim uměleckým intencím na všecko, co mi, kdo učinil nepříjemného ze zášti, že komponujete na mé texty. Zapomeňte také Vy na to, co Vám, kdo nahučel o mé nedostatečnosti; slibuji Vám libreto, které by Vám mohli všichni muzikanti závidět; ano takové Vám udělám, chcete-li. Také vím, co dovedu, když pracuji s chutí a s pevnou vůlí.“ Vlašínová, Drahomíra. 1987. </w:t>
      </w:r>
      <w:r w:rsidRPr="00A02F81">
        <w:rPr>
          <w:rFonts w:asciiTheme="minorHAnsi" w:hAnsiTheme="minorHAnsi" w:cstheme="minorHAnsi"/>
          <w:i/>
          <w:iCs/>
        </w:rPr>
        <w:t>Odkazy pokrokových osobností naší minulosti. Eliška Krásnohorská</w:t>
      </w:r>
      <w:r w:rsidRPr="00A02F81">
        <w:rPr>
          <w:rFonts w:asciiTheme="minorHAnsi" w:hAnsiTheme="minorHAnsi" w:cstheme="minorHAnsi"/>
        </w:rPr>
        <w:t>. Praha: Melantrich. S. 148-149</w:t>
      </w:r>
    </w:p>
  </w:footnote>
  <w:footnote w:id="19">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„ve srovnání s dobovou produkcí libretistickou převyšuje vše, co tehdy bylo a co onoho času pro obor buffy psal jediný Sabina.“ S. 134</w:t>
      </w:r>
    </w:p>
  </w:footnote>
  <w:footnote w:id="20">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Uvádím celou citaci:</w:t>
      </w:r>
      <w:r w:rsidRPr="00A02F81">
        <w:rPr>
          <w:rFonts w:asciiTheme="minorHAnsi" w:hAnsiTheme="minorHAnsi" w:cstheme="minorHAnsi"/>
          <w:color w:val="FF0000"/>
        </w:rPr>
        <w:t xml:space="preserve"> </w:t>
      </w:r>
      <w:r w:rsidRPr="00A02F81">
        <w:rPr>
          <w:rFonts w:asciiTheme="minorHAnsi" w:hAnsiTheme="minorHAnsi" w:cstheme="minorHAnsi"/>
        </w:rPr>
        <w:t xml:space="preserve">„Poněvadž nejen v našich operách, ale i v jiných skladbách zpěvních se silně hřešívalo proti přízvuku, uznal čelný tehdejší spisovatel náš hudební dr. Otakar Hostinský za vhodno napsati a uveřejniti teoretickou stať o pravidlech správného přízvuku, však nepřipojil k ní konkrétních příkladů z literatury zpěvní. Velice potěšena, ba nadšena záslužnou tou prací umínila jsem si ihned, že po teoretické oné studii vypracuji praktické, populárně názorné pojednání o věci, jež mi upřímně na srdci ležela, i napsala jsem článek O české deklamaci hudební, jejž jsem vypravila četnými doklady notovými, vybranými z nejpopulárnějšího zpěvního díla </w:t>
      </w:r>
      <w:proofErr w:type="spellStart"/>
      <w:r w:rsidRPr="00A02F81">
        <w:rPr>
          <w:rFonts w:asciiTheme="minorHAnsi" w:hAnsiTheme="minorHAnsi" w:cstheme="minorHAnsi"/>
        </w:rPr>
        <w:t>našinského</w:t>
      </w:r>
      <w:proofErr w:type="spellEnd"/>
      <w:r w:rsidRPr="00A02F81">
        <w:rPr>
          <w:rFonts w:asciiTheme="minorHAnsi" w:hAnsiTheme="minorHAnsi" w:cstheme="minorHAnsi"/>
        </w:rPr>
        <w:t>, z Prodané nevěsty. (…) Článek ten způsobil v hudebním světě našem značný rozruch, a sice zvláště proto, že jsem se odvážila kritickými připomínkami se dotknouti právě nejmilejšího arcidíla předního mistra. Učinila jsem to však s určitým vědomím, že právě do takové výše namířena, upozorní kritická střela nejjistěji hudební náš svět a podnítí snad nápravu.“ (Co přinesla léta, II., s. 29) s. 132.</w:t>
      </w:r>
    </w:p>
  </w:footnote>
  <w:footnote w:id="21">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Tato kapitola obsahově zpracovává a opírá se o informace obsažené v tomto článku. </w:t>
      </w:r>
    </w:p>
    <w:p w:rsidR="005C2E03" w:rsidRPr="00A02F81" w:rsidRDefault="005C2E03" w:rsidP="00A02F81">
      <w:pPr>
        <w:pStyle w:val="Textpoznpodarou"/>
        <w:rPr>
          <w:rFonts w:asciiTheme="minorHAnsi" w:hAnsiTheme="minorHAnsi" w:cstheme="minorHAnsi"/>
        </w:rPr>
      </w:pPr>
      <w:r w:rsidRPr="00A02F81">
        <w:rPr>
          <w:rFonts w:asciiTheme="minorHAnsi" w:hAnsiTheme="minorHAnsi" w:cstheme="minorHAnsi"/>
          <w:iCs/>
        </w:rPr>
        <w:t>KRÁSNOHORSKÁ, Eliška.</w:t>
      </w:r>
      <w:r w:rsidRPr="00A02F81">
        <w:rPr>
          <w:rFonts w:asciiTheme="minorHAnsi" w:hAnsiTheme="minorHAnsi" w:cstheme="minorHAnsi"/>
        </w:rPr>
        <w:t xml:space="preserve"> O české deklamaci hudební.</w:t>
      </w:r>
      <w:r w:rsidRPr="00A02F81">
        <w:rPr>
          <w:rFonts w:asciiTheme="minorHAnsi" w:hAnsiTheme="minorHAnsi" w:cstheme="minorHAnsi"/>
          <w:i/>
          <w:iCs/>
        </w:rPr>
        <w:t xml:space="preserve"> Hudební listy</w:t>
      </w:r>
      <w:r w:rsidRPr="00A02F81">
        <w:rPr>
          <w:rFonts w:asciiTheme="minorHAnsi" w:hAnsiTheme="minorHAnsi" w:cstheme="minorHAnsi"/>
        </w:rPr>
        <w:t>. Praha: Procházka, 1871, roč. 2, č. 1, 2, 3.</w:t>
      </w:r>
    </w:p>
  </w:footnote>
  <w:footnote w:id="22">
    <w:p w:rsidR="005C2E03" w:rsidRPr="00A02F81" w:rsidRDefault="005C2E03" w:rsidP="00A02F81">
      <w:pPr>
        <w:spacing w:after="0" w:line="240" w:lineRule="auto"/>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„Minulý ročník „Hudebních Listů“ přinesl článek dra. Hostinského nadepsaný „Wagnerianismus a česká národní opera,“ jenž zasluhuje se strany našich skladatelů nejen bedlivého uvážení, ale též pilného následování; poukázáno v něm totiž k cestě, jakouž bylo by možno dopracovati se hudby ryze české, která měla by  zvláštní svou barvitost a při všestrannosti, jakáž v hudbě moderní </w:t>
      </w:r>
      <w:proofErr w:type="spellStart"/>
      <w:r w:rsidRPr="00A02F81">
        <w:rPr>
          <w:rFonts w:asciiTheme="minorHAnsi" w:hAnsiTheme="minorHAnsi" w:cstheme="minorHAnsi"/>
        </w:rPr>
        <w:t>žádoucna</w:t>
      </w:r>
      <w:proofErr w:type="spellEnd"/>
      <w:r w:rsidRPr="00A02F81">
        <w:rPr>
          <w:rFonts w:asciiTheme="minorHAnsi" w:hAnsiTheme="minorHAnsi" w:cstheme="minorHAnsi"/>
        </w:rPr>
        <w:t xml:space="preserve">, zachovala by přece individuální ráz český, nesplývajíc polovičatě s hudbou italskou i německou, nýbrž hlásíc se patrnými odznaky k původu i domovu svému: odůvodněn v něm pozoruhodný výrok, že zdrojem nové české hudby musí se státi </w:t>
      </w:r>
      <w:r w:rsidRPr="00A02F81">
        <w:rPr>
          <w:rFonts w:asciiTheme="minorHAnsi" w:hAnsiTheme="minorHAnsi" w:cstheme="minorHAnsi"/>
          <w:i/>
          <w:iCs/>
        </w:rPr>
        <w:t>mluva česká</w:t>
      </w:r>
      <w:r w:rsidRPr="00A02F81">
        <w:rPr>
          <w:rFonts w:asciiTheme="minorHAnsi" w:hAnsiTheme="minorHAnsi" w:cstheme="minorHAnsi"/>
        </w:rPr>
        <w:t>, což platí především o zpěvu českém – národní opeře.“</w:t>
      </w:r>
    </w:p>
  </w:footnote>
  <w:footnote w:id="23">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„…nejlépe poslechne-li si venkovská děvčata, když zvučnými hlasy se smějí, žertují a se škádlí…. Přijdou-li však ženštiny do proudu, - zvlášť na venkově, kde se mluví přirozeně a směle, - pak zřejmě vyniknou v horlivém jich hovoru všecky zvláštnosti jazyka. Ony poněkud ‚zpívají,‘ jak říkáváme, ale tím patrněji vystoupí všecky zvuky mluvy samé.“ </w:t>
      </w:r>
    </w:p>
  </w:footnote>
  <w:footnote w:id="24">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iCs/>
        </w:rPr>
        <w:t>KRÁSNOHORSKÁ, Eliška.</w:t>
      </w:r>
      <w:r w:rsidRPr="00A02F81">
        <w:rPr>
          <w:rFonts w:asciiTheme="minorHAnsi" w:hAnsiTheme="minorHAnsi" w:cstheme="minorHAnsi"/>
        </w:rPr>
        <w:t xml:space="preserve"> O české deklamaci hudební.</w:t>
      </w:r>
      <w:r w:rsidRPr="00A02F81">
        <w:rPr>
          <w:rFonts w:asciiTheme="minorHAnsi" w:hAnsiTheme="minorHAnsi" w:cstheme="minorHAnsi"/>
          <w:i/>
          <w:iCs/>
        </w:rPr>
        <w:t xml:space="preserve"> Hudební listy</w:t>
      </w:r>
      <w:r w:rsidRPr="00A02F81">
        <w:rPr>
          <w:rFonts w:asciiTheme="minorHAnsi" w:hAnsiTheme="minorHAnsi" w:cstheme="minorHAnsi"/>
        </w:rPr>
        <w:t>. Praha: Procházka, 1871, roč. 2, s.1-4.</w:t>
      </w:r>
    </w:p>
  </w:footnote>
  <w:footnote w:id="25">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 1-4.</w:t>
      </w:r>
    </w:p>
    <w:p w:rsidR="005C2E03" w:rsidRPr="00A02F81" w:rsidRDefault="005C2E03" w:rsidP="00A02F81">
      <w:pPr>
        <w:pStyle w:val="Textpoznpodarou"/>
        <w:rPr>
          <w:rFonts w:asciiTheme="minorHAnsi" w:hAnsiTheme="minorHAnsi" w:cstheme="minorHAnsi"/>
        </w:rPr>
      </w:pPr>
    </w:p>
  </w:footnote>
  <w:footnote w:id="26">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„…záleží na skladateli, aby chodem melodie i původu zmírnil těžký ráz prostřední té slabiky, musí-li připadnouti na dobu nejtěžší; není-li ráz ten sluchu nápadným, pak přestává býti vadou. Tak nepovšimne se ho za jisté žádný v nejrozšířenější české písni, kteráž vůbec výtečnou deklamací vyniká: Voda hučí po lučinách, bory šumí </w:t>
      </w:r>
      <w:r w:rsidRPr="00A02F81">
        <w:rPr>
          <w:rFonts w:asciiTheme="minorHAnsi" w:hAnsiTheme="minorHAnsi" w:cstheme="minorHAnsi"/>
          <w:b/>
          <w:bCs/>
        </w:rPr>
        <w:t>po</w:t>
      </w:r>
      <w:r w:rsidRPr="00A02F81">
        <w:rPr>
          <w:rFonts w:asciiTheme="minorHAnsi" w:hAnsiTheme="minorHAnsi" w:cstheme="minorHAnsi"/>
        </w:rPr>
        <w:t xml:space="preserve"> skalinách atd.</w:t>
      </w:r>
    </w:p>
  </w:footnote>
  <w:footnote w:id="27">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Hudební listy str. 12</w:t>
      </w:r>
    </w:p>
  </w:footnote>
  <w:footnote w:id="28">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„…při slovech čtyřslabičných, jež uvádějí skladatele často v nemalé rozpaky, a sluší se přiznati, že deklamace čtyřslabičných našich slov jest znamenitě obtížná; …těžko je hudbou jej pěkně a zpěvně napodobit, zvlášť nachází-li se slovo čtyřslabičné na konci řádku a obsahuje-li rým.“</w:t>
      </w:r>
    </w:p>
  </w:footnote>
  <w:footnote w:id="29">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„…tak deklamuje kupř. Smetana v krásném dvojzpěvu z „Braniborů“ chybně: ó blažené okamžení;</w:t>
      </w:r>
    </w:p>
  </w:footnote>
  <w:footnote w:id="30">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Zajisté, že každý skladatel sám rozezná pravý přízvuk těchto slov, jež nad to ve zpěvu méně obtíží působí než čtyřslabičná a řídčeji v básních se nacházejí. Slovy šestislabičnými neb ještě delšími pak nebudeme se zabývat, lze o nich totéž větším ještě právem říci.“</w:t>
      </w:r>
    </w:p>
  </w:footnote>
  <w:footnote w:id="31">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iCs/>
        </w:rPr>
        <w:t>KRÁSNOHORSKÁ, Eliška.</w:t>
      </w:r>
      <w:r w:rsidRPr="00A02F81">
        <w:rPr>
          <w:rFonts w:asciiTheme="minorHAnsi" w:hAnsiTheme="minorHAnsi" w:cstheme="minorHAnsi"/>
        </w:rPr>
        <w:t xml:space="preserve"> Český básníka hudební drama.</w:t>
      </w:r>
      <w:r w:rsidRPr="00A02F81">
        <w:rPr>
          <w:rFonts w:asciiTheme="minorHAnsi" w:hAnsiTheme="minorHAnsi" w:cstheme="minorHAnsi"/>
          <w:i/>
          <w:iCs/>
        </w:rPr>
        <w:t xml:space="preserve"> Hudební listy</w:t>
      </w:r>
      <w:r w:rsidRPr="00A02F81">
        <w:rPr>
          <w:rFonts w:asciiTheme="minorHAnsi" w:hAnsiTheme="minorHAnsi" w:cstheme="minorHAnsi"/>
        </w:rPr>
        <w:t>. Praha: Procházka, 1870, roč. 1, č. 38, s.18.</w:t>
      </w:r>
    </w:p>
  </w:footnote>
  <w:footnote w:id="32">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s.19</w:t>
      </w:r>
    </w:p>
  </w:footnote>
  <w:footnote w:id="33">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iCs/>
        </w:rPr>
        <w:t>Tamtéž s. 19</w:t>
      </w:r>
    </w:p>
  </w:footnote>
  <w:footnote w:id="34">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Dr. Jur. August Wilhelm </w:t>
      </w:r>
      <w:proofErr w:type="spellStart"/>
      <w:r w:rsidRPr="00A02F81">
        <w:rPr>
          <w:rFonts w:asciiTheme="minorHAnsi" w:hAnsiTheme="minorHAnsi" w:cstheme="minorHAnsi"/>
        </w:rPr>
        <w:t>Ambros</w:t>
      </w:r>
      <w:proofErr w:type="spellEnd"/>
      <w:r w:rsidRPr="00A02F81">
        <w:rPr>
          <w:rFonts w:asciiTheme="minorHAnsi" w:hAnsiTheme="minorHAnsi" w:cstheme="minorHAnsi"/>
        </w:rPr>
        <w:t xml:space="preserve"> (1816-1876) byl historik hudby, hudební kritik, teoretik a skladatel pocházející z Čech.</w:t>
      </w:r>
    </w:p>
  </w:footnote>
  <w:footnote w:id="35">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„Škrtat budiž hudebníku dovoleno jen tam, kde libreto jest rozvláčné a překáželo by délkami formám hudebním.“</w:t>
      </w:r>
    </w:p>
  </w:footnote>
  <w:footnote w:id="36">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„Radím, aby skladatel sedmkrát libreto nejen pročetl, ale i promyslil; však nelíbí-li se mu, ať ho nepřijímá; líbí-li se mu, ať si je dá posoudit uznané kritické autoritě, po schválení jejím ať však ani vlásku na díle básníkově nemění; vždyť by zajisté nedovolil také básníkovi, aby mu škrtal kusy partitury, kde by se mu zlíbilo!</w:t>
      </w:r>
    </w:p>
  </w:footnote>
  <w:footnote w:id="37">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„Radím všem libretistům, by na </w:t>
      </w:r>
      <w:proofErr w:type="spellStart"/>
      <w:r w:rsidRPr="00A02F81">
        <w:rPr>
          <w:rFonts w:asciiTheme="minorHAnsi" w:hAnsiTheme="minorHAnsi" w:cstheme="minorHAnsi"/>
        </w:rPr>
        <w:t>textovní</w:t>
      </w:r>
      <w:proofErr w:type="spellEnd"/>
      <w:r w:rsidRPr="00A02F81">
        <w:rPr>
          <w:rFonts w:asciiTheme="minorHAnsi" w:hAnsiTheme="minorHAnsi" w:cstheme="minorHAnsi"/>
        </w:rPr>
        <w:t xml:space="preserve"> knížku vždy dali vytisknout rok i den, kdy práci svou dokonali a spolu-umělci-hudebníku odevzdali.“</w:t>
      </w:r>
    </w:p>
  </w:footnote>
  <w:footnote w:id="38">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„Libretista nejen že musí míti dobrý sluch i cit pro hudbu, trochu hudebního vzdělání a znalost znamenitějších hudebních děl a hlavně oper.“</w:t>
      </w:r>
    </w:p>
  </w:footnote>
  <w:footnote w:id="39">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„Radím pak pánům kritikům, aby si nejen </w:t>
      </w:r>
      <w:proofErr w:type="spellStart"/>
      <w:r w:rsidRPr="00A02F81">
        <w:rPr>
          <w:rFonts w:asciiTheme="minorHAnsi" w:hAnsiTheme="minorHAnsi" w:cstheme="minorHAnsi"/>
        </w:rPr>
        <w:t>dáta</w:t>
      </w:r>
      <w:proofErr w:type="spellEnd"/>
      <w:r w:rsidRPr="00A02F81">
        <w:rPr>
          <w:rFonts w:asciiTheme="minorHAnsi" w:hAnsiTheme="minorHAnsi" w:cstheme="minorHAnsi"/>
        </w:rPr>
        <w:t xml:space="preserve"> všimli, než o schopnostech básníkových rozhodný pronesou úsudek.“</w:t>
      </w:r>
    </w:p>
  </w:footnote>
  <w:footnote w:id="40">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„Kritika má úlohu jinou: poučovat a vzdělávat!“</w:t>
      </w:r>
    </w:p>
  </w:footnote>
  <w:footnote w:id="41">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„Kritika má tvořit z toho, co viděla a posoudila, nové soustavy názorové, pravidla estetická.“</w:t>
      </w:r>
    </w:p>
  </w:footnote>
  <w:footnote w:id="42">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„Látka jeho tedy jako v každém dramatu musí býti závažná, při tom však zpěvná; děj zajímavý, ale jednoduchý; konflikty nové, poutavé, ale málo zapletené a snadno srozumitelné; scény pravdivé a živé, ale nikdy realistické; situace dojemné, lyrickými momenty uchvacující a </w:t>
      </w:r>
      <w:proofErr w:type="spellStart"/>
      <w:r w:rsidRPr="00A02F81">
        <w:rPr>
          <w:rFonts w:asciiTheme="minorHAnsi" w:hAnsiTheme="minorHAnsi" w:cstheme="minorHAnsi"/>
        </w:rPr>
        <w:t>předce</w:t>
      </w:r>
      <w:proofErr w:type="spellEnd"/>
      <w:r w:rsidRPr="00A02F81">
        <w:rPr>
          <w:rFonts w:asciiTheme="minorHAnsi" w:hAnsiTheme="minorHAnsi" w:cstheme="minorHAnsi"/>
        </w:rPr>
        <w:t xml:space="preserve"> dramatického proudu nerušící; </w:t>
      </w:r>
      <w:proofErr w:type="spellStart"/>
      <w:r w:rsidRPr="00A02F81">
        <w:rPr>
          <w:rFonts w:asciiTheme="minorHAnsi" w:hAnsiTheme="minorHAnsi" w:cstheme="minorHAnsi"/>
        </w:rPr>
        <w:t>karaktéry</w:t>
      </w:r>
      <w:proofErr w:type="spellEnd"/>
      <w:r w:rsidRPr="00A02F81">
        <w:rPr>
          <w:rFonts w:asciiTheme="minorHAnsi" w:hAnsiTheme="minorHAnsi" w:cstheme="minorHAnsi"/>
        </w:rPr>
        <w:t xml:space="preserve"> skutečné, s důsledností psychologickou jednající, ale nikde reflexemi filosofickými neobjasněné; výraz vášní přirozený a ohněm života prodchnutý, ale i na </w:t>
      </w:r>
      <w:proofErr w:type="spellStart"/>
      <w:r w:rsidRPr="00A02F81">
        <w:rPr>
          <w:rFonts w:asciiTheme="minorHAnsi" w:hAnsiTheme="minorHAnsi" w:cstheme="minorHAnsi"/>
        </w:rPr>
        <w:t>vrcholi</w:t>
      </w:r>
      <w:proofErr w:type="spellEnd"/>
      <w:r w:rsidRPr="00A02F81">
        <w:rPr>
          <w:rFonts w:asciiTheme="minorHAnsi" w:hAnsiTheme="minorHAnsi" w:cstheme="minorHAnsi"/>
        </w:rPr>
        <w:t xml:space="preserve"> svém až k zpěvnosti </w:t>
      </w:r>
      <w:proofErr w:type="spellStart"/>
      <w:r w:rsidRPr="00A02F81">
        <w:rPr>
          <w:rFonts w:asciiTheme="minorHAnsi" w:hAnsiTheme="minorHAnsi" w:cstheme="minorHAnsi"/>
        </w:rPr>
        <w:t>zidealisovaný</w:t>
      </w:r>
      <w:proofErr w:type="spellEnd"/>
      <w:r w:rsidRPr="00A02F81">
        <w:rPr>
          <w:rFonts w:asciiTheme="minorHAnsi" w:hAnsiTheme="minorHAnsi" w:cstheme="minorHAnsi"/>
        </w:rPr>
        <w:t>.“</w:t>
      </w:r>
    </w:p>
  </w:footnote>
  <w:footnote w:id="43">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iCs/>
        </w:rPr>
        <w:t>KRÁSNOHORSKÁ, Eliška.</w:t>
      </w:r>
      <w:r w:rsidRPr="00A02F81">
        <w:rPr>
          <w:rFonts w:asciiTheme="minorHAnsi" w:hAnsiTheme="minorHAnsi" w:cstheme="minorHAnsi"/>
        </w:rPr>
        <w:t xml:space="preserve"> Český básníka hudební drama.</w:t>
      </w:r>
      <w:r w:rsidRPr="00A02F81">
        <w:rPr>
          <w:rFonts w:asciiTheme="minorHAnsi" w:hAnsiTheme="minorHAnsi" w:cstheme="minorHAnsi"/>
          <w:i/>
          <w:iCs/>
        </w:rPr>
        <w:t xml:space="preserve"> Hudební listy</w:t>
      </w:r>
      <w:r w:rsidRPr="00A02F81">
        <w:rPr>
          <w:rFonts w:asciiTheme="minorHAnsi" w:hAnsiTheme="minorHAnsi" w:cstheme="minorHAnsi"/>
        </w:rPr>
        <w:t>. Praha: Procházka, 1870, roč. 1, č. 38.</w:t>
      </w:r>
    </w:p>
  </w:footnote>
  <w:footnote w:id="44">
    <w:p w:rsidR="005C2E03" w:rsidRPr="00A02F81" w:rsidRDefault="005C2E03" w:rsidP="00A02F81">
      <w:pPr>
        <w:pStyle w:val="Textpoznpodarou"/>
        <w:rPr>
          <w:rFonts w:asciiTheme="minorHAnsi" w:hAnsiTheme="minorHAnsi" w:cstheme="minorHAnsi"/>
          <w:lang w:val="en-US"/>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color w:val="222222"/>
          <w:shd w:val="clear" w:color="auto" w:fill="FFFFFF"/>
        </w:rPr>
        <w:t>BELTRANDO-PATIER, Marie-Claire.</w:t>
      </w:r>
      <w:r w:rsidRPr="00A02F81">
        <w:rPr>
          <w:rStyle w:val="apple-converted-space"/>
          <w:rFonts w:asciiTheme="minorHAnsi" w:hAnsiTheme="minorHAnsi" w:cstheme="minorHAnsi"/>
          <w:color w:val="222222"/>
          <w:shd w:val="clear" w:color="auto" w:fill="FFFFFF"/>
        </w:rPr>
        <w:t> </w:t>
      </w:r>
      <w:proofErr w:type="spellStart"/>
      <w:r w:rsidRPr="00A02F81">
        <w:rPr>
          <w:rFonts w:asciiTheme="minorHAnsi" w:hAnsiTheme="minorHAnsi" w:cstheme="minorHAnsi"/>
          <w:i/>
          <w:iCs/>
          <w:color w:val="222222"/>
          <w:bdr w:val="none" w:sz="0" w:space="0" w:color="auto" w:frame="1"/>
          <w:shd w:val="clear" w:color="auto" w:fill="FFFFFF"/>
        </w:rPr>
        <w:t>Guide</w:t>
      </w:r>
      <w:proofErr w:type="spellEnd"/>
      <w:r w:rsidRPr="00A02F81">
        <w:rPr>
          <w:rFonts w:asciiTheme="minorHAnsi" w:hAnsiTheme="minorHAnsi" w:cstheme="minorHAnsi"/>
          <w:i/>
          <w:iCs/>
          <w:color w:val="222222"/>
          <w:bdr w:val="none" w:sz="0" w:space="0" w:color="auto" w:frame="1"/>
          <w:shd w:val="clear" w:color="auto" w:fill="FFFFFF"/>
        </w:rPr>
        <w:t xml:space="preserve"> de la </w:t>
      </w:r>
      <w:proofErr w:type="spellStart"/>
      <w:r w:rsidRPr="00A02F81">
        <w:rPr>
          <w:rFonts w:asciiTheme="minorHAnsi" w:hAnsiTheme="minorHAnsi" w:cstheme="minorHAnsi"/>
          <w:i/>
          <w:iCs/>
          <w:color w:val="222222"/>
          <w:bdr w:val="none" w:sz="0" w:space="0" w:color="auto" w:frame="1"/>
          <w:shd w:val="clear" w:color="auto" w:fill="FFFFFF"/>
        </w:rPr>
        <w:t>mélodie</w:t>
      </w:r>
      <w:proofErr w:type="spellEnd"/>
      <w:r w:rsidRPr="00A02F81">
        <w:rPr>
          <w:rFonts w:asciiTheme="minorHAnsi" w:hAnsiTheme="minorHAnsi" w:cstheme="minorHAnsi"/>
          <w:i/>
          <w:iCs/>
          <w:color w:val="222222"/>
          <w:bdr w:val="none" w:sz="0" w:space="0" w:color="auto" w:frame="1"/>
          <w:shd w:val="clear" w:color="auto" w:fill="FFFFFF"/>
        </w:rPr>
        <w:t xml:space="preserve"> et </w:t>
      </w:r>
      <w:proofErr w:type="spellStart"/>
      <w:r w:rsidRPr="00A02F81">
        <w:rPr>
          <w:rFonts w:asciiTheme="minorHAnsi" w:hAnsiTheme="minorHAnsi" w:cstheme="minorHAnsi"/>
          <w:i/>
          <w:iCs/>
          <w:color w:val="222222"/>
          <w:bdr w:val="none" w:sz="0" w:space="0" w:color="auto" w:frame="1"/>
          <w:shd w:val="clear" w:color="auto" w:fill="FFFFFF"/>
        </w:rPr>
        <w:t>du</w:t>
      </w:r>
      <w:proofErr w:type="spellEnd"/>
      <w:r w:rsidRPr="00A02F81">
        <w:rPr>
          <w:rFonts w:asciiTheme="minorHAnsi" w:hAnsiTheme="minorHAnsi" w:cstheme="minorHAnsi"/>
          <w:i/>
          <w:iCs/>
          <w:color w:val="222222"/>
          <w:bdr w:val="none" w:sz="0" w:space="0" w:color="auto" w:frame="1"/>
          <w:shd w:val="clear" w:color="auto" w:fill="FFFFFF"/>
        </w:rPr>
        <w:t xml:space="preserve"> </w:t>
      </w:r>
      <w:proofErr w:type="spellStart"/>
      <w:r w:rsidRPr="00A02F81">
        <w:rPr>
          <w:rFonts w:asciiTheme="minorHAnsi" w:hAnsiTheme="minorHAnsi" w:cstheme="minorHAnsi"/>
          <w:i/>
          <w:iCs/>
          <w:color w:val="222222"/>
          <w:bdr w:val="none" w:sz="0" w:space="0" w:color="auto" w:frame="1"/>
          <w:shd w:val="clear" w:color="auto" w:fill="FFFFFF"/>
        </w:rPr>
        <w:t>lied</w:t>
      </w:r>
      <w:proofErr w:type="spellEnd"/>
      <w:r w:rsidRPr="00A02F81">
        <w:rPr>
          <w:rFonts w:asciiTheme="minorHAnsi" w:hAnsiTheme="minorHAnsi" w:cstheme="minorHAnsi"/>
          <w:color w:val="222222"/>
          <w:shd w:val="clear" w:color="auto" w:fill="FFFFFF"/>
        </w:rPr>
        <w:t xml:space="preserve">. </w:t>
      </w:r>
      <w:r w:rsidRPr="00A02F81">
        <w:rPr>
          <w:rFonts w:asciiTheme="minorHAnsi" w:hAnsiTheme="minorHAnsi" w:cstheme="minorHAnsi"/>
          <w:color w:val="222222"/>
          <w:shd w:val="clear" w:color="auto" w:fill="FFFFFF"/>
          <w:lang w:val="en-US"/>
        </w:rPr>
        <w:t xml:space="preserve">Editor Brigitte FRANÇOIS-SAPPEY, editor Gilles CANTAGREL. Paris: </w:t>
      </w:r>
      <w:proofErr w:type="spellStart"/>
      <w:r w:rsidRPr="00A02F81">
        <w:rPr>
          <w:rFonts w:asciiTheme="minorHAnsi" w:hAnsiTheme="minorHAnsi" w:cstheme="minorHAnsi"/>
          <w:color w:val="222222"/>
          <w:shd w:val="clear" w:color="auto" w:fill="FFFFFF"/>
          <w:lang w:val="en-US"/>
        </w:rPr>
        <w:t>Artheme</w:t>
      </w:r>
      <w:proofErr w:type="spellEnd"/>
      <w:r w:rsidRPr="00A02F81">
        <w:rPr>
          <w:rFonts w:asciiTheme="minorHAnsi" w:hAnsiTheme="minorHAnsi" w:cstheme="minorHAnsi"/>
          <w:color w:val="222222"/>
          <w:shd w:val="clear" w:color="auto" w:fill="FFFFFF"/>
          <w:lang w:val="en-US"/>
        </w:rPr>
        <w:t xml:space="preserve"> </w:t>
      </w:r>
      <w:proofErr w:type="spellStart"/>
      <w:r w:rsidRPr="00A02F81">
        <w:rPr>
          <w:rFonts w:asciiTheme="minorHAnsi" w:hAnsiTheme="minorHAnsi" w:cstheme="minorHAnsi"/>
          <w:color w:val="222222"/>
          <w:shd w:val="clear" w:color="auto" w:fill="FFFFFF"/>
          <w:lang w:val="en-US"/>
        </w:rPr>
        <w:t>Fayard</w:t>
      </w:r>
      <w:proofErr w:type="spellEnd"/>
      <w:r w:rsidRPr="00A02F81">
        <w:rPr>
          <w:rFonts w:asciiTheme="minorHAnsi" w:hAnsiTheme="minorHAnsi" w:cstheme="minorHAnsi"/>
          <w:color w:val="222222"/>
          <w:shd w:val="clear" w:color="auto" w:fill="FFFFFF"/>
          <w:lang w:val="en-US"/>
        </w:rPr>
        <w:t>, 1996, 916 s. ISBN 2213592101.</w:t>
      </w:r>
    </w:p>
  </w:footnote>
  <w:footnote w:id="45">
    <w:p w:rsidR="005C2E03" w:rsidRPr="00A02F81" w:rsidRDefault="005C2E03" w:rsidP="00A02F81">
      <w:pPr>
        <w:spacing w:after="0" w:line="240" w:lineRule="auto"/>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lang w:val="en-US"/>
        </w:rPr>
        <w:t xml:space="preserve"> </w:t>
      </w:r>
      <w:r w:rsidRPr="00A02F81">
        <w:rPr>
          <w:rFonts w:asciiTheme="minorHAnsi" w:hAnsiTheme="minorHAnsi" w:cstheme="minorHAnsi"/>
          <w:iCs/>
          <w:color w:val="222222"/>
          <w:bdr w:val="none" w:sz="0" w:space="0" w:color="auto" w:frame="1"/>
          <w:shd w:val="clear" w:color="auto" w:fill="FFFFFF"/>
          <w:lang w:val="en-US"/>
        </w:rPr>
        <w:t xml:space="preserve">SADIE, Stanley. </w:t>
      </w:r>
      <w:r w:rsidRPr="00A02F81">
        <w:rPr>
          <w:rFonts w:asciiTheme="minorHAnsi" w:hAnsiTheme="minorHAnsi" w:cstheme="minorHAnsi"/>
          <w:i/>
          <w:iCs/>
          <w:color w:val="222222"/>
          <w:bdr w:val="none" w:sz="0" w:space="0" w:color="auto" w:frame="1"/>
          <w:shd w:val="clear" w:color="auto" w:fill="FFFFFF"/>
          <w:lang w:val="en-US"/>
        </w:rPr>
        <w:t>The new Grove dictionary of opera</w:t>
      </w:r>
      <w:r w:rsidRPr="00A02F81">
        <w:rPr>
          <w:rFonts w:asciiTheme="minorHAnsi" w:hAnsiTheme="minorHAnsi" w:cstheme="minorHAnsi"/>
          <w:color w:val="222222"/>
          <w:shd w:val="clear" w:color="auto" w:fill="FFFFFF"/>
          <w:lang w:val="en-US"/>
        </w:rPr>
        <w:t>. Oxford: Grove, an imprint of Oxford University Press, c1992.</w:t>
      </w:r>
    </w:p>
  </w:footnote>
  <w:footnote w:id="46">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Fritz </w:t>
      </w:r>
      <w:proofErr w:type="spellStart"/>
      <w:r w:rsidRPr="00A02F81">
        <w:rPr>
          <w:rFonts w:asciiTheme="minorHAnsi" w:hAnsiTheme="minorHAnsi" w:cstheme="minorHAnsi"/>
        </w:rPr>
        <w:t>Oeser</w:t>
      </w:r>
      <w:proofErr w:type="spellEnd"/>
      <w:r w:rsidRPr="00A02F81">
        <w:rPr>
          <w:rFonts w:asciiTheme="minorHAnsi" w:hAnsiTheme="minorHAnsi" w:cstheme="minorHAnsi"/>
        </w:rPr>
        <w:t xml:space="preserve"> (1911-1982) byl německý muzikolog, který se nejvíce proslavil nově zrekonstruovanou operou Carmen.</w:t>
      </w:r>
    </w:p>
  </w:footnote>
  <w:footnote w:id="47">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lang w:val="en-US"/>
        </w:rPr>
        <w:t xml:space="preserve"> </w:t>
      </w:r>
      <w:r w:rsidRPr="00A02F81">
        <w:rPr>
          <w:rFonts w:asciiTheme="minorHAnsi" w:hAnsiTheme="minorHAnsi" w:cstheme="minorHAnsi"/>
        </w:rPr>
        <w:t xml:space="preserve">BIZET, Georges. Carmen: opera o čtyřech dějstvích. Přeložila: Eliška Krásnohorská. Praha: Státní nakladatelství krásné literatury, hudby a umění, 1960. </w:t>
      </w:r>
    </w:p>
  </w:footnote>
  <w:footnote w:id="48">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i/>
          <w:iCs/>
          <w:color w:val="222222"/>
          <w:bdr w:val="none" w:sz="0" w:space="0" w:color="auto" w:frame="1"/>
          <w:shd w:val="clear" w:color="auto" w:fill="FFFFFF"/>
        </w:rPr>
        <w:t>Slovník české hudební kultury</w:t>
      </w:r>
      <w:r w:rsidRPr="00A02F81">
        <w:rPr>
          <w:rFonts w:asciiTheme="minorHAnsi" w:hAnsiTheme="minorHAnsi" w:cstheme="minorHAnsi"/>
          <w:color w:val="222222"/>
          <w:shd w:val="clear" w:color="auto" w:fill="FFFFFF"/>
        </w:rPr>
        <w:t>. Editor Jiří VYSLOUŽIL, editor Jiří FUKAČ. Praha: Supraphon, 1997.</w:t>
      </w:r>
    </w:p>
  </w:footnote>
  <w:footnote w:id="49">
    <w:p w:rsidR="005C2E03" w:rsidRPr="00A02F81" w:rsidRDefault="005C2E03" w:rsidP="00A02F81">
      <w:pPr>
        <w:autoSpaceDE w:val="0"/>
        <w:autoSpaceDN w:val="0"/>
        <w:adjustRightInd w:val="0"/>
        <w:spacing w:after="0" w:line="240" w:lineRule="auto"/>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ROBERT, Paul. </w:t>
      </w:r>
      <w:proofErr w:type="spellStart"/>
      <w:r w:rsidRPr="00A02F81">
        <w:rPr>
          <w:rFonts w:asciiTheme="minorHAnsi" w:hAnsiTheme="minorHAnsi" w:cstheme="minorHAnsi"/>
        </w:rPr>
        <w:t>Le</w:t>
      </w:r>
      <w:proofErr w:type="spellEnd"/>
      <w:r w:rsidRPr="00A02F81">
        <w:rPr>
          <w:rFonts w:asciiTheme="minorHAnsi" w:hAnsiTheme="minorHAnsi" w:cstheme="minorHAnsi"/>
        </w:rPr>
        <w:t xml:space="preserve"> Nouveau Petit Robert. </w:t>
      </w:r>
      <w:proofErr w:type="spellStart"/>
      <w:r w:rsidRPr="00A02F81">
        <w:rPr>
          <w:rFonts w:asciiTheme="minorHAnsi" w:hAnsiTheme="minorHAnsi" w:cstheme="minorHAnsi"/>
        </w:rPr>
        <w:t>Dictionnaire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alphabétique</w:t>
      </w:r>
      <w:proofErr w:type="spellEnd"/>
      <w:r w:rsidRPr="00A02F81">
        <w:rPr>
          <w:rFonts w:asciiTheme="minorHAnsi" w:hAnsiTheme="minorHAnsi" w:cstheme="minorHAnsi"/>
        </w:rPr>
        <w:t xml:space="preserve"> et </w:t>
      </w:r>
      <w:proofErr w:type="spellStart"/>
      <w:r w:rsidRPr="00A02F81">
        <w:rPr>
          <w:rFonts w:asciiTheme="minorHAnsi" w:hAnsiTheme="minorHAnsi" w:cstheme="minorHAnsi"/>
        </w:rPr>
        <w:t>analogique</w:t>
      </w:r>
      <w:proofErr w:type="spellEnd"/>
      <w:r w:rsidRPr="00A02F81">
        <w:rPr>
          <w:rFonts w:asciiTheme="minorHAnsi" w:hAnsiTheme="minorHAnsi" w:cstheme="minorHAnsi"/>
        </w:rPr>
        <w:t xml:space="preserve"> de la </w:t>
      </w:r>
      <w:proofErr w:type="spellStart"/>
      <w:r w:rsidRPr="00A02F81">
        <w:rPr>
          <w:rFonts w:asciiTheme="minorHAnsi" w:hAnsiTheme="minorHAnsi" w:cstheme="minorHAnsi"/>
        </w:rPr>
        <w:t>langue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française</w:t>
      </w:r>
      <w:proofErr w:type="spellEnd"/>
      <w:r w:rsidRPr="00A02F81">
        <w:rPr>
          <w:rFonts w:asciiTheme="minorHAnsi" w:hAnsiTheme="minorHAnsi" w:cstheme="minorHAnsi"/>
        </w:rPr>
        <w:t xml:space="preserve">. Paris: </w:t>
      </w:r>
      <w:proofErr w:type="spellStart"/>
      <w:r w:rsidRPr="00A02F81">
        <w:rPr>
          <w:rFonts w:asciiTheme="minorHAnsi" w:hAnsiTheme="minorHAnsi" w:cstheme="minorHAnsi"/>
        </w:rPr>
        <w:t>LeRobert</w:t>
      </w:r>
      <w:proofErr w:type="spellEnd"/>
      <w:r w:rsidRPr="00A02F81">
        <w:rPr>
          <w:rFonts w:asciiTheme="minorHAnsi" w:hAnsiTheme="minorHAnsi" w:cstheme="minorHAnsi"/>
        </w:rPr>
        <w:t>, 2009</w:t>
      </w:r>
    </w:p>
  </w:footnote>
  <w:footnote w:id="50">
    <w:p w:rsidR="005C2E03" w:rsidRPr="00A02F81" w:rsidRDefault="005C2E03" w:rsidP="00A02F81">
      <w:pPr>
        <w:spacing w:after="0" w:line="240" w:lineRule="auto"/>
        <w:jc w:val="both"/>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1. Petit livre. </w:t>
      </w:r>
      <w:proofErr w:type="spellStart"/>
      <w:r w:rsidRPr="00A02F81">
        <w:rPr>
          <w:rFonts w:asciiTheme="minorHAnsi" w:hAnsiTheme="minorHAnsi" w:cstheme="minorHAnsi"/>
        </w:rPr>
        <w:t>Catalogue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explicatif</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i/>
          <w:iCs/>
        </w:rPr>
        <w:t>Livret</w:t>
      </w:r>
      <w:proofErr w:type="spellEnd"/>
      <w:r w:rsidRPr="00A02F81">
        <w:rPr>
          <w:rFonts w:asciiTheme="minorHAnsi" w:hAnsiTheme="minorHAnsi" w:cstheme="minorHAnsi"/>
          <w:i/>
          <w:iCs/>
        </w:rPr>
        <w:t xml:space="preserve"> </w:t>
      </w:r>
      <w:proofErr w:type="spellStart"/>
      <w:r w:rsidRPr="00A02F81">
        <w:rPr>
          <w:rFonts w:asciiTheme="minorHAnsi" w:hAnsiTheme="minorHAnsi" w:cstheme="minorHAnsi"/>
          <w:i/>
          <w:iCs/>
        </w:rPr>
        <w:t>d’une</w:t>
      </w:r>
      <w:proofErr w:type="spellEnd"/>
      <w:r w:rsidRPr="00A02F81">
        <w:rPr>
          <w:rFonts w:asciiTheme="minorHAnsi" w:hAnsiTheme="minorHAnsi" w:cstheme="minorHAnsi"/>
          <w:i/>
          <w:iCs/>
        </w:rPr>
        <w:t xml:space="preserve"> </w:t>
      </w:r>
      <w:proofErr w:type="spellStart"/>
      <w:r w:rsidRPr="00A02F81">
        <w:rPr>
          <w:rFonts w:asciiTheme="minorHAnsi" w:hAnsiTheme="minorHAnsi" w:cstheme="minorHAnsi"/>
          <w:i/>
          <w:iCs/>
        </w:rPr>
        <w:t>exposition</w:t>
      </w:r>
      <w:proofErr w:type="spellEnd"/>
      <w:r w:rsidRPr="00A02F81">
        <w:rPr>
          <w:rFonts w:asciiTheme="minorHAnsi" w:hAnsiTheme="minorHAnsi" w:cstheme="minorHAnsi"/>
          <w:i/>
          <w:iCs/>
        </w:rPr>
        <w:t>.</w:t>
      </w:r>
      <w:r w:rsidRPr="00A02F81">
        <w:rPr>
          <w:rFonts w:asciiTheme="minorHAnsi" w:hAnsiTheme="minorHAnsi" w:cstheme="minorHAnsi"/>
        </w:rPr>
        <w:t xml:space="preserve"> 2. Petit registre. V. </w:t>
      </w:r>
      <w:proofErr w:type="spellStart"/>
      <w:r w:rsidRPr="00A02F81">
        <w:rPr>
          <w:rFonts w:asciiTheme="minorHAnsi" w:hAnsiTheme="minorHAnsi" w:cstheme="minorHAnsi"/>
          <w:i/>
          <w:iCs/>
        </w:rPr>
        <w:t>Carnet</w:t>
      </w:r>
      <w:proofErr w:type="spellEnd"/>
      <w:r w:rsidRPr="00A02F81">
        <w:rPr>
          <w:rFonts w:asciiTheme="minorHAnsi" w:hAnsiTheme="minorHAnsi" w:cstheme="minorHAnsi"/>
        </w:rPr>
        <w:t xml:space="preserve">. 3. Texte </w:t>
      </w:r>
      <w:proofErr w:type="spellStart"/>
      <w:r w:rsidRPr="00A02F81">
        <w:rPr>
          <w:rFonts w:asciiTheme="minorHAnsi" w:hAnsiTheme="minorHAnsi" w:cstheme="minorHAnsi"/>
        </w:rPr>
        <w:t>sur</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lequel</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est</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écrite</w:t>
      </w:r>
      <w:proofErr w:type="spellEnd"/>
      <w:r w:rsidRPr="00A02F81">
        <w:rPr>
          <w:rFonts w:asciiTheme="minorHAnsi" w:hAnsiTheme="minorHAnsi" w:cstheme="minorHAnsi"/>
        </w:rPr>
        <w:t xml:space="preserve"> la </w:t>
      </w:r>
      <w:proofErr w:type="spellStart"/>
      <w:r w:rsidRPr="00A02F81">
        <w:rPr>
          <w:rFonts w:asciiTheme="minorHAnsi" w:hAnsiTheme="minorHAnsi" w:cstheme="minorHAnsi"/>
        </w:rPr>
        <w:t>musique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d’une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œuvre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lyrique</w:t>
      </w:r>
      <w:proofErr w:type="spellEnd"/>
      <w:r w:rsidRPr="00A02F81">
        <w:rPr>
          <w:rFonts w:asciiTheme="minorHAnsi" w:hAnsiTheme="minorHAnsi" w:cstheme="minorHAnsi"/>
        </w:rPr>
        <w:t xml:space="preserve">. </w:t>
      </w:r>
    </w:p>
  </w:footnote>
  <w:footnote w:id="51">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proofErr w:type="spellStart"/>
      <w:r w:rsidRPr="00A02F81">
        <w:rPr>
          <w:rFonts w:asciiTheme="minorHAnsi" w:hAnsiTheme="minorHAnsi" w:cstheme="minorHAnsi"/>
        </w:rPr>
        <w:t>Libretto</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i/>
          <w:iCs/>
        </w:rPr>
        <w:t>Livret</w:t>
      </w:r>
      <w:proofErr w:type="spellEnd"/>
      <w:r w:rsidRPr="00A02F81">
        <w:rPr>
          <w:rFonts w:asciiTheme="minorHAnsi" w:hAnsiTheme="minorHAnsi" w:cstheme="minorHAnsi"/>
          <w:i/>
          <w:iCs/>
        </w:rPr>
        <w:t xml:space="preserve"> </w:t>
      </w:r>
      <w:proofErr w:type="spellStart"/>
      <w:r w:rsidRPr="00A02F81">
        <w:rPr>
          <w:rFonts w:asciiTheme="minorHAnsi" w:hAnsiTheme="minorHAnsi" w:cstheme="minorHAnsi"/>
          <w:i/>
          <w:iCs/>
        </w:rPr>
        <w:t>d’un</w:t>
      </w:r>
      <w:proofErr w:type="spellEnd"/>
      <w:r w:rsidRPr="00A02F81">
        <w:rPr>
          <w:rFonts w:asciiTheme="minorHAnsi" w:hAnsiTheme="minorHAnsi" w:cstheme="minorHAnsi"/>
          <w:i/>
          <w:iCs/>
        </w:rPr>
        <w:t xml:space="preserve"> </w:t>
      </w:r>
      <w:proofErr w:type="spellStart"/>
      <w:r w:rsidRPr="00A02F81">
        <w:rPr>
          <w:rFonts w:asciiTheme="minorHAnsi" w:hAnsiTheme="minorHAnsi" w:cstheme="minorHAnsi"/>
          <w:i/>
          <w:iCs/>
        </w:rPr>
        <w:t>opéra</w:t>
      </w:r>
      <w:proofErr w:type="spellEnd"/>
      <w:r w:rsidRPr="00A02F81">
        <w:rPr>
          <w:rFonts w:asciiTheme="minorHAnsi" w:hAnsiTheme="minorHAnsi" w:cstheme="minorHAnsi"/>
          <w:i/>
          <w:iCs/>
        </w:rPr>
        <w:t xml:space="preserve">, </w:t>
      </w:r>
      <w:proofErr w:type="spellStart"/>
      <w:r w:rsidRPr="00A02F81">
        <w:rPr>
          <w:rFonts w:asciiTheme="minorHAnsi" w:hAnsiTheme="minorHAnsi" w:cstheme="minorHAnsi"/>
          <w:i/>
          <w:iCs/>
        </w:rPr>
        <w:t>d’une</w:t>
      </w:r>
      <w:proofErr w:type="spellEnd"/>
      <w:r w:rsidRPr="00A02F81">
        <w:rPr>
          <w:rFonts w:asciiTheme="minorHAnsi" w:hAnsiTheme="minorHAnsi" w:cstheme="minorHAnsi"/>
          <w:i/>
          <w:iCs/>
        </w:rPr>
        <w:t xml:space="preserve"> </w:t>
      </w:r>
      <w:proofErr w:type="spellStart"/>
      <w:r w:rsidRPr="00A02F81">
        <w:rPr>
          <w:rFonts w:asciiTheme="minorHAnsi" w:hAnsiTheme="minorHAnsi" w:cstheme="minorHAnsi"/>
          <w:i/>
          <w:iCs/>
        </w:rPr>
        <w:t>opérette</w:t>
      </w:r>
      <w:proofErr w:type="spellEnd"/>
      <w:r w:rsidRPr="00A02F81">
        <w:rPr>
          <w:rFonts w:asciiTheme="minorHAnsi" w:hAnsiTheme="minorHAnsi" w:cstheme="minorHAnsi"/>
          <w:i/>
          <w:iCs/>
        </w:rPr>
        <w:t xml:space="preserve">. </w:t>
      </w:r>
    </w:p>
  </w:footnote>
  <w:footnote w:id="52">
    <w:p w:rsidR="005C2E03" w:rsidRPr="00A02F81" w:rsidRDefault="005C2E03" w:rsidP="00A02F81">
      <w:pPr>
        <w:spacing w:after="0" w:line="240" w:lineRule="auto"/>
        <w:ind w:left="708" w:hanging="708"/>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VIGNAL, Marc. </w:t>
      </w:r>
      <w:proofErr w:type="spellStart"/>
      <w:r w:rsidRPr="00A02F81">
        <w:rPr>
          <w:rFonts w:asciiTheme="minorHAnsi" w:hAnsiTheme="minorHAnsi" w:cstheme="minorHAnsi"/>
        </w:rPr>
        <w:t>Dictionnaire</w:t>
      </w:r>
      <w:proofErr w:type="spellEnd"/>
      <w:r w:rsidRPr="00A02F81">
        <w:rPr>
          <w:rFonts w:asciiTheme="minorHAnsi" w:hAnsiTheme="minorHAnsi" w:cstheme="minorHAnsi"/>
        </w:rPr>
        <w:t xml:space="preserve"> de la </w:t>
      </w:r>
      <w:proofErr w:type="spellStart"/>
      <w:r w:rsidRPr="00A02F81">
        <w:rPr>
          <w:rFonts w:asciiTheme="minorHAnsi" w:hAnsiTheme="minorHAnsi" w:cstheme="minorHAnsi"/>
        </w:rPr>
        <w:t>Musique</w:t>
      </w:r>
      <w:proofErr w:type="spellEnd"/>
      <w:r w:rsidRPr="00A02F81">
        <w:rPr>
          <w:rFonts w:asciiTheme="minorHAnsi" w:hAnsiTheme="minorHAnsi" w:cstheme="minorHAnsi"/>
        </w:rPr>
        <w:t xml:space="preserve"> K-Z. Paris: </w:t>
      </w:r>
      <w:proofErr w:type="spellStart"/>
      <w:r w:rsidRPr="00A02F81">
        <w:rPr>
          <w:rFonts w:asciiTheme="minorHAnsi" w:hAnsiTheme="minorHAnsi" w:cstheme="minorHAnsi"/>
        </w:rPr>
        <w:t>Larousse</w:t>
      </w:r>
      <w:proofErr w:type="spellEnd"/>
      <w:r w:rsidRPr="00A02F81">
        <w:rPr>
          <w:rFonts w:asciiTheme="minorHAnsi" w:hAnsiTheme="minorHAnsi" w:cstheme="minorHAnsi"/>
        </w:rPr>
        <w:t>, 1996.</w:t>
      </w:r>
    </w:p>
  </w:footnote>
  <w:footnote w:id="53">
    <w:p w:rsidR="005C2E03" w:rsidRPr="00A02F81" w:rsidRDefault="005C2E03" w:rsidP="00A02F81">
      <w:pPr>
        <w:pStyle w:val="Textpoznpodarou"/>
        <w:rPr>
          <w:rFonts w:asciiTheme="minorHAnsi" w:hAnsiTheme="minorHAnsi" w:cstheme="minorHAnsi"/>
          <w:lang w:val="fr-FR"/>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proofErr w:type="spellStart"/>
      <w:r w:rsidRPr="00A02F81">
        <w:rPr>
          <w:rFonts w:asciiTheme="minorHAnsi" w:hAnsiTheme="minorHAnsi" w:cstheme="minorHAnsi"/>
        </w:rPr>
        <w:t>Ouvrage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littéraire</w:t>
      </w:r>
      <w:proofErr w:type="spellEnd"/>
      <w:r w:rsidRPr="00A02F81">
        <w:rPr>
          <w:rFonts w:asciiTheme="minorHAnsi" w:hAnsiTheme="minorHAnsi" w:cstheme="minorHAnsi"/>
        </w:rPr>
        <w:t xml:space="preserve"> en </w:t>
      </w:r>
      <w:proofErr w:type="spellStart"/>
      <w:r w:rsidRPr="00A02F81">
        <w:rPr>
          <w:rFonts w:asciiTheme="minorHAnsi" w:hAnsiTheme="minorHAnsi" w:cstheme="minorHAnsi"/>
        </w:rPr>
        <w:t>vers</w:t>
      </w:r>
      <w:proofErr w:type="spellEnd"/>
      <w:r w:rsidRPr="00A02F81">
        <w:rPr>
          <w:rFonts w:asciiTheme="minorHAnsi" w:hAnsiTheme="minorHAnsi" w:cstheme="minorHAnsi"/>
        </w:rPr>
        <w:t xml:space="preserve"> ou en prose, </w:t>
      </w:r>
      <w:proofErr w:type="spellStart"/>
      <w:r w:rsidRPr="00A02F81">
        <w:rPr>
          <w:rFonts w:asciiTheme="minorHAnsi" w:hAnsiTheme="minorHAnsi" w:cstheme="minorHAnsi"/>
        </w:rPr>
        <w:t>destiné</w:t>
      </w:r>
      <w:proofErr w:type="spellEnd"/>
      <w:r w:rsidRPr="00A02F81">
        <w:rPr>
          <w:rFonts w:asciiTheme="minorHAnsi" w:hAnsiTheme="minorHAnsi" w:cstheme="minorHAnsi"/>
        </w:rPr>
        <w:t xml:space="preserve"> à </w:t>
      </w:r>
      <w:proofErr w:type="spellStart"/>
      <w:r w:rsidRPr="00A02F81">
        <w:rPr>
          <w:rFonts w:asciiTheme="minorHAnsi" w:hAnsiTheme="minorHAnsi" w:cstheme="minorHAnsi"/>
        </w:rPr>
        <w:t>être</w:t>
      </w:r>
      <w:proofErr w:type="spellEnd"/>
      <w:r w:rsidRPr="00A02F81">
        <w:rPr>
          <w:rFonts w:asciiTheme="minorHAnsi" w:hAnsiTheme="minorHAnsi" w:cstheme="minorHAnsi"/>
        </w:rPr>
        <w:t xml:space="preserve"> mis en </w:t>
      </w:r>
      <w:proofErr w:type="spellStart"/>
      <w:r w:rsidRPr="00A02F81">
        <w:rPr>
          <w:rFonts w:asciiTheme="minorHAnsi" w:hAnsiTheme="minorHAnsi" w:cstheme="minorHAnsi"/>
        </w:rPr>
        <w:t>musique</w:t>
      </w:r>
      <w:proofErr w:type="spellEnd"/>
      <w:r w:rsidRPr="00A02F81">
        <w:rPr>
          <w:rFonts w:asciiTheme="minorHAnsi" w:hAnsiTheme="minorHAnsi" w:cstheme="minorHAnsi"/>
        </w:rPr>
        <w:t xml:space="preserve"> en </w:t>
      </w:r>
      <w:proofErr w:type="spellStart"/>
      <w:r w:rsidRPr="00A02F81">
        <w:rPr>
          <w:rFonts w:asciiTheme="minorHAnsi" w:hAnsiTheme="minorHAnsi" w:cstheme="minorHAnsi"/>
        </w:rPr>
        <w:t>vue</w:t>
      </w:r>
      <w:proofErr w:type="spellEnd"/>
      <w:r w:rsidRPr="00A02F81">
        <w:rPr>
          <w:rFonts w:asciiTheme="minorHAnsi" w:hAnsiTheme="minorHAnsi" w:cstheme="minorHAnsi"/>
        </w:rPr>
        <w:t xml:space="preserve"> de la </w:t>
      </w:r>
      <w:proofErr w:type="spellStart"/>
      <w:r w:rsidRPr="00A02F81">
        <w:rPr>
          <w:rFonts w:asciiTheme="minorHAnsi" w:hAnsiTheme="minorHAnsi" w:cstheme="minorHAnsi"/>
        </w:rPr>
        <w:t>composition</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d’un</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opéra</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d’un</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opéra</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bouffe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d’un</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opéra-comique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d’une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opérette</w:t>
      </w:r>
      <w:proofErr w:type="spellEnd"/>
      <w:r w:rsidRPr="00A02F81">
        <w:rPr>
          <w:rFonts w:asciiTheme="minorHAnsi" w:hAnsiTheme="minorHAnsi" w:cstheme="minorHAnsi"/>
        </w:rPr>
        <w:t xml:space="preserve"> ou </w:t>
      </w:r>
      <w:proofErr w:type="spellStart"/>
      <w:r w:rsidRPr="00A02F81">
        <w:rPr>
          <w:rFonts w:asciiTheme="minorHAnsi" w:hAnsiTheme="minorHAnsi" w:cstheme="minorHAnsi"/>
        </w:rPr>
        <w:t>d’un</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ballet</w:t>
      </w:r>
      <w:proofErr w:type="spellEnd"/>
      <w:r w:rsidRPr="00A02F81">
        <w:rPr>
          <w:rFonts w:asciiTheme="minorHAnsi" w:hAnsiTheme="minorHAnsi" w:cstheme="minorHAnsi"/>
        </w:rPr>
        <w:t xml:space="preserve">. </w:t>
      </w:r>
    </w:p>
  </w:footnote>
  <w:footnote w:id="54">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GIER, Albert. Libreto: Definice a perspektivy výzkumu. In: SPURNÁ, Helena, </w:t>
      </w:r>
      <w:proofErr w:type="spellStart"/>
      <w:r w:rsidRPr="00A02F81">
        <w:rPr>
          <w:rFonts w:asciiTheme="minorHAnsi" w:hAnsiTheme="minorHAnsi" w:cstheme="minorHAnsi"/>
        </w:rPr>
        <w:t>ed</w:t>
      </w:r>
      <w:proofErr w:type="spellEnd"/>
      <w:r w:rsidRPr="00A02F81">
        <w:rPr>
          <w:rFonts w:asciiTheme="minorHAnsi" w:hAnsiTheme="minorHAnsi" w:cstheme="minorHAnsi"/>
          <w:i/>
        </w:rPr>
        <w:t>. Hudební divadlo jako výzva</w:t>
      </w:r>
      <w:r w:rsidRPr="00A02F81">
        <w:rPr>
          <w:rFonts w:asciiTheme="minorHAnsi" w:hAnsiTheme="minorHAnsi" w:cstheme="minorHAnsi"/>
        </w:rPr>
        <w:t xml:space="preserve">. Praha: Národní divadlo, 2004. s. 65 </w:t>
      </w:r>
    </w:p>
  </w:footnote>
  <w:footnote w:id="55">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 69.</w:t>
      </w:r>
    </w:p>
  </w:footnote>
  <w:footnote w:id="56">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s.83.</w:t>
      </w:r>
    </w:p>
  </w:footnote>
  <w:footnote w:id="57">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s.84.</w:t>
      </w:r>
    </w:p>
  </w:footnote>
  <w:footnote w:id="58">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s.84.</w:t>
      </w:r>
    </w:p>
  </w:footnote>
  <w:footnote w:id="59">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lang w:val="en-US"/>
        </w:rPr>
        <w:t xml:space="preserve"> </w:t>
      </w:r>
      <w:proofErr w:type="spellStart"/>
      <w:r w:rsidRPr="00A02F81">
        <w:rPr>
          <w:rFonts w:asciiTheme="minorHAnsi" w:hAnsiTheme="minorHAnsi" w:cstheme="minorHAnsi"/>
        </w:rPr>
        <w:t>Busoni</w:t>
      </w:r>
      <w:proofErr w:type="spellEnd"/>
      <w:r w:rsidRPr="00A02F81">
        <w:rPr>
          <w:rFonts w:asciiTheme="minorHAnsi" w:hAnsiTheme="minorHAnsi" w:cstheme="minorHAnsi"/>
        </w:rPr>
        <w:t xml:space="preserve">, F.: </w:t>
      </w:r>
      <w:r w:rsidRPr="00A02F81">
        <w:rPr>
          <w:rFonts w:asciiTheme="minorHAnsi" w:hAnsiTheme="minorHAnsi" w:cstheme="minorHAnsi"/>
          <w:i/>
        </w:rPr>
        <w:t xml:space="preserve">Die </w:t>
      </w:r>
      <w:proofErr w:type="spellStart"/>
      <w:r w:rsidRPr="00A02F81">
        <w:rPr>
          <w:rFonts w:asciiTheme="minorHAnsi" w:hAnsiTheme="minorHAnsi" w:cstheme="minorHAnsi"/>
          <w:i/>
        </w:rPr>
        <w:t>Einheit</w:t>
      </w:r>
      <w:proofErr w:type="spellEnd"/>
      <w:r w:rsidRPr="00A02F81">
        <w:rPr>
          <w:rFonts w:asciiTheme="minorHAnsi" w:hAnsiTheme="minorHAnsi" w:cstheme="minorHAnsi"/>
          <w:i/>
        </w:rPr>
        <w:t xml:space="preserve"> der </w:t>
      </w:r>
      <w:proofErr w:type="spellStart"/>
      <w:r w:rsidRPr="00A02F81">
        <w:rPr>
          <w:rFonts w:asciiTheme="minorHAnsi" w:hAnsiTheme="minorHAnsi" w:cstheme="minorHAnsi"/>
          <w:i/>
        </w:rPr>
        <w:t>Musik</w:t>
      </w:r>
      <w:proofErr w:type="spellEnd"/>
      <w:r w:rsidRPr="00A02F81">
        <w:rPr>
          <w:rFonts w:asciiTheme="minorHAnsi" w:hAnsiTheme="minorHAnsi" w:cstheme="minorHAnsi"/>
          <w:i/>
        </w:rPr>
        <w:t xml:space="preserve"> </w:t>
      </w:r>
      <w:proofErr w:type="spellStart"/>
      <w:r w:rsidRPr="00A02F81">
        <w:rPr>
          <w:rFonts w:asciiTheme="minorHAnsi" w:hAnsiTheme="minorHAnsi" w:cstheme="minorHAnsi"/>
          <w:i/>
        </w:rPr>
        <w:t>und</w:t>
      </w:r>
      <w:proofErr w:type="spellEnd"/>
      <w:r w:rsidRPr="00A02F81">
        <w:rPr>
          <w:rFonts w:asciiTheme="minorHAnsi" w:hAnsiTheme="minorHAnsi" w:cstheme="minorHAnsi"/>
          <w:i/>
        </w:rPr>
        <w:t xml:space="preserve"> </w:t>
      </w:r>
      <w:proofErr w:type="spellStart"/>
      <w:r w:rsidRPr="00A02F81">
        <w:rPr>
          <w:rFonts w:asciiTheme="minorHAnsi" w:hAnsiTheme="minorHAnsi" w:cstheme="minorHAnsi"/>
          <w:i/>
        </w:rPr>
        <w:t>die</w:t>
      </w:r>
      <w:proofErr w:type="spellEnd"/>
      <w:r w:rsidRPr="00A02F81">
        <w:rPr>
          <w:rFonts w:asciiTheme="minorHAnsi" w:hAnsiTheme="minorHAnsi" w:cstheme="minorHAnsi"/>
          <w:i/>
        </w:rPr>
        <w:t xml:space="preserve"> </w:t>
      </w:r>
      <w:proofErr w:type="spellStart"/>
      <w:r w:rsidRPr="00A02F81">
        <w:rPr>
          <w:rFonts w:asciiTheme="minorHAnsi" w:hAnsiTheme="minorHAnsi" w:cstheme="minorHAnsi"/>
          <w:i/>
        </w:rPr>
        <w:t>Möglichkeiten</w:t>
      </w:r>
      <w:proofErr w:type="spellEnd"/>
      <w:r w:rsidRPr="00A02F81">
        <w:rPr>
          <w:rFonts w:asciiTheme="minorHAnsi" w:hAnsiTheme="minorHAnsi" w:cstheme="minorHAnsi"/>
          <w:i/>
        </w:rPr>
        <w:t xml:space="preserve"> der Oper</w:t>
      </w:r>
      <w:r w:rsidRPr="00A02F81">
        <w:rPr>
          <w:rFonts w:asciiTheme="minorHAnsi" w:hAnsiTheme="minorHAnsi" w:cstheme="minorHAnsi"/>
        </w:rPr>
        <w:t xml:space="preserve">, in: týž </w:t>
      </w:r>
      <w:proofErr w:type="spellStart"/>
      <w:r w:rsidRPr="00A02F81">
        <w:rPr>
          <w:rFonts w:asciiTheme="minorHAnsi" w:hAnsiTheme="minorHAnsi" w:cstheme="minorHAnsi"/>
          <w:i/>
        </w:rPr>
        <w:t>Wesen</w:t>
      </w:r>
      <w:proofErr w:type="spellEnd"/>
      <w:r w:rsidRPr="00A02F81">
        <w:rPr>
          <w:rFonts w:asciiTheme="minorHAnsi" w:hAnsiTheme="minorHAnsi" w:cstheme="minorHAnsi"/>
          <w:i/>
        </w:rPr>
        <w:t xml:space="preserve"> </w:t>
      </w:r>
      <w:proofErr w:type="spellStart"/>
      <w:r w:rsidRPr="00A02F81">
        <w:rPr>
          <w:rFonts w:asciiTheme="minorHAnsi" w:hAnsiTheme="minorHAnsi" w:cstheme="minorHAnsi"/>
          <w:i/>
        </w:rPr>
        <w:t>und</w:t>
      </w:r>
      <w:proofErr w:type="spellEnd"/>
      <w:r w:rsidRPr="00A02F81">
        <w:rPr>
          <w:rFonts w:asciiTheme="minorHAnsi" w:hAnsiTheme="minorHAnsi" w:cstheme="minorHAnsi"/>
          <w:i/>
        </w:rPr>
        <w:t xml:space="preserve"> </w:t>
      </w:r>
      <w:proofErr w:type="spellStart"/>
      <w:r w:rsidRPr="00A02F81">
        <w:rPr>
          <w:rFonts w:asciiTheme="minorHAnsi" w:hAnsiTheme="minorHAnsi" w:cstheme="minorHAnsi"/>
          <w:i/>
        </w:rPr>
        <w:t>Einheit</w:t>
      </w:r>
      <w:proofErr w:type="spellEnd"/>
      <w:r w:rsidRPr="00A02F81">
        <w:rPr>
          <w:rFonts w:asciiTheme="minorHAnsi" w:hAnsiTheme="minorHAnsi" w:cstheme="minorHAnsi"/>
          <w:i/>
        </w:rPr>
        <w:t xml:space="preserve"> der </w:t>
      </w:r>
      <w:proofErr w:type="spellStart"/>
      <w:r w:rsidRPr="00A02F81">
        <w:rPr>
          <w:rFonts w:asciiTheme="minorHAnsi" w:hAnsiTheme="minorHAnsi" w:cstheme="minorHAnsi"/>
          <w:i/>
        </w:rPr>
        <w:t>Musik</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ed</w:t>
      </w:r>
      <w:proofErr w:type="spellEnd"/>
      <w:r w:rsidRPr="00A02F81">
        <w:rPr>
          <w:rFonts w:asciiTheme="minorHAnsi" w:hAnsiTheme="minorHAnsi" w:cstheme="minorHAnsi"/>
        </w:rPr>
        <w:t xml:space="preserve">. J. </w:t>
      </w:r>
      <w:proofErr w:type="spellStart"/>
      <w:r w:rsidRPr="00A02F81">
        <w:rPr>
          <w:rFonts w:asciiTheme="minorHAnsi" w:hAnsiTheme="minorHAnsi" w:cstheme="minorHAnsi"/>
        </w:rPr>
        <w:t>Herrman</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Berlin-Halensee-Wunsiedel</w:t>
      </w:r>
      <w:proofErr w:type="spellEnd"/>
      <w:r w:rsidRPr="00A02F81">
        <w:rPr>
          <w:rFonts w:asciiTheme="minorHAnsi" w:hAnsiTheme="minorHAnsi" w:cstheme="minorHAnsi"/>
        </w:rPr>
        <w:t xml:space="preserve"> 1956, s. 10-30, zvl. 26; cit. Také in: </w:t>
      </w:r>
      <w:proofErr w:type="spellStart"/>
      <w:r w:rsidRPr="00A02F81">
        <w:rPr>
          <w:rFonts w:asciiTheme="minorHAnsi" w:hAnsiTheme="minorHAnsi" w:cstheme="minorHAnsi"/>
        </w:rPr>
        <w:t>Grell</w:t>
      </w:r>
      <w:proofErr w:type="spellEnd"/>
      <w:r w:rsidRPr="00A02F81">
        <w:rPr>
          <w:rFonts w:asciiTheme="minorHAnsi" w:hAnsiTheme="minorHAnsi" w:cstheme="minorHAnsi"/>
        </w:rPr>
        <w:t xml:space="preserve">, P.: </w:t>
      </w:r>
      <w:r w:rsidRPr="00A02F81">
        <w:rPr>
          <w:rFonts w:asciiTheme="minorHAnsi" w:hAnsiTheme="minorHAnsi" w:cstheme="minorHAnsi"/>
          <w:i/>
        </w:rPr>
        <w:t xml:space="preserve">Ingeborg </w:t>
      </w:r>
      <w:proofErr w:type="spellStart"/>
      <w:r w:rsidRPr="00A02F81">
        <w:rPr>
          <w:rFonts w:asciiTheme="minorHAnsi" w:hAnsiTheme="minorHAnsi" w:cstheme="minorHAnsi"/>
          <w:i/>
        </w:rPr>
        <w:t>Bachmanns</w:t>
      </w:r>
      <w:proofErr w:type="spellEnd"/>
      <w:r w:rsidRPr="00A02F81">
        <w:rPr>
          <w:rFonts w:asciiTheme="minorHAnsi" w:hAnsiTheme="minorHAnsi" w:cstheme="minorHAnsi"/>
          <w:i/>
        </w:rPr>
        <w:t xml:space="preserve"> </w:t>
      </w:r>
      <w:proofErr w:type="spellStart"/>
      <w:r w:rsidRPr="00A02F81">
        <w:rPr>
          <w:rFonts w:asciiTheme="minorHAnsi" w:hAnsiTheme="minorHAnsi" w:cstheme="minorHAnsi"/>
          <w:i/>
        </w:rPr>
        <w:t>Linretti</w:t>
      </w:r>
      <w:proofErr w:type="spellEnd"/>
      <w:r w:rsidRPr="00A02F81">
        <w:rPr>
          <w:rFonts w:asciiTheme="minorHAnsi" w:hAnsiTheme="minorHAnsi" w:cstheme="minorHAnsi"/>
        </w:rPr>
        <w:t xml:space="preserve">, Frankfurt </w:t>
      </w:r>
      <w:proofErr w:type="spellStart"/>
      <w:r w:rsidRPr="00A02F81">
        <w:rPr>
          <w:rFonts w:asciiTheme="minorHAnsi" w:hAnsiTheme="minorHAnsi" w:cstheme="minorHAnsi"/>
        </w:rPr>
        <w:t>etc</w:t>
      </w:r>
      <w:proofErr w:type="spellEnd"/>
      <w:r w:rsidRPr="00A02F81">
        <w:rPr>
          <w:rFonts w:asciiTheme="minorHAnsi" w:hAnsiTheme="minorHAnsi" w:cstheme="minorHAnsi"/>
        </w:rPr>
        <w:t>. 1995, s. 173</w:t>
      </w:r>
    </w:p>
  </w:footnote>
  <w:footnote w:id="60">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Levý, Jiří. Umění překladu. Praha: Panorama, 1983. s. 161-197</w:t>
      </w:r>
    </w:p>
  </w:footnote>
  <w:footnote w:id="61">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 186</w:t>
      </w:r>
    </w:p>
  </w:footnote>
  <w:footnote w:id="62">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Tamtéž s. 194</w:t>
      </w:r>
    </w:p>
  </w:footnote>
  <w:footnote w:id="63">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ŠRÁMEK, Jiří. Základy francouzské versifikace. Vyd. 1. Brno: Masarykova univerzita v Brně, 1990. </w:t>
      </w:r>
    </w:p>
  </w:footnote>
  <w:footnote w:id="64">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BIZET, Georges. Carmen: opera o čtyřech dějstvích. Přeložila: Eliška Krásnohorská. Praha: Státní nakladatelství krásné literatury, hudby a umění, 1960. s. 26</w:t>
      </w:r>
    </w:p>
  </w:footnote>
  <w:footnote w:id="65">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i/>
        </w:rPr>
        <w:t>Dalibor</w:t>
      </w:r>
      <w:r w:rsidRPr="00A02F81">
        <w:rPr>
          <w:rFonts w:asciiTheme="minorHAnsi" w:hAnsiTheme="minorHAnsi" w:cstheme="minorHAnsi"/>
        </w:rPr>
        <w:t xml:space="preserve">: Hudební listy. Praha: E. Starý, 1882, IV. </w:t>
      </w:r>
    </w:p>
  </w:footnote>
  <w:footnote w:id="66">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„K významu správné deklamace vůbec poukazováno velmi často; sám činil jsem to se zvláštním důrazem v článcích nadepsaných ‚Wagnerianismus a česká národní opera‘ v prvním ročníku ‚Hudebních listů‘ (1870). Poněkud podrobněji, alespoň vzhledem k záhadám principiálním, jedná o věci té stať původně arci polemická ‚Několik poznámek o českém slovu a zpěvu‘ v třetím ročníku ‚Dalibora‘.“</w:t>
      </w:r>
    </w:p>
  </w:footnote>
  <w:footnote w:id="67">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iCs/>
        </w:rPr>
        <w:t>KRÁSNOHORSKÁ, Eliška.</w:t>
      </w:r>
      <w:r w:rsidRPr="00A02F81">
        <w:rPr>
          <w:rFonts w:asciiTheme="minorHAnsi" w:hAnsiTheme="minorHAnsi" w:cstheme="minorHAnsi"/>
        </w:rPr>
        <w:t xml:space="preserve"> O české deklamaci hudební.</w:t>
      </w:r>
      <w:r w:rsidRPr="00A02F81">
        <w:rPr>
          <w:rFonts w:asciiTheme="minorHAnsi" w:hAnsiTheme="minorHAnsi" w:cstheme="minorHAnsi"/>
          <w:i/>
          <w:iCs/>
        </w:rPr>
        <w:t xml:space="preserve"> Hudební listy</w:t>
      </w:r>
      <w:r w:rsidRPr="00A02F81">
        <w:rPr>
          <w:rFonts w:asciiTheme="minorHAnsi" w:hAnsiTheme="minorHAnsi" w:cstheme="minorHAnsi"/>
        </w:rPr>
        <w:t>. Praha: Proc</w:t>
      </w:r>
      <w:r>
        <w:rPr>
          <w:rFonts w:asciiTheme="minorHAnsi" w:hAnsiTheme="minorHAnsi" w:cstheme="minorHAnsi"/>
        </w:rPr>
        <w:t>házka, 1871.</w:t>
      </w:r>
    </w:p>
  </w:footnote>
  <w:footnote w:id="68">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Hostinský, Otakar. </w:t>
      </w:r>
      <w:r w:rsidRPr="00A02F81">
        <w:rPr>
          <w:rFonts w:asciiTheme="minorHAnsi" w:hAnsiTheme="minorHAnsi" w:cstheme="minorHAnsi"/>
          <w:i/>
          <w:iCs/>
        </w:rPr>
        <w:t>O české deklamaci hudební</w:t>
      </w:r>
      <w:r w:rsidRPr="00A02F81">
        <w:rPr>
          <w:rFonts w:asciiTheme="minorHAnsi" w:hAnsiTheme="minorHAnsi" w:cstheme="minorHAnsi"/>
        </w:rPr>
        <w:t>. Praha: Nakladatelství Fr. A. Urbánka, 1886.</w:t>
      </w:r>
    </w:p>
  </w:footnote>
  <w:footnote w:id="69">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Hostinský, Otakar. </w:t>
      </w:r>
      <w:r w:rsidRPr="00A02F81">
        <w:rPr>
          <w:rFonts w:asciiTheme="minorHAnsi" w:hAnsiTheme="minorHAnsi" w:cstheme="minorHAnsi"/>
          <w:i/>
          <w:iCs/>
        </w:rPr>
        <w:t>O české deklamaci hudební</w:t>
      </w:r>
      <w:r w:rsidRPr="00A02F81">
        <w:rPr>
          <w:rFonts w:asciiTheme="minorHAnsi" w:hAnsiTheme="minorHAnsi" w:cstheme="minorHAnsi"/>
        </w:rPr>
        <w:t>. Praha: Nakladatelství Fr. A. Urbánka, 1886. s.7-16</w:t>
      </w:r>
    </w:p>
  </w:footnote>
  <w:footnote w:id="70">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Dějství první, výstup 9 – </w:t>
      </w:r>
      <w:r>
        <w:rPr>
          <w:rFonts w:asciiTheme="minorHAnsi" w:hAnsiTheme="minorHAnsi" w:cstheme="minorHAnsi"/>
        </w:rPr>
        <w:t>zpěv</w:t>
      </w:r>
      <w:r w:rsidRPr="00A02F81">
        <w:rPr>
          <w:rFonts w:asciiTheme="minorHAnsi" w:hAnsiTheme="minorHAnsi" w:cstheme="minorHAnsi"/>
        </w:rPr>
        <w:t xml:space="preserve"> Carmen</w:t>
      </w:r>
    </w:p>
  </w:footnote>
  <w:footnote w:id="71">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Hostinský, Otakar. </w:t>
      </w:r>
      <w:r w:rsidRPr="00A02F81">
        <w:rPr>
          <w:rFonts w:asciiTheme="minorHAnsi" w:hAnsiTheme="minorHAnsi" w:cstheme="minorHAnsi"/>
          <w:i/>
          <w:iCs/>
        </w:rPr>
        <w:t>O české deklamaci hudební</w:t>
      </w:r>
      <w:r w:rsidRPr="00A02F81">
        <w:rPr>
          <w:rFonts w:asciiTheme="minorHAnsi" w:hAnsiTheme="minorHAnsi" w:cstheme="minorHAnsi"/>
        </w:rPr>
        <w:t>. Praha: Nakladatelství Fr. A. Urbánka, 1886. s.15</w:t>
      </w:r>
    </w:p>
  </w:footnote>
  <w:footnote w:id="72">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BIZET, Georges. Carmen: opera o čtyřech dějstvích. Přeložila: Eliška Krásnohorská. Praha: Státní nakladatelství krásné literatury, hudby a umění, 1960. s. 59</w:t>
      </w:r>
    </w:p>
  </w:footnote>
  <w:footnote w:id="73">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lang w:val="en-US"/>
        </w:rPr>
        <w:t xml:space="preserve"> </w:t>
      </w:r>
      <w:r w:rsidRPr="00A02F81">
        <w:rPr>
          <w:rFonts w:asciiTheme="minorHAnsi" w:hAnsiTheme="minorHAnsi" w:cstheme="minorHAnsi"/>
        </w:rPr>
        <w:t>BIZET, Georges. Carmen: opera o čtyřech dějstvích. Přeložila: Eliška Krásnohorská. Praha: Státní nakladatelství krásné literatury, hudby a umění, 1960. s. 26</w:t>
      </w:r>
    </w:p>
  </w:footnote>
  <w:footnote w:id="74">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Pr>
          <w:rFonts w:asciiTheme="minorHAnsi" w:hAnsiTheme="minorHAnsi" w:cstheme="minorHAnsi"/>
        </w:rPr>
        <w:t>Tamtéž</w:t>
      </w:r>
      <w:r w:rsidRPr="00A02F81">
        <w:rPr>
          <w:rFonts w:asciiTheme="minorHAnsi" w:hAnsiTheme="minorHAnsi" w:cstheme="minorHAnsi"/>
        </w:rPr>
        <w:t xml:space="preserve"> s. 30</w:t>
      </w:r>
    </w:p>
  </w:footnote>
  <w:footnote w:id="75">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Pr>
          <w:rFonts w:asciiTheme="minorHAnsi" w:hAnsiTheme="minorHAnsi" w:cstheme="minorHAnsi"/>
        </w:rPr>
        <w:t>Tamtéž</w:t>
      </w:r>
      <w:r w:rsidRPr="00A02F81">
        <w:rPr>
          <w:rFonts w:asciiTheme="minorHAnsi" w:hAnsiTheme="minorHAnsi" w:cstheme="minorHAnsi"/>
        </w:rPr>
        <w:t xml:space="preserve"> s. 40</w:t>
      </w:r>
    </w:p>
  </w:footnote>
  <w:footnote w:id="76">
    <w:p w:rsidR="005C2E03" w:rsidRPr="002B71FE" w:rsidRDefault="005C2E03" w:rsidP="002B71FE">
      <w:pPr>
        <w:spacing w:after="0" w:line="240" w:lineRule="auto"/>
        <w:rPr>
          <w:rFonts w:asciiTheme="minorHAnsi" w:hAnsiTheme="minorHAnsi" w:cstheme="minorHAnsi"/>
        </w:rPr>
      </w:pPr>
      <w:r w:rsidRPr="002B71FE">
        <w:rPr>
          <w:rStyle w:val="Znakapoznpodarou"/>
          <w:rFonts w:asciiTheme="minorHAnsi" w:hAnsiTheme="minorHAnsi" w:cstheme="minorHAnsi"/>
        </w:rPr>
        <w:footnoteRef/>
      </w:r>
      <w:r w:rsidRPr="002B71FE">
        <w:rPr>
          <w:rFonts w:asciiTheme="minorHAnsi" w:hAnsiTheme="minorHAnsi" w:cstheme="minorHAnsi"/>
        </w:rPr>
        <w:t xml:space="preserve">Carmen: </w:t>
      </w:r>
      <w:proofErr w:type="spellStart"/>
      <w:r w:rsidRPr="002B71FE">
        <w:rPr>
          <w:rFonts w:asciiTheme="minorHAnsi" w:hAnsiTheme="minorHAnsi" w:cstheme="minorHAnsi"/>
        </w:rPr>
        <w:t>opéra</w:t>
      </w:r>
      <w:proofErr w:type="spellEnd"/>
      <w:r w:rsidRPr="002B71FE">
        <w:rPr>
          <w:rFonts w:asciiTheme="minorHAnsi" w:hAnsiTheme="minorHAnsi" w:cstheme="minorHAnsi"/>
        </w:rPr>
        <w:t xml:space="preserve"> en </w:t>
      </w:r>
      <w:proofErr w:type="spellStart"/>
      <w:r w:rsidRPr="002B71FE">
        <w:rPr>
          <w:rFonts w:asciiTheme="minorHAnsi" w:hAnsiTheme="minorHAnsi" w:cstheme="minorHAnsi"/>
        </w:rPr>
        <w:t>quatre</w:t>
      </w:r>
      <w:proofErr w:type="spellEnd"/>
      <w:r w:rsidRPr="002B71FE">
        <w:rPr>
          <w:rFonts w:asciiTheme="minorHAnsi" w:hAnsiTheme="minorHAnsi" w:cstheme="minorHAnsi"/>
        </w:rPr>
        <w:t xml:space="preserve"> </w:t>
      </w:r>
      <w:proofErr w:type="spellStart"/>
      <w:r w:rsidRPr="002B71FE">
        <w:rPr>
          <w:rFonts w:asciiTheme="minorHAnsi" w:hAnsiTheme="minorHAnsi" w:cstheme="minorHAnsi"/>
        </w:rPr>
        <w:t>Actes</w:t>
      </w:r>
      <w:proofErr w:type="spellEnd"/>
      <w:r w:rsidRPr="002B71FE">
        <w:rPr>
          <w:rFonts w:asciiTheme="minorHAnsi" w:hAnsiTheme="minorHAnsi" w:cstheme="minorHAnsi"/>
        </w:rPr>
        <w:t xml:space="preserve"> / tiré de la </w:t>
      </w:r>
      <w:proofErr w:type="spellStart"/>
      <w:r w:rsidRPr="002B71FE">
        <w:rPr>
          <w:rFonts w:asciiTheme="minorHAnsi" w:hAnsiTheme="minorHAnsi" w:cstheme="minorHAnsi"/>
        </w:rPr>
        <w:t>nouvelle</w:t>
      </w:r>
      <w:proofErr w:type="spellEnd"/>
      <w:r w:rsidRPr="002B71FE">
        <w:rPr>
          <w:rFonts w:asciiTheme="minorHAnsi" w:hAnsiTheme="minorHAnsi" w:cstheme="minorHAnsi"/>
        </w:rPr>
        <w:t xml:space="preserve"> de </w:t>
      </w:r>
      <w:proofErr w:type="spellStart"/>
      <w:r w:rsidRPr="002B71FE">
        <w:rPr>
          <w:rFonts w:asciiTheme="minorHAnsi" w:hAnsiTheme="minorHAnsi" w:cstheme="minorHAnsi"/>
        </w:rPr>
        <w:t>Prosper</w:t>
      </w:r>
      <w:proofErr w:type="spellEnd"/>
      <w:r w:rsidRPr="002B71FE">
        <w:rPr>
          <w:rFonts w:asciiTheme="minorHAnsi" w:hAnsiTheme="minorHAnsi" w:cstheme="minorHAnsi"/>
        </w:rPr>
        <w:t xml:space="preserve"> </w:t>
      </w:r>
      <w:proofErr w:type="spellStart"/>
      <w:r w:rsidRPr="002B71FE">
        <w:rPr>
          <w:rFonts w:asciiTheme="minorHAnsi" w:hAnsiTheme="minorHAnsi" w:cstheme="minorHAnsi"/>
        </w:rPr>
        <w:t>Mérimée</w:t>
      </w:r>
      <w:proofErr w:type="spellEnd"/>
      <w:r w:rsidRPr="002B71FE">
        <w:rPr>
          <w:rFonts w:asciiTheme="minorHAnsi" w:hAnsiTheme="minorHAnsi" w:cstheme="minorHAnsi"/>
        </w:rPr>
        <w:t xml:space="preserve">; </w:t>
      </w:r>
      <w:proofErr w:type="spellStart"/>
      <w:r w:rsidRPr="002B71FE">
        <w:rPr>
          <w:rFonts w:asciiTheme="minorHAnsi" w:hAnsiTheme="minorHAnsi" w:cstheme="minorHAnsi"/>
        </w:rPr>
        <w:t>poème</w:t>
      </w:r>
      <w:proofErr w:type="spellEnd"/>
      <w:r w:rsidRPr="002B71FE">
        <w:rPr>
          <w:rFonts w:asciiTheme="minorHAnsi" w:hAnsiTheme="minorHAnsi" w:cstheme="minorHAnsi"/>
        </w:rPr>
        <w:t xml:space="preserve"> de H. </w:t>
      </w:r>
      <w:proofErr w:type="spellStart"/>
      <w:r w:rsidRPr="002B71FE">
        <w:rPr>
          <w:rFonts w:asciiTheme="minorHAnsi" w:hAnsiTheme="minorHAnsi" w:cstheme="minorHAnsi"/>
        </w:rPr>
        <w:t>Meilhac</w:t>
      </w:r>
      <w:proofErr w:type="spellEnd"/>
      <w:r w:rsidRPr="002B71FE">
        <w:rPr>
          <w:rFonts w:asciiTheme="minorHAnsi" w:hAnsiTheme="minorHAnsi" w:cstheme="minorHAnsi"/>
        </w:rPr>
        <w:t xml:space="preserve"> et L. </w:t>
      </w:r>
      <w:proofErr w:type="spellStart"/>
      <w:r w:rsidRPr="002B71FE">
        <w:rPr>
          <w:rFonts w:asciiTheme="minorHAnsi" w:hAnsiTheme="minorHAnsi" w:cstheme="minorHAnsi"/>
        </w:rPr>
        <w:t>Halévy</w:t>
      </w:r>
      <w:proofErr w:type="spellEnd"/>
      <w:r w:rsidRPr="002B71FE">
        <w:rPr>
          <w:rFonts w:asciiTheme="minorHAnsi" w:hAnsiTheme="minorHAnsi" w:cstheme="minorHAnsi"/>
        </w:rPr>
        <w:t xml:space="preserve">; </w:t>
      </w:r>
      <w:proofErr w:type="spellStart"/>
      <w:r w:rsidRPr="002B71FE">
        <w:rPr>
          <w:rFonts w:asciiTheme="minorHAnsi" w:hAnsiTheme="minorHAnsi" w:cstheme="minorHAnsi"/>
        </w:rPr>
        <w:t>musique</w:t>
      </w:r>
      <w:proofErr w:type="spellEnd"/>
      <w:r w:rsidRPr="002B71FE">
        <w:rPr>
          <w:rFonts w:asciiTheme="minorHAnsi" w:hAnsiTheme="minorHAnsi" w:cstheme="minorHAnsi"/>
        </w:rPr>
        <w:t xml:space="preserve"> de George Bizet. Paris: </w:t>
      </w:r>
      <w:proofErr w:type="spellStart"/>
      <w:r w:rsidRPr="002B71FE">
        <w:rPr>
          <w:rFonts w:asciiTheme="minorHAnsi" w:hAnsiTheme="minorHAnsi" w:cstheme="minorHAnsi"/>
        </w:rPr>
        <w:t>Choudens</w:t>
      </w:r>
      <w:proofErr w:type="spellEnd"/>
      <w:r w:rsidRPr="002B71FE">
        <w:rPr>
          <w:rFonts w:asciiTheme="minorHAnsi" w:hAnsiTheme="minorHAnsi" w:cstheme="minorHAnsi"/>
        </w:rPr>
        <w:t>. 1900.</w:t>
      </w:r>
    </w:p>
  </w:footnote>
  <w:footnote w:id="77">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BIZET, Georges. Carmen: opera o čtyřech dějstvích. Přeložila: Eliška Krásnohorská. Praha: Státní nakladatelství krásné literatury, hudby a umění, 1960. s. 17</w:t>
      </w:r>
    </w:p>
  </w:footnote>
  <w:footnote w:id="78">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BIZET, Georges. Carmen: opera o čtyřech dějstvích. Přeložila: Eliška Krásnohorská. Praha: Státní nakladatelství krásné literatury, hudby a umění, 1960. s. 17</w:t>
      </w:r>
    </w:p>
  </w:footnote>
  <w:footnote w:id="79">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BIZET, Georges. Carmen: opera o čtyřech dějstvích. Přeložila: Eliška Krásnohorská. Praha: Státní nakladatelství krásné literatury, hudby a umění, 1960. s 25</w:t>
      </w:r>
    </w:p>
  </w:footnote>
  <w:footnote w:id="80">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BIZET, Georges. Carmen: </w:t>
      </w:r>
      <w:proofErr w:type="spellStart"/>
      <w:r w:rsidRPr="00A02F81">
        <w:rPr>
          <w:rFonts w:asciiTheme="minorHAnsi" w:hAnsiTheme="minorHAnsi" w:cstheme="minorHAnsi"/>
        </w:rPr>
        <w:t>opéra-comique</w:t>
      </w:r>
      <w:proofErr w:type="spellEnd"/>
      <w:r w:rsidRPr="00A02F81">
        <w:rPr>
          <w:rFonts w:asciiTheme="minorHAnsi" w:hAnsiTheme="minorHAnsi" w:cstheme="minorHAnsi"/>
        </w:rPr>
        <w:t xml:space="preserve"> en </w:t>
      </w:r>
      <w:proofErr w:type="spellStart"/>
      <w:r w:rsidRPr="00A02F81">
        <w:rPr>
          <w:rFonts w:asciiTheme="minorHAnsi" w:hAnsiTheme="minorHAnsi" w:cstheme="minorHAnsi"/>
        </w:rPr>
        <w:t>quatre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actes</w:t>
      </w:r>
      <w:proofErr w:type="spellEnd"/>
      <w:r w:rsidRPr="00A02F81">
        <w:rPr>
          <w:rFonts w:asciiTheme="minorHAnsi" w:hAnsiTheme="minorHAnsi" w:cstheme="minorHAnsi"/>
        </w:rPr>
        <w:t xml:space="preserve">. Paris: </w:t>
      </w:r>
      <w:proofErr w:type="spellStart"/>
      <w:r w:rsidRPr="00A02F81">
        <w:rPr>
          <w:rFonts w:asciiTheme="minorHAnsi" w:hAnsiTheme="minorHAnsi" w:cstheme="minorHAnsi"/>
        </w:rPr>
        <w:t>Choudens</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Fils</w:t>
      </w:r>
      <w:proofErr w:type="spellEnd"/>
      <w:r w:rsidRPr="00A02F81">
        <w:rPr>
          <w:rFonts w:asciiTheme="minorHAnsi" w:hAnsiTheme="minorHAnsi" w:cstheme="minorHAnsi"/>
        </w:rPr>
        <w:t>. s. 14</w:t>
      </w:r>
    </w:p>
  </w:footnote>
  <w:footnote w:id="81">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BIZET, Georges. Carmen: </w:t>
      </w:r>
      <w:proofErr w:type="spellStart"/>
      <w:r w:rsidRPr="00A02F81">
        <w:rPr>
          <w:rFonts w:asciiTheme="minorHAnsi" w:hAnsiTheme="minorHAnsi" w:cstheme="minorHAnsi"/>
        </w:rPr>
        <w:t>opéra-comique</w:t>
      </w:r>
      <w:proofErr w:type="spellEnd"/>
      <w:r w:rsidRPr="00A02F81">
        <w:rPr>
          <w:rFonts w:asciiTheme="minorHAnsi" w:hAnsiTheme="minorHAnsi" w:cstheme="minorHAnsi"/>
        </w:rPr>
        <w:t xml:space="preserve"> en </w:t>
      </w:r>
      <w:proofErr w:type="spellStart"/>
      <w:r w:rsidRPr="00A02F81">
        <w:rPr>
          <w:rFonts w:asciiTheme="minorHAnsi" w:hAnsiTheme="minorHAnsi" w:cstheme="minorHAnsi"/>
        </w:rPr>
        <w:t>quatre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actes</w:t>
      </w:r>
      <w:proofErr w:type="spellEnd"/>
      <w:r w:rsidRPr="00A02F81">
        <w:rPr>
          <w:rFonts w:asciiTheme="minorHAnsi" w:hAnsiTheme="minorHAnsi" w:cstheme="minorHAnsi"/>
        </w:rPr>
        <w:t xml:space="preserve">. Paris: </w:t>
      </w:r>
      <w:proofErr w:type="spellStart"/>
      <w:r w:rsidRPr="00A02F81">
        <w:rPr>
          <w:rFonts w:asciiTheme="minorHAnsi" w:hAnsiTheme="minorHAnsi" w:cstheme="minorHAnsi"/>
        </w:rPr>
        <w:t>Choudens</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Fils</w:t>
      </w:r>
      <w:proofErr w:type="spellEnd"/>
      <w:r w:rsidRPr="00A02F81">
        <w:rPr>
          <w:rFonts w:asciiTheme="minorHAnsi" w:hAnsiTheme="minorHAnsi" w:cstheme="minorHAnsi"/>
        </w:rPr>
        <w:t>. s. 7-8</w:t>
      </w:r>
    </w:p>
  </w:footnote>
  <w:footnote w:id="82">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BIZET, Georges. Carmen: </w:t>
      </w:r>
      <w:proofErr w:type="spellStart"/>
      <w:r w:rsidRPr="00A02F81">
        <w:rPr>
          <w:rFonts w:asciiTheme="minorHAnsi" w:hAnsiTheme="minorHAnsi" w:cstheme="minorHAnsi"/>
        </w:rPr>
        <w:t>opéra-comique</w:t>
      </w:r>
      <w:proofErr w:type="spellEnd"/>
      <w:r w:rsidRPr="00A02F81">
        <w:rPr>
          <w:rFonts w:asciiTheme="minorHAnsi" w:hAnsiTheme="minorHAnsi" w:cstheme="minorHAnsi"/>
        </w:rPr>
        <w:t xml:space="preserve"> en </w:t>
      </w:r>
      <w:proofErr w:type="spellStart"/>
      <w:r w:rsidRPr="00A02F81">
        <w:rPr>
          <w:rFonts w:asciiTheme="minorHAnsi" w:hAnsiTheme="minorHAnsi" w:cstheme="minorHAnsi"/>
        </w:rPr>
        <w:t>quatre</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actes</w:t>
      </w:r>
      <w:proofErr w:type="spellEnd"/>
      <w:r w:rsidRPr="00A02F81">
        <w:rPr>
          <w:rFonts w:asciiTheme="minorHAnsi" w:hAnsiTheme="minorHAnsi" w:cstheme="minorHAnsi"/>
        </w:rPr>
        <w:t xml:space="preserve">. Paris: </w:t>
      </w:r>
      <w:proofErr w:type="spellStart"/>
      <w:r w:rsidRPr="00A02F81">
        <w:rPr>
          <w:rFonts w:asciiTheme="minorHAnsi" w:hAnsiTheme="minorHAnsi" w:cstheme="minorHAnsi"/>
        </w:rPr>
        <w:t>Choudens</w:t>
      </w:r>
      <w:proofErr w:type="spellEnd"/>
      <w:r w:rsidRPr="00A02F81">
        <w:rPr>
          <w:rFonts w:asciiTheme="minorHAnsi" w:hAnsiTheme="minorHAnsi" w:cstheme="minorHAnsi"/>
        </w:rPr>
        <w:t xml:space="preserve"> </w:t>
      </w:r>
      <w:proofErr w:type="spellStart"/>
      <w:r w:rsidRPr="00A02F81">
        <w:rPr>
          <w:rFonts w:asciiTheme="minorHAnsi" w:hAnsiTheme="minorHAnsi" w:cstheme="minorHAnsi"/>
        </w:rPr>
        <w:t>Fils</w:t>
      </w:r>
      <w:proofErr w:type="spellEnd"/>
      <w:r w:rsidRPr="00A02F81">
        <w:rPr>
          <w:rFonts w:asciiTheme="minorHAnsi" w:hAnsiTheme="minorHAnsi" w:cstheme="minorHAnsi"/>
        </w:rPr>
        <w:t>. s. 8-9</w:t>
      </w:r>
    </w:p>
  </w:footnote>
  <w:footnote w:id="83">
    <w:p w:rsidR="005C2E03" w:rsidRPr="00A02F81" w:rsidRDefault="005C2E03" w:rsidP="00A02F81">
      <w:pPr>
        <w:pStyle w:val="Textpoznpodarou"/>
        <w:rPr>
          <w:rFonts w:asciiTheme="minorHAnsi" w:hAnsiTheme="minorHAnsi" w:cstheme="minorHAnsi"/>
        </w:rPr>
      </w:pPr>
      <w:r w:rsidRPr="00A02F81">
        <w:rPr>
          <w:rStyle w:val="Znakapoznpodarou"/>
          <w:rFonts w:asciiTheme="minorHAnsi" w:hAnsiTheme="minorHAnsi" w:cstheme="minorHAnsi"/>
        </w:rPr>
        <w:footnoteRef/>
      </w:r>
      <w:r w:rsidRPr="00A02F81">
        <w:rPr>
          <w:rFonts w:asciiTheme="minorHAnsi" w:hAnsiTheme="minorHAnsi" w:cstheme="minorHAnsi"/>
        </w:rPr>
        <w:t xml:space="preserve"> </w:t>
      </w:r>
      <w:r w:rsidRPr="00A02F81">
        <w:rPr>
          <w:rFonts w:asciiTheme="minorHAnsi" w:hAnsiTheme="minorHAnsi" w:cstheme="minorHAnsi"/>
          <w:color w:val="222222"/>
          <w:shd w:val="clear" w:color="auto" w:fill="FFFFFF"/>
        </w:rPr>
        <w:t>KNITTLOVÁ, Dagmar, Bronislava GRYGOVÁ a Jitka ZEHNALOVÁ.</w:t>
      </w:r>
      <w:r w:rsidRPr="00A02F81">
        <w:rPr>
          <w:rStyle w:val="apple-converted-space"/>
          <w:rFonts w:asciiTheme="minorHAnsi" w:hAnsiTheme="minorHAnsi" w:cstheme="minorHAnsi"/>
          <w:color w:val="222222"/>
          <w:shd w:val="clear" w:color="auto" w:fill="FFFFFF"/>
        </w:rPr>
        <w:t> </w:t>
      </w:r>
      <w:r w:rsidRPr="00A02F81">
        <w:rPr>
          <w:rFonts w:asciiTheme="minorHAnsi" w:hAnsiTheme="minorHAnsi" w:cstheme="minorHAnsi"/>
          <w:i/>
          <w:iCs/>
          <w:color w:val="222222"/>
          <w:bdr w:val="none" w:sz="0" w:space="0" w:color="auto" w:frame="1"/>
          <w:shd w:val="clear" w:color="auto" w:fill="FFFFFF"/>
        </w:rPr>
        <w:t>Překlad a překládání</w:t>
      </w:r>
      <w:r w:rsidRPr="00A02F81">
        <w:rPr>
          <w:rFonts w:asciiTheme="minorHAnsi" w:hAnsiTheme="minorHAnsi" w:cstheme="minorHAnsi"/>
          <w:color w:val="222222"/>
          <w:shd w:val="clear" w:color="auto" w:fill="FFFFFF"/>
        </w:rPr>
        <w:t xml:space="preserve">. </w:t>
      </w:r>
      <w:r w:rsidRPr="00A02F81">
        <w:rPr>
          <w:rFonts w:asciiTheme="minorHAnsi" w:hAnsiTheme="minorHAnsi" w:cstheme="minorHAnsi"/>
          <w:color w:val="222222"/>
          <w:shd w:val="clear" w:color="auto" w:fill="FFFFFF"/>
          <w:lang w:val="en-US"/>
        </w:rPr>
        <w:t>Olomouc:</w:t>
      </w:r>
      <w:r w:rsidRPr="00A02F81">
        <w:rPr>
          <w:rFonts w:asciiTheme="minorHAnsi" w:hAnsiTheme="minorHAnsi" w:cstheme="minorHAnsi"/>
          <w:color w:val="222222"/>
          <w:shd w:val="clear" w:color="auto" w:fill="FFFFFF"/>
        </w:rPr>
        <w:t xml:space="preserve"> Univerzita</w:t>
      </w:r>
      <w:r w:rsidRPr="00A02F81">
        <w:rPr>
          <w:rFonts w:asciiTheme="minorHAnsi" w:hAnsiTheme="minorHAnsi" w:cstheme="minorHAnsi"/>
          <w:color w:val="222222"/>
          <w:shd w:val="clear" w:color="auto" w:fill="FFFFFF"/>
          <w:lang w:val="en-US"/>
        </w:rPr>
        <w:t xml:space="preserve"> </w:t>
      </w:r>
      <w:proofErr w:type="spellStart"/>
      <w:r w:rsidRPr="00A02F81">
        <w:rPr>
          <w:rFonts w:asciiTheme="minorHAnsi" w:hAnsiTheme="minorHAnsi" w:cstheme="minorHAnsi"/>
          <w:color w:val="222222"/>
          <w:shd w:val="clear" w:color="auto" w:fill="FFFFFF"/>
          <w:lang w:val="en-US"/>
        </w:rPr>
        <w:t>Palackého</w:t>
      </w:r>
      <w:proofErr w:type="spellEnd"/>
      <w:r w:rsidRPr="00A02F81">
        <w:rPr>
          <w:rFonts w:asciiTheme="minorHAnsi" w:hAnsiTheme="minorHAnsi" w:cstheme="minorHAnsi"/>
          <w:color w:val="222222"/>
          <w:shd w:val="clear" w:color="auto" w:fill="FFFFFF"/>
          <w:lang w:val="en-US"/>
        </w:rPr>
        <w:t xml:space="preserve"> v</w:t>
      </w:r>
      <w:r w:rsidRPr="00A02F81">
        <w:rPr>
          <w:rFonts w:asciiTheme="minorHAnsi" w:hAnsiTheme="minorHAnsi" w:cstheme="minorHAnsi"/>
          <w:color w:val="222222"/>
          <w:shd w:val="clear" w:color="auto" w:fill="FFFFFF"/>
        </w:rPr>
        <w:t xml:space="preserve"> Olomouci</w:t>
      </w:r>
      <w:r w:rsidRPr="00A02F81">
        <w:rPr>
          <w:rFonts w:asciiTheme="minorHAnsi" w:hAnsiTheme="minorHAnsi" w:cstheme="minorHAnsi"/>
          <w:color w:val="222222"/>
          <w:shd w:val="clear" w:color="auto" w:fill="FFFFFF"/>
          <w:lang w:val="en-US"/>
        </w:rPr>
        <w:t xml:space="preserve">, 2010, 291 s. </w:t>
      </w:r>
      <w:r w:rsidRPr="00A02F81">
        <w:rPr>
          <w:rFonts w:asciiTheme="minorHAnsi" w:hAnsiTheme="minorHAnsi" w:cstheme="minorHAnsi"/>
          <w:color w:val="222222"/>
          <w:shd w:val="clear" w:color="auto" w:fill="FFFFFF"/>
        </w:rPr>
        <w:t>Monografie</w:t>
      </w:r>
      <w:r w:rsidRPr="00A02F81">
        <w:rPr>
          <w:rFonts w:asciiTheme="minorHAnsi" w:hAnsiTheme="minorHAnsi" w:cstheme="minorHAnsi"/>
          <w:color w:val="222222"/>
          <w:shd w:val="clear" w:color="auto" w:fill="FFFFFF"/>
          <w:lang w:val="en-US"/>
        </w:rPr>
        <w:t xml:space="preserve">. </w:t>
      </w:r>
      <w:r w:rsidRPr="00A02F81">
        <w:rPr>
          <w:rFonts w:asciiTheme="minorHAnsi" w:hAnsiTheme="minorHAnsi" w:cstheme="minorHAnsi"/>
          <w:color w:val="222222"/>
          <w:shd w:val="clear" w:color="auto" w:fill="FFFFFF"/>
        </w:rPr>
        <w:t>ISBN 9788024424286. S. 18-19.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0598A"/>
    <w:multiLevelType w:val="hybridMultilevel"/>
    <w:tmpl w:val="A94A0F26"/>
    <w:lvl w:ilvl="0" w:tplc="68002D00">
      <w:start w:val="1"/>
      <w:numFmt w:val="ordinal"/>
      <w:lvlText w:val="2.2.%1"/>
      <w:lvlJc w:val="left"/>
      <w:pPr>
        <w:ind w:left="1800" w:hanging="360"/>
      </w:pPr>
      <w:rPr>
        <w:rFonts w:hint="default"/>
      </w:rPr>
    </w:lvl>
    <w:lvl w:ilvl="1" w:tplc="04050019">
      <w:start w:val="1"/>
      <w:numFmt w:val="lowerLetter"/>
      <w:lvlText w:val="%2."/>
      <w:lvlJc w:val="left"/>
      <w:pPr>
        <w:ind w:left="2520" w:hanging="360"/>
      </w:pPr>
    </w:lvl>
    <w:lvl w:ilvl="2" w:tplc="0405001B">
      <w:start w:val="1"/>
      <w:numFmt w:val="lowerRoman"/>
      <w:lvlText w:val="%3."/>
      <w:lvlJc w:val="right"/>
      <w:pPr>
        <w:ind w:left="3240" w:hanging="180"/>
      </w:pPr>
    </w:lvl>
    <w:lvl w:ilvl="3" w:tplc="0405000F">
      <w:start w:val="1"/>
      <w:numFmt w:val="decimal"/>
      <w:lvlText w:val="%4."/>
      <w:lvlJc w:val="left"/>
      <w:pPr>
        <w:ind w:left="3960" w:hanging="360"/>
      </w:pPr>
    </w:lvl>
    <w:lvl w:ilvl="4" w:tplc="04050019">
      <w:start w:val="1"/>
      <w:numFmt w:val="lowerLetter"/>
      <w:lvlText w:val="%5."/>
      <w:lvlJc w:val="left"/>
      <w:pPr>
        <w:ind w:left="4680" w:hanging="360"/>
      </w:pPr>
    </w:lvl>
    <w:lvl w:ilvl="5" w:tplc="0405001B">
      <w:start w:val="1"/>
      <w:numFmt w:val="lowerRoman"/>
      <w:lvlText w:val="%6."/>
      <w:lvlJc w:val="right"/>
      <w:pPr>
        <w:ind w:left="5400" w:hanging="180"/>
      </w:pPr>
    </w:lvl>
    <w:lvl w:ilvl="6" w:tplc="0405000F">
      <w:start w:val="1"/>
      <w:numFmt w:val="decimal"/>
      <w:lvlText w:val="%7."/>
      <w:lvlJc w:val="left"/>
      <w:pPr>
        <w:ind w:left="6120" w:hanging="360"/>
      </w:pPr>
    </w:lvl>
    <w:lvl w:ilvl="7" w:tplc="04050019">
      <w:start w:val="1"/>
      <w:numFmt w:val="lowerLetter"/>
      <w:lvlText w:val="%8."/>
      <w:lvlJc w:val="left"/>
      <w:pPr>
        <w:ind w:left="6840" w:hanging="360"/>
      </w:pPr>
    </w:lvl>
    <w:lvl w:ilvl="8" w:tplc="0405001B">
      <w:start w:val="1"/>
      <w:numFmt w:val="lowerRoman"/>
      <w:lvlText w:val="%9."/>
      <w:lvlJc w:val="right"/>
      <w:pPr>
        <w:ind w:left="7560" w:hanging="180"/>
      </w:pPr>
    </w:lvl>
  </w:abstractNum>
  <w:abstractNum w:abstractNumId="1" w15:restartNumberingAfterBreak="0">
    <w:nsid w:val="06EA643A"/>
    <w:multiLevelType w:val="multilevel"/>
    <w:tmpl w:val="BBDC653A"/>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C114DE"/>
    <w:multiLevelType w:val="hybridMultilevel"/>
    <w:tmpl w:val="C7EE8222"/>
    <w:lvl w:ilvl="0" w:tplc="294CD50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1167425E"/>
    <w:multiLevelType w:val="hybridMultilevel"/>
    <w:tmpl w:val="A7A858C2"/>
    <w:lvl w:ilvl="0" w:tplc="68002D00">
      <w:start w:val="1"/>
      <w:numFmt w:val="ordinal"/>
      <w:lvlText w:val="2.2.%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9120380"/>
    <w:multiLevelType w:val="hybridMultilevel"/>
    <w:tmpl w:val="E766BFC0"/>
    <w:lvl w:ilvl="0" w:tplc="68002D00">
      <w:start w:val="1"/>
      <w:numFmt w:val="ordinal"/>
      <w:lvlText w:val="2.2.%1"/>
      <w:lvlJc w:val="left"/>
      <w:pPr>
        <w:ind w:left="1931" w:hanging="360"/>
      </w:pPr>
      <w:rPr>
        <w:rFonts w:hint="default"/>
      </w:rPr>
    </w:lvl>
    <w:lvl w:ilvl="1" w:tplc="04050019" w:tentative="1">
      <w:start w:val="1"/>
      <w:numFmt w:val="lowerLetter"/>
      <w:lvlText w:val="%2."/>
      <w:lvlJc w:val="left"/>
      <w:pPr>
        <w:ind w:left="2651" w:hanging="360"/>
      </w:pPr>
    </w:lvl>
    <w:lvl w:ilvl="2" w:tplc="0405001B" w:tentative="1">
      <w:start w:val="1"/>
      <w:numFmt w:val="lowerRoman"/>
      <w:lvlText w:val="%3."/>
      <w:lvlJc w:val="right"/>
      <w:pPr>
        <w:ind w:left="3371" w:hanging="180"/>
      </w:pPr>
    </w:lvl>
    <w:lvl w:ilvl="3" w:tplc="0405000F" w:tentative="1">
      <w:start w:val="1"/>
      <w:numFmt w:val="decimal"/>
      <w:lvlText w:val="%4."/>
      <w:lvlJc w:val="left"/>
      <w:pPr>
        <w:ind w:left="4091" w:hanging="360"/>
      </w:pPr>
    </w:lvl>
    <w:lvl w:ilvl="4" w:tplc="04050019" w:tentative="1">
      <w:start w:val="1"/>
      <w:numFmt w:val="lowerLetter"/>
      <w:lvlText w:val="%5."/>
      <w:lvlJc w:val="left"/>
      <w:pPr>
        <w:ind w:left="4811" w:hanging="360"/>
      </w:pPr>
    </w:lvl>
    <w:lvl w:ilvl="5" w:tplc="0405001B" w:tentative="1">
      <w:start w:val="1"/>
      <w:numFmt w:val="lowerRoman"/>
      <w:lvlText w:val="%6."/>
      <w:lvlJc w:val="right"/>
      <w:pPr>
        <w:ind w:left="5531" w:hanging="180"/>
      </w:pPr>
    </w:lvl>
    <w:lvl w:ilvl="6" w:tplc="0405000F" w:tentative="1">
      <w:start w:val="1"/>
      <w:numFmt w:val="decimal"/>
      <w:lvlText w:val="%7."/>
      <w:lvlJc w:val="left"/>
      <w:pPr>
        <w:ind w:left="6251" w:hanging="360"/>
      </w:pPr>
    </w:lvl>
    <w:lvl w:ilvl="7" w:tplc="04050019" w:tentative="1">
      <w:start w:val="1"/>
      <w:numFmt w:val="lowerLetter"/>
      <w:lvlText w:val="%8."/>
      <w:lvlJc w:val="left"/>
      <w:pPr>
        <w:ind w:left="6971" w:hanging="360"/>
      </w:pPr>
    </w:lvl>
    <w:lvl w:ilvl="8" w:tplc="0405001B" w:tentative="1">
      <w:start w:val="1"/>
      <w:numFmt w:val="lowerRoman"/>
      <w:lvlText w:val="%9."/>
      <w:lvlJc w:val="right"/>
      <w:pPr>
        <w:ind w:left="7691" w:hanging="180"/>
      </w:pPr>
    </w:lvl>
  </w:abstractNum>
  <w:abstractNum w:abstractNumId="5" w15:restartNumberingAfterBreak="0">
    <w:nsid w:val="1C7743D2"/>
    <w:multiLevelType w:val="hybridMultilevel"/>
    <w:tmpl w:val="435CB460"/>
    <w:lvl w:ilvl="0" w:tplc="68002D00">
      <w:start w:val="1"/>
      <w:numFmt w:val="ordinal"/>
      <w:lvlText w:val="2.2.%1"/>
      <w:lvlJc w:val="left"/>
      <w:pPr>
        <w:ind w:left="1800" w:hanging="360"/>
      </w:pPr>
      <w:rPr>
        <w:rFonts w:hint="default"/>
      </w:rPr>
    </w:lvl>
    <w:lvl w:ilvl="1" w:tplc="04050019">
      <w:start w:val="1"/>
      <w:numFmt w:val="lowerLetter"/>
      <w:lvlText w:val="%2."/>
      <w:lvlJc w:val="left"/>
      <w:pPr>
        <w:ind w:left="2520" w:hanging="360"/>
      </w:pPr>
    </w:lvl>
    <w:lvl w:ilvl="2" w:tplc="0405001B">
      <w:start w:val="1"/>
      <w:numFmt w:val="lowerRoman"/>
      <w:lvlText w:val="%3."/>
      <w:lvlJc w:val="right"/>
      <w:pPr>
        <w:ind w:left="3240" w:hanging="180"/>
      </w:pPr>
    </w:lvl>
    <w:lvl w:ilvl="3" w:tplc="0405000F">
      <w:start w:val="1"/>
      <w:numFmt w:val="decimal"/>
      <w:lvlText w:val="%4."/>
      <w:lvlJc w:val="left"/>
      <w:pPr>
        <w:ind w:left="3960" w:hanging="360"/>
      </w:pPr>
    </w:lvl>
    <w:lvl w:ilvl="4" w:tplc="04050019">
      <w:start w:val="1"/>
      <w:numFmt w:val="lowerLetter"/>
      <w:lvlText w:val="%5."/>
      <w:lvlJc w:val="left"/>
      <w:pPr>
        <w:ind w:left="4680" w:hanging="360"/>
      </w:pPr>
    </w:lvl>
    <w:lvl w:ilvl="5" w:tplc="0405001B">
      <w:start w:val="1"/>
      <w:numFmt w:val="lowerRoman"/>
      <w:lvlText w:val="%6."/>
      <w:lvlJc w:val="right"/>
      <w:pPr>
        <w:ind w:left="5400" w:hanging="180"/>
      </w:pPr>
    </w:lvl>
    <w:lvl w:ilvl="6" w:tplc="0405000F">
      <w:start w:val="1"/>
      <w:numFmt w:val="decimal"/>
      <w:lvlText w:val="%7."/>
      <w:lvlJc w:val="left"/>
      <w:pPr>
        <w:ind w:left="6120" w:hanging="360"/>
      </w:pPr>
    </w:lvl>
    <w:lvl w:ilvl="7" w:tplc="04050019">
      <w:start w:val="1"/>
      <w:numFmt w:val="lowerLetter"/>
      <w:lvlText w:val="%8."/>
      <w:lvlJc w:val="left"/>
      <w:pPr>
        <w:ind w:left="6840" w:hanging="360"/>
      </w:pPr>
    </w:lvl>
    <w:lvl w:ilvl="8" w:tplc="0405001B">
      <w:start w:val="1"/>
      <w:numFmt w:val="lowerRoman"/>
      <w:lvlText w:val="%9."/>
      <w:lvlJc w:val="right"/>
      <w:pPr>
        <w:ind w:left="7560" w:hanging="180"/>
      </w:pPr>
    </w:lvl>
  </w:abstractNum>
  <w:abstractNum w:abstractNumId="6" w15:restartNumberingAfterBreak="0">
    <w:nsid w:val="1EA97F2B"/>
    <w:multiLevelType w:val="hybridMultilevel"/>
    <w:tmpl w:val="CC16DF06"/>
    <w:lvl w:ilvl="0" w:tplc="057E14B8">
      <w:start w:val="4"/>
      <w:numFmt w:val="ordinal"/>
      <w:lvlText w:val="2.2.%1"/>
      <w:lvlJc w:val="left"/>
      <w:pPr>
        <w:ind w:left="144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23842B4F"/>
    <w:multiLevelType w:val="multilevel"/>
    <w:tmpl w:val="3F2A8D7E"/>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4149C2"/>
    <w:multiLevelType w:val="hybridMultilevel"/>
    <w:tmpl w:val="CCF215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E184D3C"/>
    <w:multiLevelType w:val="multilevel"/>
    <w:tmpl w:val="A37436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17A2A73"/>
    <w:multiLevelType w:val="hybridMultilevel"/>
    <w:tmpl w:val="7DBAC9DA"/>
    <w:lvl w:ilvl="0" w:tplc="0DD640D6">
      <w:start w:val="2"/>
      <w:numFmt w:val="ordinal"/>
      <w:lvlText w:val="2.2.%1"/>
      <w:lvlJc w:val="left"/>
      <w:pPr>
        <w:ind w:left="2880" w:hanging="360"/>
      </w:pPr>
      <w:rPr>
        <w:rFonts w:hint="default"/>
      </w:rPr>
    </w:lvl>
    <w:lvl w:ilvl="1" w:tplc="04050019">
      <w:start w:val="1"/>
      <w:numFmt w:val="lowerLetter"/>
      <w:lvlText w:val="%2."/>
      <w:lvlJc w:val="left"/>
      <w:pPr>
        <w:ind w:left="2520" w:hanging="360"/>
      </w:pPr>
    </w:lvl>
    <w:lvl w:ilvl="2" w:tplc="0405001B">
      <w:start w:val="1"/>
      <w:numFmt w:val="lowerRoman"/>
      <w:lvlText w:val="%3."/>
      <w:lvlJc w:val="right"/>
      <w:pPr>
        <w:ind w:left="3240" w:hanging="180"/>
      </w:pPr>
    </w:lvl>
    <w:lvl w:ilvl="3" w:tplc="0405000F">
      <w:start w:val="1"/>
      <w:numFmt w:val="decimal"/>
      <w:lvlText w:val="%4."/>
      <w:lvlJc w:val="left"/>
      <w:pPr>
        <w:ind w:left="3960" w:hanging="360"/>
      </w:pPr>
    </w:lvl>
    <w:lvl w:ilvl="4" w:tplc="04050019">
      <w:start w:val="1"/>
      <w:numFmt w:val="lowerLetter"/>
      <w:lvlText w:val="%5."/>
      <w:lvlJc w:val="left"/>
      <w:pPr>
        <w:ind w:left="4680" w:hanging="360"/>
      </w:pPr>
    </w:lvl>
    <w:lvl w:ilvl="5" w:tplc="0405001B">
      <w:start w:val="1"/>
      <w:numFmt w:val="lowerRoman"/>
      <w:lvlText w:val="%6."/>
      <w:lvlJc w:val="right"/>
      <w:pPr>
        <w:ind w:left="5400" w:hanging="180"/>
      </w:pPr>
    </w:lvl>
    <w:lvl w:ilvl="6" w:tplc="0405000F">
      <w:start w:val="1"/>
      <w:numFmt w:val="decimal"/>
      <w:lvlText w:val="%7."/>
      <w:lvlJc w:val="left"/>
      <w:pPr>
        <w:ind w:left="6120" w:hanging="360"/>
      </w:pPr>
    </w:lvl>
    <w:lvl w:ilvl="7" w:tplc="04050019">
      <w:start w:val="1"/>
      <w:numFmt w:val="lowerLetter"/>
      <w:lvlText w:val="%8."/>
      <w:lvlJc w:val="left"/>
      <w:pPr>
        <w:ind w:left="6840" w:hanging="360"/>
      </w:pPr>
    </w:lvl>
    <w:lvl w:ilvl="8" w:tplc="0405001B">
      <w:start w:val="1"/>
      <w:numFmt w:val="lowerRoman"/>
      <w:lvlText w:val="%9."/>
      <w:lvlJc w:val="right"/>
      <w:pPr>
        <w:ind w:left="7560" w:hanging="180"/>
      </w:pPr>
    </w:lvl>
  </w:abstractNum>
  <w:abstractNum w:abstractNumId="11" w15:restartNumberingAfterBreak="0">
    <w:nsid w:val="471955D2"/>
    <w:multiLevelType w:val="hybridMultilevel"/>
    <w:tmpl w:val="2FB48282"/>
    <w:lvl w:ilvl="0" w:tplc="68002D00">
      <w:start w:val="1"/>
      <w:numFmt w:val="ordinal"/>
      <w:lvlText w:val="2.2.%1"/>
      <w:lvlJc w:val="left"/>
      <w:pPr>
        <w:ind w:left="1800" w:hanging="360"/>
      </w:pPr>
      <w:rPr>
        <w:rFonts w:hint="default"/>
      </w:rPr>
    </w:lvl>
    <w:lvl w:ilvl="1" w:tplc="04050019">
      <w:start w:val="1"/>
      <w:numFmt w:val="lowerLetter"/>
      <w:lvlText w:val="%2."/>
      <w:lvlJc w:val="left"/>
      <w:pPr>
        <w:ind w:left="2520" w:hanging="360"/>
      </w:pPr>
    </w:lvl>
    <w:lvl w:ilvl="2" w:tplc="0405001B">
      <w:start w:val="1"/>
      <w:numFmt w:val="lowerRoman"/>
      <w:lvlText w:val="%3."/>
      <w:lvlJc w:val="right"/>
      <w:pPr>
        <w:ind w:left="3240" w:hanging="180"/>
      </w:pPr>
    </w:lvl>
    <w:lvl w:ilvl="3" w:tplc="0405000F">
      <w:start w:val="1"/>
      <w:numFmt w:val="decimal"/>
      <w:lvlText w:val="%4."/>
      <w:lvlJc w:val="left"/>
      <w:pPr>
        <w:ind w:left="3960" w:hanging="360"/>
      </w:pPr>
    </w:lvl>
    <w:lvl w:ilvl="4" w:tplc="04050019">
      <w:start w:val="1"/>
      <w:numFmt w:val="lowerLetter"/>
      <w:lvlText w:val="%5."/>
      <w:lvlJc w:val="left"/>
      <w:pPr>
        <w:ind w:left="4680" w:hanging="360"/>
      </w:pPr>
    </w:lvl>
    <w:lvl w:ilvl="5" w:tplc="0405001B">
      <w:start w:val="1"/>
      <w:numFmt w:val="lowerRoman"/>
      <w:lvlText w:val="%6."/>
      <w:lvlJc w:val="right"/>
      <w:pPr>
        <w:ind w:left="5400" w:hanging="180"/>
      </w:pPr>
    </w:lvl>
    <w:lvl w:ilvl="6" w:tplc="0405000F">
      <w:start w:val="1"/>
      <w:numFmt w:val="decimal"/>
      <w:lvlText w:val="%7."/>
      <w:lvlJc w:val="left"/>
      <w:pPr>
        <w:ind w:left="6120" w:hanging="360"/>
      </w:pPr>
    </w:lvl>
    <w:lvl w:ilvl="7" w:tplc="04050019">
      <w:start w:val="1"/>
      <w:numFmt w:val="lowerLetter"/>
      <w:lvlText w:val="%8."/>
      <w:lvlJc w:val="left"/>
      <w:pPr>
        <w:ind w:left="6840" w:hanging="360"/>
      </w:pPr>
    </w:lvl>
    <w:lvl w:ilvl="8" w:tplc="0405001B">
      <w:start w:val="1"/>
      <w:numFmt w:val="lowerRoman"/>
      <w:lvlText w:val="%9."/>
      <w:lvlJc w:val="right"/>
      <w:pPr>
        <w:ind w:left="7560" w:hanging="180"/>
      </w:pPr>
    </w:lvl>
  </w:abstractNum>
  <w:abstractNum w:abstractNumId="12" w15:restartNumberingAfterBreak="0">
    <w:nsid w:val="47DA3BC3"/>
    <w:multiLevelType w:val="hybridMultilevel"/>
    <w:tmpl w:val="F4DE697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4FB3395A"/>
    <w:multiLevelType w:val="hybridMultilevel"/>
    <w:tmpl w:val="D1A09176"/>
    <w:lvl w:ilvl="0" w:tplc="0405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50B75246"/>
    <w:multiLevelType w:val="hybridMultilevel"/>
    <w:tmpl w:val="22C66AD2"/>
    <w:lvl w:ilvl="0" w:tplc="68002D00">
      <w:start w:val="1"/>
      <w:numFmt w:val="ordinal"/>
      <w:lvlText w:val="2.2.%1"/>
      <w:lvlJc w:val="left"/>
      <w:pPr>
        <w:ind w:left="1800" w:hanging="360"/>
      </w:pPr>
      <w:rPr>
        <w:rFonts w:hint="default"/>
      </w:rPr>
    </w:lvl>
    <w:lvl w:ilvl="1" w:tplc="04050019">
      <w:start w:val="1"/>
      <w:numFmt w:val="lowerLetter"/>
      <w:lvlText w:val="%2."/>
      <w:lvlJc w:val="left"/>
      <w:pPr>
        <w:ind w:left="2520" w:hanging="360"/>
      </w:pPr>
    </w:lvl>
    <w:lvl w:ilvl="2" w:tplc="0405001B">
      <w:start w:val="1"/>
      <w:numFmt w:val="lowerRoman"/>
      <w:lvlText w:val="%3."/>
      <w:lvlJc w:val="right"/>
      <w:pPr>
        <w:ind w:left="3240" w:hanging="180"/>
      </w:pPr>
    </w:lvl>
    <w:lvl w:ilvl="3" w:tplc="0405000F">
      <w:start w:val="1"/>
      <w:numFmt w:val="decimal"/>
      <w:lvlText w:val="%4."/>
      <w:lvlJc w:val="left"/>
      <w:pPr>
        <w:ind w:left="3960" w:hanging="360"/>
      </w:pPr>
    </w:lvl>
    <w:lvl w:ilvl="4" w:tplc="04050019">
      <w:start w:val="1"/>
      <w:numFmt w:val="lowerLetter"/>
      <w:lvlText w:val="%5."/>
      <w:lvlJc w:val="left"/>
      <w:pPr>
        <w:ind w:left="4680" w:hanging="360"/>
      </w:pPr>
    </w:lvl>
    <w:lvl w:ilvl="5" w:tplc="0405001B">
      <w:start w:val="1"/>
      <w:numFmt w:val="lowerRoman"/>
      <w:lvlText w:val="%6."/>
      <w:lvlJc w:val="right"/>
      <w:pPr>
        <w:ind w:left="5400" w:hanging="180"/>
      </w:pPr>
    </w:lvl>
    <w:lvl w:ilvl="6" w:tplc="0405000F">
      <w:start w:val="1"/>
      <w:numFmt w:val="decimal"/>
      <w:lvlText w:val="%7."/>
      <w:lvlJc w:val="left"/>
      <w:pPr>
        <w:ind w:left="6120" w:hanging="360"/>
      </w:pPr>
    </w:lvl>
    <w:lvl w:ilvl="7" w:tplc="04050019">
      <w:start w:val="1"/>
      <w:numFmt w:val="lowerLetter"/>
      <w:lvlText w:val="%8."/>
      <w:lvlJc w:val="left"/>
      <w:pPr>
        <w:ind w:left="6840" w:hanging="360"/>
      </w:pPr>
    </w:lvl>
    <w:lvl w:ilvl="8" w:tplc="0405001B">
      <w:start w:val="1"/>
      <w:numFmt w:val="lowerRoman"/>
      <w:lvlText w:val="%9."/>
      <w:lvlJc w:val="right"/>
      <w:pPr>
        <w:ind w:left="7560" w:hanging="180"/>
      </w:pPr>
    </w:lvl>
  </w:abstractNum>
  <w:abstractNum w:abstractNumId="15" w15:restartNumberingAfterBreak="0">
    <w:nsid w:val="572A2588"/>
    <w:multiLevelType w:val="multilevel"/>
    <w:tmpl w:val="144C2426"/>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57912D3D"/>
    <w:multiLevelType w:val="hybridMultilevel"/>
    <w:tmpl w:val="DAAEDF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83542E1"/>
    <w:multiLevelType w:val="hybridMultilevel"/>
    <w:tmpl w:val="0BEC9854"/>
    <w:lvl w:ilvl="0" w:tplc="68002D00">
      <w:start w:val="1"/>
      <w:numFmt w:val="ordinal"/>
      <w:lvlText w:val="2.2.%1"/>
      <w:lvlJc w:val="left"/>
      <w:pPr>
        <w:ind w:left="2520" w:hanging="360"/>
      </w:pPr>
      <w:rPr>
        <w:rFonts w:hint="default"/>
      </w:rPr>
    </w:lvl>
    <w:lvl w:ilvl="1" w:tplc="04050019">
      <w:start w:val="1"/>
      <w:numFmt w:val="lowerLetter"/>
      <w:lvlText w:val="%2."/>
      <w:lvlJc w:val="left"/>
      <w:pPr>
        <w:ind w:left="3240" w:hanging="360"/>
      </w:pPr>
    </w:lvl>
    <w:lvl w:ilvl="2" w:tplc="0405001B">
      <w:start w:val="1"/>
      <w:numFmt w:val="lowerRoman"/>
      <w:lvlText w:val="%3."/>
      <w:lvlJc w:val="right"/>
      <w:pPr>
        <w:ind w:left="3960" w:hanging="180"/>
      </w:pPr>
    </w:lvl>
    <w:lvl w:ilvl="3" w:tplc="0405000F">
      <w:start w:val="1"/>
      <w:numFmt w:val="decimal"/>
      <w:lvlText w:val="%4."/>
      <w:lvlJc w:val="left"/>
      <w:pPr>
        <w:ind w:left="4680" w:hanging="360"/>
      </w:pPr>
    </w:lvl>
    <w:lvl w:ilvl="4" w:tplc="04050019">
      <w:start w:val="1"/>
      <w:numFmt w:val="lowerLetter"/>
      <w:lvlText w:val="%5."/>
      <w:lvlJc w:val="left"/>
      <w:pPr>
        <w:ind w:left="5400" w:hanging="360"/>
      </w:pPr>
    </w:lvl>
    <w:lvl w:ilvl="5" w:tplc="0405001B">
      <w:start w:val="1"/>
      <w:numFmt w:val="lowerRoman"/>
      <w:lvlText w:val="%6."/>
      <w:lvlJc w:val="right"/>
      <w:pPr>
        <w:ind w:left="6120" w:hanging="180"/>
      </w:pPr>
    </w:lvl>
    <w:lvl w:ilvl="6" w:tplc="0405000F">
      <w:start w:val="1"/>
      <w:numFmt w:val="decimal"/>
      <w:lvlText w:val="%7."/>
      <w:lvlJc w:val="left"/>
      <w:pPr>
        <w:ind w:left="6840" w:hanging="360"/>
      </w:pPr>
    </w:lvl>
    <w:lvl w:ilvl="7" w:tplc="04050019">
      <w:start w:val="1"/>
      <w:numFmt w:val="lowerLetter"/>
      <w:lvlText w:val="%8."/>
      <w:lvlJc w:val="left"/>
      <w:pPr>
        <w:ind w:left="7560" w:hanging="360"/>
      </w:pPr>
    </w:lvl>
    <w:lvl w:ilvl="8" w:tplc="0405001B">
      <w:start w:val="1"/>
      <w:numFmt w:val="lowerRoman"/>
      <w:lvlText w:val="%9."/>
      <w:lvlJc w:val="right"/>
      <w:pPr>
        <w:ind w:left="8280" w:hanging="180"/>
      </w:pPr>
    </w:lvl>
  </w:abstractNum>
  <w:abstractNum w:abstractNumId="18" w15:restartNumberingAfterBreak="0">
    <w:nsid w:val="5C1C6BB9"/>
    <w:multiLevelType w:val="multilevel"/>
    <w:tmpl w:val="C4EC36D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5F66C7"/>
    <w:multiLevelType w:val="multilevel"/>
    <w:tmpl w:val="4A0C2824"/>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ED083F"/>
    <w:multiLevelType w:val="hybridMultilevel"/>
    <w:tmpl w:val="0B983862"/>
    <w:lvl w:ilvl="0" w:tplc="0DD640D6">
      <w:start w:val="2"/>
      <w:numFmt w:val="ordinal"/>
      <w:lvlText w:val="2.2.%1"/>
      <w:lvlJc w:val="left"/>
      <w:pPr>
        <w:ind w:left="180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69F36CE1"/>
    <w:multiLevelType w:val="hybridMultilevel"/>
    <w:tmpl w:val="932A567A"/>
    <w:lvl w:ilvl="0" w:tplc="68002D00">
      <w:start w:val="1"/>
      <w:numFmt w:val="ordinal"/>
      <w:lvlText w:val="2.2.%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6B340502"/>
    <w:multiLevelType w:val="hybridMultilevel"/>
    <w:tmpl w:val="82CE82C8"/>
    <w:lvl w:ilvl="0" w:tplc="68002D00">
      <w:start w:val="1"/>
      <w:numFmt w:val="ordinal"/>
      <w:lvlText w:val="2.2.%1"/>
      <w:lvlJc w:val="left"/>
      <w:pPr>
        <w:ind w:left="1440" w:hanging="360"/>
      </w:pPr>
      <w:rPr>
        <w:rFonts w:hint="default"/>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23" w15:restartNumberingAfterBreak="0">
    <w:nsid w:val="79841E6D"/>
    <w:multiLevelType w:val="hybridMultilevel"/>
    <w:tmpl w:val="D278CAF6"/>
    <w:lvl w:ilvl="0" w:tplc="0405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5"/>
  </w:num>
  <w:num w:numId="2">
    <w:abstractNumId w:val="13"/>
  </w:num>
  <w:num w:numId="3">
    <w:abstractNumId w:val="23"/>
  </w:num>
  <w:num w:numId="4">
    <w:abstractNumId w:val="3"/>
  </w:num>
  <w:num w:numId="5">
    <w:abstractNumId w:val="12"/>
  </w:num>
  <w:num w:numId="6">
    <w:abstractNumId w:val="11"/>
  </w:num>
  <w:num w:numId="7">
    <w:abstractNumId w:val="17"/>
  </w:num>
  <w:num w:numId="8">
    <w:abstractNumId w:val="0"/>
  </w:num>
  <w:num w:numId="9">
    <w:abstractNumId w:val="20"/>
  </w:num>
  <w:num w:numId="10">
    <w:abstractNumId w:val="10"/>
  </w:num>
  <w:num w:numId="11">
    <w:abstractNumId w:val="21"/>
  </w:num>
  <w:num w:numId="12">
    <w:abstractNumId w:val="14"/>
  </w:num>
  <w:num w:numId="13">
    <w:abstractNumId w:val="5"/>
  </w:num>
  <w:num w:numId="14">
    <w:abstractNumId w:val="22"/>
  </w:num>
  <w:num w:numId="15">
    <w:abstractNumId w:val="6"/>
  </w:num>
  <w:num w:numId="16">
    <w:abstractNumId w:val="16"/>
  </w:num>
  <w:num w:numId="17">
    <w:abstractNumId w:val="8"/>
  </w:num>
  <w:num w:numId="18">
    <w:abstractNumId w:val="2"/>
  </w:num>
  <w:num w:numId="19">
    <w:abstractNumId w:val="7"/>
  </w:num>
  <w:num w:numId="20">
    <w:abstractNumId w:val="19"/>
  </w:num>
  <w:num w:numId="21">
    <w:abstractNumId w:val="4"/>
  </w:num>
  <w:num w:numId="22">
    <w:abstractNumId w:val="9"/>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708"/>
  <w:hyphenationZone w:val="425"/>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281"/>
    <w:rsid w:val="00001BB8"/>
    <w:rsid w:val="00023CFC"/>
    <w:rsid w:val="000503E0"/>
    <w:rsid w:val="00057D62"/>
    <w:rsid w:val="000730E2"/>
    <w:rsid w:val="00074130"/>
    <w:rsid w:val="00076B3D"/>
    <w:rsid w:val="000823A5"/>
    <w:rsid w:val="00085BE3"/>
    <w:rsid w:val="00086F49"/>
    <w:rsid w:val="00092525"/>
    <w:rsid w:val="000A285E"/>
    <w:rsid w:val="000A5584"/>
    <w:rsid w:val="000A758E"/>
    <w:rsid w:val="000B1DD7"/>
    <w:rsid w:val="000B503E"/>
    <w:rsid w:val="001001F7"/>
    <w:rsid w:val="00121BAE"/>
    <w:rsid w:val="001242B3"/>
    <w:rsid w:val="00145B41"/>
    <w:rsid w:val="00155768"/>
    <w:rsid w:val="001572E8"/>
    <w:rsid w:val="00181E9A"/>
    <w:rsid w:val="00191BC5"/>
    <w:rsid w:val="001B2FCB"/>
    <w:rsid w:val="001C38A9"/>
    <w:rsid w:val="001D6A04"/>
    <w:rsid w:val="001E32E5"/>
    <w:rsid w:val="001E477F"/>
    <w:rsid w:val="001F1861"/>
    <w:rsid w:val="001F6042"/>
    <w:rsid w:val="00201B9C"/>
    <w:rsid w:val="00210690"/>
    <w:rsid w:val="00221367"/>
    <w:rsid w:val="00224DFB"/>
    <w:rsid w:val="00233E75"/>
    <w:rsid w:val="00234A80"/>
    <w:rsid w:val="00235591"/>
    <w:rsid w:val="00237910"/>
    <w:rsid w:val="00244434"/>
    <w:rsid w:val="002478DF"/>
    <w:rsid w:val="0025083C"/>
    <w:rsid w:val="0025445C"/>
    <w:rsid w:val="002775B5"/>
    <w:rsid w:val="00284F48"/>
    <w:rsid w:val="00285AEB"/>
    <w:rsid w:val="0029711D"/>
    <w:rsid w:val="002A211C"/>
    <w:rsid w:val="002A64F0"/>
    <w:rsid w:val="002B175A"/>
    <w:rsid w:val="002B6B3A"/>
    <w:rsid w:val="002B71FE"/>
    <w:rsid w:val="002D4DAE"/>
    <w:rsid w:val="002D77EC"/>
    <w:rsid w:val="00301D04"/>
    <w:rsid w:val="00306DC8"/>
    <w:rsid w:val="003136AB"/>
    <w:rsid w:val="00313C7F"/>
    <w:rsid w:val="00331080"/>
    <w:rsid w:val="00332F99"/>
    <w:rsid w:val="0033585A"/>
    <w:rsid w:val="003417BA"/>
    <w:rsid w:val="00355BB2"/>
    <w:rsid w:val="003676B9"/>
    <w:rsid w:val="00367714"/>
    <w:rsid w:val="00380F16"/>
    <w:rsid w:val="00382152"/>
    <w:rsid w:val="003854A4"/>
    <w:rsid w:val="00395911"/>
    <w:rsid w:val="003A33C6"/>
    <w:rsid w:val="003A425D"/>
    <w:rsid w:val="003D1297"/>
    <w:rsid w:val="003E7BCD"/>
    <w:rsid w:val="003F3F84"/>
    <w:rsid w:val="00411C1F"/>
    <w:rsid w:val="00435475"/>
    <w:rsid w:val="004378B0"/>
    <w:rsid w:val="0044111C"/>
    <w:rsid w:val="00446B40"/>
    <w:rsid w:val="00460F8D"/>
    <w:rsid w:val="0046157D"/>
    <w:rsid w:val="00461EA9"/>
    <w:rsid w:val="00494732"/>
    <w:rsid w:val="004B39F9"/>
    <w:rsid w:val="004B5461"/>
    <w:rsid w:val="004C049D"/>
    <w:rsid w:val="004D634B"/>
    <w:rsid w:val="004E48D6"/>
    <w:rsid w:val="004E5056"/>
    <w:rsid w:val="004F0A8E"/>
    <w:rsid w:val="005061D9"/>
    <w:rsid w:val="005067C3"/>
    <w:rsid w:val="005102F5"/>
    <w:rsid w:val="0053495C"/>
    <w:rsid w:val="0053558F"/>
    <w:rsid w:val="00546C44"/>
    <w:rsid w:val="0056349D"/>
    <w:rsid w:val="005779DA"/>
    <w:rsid w:val="005B6550"/>
    <w:rsid w:val="005C2E03"/>
    <w:rsid w:val="005D53D9"/>
    <w:rsid w:val="005E72DA"/>
    <w:rsid w:val="005F5500"/>
    <w:rsid w:val="005F665F"/>
    <w:rsid w:val="00635534"/>
    <w:rsid w:val="00642786"/>
    <w:rsid w:val="006528F6"/>
    <w:rsid w:val="00652B30"/>
    <w:rsid w:val="00661372"/>
    <w:rsid w:val="00661692"/>
    <w:rsid w:val="00661DFB"/>
    <w:rsid w:val="00661E20"/>
    <w:rsid w:val="006626DD"/>
    <w:rsid w:val="00665BF5"/>
    <w:rsid w:val="006752DF"/>
    <w:rsid w:val="006B35CE"/>
    <w:rsid w:val="006B434D"/>
    <w:rsid w:val="006C274A"/>
    <w:rsid w:val="006C4A48"/>
    <w:rsid w:val="006C562E"/>
    <w:rsid w:val="006D4972"/>
    <w:rsid w:val="006D7428"/>
    <w:rsid w:val="006D7757"/>
    <w:rsid w:val="006E4F43"/>
    <w:rsid w:val="006F344E"/>
    <w:rsid w:val="00704D4D"/>
    <w:rsid w:val="00715764"/>
    <w:rsid w:val="007207A0"/>
    <w:rsid w:val="00727C7A"/>
    <w:rsid w:val="007628B0"/>
    <w:rsid w:val="00763D8F"/>
    <w:rsid w:val="0076408F"/>
    <w:rsid w:val="00765519"/>
    <w:rsid w:val="00783BCE"/>
    <w:rsid w:val="0078420D"/>
    <w:rsid w:val="00790A34"/>
    <w:rsid w:val="007B754B"/>
    <w:rsid w:val="007D414B"/>
    <w:rsid w:val="007D651C"/>
    <w:rsid w:val="007E50D2"/>
    <w:rsid w:val="007F7A6B"/>
    <w:rsid w:val="00801F87"/>
    <w:rsid w:val="00824D27"/>
    <w:rsid w:val="00833BC2"/>
    <w:rsid w:val="0083400F"/>
    <w:rsid w:val="00837763"/>
    <w:rsid w:val="00854C93"/>
    <w:rsid w:val="008609FF"/>
    <w:rsid w:val="00874D9F"/>
    <w:rsid w:val="008760BB"/>
    <w:rsid w:val="008A185B"/>
    <w:rsid w:val="008A4346"/>
    <w:rsid w:val="008A52A6"/>
    <w:rsid w:val="008C43EF"/>
    <w:rsid w:val="008E6465"/>
    <w:rsid w:val="008E6B19"/>
    <w:rsid w:val="008F1B9F"/>
    <w:rsid w:val="009049A2"/>
    <w:rsid w:val="00905245"/>
    <w:rsid w:val="00915571"/>
    <w:rsid w:val="00917136"/>
    <w:rsid w:val="009227BA"/>
    <w:rsid w:val="00926E35"/>
    <w:rsid w:val="00931ED2"/>
    <w:rsid w:val="009413F5"/>
    <w:rsid w:val="009415C3"/>
    <w:rsid w:val="0094675D"/>
    <w:rsid w:val="009706EC"/>
    <w:rsid w:val="009849D0"/>
    <w:rsid w:val="00984ED2"/>
    <w:rsid w:val="009A417D"/>
    <w:rsid w:val="009B2441"/>
    <w:rsid w:val="009B2E98"/>
    <w:rsid w:val="009B7A1B"/>
    <w:rsid w:val="009C1811"/>
    <w:rsid w:val="009D6A74"/>
    <w:rsid w:val="009E0C72"/>
    <w:rsid w:val="00A02F81"/>
    <w:rsid w:val="00A11D48"/>
    <w:rsid w:val="00A17A72"/>
    <w:rsid w:val="00A4533F"/>
    <w:rsid w:val="00A47D6E"/>
    <w:rsid w:val="00A557F4"/>
    <w:rsid w:val="00A57A45"/>
    <w:rsid w:val="00A6380F"/>
    <w:rsid w:val="00A7167B"/>
    <w:rsid w:val="00A761C7"/>
    <w:rsid w:val="00A76437"/>
    <w:rsid w:val="00A764E0"/>
    <w:rsid w:val="00A87172"/>
    <w:rsid w:val="00A942CD"/>
    <w:rsid w:val="00AA35A8"/>
    <w:rsid w:val="00AA59E0"/>
    <w:rsid w:val="00AB4A65"/>
    <w:rsid w:val="00AC7B51"/>
    <w:rsid w:val="00AD465C"/>
    <w:rsid w:val="00AE4C5D"/>
    <w:rsid w:val="00AF6E1A"/>
    <w:rsid w:val="00AF7ED7"/>
    <w:rsid w:val="00B032DC"/>
    <w:rsid w:val="00B239DC"/>
    <w:rsid w:val="00B26197"/>
    <w:rsid w:val="00B2651B"/>
    <w:rsid w:val="00B36C78"/>
    <w:rsid w:val="00B50B42"/>
    <w:rsid w:val="00B57C94"/>
    <w:rsid w:val="00B66590"/>
    <w:rsid w:val="00B67FCC"/>
    <w:rsid w:val="00B82F03"/>
    <w:rsid w:val="00B87D61"/>
    <w:rsid w:val="00BA3D28"/>
    <w:rsid w:val="00BA4AC1"/>
    <w:rsid w:val="00BA6419"/>
    <w:rsid w:val="00BB6DEB"/>
    <w:rsid w:val="00BC18C4"/>
    <w:rsid w:val="00BC1F3D"/>
    <w:rsid w:val="00BD245D"/>
    <w:rsid w:val="00BD2D4C"/>
    <w:rsid w:val="00BE0A1C"/>
    <w:rsid w:val="00C13C15"/>
    <w:rsid w:val="00C14F83"/>
    <w:rsid w:val="00C21ED8"/>
    <w:rsid w:val="00C2465E"/>
    <w:rsid w:val="00C309D6"/>
    <w:rsid w:val="00C340FB"/>
    <w:rsid w:val="00C40AD2"/>
    <w:rsid w:val="00C5003B"/>
    <w:rsid w:val="00C5478E"/>
    <w:rsid w:val="00C650CC"/>
    <w:rsid w:val="00C734AC"/>
    <w:rsid w:val="00C875D9"/>
    <w:rsid w:val="00C936D6"/>
    <w:rsid w:val="00CB5181"/>
    <w:rsid w:val="00CB54B9"/>
    <w:rsid w:val="00CB788C"/>
    <w:rsid w:val="00CC21CE"/>
    <w:rsid w:val="00CD0DDA"/>
    <w:rsid w:val="00CE0E9D"/>
    <w:rsid w:val="00CF111B"/>
    <w:rsid w:val="00CF5F03"/>
    <w:rsid w:val="00CF7094"/>
    <w:rsid w:val="00D45C66"/>
    <w:rsid w:val="00D52446"/>
    <w:rsid w:val="00D5314F"/>
    <w:rsid w:val="00D6125B"/>
    <w:rsid w:val="00D64D77"/>
    <w:rsid w:val="00D651E1"/>
    <w:rsid w:val="00DA6D52"/>
    <w:rsid w:val="00DB40AE"/>
    <w:rsid w:val="00DC18F2"/>
    <w:rsid w:val="00DD1FCF"/>
    <w:rsid w:val="00DD3A94"/>
    <w:rsid w:val="00DE2117"/>
    <w:rsid w:val="00DE2C04"/>
    <w:rsid w:val="00DF05F6"/>
    <w:rsid w:val="00E212EE"/>
    <w:rsid w:val="00E21709"/>
    <w:rsid w:val="00E26ED2"/>
    <w:rsid w:val="00E42EA5"/>
    <w:rsid w:val="00E43153"/>
    <w:rsid w:val="00E45598"/>
    <w:rsid w:val="00E65D42"/>
    <w:rsid w:val="00E71EAF"/>
    <w:rsid w:val="00E74EC8"/>
    <w:rsid w:val="00E80317"/>
    <w:rsid w:val="00E87044"/>
    <w:rsid w:val="00E944F3"/>
    <w:rsid w:val="00E97284"/>
    <w:rsid w:val="00EA7F03"/>
    <w:rsid w:val="00EB22F3"/>
    <w:rsid w:val="00EB7530"/>
    <w:rsid w:val="00EC238D"/>
    <w:rsid w:val="00EC4FA8"/>
    <w:rsid w:val="00ED3557"/>
    <w:rsid w:val="00EE2CF7"/>
    <w:rsid w:val="00EE60D8"/>
    <w:rsid w:val="00EF6E07"/>
    <w:rsid w:val="00F10139"/>
    <w:rsid w:val="00F11A93"/>
    <w:rsid w:val="00F24E22"/>
    <w:rsid w:val="00F3317F"/>
    <w:rsid w:val="00F4028B"/>
    <w:rsid w:val="00F40C9A"/>
    <w:rsid w:val="00F65248"/>
    <w:rsid w:val="00F95034"/>
    <w:rsid w:val="00F979E3"/>
    <w:rsid w:val="00F97B45"/>
    <w:rsid w:val="00F97D94"/>
    <w:rsid w:val="00FA0698"/>
    <w:rsid w:val="00FA3170"/>
    <w:rsid w:val="00FA5281"/>
    <w:rsid w:val="00FA6251"/>
    <w:rsid w:val="00FB32B3"/>
    <w:rsid w:val="00FB6DFF"/>
    <w:rsid w:val="00FC12B8"/>
    <w:rsid w:val="00FC2980"/>
    <w:rsid w:val="00FC3183"/>
    <w:rsid w:val="00FC7EEF"/>
    <w:rsid w:val="00FD1BC0"/>
    <w:rsid w:val="00FD3BEE"/>
    <w:rsid w:val="00FD7E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08DE6057-62F8-4036-843E-CD4ED7C16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65BF5"/>
    <w:pPr>
      <w:spacing w:after="160" w:line="259" w:lineRule="auto"/>
    </w:pPr>
  </w:style>
  <w:style w:type="paragraph" w:styleId="Nadpis1">
    <w:name w:val="heading 1"/>
    <w:basedOn w:val="Normln"/>
    <w:next w:val="Normln"/>
    <w:link w:val="Nadpis1Char"/>
    <w:uiPriority w:val="9"/>
    <w:qFormat/>
    <w:locked/>
    <w:rsid w:val="008E64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A5281"/>
    <w:pPr>
      <w:ind w:left="720"/>
    </w:pPr>
  </w:style>
  <w:style w:type="paragraph" w:styleId="Textpoznpodarou">
    <w:name w:val="footnote text"/>
    <w:basedOn w:val="Normln"/>
    <w:link w:val="TextpoznpodarouChar"/>
    <w:uiPriority w:val="99"/>
    <w:semiHidden/>
    <w:rsid w:val="00221367"/>
    <w:pPr>
      <w:spacing w:after="0" w:line="240" w:lineRule="auto"/>
    </w:pPr>
  </w:style>
  <w:style w:type="character" w:customStyle="1" w:styleId="TextpoznpodarouChar">
    <w:name w:val="Text pozn. pod čarou Char"/>
    <w:link w:val="Textpoznpodarou"/>
    <w:uiPriority w:val="99"/>
    <w:semiHidden/>
    <w:locked/>
    <w:rsid w:val="00221367"/>
    <w:rPr>
      <w:sz w:val="20"/>
      <w:szCs w:val="20"/>
    </w:rPr>
  </w:style>
  <w:style w:type="character" w:styleId="Znakapoznpodarou">
    <w:name w:val="footnote reference"/>
    <w:uiPriority w:val="99"/>
    <w:semiHidden/>
    <w:rsid w:val="00221367"/>
    <w:rPr>
      <w:vertAlign w:val="superscript"/>
    </w:rPr>
  </w:style>
  <w:style w:type="character" w:styleId="Odkaznakoment">
    <w:name w:val="annotation reference"/>
    <w:uiPriority w:val="99"/>
    <w:semiHidden/>
    <w:rsid w:val="00221367"/>
    <w:rPr>
      <w:sz w:val="16"/>
      <w:szCs w:val="16"/>
    </w:rPr>
  </w:style>
  <w:style w:type="paragraph" w:styleId="Textkomente">
    <w:name w:val="annotation text"/>
    <w:basedOn w:val="Normln"/>
    <w:link w:val="TextkomenteChar"/>
    <w:uiPriority w:val="99"/>
    <w:semiHidden/>
    <w:rsid w:val="00221367"/>
    <w:pPr>
      <w:spacing w:line="240" w:lineRule="auto"/>
    </w:pPr>
  </w:style>
  <w:style w:type="character" w:customStyle="1" w:styleId="TextkomenteChar">
    <w:name w:val="Text komentáře Char"/>
    <w:link w:val="Textkomente"/>
    <w:uiPriority w:val="99"/>
    <w:semiHidden/>
    <w:locked/>
    <w:rsid w:val="00221367"/>
    <w:rPr>
      <w:sz w:val="20"/>
      <w:szCs w:val="20"/>
    </w:rPr>
  </w:style>
  <w:style w:type="paragraph" w:styleId="Textbubliny">
    <w:name w:val="Balloon Text"/>
    <w:basedOn w:val="Normln"/>
    <w:link w:val="TextbublinyChar"/>
    <w:uiPriority w:val="99"/>
    <w:semiHidden/>
    <w:rsid w:val="00221367"/>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locked/>
    <w:rsid w:val="00221367"/>
    <w:rPr>
      <w:rFonts w:ascii="Segoe UI" w:hAnsi="Segoe UI" w:cs="Segoe UI"/>
      <w:sz w:val="18"/>
      <w:szCs w:val="18"/>
    </w:rPr>
  </w:style>
  <w:style w:type="character" w:styleId="Siln">
    <w:name w:val="Strong"/>
    <w:uiPriority w:val="99"/>
    <w:qFormat/>
    <w:rsid w:val="00221367"/>
    <w:rPr>
      <w:b/>
      <w:bCs/>
    </w:rPr>
  </w:style>
  <w:style w:type="paragraph" w:styleId="Citt">
    <w:name w:val="Quote"/>
    <w:basedOn w:val="Normln"/>
    <w:next w:val="Normln"/>
    <w:link w:val="CittChar"/>
    <w:uiPriority w:val="99"/>
    <w:qFormat/>
    <w:rsid w:val="00221367"/>
    <w:pPr>
      <w:spacing w:before="200"/>
      <w:ind w:left="864" w:right="864"/>
      <w:jc w:val="center"/>
    </w:pPr>
    <w:rPr>
      <w:i/>
      <w:iCs/>
      <w:color w:val="404040"/>
    </w:rPr>
  </w:style>
  <w:style w:type="character" w:customStyle="1" w:styleId="CittChar">
    <w:name w:val="Citát Char"/>
    <w:link w:val="Citt"/>
    <w:uiPriority w:val="99"/>
    <w:locked/>
    <w:rsid w:val="00221367"/>
    <w:rPr>
      <w:i/>
      <w:iCs/>
      <w:color w:val="404040"/>
    </w:rPr>
  </w:style>
  <w:style w:type="character" w:customStyle="1" w:styleId="apple-converted-space">
    <w:name w:val="apple-converted-space"/>
    <w:basedOn w:val="Standardnpsmoodstavce"/>
    <w:rsid w:val="00221367"/>
  </w:style>
  <w:style w:type="paragraph" w:styleId="Zhlav">
    <w:name w:val="header"/>
    <w:basedOn w:val="Normln"/>
    <w:link w:val="ZhlavChar"/>
    <w:uiPriority w:val="99"/>
    <w:rsid w:val="00BE0A1C"/>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BE0A1C"/>
  </w:style>
  <w:style w:type="paragraph" w:styleId="Zpat">
    <w:name w:val="footer"/>
    <w:basedOn w:val="Normln"/>
    <w:link w:val="ZpatChar"/>
    <w:uiPriority w:val="99"/>
    <w:rsid w:val="00BE0A1C"/>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BE0A1C"/>
  </w:style>
  <w:style w:type="table" w:styleId="Mkatabulky">
    <w:name w:val="Table Grid"/>
    <w:basedOn w:val="Normlntabulka"/>
    <w:uiPriority w:val="99"/>
    <w:rsid w:val="0076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A47D6E"/>
    <w:pPr>
      <w:spacing w:line="259" w:lineRule="auto"/>
    </w:pPr>
    <w:rPr>
      <w:b/>
      <w:bCs/>
    </w:rPr>
  </w:style>
  <w:style w:type="character" w:customStyle="1" w:styleId="PedmtkomenteChar">
    <w:name w:val="Předmět komentáře Char"/>
    <w:link w:val="Pedmtkomente"/>
    <w:uiPriority w:val="99"/>
    <w:semiHidden/>
    <w:rsid w:val="00A47D6E"/>
    <w:rPr>
      <w:rFonts w:cs="Calibri"/>
      <w:b/>
      <w:bCs/>
      <w:sz w:val="20"/>
      <w:szCs w:val="20"/>
      <w:lang w:val="fr-FR" w:eastAsia="en-US"/>
    </w:rPr>
  </w:style>
  <w:style w:type="character" w:customStyle="1" w:styleId="Nadpis1Char">
    <w:name w:val="Nadpis 1 Char"/>
    <w:basedOn w:val="Standardnpsmoodstavce"/>
    <w:link w:val="Nadpis1"/>
    <w:uiPriority w:val="9"/>
    <w:rsid w:val="008E6465"/>
    <w:rPr>
      <w:rFonts w:asciiTheme="majorHAnsi" w:eastAsiaTheme="majorEastAsia" w:hAnsiTheme="majorHAnsi" w:cstheme="majorBidi"/>
      <w:color w:val="365F91" w:themeColor="accent1" w:themeShade="BF"/>
      <w:sz w:val="32"/>
      <w:szCs w:val="32"/>
    </w:rPr>
  </w:style>
  <w:style w:type="paragraph" w:styleId="Nadpisobsahu">
    <w:name w:val="TOC Heading"/>
    <w:basedOn w:val="Nadpis1"/>
    <w:next w:val="Normln"/>
    <w:uiPriority w:val="39"/>
    <w:unhideWhenUsed/>
    <w:qFormat/>
    <w:rsid w:val="008E6465"/>
    <w:pPr>
      <w:outlineLvl w:val="9"/>
    </w:pPr>
  </w:style>
  <w:style w:type="paragraph" w:styleId="Obsah2">
    <w:name w:val="toc 2"/>
    <w:basedOn w:val="Normln"/>
    <w:next w:val="Normln"/>
    <w:autoRedefine/>
    <w:uiPriority w:val="39"/>
    <w:unhideWhenUsed/>
    <w:locked/>
    <w:rsid w:val="008E6465"/>
    <w:pPr>
      <w:spacing w:after="100"/>
      <w:ind w:left="220"/>
    </w:pPr>
    <w:rPr>
      <w:rFonts w:asciiTheme="minorHAnsi" w:eastAsiaTheme="minorEastAsia" w:hAnsiTheme="minorHAnsi" w:cs="Times New Roman"/>
      <w:sz w:val="22"/>
      <w:szCs w:val="22"/>
    </w:rPr>
  </w:style>
  <w:style w:type="paragraph" w:styleId="Obsah1">
    <w:name w:val="toc 1"/>
    <w:basedOn w:val="Normln"/>
    <w:next w:val="Normln"/>
    <w:autoRedefine/>
    <w:uiPriority w:val="39"/>
    <w:unhideWhenUsed/>
    <w:locked/>
    <w:rsid w:val="008E6465"/>
    <w:pPr>
      <w:spacing w:after="100"/>
    </w:pPr>
    <w:rPr>
      <w:rFonts w:asciiTheme="minorHAnsi" w:eastAsiaTheme="minorEastAsia" w:hAnsiTheme="minorHAnsi" w:cs="Times New Roman"/>
      <w:sz w:val="22"/>
      <w:szCs w:val="22"/>
    </w:rPr>
  </w:style>
  <w:style w:type="paragraph" w:styleId="Obsah3">
    <w:name w:val="toc 3"/>
    <w:basedOn w:val="Normln"/>
    <w:next w:val="Normln"/>
    <w:autoRedefine/>
    <w:uiPriority w:val="39"/>
    <w:unhideWhenUsed/>
    <w:locked/>
    <w:rsid w:val="008E6465"/>
    <w:pPr>
      <w:spacing w:after="100"/>
      <w:ind w:left="440"/>
    </w:pPr>
    <w:rPr>
      <w:rFonts w:asciiTheme="minorHAnsi" w:eastAsiaTheme="minorEastAsia" w:hAnsiTheme="minorHAnsi" w:cs="Times New Roman"/>
      <w:sz w:val="22"/>
      <w:szCs w:val="22"/>
    </w:rPr>
  </w:style>
  <w:style w:type="paragraph" w:styleId="Textvysvtlivek">
    <w:name w:val="endnote text"/>
    <w:basedOn w:val="Normln"/>
    <w:link w:val="TextvysvtlivekChar"/>
    <w:uiPriority w:val="99"/>
    <w:semiHidden/>
    <w:unhideWhenUsed/>
    <w:rsid w:val="00B67FCC"/>
    <w:pPr>
      <w:spacing w:after="0" w:line="240" w:lineRule="auto"/>
    </w:pPr>
  </w:style>
  <w:style w:type="character" w:customStyle="1" w:styleId="TextvysvtlivekChar">
    <w:name w:val="Text vysvětlivek Char"/>
    <w:basedOn w:val="Standardnpsmoodstavce"/>
    <w:link w:val="Textvysvtlivek"/>
    <w:uiPriority w:val="99"/>
    <w:semiHidden/>
    <w:rsid w:val="00B67FCC"/>
  </w:style>
  <w:style w:type="character" w:styleId="Odkaznavysvtlivky">
    <w:name w:val="endnote reference"/>
    <w:basedOn w:val="Standardnpsmoodstavce"/>
    <w:uiPriority w:val="99"/>
    <w:semiHidden/>
    <w:unhideWhenUsed/>
    <w:rsid w:val="00B67FCC"/>
    <w:rPr>
      <w:vertAlign w:val="superscript"/>
    </w:rPr>
  </w:style>
  <w:style w:type="character" w:styleId="Hypertextovodkaz">
    <w:name w:val="Hyperlink"/>
    <w:basedOn w:val="Standardnpsmoodstavce"/>
    <w:uiPriority w:val="99"/>
    <w:unhideWhenUsed/>
    <w:rsid w:val="00F11A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as.ujc.cas.cz/archiv.php?art=265"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as.ujc.cas.cz/archiv.php?art=2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7EDC3DE3-99A1-4D5E-B242-35B7E7AF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47</Pages>
  <Words>10781</Words>
  <Characters>60449</Characters>
  <Application>Microsoft Office Word</Application>
  <DocSecurity>0</DocSecurity>
  <Lines>503</Lines>
  <Paragraphs>142</Paragraphs>
  <ScaleCrop>false</ScaleCrop>
  <HeadingPairs>
    <vt:vector size="2" baseType="variant">
      <vt:variant>
        <vt:lpstr>Název</vt:lpstr>
      </vt:variant>
      <vt:variant>
        <vt:i4>1</vt:i4>
      </vt:variant>
    </vt:vector>
  </HeadingPairs>
  <TitlesOfParts>
    <vt:vector size="1" baseType="lpstr">
      <vt:lpstr>1</vt:lpstr>
    </vt:vector>
  </TitlesOfParts>
  <Company/>
  <LinksUpToDate>false</LinksUpToDate>
  <CharactersWithSpaces>71088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Štěpánka Vybíralová</dc:creator>
  <cp:keywords/>
  <dc:description/>
  <cp:lastModifiedBy>samoobsluzny_1</cp:lastModifiedBy>
  <cp:revision>43</cp:revision>
  <cp:lastPrinted>2017-05-04T06:24:00Z</cp:lastPrinted>
  <dcterms:created xsi:type="dcterms:W3CDTF">2017-05-03T05:56:00Z</dcterms:created>
  <dcterms:modified xsi:type="dcterms:W3CDTF">2017-05-04T06:26:00Z</dcterms:modified>
</cp:coreProperties>
</file>