
<file path=[Content_Types].xml><?xml version="1.0" encoding="utf-8"?>
<Types xmlns="http://schemas.openxmlformats.org/package/2006/content-types">
  <Default Extension="png" ContentType="image/png"/>
  <Default Extension="jpeg" ContentType="image/jpeg"/>
  <Override PartName="/word/footer6.xml" ContentType="application/vnd.openxmlformats-officedocument.wordprocessingml.footer+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footer4.xml" ContentType="application/vnd.openxmlformats-officedocument.wordprocessingml.footer+xml"/>
  <Override PartName="/word/footer5.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Default Extension="tiff" ContentType="image/tif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6C21C5" w:rsidRDefault="006C21C5" w:rsidP="006C21C5">
      <w:pPr>
        <w:tabs>
          <w:tab w:val="left" w:pos="4962"/>
        </w:tabs>
        <w:spacing w:before="0" w:after="0" w:line="360" w:lineRule="auto"/>
        <w:rPr>
          <w:rFonts w:cs="Times New Roman"/>
          <w:szCs w:val="24"/>
        </w:rPr>
      </w:pPr>
    </w:p>
    <w:p w:rsidR="006C21C5" w:rsidRDefault="006C21C5" w:rsidP="006C21C5">
      <w:pPr>
        <w:widowControl w:val="0"/>
        <w:autoSpaceDE w:val="0"/>
        <w:autoSpaceDN w:val="0"/>
        <w:adjustRightInd w:val="0"/>
        <w:spacing w:before="0" w:after="0" w:line="360" w:lineRule="auto"/>
        <w:jc w:val="left"/>
        <w:rPr>
          <w:rFonts w:cs="Times New Roman"/>
          <w:b/>
          <w:bCs/>
          <w:sz w:val="28"/>
          <w:szCs w:val="28"/>
        </w:rPr>
      </w:pPr>
    </w:p>
    <w:p w:rsidR="006C21C5" w:rsidRPr="005D1853" w:rsidRDefault="006C21C5" w:rsidP="006C21C5">
      <w:pPr>
        <w:spacing w:before="0" w:after="0" w:line="360" w:lineRule="auto"/>
        <w:jc w:val="center"/>
        <w:rPr>
          <w:rFonts w:cs="Times New Roman"/>
          <w:b/>
          <w:bCs/>
          <w:caps/>
          <w:sz w:val="32"/>
          <w:szCs w:val="32"/>
        </w:rPr>
      </w:pPr>
      <w:r w:rsidRPr="005D1853">
        <w:rPr>
          <w:rFonts w:cs="Times New Roman"/>
          <w:b/>
          <w:bCs/>
          <w:caps/>
          <w:sz w:val="32"/>
          <w:szCs w:val="32"/>
        </w:rPr>
        <w:t>univerzita palackého v olomouci</w:t>
      </w:r>
    </w:p>
    <w:p w:rsidR="006C21C5" w:rsidRPr="005D1853" w:rsidRDefault="006C21C5" w:rsidP="006C21C5">
      <w:pPr>
        <w:spacing w:before="0" w:after="0" w:line="360" w:lineRule="auto"/>
        <w:jc w:val="center"/>
        <w:rPr>
          <w:rFonts w:cs="Times New Roman"/>
          <w:b/>
          <w:bCs/>
          <w:caps/>
          <w:sz w:val="32"/>
          <w:szCs w:val="32"/>
        </w:rPr>
      </w:pPr>
      <w:r w:rsidRPr="005D1853">
        <w:rPr>
          <w:rFonts w:cs="Times New Roman"/>
          <w:b/>
          <w:bCs/>
          <w:caps/>
          <w:sz w:val="32"/>
          <w:szCs w:val="32"/>
        </w:rPr>
        <w:t>Pedagogická fakulta</w:t>
      </w:r>
    </w:p>
    <w:p w:rsidR="006C21C5" w:rsidRPr="005D1853" w:rsidRDefault="006C21C5" w:rsidP="006C21C5">
      <w:pPr>
        <w:spacing w:before="0" w:after="0" w:line="360" w:lineRule="auto"/>
        <w:jc w:val="center"/>
        <w:rPr>
          <w:rFonts w:cs="Times New Roman"/>
          <w:b/>
          <w:bCs/>
          <w:caps/>
          <w:sz w:val="32"/>
          <w:szCs w:val="32"/>
        </w:rPr>
      </w:pPr>
      <w:r w:rsidRPr="005D1853">
        <w:rPr>
          <w:b/>
          <w:bCs/>
          <w:sz w:val="32"/>
          <w:szCs w:val="32"/>
        </w:rPr>
        <w:t>K</w:t>
      </w:r>
      <w:r w:rsidRPr="005D1853">
        <w:rPr>
          <w:b/>
          <w:sz w:val="32"/>
          <w:szCs w:val="32"/>
        </w:rPr>
        <w:t>atedra hudební výchovy</w:t>
      </w:r>
    </w:p>
    <w:p w:rsidR="006C21C5" w:rsidRDefault="006C21C5" w:rsidP="006C21C5">
      <w:pPr>
        <w:widowControl w:val="0"/>
        <w:autoSpaceDE w:val="0"/>
        <w:autoSpaceDN w:val="0"/>
        <w:adjustRightInd w:val="0"/>
        <w:spacing w:before="0" w:after="0" w:line="360" w:lineRule="auto"/>
        <w:jc w:val="center"/>
        <w:rPr>
          <w:b/>
          <w:bCs/>
          <w:sz w:val="20"/>
          <w:szCs w:val="20"/>
        </w:rPr>
      </w:pPr>
    </w:p>
    <w:p w:rsidR="006C21C5" w:rsidRDefault="006C21C5" w:rsidP="006C21C5">
      <w:pPr>
        <w:widowControl w:val="0"/>
        <w:autoSpaceDE w:val="0"/>
        <w:autoSpaceDN w:val="0"/>
        <w:adjustRightInd w:val="0"/>
        <w:spacing w:before="0" w:after="0" w:line="360" w:lineRule="auto"/>
        <w:jc w:val="center"/>
        <w:rPr>
          <w:b/>
          <w:bCs/>
          <w:sz w:val="28"/>
          <w:szCs w:val="28"/>
        </w:rPr>
      </w:pPr>
    </w:p>
    <w:p w:rsidR="006C21C5" w:rsidRDefault="006C21C5" w:rsidP="006C21C5">
      <w:pPr>
        <w:widowControl w:val="0"/>
        <w:autoSpaceDE w:val="0"/>
        <w:autoSpaceDN w:val="0"/>
        <w:adjustRightInd w:val="0"/>
        <w:spacing w:before="0" w:after="0" w:line="360" w:lineRule="auto"/>
        <w:jc w:val="center"/>
        <w:rPr>
          <w:rFonts w:cs="Times New Roman"/>
          <w:b/>
          <w:bCs/>
          <w:sz w:val="32"/>
          <w:szCs w:val="32"/>
        </w:rPr>
      </w:pPr>
    </w:p>
    <w:p w:rsidR="006C21C5" w:rsidRDefault="006C21C5" w:rsidP="006C21C5">
      <w:pPr>
        <w:widowControl w:val="0"/>
        <w:autoSpaceDE w:val="0"/>
        <w:autoSpaceDN w:val="0"/>
        <w:adjustRightInd w:val="0"/>
        <w:spacing w:before="0" w:after="0" w:line="360" w:lineRule="auto"/>
        <w:jc w:val="center"/>
        <w:rPr>
          <w:rFonts w:cs="Times New Roman"/>
          <w:b/>
          <w:bCs/>
          <w:sz w:val="32"/>
          <w:szCs w:val="32"/>
        </w:rPr>
      </w:pPr>
    </w:p>
    <w:p w:rsidR="006C21C5" w:rsidRDefault="006C21C5" w:rsidP="006C21C5">
      <w:pPr>
        <w:widowControl w:val="0"/>
        <w:autoSpaceDE w:val="0"/>
        <w:autoSpaceDN w:val="0"/>
        <w:adjustRightInd w:val="0"/>
        <w:spacing w:before="0" w:after="0" w:line="360" w:lineRule="auto"/>
        <w:jc w:val="center"/>
        <w:rPr>
          <w:rFonts w:cs="Times New Roman"/>
          <w:b/>
          <w:bCs/>
          <w:sz w:val="32"/>
          <w:szCs w:val="32"/>
        </w:rPr>
      </w:pPr>
    </w:p>
    <w:p w:rsidR="006C21C5" w:rsidRPr="005D1853" w:rsidRDefault="006C21C5" w:rsidP="006C21C5">
      <w:pPr>
        <w:widowControl w:val="0"/>
        <w:autoSpaceDE w:val="0"/>
        <w:autoSpaceDN w:val="0"/>
        <w:adjustRightInd w:val="0"/>
        <w:spacing w:before="0" w:after="0" w:line="360" w:lineRule="auto"/>
        <w:jc w:val="center"/>
        <w:rPr>
          <w:rFonts w:cs="Times New Roman"/>
          <w:b/>
          <w:bCs/>
          <w:sz w:val="36"/>
          <w:szCs w:val="36"/>
        </w:rPr>
      </w:pPr>
      <w:r w:rsidRPr="005D1853">
        <w:rPr>
          <w:rFonts w:cs="Times New Roman"/>
          <w:b/>
          <w:bCs/>
          <w:sz w:val="36"/>
          <w:szCs w:val="36"/>
        </w:rPr>
        <w:t>Bakalářská práce</w:t>
      </w:r>
    </w:p>
    <w:p w:rsidR="006C21C5" w:rsidRPr="00F81899" w:rsidRDefault="006C21C5" w:rsidP="006C21C5">
      <w:pPr>
        <w:widowControl w:val="0"/>
        <w:autoSpaceDE w:val="0"/>
        <w:autoSpaceDN w:val="0"/>
        <w:adjustRightInd w:val="0"/>
        <w:spacing w:before="0" w:after="0" w:line="360" w:lineRule="auto"/>
        <w:jc w:val="center"/>
        <w:rPr>
          <w:rFonts w:cs="Times New Roman"/>
          <w:bCs/>
          <w:sz w:val="28"/>
          <w:szCs w:val="28"/>
        </w:rPr>
      </w:pPr>
      <w:r w:rsidRPr="00F81899">
        <w:rPr>
          <w:rFonts w:cs="Times New Roman"/>
          <w:bCs/>
          <w:sz w:val="28"/>
          <w:szCs w:val="28"/>
        </w:rPr>
        <w:t>Bc. Iva Stáncová Kevešová</w:t>
      </w:r>
    </w:p>
    <w:p w:rsidR="006C21C5" w:rsidRDefault="006C21C5" w:rsidP="006C21C5">
      <w:pPr>
        <w:widowControl w:val="0"/>
        <w:autoSpaceDE w:val="0"/>
        <w:autoSpaceDN w:val="0"/>
        <w:adjustRightInd w:val="0"/>
        <w:spacing w:before="0" w:after="0" w:line="360" w:lineRule="auto"/>
        <w:rPr>
          <w:rFonts w:cs="Times New Roman"/>
          <w:bCs/>
          <w:szCs w:val="24"/>
        </w:rPr>
      </w:pPr>
    </w:p>
    <w:p w:rsidR="006C21C5" w:rsidRDefault="006C21C5" w:rsidP="006C21C5">
      <w:pPr>
        <w:widowControl w:val="0"/>
        <w:autoSpaceDE w:val="0"/>
        <w:autoSpaceDN w:val="0"/>
        <w:adjustRightInd w:val="0"/>
        <w:spacing w:before="0" w:after="0" w:line="360" w:lineRule="auto"/>
        <w:rPr>
          <w:rFonts w:cs="Times New Roman"/>
          <w:bCs/>
          <w:szCs w:val="24"/>
        </w:rPr>
      </w:pPr>
    </w:p>
    <w:p w:rsidR="006C21C5" w:rsidRDefault="006C21C5" w:rsidP="006C21C5">
      <w:pPr>
        <w:widowControl w:val="0"/>
        <w:autoSpaceDE w:val="0"/>
        <w:autoSpaceDN w:val="0"/>
        <w:adjustRightInd w:val="0"/>
        <w:spacing w:before="0" w:after="0" w:line="360" w:lineRule="auto"/>
        <w:rPr>
          <w:rFonts w:cs="Times New Roman"/>
          <w:bCs/>
          <w:szCs w:val="24"/>
        </w:rPr>
      </w:pPr>
    </w:p>
    <w:p w:rsidR="006C21C5" w:rsidRDefault="006C21C5" w:rsidP="006C21C5">
      <w:pPr>
        <w:widowControl w:val="0"/>
        <w:autoSpaceDE w:val="0"/>
        <w:autoSpaceDN w:val="0"/>
        <w:adjustRightInd w:val="0"/>
        <w:spacing w:before="0" w:after="0" w:line="360" w:lineRule="auto"/>
        <w:rPr>
          <w:rFonts w:cs="Times New Roman"/>
          <w:bCs/>
          <w:szCs w:val="24"/>
        </w:rPr>
      </w:pPr>
    </w:p>
    <w:p w:rsidR="006C21C5" w:rsidRPr="00F81899" w:rsidRDefault="006C21C5" w:rsidP="006C21C5">
      <w:pPr>
        <w:widowControl w:val="0"/>
        <w:autoSpaceDE w:val="0"/>
        <w:autoSpaceDN w:val="0"/>
        <w:adjustRightInd w:val="0"/>
        <w:spacing w:before="0" w:after="0" w:line="360" w:lineRule="auto"/>
        <w:jc w:val="center"/>
        <w:rPr>
          <w:rFonts w:cs="Times New Roman"/>
          <w:bCs/>
          <w:sz w:val="36"/>
          <w:szCs w:val="36"/>
        </w:rPr>
      </w:pPr>
      <w:r w:rsidRPr="00F81899">
        <w:rPr>
          <w:rFonts w:cs="Times New Roman"/>
          <w:bCs/>
          <w:sz w:val="36"/>
          <w:szCs w:val="36"/>
        </w:rPr>
        <w:t xml:space="preserve">Klavírní notová opora vybraných písní pro učitelky mateřských škol </w:t>
      </w:r>
    </w:p>
    <w:p w:rsidR="006C21C5" w:rsidRDefault="006C21C5" w:rsidP="006C21C5">
      <w:pPr>
        <w:widowControl w:val="0"/>
        <w:autoSpaceDE w:val="0"/>
        <w:autoSpaceDN w:val="0"/>
        <w:adjustRightInd w:val="0"/>
        <w:spacing w:before="0" w:after="0" w:line="360" w:lineRule="auto"/>
        <w:rPr>
          <w:rFonts w:cs="Times New Roman"/>
          <w:bCs/>
          <w:szCs w:val="24"/>
        </w:rPr>
      </w:pPr>
    </w:p>
    <w:p w:rsidR="006C21C5" w:rsidRDefault="006C21C5" w:rsidP="006C21C5">
      <w:pPr>
        <w:widowControl w:val="0"/>
        <w:autoSpaceDE w:val="0"/>
        <w:autoSpaceDN w:val="0"/>
        <w:adjustRightInd w:val="0"/>
        <w:spacing w:before="0" w:after="0" w:line="360" w:lineRule="auto"/>
        <w:jc w:val="center"/>
        <w:rPr>
          <w:b/>
          <w:bCs/>
          <w:sz w:val="28"/>
          <w:szCs w:val="28"/>
        </w:rPr>
      </w:pPr>
    </w:p>
    <w:p w:rsidR="006C21C5" w:rsidRDefault="006C21C5" w:rsidP="006C21C5">
      <w:pPr>
        <w:widowControl w:val="0"/>
        <w:autoSpaceDE w:val="0"/>
        <w:autoSpaceDN w:val="0"/>
        <w:adjustRightInd w:val="0"/>
        <w:spacing w:before="0" w:after="0" w:line="360" w:lineRule="auto"/>
        <w:jc w:val="center"/>
        <w:rPr>
          <w:b/>
          <w:bCs/>
          <w:sz w:val="28"/>
          <w:szCs w:val="28"/>
        </w:rPr>
      </w:pPr>
    </w:p>
    <w:p w:rsidR="006C21C5" w:rsidRDefault="006C21C5" w:rsidP="006C21C5">
      <w:pPr>
        <w:widowControl w:val="0"/>
        <w:autoSpaceDE w:val="0"/>
        <w:autoSpaceDN w:val="0"/>
        <w:adjustRightInd w:val="0"/>
        <w:spacing w:before="0" w:after="0" w:line="360" w:lineRule="auto"/>
        <w:jc w:val="center"/>
        <w:rPr>
          <w:b/>
          <w:bCs/>
          <w:sz w:val="28"/>
          <w:szCs w:val="28"/>
        </w:rPr>
      </w:pPr>
    </w:p>
    <w:p w:rsidR="006C21C5" w:rsidRDefault="006C21C5" w:rsidP="006C21C5">
      <w:pPr>
        <w:widowControl w:val="0"/>
        <w:autoSpaceDE w:val="0"/>
        <w:autoSpaceDN w:val="0"/>
        <w:adjustRightInd w:val="0"/>
        <w:spacing w:before="0" w:after="0" w:line="360" w:lineRule="auto"/>
        <w:jc w:val="center"/>
        <w:rPr>
          <w:b/>
          <w:bCs/>
          <w:sz w:val="28"/>
          <w:szCs w:val="28"/>
        </w:rPr>
      </w:pPr>
    </w:p>
    <w:p w:rsidR="006C21C5" w:rsidRDefault="006C21C5" w:rsidP="006C21C5">
      <w:pPr>
        <w:widowControl w:val="0"/>
        <w:autoSpaceDE w:val="0"/>
        <w:autoSpaceDN w:val="0"/>
        <w:adjustRightInd w:val="0"/>
        <w:spacing w:before="0" w:after="0" w:line="360" w:lineRule="auto"/>
        <w:jc w:val="center"/>
        <w:rPr>
          <w:b/>
          <w:bCs/>
          <w:sz w:val="28"/>
          <w:szCs w:val="28"/>
        </w:rPr>
      </w:pPr>
    </w:p>
    <w:p w:rsidR="006C21C5" w:rsidRDefault="006C21C5" w:rsidP="006C21C5">
      <w:pPr>
        <w:widowControl w:val="0"/>
        <w:autoSpaceDE w:val="0"/>
        <w:autoSpaceDN w:val="0"/>
        <w:adjustRightInd w:val="0"/>
        <w:spacing w:before="0" w:after="0" w:line="360" w:lineRule="auto"/>
        <w:jc w:val="center"/>
        <w:rPr>
          <w:b/>
          <w:bCs/>
          <w:sz w:val="28"/>
          <w:szCs w:val="28"/>
        </w:rPr>
      </w:pPr>
    </w:p>
    <w:p w:rsidR="006C21C5" w:rsidRDefault="006C21C5" w:rsidP="006C21C5">
      <w:pPr>
        <w:widowControl w:val="0"/>
        <w:autoSpaceDE w:val="0"/>
        <w:autoSpaceDN w:val="0"/>
        <w:adjustRightInd w:val="0"/>
        <w:spacing w:before="0" w:after="0" w:line="360" w:lineRule="auto"/>
        <w:jc w:val="center"/>
        <w:rPr>
          <w:b/>
          <w:bCs/>
          <w:sz w:val="28"/>
          <w:szCs w:val="28"/>
        </w:rPr>
      </w:pPr>
    </w:p>
    <w:p w:rsidR="006C21C5" w:rsidRPr="003F54EF" w:rsidRDefault="006C21C5" w:rsidP="006C21C5">
      <w:pPr>
        <w:widowControl w:val="0"/>
        <w:autoSpaceDE w:val="0"/>
        <w:autoSpaceDN w:val="0"/>
        <w:adjustRightInd w:val="0"/>
        <w:spacing w:before="0" w:after="0" w:line="360" w:lineRule="auto"/>
        <w:rPr>
          <w:rFonts w:cs="Times New Roman"/>
          <w:bCs/>
          <w:sz w:val="28"/>
          <w:szCs w:val="28"/>
        </w:rPr>
        <w:sectPr w:rsidR="006C21C5" w:rsidRPr="003F54EF" w:rsidSect="006C21C5">
          <w:headerReference w:type="default" r:id="rId5"/>
          <w:footerReference w:type="default" r:id="rId6"/>
          <w:footerReference w:type="first" r:id="rId7"/>
          <w:pgSz w:w="11907" w:h="16840" w:code="9"/>
          <w:pgMar w:top="1418" w:right="1134" w:bottom="1418" w:left="1701" w:header="1077" w:footer="1077" w:gutter="0"/>
          <w:pgNumType w:start="1"/>
          <w:cols w:space="708"/>
          <w:titlePg/>
          <w:docGrid w:linePitch="360"/>
        </w:sectPr>
      </w:pPr>
      <w:r w:rsidRPr="002A7C20">
        <w:rPr>
          <w:rFonts w:cs="Times New Roman"/>
          <w:bCs/>
          <w:sz w:val="28"/>
          <w:szCs w:val="28"/>
        </w:rPr>
        <w:t>Olomouc 2018</w:t>
      </w:r>
      <w:r>
        <w:rPr>
          <w:rFonts w:cs="Times New Roman"/>
          <w:bCs/>
          <w:sz w:val="28"/>
          <w:szCs w:val="28"/>
        </w:rPr>
        <w:tab/>
      </w:r>
      <w:r>
        <w:rPr>
          <w:rFonts w:cs="Times New Roman"/>
          <w:bCs/>
          <w:sz w:val="28"/>
          <w:szCs w:val="28"/>
        </w:rPr>
        <w:tab/>
      </w:r>
      <w:r>
        <w:rPr>
          <w:rFonts w:cs="Times New Roman"/>
          <w:bCs/>
          <w:sz w:val="28"/>
          <w:szCs w:val="28"/>
        </w:rPr>
        <w:tab/>
        <w:t xml:space="preserve"> </w:t>
      </w:r>
      <w:r w:rsidRPr="002A7C20">
        <w:rPr>
          <w:rFonts w:cs="Times New Roman"/>
          <w:bCs/>
          <w:sz w:val="28"/>
          <w:szCs w:val="28"/>
        </w:rPr>
        <w:t xml:space="preserve">Vedoucí práce: </w:t>
      </w:r>
      <w:r>
        <w:rPr>
          <w:rFonts w:cs="Times New Roman"/>
          <w:bCs/>
          <w:sz w:val="28"/>
          <w:szCs w:val="28"/>
        </w:rPr>
        <w:t xml:space="preserve">Mgr. Lenka Kružíková, Ph.D. </w:t>
      </w:r>
    </w:p>
    <w:p w:rsidR="006C21C5" w:rsidRDefault="006C21C5" w:rsidP="006C21C5">
      <w:pPr>
        <w:spacing w:before="0" w:after="0" w:line="360" w:lineRule="auto"/>
        <w:rPr>
          <w:rFonts w:cs="Times New Roman"/>
          <w:b/>
          <w:bCs/>
          <w:szCs w:val="24"/>
        </w:rPr>
      </w:pPr>
      <w:bookmarkStart w:id="0" w:name="_Toc165031163"/>
    </w:p>
    <w:p w:rsidR="006C21C5" w:rsidRDefault="006C21C5" w:rsidP="006C21C5">
      <w:pPr>
        <w:spacing w:before="0" w:after="0" w:line="360" w:lineRule="auto"/>
        <w:rPr>
          <w:rFonts w:cs="Times New Roman"/>
          <w:b/>
          <w:bCs/>
          <w:szCs w:val="24"/>
        </w:rPr>
      </w:pPr>
    </w:p>
    <w:p w:rsidR="006C21C5" w:rsidRDefault="006C21C5" w:rsidP="006C21C5">
      <w:pPr>
        <w:spacing w:before="0" w:after="0" w:line="360" w:lineRule="auto"/>
        <w:rPr>
          <w:rFonts w:cs="Times New Roman"/>
          <w:b/>
          <w:bCs/>
          <w:szCs w:val="24"/>
        </w:rPr>
      </w:pPr>
    </w:p>
    <w:p w:rsidR="006C21C5" w:rsidRDefault="006C21C5" w:rsidP="006C21C5">
      <w:pPr>
        <w:spacing w:before="0" w:after="0" w:line="360" w:lineRule="auto"/>
        <w:rPr>
          <w:rFonts w:cs="Times New Roman"/>
          <w:b/>
          <w:bCs/>
          <w:szCs w:val="24"/>
        </w:rPr>
      </w:pPr>
    </w:p>
    <w:p w:rsidR="006C21C5" w:rsidRDefault="006C21C5" w:rsidP="006C21C5">
      <w:pPr>
        <w:spacing w:before="0" w:after="0" w:line="360" w:lineRule="auto"/>
        <w:rPr>
          <w:rFonts w:cs="Times New Roman"/>
          <w:b/>
          <w:bCs/>
          <w:szCs w:val="24"/>
        </w:rPr>
      </w:pPr>
    </w:p>
    <w:p w:rsidR="006C21C5" w:rsidRDefault="006C21C5" w:rsidP="006C21C5">
      <w:pPr>
        <w:spacing w:before="0" w:after="0" w:line="360" w:lineRule="auto"/>
        <w:rPr>
          <w:rFonts w:cs="Times New Roman"/>
          <w:b/>
          <w:bCs/>
          <w:szCs w:val="24"/>
        </w:rPr>
      </w:pPr>
    </w:p>
    <w:p w:rsidR="006C21C5" w:rsidRDefault="006C21C5" w:rsidP="006C21C5">
      <w:pPr>
        <w:spacing w:before="0" w:after="0" w:line="360" w:lineRule="auto"/>
        <w:rPr>
          <w:rFonts w:cs="Times New Roman"/>
          <w:b/>
          <w:bCs/>
          <w:szCs w:val="24"/>
        </w:rPr>
      </w:pPr>
    </w:p>
    <w:p w:rsidR="006C21C5" w:rsidRDefault="006C21C5" w:rsidP="006C21C5">
      <w:pPr>
        <w:spacing w:before="0" w:after="0" w:line="360" w:lineRule="auto"/>
        <w:rPr>
          <w:rFonts w:cs="Times New Roman"/>
          <w:b/>
          <w:bCs/>
          <w:szCs w:val="24"/>
        </w:rPr>
      </w:pPr>
    </w:p>
    <w:p w:rsidR="006C21C5" w:rsidRDefault="006C21C5" w:rsidP="006C21C5">
      <w:pPr>
        <w:spacing w:before="0" w:after="0" w:line="360" w:lineRule="auto"/>
        <w:rPr>
          <w:rFonts w:cs="Times New Roman"/>
          <w:b/>
          <w:bCs/>
          <w:szCs w:val="24"/>
        </w:rPr>
      </w:pPr>
    </w:p>
    <w:p w:rsidR="006C21C5" w:rsidRDefault="006C21C5" w:rsidP="006C21C5">
      <w:pPr>
        <w:spacing w:before="0" w:after="0" w:line="360" w:lineRule="auto"/>
        <w:rPr>
          <w:rFonts w:cs="Times New Roman"/>
          <w:b/>
          <w:bCs/>
          <w:szCs w:val="24"/>
        </w:rPr>
      </w:pPr>
    </w:p>
    <w:p w:rsidR="006C21C5" w:rsidRDefault="006C21C5" w:rsidP="006C21C5">
      <w:pPr>
        <w:spacing w:before="0" w:after="0" w:line="360" w:lineRule="auto"/>
        <w:rPr>
          <w:rFonts w:cs="Times New Roman"/>
          <w:b/>
          <w:bCs/>
          <w:szCs w:val="24"/>
        </w:rPr>
      </w:pPr>
    </w:p>
    <w:p w:rsidR="006C21C5" w:rsidRDefault="006C21C5" w:rsidP="006C21C5">
      <w:pPr>
        <w:spacing w:before="0" w:after="0" w:line="360" w:lineRule="auto"/>
        <w:rPr>
          <w:rFonts w:cs="Times New Roman"/>
          <w:b/>
          <w:bCs/>
          <w:szCs w:val="24"/>
        </w:rPr>
      </w:pPr>
    </w:p>
    <w:p w:rsidR="006C21C5" w:rsidRDefault="006C21C5" w:rsidP="006C21C5">
      <w:pPr>
        <w:spacing w:before="0" w:after="0" w:line="360" w:lineRule="auto"/>
        <w:rPr>
          <w:rFonts w:cs="Times New Roman"/>
          <w:b/>
          <w:bCs/>
          <w:szCs w:val="24"/>
        </w:rPr>
      </w:pPr>
    </w:p>
    <w:p w:rsidR="006C21C5" w:rsidRDefault="006C21C5" w:rsidP="006C21C5">
      <w:pPr>
        <w:spacing w:before="0" w:after="0" w:line="360" w:lineRule="auto"/>
        <w:rPr>
          <w:rFonts w:cs="Times New Roman"/>
          <w:b/>
          <w:bCs/>
          <w:szCs w:val="24"/>
        </w:rPr>
      </w:pPr>
    </w:p>
    <w:p w:rsidR="006C21C5" w:rsidRDefault="006C21C5" w:rsidP="006C21C5">
      <w:pPr>
        <w:spacing w:before="0" w:after="0" w:line="360" w:lineRule="auto"/>
        <w:rPr>
          <w:rFonts w:cs="Times New Roman"/>
          <w:b/>
          <w:bCs/>
          <w:szCs w:val="24"/>
        </w:rPr>
      </w:pPr>
    </w:p>
    <w:p w:rsidR="006C21C5" w:rsidRDefault="006C21C5" w:rsidP="006C21C5">
      <w:pPr>
        <w:spacing w:before="0" w:after="0" w:line="360" w:lineRule="auto"/>
        <w:rPr>
          <w:rFonts w:cs="Times New Roman"/>
          <w:b/>
          <w:bCs/>
          <w:szCs w:val="24"/>
        </w:rPr>
      </w:pPr>
    </w:p>
    <w:p w:rsidR="006C21C5" w:rsidRDefault="006C21C5" w:rsidP="006C21C5">
      <w:pPr>
        <w:spacing w:before="0" w:after="0" w:line="360" w:lineRule="auto"/>
        <w:rPr>
          <w:rFonts w:cs="Times New Roman"/>
          <w:b/>
          <w:bCs/>
          <w:szCs w:val="24"/>
        </w:rPr>
      </w:pPr>
    </w:p>
    <w:p w:rsidR="006C21C5" w:rsidRDefault="006C21C5" w:rsidP="006C21C5">
      <w:pPr>
        <w:spacing w:before="0" w:after="0" w:line="360" w:lineRule="auto"/>
        <w:rPr>
          <w:rFonts w:cs="Times New Roman"/>
          <w:b/>
          <w:bCs/>
          <w:szCs w:val="24"/>
        </w:rPr>
      </w:pPr>
    </w:p>
    <w:p w:rsidR="006C21C5" w:rsidRDefault="006C21C5" w:rsidP="006C21C5">
      <w:pPr>
        <w:spacing w:before="0" w:after="0" w:line="360" w:lineRule="auto"/>
        <w:rPr>
          <w:rFonts w:cs="Times New Roman"/>
          <w:b/>
          <w:bCs/>
          <w:szCs w:val="24"/>
        </w:rPr>
      </w:pPr>
    </w:p>
    <w:p w:rsidR="006C21C5" w:rsidRDefault="006C21C5" w:rsidP="006C21C5">
      <w:pPr>
        <w:spacing w:before="0" w:after="0" w:line="360" w:lineRule="auto"/>
        <w:rPr>
          <w:rFonts w:cs="Times New Roman"/>
          <w:b/>
          <w:bCs/>
          <w:szCs w:val="24"/>
        </w:rPr>
      </w:pPr>
    </w:p>
    <w:p w:rsidR="006C21C5" w:rsidRDefault="006C21C5" w:rsidP="006C21C5">
      <w:pPr>
        <w:spacing w:before="0" w:after="0" w:line="360" w:lineRule="auto"/>
        <w:rPr>
          <w:rFonts w:cs="Times New Roman"/>
          <w:b/>
          <w:bCs/>
          <w:szCs w:val="24"/>
        </w:rPr>
      </w:pPr>
    </w:p>
    <w:p w:rsidR="006C21C5" w:rsidRDefault="006C21C5" w:rsidP="006C21C5">
      <w:pPr>
        <w:spacing w:before="0" w:after="0" w:line="360" w:lineRule="auto"/>
        <w:rPr>
          <w:rFonts w:cs="Times New Roman"/>
          <w:b/>
          <w:bCs/>
          <w:szCs w:val="24"/>
        </w:rPr>
      </w:pPr>
    </w:p>
    <w:p w:rsidR="006C21C5" w:rsidRDefault="006C21C5" w:rsidP="006C21C5">
      <w:pPr>
        <w:spacing w:before="0" w:after="0" w:line="360" w:lineRule="auto"/>
        <w:rPr>
          <w:rFonts w:cs="Times New Roman"/>
          <w:b/>
          <w:bCs/>
          <w:szCs w:val="24"/>
        </w:rPr>
      </w:pPr>
    </w:p>
    <w:p w:rsidR="006C21C5" w:rsidRDefault="006C21C5" w:rsidP="006C21C5">
      <w:pPr>
        <w:spacing w:before="0" w:after="0" w:line="360" w:lineRule="auto"/>
        <w:rPr>
          <w:rFonts w:cs="Times New Roman"/>
          <w:b/>
          <w:bCs/>
          <w:szCs w:val="24"/>
        </w:rPr>
      </w:pPr>
    </w:p>
    <w:p w:rsidR="006C21C5" w:rsidRDefault="006C21C5" w:rsidP="006C21C5">
      <w:pPr>
        <w:spacing w:before="0" w:after="0" w:line="360" w:lineRule="auto"/>
        <w:rPr>
          <w:rFonts w:cs="Times New Roman"/>
          <w:b/>
          <w:bCs/>
          <w:szCs w:val="24"/>
        </w:rPr>
      </w:pPr>
    </w:p>
    <w:p w:rsidR="006C21C5" w:rsidRPr="007A1536" w:rsidRDefault="006C21C5" w:rsidP="006C21C5">
      <w:pPr>
        <w:spacing w:before="0" w:after="0" w:line="360" w:lineRule="auto"/>
        <w:rPr>
          <w:rFonts w:cs="Times New Roman"/>
          <w:b/>
          <w:bCs/>
          <w:szCs w:val="24"/>
        </w:rPr>
      </w:pPr>
      <w:r w:rsidRPr="007A1536">
        <w:rPr>
          <w:rFonts w:cs="Times New Roman"/>
          <w:b/>
          <w:bCs/>
          <w:szCs w:val="24"/>
        </w:rPr>
        <w:t>Čestné prohlášení</w:t>
      </w:r>
    </w:p>
    <w:p w:rsidR="006C21C5" w:rsidRPr="009F1E8E" w:rsidRDefault="006C21C5" w:rsidP="006C21C5">
      <w:pPr>
        <w:pStyle w:val="Default"/>
        <w:spacing w:line="360" w:lineRule="auto"/>
        <w:jc w:val="both"/>
        <w:rPr>
          <w:lang w:val="cs-CZ"/>
        </w:rPr>
      </w:pPr>
    </w:p>
    <w:p w:rsidR="006C21C5" w:rsidRPr="009F1E8E" w:rsidRDefault="006C21C5" w:rsidP="006C21C5">
      <w:pPr>
        <w:spacing w:before="0" w:after="0" w:line="360" w:lineRule="auto"/>
        <w:rPr>
          <w:rFonts w:cs="Times New Roman"/>
          <w:szCs w:val="24"/>
        </w:rPr>
      </w:pPr>
      <w:r w:rsidRPr="009F1E8E">
        <w:rPr>
          <w:rFonts w:cs="Times New Roman"/>
          <w:szCs w:val="24"/>
        </w:rPr>
        <w:t xml:space="preserve">Prohlašuji na svou čest, že jsem bakalářskou práci vypracovala samostatně a že jsem uvedla veškerou použitou odbornou literaturu. </w:t>
      </w:r>
    </w:p>
    <w:p w:rsidR="006C21C5" w:rsidRPr="009F1E8E" w:rsidRDefault="006C21C5" w:rsidP="006C21C5">
      <w:pPr>
        <w:spacing w:before="0" w:after="0" w:line="360" w:lineRule="auto"/>
        <w:rPr>
          <w:rFonts w:cs="Times New Roman"/>
          <w:szCs w:val="24"/>
        </w:rPr>
      </w:pPr>
    </w:p>
    <w:p w:rsidR="006C21C5" w:rsidRPr="009F1E8E" w:rsidRDefault="006C21C5" w:rsidP="006C21C5">
      <w:pPr>
        <w:spacing w:before="0" w:after="0" w:line="360" w:lineRule="auto"/>
        <w:rPr>
          <w:rFonts w:cs="Times New Roman"/>
          <w:szCs w:val="24"/>
        </w:rPr>
      </w:pPr>
    </w:p>
    <w:p w:rsidR="006C21C5" w:rsidRPr="009F1E8E" w:rsidRDefault="006C21C5" w:rsidP="006C21C5">
      <w:pPr>
        <w:spacing w:before="0" w:after="0" w:line="360" w:lineRule="auto"/>
        <w:rPr>
          <w:rFonts w:cs="Times New Roman"/>
          <w:szCs w:val="24"/>
        </w:rPr>
      </w:pPr>
    </w:p>
    <w:p w:rsidR="006C21C5" w:rsidRPr="009F1E8E" w:rsidRDefault="006C21C5" w:rsidP="006C21C5">
      <w:pPr>
        <w:spacing w:before="0" w:after="0" w:line="360" w:lineRule="auto"/>
        <w:rPr>
          <w:rFonts w:cs="Times New Roman"/>
          <w:szCs w:val="24"/>
        </w:rPr>
      </w:pPr>
      <w:r w:rsidRPr="009F1E8E">
        <w:rPr>
          <w:rFonts w:cs="Times New Roman"/>
          <w:szCs w:val="24"/>
        </w:rPr>
        <w:t>V</w:t>
      </w:r>
      <w:r>
        <w:rPr>
          <w:rFonts w:cs="Times New Roman"/>
          <w:szCs w:val="24"/>
        </w:rPr>
        <w:t> </w:t>
      </w:r>
      <w:r w:rsidRPr="009F1E8E">
        <w:rPr>
          <w:rFonts w:cs="Times New Roman"/>
          <w:szCs w:val="24"/>
        </w:rPr>
        <w:t>Olomouci</w:t>
      </w:r>
      <w:r>
        <w:rPr>
          <w:rFonts w:cs="Times New Roman"/>
          <w:szCs w:val="24"/>
        </w:rPr>
        <w:t xml:space="preserve"> dne 18. 11. 2018</w:t>
      </w:r>
      <w:r>
        <w:rPr>
          <w:rFonts w:cs="Times New Roman"/>
          <w:szCs w:val="24"/>
        </w:rPr>
        <w:tab/>
      </w:r>
      <w:r>
        <w:rPr>
          <w:rFonts w:cs="Times New Roman"/>
          <w:szCs w:val="24"/>
        </w:rPr>
        <w:tab/>
      </w:r>
      <w:r>
        <w:rPr>
          <w:rFonts w:cs="Times New Roman"/>
          <w:szCs w:val="24"/>
        </w:rPr>
        <w:tab/>
        <w:t xml:space="preserve">                      ..</w:t>
      </w:r>
      <w:r w:rsidRPr="009F1E8E">
        <w:rPr>
          <w:rFonts w:cs="Times New Roman"/>
          <w:szCs w:val="24"/>
        </w:rPr>
        <w:t>………………………..</w:t>
      </w:r>
    </w:p>
    <w:p w:rsidR="006C21C5" w:rsidRDefault="006C21C5" w:rsidP="006C21C5">
      <w:pPr>
        <w:spacing w:before="0" w:after="0" w:line="360" w:lineRule="auto"/>
        <w:ind w:firstLine="720"/>
        <w:rPr>
          <w:rFonts w:cs="Times New Roman"/>
          <w:szCs w:val="24"/>
        </w:rPr>
      </w:pPr>
      <w:r>
        <w:rPr>
          <w:rFonts w:cs="Times New Roman"/>
          <w:szCs w:val="24"/>
        </w:rPr>
        <w:tab/>
      </w:r>
      <w:r>
        <w:rPr>
          <w:rFonts w:cs="Times New Roman"/>
          <w:szCs w:val="24"/>
        </w:rPr>
        <w:tab/>
      </w:r>
      <w:r>
        <w:rPr>
          <w:rFonts w:cs="Times New Roman"/>
          <w:szCs w:val="24"/>
        </w:rPr>
        <w:tab/>
      </w:r>
      <w:r>
        <w:rPr>
          <w:rFonts w:cs="Times New Roman"/>
          <w:szCs w:val="24"/>
        </w:rPr>
        <w:tab/>
      </w:r>
      <w:r>
        <w:rPr>
          <w:rFonts w:cs="Times New Roman"/>
          <w:szCs w:val="24"/>
        </w:rPr>
        <w:tab/>
      </w:r>
      <w:r>
        <w:rPr>
          <w:rFonts w:cs="Times New Roman"/>
          <w:szCs w:val="24"/>
        </w:rPr>
        <w:tab/>
        <w:t xml:space="preserve">                       Iva Stáncová Kevešová</w:t>
      </w:r>
    </w:p>
    <w:p w:rsidR="006C21C5" w:rsidRDefault="006C21C5" w:rsidP="006C21C5">
      <w:pPr>
        <w:spacing w:before="0" w:after="0" w:line="360" w:lineRule="auto"/>
        <w:rPr>
          <w:rFonts w:cs="Times New Roman"/>
          <w:b/>
          <w:szCs w:val="24"/>
        </w:rPr>
      </w:pPr>
    </w:p>
    <w:p w:rsidR="006C21C5" w:rsidRDefault="006C21C5" w:rsidP="006C21C5">
      <w:pPr>
        <w:spacing w:before="0" w:after="0" w:line="360" w:lineRule="auto"/>
        <w:rPr>
          <w:rFonts w:cs="Times New Roman"/>
          <w:b/>
          <w:szCs w:val="24"/>
        </w:rPr>
      </w:pPr>
    </w:p>
    <w:p w:rsidR="006C21C5" w:rsidRDefault="006C21C5" w:rsidP="006C21C5">
      <w:pPr>
        <w:spacing w:before="0" w:after="0" w:line="360" w:lineRule="auto"/>
        <w:rPr>
          <w:rFonts w:cs="Times New Roman"/>
          <w:b/>
          <w:szCs w:val="24"/>
        </w:rPr>
      </w:pPr>
    </w:p>
    <w:p w:rsidR="006C21C5" w:rsidRDefault="006C21C5" w:rsidP="006C21C5">
      <w:pPr>
        <w:spacing w:before="0" w:after="0" w:line="360" w:lineRule="auto"/>
        <w:rPr>
          <w:rFonts w:cs="Times New Roman"/>
          <w:b/>
          <w:szCs w:val="24"/>
        </w:rPr>
      </w:pPr>
    </w:p>
    <w:p w:rsidR="006C21C5" w:rsidRDefault="006C21C5" w:rsidP="006C21C5">
      <w:pPr>
        <w:spacing w:before="0" w:after="0" w:line="360" w:lineRule="auto"/>
        <w:rPr>
          <w:rFonts w:cs="Times New Roman"/>
          <w:b/>
          <w:szCs w:val="24"/>
        </w:rPr>
      </w:pPr>
    </w:p>
    <w:p w:rsidR="006C21C5" w:rsidRDefault="006C21C5" w:rsidP="006C21C5">
      <w:pPr>
        <w:spacing w:before="0" w:after="0" w:line="360" w:lineRule="auto"/>
        <w:rPr>
          <w:rFonts w:cs="Times New Roman"/>
          <w:b/>
          <w:szCs w:val="24"/>
        </w:rPr>
      </w:pPr>
    </w:p>
    <w:p w:rsidR="006C21C5" w:rsidRDefault="006C21C5" w:rsidP="006C21C5">
      <w:pPr>
        <w:spacing w:before="0" w:after="0" w:line="360" w:lineRule="auto"/>
        <w:rPr>
          <w:rFonts w:cs="Times New Roman"/>
          <w:b/>
          <w:szCs w:val="24"/>
        </w:rPr>
      </w:pPr>
    </w:p>
    <w:p w:rsidR="006C21C5" w:rsidRDefault="006C21C5" w:rsidP="006C21C5">
      <w:pPr>
        <w:spacing w:before="0" w:after="0" w:line="360" w:lineRule="auto"/>
        <w:rPr>
          <w:rFonts w:cs="Times New Roman"/>
          <w:b/>
          <w:szCs w:val="24"/>
        </w:rPr>
      </w:pPr>
    </w:p>
    <w:p w:rsidR="006C21C5" w:rsidRDefault="006C21C5" w:rsidP="006C21C5">
      <w:pPr>
        <w:spacing w:before="0" w:after="0" w:line="360" w:lineRule="auto"/>
        <w:rPr>
          <w:rFonts w:cs="Times New Roman"/>
          <w:b/>
          <w:szCs w:val="24"/>
        </w:rPr>
      </w:pPr>
    </w:p>
    <w:p w:rsidR="006C21C5" w:rsidRDefault="006C21C5" w:rsidP="006C21C5">
      <w:pPr>
        <w:spacing w:before="0" w:after="0" w:line="360" w:lineRule="auto"/>
        <w:rPr>
          <w:rFonts w:cs="Times New Roman"/>
          <w:b/>
          <w:szCs w:val="24"/>
        </w:rPr>
      </w:pPr>
    </w:p>
    <w:p w:rsidR="006C21C5" w:rsidRDefault="006C21C5" w:rsidP="006C21C5">
      <w:pPr>
        <w:spacing w:before="0" w:after="0" w:line="360" w:lineRule="auto"/>
        <w:rPr>
          <w:rFonts w:cs="Times New Roman"/>
          <w:b/>
          <w:szCs w:val="24"/>
        </w:rPr>
      </w:pPr>
    </w:p>
    <w:p w:rsidR="006C21C5" w:rsidRDefault="006C21C5" w:rsidP="006C21C5">
      <w:pPr>
        <w:spacing w:before="0" w:after="0" w:line="360" w:lineRule="auto"/>
        <w:rPr>
          <w:rFonts w:cs="Times New Roman"/>
          <w:b/>
          <w:szCs w:val="24"/>
        </w:rPr>
      </w:pPr>
    </w:p>
    <w:p w:rsidR="006C21C5" w:rsidRDefault="006C21C5" w:rsidP="006C21C5">
      <w:pPr>
        <w:spacing w:before="0" w:after="0" w:line="360" w:lineRule="auto"/>
        <w:rPr>
          <w:rFonts w:cs="Times New Roman"/>
          <w:b/>
          <w:szCs w:val="24"/>
        </w:rPr>
      </w:pPr>
    </w:p>
    <w:p w:rsidR="006C21C5" w:rsidRDefault="006C21C5" w:rsidP="006C21C5">
      <w:pPr>
        <w:spacing w:before="0" w:after="0" w:line="360" w:lineRule="auto"/>
        <w:rPr>
          <w:rFonts w:cs="Times New Roman"/>
          <w:b/>
          <w:szCs w:val="24"/>
        </w:rPr>
      </w:pPr>
    </w:p>
    <w:p w:rsidR="006C21C5" w:rsidRDefault="006C21C5" w:rsidP="006C21C5">
      <w:pPr>
        <w:spacing w:before="0" w:after="0" w:line="360" w:lineRule="auto"/>
        <w:rPr>
          <w:rFonts w:cs="Times New Roman"/>
          <w:b/>
          <w:szCs w:val="24"/>
        </w:rPr>
      </w:pPr>
    </w:p>
    <w:p w:rsidR="006C21C5" w:rsidRDefault="006C21C5" w:rsidP="006C21C5">
      <w:pPr>
        <w:spacing w:before="0" w:after="0" w:line="360" w:lineRule="auto"/>
        <w:rPr>
          <w:rFonts w:cs="Times New Roman"/>
          <w:b/>
          <w:szCs w:val="24"/>
        </w:rPr>
      </w:pPr>
    </w:p>
    <w:p w:rsidR="006C21C5" w:rsidRDefault="006C21C5" w:rsidP="006C21C5">
      <w:pPr>
        <w:spacing w:before="0" w:after="0" w:line="360" w:lineRule="auto"/>
        <w:rPr>
          <w:rFonts w:cs="Times New Roman"/>
          <w:b/>
          <w:szCs w:val="24"/>
        </w:rPr>
      </w:pPr>
    </w:p>
    <w:p w:rsidR="006C21C5" w:rsidRDefault="006C21C5" w:rsidP="006C21C5">
      <w:pPr>
        <w:spacing w:before="0" w:after="0" w:line="360" w:lineRule="auto"/>
        <w:rPr>
          <w:rFonts w:cs="Times New Roman"/>
          <w:b/>
          <w:szCs w:val="24"/>
        </w:rPr>
      </w:pPr>
    </w:p>
    <w:p w:rsidR="006C21C5" w:rsidRDefault="006C21C5" w:rsidP="006C21C5">
      <w:pPr>
        <w:spacing w:before="0" w:after="0" w:line="360" w:lineRule="auto"/>
        <w:rPr>
          <w:rFonts w:cs="Times New Roman"/>
          <w:b/>
          <w:szCs w:val="24"/>
        </w:rPr>
      </w:pPr>
    </w:p>
    <w:p w:rsidR="006C21C5" w:rsidRDefault="006C21C5" w:rsidP="006C21C5">
      <w:pPr>
        <w:spacing w:before="0" w:after="0" w:line="360" w:lineRule="auto"/>
        <w:rPr>
          <w:rFonts w:cs="Times New Roman"/>
          <w:b/>
          <w:szCs w:val="24"/>
        </w:rPr>
      </w:pPr>
    </w:p>
    <w:p w:rsidR="006C21C5" w:rsidRDefault="006C21C5" w:rsidP="006C21C5">
      <w:pPr>
        <w:spacing w:before="0" w:after="0" w:line="360" w:lineRule="auto"/>
        <w:rPr>
          <w:rFonts w:cs="Times New Roman"/>
          <w:b/>
          <w:szCs w:val="24"/>
        </w:rPr>
      </w:pPr>
    </w:p>
    <w:p w:rsidR="006C21C5" w:rsidRDefault="006C21C5" w:rsidP="006C21C5">
      <w:pPr>
        <w:spacing w:before="0" w:after="0" w:line="360" w:lineRule="auto"/>
        <w:rPr>
          <w:rFonts w:cs="Times New Roman"/>
          <w:b/>
          <w:szCs w:val="24"/>
        </w:rPr>
      </w:pPr>
    </w:p>
    <w:p w:rsidR="006C21C5" w:rsidRDefault="006C21C5" w:rsidP="006C21C5">
      <w:pPr>
        <w:spacing w:before="0" w:after="0" w:line="360" w:lineRule="auto"/>
        <w:rPr>
          <w:rFonts w:cs="Times New Roman"/>
          <w:b/>
          <w:szCs w:val="24"/>
        </w:rPr>
      </w:pPr>
    </w:p>
    <w:p w:rsidR="006C21C5" w:rsidRDefault="006C21C5" w:rsidP="006C21C5">
      <w:pPr>
        <w:spacing w:before="0" w:after="0" w:line="360" w:lineRule="auto"/>
        <w:rPr>
          <w:rFonts w:cs="Times New Roman"/>
          <w:b/>
          <w:szCs w:val="24"/>
        </w:rPr>
      </w:pPr>
    </w:p>
    <w:p w:rsidR="006C21C5" w:rsidRDefault="006C21C5" w:rsidP="006C21C5">
      <w:pPr>
        <w:spacing w:before="0" w:after="0" w:line="360" w:lineRule="auto"/>
        <w:rPr>
          <w:rFonts w:cs="Times New Roman"/>
          <w:b/>
          <w:szCs w:val="24"/>
        </w:rPr>
      </w:pPr>
    </w:p>
    <w:p w:rsidR="006C21C5" w:rsidRDefault="006C21C5" w:rsidP="006C21C5">
      <w:pPr>
        <w:spacing w:before="0" w:after="0" w:line="360" w:lineRule="auto"/>
        <w:rPr>
          <w:rFonts w:cs="Times New Roman"/>
          <w:b/>
          <w:szCs w:val="24"/>
        </w:rPr>
      </w:pPr>
    </w:p>
    <w:p w:rsidR="006C21C5" w:rsidRDefault="006C21C5" w:rsidP="006C21C5">
      <w:pPr>
        <w:spacing w:before="0" w:after="0" w:line="360" w:lineRule="auto"/>
        <w:rPr>
          <w:rFonts w:cs="Times New Roman"/>
          <w:b/>
          <w:szCs w:val="24"/>
        </w:rPr>
      </w:pPr>
    </w:p>
    <w:p w:rsidR="006C21C5" w:rsidRDefault="006C21C5" w:rsidP="006C21C5">
      <w:pPr>
        <w:spacing w:before="0" w:after="0" w:line="360" w:lineRule="auto"/>
        <w:rPr>
          <w:rFonts w:cs="Times New Roman"/>
          <w:b/>
          <w:szCs w:val="24"/>
        </w:rPr>
      </w:pPr>
    </w:p>
    <w:p w:rsidR="006C21C5" w:rsidRDefault="006C21C5" w:rsidP="006C21C5">
      <w:pPr>
        <w:spacing w:before="0" w:after="0" w:line="360" w:lineRule="auto"/>
        <w:rPr>
          <w:rFonts w:cs="Times New Roman"/>
          <w:b/>
          <w:szCs w:val="24"/>
        </w:rPr>
      </w:pPr>
      <w:r w:rsidRPr="00F13DCC">
        <w:rPr>
          <w:rFonts w:cs="Times New Roman"/>
          <w:b/>
          <w:szCs w:val="24"/>
        </w:rPr>
        <w:t>Poděkování</w:t>
      </w:r>
    </w:p>
    <w:p w:rsidR="006C21C5" w:rsidRDefault="006C21C5" w:rsidP="006C21C5">
      <w:pPr>
        <w:spacing w:before="0" w:after="0" w:line="360" w:lineRule="auto"/>
        <w:rPr>
          <w:rFonts w:cs="Times New Roman"/>
          <w:b/>
          <w:szCs w:val="24"/>
        </w:rPr>
      </w:pPr>
    </w:p>
    <w:p w:rsidR="006C21C5" w:rsidRDefault="006C21C5" w:rsidP="006C21C5">
      <w:pPr>
        <w:spacing w:before="0" w:after="0" w:line="360" w:lineRule="auto"/>
        <w:rPr>
          <w:rFonts w:cs="Times New Roman"/>
          <w:szCs w:val="24"/>
        </w:rPr>
      </w:pPr>
      <w:r>
        <w:rPr>
          <w:rFonts w:cs="Times New Roman"/>
          <w:szCs w:val="24"/>
        </w:rPr>
        <w:t>Ráda bych na tomto místě poděkovala své vedoucí Mgr. Lence Kružíkové, Ph.D. za odborné vedení mé práce a cenné rady.</w:t>
      </w:r>
    </w:p>
    <w:p w:rsidR="006C21C5" w:rsidRDefault="006C21C5" w:rsidP="006C21C5">
      <w:pPr>
        <w:spacing w:before="0" w:after="0" w:line="360" w:lineRule="auto"/>
      </w:pPr>
      <w:r>
        <w:t xml:space="preserve">Mé díky patří i všem blízkým, kteří mi při psaní byli oporou. </w:t>
      </w:r>
    </w:p>
    <w:sdt>
      <w:sdtPr>
        <w:rPr>
          <w:rFonts w:ascii="Times New Roman" w:hAnsi="Times New Roman" w:cs="Calibri"/>
          <w:b w:val="0"/>
          <w:bCs w:val="0"/>
          <w:color w:val="auto"/>
          <w:sz w:val="24"/>
          <w:szCs w:val="22"/>
          <w:lang w:eastAsia="en-US"/>
        </w:rPr>
        <w:id w:val="1405941740"/>
        <w:docPartObj>
          <w:docPartGallery w:val="Table of Contents"/>
          <w:docPartUnique/>
        </w:docPartObj>
      </w:sdtPr>
      <w:sdtContent>
        <w:p w:rsidR="006C21C5" w:rsidRDefault="006C21C5" w:rsidP="006C21C5">
          <w:pPr>
            <w:pStyle w:val="Nadpisobsahu"/>
          </w:pPr>
          <w:r>
            <w:t>Obsah</w:t>
          </w:r>
        </w:p>
        <w:p w:rsidR="006C21C5" w:rsidRDefault="006C21C5" w:rsidP="006C21C5">
          <w:pPr>
            <w:pStyle w:val="Obsah1"/>
            <w:rPr>
              <w:rFonts w:asciiTheme="minorHAnsi" w:eastAsiaTheme="minorEastAsia" w:hAnsiTheme="minorHAnsi" w:cstheme="minorBidi"/>
              <w:caps w:val="0"/>
              <w:noProof/>
              <w:sz w:val="22"/>
              <w:szCs w:val="22"/>
              <w:lang w:eastAsia="cs-CZ"/>
            </w:rPr>
          </w:pPr>
          <w:r w:rsidRPr="00090BC6">
            <w:fldChar w:fldCharType="begin"/>
          </w:r>
          <w:r>
            <w:instrText xml:space="preserve"> TOC \o "1-3" \h \z \u </w:instrText>
          </w:r>
          <w:r w:rsidRPr="00090BC6">
            <w:fldChar w:fldCharType="separate"/>
          </w:r>
          <w:hyperlink w:anchor="_Toc531788715" w:history="1">
            <w:r w:rsidRPr="007846E3">
              <w:rPr>
                <w:rStyle w:val="Hypertextovodkaz"/>
                <w:noProof/>
              </w:rPr>
              <w:t>Úvod</w:t>
            </w:r>
            <w:r>
              <w:rPr>
                <w:noProof/>
                <w:webHidden/>
              </w:rPr>
              <w:tab/>
            </w:r>
            <w:r>
              <w:rPr>
                <w:noProof/>
                <w:webHidden/>
              </w:rPr>
              <w:fldChar w:fldCharType="begin"/>
            </w:r>
            <w:r>
              <w:rPr>
                <w:noProof/>
                <w:webHidden/>
              </w:rPr>
              <w:instrText xml:space="preserve"> PAGEREF _Toc531788715 \h </w:instrText>
            </w:r>
            <w:r>
              <w:rPr>
                <w:noProof/>
                <w:webHidden/>
              </w:rPr>
            </w:r>
            <w:r>
              <w:rPr>
                <w:noProof/>
                <w:webHidden/>
              </w:rPr>
              <w:fldChar w:fldCharType="separate"/>
            </w:r>
            <w:r>
              <w:rPr>
                <w:noProof/>
                <w:webHidden/>
              </w:rPr>
              <w:t>6</w:t>
            </w:r>
            <w:r>
              <w:rPr>
                <w:noProof/>
                <w:webHidden/>
              </w:rPr>
              <w:fldChar w:fldCharType="end"/>
            </w:r>
          </w:hyperlink>
        </w:p>
        <w:p w:rsidR="006C21C5" w:rsidRDefault="006C21C5" w:rsidP="006C21C5">
          <w:pPr>
            <w:pStyle w:val="Obsah1"/>
            <w:rPr>
              <w:rFonts w:asciiTheme="minorHAnsi" w:eastAsiaTheme="minorEastAsia" w:hAnsiTheme="minorHAnsi" w:cstheme="minorBidi"/>
              <w:caps w:val="0"/>
              <w:noProof/>
              <w:sz w:val="22"/>
              <w:szCs w:val="22"/>
              <w:lang w:eastAsia="cs-CZ"/>
            </w:rPr>
          </w:pPr>
          <w:hyperlink w:anchor="_Toc531788716" w:history="1">
            <w:r w:rsidRPr="007846E3">
              <w:rPr>
                <w:rStyle w:val="Hypertextovodkaz"/>
                <w:noProof/>
              </w:rPr>
              <w:t>Teoretická východiska</w:t>
            </w:r>
            <w:r>
              <w:rPr>
                <w:noProof/>
                <w:webHidden/>
              </w:rPr>
              <w:tab/>
            </w:r>
            <w:r>
              <w:rPr>
                <w:noProof/>
                <w:webHidden/>
              </w:rPr>
              <w:fldChar w:fldCharType="begin"/>
            </w:r>
            <w:r>
              <w:rPr>
                <w:noProof/>
                <w:webHidden/>
              </w:rPr>
              <w:instrText xml:space="preserve"> PAGEREF _Toc531788716 \h </w:instrText>
            </w:r>
            <w:r>
              <w:rPr>
                <w:noProof/>
                <w:webHidden/>
              </w:rPr>
            </w:r>
            <w:r>
              <w:rPr>
                <w:noProof/>
                <w:webHidden/>
              </w:rPr>
              <w:fldChar w:fldCharType="separate"/>
            </w:r>
            <w:r>
              <w:rPr>
                <w:noProof/>
                <w:webHidden/>
              </w:rPr>
              <w:t>8</w:t>
            </w:r>
            <w:r>
              <w:rPr>
                <w:noProof/>
                <w:webHidden/>
              </w:rPr>
              <w:fldChar w:fldCharType="end"/>
            </w:r>
          </w:hyperlink>
        </w:p>
        <w:p w:rsidR="006C21C5" w:rsidRDefault="006C21C5" w:rsidP="006C21C5">
          <w:pPr>
            <w:pStyle w:val="Obsah1"/>
            <w:rPr>
              <w:rFonts w:asciiTheme="minorHAnsi" w:eastAsiaTheme="minorEastAsia" w:hAnsiTheme="minorHAnsi" w:cstheme="minorBidi"/>
              <w:caps w:val="0"/>
              <w:noProof/>
              <w:sz w:val="22"/>
              <w:szCs w:val="22"/>
              <w:lang w:eastAsia="cs-CZ"/>
            </w:rPr>
          </w:pPr>
          <w:hyperlink w:anchor="_Toc531788717" w:history="1">
            <w:r w:rsidRPr="007846E3">
              <w:rPr>
                <w:rStyle w:val="Hypertextovodkaz"/>
                <w:noProof/>
              </w:rPr>
              <w:t>1 hudba v mateřské škole</w:t>
            </w:r>
            <w:r>
              <w:rPr>
                <w:noProof/>
                <w:webHidden/>
              </w:rPr>
              <w:tab/>
            </w:r>
            <w:r>
              <w:rPr>
                <w:noProof/>
                <w:webHidden/>
              </w:rPr>
              <w:fldChar w:fldCharType="begin"/>
            </w:r>
            <w:r>
              <w:rPr>
                <w:noProof/>
                <w:webHidden/>
              </w:rPr>
              <w:instrText xml:space="preserve"> PAGEREF _Toc531788717 \h </w:instrText>
            </w:r>
            <w:r>
              <w:rPr>
                <w:noProof/>
                <w:webHidden/>
              </w:rPr>
            </w:r>
            <w:r>
              <w:rPr>
                <w:noProof/>
                <w:webHidden/>
              </w:rPr>
              <w:fldChar w:fldCharType="separate"/>
            </w:r>
            <w:r>
              <w:rPr>
                <w:noProof/>
                <w:webHidden/>
              </w:rPr>
              <w:t>8</w:t>
            </w:r>
            <w:r>
              <w:rPr>
                <w:noProof/>
                <w:webHidden/>
              </w:rPr>
              <w:fldChar w:fldCharType="end"/>
            </w:r>
          </w:hyperlink>
        </w:p>
        <w:p w:rsidR="006C21C5" w:rsidRDefault="006C21C5" w:rsidP="006C21C5">
          <w:pPr>
            <w:pStyle w:val="Obsah2"/>
            <w:rPr>
              <w:rFonts w:asciiTheme="minorHAnsi" w:eastAsiaTheme="minorEastAsia" w:hAnsiTheme="minorHAnsi" w:cstheme="minorBidi"/>
              <w:noProof/>
              <w:sz w:val="22"/>
              <w:szCs w:val="22"/>
              <w:lang w:eastAsia="cs-CZ"/>
            </w:rPr>
          </w:pPr>
          <w:hyperlink w:anchor="_Toc531788718" w:history="1">
            <w:r w:rsidRPr="007846E3">
              <w:rPr>
                <w:rStyle w:val="Hypertextovodkaz"/>
                <w:noProof/>
              </w:rPr>
              <w:t>1.1 Mateřská škola v životě dítěte</w:t>
            </w:r>
            <w:r>
              <w:rPr>
                <w:noProof/>
                <w:webHidden/>
              </w:rPr>
              <w:tab/>
            </w:r>
            <w:r>
              <w:rPr>
                <w:noProof/>
                <w:webHidden/>
              </w:rPr>
              <w:fldChar w:fldCharType="begin"/>
            </w:r>
            <w:r>
              <w:rPr>
                <w:noProof/>
                <w:webHidden/>
              </w:rPr>
              <w:instrText xml:space="preserve"> PAGEREF _Toc531788718 \h </w:instrText>
            </w:r>
            <w:r>
              <w:rPr>
                <w:noProof/>
                <w:webHidden/>
              </w:rPr>
            </w:r>
            <w:r>
              <w:rPr>
                <w:noProof/>
                <w:webHidden/>
              </w:rPr>
              <w:fldChar w:fldCharType="separate"/>
            </w:r>
            <w:r>
              <w:rPr>
                <w:noProof/>
                <w:webHidden/>
              </w:rPr>
              <w:t>8</w:t>
            </w:r>
            <w:r>
              <w:rPr>
                <w:noProof/>
                <w:webHidden/>
              </w:rPr>
              <w:fldChar w:fldCharType="end"/>
            </w:r>
          </w:hyperlink>
        </w:p>
        <w:p w:rsidR="006C21C5" w:rsidRDefault="006C21C5" w:rsidP="006C21C5">
          <w:pPr>
            <w:pStyle w:val="Obsah2"/>
            <w:rPr>
              <w:rFonts w:asciiTheme="minorHAnsi" w:eastAsiaTheme="minorEastAsia" w:hAnsiTheme="minorHAnsi" w:cstheme="minorBidi"/>
              <w:noProof/>
              <w:sz w:val="22"/>
              <w:szCs w:val="22"/>
              <w:lang w:eastAsia="cs-CZ"/>
            </w:rPr>
          </w:pPr>
          <w:hyperlink w:anchor="_Toc531788719" w:history="1">
            <w:r w:rsidRPr="007846E3">
              <w:rPr>
                <w:rStyle w:val="Hypertextovodkaz"/>
                <w:noProof/>
              </w:rPr>
              <w:t>1.2 Dítě a hudba</w:t>
            </w:r>
            <w:r>
              <w:rPr>
                <w:noProof/>
                <w:webHidden/>
              </w:rPr>
              <w:tab/>
            </w:r>
            <w:r>
              <w:rPr>
                <w:noProof/>
                <w:webHidden/>
              </w:rPr>
              <w:fldChar w:fldCharType="begin"/>
            </w:r>
            <w:r>
              <w:rPr>
                <w:noProof/>
                <w:webHidden/>
              </w:rPr>
              <w:instrText xml:space="preserve"> PAGEREF _Toc531788719 \h </w:instrText>
            </w:r>
            <w:r>
              <w:rPr>
                <w:noProof/>
                <w:webHidden/>
              </w:rPr>
            </w:r>
            <w:r>
              <w:rPr>
                <w:noProof/>
                <w:webHidden/>
              </w:rPr>
              <w:fldChar w:fldCharType="separate"/>
            </w:r>
            <w:r>
              <w:rPr>
                <w:noProof/>
                <w:webHidden/>
              </w:rPr>
              <w:t>9</w:t>
            </w:r>
            <w:r>
              <w:rPr>
                <w:noProof/>
                <w:webHidden/>
              </w:rPr>
              <w:fldChar w:fldCharType="end"/>
            </w:r>
          </w:hyperlink>
        </w:p>
        <w:p w:rsidR="006C21C5" w:rsidRDefault="006C21C5" w:rsidP="006C21C5">
          <w:pPr>
            <w:pStyle w:val="Obsah2"/>
            <w:rPr>
              <w:rFonts w:asciiTheme="minorHAnsi" w:eastAsiaTheme="minorEastAsia" w:hAnsiTheme="minorHAnsi" w:cstheme="minorBidi"/>
              <w:noProof/>
              <w:sz w:val="22"/>
              <w:szCs w:val="22"/>
              <w:lang w:eastAsia="cs-CZ"/>
            </w:rPr>
          </w:pPr>
          <w:hyperlink w:anchor="_Toc531788720" w:history="1">
            <w:r w:rsidRPr="007846E3">
              <w:rPr>
                <w:rStyle w:val="Hypertextovodkaz"/>
                <w:noProof/>
              </w:rPr>
              <w:t>1.3 Rozvoj hudebních dovedností</w:t>
            </w:r>
            <w:r>
              <w:rPr>
                <w:noProof/>
                <w:webHidden/>
              </w:rPr>
              <w:tab/>
            </w:r>
            <w:r>
              <w:rPr>
                <w:noProof/>
                <w:webHidden/>
              </w:rPr>
              <w:fldChar w:fldCharType="begin"/>
            </w:r>
            <w:r>
              <w:rPr>
                <w:noProof/>
                <w:webHidden/>
              </w:rPr>
              <w:instrText xml:space="preserve"> PAGEREF _Toc531788720 \h </w:instrText>
            </w:r>
            <w:r>
              <w:rPr>
                <w:noProof/>
                <w:webHidden/>
              </w:rPr>
            </w:r>
            <w:r>
              <w:rPr>
                <w:noProof/>
                <w:webHidden/>
              </w:rPr>
              <w:fldChar w:fldCharType="separate"/>
            </w:r>
            <w:r>
              <w:rPr>
                <w:noProof/>
                <w:webHidden/>
              </w:rPr>
              <w:t>9</w:t>
            </w:r>
            <w:r>
              <w:rPr>
                <w:noProof/>
                <w:webHidden/>
              </w:rPr>
              <w:fldChar w:fldCharType="end"/>
            </w:r>
          </w:hyperlink>
        </w:p>
        <w:p w:rsidR="006C21C5" w:rsidRDefault="006C21C5" w:rsidP="006C21C5">
          <w:pPr>
            <w:pStyle w:val="Obsah2"/>
            <w:rPr>
              <w:rFonts w:asciiTheme="minorHAnsi" w:eastAsiaTheme="minorEastAsia" w:hAnsiTheme="minorHAnsi" w:cstheme="minorBidi"/>
              <w:noProof/>
              <w:sz w:val="22"/>
              <w:szCs w:val="22"/>
              <w:lang w:eastAsia="cs-CZ"/>
            </w:rPr>
          </w:pPr>
          <w:hyperlink w:anchor="_Toc531788721" w:history="1">
            <w:r w:rsidRPr="007846E3">
              <w:rPr>
                <w:rStyle w:val="Hypertextovodkaz"/>
                <w:noProof/>
              </w:rPr>
              <w:t>1.4 Hudební vzdělání a Rámcový vzdělávací program</w:t>
            </w:r>
            <w:r>
              <w:rPr>
                <w:noProof/>
                <w:webHidden/>
              </w:rPr>
              <w:tab/>
            </w:r>
            <w:r>
              <w:rPr>
                <w:noProof/>
                <w:webHidden/>
              </w:rPr>
              <w:fldChar w:fldCharType="begin"/>
            </w:r>
            <w:r>
              <w:rPr>
                <w:noProof/>
                <w:webHidden/>
              </w:rPr>
              <w:instrText xml:space="preserve"> PAGEREF _Toc531788721 \h </w:instrText>
            </w:r>
            <w:r>
              <w:rPr>
                <w:noProof/>
                <w:webHidden/>
              </w:rPr>
            </w:r>
            <w:r>
              <w:rPr>
                <w:noProof/>
                <w:webHidden/>
              </w:rPr>
              <w:fldChar w:fldCharType="separate"/>
            </w:r>
            <w:r>
              <w:rPr>
                <w:noProof/>
                <w:webHidden/>
              </w:rPr>
              <w:t>10</w:t>
            </w:r>
            <w:r>
              <w:rPr>
                <w:noProof/>
                <w:webHidden/>
              </w:rPr>
              <w:fldChar w:fldCharType="end"/>
            </w:r>
          </w:hyperlink>
        </w:p>
        <w:p w:rsidR="006C21C5" w:rsidRDefault="006C21C5" w:rsidP="006C21C5">
          <w:pPr>
            <w:pStyle w:val="Obsah2"/>
            <w:rPr>
              <w:rFonts w:asciiTheme="minorHAnsi" w:eastAsiaTheme="minorEastAsia" w:hAnsiTheme="minorHAnsi" w:cstheme="minorBidi"/>
              <w:noProof/>
              <w:sz w:val="22"/>
              <w:szCs w:val="22"/>
              <w:lang w:eastAsia="cs-CZ"/>
            </w:rPr>
          </w:pPr>
          <w:hyperlink w:anchor="_Toc531788722" w:history="1">
            <w:r w:rsidRPr="007846E3">
              <w:rPr>
                <w:rStyle w:val="Hypertextovodkaz"/>
                <w:noProof/>
              </w:rPr>
              <w:t>1.5 Role pedagoga mateřské školy</w:t>
            </w:r>
            <w:r>
              <w:rPr>
                <w:noProof/>
                <w:webHidden/>
              </w:rPr>
              <w:tab/>
            </w:r>
            <w:r>
              <w:rPr>
                <w:noProof/>
                <w:webHidden/>
              </w:rPr>
              <w:fldChar w:fldCharType="begin"/>
            </w:r>
            <w:r>
              <w:rPr>
                <w:noProof/>
                <w:webHidden/>
              </w:rPr>
              <w:instrText xml:space="preserve"> PAGEREF _Toc531788722 \h </w:instrText>
            </w:r>
            <w:r>
              <w:rPr>
                <w:noProof/>
                <w:webHidden/>
              </w:rPr>
            </w:r>
            <w:r>
              <w:rPr>
                <w:noProof/>
                <w:webHidden/>
              </w:rPr>
              <w:fldChar w:fldCharType="separate"/>
            </w:r>
            <w:r>
              <w:rPr>
                <w:noProof/>
                <w:webHidden/>
              </w:rPr>
              <w:t>11</w:t>
            </w:r>
            <w:r>
              <w:rPr>
                <w:noProof/>
                <w:webHidden/>
              </w:rPr>
              <w:fldChar w:fldCharType="end"/>
            </w:r>
          </w:hyperlink>
        </w:p>
        <w:p w:rsidR="006C21C5" w:rsidRDefault="006C21C5" w:rsidP="006C21C5">
          <w:pPr>
            <w:pStyle w:val="Obsah2"/>
            <w:rPr>
              <w:rFonts w:asciiTheme="minorHAnsi" w:eastAsiaTheme="minorEastAsia" w:hAnsiTheme="minorHAnsi" w:cstheme="minorBidi"/>
              <w:noProof/>
              <w:sz w:val="22"/>
              <w:szCs w:val="22"/>
              <w:lang w:eastAsia="cs-CZ"/>
            </w:rPr>
          </w:pPr>
          <w:hyperlink w:anchor="_Toc531788723" w:history="1">
            <w:r w:rsidRPr="007846E3">
              <w:rPr>
                <w:rStyle w:val="Hypertextovodkaz"/>
                <w:noProof/>
              </w:rPr>
              <w:t>1.6 Příprava předškolního pedagoga</w:t>
            </w:r>
            <w:r>
              <w:rPr>
                <w:noProof/>
                <w:webHidden/>
              </w:rPr>
              <w:tab/>
            </w:r>
            <w:r>
              <w:rPr>
                <w:noProof/>
                <w:webHidden/>
              </w:rPr>
              <w:fldChar w:fldCharType="begin"/>
            </w:r>
            <w:r>
              <w:rPr>
                <w:noProof/>
                <w:webHidden/>
              </w:rPr>
              <w:instrText xml:space="preserve"> PAGEREF _Toc531788723 \h </w:instrText>
            </w:r>
            <w:r>
              <w:rPr>
                <w:noProof/>
                <w:webHidden/>
              </w:rPr>
            </w:r>
            <w:r>
              <w:rPr>
                <w:noProof/>
                <w:webHidden/>
              </w:rPr>
              <w:fldChar w:fldCharType="separate"/>
            </w:r>
            <w:r>
              <w:rPr>
                <w:noProof/>
                <w:webHidden/>
              </w:rPr>
              <w:t>12</w:t>
            </w:r>
            <w:r>
              <w:rPr>
                <w:noProof/>
                <w:webHidden/>
              </w:rPr>
              <w:fldChar w:fldCharType="end"/>
            </w:r>
          </w:hyperlink>
        </w:p>
        <w:p w:rsidR="006C21C5" w:rsidRDefault="006C21C5" w:rsidP="006C21C5">
          <w:pPr>
            <w:pStyle w:val="Obsah1"/>
            <w:rPr>
              <w:rFonts w:asciiTheme="minorHAnsi" w:eastAsiaTheme="minorEastAsia" w:hAnsiTheme="minorHAnsi" w:cstheme="minorBidi"/>
              <w:caps w:val="0"/>
              <w:noProof/>
              <w:sz w:val="22"/>
              <w:szCs w:val="22"/>
              <w:lang w:eastAsia="cs-CZ"/>
            </w:rPr>
          </w:pPr>
          <w:hyperlink w:anchor="_Toc531788724" w:history="1">
            <w:r w:rsidRPr="007846E3">
              <w:rPr>
                <w:rStyle w:val="Hypertextovodkaz"/>
                <w:noProof/>
              </w:rPr>
              <w:t>2 Klavírní doprovodY</w:t>
            </w:r>
            <w:r>
              <w:rPr>
                <w:noProof/>
                <w:webHidden/>
              </w:rPr>
              <w:tab/>
            </w:r>
            <w:r>
              <w:rPr>
                <w:noProof/>
                <w:webHidden/>
              </w:rPr>
              <w:fldChar w:fldCharType="begin"/>
            </w:r>
            <w:r>
              <w:rPr>
                <w:noProof/>
                <w:webHidden/>
              </w:rPr>
              <w:instrText xml:space="preserve"> PAGEREF _Toc531788724 \h </w:instrText>
            </w:r>
            <w:r>
              <w:rPr>
                <w:noProof/>
                <w:webHidden/>
              </w:rPr>
            </w:r>
            <w:r>
              <w:rPr>
                <w:noProof/>
                <w:webHidden/>
              </w:rPr>
              <w:fldChar w:fldCharType="separate"/>
            </w:r>
            <w:r>
              <w:rPr>
                <w:noProof/>
                <w:webHidden/>
              </w:rPr>
              <w:t>14</w:t>
            </w:r>
            <w:r>
              <w:rPr>
                <w:noProof/>
                <w:webHidden/>
              </w:rPr>
              <w:fldChar w:fldCharType="end"/>
            </w:r>
          </w:hyperlink>
        </w:p>
        <w:p w:rsidR="006C21C5" w:rsidRDefault="006C21C5" w:rsidP="006C21C5">
          <w:pPr>
            <w:pStyle w:val="Obsah2"/>
            <w:rPr>
              <w:rFonts w:asciiTheme="minorHAnsi" w:eastAsiaTheme="minorEastAsia" w:hAnsiTheme="minorHAnsi" w:cstheme="minorBidi"/>
              <w:noProof/>
              <w:sz w:val="22"/>
              <w:szCs w:val="22"/>
              <w:lang w:eastAsia="cs-CZ"/>
            </w:rPr>
          </w:pPr>
          <w:hyperlink w:anchor="_Toc531788725" w:history="1">
            <w:r w:rsidRPr="007846E3">
              <w:rPr>
                <w:rStyle w:val="Hypertextovodkaz"/>
                <w:noProof/>
              </w:rPr>
              <w:t>2.1 Harmonizace písně</w:t>
            </w:r>
            <w:r>
              <w:rPr>
                <w:noProof/>
                <w:webHidden/>
              </w:rPr>
              <w:tab/>
            </w:r>
            <w:r>
              <w:rPr>
                <w:noProof/>
                <w:webHidden/>
              </w:rPr>
              <w:fldChar w:fldCharType="begin"/>
            </w:r>
            <w:r>
              <w:rPr>
                <w:noProof/>
                <w:webHidden/>
              </w:rPr>
              <w:instrText xml:space="preserve"> PAGEREF _Toc531788725 \h </w:instrText>
            </w:r>
            <w:r>
              <w:rPr>
                <w:noProof/>
                <w:webHidden/>
              </w:rPr>
            </w:r>
            <w:r>
              <w:rPr>
                <w:noProof/>
                <w:webHidden/>
              </w:rPr>
              <w:fldChar w:fldCharType="separate"/>
            </w:r>
            <w:r>
              <w:rPr>
                <w:noProof/>
                <w:webHidden/>
              </w:rPr>
              <w:t>14</w:t>
            </w:r>
            <w:r>
              <w:rPr>
                <w:noProof/>
                <w:webHidden/>
              </w:rPr>
              <w:fldChar w:fldCharType="end"/>
            </w:r>
          </w:hyperlink>
        </w:p>
        <w:p w:rsidR="006C21C5" w:rsidRDefault="006C21C5" w:rsidP="006C21C5">
          <w:pPr>
            <w:pStyle w:val="Obsah3"/>
            <w:rPr>
              <w:rFonts w:asciiTheme="minorHAnsi" w:eastAsiaTheme="minorEastAsia" w:hAnsiTheme="minorHAnsi" w:cstheme="minorBidi"/>
              <w:noProof/>
              <w:sz w:val="22"/>
              <w:szCs w:val="22"/>
              <w:lang w:eastAsia="cs-CZ"/>
            </w:rPr>
          </w:pPr>
          <w:hyperlink w:anchor="_Toc531788726" w:history="1">
            <w:r w:rsidRPr="007846E3">
              <w:rPr>
                <w:rStyle w:val="Hypertextovodkaz"/>
                <w:noProof/>
              </w:rPr>
              <w:t>2.1.1 Harmonizace prodlevou (dudácká kvinta)</w:t>
            </w:r>
            <w:r>
              <w:rPr>
                <w:noProof/>
                <w:webHidden/>
              </w:rPr>
              <w:tab/>
            </w:r>
            <w:r>
              <w:rPr>
                <w:noProof/>
                <w:webHidden/>
              </w:rPr>
              <w:fldChar w:fldCharType="begin"/>
            </w:r>
            <w:r>
              <w:rPr>
                <w:noProof/>
                <w:webHidden/>
              </w:rPr>
              <w:instrText xml:space="preserve"> PAGEREF _Toc531788726 \h </w:instrText>
            </w:r>
            <w:r>
              <w:rPr>
                <w:noProof/>
                <w:webHidden/>
              </w:rPr>
            </w:r>
            <w:r>
              <w:rPr>
                <w:noProof/>
                <w:webHidden/>
              </w:rPr>
              <w:fldChar w:fldCharType="separate"/>
            </w:r>
            <w:r>
              <w:rPr>
                <w:noProof/>
                <w:webHidden/>
              </w:rPr>
              <w:t>15</w:t>
            </w:r>
            <w:r>
              <w:rPr>
                <w:noProof/>
                <w:webHidden/>
              </w:rPr>
              <w:fldChar w:fldCharType="end"/>
            </w:r>
          </w:hyperlink>
        </w:p>
        <w:p w:rsidR="006C21C5" w:rsidRDefault="006C21C5" w:rsidP="006C21C5">
          <w:pPr>
            <w:pStyle w:val="Obsah3"/>
            <w:rPr>
              <w:rFonts w:asciiTheme="minorHAnsi" w:eastAsiaTheme="minorEastAsia" w:hAnsiTheme="minorHAnsi" w:cstheme="minorBidi"/>
              <w:noProof/>
              <w:sz w:val="22"/>
              <w:szCs w:val="22"/>
              <w:lang w:eastAsia="cs-CZ"/>
            </w:rPr>
          </w:pPr>
          <w:hyperlink w:anchor="_Toc531788727" w:history="1">
            <w:r w:rsidRPr="007846E3">
              <w:rPr>
                <w:rStyle w:val="Hypertextovodkaz"/>
                <w:noProof/>
              </w:rPr>
              <w:t>2.1.2 Doprovod tónikou a dominantou</w:t>
            </w:r>
            <w:r>
              <w:rPr>
                <w:noProof/>
                <w:webHidden/>
              </w:rPr>
              <w:tab/>
            </w:r>
            <w:r>
              <w:rPr>
                <w:noProof/>
                <w:webHidden/>
              </w:rPr>
              <w:fldChar w:fldCharType="begin"/>
            </w:r>
            <w:r>
              <w:rPr>
                <w:noProof/>
                <w:webHidden/>
              </w:rPr>
              <w:instrText xml:space="preserve"> PAGEREF _Toc531788727 \h </w:instrText>
            </w:r>
            <w:r>
              <w:rPr>
                <w:noProof/>
                <w:webHidden/>
              </w:rPr>
            </w:r>
            <w:r>
              <w:rPr>
                <w:noProof/>
                <w:webHidden/>
              </w:rPr>
              <w:fldChar w:fldCharType="separate"/>
            </w:r>
            <w:r>
              <w:rPr>
                <w:noProof/>
                <w:webHidden/>
              </w:rPr>
              <w:t>15</w:t>
            </w:r>
            <w:r>
              <w:rPr>
                <w:noProof/>
                <w:webHidden/>
              </w:rPr>
              <w:fldChar w:fldCharType="end"/>
            </w:r>
          </w:hyperlink>
        </w:p>
        <w:p w:rsidR="006C21C5" w:rsidRDefault="006C21C5" w:rsidP="006C21C5">
          <w:pPr>
            <w:pStyle w:val="Obsah3"/>
            <w:rPr>
              <w:rFonts w:asciiTheme="minorHAnsi" w:eastAsiaTheme="minorEastAsia" w:hAnsiTheme="minorHAnsi" w:cstheme="minorBidi"/>
              <w:noProof/>
              <w:sz w:val="22"/>
              <w:szCs w:val="22"/>
              <w:lang w:eastAsia="cs-CZ"/>
            </w:rPr>
          </w:pPr>
          <w:hyperlink w:anchor="_Toc531788728" w:history="1">
            <w:r w:rsidRPr="007846E3">
              <w:rPr>
                <w:rStyle w:val="Hypertextovodkaz"/>
                <w:noProof/>
              </w:rPr>
              <w:t>2.1.3 Doprovod základní harmonickou kadencí T – S – D</w:t>
            </w:r>
            <w:r>
              <w:rPr>
                <w:noProof/>
                <w:webHidden/>
              </w:rPr>
              <w:tab/>
            </w:r>
            <w:r>
              <w:rPr>
                <w:noProof/>
                <w:webHidden/>
              </w:rPr>
              <w:fldChar w:fldCharType="begin"/>
            </w:r>
            <w:r>
              <w:rPr>
                <w:noProof/>
                <w:webHidden/>
              </w:rPr>
              <w:instrText xml:space="preserve"> PAGEREF _Toc531788728 \h </w:instrText>
            </w:r>
            <w:r>
              <w:rPr>
                <w:noProof/>
                <w:webHidden/>
              </w:rPr>
            </w:r>
            <w:r>
              <w:rPr>
                <w:noProof/>
                <w:webHidden/>
              </w:rPr>
              <w:fldChar w:fldCharType="separate"/>
            </w:r>
            <w:r>
              <w:rPr>
                <w:noProof/>
                <w:webHidden/>
              </w:rPr>
              <w:t>16</w:t>
            </w:r>
            <w:r>
              <w:rPr>
                <w:noProof/>
                <w:webHidden/>
              </w:rPr>
              <w:fldChar w:fldCharType="end"/>
            </w:r>
          </w:hyperlink>
        </w:p>
        <w:p w:rsidR="006C21C5" w:rsidRDefault="006C21C5" w:rsidP="006C21C5">
          <w:pPr>
            <w:pStyle w:val="Obsah2"/>
            <w:rPr>
              <w:rFonts w:asciiTheme="minorHAnsi" w:eastAsiaTheme="minorEastAsia" w:hAnsiTheme="minorHAnsi" w:cstheme="minorBidi"/>
              <w:noProof/>
              <w:sz w:val="22"/>
              <w:szCs w:val="22"/>
              <w:lang w:eastAsia="cs-CZ"/>
            </w:rPr>
          </w:pPr>
          <w:hyperlink w:anchor="_Toc531788729" w:history="1">
            <w:r w:rsidRPr="007846E3">
              <w:rPr>
                <w:rStyle w:val="Hypertextovodkaz"/>
                <w:noProof/>
              </w:rPr>
              <w:t>2.2 Stylizace klavírního doprovodu</w:t>
            </w:r>
            <w:r>
              <w:rPr>
                <w:noProof/>
                <w:webHidden/>
              </w:rPr>
              <w:tab/>
            </w:r>
            <w:r>
              <w:rPr>
                <w:noProof/>
                <w:webHidden/>
              </w:rPr>
              <w:fldChar w:fldCharType="begin"/>
            </w:r>
            <w:r>
              <w:rPr>
                <w:noProof/>
                <w:webHidden/>
              </w:rPr>
              <w:instrText xml:space="preserve"> PAGEREF _Toc531788729 \h </w:instrText>
            </w:r>
            <w:r>
              <w:rPr>
                <w:noProof/>
                <w:webHidden/>
              </w:rPr>
            </w:r>
            <w:r>
              <w:rPr>
                <w:noProof/>
                <w:webHidden/>
              </w:rPr>
              <w:fldChar w:fldCharType="separate"/>
            </w:r>
            <w:r>
              <w:rPr>
                <w:noProof/>
                <w:webHidden/>
              </w:rPr>
              <w:t>17</w:t>
            </w:r>
            <w:r>
              <w:rPr>
                <w:noProof/>
                <w:webHidden/>
              </w:rPr>
              <w:fldChar w:fldCharType="end"/>
            </w:r>
          </w:hyperlink>
        </w:p>
        <w:p w:rsidR="006C21C5" w:rsidRDefault="006C21C5" w:rsidP="006C21C5">
          <w:pPr>
            <w:pStyle w:val="Obsah3"/>
            <w:rPr>
              <w:rFonts w:asciiTheme="minorHAnsi" w:eastAsiaTheme="minorEastAsia" w:hAnsiTheme="minorHAnsi" w:cstheme="minorBidi"/>
              <w:noProof/>
              <w:sz w:val="22"/>
              <w:szCs w:val="22"/>
              <w:lang w:eastAsia="cs-CZ"/>
            </w:rPr>
          </w:pPr>
          <w:hyperlink w:anchor="_Toc531788730" w:history="1">
            <w:r w:rsidRPr="007846E3">
              <w:rPr>
                <w:rStyle w:val="Hypertextovodkaz"/>
                <w:noProof/>
              </w:rPr>
              <w:t>2.2.1 Klavírní doprovody písní v sudém taktu</w:t>
            </w:r>
            <w:r>
              <w:rPr>
                <w:noProof/>
                <w:webHidden/>
              </w:rPr>
              <w:tab/>
            </w:r>
            <w:r>
              <w:rPr>
                <w:noProof/>
                <w:webHidden/>
              </w:rPr>
              <w:fldChar w:fldCharType="begin"/>
            </w:r>
            <w:r>
              <w:rPr>
                <w:noProof/>
                <w:webHidden/>
              </w:rPr>
              <w:instrText xml:space="preserve"> PAGEREF _Toc531788730 \h </w:instrText>
            </w:r>
            <w:r>
              <w:rPr>
                <w:noProof/>
                <w:webHidden/>
              </w:rPr>
            </w:r>
            <w:r>
              <w:rPr>
                <w:noProof/>
                <w:webHidden/>
              </w:rPr>
              <w:fldChar w:fldCharType="separate"/>
            </w:r>
            <w:r>
              <w:rPr>
                <w:noProof/>
                <w:webHidden/>
              </w:rPr>
              <w:t>17</w:t>
            </w:r>
            <w:r>
              <w:rPr>
                <w:noProof/>
                <w:webHidden/>
              </w:rPr>
              <w:fldChar w:fldCharType="end"/>
            </w:r>
          </w:hyperlink>
        </w:p>
        <w:p w:rsidR="006C21C5" w:rsidRDefault="006C21C5" w:rsidP="006C21C5">
          <w:pPr>
            <w:pStyle w:val="Obsah3"/>
            <w:rPr>
              <w:rFonts w:asciiTheme="minorHAnsi" w:eastAsiaTheme="minorEastAsia" w:hAnsiTheme="minorHAnsi" w:cstheme="minorBidi"/>
              <w:noProof/>
              <w:sz w:val="22"/>
              <w:szCs w:val="22"/>
              <w:lang w:eastAsia="cs-CZ"/>
            </w:rPr>
          </w:pPr>
          <w:hyperlink w:anchor="_Toc531788731" w:history="1">
            <w:r w:rsidRPr="007846E3">
              <w:rPr>
                <w:rStyle w:val="Hypertextovodkaz"/>
                <w:noProof/>
              </w:rPr>
              <w:t>2.2.2 Klavírní doprovody písní v lichém taktu</w:t>
            </w:r>
            <w:r>
              <w:rPr>
                <w:noProof/>
                <w:webHidden/>
              </w:rPr>
              <w:tab/>
            </w:r>
            <w:r>
              <w:rPr>
                <w:noProof/>
                <w:webHidden/>
              </w:rPr>
              <w:fldChar w:fldCharType="begin"/>
            </w:r>
            <w:r>
              <w:rPr>
                <w:noProof/>
                <w:webHidden/>
              </w:rPr>
              <w:instrText xml:space="preserve"> PAGEREF _Toc531788731 \h </w:instrText>
            </w:r>
            <w:r>
              <w:rPr>
                <w:noProof/>
                <w:webHidden/>
              </w:rPr>
            </w:r>
            <w:r>
              <w:rPr>
                <w:noProof/>
                <w:webHidden/>
              </w:rPr>
              <w:fldChar w:fldCharType="separate"/>
            </w:r>
            <w:r>
              <w:rPr>
                <w:noProof/>
                <w:webHidden/>
              </w:rPr>
              <w:t>20</w:t>
            </w:r>
            <w:r>
              <w:rPr>
                <w:noProof/>
                <w:webHidden/>
              </w:rPr>
              <w:fldChar w:fldCharType="end"/>
            </w:r>
          </w:hyperlink>
        </w:p>
        <w:p w:rsidR="006C21C5" w:rsidRDefault="006C21C5" w:rsidP="006C21C5">
          <w:pPr>
            <w:pStyle w:val="Obsah3"/>
            <w:rPr>
              <w:rFonts w:asciiTheme="minorHAnsi" w:eastAsiaTheme="minorEastAsia" w:hAnsiTheme="minorHAnsi" w:cstheme="minorBidi"/>
              <w:noProof/>
              <w:sz w:val="22"/>
              <w:szCs w:val="22"/>
              <w:lang w:eastAsia="cs-CZ"/>
            </w:rPr>
          </w:pPr>
          <w:hyperlink w:anchor="_Toc531788732" w:history="1">
            <w:r w:rsidRPr="007846E3">
              <w:rPr>
                <w:rStyle w:val="Hypertextovodkaz"/>
                <w:noProof/>
              </w:rPr>
              <w:t>2.2.3 Stylizace v široké a smíšené harmonii</w:t>
            </w:r>
            <w:r>
              <w:rPr>
                <w:noProof/>
                <w:webHidden/>
              </w:rPr>
              <w:tab/>
            </w:r>
            <w:r>
              <w:rPr>
                <w:noProof/>
                <w:webHidden/>
              </w:rPr>
              <w:fldChar w:fldCharType="begin"/>
            </w:r>
            <w:r>
              <w:rPr>
                <w:noProof/>
                <w:webHidden/>
              </w:rPr>
              <w:instrText xml:space="preserve"> PAGEREF _Toc531788732 \h </w:instrText>
            </w:r>
            <w:r>
              <w:rPr>
                <w:noProof/>
                <w:webHidden/>
              </w:rPr>
            </w:r>
            <w:r>
              <w:rPr>
                <w:noProof/>
                <w:webHidden/>
              </w:rPr>
              <w:fldChar w:fldCharType="separate"/>
            </w:r>
            <w:r>
              <w:rPr>
                <w:noProof/>
                <w:webHidden/>
              </w:rPr>
              <w:t>22</w:t>
            </w:r>
            <w:r>
              <w:rPr>
                <w:noProof/>
                <w:webHidden/>
              </w:rPr>
              <w:fldChar w:fldCharType="end"/>
            </w:r>
          </w:hyperlink>
        </w:p>
        <w:p w:rsidR="006C21C5" w:rsidRDefault="006C21C5" w:rsidP="006C21C5">
          <w:pPr>
            <w:pStyle w:val="Obsah3"/>
            <w:rPr>
              <w:rFonts w:asciiTheme="minorHAnsi" w:eastAsiaTheme="minorEastAsia" w:hAnsiTheme="minorHAnsi" w:cstheme="minorBidi"/>
              <w:noProof/>
              <w:sz w:val="22"/>
              <w:szCs w:val="22"/>
              <w:lang w:eastAsia="cs-CZ"/>
            </w:rPr>
          </w:pPr>
          <w:hyperlink w:anchor="_Toc531788733" w:history="1">
            <w:r w:rsidRPr="007846E3">
              <w:rPr>
                <w:rStyle w:val="Hypertextovodkaz"/>
                <w:noProof/>
              </w:rPr>
              <w:t>2.2.4 Předehra, mezihra a dohra</w:t>
            </w:r>
            <w:r>
              <w:rPr>
                <w:noProof/>
                <w:webHidden/>
              </w:rPr>
              <w:tab/>
            </w:r>
            <w:r>
              <w:rPr>
                <w:noProof/>
                <w:webHidden/>
              </w:rPr>
              <w:fldChar w:fldCharType="begin"/>
            </w:r>
            <w:r>
              <w:rPr>
                <w:noProof/>
                <w:webHidden/>
              </w:rPr>
              <w:instrText xml:space="preserve"> PAGEREF _Toc531788733 \h </w:instrText>
            </w:r>
            <w:r>
              <w:rPr>
                <w:noProof/>
                <w:webHidden/>
              </w:rPr>
            </w:r>
            <w:r>
              <w:rPr>
                <w:noProof/>
                <w:webHidden/>
              </w:rPr>
              <w:fldChar w:fldCharType="separate"/>
            </w:r>
            <w:r>
              <w:rPr>
                <w:noProof/>
                <w:webHidden/>
              </w:rPr>
              <w:t>23</w:t>
            </w:r>
            <w:r>
              <w:rPr>
                <w:noProof/>
                <w:webHidden/>
              </w:rPr>
              <w:fldChar w:fldCharType="end"/>
            </w:r>
          </w:hyperlink>
        </w:p>
        <w:p w:rsidR="006C21C5" w:rsidRDefault="006C21C5" w:rsidP="006C21C5">
          <w:pPr>
            <w:pStyle w:val="Obsah1"/>
            <w:rPr>
              <w:rFonts w:asciiTheme="minorHAnsi" w:eastAsiaTheme="minorEastAsia" w:hAnsiTheme="minorHAnsi" w:cstheme="minorBidi"/>
              <w:caps w:val="0"/>
              <w:noProof/>
              <w:sz w:val="22"/>
              <w:szCs w:val="22"/>
              <w:lang w:eastAsia="cs-CZ"/>
            </w:rPr>
          </w:pPr>
          <w:hyperlink w:anchor="_Toc531788734" w:history="1">
            <w:r w:rsidRPr="007846E3">
              <w:rPr>
                <w:rStyle w:val="Hypertextovodkaz"/>
                <w:noProof/>
              </w:rPr>
              <w:t>PRAKTICKÁ ČÁST</w:t>
            </w:r>
            <w:r>
              <w:rPr>
                <w:noProof/>
                <w:webHidden/>
              </w:rPr>
              <w:tab/>
            </w:r>
            <w:r>
              <w:rPr>
                <w:noProof/>
                <w:webHidden/>
              </w:rPr>
              <w:fldChar w:fldCharType="begin"/>
            </w:r>
            <w:r>
              <w:rPr>
                <w:noProof/>
                <w:webHidden/>
              </w:rPr>
              <w:instrText xml:space="preserve"> PAGEREF _Toc531788734 \h </w:instrText>
            </w:r>
            <w:r>
              <w:rPr>
                <w:noProof/>
                <w:webHidden/>
              </w:rPr>
            </w:r>
            <w:r>
              <w:rPr>
                <w:noProof/>
                <w:webHidden/>
              </w:rPr>
              <w:fldChar w:fldCharType="separate"/>
            </w:r>
            <w:r>
              <w:rPr>
                <w:noProof/>
                <w:webHidden/>
              </w:rPr>
              <w:t>26</w:t>
            </w:r>
            <w:r>
              <w:rPr>
                <w:noProof/>
                <w:webHidden/>
              </w:rPr>
              <w:fldChar w:fldCharType="end"/>
            </w:r>
          </w:hyperlink>
        </w:p>
        <w:p w:rsidR="006C21C5" w:rsidRDefault="006C21C5" w:rsidP="006C21C5">
          <w:pPr>
            <w:pStyle w:val="Obsah1"/>
            <w:rPr>
              <w:rFonts w:asciiTheme="minorHAnsi" w:eastAsiaTheme="minorEastAsia" w:hAnsiTheme="minorHAnsi" w:cstheme="minorBidi"/>
              <w:caps w:val="0"/>
              <w:noProof/>
              <w:sz w:val="22"/>
              <w:szCs w:val="22"/>
              <w:lang w:eastAsia="cs-CZ"/>
            </w:rPr>
          </w:pPr>
          <w:hyperlink w:anchor="_Toc531788735" w:history="1">
            <w:r w:rsidRPr="007846E3">
              <w:rPr>
                <w:rStyle w:val="Hypertextovodkaz"/>
                <w:noProof/>
              </w:rPr>
              <w:t>3 metodologie práce</w:t>
            </w:r>
            <w:r>
              <w:rPr>
                <w:noProof/>
                <w:webHidden/>
              </w:rPr>
              <w:tab/>
            </w:r>
            <w:r>
              <w:rPr>
                <w:noProof/>
                <w:webHidden/>
              </w:rPr>
              <w:fldChar w:fldCharType="begin"/>
            </w:r>
            <w:r>
              <w:rPr>
                <w:noProof/>
                <w:webHidden/>
              </w:rPr>
              <w:instrText xml:space="preserve"> PAGEREF _Toc531788735 \h </w:instrText>
            </w:r>
            <w:r>
              <w:rPr>
                <w:noProof/>
                <w:webHidden/>
              </w:rPr>
            </w:r>
            <w:r>
              <w:rPr>
                <w:noProof/>
                <w:webHidden/>
              </w:rPr>
              <w:fldChar w:fldCharType="separate"/>
            </w:r>
            <w:r>
              <w:rPr>
                <w:noProof/>
                <w:webHidden/>
              </w:rPr>
              <w:t>26</w:t>
            </w:r>
            <w:r>
              <w:rPr>
                <w:noProof/>
                <w:webHidden/>
              </w:rPr>
              <w:fldChar w:fldCharType="end"/>
            </w:r>
          </w:hyperlink>
        </w:p>
        <w:p w:rsidR="006C21C5" w:rsidRDefault="006C21C5" w:rsidP="006C21C5">
          <w:pPr>
            <w:pStyle w:val="Obsah2"/>
            <w:rPr>
              <w:rFonts w:asciiTheme="minorHAnsi" w:eastAsiaTheme="minorEastAsia" w:hAnsiTheme="minorHAnsi" w:cstheme="minorBidi"/>
              <w:noProof/>
              <w:sz w:val="22"/>
              <w:szCs w:val="22"/>
              <w:lang w:eastAsia="cs-CZ"/>
            </w:rPr>
          </w:pPr>
          <w:hyperlink w:anchor="_Toc531788736" w:history="1">
            <w:r w:rsidRPr="007846E3">
              <w:rPr>
                <w:rStyle w:val="Hypertextovodkaz"/>
                <w:noProof/>
              </w:rPr>
              <w:t>3.1 Cíle bakalářské práce</w:t>
            </w:r>
            <w:r>
              <w:rPr>
                <w:noProof/>
                <w:webHidden/>
              </w:rPr>
              <w:tab/>
            </w:r>
            <w:r>
              <w:rPr>
                <w:noProof/>
                <w:webHidden/>
              </w:rPr>
              <w:fldChar w:fldCharType="begin"/>
            </w:r>
            <w:r>
              <w:rPr>
                <w:noProof/>
                <w:webHidden/>
              </w:rPr>
              <w:instrText xml:space="preserve"> PAGEREF _Toc531788736 \h </w:instrText>
            </w:r>
            <w:r>
              <w:rPr>
                <w:noProof/>
                <w:webHidden/>
              </w:rPr>
            </w:r>
            <w:r>
              <w:rPr>
                <w:noProof/>
                <w:webHidden/>
              </w:rPr>
              <w:fldChar w:fldCharType="separate"/>
            </w:r>
            <w:r>
              <w:rPr>
                <w:noProof/>
                <w:webHidden/>
              </w:rPr>
              <w:t>26</w:t>
            </w:r>
            <w:r>
              <w:rPr>
                <w:noProof/>
                <w:webHidden/>
              </w:rPr>
              <w:fldChar w:fldCharType="end"/>
            </w:r>
          </w:hyperlink>
        </w:p>
        <w:p w:rsidR="006C21C5" w:rsidRDefault="006C21C5" w:rsidP="006C21C5">
          <w:pPr>
            <w:pStyle w:val="Obsah2"/>
            <w:rPr>
              <w:rFonts w:asciiTheme="minorHAnsi" w:eastAsiaTheme="minorEastAsia" w:hAnsiTheme="minorHAnsi" w:cstheme="minorBidi"/>
              <w:noProof/>
              <w:sz w:val="22"/>
              <w:szCs w:val="22"/>
              <w:lang w:eastAsia="cs-CZ"/>
            </w:rPr>
          </w:pPr>
          <w:hyperlink w:anchor="_Toc531788737" w:history="1">
            <w:r w:rsidRPr="007846E3">
              <w:rPr>
                <w:rStyle w:val="Hypertextovodkaz"/>
                <w:noProof/>
              </w:rPr>
              <w:t>3.2 Výzkumný soubor</w:t>
            </w:r>
            <w:r>
              <w:rPr>
                <w:noProof/>
                <w:webHidden/>
              </w:rPr>
              <w:tab/>
            </w:r>
            <w:r>
              <w:rPr>
                <w:noProof/>
                <w:webHidden/>
              </w:rPr>
              <w:fldChar w:fldCharType="begin"/>
            </w:r>
            <w:r>
              <w:rPr>
                <w:noProof/>
                <w:webHidden/>
              </w:rPr>
              <w:instrText xml:space="preserve"> PAGEREF _Toc531788737 \h </w:instrText>
            </w:r>
            <w:r>
              <w:rPr>
                <w:noProof/>
                <w:webHidden/>
              </w:rPr>
            </w:r>
            <w:r>
              <w:rPr>
                <w:noProof/>
                <w:webHidden/>
              </w:rPr>
              <w:fldChar w:fldCharType="separate"/>
            </w:r>
            <w:r>
              <w:rPr>
                <w:noProof/>
                <w:webHidden/>
              </w:rPr>
              <w:t>27</w:t>
            </w:r>
            <w:r>
              <w:rPr>
                <w:noProof/>
                <w:webHidden/>
              </w:rPr>
              <w:fldChar w:fldCharType="end"/>
            </w:r>
          </w:hyperlink>
        </w:p>
        <w:p w:rsidR="006C21C5" w:rsidRDefault="006C21C5" w:rsidP="006C21C5">
          <w:pPr>
            <w:pStyle w:val="Obsah2"/>
            <w:rPr>
              <w:rFonts w:asciiTheme="minorHAnsi" w:eastAsiaTheme="minorEastAsia" w:hAnsiTheme="minorHAnsi" w:cstheme="minorBidi"/>
              <w:noProof/>
              <w:sz w:val="22"/>
              <w:szCs w:val="22"/>
              <w:lang w:eastAsia="cs-CZ"/>
            </w:rPr>
          </w:pPr>
          <w:hyperlink w:anchor="_Toc531788738" w:history="1">
            <w:r w:rsidRPr="007846E3">
              <w:rPr>
                <w:rStyle w:val="Hypertextovodkaz"/>
                <w:noProof/>
              </w:rPr>
              <w:t>3.3 Metodika sběru dat</w:t>
            </w:r>
            <w:r>
              <w:rPr>
                <w:noProof/>
                <w:webHidden/>
              </w:rPr>
              <w:tab/>
            </w:r>
            <w:r>
              <w:rPr>
                <w:noProof/>
                <w:webHidden/>
              </w:rPr>
              <w:fldChar w:fldCharType="begin"/>
            </w:r>
            <w:r>
              <w:rPr>
                <w:noProof/>
                <w:webHidden/>
              </w:rPr>
              <w:instrText xml:space="preserve"> PAGEREF _Toc531788738 \h </w:instrText>
            </w:r>
            <w:r>
              <w:rPr>
                <w:noProof/>
                <w:webHidden/>
              </w:rPr>
            </w:r>
            <w:r>
              <w:rPr>
                <w:noProof/>
                <w:webHidden/>
              </w:rPr>
              <w:fldChar w:fldCharType="separate"/>
            </w:r>
            <w:r>
              <w:rPr>
                <w:noProof/>
                <w:webHidden/>
              </w:rPr>
              <w:t>27</w:t>
            </w:r>
            <w:r>
              <w:rPr>
                <w:noProof/>
                <w:webHidden/>
              </w:rPr>
              <w:fldChar w:fldCharType="end"/>
            </w:r>
          </w:hyperlink>
        </w:p>
        <w:p w:rsidR="006C21C5" w:rsidRDefault="006C21C5" w:rsidP="006C21C5">
          <w:pPr>
            <w:pStyle w:val="Obsah2"/>
            <w:rPr>
              <w:rFonts w:asciiTheme="minorHAnsi" w:eastAsiaTheme="minorEastAsia" w:hAnsiTheme="minorHAnsi" w:cstheme="minorBidi"/>
              <w:noProof/>
              <w:sz w:val="22"/>
              <w:szCs w:val="22"/>
              <w:lang w:eastAsia="cs-CZ"/>
            </w:rPr>
          </w:pPr>
          <w:hyperlink w:anchor="_Toc531788739" w:history="1">
            <w:r w:rsidRPr="007846E3">
              <w:rPr>
                <w:rStyle w:val="Hypertextovodkaz"/>
                <w:noProof/>
              </w:rPr>
              <w:t>3.4 Stanovení hypotéz, statistiky dotazníku a interpretace výsledků</w:t>
            </w:r>
            <w:r>
              <w:rPr>
                <w:noProof/>
                <w:webHidden/>
              </w:rPr>
              <w:tab/>
            </w:r>
            <w:r>
              <w:rPr>
                <w:noProof/>
                <w:webHidden/>
              </w:rPr>
              <w:fldChar w:fldCharType="begin"/>
            </w:r>
            <w:r>
              <w:rPr>
                <w:noProof/>
                <w:webHidden/>
              </w:rPr>
              <w:instrText xml:space="preserve"> PAGEREF _Toc531788739 \h </w:instrText>
            </w:r>
            <w:r>
              <w:rPr>
                <w:noProof/>
                <w:webHidden/>
              </w:rPr>
            </w:r>
            <w:r>
              <w:rPr>
                <w:noProof/>
                <w:webHidden/>
              </w:rPr>
              <w:fldChar w:fldCharType="separate"/>
            </w:r>
            <w:r>
              <w:rPr>
                <w:noProof/>
                <w:webHidden/>
              </w:rPr>
              <w:t>28</w:t>
            </w:r>
            <w:r>
              <w:rPr>
                <w:noProof/>
                <w:webHidden/>
              </w:rPr>
              <w:fldChar w:fldCharType="end"/>
            </w:r>
          </w:hyperlink>
        </w:p>
        <w:p w:rsidR="006C21C5" w:rsidRDefault="006C21C5" w:rsidP="006C21C5">
          <w:pPr>
            <w:pStyle w:val="Obsah2"/>
            <w:rPr>
              <w:rFonts w:asciiTheme="minorHAnsi" w:eastAsiaTheme="minorEastAsia" w:hAnsiTheme="minorHAnsi" w:cstheme="minorBidi"/>
              <w:noProof/>
              <w:sz w:val="22"/>
              <w:szCs w:val="22"/>
              <w:lang w:eastAsia="cs-CZ"/>
            </w:rPr>
          </w:pPr>
          <w:hyperlink w:anchor="_Toc531788740" w:history="1">
            <w:r w:rsidRPr="007846E3">
              <w:rPr>
                <w:rStyle w:val="Hypertextovodkaz"/>
                <w:noProof/>
              </w:rPr>
              <w:t>3.5 Shrnutí pilotní studie</w:t>
            </w:r>
            <w:r>
              <w:rPr>
                <w:noProof/>
                <w:webHidden/>
              </w:rPr>
              <w:tab/>
            </w:r>
            <w:r>
              <w:rPr>
                <w:noProof/>
                <w:webHidden/>
              </w:rPr>
              <w:fldChar w:fldCharType="begin"/>
            </w:r>
            <w:r>
              <w:rPr>
                <w:noProof/>
                <w:webHidden/>
              </w:rPr>
              <w:instrText xml:space="preserve"> PAGEREF _Toc531788740 \h </w:instrText>
            </w:r>
            <w:r>
              <w:rPr>
                <w:noProof/>
                <w:webHidden/>
              </w:rPr>
            </w:r>
            <w:r>
              <w:rPr>
                <w:noProof/>
                <w:webHidden/>
              </w:rPr>
              <w:fldChar w:fldCharType="separate"/>
            </w:r>
            <w:r>
              <w:rPr>
                <w:noProof/>
                <w:webHidden/>
              </w:rPr>
              <w:t>30</w:t>
            </w:r>
            <w:r>
              <w:rPr>
                <w:noProof/>
                <w:webHidden/>
              </w:rPr>
              <w:fldChar w:fldCharType="end"/>
            </w:r>
          </w:hyperlink>
        </w:p>
        <w:p w:rsidR="006C21C5" w:rsidRDefault="006C21C5" w:rsidP="006C21C5">
          <w:pPr>
            <w:pStyle w:val="Obsah1"/>
            <w:rPr>
              <w:rFonts w:asciiTheme="minorHAnsi" w:eastAsiaTheme="minorEastAsia" w:hAnsiTheme="minorHAnsi" w:cstheme="minorBidi"/>
              <w:caps w:val="0"/>
              <w:noProof/>
              <w:sz w:val="22"/>
              <w:szCs w:val="22"/>
              <w:lang w:eastAsia="cs-CZ"/>
            </w:rPr>
          </w:pPr>
          <w:hyperlink w:anchor="_Toc531788741" w:history="1">
            <w:r w:rsidRPr="007846E3">
              <w:rPr>
                <w:rStyle w:val="Hypertextovodkaz"/>
                <w:noProof/>
              </w:rPr>
              <w:t>4 zpěvník</w:t>
            </w:r>
            <w:r>
              <w:rPr>
                <w:noProof/>
                <w:webHidden/>
              </w:rPr>
              <w:tab/>
            </w:r>
            <w:r>
              <w:rPr>
                <w:noProof/>
                <w:webHidden/>
              </w:rPr>
              <w:fldChar w:fldCharType="begin"/>
            </w:r>
            <w:r>
              <w:rPr>
                <w:noProof/>
                <w:webHidden/>
              </w:rPr>
              <w:instrText xml:space="preserve"> PAGEREF _Toc531788741 \h </w:instrText>
            </w:r>
            <w:r>
              <w:rPr>
                <w:noProof/>
                <w:webHidden/>
              </w:rPr>
            </w:r>
            <w:r>
              <w:rPr>
                <w:noProof/>
                <w:webHidden/>
              </w:rPr>
              <w:fldChar w:fldCharType="separate"/>
            </w:r>
            <w:r>
              <w:rPr>
                <w:noProof/>
                <w:webHidden/>
              </w:rPr>
              <w:t>31</w:t>
            </w:r>
            <w:r>
              <w:rPr>
                <w:noProof/>
                <w:webHidden/>
              </w:rPr>
              <w:fldChar w:fldCharType="end"/>
            </w:r>
          </w:hyperlink>
        </w:p>
        <w:p w:rsidR="006C21C5" w:rsidRDefault="006C21C5" w:rsidP="006C21C5">
          <w:pPr>
            <w:pStyle w:val="Obsah2"/>
            <w:rPr>
              <w:rFonts w:asciiTheme="minorHAnsi" w:eastAsiaTheme="minorEastAsia" w:hAnsiTheme="minorHAnsi" w:cstheme="minorBidi"/>
              <w:noProof/>
              <w:sz w:val="22"/>
              <w:szCs w:val="22"/>
              <w:lang w:eastAsia="cs-CZ"/>
            </w:rPr>
          </w:pPr>
          <w:hyperlink w:anchor="_Toc531788742" w:history="1">
            <w:r w:rsidRPr="007846E3">
              <w:rPr>
                <w:rStyle w:val="Hypertextovodkaz"/>
                <w:noProof/>
              </w:rPr>
              <w:t>4.1 Tvorba zpěvníku</w:t>
            </w:r>
            <w:r>
              <w:rPr>
                <w:noProof/>
                <w:webHidden/>
              </w:rPr>
              <w:tab/>
            </w:r>
            <w:r>
              <w:rPr>
                <w:noProof/>
                <w:webHidden/>
              </w:rPr>
              <w:fldChar w:fldCharType="begin"/>
            </w:r>
            <w:r>
              <w:rPr>
                <w:noProof/>
                <w:webHidden/>
              </w:rPr>
              <w:instrText xml:space="preserve"> PAGEREF _Toc531788742 \h </w:instrText>
            </w:r>
            <w:r>
              <w:rPr>
                <w:noProof/>
                <w:webHidden/>
              </w:rPr>
            </w:r>
            <w:r>
              <w:rPr>
                <w:noProof/>
                <w:webHidden/>
              </w:rPr>
              <w:fldChar w:fldCharType="separate"/>
            </w:r>
            <w:r>
              <w:rPr>
                <w:noProof/>
                <w:webHidden/>
              </w:rPr>
              <w:t>31</w:t>
            </w:r>
            <w:r>
              <w:rPr>
                <w:noProof/>
                <w:webHidden/>
              </w:rPr>
              <w:fldChar w:fldCharType="end"/>
            </w:r>
          </w:hyperlink>
        </w:p>
        <w:p w:rsidR="006C21C5" w:rsidRDefault="006C21C5" w:rsidP="006C21C5">
          <w:pPr>
            <w:pStyle w:val="Obsah2"/>
            <w:rPr>
              <w:rFonts w:asciiTheme="minorHAnsi" w:eastAsiaTheme="minorEastAsia" w:hAnsiTheme="minorHAnsi" w:cstheme="minorBidi"/>
              <w:noProof/>
              <w:sz w:val="22"/>
              <w:szCs w:val="22"/>
              <w:lang w:eastAsia="cs-CZ"/>
            </w:rPr>
          </w:pPr>
          <w:hyperlink w:anchor="_Toc531788743" w:history="1">
            <w:r w:rsidRPr="007846E3">
              <w:rPr>
                <w:rStyle w:val="Hypertextovodkaz"/>
                <w:noProof/>
              </w:rPr>
              <w:t>4.2 Zápis levé ruky v houslovém klíči</w:t>
            </w:r>
            <w:r>
              <w:rPr>
                <w:noProof/>
                <w:webHidden/>
              </w:rPr>
              <w:tab/>
            </w:r>
            <w:r>
              <w:rPr>
                <w:noProof/>
                <w:webHidden/>
              </w:rPr>
              <w:fldChar w:fldCharType="begin"/>
            </w:r>
            <w:r>
              <w:rPr>
                <w:noProof/>
                <w:webHidden/>
              </w:rPr>
              <w:instrText xml:space="preserve"> PAGEREF _Toc531788743 \h </w:instrText>
            </w:r>
            <w:r>
              <w:rPr>
                <w:noProof/>
                <w:webHidden/>
              </w:rPr>
            </w:r>
            <w:r>
              <w:rPr>
                <w:noProof/>
                <w:webHidden/>
              </w:rPr>
              <w:fldChar w:fldCharType="separate"/>
            </w:r>
            <w:r>
              <w:rPr>
                <w:noProof/>
                <w:webHidden/>
              </w:rPr>
              <w:t>31</w:t>
            </w:r>
            <w:r>
              <w:rPr>
                <w:noProof/>
                <w:webHidden/>
              </w:rPr>
              <w:fldChar w:fldCharType="end"/>
            </w:r>
          </w:hyperlink>
        </w:p>
        <w:p w:rsidR="006C21C5" w:rsidRDefault="006C21C5" w:rsidP="006C21C5">
          <w:pPr>
            <w:pStyle w:val="Obsah2"/>
            <w:rPr>
              <w:rFonts w:asciiTheme="minorHAnsi" w:eastAsiaTheme="minorEastAsia" w:hAnsiTheme="minorHAnsi" w:cstheme="minorBidi"/>
              <w:noProof/>
              <w:sz w:val="22"/>
              <w:szCs w:val="22"/>
              <w:lang w:eastAsia="cs-CZ"/>
            </w:rPr>
          </w:pPr>
          <w:hyperlink w:anchor="_Toc531788744" w:history="1">
            <w:r w:rsidRPr="007846E3">
              <w:rPr>
                <w:rStyle w:val="Hypertextovodkaz"/>
                <w:noProof/>
              </w:rPr>
              <w:t>4.3 Uvedení variant klavírních doprovodů</w:t>
            </w:r>
            <w:r>
              <w:rPr>
                <w:noProof/>
                <w:webHidden/>
              </w:rPr>
              <w:tab/>
            </w:r>
            <w:r>
              <w:rPr>
                <w:noProof/>
                <w:webHidden/>
              </w:rPr>
              <w:fldChar w:fldCharType="begin"/>
            </w:r>
            <w:r>
              <w:rPr>
                <w:noProof/>
                <w:webHidden/>
              </w:rPr>
              <w:instrText xml:space="preserve"> PAGEREF _Toc531788744 \h </w:instrText>
            </w:r>
            <w:r>
              <w:rPr>
                <w:noProof/>
                <w:webHidden/>
              </w:rPr>
            </w:r>
            <w:r>
              <w:rPr>
                <w:noProof/>
                <w:webHidden/>
              </w:rPr>
              <w:fldChar w:fldCharType="separate"/>
            </w:r>
            <w:r>
              <w:rPr>
                <w:noProof/>
                <w:webHidden/>
              </w:rPr>
              <w:t>32</w:t>
            </w:r>
            <w:r>
              <w:rPr>
                <w:noProof/>
                <w:webHidden/>
              </w:rPr>
              <w:fldChar w:fldCharType="end"/>
            </w:r>
          </w:hyperlink>
        </w:p>
        <w:p w:rsidR="006C21C5" w:rsidRDefault="006C21C5" w:rsidP="006C21C5">
          <w:pPr>
            <w:pStyle w:val="Obsah2"/>
            <w:rPr>
              <w:rFonts w:asciiTheme="minorHAnsi" w:eastAsiaTheme="minorEastAsia" w:hAnsiTheme="minorHAnsi" w:cstheme="minorBidi"/>
              <w:noProof/>
              <w:sz w:val="22"/>
              <w:szCs w:val="22"/>
              <w:lang w:eastAsia="cs-CZ"/>
            </w:rPr>
          </w:pPr>
          <w:hyperlink w:anchor="_Toc531788745" w:history="1">
            <w:r w:rsidRPr="007846E3">
              <w:rPr>
                <w:rStyle w:val="Hypertextovodkaz"/>
                <w:noProof/>
              </w:rPr>
              <w:t>4.4 Výběr písní</w:t>
            </w:r>
            <w:r>
              <w:rPr>
                <w:noProof/>
                <w:webHidden/>
              </w:rPr>
              <w:tab/>
            </w:r>
            <w:r>
              <w:rPr>
                <w:noProof/>
                <w:webHidden/>
              </w:rPr>
              <w:fldChar w:fldCharType="begin"/>
            </w:r>
            <w:r>
              <w:rPr>
                <w:noProof/>
                <w:webHidden/>
              </w:rPr>
              <w:instrText xml:space="preserve"> PAGEREF _Toc531788745 \h </w:instrText>
            </w:r>
            <w:r>
              <w:rPr>
                <w:noProof/>
                <w:webHidden/>
              </w:rPr>
            </w:r>
            <w:r>
              <w:rPr>
                <w:noProof/>
                <w:webHidden/>
              </w:rPr>
              <w:fldChar w:fldCharType="separate"/>
            </w:r>
            <w:r>
              <w:rPr>
                <w:noProof/>
                <w:webHidden/>
              </w:rPr>
              <w:t>32</w:t>
            </w:r>
            <w:r>
              <w:rPr>
                <w:noProof/>
                <w:webHidden/>
              </w:rPr>
              <w:fldChar w:fldCharType="end"/>
            </w:r>
          </w:hyperlink>
        </w:p>
        <w:p w:rsidR="006C21C5" w:rsidRDefault="006C21C5" w:rsidP="006C21C5">
          <w:pPr>
            <w:pStyle w:val="Obsah2"/>
            <w:rPr>
              <w:rFonts w:asciiTheme="minorHAnsi" w:eastAsiaTheme="minorEastAsia" w:hAnsiTheme="minorHAnsi" w:cstheme="minorBidi"/>
              <w:noProof/>
              <w:sz w:val="22"/>
              <w:szCs w:val="22"/>
              <w:lang w:eastAsia="cs-CZ"/>
            </w:rPr>
          </w:pPr>
          <w:hyperlink w:anchor="_Toc531788746" w:history="1">
            <w:r w:rsidRPr="007846E3">
              <w:rPr>
                <w:rStyle w:val="Hypertextovodkaz"/>
                <w:noProof/>
              </w:rPr>
              <w:t>4.5 Rozsah písní</w:t>
            </w:r>
            <w:r>
              <w:rPr>
                <w:noProof/>
                <w:webHidden/>
              </w:rPr>
              <w:tab/>
            </w:r>
            <w:r>
              <w:rPr>
                <w:noProof/>
                <w:webHidden/>
              </w:rPr>
              <w:fldChar w:fldCharType="begin"/>
            </w:r>
            <w:r>
              <w:rPr>
                <w:noProof/>
                <w:webHidden/>
              </w:rPr>
              <w:instrText xml:space="preserve"> PAGEREF _Toc531788746 \h </w:instrText>
            </w:r>
            <w:r>
              <w:rPr>
                <w:noProof/>
                <w:webHidden/>
              </w:rPr>
            </w:r>
            <w:r>
              <w:rPr>
                <w:noProof/>
                <w:webHidden/>
              </w:rPr>
              <w:fldChar w:fldCharType="separate"/>
            </w:r>
            <w:r>
              <w:rPr>
                <w:noProof/>
                <w:webHidden/>
              </w:rPr>
              <w:t>33</w:t>
            </w:r>
            <w:r>
              <w:rPr>
                <w:noProof/>
                <w:webHidden/>
              </w:rPr>
              <w:fldChar w:fldCharType="end"/>
            </w:r>
          </w:hyperlink>
        </w:p>
        <w:p w:rsidR="006C21C5" w:rsidRDefault="006C21C5" w:rsidP="006C21C5">
          <w:pPr>
            <w:pStyle w:val="Obsah2"/>
            <w:rPr>
              <w:rFonts w:asciiTheme="minorHAnsi" w:eastAsiaTheme="minorEastAsia" w:hAnsiTheme="minorHAnsi" w:cstheme="minorBidi"/>
              <w:noProof/>
              <w:sz w:val="22"/>
              <w:szCs w:val="22"/>
              <w:lang w:eastAsia="cs-CZ"/>
            </w:rPr>
          </w:pPr>
          <w:hyperlink w:anchor="_Toc531788747" w:history="1">
            <w:r w:rsidRPr="007846E3">
              <w:rPr>
                <w:rStyle w:val="Hypertextovodkaz"/>
                <w:noProof/>
              </w:rPr>
              <w:t>4.6 Instrukce k použití zpěvníku</w:t>
            </w:r>
            <w:r>
              <w:rPr>
                <w:noProof/>
                <w:webHidden/>
              </w:rPr>
              <w:tab/>
            </w:r>
            <w:r>
              <w:rPr>
                <w:noProof/>
                <w:webHidden/>
              </w:rPr>
              <w:fldChar w:fldCharType="begin"/>
            </w:r>
            <w:r>
              <w:rPr>
                <w:noProof/>
                <w:webHidden/>
              </w:rPr>
              <w:instrText xml:space="preserve"> PAGEREF _Toc531788747 \h </w:instrText>
            </w:r>
            <w:r>
              <w:rPr>
                <w:noProof/>
                <w:webHidden/>
              </w:rPr>
            </w:r>
            <w:r>
              <w:rPr>
                <w:noProof/>
                <w:webHidden/>
              </w:rPr>
              <w:fldChar w:fldCharType="separate"/>
            </w:r>
            <w:r>
              <w:rPr>
                <w:noProof/>
                <w:webHidden/>
              </w:rPr>
              <w:t>33</w:t>
            </w:r>
            <w:r>
              <w:rPr>
                <w:noProof/>
                <w:webHidden/>
              </w:rPr>
              <w:fldChar w:fldCharType="end"/>
            </w:r>
          </w:hyperlink>
        </w:p>
        <w:p w:rsidR="006C21C5" w:rsidRDefault="006C21C5" w:rsidP="006C21C5">
          <w:pPr>
            <w:pStyle w:val="Obsah2"/>
            <w:rPr>
              <w:rFonts w:asciiTheme="minorHAnsi" w:eastAsiaTheme="minorEastAsia" w:hAnsiTheme="minorHAnsi" w:cstheme="minorBidi"/>
              <w:noProof/>
              <w:sz w:val="22"/>
              <w:szCs w:val="22"/>
              <w:lang w:eastAsia="cs-CZ"/>
            </w:rPr>
          </w:pPr>
          <w:hyperlink w:anchor="_Toc531788748" w:history="1">
            <w:r w:rsidRPr="007846E3">
              <w:rPr>
                <w:rStyle w:val="Hypertextovodkaz"/>
                <w:noProof/>
              </w:rPr>
              <w:t>4.7 Seznam písní a charakteristika doprovodů</w:t>
            </w:r>
            <w:r>
              <w:rPr>
                <w:noProof/>
                <w:webHidden/>
              </w:rPr>
              <w:tab/>
            </w:r>
            <w:r>
              <w:rPr>
                <w:noProof/>
                <w:webHidden/>
              </w:rPr>
              <w:fldChar w:fldCharType="begin"/>
            </w:r>
            <w:r>
              <w:rPr>
                <w:noProof/>
                <w:webHidden/>
              </w:rPr>
              <w:instrText xml:space="preserve"> PAGEREF _Toc531788748 \h </w:instrText>
            </w:r>
            <w:r>
              <w:rPr>
                <w:noProof/>
                <w:webHidden/>
              </w:rPr>
            </w:r>
            <w:r>
              <w:rPr>
                <w:noProof/>
                <w:webHidden/>
              </w:rPr>
              <w:fldChar w:fldCharType="separate"/>
            </w:r>
            <w:r>
              <w:rPr>
                <w:noProof/>
                <w:webHidden/>
              </w:rPr>
              <w:t>34</w:t>
            </w:r>
            <w:r>
              <w:rPr>
                <w:noProof/>
                <w:webHidden/>
              </w:rPr>
              <w:fldChar w:fldCharType="end"/>
            </w:r>
          </w:hyperlink>
        </w:p>
        <w:p w:rsidR="006C21C5" w:rsidRDefault="006C21C5" w:rsidP="006C21C5">
          <w:pPr>
            <w:pStyle w:val="Obsah1"/>
            <w:rPr>
              <w:rFonts w:asciiTheme="minorHAnsi" w:eastAsiaTheme="minorEastAsia" w:hAnsiTheme="minorHAnsi" w:cstheme="minorBidi"/>
              <w:caps w:val="0"/>
              <w:noProof/>
              <w:sz w:val="22"/>
              <w:szCs w:val="22"/>
              <w:lang w:eastAsia="cs-CZ"/>
            </w:rPr>
          </w:pPr>
          <w:hyperlink w:anchor="_Toc531788749" w:history="1">
            <w:r w:rsidRPr="007846E3">
              <w:rPr>
                <w:rStyle w:val="Hypertextovodkaz"/>
                <w:noProof/>
              </w:rPr>
              <w:t>DISKUZE</w:t>
            </w:r>
            <w:r>
              <w:rPr>
                <w:noProof/>
                <w:webHidden/>
              </w:rPr>
              <w:tab/>
            </w:r>
            <w:r>
              <w:rPr>
                <w:noProof/>
                <w:webHidden/>
              </w:rPr>
              <w:fldChar w:fldCharType="begin"/>
            </w:r>
            <w:r>
              <w:rPr>
                <w:noProof/>
                <w:webHidden/>
              </w:rPr>
              <w:instrText xml:space="preserve"> PAGEREF _Toc531788749 \h </w:instrText>
            </w:r>
            <w:r>
              <w:rPr>
                <w:noProof/>
                <w:webHidden/>
              </w:rPr>
            </w:r>
            <w:r>
              <w:rPr>
                <w:noProof/>
                <w:webHidden/>
              </w:rPr>
              <w:fldChar w:fldCharType="separate"/>
            </w:r>
            <w:r>
              <w:rPr>
                <w:noProof/>
                <w:webHidden/>
              </w:rPr>
              <w:t>36</w:t>
            </w:r>
            <w:r>
              <w:rPr>
                <w:noProof/>
                <w:webHidden/>
              </w:rPr>
              <w:fldChar w:fldCharType="end"/>
            </w:r>
          </w:hyperlink>
        </w:p>
        <w:p w:rsidR="006C21C5" w:rsidRDefault="006C21C5" w:rsidP="006C21C5">
          <w:pPr>
            <w:pStyle w:val="Obsah1"/>
            <w:rPr>
              <w:rFonts w:asciiTheme="minorHAnsi" w:eastAsiaTheme="minorEastAsia" w:hAnsiTheme="minorHAnsi" w:cstheme="minorBidi"/>
              <w:caps w:val="0"/>
              <w:noProof/>
              <w:sz w:val="22"/>
              <w:szCs w:val="22"/>
              <w:lang w:eastAsia="cs-CZ"/>
            </w:rPr>
          </w:pPr>
          <w:hyperlink w:anchor="_Toc531788750" w:history="1">
            <w:r w:rsidRPr="007846E3">
              <w:rPr>
                <w:rStyle w:val="Hypertextovodkaz"/>
                <w:noProof/>
              </w:rPr>
              <w:t>ZÁVĚR</w:t>
            </w:r>
            <w:r>
              <w:rPr>
                <w:noProof/>
                <w:webHidden/>
              </w:rPr>
              <w:tab/>
            </w:r>
            <w:r>
              <w:rPr>
                <w:noProof/>
                <w:webHidden/>
              </w:rPr>
              <w:fldChar w:fldCharType="begin"/>
            </w:r>
            <w:r>
              <w:rPr>
                <w:noProof/>
                <w:webHidden/>
              </w:rPr>
              <w:instrText xml:space="preserve"> PAGEREF _Toc531788750 \h </w:instrText>
            </w:r>
            <w:r>
              <w:rPr>
                <w:noProof/>
                <w:webHidden/>
              </w:rPr>
            </w:r>
            <w:r>
              <w:rPr>
                <w:noProof/>
                <w:webHidden/>
              </w:rPr>
              <w:fldChar w:fldCharType="separate"/>
            </w:r>
            <w:r>
              <w:rPr>
                <w:noProof/>
                <w:webHidden/>
              </w:rPr>
              <w:t>38</w:t>
            </w:r>
            <w:r>
              <w:rPr>
                <w:noProof/>
                <w:webHidden/>
              </w:rPr>
              <w:fldChar w:fldCharType="end"/>
            </w:r>
          </w:hyperlink>
        </w:p>
        <w:p w:rsidR="006C21C5" w:rsidRDefault="006C21C5" w:rsidP="006C21C5">
          <w:pPr>
            <w:pStyle w:val="Obsah1"/>
            <w:rPr>
              <w:rFonts w:asciiTheme="minorHAnsi" w:eastAsiaTheme="minorEastAsia" w:hAnsiTheme="minorHAnsi" w:cstheme="minorBidi"/>
              <w:caps w:val="0"/>
              <w:noProof/>
              <w:sz w:val="22"/>
              <w:szCs w:val="22"/>
              <w:lang w:eastAsia="cs-CZ"/>
            </w:rPr>
          </w:pPr>
          <w:hyperlink w:anchor="_Toc531788751" w:history="1">
            <w:r w:rsidRPr="007846E3">
              <w:rPr>
                <w:rStyle w:val="Hypertextovodkaz"/>
                <w:noProof/>
              </w:rPr>
              <w:t>SOUHRN</w:t>
            </w:r>
            <w:r>
              <w:rPr>
                <w:noProof/>
                <w:webHidden/>
              </w:rPr>
              <w:tab/>
            </w:r>
            <w:r>
              <w:rPr>
                <w:noProof/>
                <w:webHidden/>
              </w:rPr>
              <w:fldChar w:fldCharType="begin"/>
            </w:r>
            <w:r>
              <w:rPr>
                <w:noProof/>
                <w:webHidden/>
              </w:rPr>
              <w:instrText xml:space="preserve"> PAGEREF _Toc531788751 \h </w:instrText>
            </w:r>
            <w:r>
              <w:rPr>
                <w:noProof/>
                <w:webHidden/>
              </w:rPr>
            </w:r>
            <w:r>
              <w:rPr>
                <w:noProof/>
                <w:webHidden/>
              </w:rPr>
              <w:fldChar w:fldCharType="separate"/>
            </w:r>
            <w:r>
              <w:rPr>
                <w:noProof/>
                <w:webHidden/>
              </w:rPr>
              <w:t>39</w:t>
            </w:r>
            <w:r>
              <w:rPr>
                <w:noProof/>
                <w:webHidden/>
              </w:rPr>
              <w:fldChar w:fldCharType="end"/>
            </w:r>
          </w:hyperlink>
        </w:p>
        <w:p w:rsidR="006C21C5" w:rsidRDefault="006C21C5" w:rsidP="006C21C5">
          <w:pPr>
            <w:pStyle w:val="Obsah1"/>
            <w:rPr>
              <w:rFonts w:asciiTheme="minorHAnsi" w:eastAsiaTheme="minorEastAsia" w:hAnsiTheme="minorHAnsi" w:cstheme="minorBidi"/>
              <w:caps w:val="0"/>
              <w:noProof/>
              <w:sz w:val="22"/>
              <w:szCs w:val="22"/>
              <w:lang w:eastAsia="cs-CZ"/>
            </w:rPr>
          </w:pPr>
          <w:hyperlink w:anchor="_Toc531788752" w:history="1">
            <w:r w:rsidRPr="007846E3">
              <w:rPr>
                <w:rStyle w:val="Hypertextovodkaz"/>
                <w:noProof/>
              </w:rPr>
              <w:t>SUMMARY</w:t>
            </w:r>
            <w:r>
              <w:rPr>
                <w:noProof/>
                <w:webHidden/>
              </w:rPr>
              <w:tab/>
            </w:r>
            <w:r>
              <w:rPr>
                <w:noProof/>
                <w:webHidden/>
              </w:rPr>
              <w:fldChar w:fldCharType="begin"/>
            </w:r>
            <w:r>
              <w:rPr>
                <w:noProof/>
                <w:webHidden/>
              </w:rPr>
              <w:instrText xml:space="preserve"> PAGEREF _Toc531788752 \h </w:instrText>
            </w:r>
            <w:r>
              <w:rPr>
                <w:noProof/>
                <w:webHidden/>
              </w:rPr>
            </w:r>
            <w:r>
              <w:rPr>
                <w:noProof/>
                <w:webHidden/>
              </w:rPr>
              <w:fldChar w:fldCharType="separate"/>
            </w:r>
            <w:r>
              <w:rPr>
                <w:noProof/>
                <w:webHidden/>
              </w:rPr>
              <w:t>39</w:t>
            </w:r>
            <w:r>
              <w:rPr>
                <w:noProof/>
                <w:webHidden/>
              </w:rPr>
              <w:fldChar w:fldCharType="end"/>
            </w:r>
          </w:hyperlink>
        </w:p>
        <w:p w:rsidR="006C21C5" w:rsidRDefault="006C21C5" w:rsidP="006C21C5">
          <w:pPr>
            <w:pStyle w:val="Obsah1"/>
            <w:rPr>
              <w:rFonts w:asciiTheme="minorHAnsi" w:eastAsiaTheme="minorEastAsia" w:hAnsiTheme="minorHAnsi" w:cstheme="minorBidi"/>
              <w:caps w:val="0"/>
              <w:noProof/>
              <w:sz w:val="22"/>
              <w:szCs w:val="22"/>
              <w:lang w:eastAsia="cs-CZ"/>
            </w:rPr>
          </w:pPr>
          <w:hyperlink w:anchor="_Toc531788753" w:history="1">
            <w:r w:rsidRPr="007846E3">
              <w:rPr>
                <w:rStyle w:val="Hypertextovodkaz"/>
                <w:noProof/>
              </w:rPr>
              <w:t>SEZNAM POUŽITÉ LITERATURY</w:t>
            </w:r>
            <w:r>
              <w:rPr>
                <w:noProof/>
                <w:webHidden/>
              </w:rPr>
              <w:tab/>
            </w:r>
            <w:r>
              <w:rPr>
                <w:noProof/>
                <w:webHidden/>
              </w:rPr>
              <w:fldChar w:fldCharType="begin"/>
            </w:r>
            <w:r>
              <w:rPr>
                <w:noProof/>
                <w:webHidden/>
              </w:rPr>
              <w:instrText xml:space="preserve"> PAGEREF _Toc531788753 \h </w:instrText>
            </w:r>
            <w:r>
              <w:rPr>
                <w:noProof/>
                <w:webHidden/>
              </w:rPr>
            </w:r>
            <w:r>
              <w:rPr>
                <w:noProof/>
                <w:webHidden/>
              </w:rPr>
              <w:fldChar w:fldCharType="separate"/>
            </w:r>
            <w:r>
              <w:rPr>
                <w:noProof/>
                <w:webHidden/>
              </w:rPr>
              <w:t>40</w:t>
            </w:r>
            <w:r>
              <w:rPr>
                <w:noProof/>
                <w:webHidden/>
              </w:rPr>
              <w:fldChar w:fldCharType="end"/>
            </w:r>
          </w:hyperlink>
        </w:p>
        <w:p w:rsidR="006C21C5" w:rsidRDefault="006C21C5" w:rsidP="006C21C5">
          <w:pPr>
            <w:pStyle w:val="Obsah1"/>
            <w:rPr>
              <w:rFonts w:asciiTheme="minorHAnsi" w:eastAsiaTheme="minorEastAsia" w:hAnsiTheme="minorHAnsi" w:cstheme="minorBidi"/>
              <w:caps w:val="0"/>
              <w:noProof/>
              <w:sz w:val="22"/>
              <w:szCs w:val="22"/>
              <w:lang w:eastAsia="cs-CZ"/>
            </w:rPr>
          </w:pPr>
          <w:hyperlink w:anchor="_Toc531788754" w:history="1">
            <w:r w:rsidRPr="007846E3">
              <w:rPr>
                <w:rStyle w:val="Hypertextovodkaz"/>
                <w:noProof/>
              </w:rPr>
              <w:t>seznam obrázků a tabulek</w:t>
            </w:r>
            <w:r>
              <w:rPr>
                <w:noProof/>
                <w:webHidden/>
              </w:rPr>
              <w:tab/>
            </w:r>
            <w:r>
              <w:rPr>
                <w:noProof/>
                <w:webHidden/>
              </w:rPr>
              <w:fldChar w:fldCharType="begin"/>
            </w:r>
            <w:r>
              <w:rPr>
                <w:noProof/>
                <w:webHidden/>
              </w:rPr>
              <w:instrText xml:space="preserve"> PAGEREF _Toc531788754 \h </w:instrText>
            </w:r>
            <w:r>
              <w:rPr>
                <w:noProof/>
                <w:webHidden/>
              </w:rPr>
            </w:r>
            <w:r>
              <w:rPr>
                <w:noProof/>
                <w:webHidden/>
              </w:rPr>
              <w:fldChar w:fldCharType="separate"/>
            </w:r>
            <w:r>
              <w:rPr>
                <w:noProof/>
                <w:webHidden/>
              </w:rPr>
              <w:t>43</w:t>
            </w:r>
            <w:r>
              <w:rPr>
                <w:noProof/>
                <w:webHidden/>
              </w:rPr>
              <w:fldChar w:fldCharType="end"/>
            </w:r>
          </w:hyperlink>
        </w:p>
        <w:p w:rsidR="006C21C5" w:rsidRDefault="006C21C5" w:rsidP="006C21C5">
          <w:pPr>
            <w:pStyle w:val="Obsah1"/>
            <w:rPr>
              <w:rFonts w:asciiTheme="minorHAnsi" w:eastAsiaTheme="minorEastAsia" w:hAnsiTheme="minorHAnsi" w:cstheme="minorBidi"/>
              <w:caps w:val="0"/>
              <w:noProof/>
              <w:sz w:val="22"/>
              <w:szCs w:val="22"/>
              <w:lang w:eastAsia="cs-CZ"/>
            </w:rPr>
          </w:pPr>
          <w:hyperlink w:anchor="_Toc531788755" w:history="1">
            <w:r w:rsidRPr="007846E3">
              <w:rPr>
                <w:rStyle w:val="Hypertextovodkaz"/>
                <w:noProof/>
              </w:rPr>
              <w:t>seznam příloh</w:t>
            </w:r>
            <w:r>
              <w:rPr>
                <w:noProof/>
                <w:webHidden/>
              </w:rPr>
              <w:tab/>
            </w:r>
            <w:r>
              <w:rPr>
                <w:noProof/>
                <w:webHidden/>
              </w:rPr>
              <w:fldChar w:fldCharType="begin"/>
            </w:r>
            <w:r>
              <w:rPr>
                <w:noProof/>
                <w:webHidden/>
              </w:rPr>
              <w:instrText xml:space="preserve"> PAGEREF _Toc531788755 \h </w:instrText>
            </w:r>
            <w:r>
              <w:rPr>
                <w:noProof/>
                <w:webHidden/>
              </w:rPr>
            </w:r>
            <w:r>
              <w:rPr>
                <w:noProof/>
                <w:webHidden/>
              </w:rPr>
              <w:fldChar w:fldCharType="separate"/>
            </w:r>
            <w:r>
              <w:rPr>
                <w:noProof/>
                <w:webHidden/>
              </w:rPr>
              <w:t>44</w:t>
            </w:r>
            <w:r>
              <w:rPr>
                <w:noProof/>
                <w:webHidden/>
              </w:rPr>
              <w:fldChar w:fldCharType="end"/>
            </w:r>
          </w:hyperlink>
        </w:p>
        <w:p w:rsidR="006C21C5" w:rsidRPr="00B65B97" w:rsidRDefault="006C21C5" w:rsidP="006C21C5">
          <w:pPr>
            <w:sectPr w:rsidR="006C21C5" w:rsidRPr="00B65B97" w:rsidSect="00E074C1">
              <w:footerReference w:type="default" r:id="rId8"/>
              <w:type w:val="continuous"/>
              <w:pgSz w:w="11906" w:h="16838"/>
              <w:pgMar w:top="1418" w:right="1134" w:bottom="1418" w:left="1701" w:header="708" w:footer="708" w:gutter="0"/>
              <w:cols w:space="708"/>
              <w:docGrid w:linePitch="360"/>
            </w:sectPr>
          </w:pPr>
          <w:r>
            <w:fldChar w:fldCharType="end"/>
          </w:r>
        </w:p>
      </w:sdtContent>
    </w:sdt>
    <w:p w:rsidR="006C21C5" w:rsidRDefault="006C21C5" w:rsidP="006C21C5">
      <w:pPr>
        <w:pStyle w:val="Nadpis1"/>
        <w:spacing w:before="0" w:after="0"/>
      </w:pPr>
      <w:bookmarkStart w:id="1" w:name="_Toc531788715"/>
      <w:bookmarkEnd w:id="0"/>
      <w:r w:rsidRPr="00D07B29">
        <w:lastRenderedPageBreak/>
        <w:t>Úvod</w:t>
      </w:r>
      <w:bookmarkEnd w:id="1"/>
    </w:p>
    <w:p w:rsidR="006C21C5" w:rsidRPr="009B58E7" w:rsidRDefault="006C21C5" w:rsidP="006C21C5">
      <w:pPr>
        <w:rPr>
          <w:lang w:eastAsia="zh-CN"/>
        </w:rPr>
      </w:pPr>
    </w:p>
    <w:p w:rsidR="006C21C5" w:rsidRDefault="006C21C5" w:rsidP="006C21C5">
      <w:pPr>
        <w:spacing w:before="0" w:after="0" w:line="360" w:lineRule="auto"/>
        <w:rPr>
          <w:rFonts w:cs="Times New Roman"/>
          <w:szCs w:val="24"/>
        </w:rPr>
      </w:pPr>
      <w:r>
        <w:rPr>
          <w:color w:val="365F91" w:themeColor="accent1" w:themeShade="BF"/>
          <w:lang w:eastAsia="zh-CN"/>
        </w:rPr>
        <w:tab/>
      </w:r>
      <w:r w:rsidRPr="006C77E0">
        <w:rPr>
          <w:rFonts w:cs="Times New Roman"/>
          <w:szCs w:val="24"/>
        </w:rPr>
        <w:t>„Muzik</w:t>
      </w:r>
      <w:r>
        <w:rPr>
          <w:rFonts w:cs="Times New Roman"/>
          <w:szCs w:val="24"/>
        </w:rPr>
        <w:t>a nejpřirozenější nám jest“,</w:t>
      </w:r>
      <w:r w:rsidRPr="006C77E0">
        <w:rPr>
          <w:rFonts w:cs="Times New Roman"/>
          <w:szCs w:val="24"/>
        </w:rPr>
        <w:t xml:space="preserve"> píše Komenský (1964, s. 29)</w:t>
      </w:r>
      <w:r>
        <w:rPr>
          <w:rFonts w:cs="Times New Roman"/>
          <w:szCs w:val="24"/>
        </w:rPr>
        <w:t>,</w:t>
      </w:r>
      <w:r w:rsidRPr="006C77E0">
        <w:rPr>
          <w:rFonts w:cs="Times New Roman"/>
          <w:szCs w:val="24"/>
        </w:rPr>
        <w:t xml:space="preserve"> a proto, abychom děti zvykali na melodii a harmonii, máme si my, jejich rodiče a pěstouni, s nimi zpívat.  S tím nelze než souhlasit, </w:t>
      </w:r>
      <w:r>
        <w:rPr>
          <w:rFonts w:cs="Times New Roman"/>
          <w:szCs w:val="24"/>
        </w:rPr>
        <w:t xml:space="preserve">obzvláště v dnešní přetechnizované době, kdy se na nás, prakticky kamkoli vejdeme, hrnou vlny zvukového smogu, ať již v podobě nepřetržitě znějících rádií, vyzvánění mobilních telefonů či hluku ulice. Naopak ubývá chvilek, kdy rodiče s dětmi doma zpívají a třeba se i doprovázejí na hudební nástroj. Děti se bez našeho přičinění nemohou onomu zvukovému smogu bránit a naopak o to, aby se v rodinách více zpívalo a hrálo, se bez naší pomoci nemohou příliš zasloužit. </w:t>
      </w:r>
    </w:p>
    <w:p w:rsidR="006C21C5" w:rsidRDefault="006C21C5" w:rsidP="006C21C5">
      <w:pPr>
        <w:spacing w:before="0" w:after="0" w:line="360" w:lineRule="auto"/>
        <w:rPr>
          <w:rFonts w:cs="Times New Roman"/>
          <w:szCs w:val="24"/>
        </w:rPr>
      </w:pPr>
      <w:r>
        <w:rPr>
          <w:rFonts w:cs="Times New Roman"/>
          <w:szCs w:val="24"/>
        </w:rPr>
        <w:tab/>
        <w:t>Zasloužit se o to ovšem mohou pedagogové, v případě malých dětí pedagogové předškolní. Vzhledem k tomu, že v některých případech jsou pro dítě tou jedinou možností, jak se setkat s živou hudbou, je to snad i jejich povinnost. Živá hudba v prostředí mateřské školy v podstatě znamená zpěv paní učitelky, vlastní zpěv dětí, možná hru na Orffovy nástroje a instrumentální doprovod, o který se postará paní učitelka. Ale skutečně se postará?</w:t>
      </w:r>
    </w:p>
    <w:p w:rsidR="006C21C5" w:rsidRDefault="006C21C5" w:rsidP="006C21C5">
      <w:pPr>
        <w:spacing w:before="0" w:after="0" w:line="360" w:lineRule="auto"/>
        <w:rPr>
          <w:rFonts w:cs="Times New Roman"/>
          <w:szCs w:val="24"/>
        </w:rPr>
      </w:pPr>
      <w:r>
        <w:rPr>
          <w:rFonts w:cs="Times New Roman"/>
          <w:szCs w:val="24"/>
        </w:rPr>
        <w:tab/>
        <w:t xml:space="preserve">Pokud totiž pedagog není příliš zběhlý ve hře na nástroj, stává se tento úkol problematickým. Předškolní pedagogové mají samozřejmě k dispozici množství hudebních nahrávek s dětskými písněmi, některé i se samostatným hudebním doprovodem, do kterého děti mají zpívat. Já bych se v této práci ovšem ráda držela oné živé hudby a zaměřila se na posílení hudebních kompetencí studentek a tím pádem budoucích učitelek mateřských škol. </w:t>
      </w:r>
    </w:p>
    <w:p w:rsidR="006C21C5" w:rsidRDefault="006C21C5" w:rsidP="006C21C5">
      <w:pPr>
        <w:spacing w:before="0" w:after="0" w:line="360" w:lineRule="auto"/>
        <w:rPr>
          <w:rFonts w:cs="Times New Roman"/>
          <w:szCs w:val="24"/>
        </w:rPr>
      </w:pPr>
      <w:r>
        <w:rPr>
          <w:rFonts w:cs="Times New Roman"/>
          <w:szCs w:val="24"/>
        </w:rPr>
        <w:tab/>
        <w:t xml:space="preserve">Pokud tedy chceme s dětmi zpívat a současně hledáme notový materiál, máme v současné době k dispozici různé zpěvníky dětských písní, kde je nejčastěji v notách zapsána melodie a nad ní akordické značky. Mou hypotézou je, že i pro hráče na klavír může být obtížné si sami podle akordických značek vytvořit doprovod. Proto bych chtěla vytvořit klavírní oporu, která by studentkám </w:t>
      </w:r>
      <w:r w:rsidRPr="00515E37">
        <w:rPr>
          <w:rFonts w:cs="Times New Roman"/>
          <w:szCs w:val="24"/>
        </w:rPr>
        <w:t>umožnila tuto problematiku zvládnout a posílila tak jejich kompetence při hudební výchově realizované v mateřské škole, respektive k rozvíjení zejména pěveckých dovedností dětí předškolního věku.</w:t>
      </w:r>
      <w:r>
        <w:rPr>
          <w:rFonts w:cs="Times New Roman"/>
          <w:szCs w:val="24"/>
        </w:rPr>
        <w:t xml:space="preserve"> </w:t>
      </w:r>
    </w:p>
    <w:p w:rsidR="006C21C5" w:rsidRDefault="006C21C5" w:rsidP="006C21C5">
      <w:pPr>
        <w:spacing w:before="0" w:after="0" w:line="360" w:lineRule="auto"/>
        <w:rPr>
          <w:rFonts w:cs="Times New Roman"/>
          <w:szCs w:val="24"/>
        </w:rPr>
      </w:pPr>
      <w:r>
        <w:rPr>
          <w:rFonts w:cs="Times New Roman"/>
          <w:szCs w:val="24"/>
        </w:rPr>
        <w:tab/>
        <w:t>Rovněž se domnívám, že</w:t>
      </w:r>
      <w:r w:rsidRPr="00920867">
        <w:rPr>
          <w:rFonts w:cs="Times New Roman"/>
          <w:szCs w:val="24"/>
        </w:rPr>
        <w:t xml:space="preserve"> další demotivující složkou může být složitost čtení basového klíče, ve kterém jsou pro klavír doprovody v levé ruce zaznamenávány. Proto jsem chtěla v této klavírní opoře zvolit netradiční zápis</w:t>
      </w:r>
      <w:r>
        <w:rPr>
          <w:rFonts w:cs="Times New Roman"/>
          <w:szCs w:val="24"/>
        </w:rPr>
        <w:t xml:space="preserve"> pro levou ruku</w:t>
      </w:r>
      <w:r w:rsidRPr="00920867">
        <w:rPr>
          <w:rFonts w:cs="Times New Roman"/>
          <w:szCs w:val="24"/>
        </w:rPr>
        <w:t xml:space="preserve">, a </w:t>
      </w:r>
      <w:r>
        <w:rPr>
          <w:rFonts w:cs="Times New Roman"/>
          <w:szCs w:val="24"/>
        </w:rPr>
        <w:t>sice v houslovém klíči. Tento způsob záznamu</w:t>
      </w:r>
      <w:r w:rsidRPr="00920867">
        <w:rPr>
          <w:rFonts w:cs="Times New Roman"/>
          <w:szCs w:val="24"/>
        </w:rPr>
        <w:t xml:space="preserve"> můžeme najít například u Stoj</w:t>
      </w:r>
      <w:r>
        <w:rPr>
          <w:rFonts w:cs="Times New Roman"/>
          <w:szCs w:val="24"/>
        </w:rPr>
        <w:t>ana (2000), který sice má ve</w:t>
      </w:r>
      <w:r w:rsidRPr="00920867">
        <w:rPr>
          <w:rFonts w:cs="Times New Roman"/>
          <w:szCs w:val="24"/>
        </w:rPr>
        <w:t xml:space="preserve"> Škole hry na klavír a keyboard bez basového klíče značenou levou ruku v houslovém klíči, ovšem</w:t>
      </w:r>
      <w:r>
        <w:rPr>
          <w:rFonts w:cs="Times New Roman"/>
          <w:szCs w:val="24"/>
        </w:rPr>
        <w:t xml:space="preserve"> klavírní doprovody zmiňuje pouze tři. </w:t>
      </w:r>
    </w:p>
    <w:p w:rsidR="006C21C5" w:rsidRDefault="006C21C5" w:rsidP="006C21C5">
      <w:pPr>
        <w:spacing w:before="0" w:after="0" w:line="360" w:lineRule="auto"/>
        <w:rPr>
          <w:rFonts w:cs="Times New Roman"/>
          <w:szCs w:val="24"/>
        </w:rPr>
      </w:pPr>
      <w:r>
        <w:rPr>
          <w:rFonts w:cs="Times New Roman"/>
          <w:szCs w:val="24"/>
        </w:rPr>
        <w:lastRenderedPageBreak/>
        <w:tab/>
        <w:t xml:space="preserve">Pro rozšíření klavírních dovedností nejen budoucích učitelek mateřských škol, jsem se rozhodla vytvořit klavírní oporu, která by umožňovala naučit se hrát k melodii v pravé ruce doprovod v ruce levé. Cílem předkládané bakalářské práce je tedy dokázat upotřebitelnost zpěvníku s ukázkami klavírních doprovodů za současného záznamu levé ruky v houslovém klíči. Navazujícím cílem je pak sestavení takto navržené klavírní opory, ze které by předškolní pedagogové mohli ve své praxi čerpat a posílit tak své hudební sebevědomí. Klavírní opora by měla mít formu samostatného zpěvníku. </w:t>
      </w:r>
    </w:p>
    <w:p w:rsidR="006C21C5" w:rsidRDefault="006C21C5" w:rsidP="006C21C5">
      <w:pPr>
        <w:spacing w:before="0" w:after="0" w:line="360" w:lineRule="auto"/>
        <w:rPr>
          <w:color w:val="365F91" w:themeColor="accent1" w:themeShade="BF"/>
          <w:lang w:eastAsia="zh-CN"/>
        </w:rPr>
      </w:pPr>
    </w:p>
    <w:p w:rsidR="006C21C5" w:rsidRDefault="006C21C5" w:rsidP="006C21C5">
      <w:pPr>
        <w:spacing w:before="0" w:after="0" w:line="360" w:lineRule="auto"/>
        <w:rPr>
          <w:color w:val="365F91" w:themeColor="accent1" w:themeShade="BF"/>
          <w:lang w:eastAsia="zh-CN"/>
        </w:rPr>
      </w:pPr>
    </w:p>
    <w:p w:rsidR="006C21C5" w:rsidRDefault="006C21C5" w:rsidP="006C21C5">
      <w:pPr>
        <w:spacing w:before="0" w:after="0" w:line="360" w:lineRule="auto"/>
        <w:rPr>
          <w:color w:val="365F91" w:themeColor="accent1" w:themeShade="BF"/>
          <w:lang w:eastAsia="zh-CN"/>
        </w:rPr>
      </w:pPr>
    </w:p>
    <w:p w:rsidR="006C21C5" w:rsidRPr="0078288E" w:rsidRDefault="006C21C5" w:rsidP="006C21C5">
      <w:pPr>
        <w:spacing w:before="0" w:after="0" w:line="360" w:lineRule="auto"/>
        <w:jc w:val="left"/>
        <w:rPr>
          <w:color w:val="365F91" w:themeColor="accent1" w:themeShade="BF"/>
          <w:lang w:eastAsia="zh-CN"/>
        </w:rPr>
      </w:pPr>
      <w:r>
        <w:rPr>
          <w:color w:val="365F91" w:themeColor="accent1" w:themeShade="BF"/>
          <w:lang w:eastAsia="zh-CN"/>
        </w:rPr>
        <w:br w:type="page"/>
      </w:r>
    </w:p>
    <w:p w:rsidR="006C21C5" w:rsidRDefault="006C21C5" w:rsidP="006C21C5">
      <w:pPr>
        <w:pStyle w:val="Nadpis1"/>
        <w:spacing w:before="0" w:after="0"/>
      </w:pPr>
      <w:bookmarkStart w:id="2" w:name="_Toc531788716"/>
      <w:r w:rsidRPr="00EB1DBF">
        <w:lastRenderedPageBreak/>
        <w:t>Teoretická</w:t>
      </w:r>
      <w:r>
        <w:t xml:space="preserve"> východiska</w:t>
      </w:r>
      <w:bookmarkEnd w:id="2"/>
    </w:p>
    <w:p w:rsidR="006C21C5" w:rsidRPr="009B58E7" w:rsidRDefault="006C21C5" w:rsidP="006C21C5">
      <w:pPr>
        <w:rPr>
          <w:lang w:eastAsia="zh-CN"/>
        </w:rPr>
      </w:pPr>
    </w:p>
    <w:p w:rsidR="006C21C5" w:rsidRDefault="006C21C5" w:rsidP="006C21C5">
      <w:pPr>
        <w:spacing w:before="0" w:after="0" w:line="360" w:lineRule="auto"/>
        <w:rPr>
          <w:lang w:eastAsia="zh-CN"/>
        </w:rPr>
      </w:pPr>
      <w:r>
        <w:rPr>
          <w:lang w:eastAsia="zh-CN"/>
        </w:rPr>
        <w:tab/>
        <w:t xml:space="preserve">V teoretické části se pokusíme definovat vztah hudebního vzdělávání a mateřské školy. Dále nás bude nás zajímat zejména role preprimárního pedagoga v procesu hudebního vzdělávání dětí předškolního věku a jeho připravenost tuto roli plnit. Zejména se zaměříme na klavírní dovednosti absolventů předškolní pedagogiky z hlediska schopnosti doprovázet zpěv na hudební nástroj, konkrétně klavír. </w:t>
      </w:r>
    </w:p>
    <w:p w:rsidR="006C21C5" w:rsidRDefault="006C21C5" w:rsidP="006C21C5">
      <w:pPr>
        <w:spacing w:before="0" w:after="0" w:line="360" w:lineRule="auto"/>
        <w:rPr>
          <w:lang w:eastAsia="zh-CN"/>
        </w:rPr>
      </w:pPr>
      <w:r>
        <w:rPr>
          <w:lang w:eastAsia="zh-CN"/>
        </w:rPr>
        <w:tab/>
        <w:t xml:space="preserve">V kapitole Klavírní doprovody si vysvětlíme principy tvorby klavírního doprovodu a uvedeme některé typy doprovodů, se kterými budeme pracovat v praktické části práce.  </w:t>
      </w:r>
    </w:p>
    <w:p w:rsidR="006C21C5" w:rsidRDefault="006C21C5" w:rsidP="006C21C5">
      <w:pPr>
        <w:spacing w:before="0" w:after="0" w:line="360" w:lineRule="auto"/>
        <w:rPr>
          <w:lang w:eastAsia="zh-CN"/>
        </w:rPr>
      </w:pPr>
    </w:p>
    <w:p w:rsidR="006C21C5" w:rsidRDefault="006C21C5" w:rsidP="006C21C5">
      <w:pPr>
        <w:pStyle w:val="Nadpis1"/>
        <w:spacing w:before="0" w:after="0"/>
      </w:pPr>
      <w:bookmarkStart w:id="3" w:name="_Toc531788717"/>
      <w:r>
        <w:t>1 hudba v mateřské škole</w:t>
      </w:r>
      <w:bookmarkEnd w:id="3"/>
      <w:r>
        <w:t xml:space="preserve"> </w:t>
      </w:r>
    </w:p>
    <w:p w:rsidR="006C21C5" w:rsidRPr="009B58E7" w:rsidRDefault="006C21C5" w:rsidP="006C21C5">
      <w:pPr>
        <w:rPr>
          <w:lang w:eastAsia="zh-CN"/>
        </w:rPr>
      </w:pPr>
    </w:p>
    <w:p w:rsidR="006C21C5" w:rsidRPr="00D07B29" w:rsidRDefault="006C21C5" w:rsidP="006C21C5">
      <w:pPr>
        <w:pStyle w:val="Nadpis2"/>
        <w:spacing w:before="0"/>
      </w:pPr>
      <w:bookmarkStart w:id="4" w:name="_Toc531788718"/>
      <w:r w:rsidRPr="00D07B29">
        <w:t>1.1 Mateřská škola v životě dítěte</w:t>
      </w:r>
      <w:bookmarkEnd w:id="4"/>
      <w:r w:rsidRPr="00D07B29">
        <w:t xml:space="preserve"> </w:t>
      </w:r>
    </w:p>
    <w:p w:rsidR="006C21C5" w:rsidRDefault="006C21C5" w:rsidP="006C21C5">
      <w:pPr>
        <w:spacing w:before="0" w:after="0" w:line="360" w:lineRule="auto"/>
        <w:rPr>
          <w:lang w:eastAsia="zh-CN"/>
        </w:rPr>
      </w:pPr>
      <w:r>
        <w:rPr>
          <w:lang w:eastAsia="zh-CN"/>
        </w:rPr>
        <w:tab/>
        <w:t xml:space="preserve">Člověk je formován různými činiteli: rodinou a rodinnými vztahy, kamarády, spolužáky a učiteli ve škole, vychovateli, zájmovými kroužky, v dnešní době i masovými sdělovacími prostředky. Každý je ale také, jak dále najdeme v Kantorové (2008), utvářen cílevědomým a intencionálním výchovným působením, stejně jako prostředím působícím nezáměrně a v neposlední řadě také biologickými faktory. </w:t>
      </w:r>
    </w:p>
    <w:p w:rsidR="006C21C5" w:rsidRDefault="006C21C5" w:rsidP="006C21C5">
      <w:pPr>
        <w:spacing w:before="0" w:after="0" w:line="360" w:lineRule="auto"/>
        <w:rPr>
          <w:lang w:eastAsia="zh-CN"/>
        </w:rPr>
      </w:pPr>
      <w:r>
        <w:rPr>
          <w:lang w:eastAsia="zh-CN"/>
        </w:rPr>
        <w:tab/>
        <w:t xml:space="preserve">Mateřská škola představuje ono cílevědomé a záměrné výchovné prostředí. Doba, kterou zde dítě stráví, se pohybuje okolo tří let. V současné době může nastat případ, že do mateřské školy nastoupí již dítě dvouleté a pokud dostane odklad školní docházky, dosáhne tato doba úctyhodných pěti let. </w:t>
      </w:r>
    </w:p>
    <w:p w:rsidR="006C21C5" w:rsidRDefault="006C21C5" w:rsidP="006C21C5">
      <w:pPr>
        <w:spacing w:before="0" w:after="0" w:line="360" w:lineRule="auto"/>
        <w:rPr>
          <w:lang w:eastAsia="zh-CN"/>
        </w:rPr>
      </w:pPr>
      <w:r>
        <w:rPr>
          <w:lang w:eastAsia="zh-CN"/>
        </w:rPr>
        <w:tab/>
        <w:t xml:space="preserve">Vzhledem k prudkému vývoji a rozvoji dítěte v tomto senzitivním období, je nepochybné, že mateřská škola má na dítě vliv poměrně zásadní. Jak píše Opravilová (2011) dále, základním smyslem výchovy a vzdělávání je navodit už u malých dětí "jakýsi dramatický životní pocit", vědomí, že v lidském životě jde o něco významného a vznešeného, na což je třeba být připraven a čemu je potřeba věřit.  Souhlasně s Jurkovičem (2012) můžeme rovněž konstatovat, že již v nejútlejším věku se vytvářejí u dětí předpoklady, jak zvládat mnohé a stále složitější životní situace. Jak vzrušující je vědomí, že můžeme s dětmi v tomto období sdílet jejich přítomnost a být jim nápomocni! </w:t>
      </w:r>
    </w:p>
    <w:p w:rsidR="006C21C5" w:rsidRDefault="006C21C5" w:rsidP="006C21C5">
      <w:pPr>
        <w:spacing w:before="0" w:after="0" w:line="360" w:lineRule="auto"/>
        <w:rPr>
          <w:lang w:eastAsia="zh-CN"/>
        </w:rPr>
      </w:pPr>
      <w:r>
        <w:rPr>
          <w:lang w:eastAsia="zh-CN"/>
        </w:rPr>
        <w:tab/>
        <w:t xml:space="preserve">Jako předškolní pedagogové máme k dispozici širokou škálu možností: výtvarné činnosti, pohybové aktivity, dramatickou výchovu, pobyt venku a v neposlední řadě </w:t>
      </w:r>
      <w:r>
        <w:rPr>
          <w:lang w:eastAsia="zh-CN"/>
        </w:rPr>
        <w:lastRenderedPageBreak/>
        <w:t xml:space="preserve">samozřejmě hudební výchovu, jež je ohniskem zájmu této práce. Pojďme se tedy podívat na vazby hudba - dítě - mateřská škola. </w:t>
      </w:r>
    </w:p>
    <w:p w:rsidR="006C21C5" w:rsidRDefault="006C21C5" w:rsidP="006C21C5">
      <w:pPr>
        <w:spacing w:before="0" w:after="0" w:line="360" w:lineRule="auto"/>
        <w:rPr>
          <w:lang w:eastAsia="zh-CN"/>
        </w:rPr>
      </w:pPr>
    </w:p>
    <w:p w:rsidR="006C21C5" w:rsidRPr="007C2A62" w:rsidRDefault="006C21C5" w:rsidP="006C21C5">
      <w:pPr>
        <w:pStyle w:val="Nadpis2"/>
        <w:spacing w:before="0"/>
      </w:pPr>
      <w:bookmarkStart w:id="5" w:name="_Toc531788719"/>
      <w:r w:rsidRPr="007C2A62">
        <w:t>1.2 Dítě a hudba</w:t>
      </w:r>
      <w:bookmarkEnd w:id="5"/>
    </w:p>
    <w:p w:rsidR="006C21C5" w:rsidRDefault="006C21C5" w:rsidP="006C21C5">
      <w:pPr>
        <w:spacing w:before="0" w:after="0" w:line="360" w:lineRule="auto"/>
        <w:rPr>
          <w:lang w:eastAsia="sk-SK"/>
        </w:rPr>
      </w:pPr>
      <w:r w:rsidRPr="007C2A62">
        <w:rPr>
          <w:lang w:eastAsia="sk-SK"/>
        </w:rPr>
        <w:tab/>
        <w:t xml:space="preserve">V knize od Chladné (1968) se dočteme, že první pokusy o umělecký projev patří ke znakům, pomocí nichž se v historickém vývoji člověk začal odlišovat od zvířete. Přijímání hudby a její reprodukce zpěvem nebo hrou na nástroje proto patří k základním projevům lidské psychiky. </w:t>
      </w:r>
    </w:p>
    <w:p w:rsidR="006C21C5" w:rsidRPr="007C2A62" w:rsidRDefault="006C21C5" w:rsidP="006C21C5">
      <w:pPr>
        <w:spacing w:before="0" w:after="0" w:line="360" w:lineRule="auto"/>
        <w:rPr>
          <w:lang w:eastAsia="sk-SK"/>
        </w:rPr>
      </w:pPr>
      <w:r>
        <w:rPr>
          <w:lang w:eastAsia="sk-SK"/>
        </w:rPr>
        <w:tab/>
      </w:r>
      <w:r w:rsidRPr="007C2A62">
        <w:rPr>
          <w:lang w:eastAsia="sk-SK"/>
        </w:rPr>
        <w:t>Hudba může nejen v mateřské škole bourat bariéry a zbavovat ostychu. Jak se můžeme dočíst v</w:t>
      </w:r>
      <w:r>
        <w:rPr>
          <w:lang w:eastAsia="sk-SK"/>
        </w:rPr>
        <w:t> </w:t>
      </w:r>
      <w:r w:rsidRPr="007C2A62">
        <w:rPr>
          <w:lang w:eastAsia="sk-SK"/>
        </w:rPr>
        <w:t>Bonafosovi</w:t>
      </w:r>
      <w:r>
        <w:rPr>
          <w:lang w:eastAsia="sk-SK"/>
        </w:rPr>
        <w:t xml:space="preserve"> (2007)</w:t>
      </w:r>
      <w:r w:rsidRPr="007C2A62">
        <w:rPr>
          <w:lang w:eastAsia="sk-SK"/>
        </w:rPr>
        <w:t xml:space="preserve">, pokud má dítě na začátku školního roku problémy se začleněním do kolektivu, mohou například hudební aktivity s tematikou zvířátek usnadnit kontakty, jak ve vztahu dítě-dítě, </w:t>
      </w:r>
      <w:r>
        <w:rPr>
          <w:lang w:eastAsia="sk-SK"/>
        </w:rPr>
        <w:t>tak dítě-učitel. Také podle</w:t>
      </w:r>
      <w:r w:rsidRPr="007C2A62">
        <w:rPr>
          <w:lang w:eastAsia="sk-SK"/>
        </w:rPr>
        <w:t xml:space="preserve"> Jurkoviče</w:t>
      </w:r>
      <w:r>
        <w:rPr>
          <w:lang w:eastAsia="sk-SK"/>
        </w:rPr>
        <w:t xml:space="preserve"> (2012)</w:t>
      </w:r>
      <w:r w:rsidRPr="007C2A62">
        <w:rPr>
          <w:lang w:eastAsia="sk-SK"/>
        </w:rPr>
        <w:t xml:space="preserve"> může hrát hudba roli jakéhosi harmonizujícího prvku. Kromě toho má</w:t>
      </w:r>
      <w:r>
        <w:rPr>
          <w:lang w:eastAsia="sk-SK"/>
        </w:rPr>
        <w:t>, jak píše Chladná (1968),</w:t>
      </w:r>
      <w:r w:rsidRPr="007C2A62">
        <w:rPr>
          <w:lang w:eastAsia="sk-SK"/>
        </w:rPr>
        <w:t xml:space="preserve"> hudba už i v tomto období rekreační cíl, neboť umožňuje dětem fyziologické uvolnění se správným dýcháním a zároveň psychické uvolnění, které vytvá</w:t>
      </w:r>
      <w:r>
        <w:rPr>
          <w:lang w:eastAsia="sk-SK"/>
        </w:rPr>
        <w:t>ří specifickou radostnou náladu.</w:t>
      </w:r>
    </w:p>
    <w:p w:rsidR="006C21C5" w:rsidRDefault="006C21C5" w:rsidP="006C21C5">
      <w:pPr>
        <w:spacing w:before="0" w:after="0" w:line="360" w:lineRule="auto"/>
        <w:rPr>
          <w:lang w:eastAsia="sk-SK"/>
        </w:rPr>
      </w:pPr>
      <w:r>
        <w:rPr>
          <w:lang w:eastAsia="sk-SK"/>
        </w:rPr>
        <w:tab/>
        <w:t xml:space="preserve">Přáním </w:t>
      </w:r>
      <w:r w:rsidRPr="007C2A62">
        <w:rPr>
          <w:lang w:eastAsia="sk-SK"/>
        </w:rPr>
        <w:t>Jurkovič</w:t>
      </w:r>
      <w:r>
        <w:rPr>
          <w:lang w:eastAsia="sk-SK"/>
        </w:rPr>
        <w:t>e (2012) je</w:t>
      </w:r>
      <w:r w:rsidRPr="007C2A62">
        <w:rPr>
          <w:lang w:eastAsia="sk-SK"/>
        </w:rPr>
        <w:t xml:space="preserve">, aby hudba ve škole byla chápána </w:t>
      </w:r>
      <w:r>
        <w:rPr>
          <w:lang w:eastAsia="sk-SK"/>
        </w:rPr>
        <w:t>jako jeden z důležitých</w:t>
      </w:r>
      <w:r w:rsidRPr="007C2A62">
        <w:rPr>
          <w:lang w:eastAsia="sk-SK"/>
        </w:rPr>
        <w:t xml:space="preserve"> projevů lidské činnosti, který přispívá ke kultivaci dítěte jako lidské bytosti</w:t>
      </w:r>
      <w:r>
        <w:rPr>
          <w:lang w:eastAsia="sk-SK"/>
        </w:rPr>
        <w:t xml:space="preserve">. </w:t>
      </w:r>
      <w:r w:rsidRPr="007C2A62">
        <w:rPr>
          <w:lang w:eastAsia="sk-SK"/>
        </w:rPr>
        <w:t xml:space="preserve">V písních se </w:t>
      </w:r>
      <w:r>
        <w:rPr>
          <w:lang w:eastAsia="sk-SK"/>
        </w:rPr>
        <w:t xml:space="preserve">podle něj </w:t>
      </w:r>
      <w:r w:rsidRPr="007C2A62">
        <w:rPr>
          <w:lang w:eastAsia="sk-SK"/>
        </w:rPr>
        <w:t xml:space="preserve">zachycuje a předává zkušenost minulých generací velice přirozenou formou, a právě písně jsou určitým druhem informace o našem světě. </w:t>
      </w:r>
    </w:p>
    <w:p w:rsidR="006C21C5" w:rsidRDefault="006C21C5" w:rsidP="006C21C5">
      <w:pPr>
        <w:spacing w:before="0" w:after="0" w:line="360" w:lineRule="auto"/>
        <w:rPr>
          <w:lang w:eastAsia="sk-SK"/>
        </w:rPr>
      </w:pPr>
      <w:r>
        <w:rPr>
          <w:lang w:eastAsia="sk-SK"/>
        </w:rPr>
        <w:tab/>
      </w:r>
      <w:r w:rsidRPr="0072439E">
        <w:rPr>
          <w:lang w:eastAsia="sk-SK"/>
        </w:rPr>
        <w:t>Zpěv je pro děti nejpřirozenějším hudebním projevem</w:t>
      </w:r>
      <w:r>
        <w:rPr>
          <w:lang w:eastAsia="sk-SK"/>
        </w:rPr>
        <w:t>, j</w:t>
      </w:r>
      <w:r w:rsidRPr="0072439E">
        <w:rPr>
          <w:lang w:eastAsia="sk-SK"/>
        </w:rPr>
        <w:t>ak píše Tichá</w:t>
      </w:r>
      <w:r>
        <w:rPr>
          <w:lang w:eastAsia="sk-SK"/>
        </w:rPr>
        <w:t xml:space="preserve"> (2014)</w:t>
      </w:r>
      <w:r w:rsidRPr="0072439E">
        <w:rPr>
          <w:lang w:eastAsia="sk-SK"/>
        </w:rPr>
        <w:t xml:space="preserve">, </w:t>
      </w:r>
      <w:r>
        <w:rPr>
          <w:lang w:eastAsia="sk-SK"/>
        </w:rPr>
        <w:t xml:space="preserve">a </w:t>
      </w:r>
      <w:r w:rsidRPr="0072439E">
        <w:rPr>
          <w:lang w:eastAsia="sk-SK"/>
        </w:rPr>
        <w:t>některé děti umí dokonce dř</w:t>
      </w:r>
      <w:r>
        <w:rPr>
          <w:lang w:eastAsia="sk-SK"/>
        </w:rPr>
        <w:t>íve zpívat než správně mluvit!</w:t>
      </w:r>
      <w:r w:rsidRPr="0072439E">
        <w:rPr>
          <w:lang w:eastAsia="sk-SK"/>
        </w:rPr>
        <w:t xml:space="preserve"> </w:t>
      </w:r>
      <w:r>
        <w:rPr>
          <w:lang w:eastAsia="sk-SK"/>
        </w:rPr>
        <w:t>Právě zpěv</w:t>
      </w:r>
      <w:r w:rsidRPr="0072439E">
        <w:rPr>
          <w:lang w:eastAsia="sk-SK"/>
        </w:rPr>
        <w:t xml:space="preserve"> je také </w:t>
      </w:r>
      <w:r>
        <w:rPr>
          <w:lang w:eastAsia="sk-SK"/>
        </w:rPr>
        <w:t xml:space="preserve">podle Jurkoviče (2012) </w:t>
      </w:r>
      <w:r w:rsidRPr="007C2A62">
        <w:rPr>
          <w:lang w:eastAsia="sk-SK"/>
        </w:rPr>
        <w:t>nejčastějším hudebním projevem a z pohledu rodiče může být právě písnička téměř hmatatelným dokladem toho, co se dítě ve škole naučilo a může se stát vzájemným p</w:t>
      </w:r>
      <w:r>
        <w:rPr>
          <w:lang w:eastAsia="sk-SK"/>
        </w:rPr>
        <w:t xml:space="preserve">outem mezi dítětem a učitelem a také rodičem a dítětem. </w:t>
      </w:r>
      <w:r w:rsidRPr="007C2A62">
        <w:rPr>
          <w:lang w:eastAsia="sk-SK"/>
        </w:rPr>
        <w:t xml:space="preserve"> </w:t>
      </w:r>
      <w:r>
        <w:rPr>
          <w:lang w:eastAsia="sk-SK"/>
        </w:rPr>
        <w:tab/>
      </w:r>
    </w:p>
    <w:p w:rsidR="006C21C5" w:rsidRDefault="006C21C5" w:rsidP="006C21C5">
      <w:pPr>
        <w:spacing w:before="0" w:after="0" w:line="360" w:lineRule="auto"/>
        <w:rPr>
          <w:lang w:eastAsia="sk-SK"/>
        </w:rPr>
      </w:pPr>
      <w:r>
        <w:rPr>
          <w:lang w:eastAsia="sk-SK"/>
        </w:rPr>
        <w:tab/>
        <w:t>Že se budou</w:t>
      </w:r>
      <w:r w:rsidRPr="0072439E">
        <w:rPr>
          <w:lang w:eastAsia="sk-SK"/>
        </w:rPr>
        <w:t xml:space="preserve"> zpěv a ostatní hudební dovednosti kultivovat citlivým vedením</w:t>
      </w:r>
      <w:r>
        <w:rPr>
          <w:lang w:eastAsia="sk-SK"/>
        </w:rPr>
        <w:t xml:space="preserve"> nejen</w:t>
      </w:r>
      <w:r w:rsidRPr="0072439E">
        <w:rPr>
          <w:lang w:eastAsia="sk-SK"/>
        </w:rPr>
        <w:t xml:space="preserve"> při hudebních chvil</w:t>
      </w:r>
      <w:r>
        <w:rPr>
          <w:lang w:eastAsia="sk-SK"/>
        </w:rPr>
        <w:t>kách ve třídě mateřské školy</w:t>
      </w:r>
      <w:r w:rsidRPr="0072439E">
        <w:rPr>
          <w:lang w:eastAsia="sk-SK"/>
        </w:rPr>
        <w:t>, je nasnadě. To, že se ke zpěvu přidá doprovod na hudební nástroj, už nemusí být samozřejmostí, a přitom je jistě příjemné a obohacující nejen pro děti se ke zpě</w:t>
      </w:r>
      <w:r>
        <w:rPr>
          <w:lang w:eastAsia="sk-SK"/>
        </w:rPr>
        <w:t xml:space="preserve">vu nechat oblažit i hudebním doprovodem, který zároveň umocňuje, usnadňuje a urychluje u dětí rozvoj nejen hudebních dovedností, jak je definujeme níže. </w:t>
      </w:r>
    </w:p>
    <w:p w:rsidR="006C21C5" w:rsidRDefault="006C21C5" w:rsidP="006C21C5">
      <w:pPr>
        <w:spacing w:before="0" w:after="0" w:line="360" w:lineRule="auto"/>
        <w:rPr>
          <w:lang w:eastAsia="sk-SK"/>
        </w:rPr>
      </w:pPr>
    </w:p>
    <w:p w:rsidR="006C21C5" w:rsidRPr="00AE0525" w:rsidRDefault="006C21C5" w:rsidP="006C21C5">
      <w:pPr>
        <w:pStyle w:val="Nadpis2"/>
        <w:spacing w:before="0"/>
      </w:pPr>
      <w:bookmarkStart w:id="6" w:name="_Toc531788720"/>
      <w:r>
        <w:t>1.3</w:t>
      </w:r>
      <w:r w:rsidRPr="00AE0525">
        <w:t xml:space="preserve"> Rozvoj hudebních dovedností</w:t>
      </w:r>
      <w:bookmarkEnd w:id="6"/>
      <w:r w:rsidRPr="00AE0525">
        <w:t xml:space="preserve"> </w:t>
      </w:r>
    </w:p>
    <w:p w:rsidR="006C21C5" w:rsidRPr="00AE0525" w:rsidRDefault="006C21C5" w:rsidP="006C21C5">
      <w:pPr>
        <w:spacing w:before="0" w:after="0" w:line="360" w:lineRule="auto"/>
        <w:rPr>
          <w:lang w:eastAsia="sk-SK"/>
        </w:rPr>
      </w:pPr>
      <w:r>
        <w:rPr>
          <w:lang w:eastAsia="sk-SK"/>
        </w:rPr>
        <w:tab/>
      </w:r>
      <w:r w:rsidRPr="007C2A62">
        <w:rPr>
          <w:lang w:eastAsia="sk-SK"/>
        </w:rPr>
        <w:t>Melodie a</w:t>
      </w:r>
      <w:r>
        <w:rPr>
          <w:lang w:eastAsia="sk-SK"/>
        </w:rPr>
        <w:t xml:space="preserve"> rytmus patří mezi základní výrazové prostředky hudby, kterými jsou dále tempo, dynamika, melodie, barva a harmonie, které se podle Rakové (2009) ve skladbě vzájemně podporují a jejich vzájemný vztah a pohyb probouzí určitou emoci a vyvolávají </w:t>
      </w:r>
      <w:r>
        <w:rPr>
          <w:lang w:eastAsia="sk-SK"/>
        </w:rPr>
        <w:lastRenderedPageBreak/>
        <w:t xml:space="preserve">hudební zážitek. </w:t>
      </w:r>
      <w:r w:rsidRPr="00AE0525">
        <w:rPr>
          <w:lang w:eastAsia="zh-CN"/>
        </w:rPr>
        <w:t>Pokud se ve skladbě máme orientova</w:t>
      </w:r>
      <w:r>
        <w:rPr>
          <w:lang w:eastAsia="zh-CN"/>
        </w:rPr>
        <w:t>t, musíme se, jak tvrdí Raková (2009), naučit rozpoznat</w:t>
      </w:r>
      <w:r w:rsidRPr="00AE0525">
        <w:rPr>
          <w:lang w:eastAsia="zh-CN"/>
        </w:rPr>
        <w:t>, co je v ní stejné, tedy co se opakuje, a naopak, co se o</w:t>
      </w:r>
      <w:r>
        <w:rPr>
          <w:lang w:eastAsia="zh-CN"/>
        </w:rPr>
        <w:t>bjevilo nového. Malé dítě, pokud</w:t>
      </w:r>
      <w:r w:rsidRPr="00AE0525">
        <w:rPr>
          <w:lang w:eastAsia="zh-CN"/>
        </w:rPr>
        <w:t xml:space="preserve"> je k tomu vedeno, dokáže sledovat průběh melodie, některé děti poznají i návrat úvodní melodie. Rozvíjí se tak u nich cit pro </w:t>
      </w:r>
      <w:r w:rsidRPr="00E65D6E">
        <w:rPr>
          <w:lang w:eastAsia="zh-CN"/>
        </w:rPr>
        <w:t>hudební formu</w:t>
      </w:r>
      <w:r>
        <w:rPr>
          <w:lang w:eastAsia="zh-CN"/>
        </w:rPr>
        <w:t>, což je jedna z hudebních dovedností.</w:t>
      </w:r>
      <w:r w:rsidRPr="00AE0525">
        <w:rPr>
          <w:lang w:eastAsia="sk-SK"/>
        </w:rPr>
        <w:t xml:space="preserve"> </w:t>
      </w:r>
    </w:p>
    <w:p w:rsidR="006C21C5" w:rsidRDefault="006C21C5" w:rsidP="006C21C5">
      <w:pPr>
        <w:spacing w:before="0" w:after="0" w:line="360" w:lineRule="auto"/>
        <w:rPr>
          <w:lang w:eastAsia="sk-SK"/>
        </w:rPr>
      </w:pPr>
      <w:r w:rsidRPr="00AE0525">
        <w:rPr>
          <w:lang w:eastAsia="sk-SK"/>
        </w:rPr>
        <w:tab/>
      </w:r>
      <w:r>
        <w:rPr>
          <w:lang w:eastAsia="sk-SK"/>
        </w:rPr>
        <w:t>Základem hudebnosti, jak můžeme</w:t>
      </w:r>
      <w:r w:rsidRPr="00AE0525">
        <w:rPr>
          <w:lang w:eastAsia="sk-SK"/>
        </w:rPr>
        <w:t xml:space="preserve"> </w:t>
      </w:r>
      <w:r>
        <w:rPr>
          <w:lang w:eastAsia="sk-SK"/>
        </w:rPr>
        <w:t xml:space="preserve">najít </w:t>
      </w:r>
      <w:r w:rsidRPr="00AE0525">
        <w:rPr>
          <w:lang w:eastAsia="sk-SK"/>
        </w:rPr>
        <w:t>u Tiché</w:t>
      </w:r>
      <w:r>
        <w:rPr>
          <w:lang w:eastAsia="sk-SK"/>
        </w:rPr>
        <w:t xml:space="preserve"> (2014)</w:t>
      </w:r>
      <w:r w:rsidRPr="00AE0525">
        <w:rPr>
          <w:lang w:eastAsia="sk-SK"/>
        </w:rPr>
        <w:t xml:space="preserve">, je </w:t>
      </w:r>
      <w:r w:rsidRPr="001B4118">
        <w:rPr>
          <w:lang w:eastAsia="sk-SK"/>
        </w:rPr>
        <w:t>rytmické cítění,</w:t>
      </w:r>
      <w:r>
        <w:rPr>
          <w:lang w:eastAsia="sk-SK"/>
        </w:rPr>
        <w:t xml:space="preserve"> které </w:t>
      </w:r>
      <w:r w:rsidRPr="00AE0525">
        <w:rPr>
          <w:lang w:eastAsia="sk-SK"/>
        </w:rPr>
        <w:t xml:space="preserve">umožňuje prožívat rytmus, metrum a pulzaci a reagovat na ně pohybem. Dále se rozvíjí </w:t>
      </w:r>
      <w:r w:rsidRPr="001B4118">
        <w:rPr>
          <w:lang w:eastAsia="sk-SK"/>
        </w:rPr>
        <w:t>hudební sluch</w:t>
      </w:r>
      <w:r w:rsidRPr="00AE0525">
        <w:rPr>
          <w:lang w:eastAsia="sk-SK"/>
        </w:rPr>
        <w:t xml:space="preserve">, tedy rozlišování jednotlivých vlastností tónu: délky, síly, barvy a výšky. Hudební zkušenosti, které si můžeme v duchu vybavit a o něž se při zpěvu nebo hře na nástroj opíráme, nám zprostředkovává </w:t>
      </w:r>
      <w:r w:rsidRPr="001B4118">
        <w:rPr>
          <w:lang w:eastAsia="sk-SK"/>
        </w:rPr>
        <w:t>hudební paměť a hudební představivost</w:t>
      </w:r>
      <w:r w:rsidRPr="00AE0525">
        <w:rPr>
          <w:lang w:eastAsia="sk-SK"/>
        </w:rPr>
        <w:t>. A konečně tonální cítění, které umožňuje čistě zpívat melodie v různých tóninách a které znamená schopnost cítit vztah jednotlivých tónů k tónickému kvintakordu.</w:t>
      </w:r>
    </w:p>
    <w:p w:rsidR="006C21C5" w:rsidRPr="00AE0525" w:rsidRDefault="006C21C5" w:rsidP="006C21C5">
      <w:pPr>
        <w:spacing w:before="0" w:after="0" w:line="360" w:lineRule="auto"/>
        <w:rPr>
          <w:lang w:eastAsia="sk-SK"/>
        </w:rPr>
      </w:pPr>
      <w:r w:rsidRPr="00AE0525">
        <w:rPr>
          <w:lang w:eastAsia="sk-SK"/>
        </w:rPr>
        <w:tab/>
      </w:r>
      <w:r>
        <w:rPr>
          <w:lang w:eastAsia="sk-SK"/>
        </w:rPr>
        <w:t>Podobně</w:t>
      </w:r>
      <w:r w:rsidRPr="00AE0525">
        <w:rPr>
          <w:lang w:eastAsia="sk-SK"/>
        </w:rPr>
        <w:t xml:space="preserve"> se při rozvoji citu pro krásu v umění i životě podle Herdena</w:t>
      </w:r>
      <w:r>
        <w:rPr>
          <w:lang w:eastAsia="sk-SK"/>
        </w:rPr>
        <w:t xml:space="preserve"> (1978)</w:t>
      </w:r>
      <w:r w:rsidRPr="00AE0525">
        <w:rPr>
          <w:lang w:eastAsia="sk-SK"/>
        </w:rPr>
        <w:t xml:space="preserve"> uplatňuje </w:t>
      </w:r>
      <w:r w:rsidRPr="001B4118">
        <w:rPr>
          <w:lang w:eastAsia="sk-SK"/>
        </w:rPr>
        <w:t>výchova analyticko-akustických schopností</w:t>
      </w:r>
      <w:r>
        <w:rPr>
          <w:lang w:eastAsia="sk-SK"/>
        </w:rPr>
        <w:t>, tedy</w:t>
      </w:r>
      <w:r w:rsidRPr="00AE0525">
        <w:rPr>
          <w:lang w:eastAsia="sk-SK"/>
        </w:rPr>
        <w:t xml:space="preserve"> rozlišování elementárních výrazových prvků a poznávání hlavních stavebních principů</w:t>
      </w:r>
      <w:r>
        <w:rPr>
          <w:lang w:eastAsia="sk-SK"/>
        </w:rPr>
        <w:t xml:space="preserve">, jimiž jsou </w:t>
      </w:r>
      <w:r w:rsidRPr="00AE0525">
        <w:rPr>
          <w:lang w:eastAsia="sk-SK"/>
        </w:rPr>
        <w:t>opakování</w:t>
      </w:r>
      <w:r>
        <w:rPr>
          <w:lang w:eastAsia="sk-SK"/>
        </w:rPr>
        <w:t xml:space="preserve">, podobnost, kontrast a obměna. </w:t>
      </w:r>
    </w:p>
    <w:p w:rsidR="006C21C5" w:rsidRDefault="006C21C5" w:rsidP="006C21C5">
      <w:pPr>
        <w:spacing w:before="0" w:after="0" w:line="360" w:lineRule="auto"/>
        <w:rPr>
          <w:lang w:eastAsia="sk-SK"/>
        </w:rPr>
      </w:pPr>
      <w:r w:rsidRPr="00AE0525">
        <w:rPr>
          <w:lang w:eastAsia="sk-SK"/>
        </w:rPr>
        <w:tab/>
        <w:t xml:space="preserve">Dále jde o </w:t>
      </w:r>
      <w:r w:rsidRPr="00751DF5">
        <w:rPr>
          <w:lang w:eastAsia="sk-SK"/>
        </w:rPr>
        <w:t>emocionální a estetickou výchovu</w:t>
      </w:r>
      <w:r w:rsidRPr="00AE0525">
        <w:rPr>
          <w:lang w:eastAsia="sk-SK"/>
        </w:rPr>
        <w:t>, kdy s</w:t>
      </w:r>
      <w:r>
        <w:rPr>
          <w:lang w:eastAsia="sk-SK"/>
        </w:rPr>
        <w:t xml:space="preserve">e rodí žákův vkus. Získaný vjem, jak píše Herden (1978), </w:t>
      </w:r>
      <w:r w:rsidRPr="00AE0525">
        <w:rPr>
          <w:lang w:eastAsia="sk-SK"/>
        </w:rPr>
        <w:t xml:space="preserve">umožní utvoření představy a dále vznik prožitku, který je důsledkem působení uměleckého díla. </w:t>
      </w:r>
      <w:r>
        <w:rPr>
          <w:lang w:eastAsia="sk-SK"/>
        </w:rPr>
        <w:t>Jde zde</w:t>
      </w:r>
      <w:r w:rsidRPr="00AE0525">
        <w:rPr>
          <w:lang w:eastAsia="sk-SK"/>
        </w:rPr>
        <w:t xml:space="preserve"> o didaktické využit</w:t>
      </w:r>
      <w:r>
        <w:rPr>
          <w:lang w:eastAsia="sk-SK"/>
        </w:rPr>
        <w:t>í syntézy objektivního obsahu a </w:t>
      </w:r>
      <w:r w:rsidRPr="00AE0525">
        <w:rPr>
          <w:lang w:eastAsia="sk-SK"/>
        </w:rPr>
        <w:t xml:space="preserve">subjektivního zážitku, které vede k výchově citu pro krásu v umění i </w:t>
      </w:r>
      <w:r>
        <w:rPr>
          <w:lang w:eastAsia="sk-SK"/>
        </w:rPr>
        <w:t>životě.</w:t>
      </w:r>
    </w:p>
    <w:p w:rsidR="006C21C5" w:rsidRDefault="006C21C5" w:rsidP="006C21C5">
      <w:pPr>
        <w:spacing w:before="0" w:after="0" w:line="360" w:lineRule="auto"/>
        <w:rPr>
          <w:lang w:eastAsia="sk-SK"/>
        </w:rPr>
      </w:pPr>
      <w:r>
        <w:rPr>
          <w:lang w:eastAsia="sk-SK"/>
        </w:rPr>
        <w:tab/>
      </w:r>
      <w:r w:rsidRPr="009D59A8">
        <w:rPr>
          <w:lang w:eastAsia="sk-SK"/>
        </w:rPr>
        <w:t>Než se budeme věnovat roli předškolního pedagoga ve vzdělávacím procesu a jeho praktické připravenosti, rádi bychom se podívali, jak je hudební vzdělání ukotveno v Rámcově vzdělávacím programu.</w:t>
      </w:r>
      <w:r>
        <w:rPr>
          <w:lang w:eastAsia="sk-SK"/>
        </w:rPr>
        <w:t xml:space="preserve"> </w:t>
      </w:r>
    </w:p>
    <w:p w:rsidR="006C21C5" w:rsidRPr="0072439E" w:rsidRDefault="006C21C5" w:rsidP="006C21C5">
      <w:pPr>
        <w:spacing w:before="0" w:after="0" w:line="360" w:lineRule="auto"/>
        <w:rPr>
          <w:lang w:eastAsia="sk-SK"/>
        </w:rPr>
      </w:pPr>
    </w:p>
    <w:p w:rsidR="006C21C5" w:rsidRPr="0072439E" w:rsidRDefault="006C21C5" w:rsidP="006C21C5">
      <w:pPr>
        <w:pStyle w:val="Nadpis2"/>
        <w:spacing w:before="0"/>
      </w:pPr>
      <w:bookmarkStart w:id="7" w:name="_Toc531788721"/>
      <w:r>
        <w:t>1.4</w:t>
      </w:r>
      <w:r w:rsidRPr="0072439E">
        <w:t xml:space="preserve"> Hudební vzdělání a Rámcový vzdělávací program</w:t>
      </w:r>
      <w:bookmarkEnd w:id="7"/>
      <w:r w:rsidRPr="0072439E">
        <w:t xml:space="preserve"> </w:t>
      </w:r>
    </w:p>
    <w:p w:rsidR="006C21C5" w:rsidRDefault="006C21C5" w:rsidP="006C21C5">
      <w:pPr>
        <w:spacing w:before="0" w:after="0" w:line="360" w:lineRule="auto"/>
        <w:rPr>
          <w:lang w:eastAsia="sk-SK"/>
        </w:rPr>
      </w:pPr>
      <w:r>
        <w:rPr>
          <w:lang w:eastAsia="sk-SK"/>
        </w:rPr>
        <w:tab/>
      </w:r>
      <w:r w:rsidRPr="0072439E">
        <w:rPr>
          <w:lang w:eastAsia="sk-SK"/>
        </w:rPr>
        <w:t>"</w:t>
      </w:r>
      <w:r>
        <w:rPr>
          <w:lang w:eastAsia="sk-SK"/>
        </w:rPr>
        <w:t>Rámcový vzdělávací program</w:t>
      </w:r>
      <w:r w:rsidRPr="0072439E">
        <w:rPr>
          <w:lang w:eastAsia="sk-SK"/>
        </w:rPr>
        <w:t xml:space="preserve"> pro předškolní vzdělávání" (dále </w:t>
      </w:r>
      <w:r>
        <w:rPr>
          <w:lang w:eastAsia="sk-SK"/>
        </w:rPr>
        <w:t>je RVP PV) je závazný dokument</w:t>
      </w:r>
      <w:r w:rsidRPr="0072439E">
        <w:rPr>
          <w:lang w:eastAsia="sk-SK"/>
        </w:rPr>
        <w:t xml:space="preserve"> </w:t>
      </w:r>
      <w:r>
        <w:rPr>
          <w:lang w:eastAsia="sk-SK"/>
        </w:rPr>
        <w:t>určující</w:t>
      </w:r>
      <w:r w:rsidRPr="0072439E">
        <w:rPr>
          <w:lang w:eastAsia="sk-SK"/>
        </w:rPr>
        <w:t xml:space="preserve"> </w:t>
      </w:r>
      <w:r>
        <w:rPr>
          <w:lang w:eastAsia="sk-SK"/>
        </w:rPr>
        <w:t xml:space="preserve">práci pedagoga v mateřské škole. Stanovuje klíčové kompetence, k jejichž rozvoji je dítě vedeno vzdělávací nabídkou. (Smolíková, 2004) </w:t>
      </w:r>
    </w:p>
    <w:p w:rsidR="006C21C5" w:rsidRDefault="006C21C5" w:rsidP="006C21C5">
      <w:pPr>
        <w:spacing w:before="0" w:after="0" w:line="360" w:lineRule="auto"/>
        <w:rPr>
          <w:lang w:eastAsia="sk-SK"/>
        </w:rPr>
      </w:pPr>
      <w:r>
        <w:rPr>
          <w:lang w:eastAsia="sk-SK"/>
        </w:rPr>
        <w:tab/>
        <w:t>Například kompetenci k učení tak může pomoci rozvíjet nácvik písně, kdy je vyžadováno určité úsilí, soustředěnost a výsledkem může být celá nová píseň, již si děti dovedou zapamatovat. Mimoto se v</w:t>
      </w:r>
      <w:r w:rsidRPr="0072439E">
        <w:rPr>
          <w:lang w:eastAsia="zh-CN"/>
        </w:rPr>
        <w:t xml:space="preserve">hodně tematicky zvolenými písněmi </w:t>
      </w:r>
      <w:r>
        <w:rPr>
          <w:lang w:eastAsia="zh-CN"/>
        </w:rPr>
        <w:t xml:space="preserve">dětem dostává nových </w:t>
      </w:r>
      <w:r w:rsidRPr="0072439E">
        <w:rPr>
          <w:lang w:eastAsia="zh-CN"/>
        </w:rPr>
        <w:t>poznatků o světě lidí, kultury, přírody i techniky</w:t>
      </w:r>
      <w:r>
        <w:rPr>
          <w:lang w:eastAsia="zh-CN"/>
        </w:rPr>
        <w:t xml:space="preserve">. Hudba je také jedinečnou možností, </w:t>
      </w:r>
      <w:r w:rsidRPr="0072439E">
        <w:rPr>
          <w:lang w:eastAsia="zh-CN"/>
        </w:rPr>
        <w:t>jak dětem umožnit rozvoj jejich fantazie a představivosti a obohacov</w:t>
      </w:r>
      <w:r>
        <w:rPr>
          <w:lang w:eastAsia="zh-CN"/>
        </w:rPr>
        <w:t xml:space="preserve">at jejich zkušenostní základnu, což pomáhá rozvoji kompetence k řešení problémů. </w:t>
      </w:r>
    </w:p>
    <w:p w:rsidR="006C21C5" w:rsidRPr="0072439E" w:rsidRDefault="006C21C5" w:rsidP="006C21C5">
      <w:pPr>
        <w:spacing w:before="0" w:after="0" w:line="360" w:lineRule="auto"/>
        <w:rPr>
          <w:lang w:eastAsia="zh-CN"/>
        </w:rPr>
      </w:pPr>
      <w:r>
        <w:rPr>
          <w:lang w:eastAsia="zh-CN"/>
        </w:rPr>
        <w:lastRenderedPageBreak/>
        <w:tab/>
      </w:r>
      <w:r w:rsidRPr="0072439E">
        <w:rPr>
          <w:lang w:eastAsia="zh-CN"/>
        </w:rPr>
        <w:t xml:space="preserve">Pro posilování </w:t>
      </w:r>
      <w:r w:rsidRPr="00755E5D">
        <w:rPr>
          <w:lang w:eastAsia="zh-CN"/>
        </w:rPr>
        <w:t>komunikativní kompetence</w:t>
      </w:r>
      <w:r w:rsidRPr="0072439E">
        <w:rPr>
          <w:i/>
          <w:lang w:eastAsia="zh-CN"/>
        </w:rPr>
        <w:t xml:space="preserve"> </w:t>
      </w:r>
      <w:r w:rsidRPr="0072439E">
        <w:t>jsou hudba a zpěv rovněž nosnou základnou</w:t>
      </w:r>
      <w:r>
        <w:t>, neboť přispívají k rozvoji řeči, výslovnosti a schopnosti rozumět slyšenému. Jak píše Jurkovič (2012), slova</w:t>
      </w:r>
      <w:r w:rsidRPr="0072439E">
        <w:t xml:space="preserve"> písně melodicko-rytmickou cestou obohacují dětský slovník a při stálé péči o dobrou výslovnost se skrze zpívání zlepšuje i </w:t>
      </w:r>
      <w:r>
        <w:t>kultura mluveného projevu dětí.</w:t>
      </w:r>
    </w:p>
    <w:p w:rsidR="006C21C5" w:rsidRPr="0072439E" w:rsidRDefault="006C21C5" w:rsidP="006C21C5">
      <w:pPr>
        <w:spacing w:before="0" w:after="0" w:line="360" w:lineRule="auto"/>
      </w:pPr>
      <w:r w:rsidRPr="0072439E">
        <w:tab/>
      </w:r>
      <w:r>
        <w:t>Vezmeme-li v potaz Jurkovičovo (2012) tvrzení, že h</w:t>
      </w:r>
      <w:r w:rsidRPr="0072439E">
        <w:t xml:space="preserve">udbě můžeme přičíst výrazný citový vklad, který právě v nejútlejším věku v dítěti zakládá potřebu citu a dovednost, jak jej rozdávat, pak i na poli </w:t>
      </w:r>
      <w:r>
        <w:t>kompetence sociální a personální mohou</w:t>
      </w:r>
      <w:r w:rsidRPr="0072439E">
        <w:t xml:space="preserve"> vhodně zvolené hudební aktivity jistě hrát podpůrnou roli. </w:t>
      </w:r>
    </w:p>
    <w:p w:rsidR="006C21C5" w:rsidRDefault="006C21C5" w:rsidP="006C21C5">
      <w:pPr>
        <w:spacing w:before="0" w:after="0" w:line="360" w:lineRule="auto"/>
      </w:pPr>
      <w:r>
        <w:tab/>
        <w:t>Stejně tak příhodné</w:t>
      </w:r>
      <w:r w:rsidRPr="0072439E">
        <w:t xml:space="preserve"> náměty písní opět mohou předškolnímu pedagogo</w:t>
      </w:r>
      <w:r>
        <w:t>vi posloužit při posilování kompetencí činnostních a občanských, což znamená c</w:t>
      </w:r>
      <w:r w:rsidRPr="0072439E">
        <w:t>hápat, že zájem o to, co se kolem děje, činorodost, pracovitost a podnikavost jsou přínosem a že naopak lhostejnost, nevšímavost, pohodlnost a nízká aktivita mají své nepříznivé důsledky</w:t>
      </w:r>
      <w:r>
        <w:t xml:space="preserve">. </w:t>
      </w:r>
    </w:p>
    <w:p w:rsidR="006C21C5" w:rsidRDefault="006C21C5" w:rsidP="006C21C5">
      <w:pPr>
        <w:spacing w:before="0" w:after="0" w:line="360" w:lineRule="auto"/>
        <w:rPr>
          <w:lang w:eastAsia="zh-CN"/>
        </w:rPr>
      </w:pPr>
      <w:r>
        <w:tab/>
        <w:t>Co se týče obsahu vzdělávání, je RVP PV (Smolíková, 2004) uspořádán do pěti vzdělávacích oblastí: Dítě a jeho tělo, Dítě a jeho psychika, Dítě a ten druhý, Dítě a společnost, Dítě a svět. H</w:t>
      </w:r>
      <w:r w:rsidRPr="0072439E">
        <w:rPr>
          <w:lang w:eastAsia="zh-CN"/>
        </w:rPr>
        <w:t>ude</w:t>
      </w:r>
      <w:r>
        <w:rPr>
          <w:lang w:eastAsia="zh-CN"/>
        </w:rPr>
        <w:t xml:space="preserve">bní vzdělávání se prolíná všemi oblastmi a je zajišťováno vhodně zvolenými hudebními a hudebně pohybovými činnostmi. Za jejich výběr a nabídku je zodpovědný pedagog. </w:t>
      </w:r>
      <w:r w:rsidRPr="0072439E">
        <w:rPr>
          <w:lang w:eastAsia="zh-CN"/>
        </w:rPr>
        <w:t xml:space="preserve">Učitelka mateřské školy </w:t>
      </w:r>
      <w:r>
        <w:rPr>
          <w:lang w:eastAsia="zh-CN"/>
        </w:rPr>
        <w:t xml:space="preserve">tedy </w:t>
      </w:r>
      <w:r w:rsidRPr="0072439E">
        <w:rPr>
          <w:lang w:eastAsia="zh-CN"/>
        </w:rPr>
        <w:t xml:space="preserve">může využít vhodně zvolenou písničku pro podporu dosažení rozmanitých vzdělávacích cílů. </w:t>
      </w:r>
    </w:p>
    <w:p w:rsidR="006C21C5" w:rsidRPr="00895D79" w:rsidRDefault="006C21C5" w:rsidP="006C21C5">
      <w:pPr>
        <w:spacing w:before="0" w:after="0" w:line="360" w:lineRule="auto"/>
        <w:rPr>
          <w:lang w:eastAsia="zh-CN"/>
        </w:rPr>
      </w:pPr>
      <w:r>
        <w:rPr>
          <w:lang w:eastAsia="zh-CN"/>
        </w:rPr>
        <w:tab/>
      </w:r>
      <w:r w:rsidRPr="0072439E">
        <w:rPr>
          <w:lang w:eastAsia="zh-CN"/>
        </w:rPr>
        <w:t>Ať už se jedná o samotný nácvik písně, tím tedy i</w:t>
      </w:r>
      <w:r>
        <w:rPr>
          <w:lang w:eastAsia="zh-CN"/>
        </w:rPr>
        <w:t xml:space="preserve"> rozvoj slovní zásoby a </w:t>
      </w:r>
      <w:r w:rsidRPr="0072439E">
        <w:rPr>
          <w:lang w:eastAsia="zh-CN"/>
        </w:rPr>
        <w:t>komunikačních dovedností, o podpoření nových znalostí</w:t>
      </w:r>
      <w:r>
        <w:rPr>
          <w:lang w:eastAsia="zh-CN"/>
        </w:rPr>
        <w:t xml:space="preserve">, </w:t>
      </w:r>
      <w:r w:rsidRPr="0072439E">
        <w:rPr>
          <w:lang w:eastAsia="zh-CN"/>
        </w:rPr>
        <w:t>například ze světa zvířat</w:t>
      </w:r>
      <w:r>
        <w:rPr>
          <w:lang w:eastAsia="zh-CN"/>
        </w:rPr>
        <w:t>,</w:t>
      </w:r>
      <w:r w:rsidRPr="0072439E">
        <w:rPr>
          <w:lang w:eastAsia="zh-CN"/>
        </w:rPr>
        <w:t xml:space="preserve"> písničkou o daném zvířátku, o písničku k pohybové chvilce apod., v</w:t>
      </w:r>
      <w:r>
        <w:rPr>
          <w:lang w:eastAsia="zh-CN"/>
        </w:rPr>
        <w:t>ždy bude písnička obohacením. Fakt</w:t>
      </w:r>
      <w:r w:rsidRPr="0072439E">
        <w:rPr>
          <w:lang w:eastAsia="zh-CN"/>
        </w:rPr>
        <w:t xml:space="preserve">, že ji bude paní učitelka umět zahrát na klavír nebo jiný nástroj a v případě klavíru ji ještě zahrát s doprovodem, jistě dodá na větší poutavosti a zajímavosti pro dětské ouško. </w:t>
      </w:r>
      <w:r>
        <w:rPr>
          <w:lang w:eastAsia="zh-CN"/>
        </w:rPr>
        <w:t>Neboť, jak píše Herden (1978), přiměřená motivace kladně ovlivňuje proces vzniku estetických prožitků i míru aktivity dětí při poznávání hudebního díla. Hudební doprovod písně ovlivňuje její emocionální náboj a umocňuje tak motivační složku vzdělávacího procesu.</w:t>
      </w:r>
    </w:p>
    <w:p w:rsidR="006C21C5" w:rsidRDefault="006C21C5" w:rsidP="006C21C5">
      <w:pPr>
        <w:spacing w:before="0" w:after="0" w:line="360" w:lineRule="auto"/>
        <w:rPr>
          <w:lang w:eastAsia="zh-CN"/>
        </w:rPr>
      </w:pPr>
      <w:r>
        <w:rPr>
          <w:lang w:eastAsia="zh-CN"/>
        </w:rPr>
        <w:tab/>
        <w:t xml:space="preserve">Pojďme se tedy nyní podívat blíže na úlohu předškolního pedagoga. </w:t>
      </w:r>
    </w:p>
    <w:p w:rsidR="006C21C5" w:rsidRDefault="006C21C5" w:rsidP="006C21C5">
      <w:pPr>
        <w:spacing w:before="0" w:after="0" w:line="360" w:lineRule="auto"/>
        <w:rPr>
          <w:lang w:eastAsia="zh-CN"/>
        </w:rPr>
      </w:pPr>
    </w:p>
    <w:p w:rsidR="006C21C5" w:rsidRPr="003A5648" w:rsidRDefault="006C21C5" w:rsidP="006C21C5">
      <w:pPr>
        <w:pStyle w:val="Nadpis2"/>
        <w:spacing w:before="0"/>
        <w:rPr>
          <w:lang w:eastAsia="zh-CN"/>
        </w:rPr>
      </w:pPr>
      <w:r>
        <w:t xml:space="preserve"> </w:t>
      </w:r>
      <w:bookmarkStart w:id="8" w:name="_Toc531788722"/>
      <w:r>
        <w:t>1.5 Role pedagoga mateřské školy</w:t>
      </w:r>
      <w:bookmarkEnd w:id="8"/>
      <w:r>
        <w:t xml:space="preserve"> </w:t>
      </w:r>
    </w:p>
    <w:p w:rsidR="006C21C5" w:rsidRDefault="006C21C5" w:rsidP="006C21C5">
      <w:pPr>
        <w:spacing w:before="0" w:after="0" w:line="360" w:lineRule="auto"/>
        <w:rPr>
          <w:lang w:eastAsia="zh-CN"/>
        </w:rPr>
      </w:pPr>
      <w:r>
        <w:rPr>
          <w:lang w:eastAsia="zh-CN"/>
        </w:rPr>
        <w:tab/>
        <w:t xml:space="preserve">Pedagog podle Herdena (1979) zasahuje do struktury osobnosti žáka možná víc, než si sám uvědomuje. I podle Opravilové (2011) je potřeba, aby si dospělí uvědomili, k jak obrovským psychickým a mravním proměnám v dětské osobnosti přispívají. Učitelka je, jak </w:t>
      </w:r>
      <w:r>
        <w:rPr>
          <w:lang w:eastAsia="zh-CN"/>
        </w:rPr>
        <w:lastRenderedPageBreak/>
        <w:t xml:space="preserve">se dočteme v Jurkovičovi (2012), svým vzděláním určena zvládat celou řadu disciplín, mezi nimiž samozřejmě figuruje i hudba. </w:t>
      </w:r>
    </w:p>
    <w:p w:rsidR="006C21C5" w:rsidRDefault="006C21C5" w:rsidP="006C21C5">
      <w:pPr>
        <w:spacing w:before="0" w:after="0" w:line="360" w:lineRule="auto"/>
        <w:rPr>
          <w:lang w:eastAsia="zh-CN"/>
        </w:rPr>
      </w:pPr>
      <w:r>
        <w:rPr>
          <w:lang w:eastAsia="zh-CN"/>
        </w:rPr>
        <w:tab/>
        <w:t xml:space="preserve">Rámcový vzdělávací program pro předškolní vzdělávání předpokládá, jak píše Jurkovič (2012), vynalézavost a iniciativu učitelek, proto velmi záleží na jejich hudebním vzdělání, zájmu o předmět, vlastním poslechu hudby, orientaci ve zpěvnících pro děti nejnižšího věku a také na připravenosti z pedagogické školy nebo pedagogické fakulty se zaměřením na mateřské školy. </w:t>
      </w:r>
    </w:p>
    <w:p w:rsidR="006C21C5" w:rsidRDefault="006C21C5" w:rsidP="006C21C5">
      <w:pPr>
        <w:spacing w:before="0" w:after="0" w:line="360" w:lineRule="auto"/>
        <w:rPr>
          <w:lang w:eastAsia="zh-CN"/>
        </w:rPr>
      </w:pPr>
      <w:r>
        <w:rPr>
          <w:lang w:eastAsia="zh-CN"/>
        </w:rPr>
        <w:tab/>
        <w:t xml:space="preserve">Jistě budeme moci souhlasit s Jurkovičem (2012), že paní učitelka, která má hudbu prokazatelně ráda a hraje na hudební nástroj, který nejen doprovází zpívání, ale také jím ozvláštňuje i jiné aktivity a děti tak inspiruje k napodobení, je pro děti nejvíce povzbudivým a motivujícím elementem, který pomáhá budovat jejich pozitivní vztah k hudbě. </w:t>
      </w:r>
    </w:p>
    <w:p w:rsidR="006C21C5" w:rsidRDefault="006C21C5" w:rsidP="006C21C5">
      <w:pPr>
        <w:spacing w:before="0" w:after="0" w:line="360" w:lineRule="auto"/>
        <w:rPr>
          <w:lang w:eastAsia="zh-CN"/>
        </w:rPr>
      </w:pPr>
      <w:r>
        <w:rPr>
          <w:rFonts w:cs="Times New Roman"/>
          <w:color w:val="984806" w:themeColor="accent6" w:themeShade="80"/>
          <w:sz w:val="22"/>
          <w:lang w:eastAsia="zh-CN"/>
        </w:rPr>
        <w:tab/>
      </w:r>
      <w:r>
        <w:rPr>
          <w:lang w:eastAsia="zh-CN"/>
        </w:rPr>
        <w:t>Děti se docela rády a ochotně podřizují nabídce různých činností, jak píše Opravilová  (2011), a je tedy žádoucí jim tuto nabídku udělat co nejzajímavější a nejlákavější. V případě zpěvu se toho dá zajisté docílit tím, že se například nová písnička přednese s doprovodem klavíru, nástroje, na který se v této práci zaměřujeme pro možnost hrát na něj současně melodii i harmonický doprovod k písním a současně mít prostor k tomu i zpívat. Na paní učitelce potom je, aby tento nástroj ovládala alespoň do té míry, že písničky s jednoduchým doprovodem bude schopná zahrát.</w:t>
      </w:r>
    </w:p>
    <w:p w:rsidR="006C21C5" w:rsidRDefault="006C21C5" w:rsidP="006C21C5">
      <w:pPr>
        <w:spacing w:before="0" w:after="0" w:line="360" w:lineRule="auto"/>
        <w:rPr>
          <w:lang w:eastAsia="zh-CN"/>
        </w:rPr>
      </w:pPr>
      <w:r>
        <w:rPr>
          <w:lang w:eastAsia="zh-CN"/>
        </w:rPr>
        <w:tab/>
        <w:t xml:space="preserve">Úlohou předškolního pedagoga, jak vyplývá z předchozího textu, je tedy nejen vzdělávací nabídku hudebních činností vhodně připravit, ale v neposlední řadě ji také poutavě s dětmi realizovat. Jak je na tuto činnost předškolní pedagog připravován a připraven? </w:t>
      </w:r>
      <w:r>
        <w:rPr>
          <w:lang w:eastAsia="zh-CN"/>
        </w:rPr>
        <w:tab/>
      </w:r>
      <w:r>
        <w:rPr>
          <w:lang w:eastAsia="zh-CN"/>
        </w:rPr>
        <w:tab/>
        <w:t xml:space="preserve"> </w:t>
      </w:r>
      <w:r>
        <w:rPr>
          <w:lang w:eastAsia="zh-CN"/>
        </w:rPr>
        <w:tab/>
      </w:r>
    </w:p>
    <w:p w:rsidR="006C21C5" w:rsidRPr="00CE0A19" w:rsidRDefault="006C21C5" w:rsidP="006C21C5">
      <w:pPr>
        <w:pStyle w:val="Nadpis2"/>
        <w:spacing w:before="0"/>
      </w:pPr>
      <w:bookmarkStart w:id="9" w:name="_Toc531788723"/>
      <w:r>
        <w:t>1.6</w:t>
      </w:r>
      <w:r w:rsidRPr="00CE0A19">
        <w:t xml:space="preserve"> Příprava p</w:t>
      </w:r>
      <w:r>
        <w:t>ředškolního pedagoga</w:t>
      </w:r>
      <w:bookmarkEnd w:id="9"/>
    </w:p>
    <w:p w:rsidR="006C21C5" w:rsidRDefault="006C21C5" w:rsidP="006C21C5">
      <w:pPr>
        <w:spacing w:before="0" w:after="0" w:line="360" w:lineRule="auto"/>
        <w:rPr>
          <w:lang w:eastAsia="zh-CN"/>
        </w:rPr>
      </w:pPr>
      <w:r>
        <w:rPr>
          <w:lang w:eastAsia="zh-CN"/>
        </w:rPr>
        <w:tab/>
        <w:t xml:space="preserve">Uvést mladého člověka do světa hudby je úkol více než složitý, jak se můžeme dočíst u Herdena (1979). Příprava pro úspěšné splnění tohoto společensky důležitého poslání podle něj předpokládá znalost problematiky z hlediska teorie i praxe. </w:t>
      </w:r>
    </w:p>
    <w:p w:rsidR="006C21C5" w:rsidRDefault="006C21C5" w:rsidP="006C21C5">
      <w:pPr>
        <w:spacing w:before="0" w:after="0" w:line="360" w:lineRule="auto"/>
        <w:rPr>
          <w:lang w:eastAsia="zh-CN"/>
        </w:rPr>
      </w:pPr>
      <w:r>
        <w:rPr>
          <w:lang w:eastAsia="zh-CN"/>
        </w:rPr>
        <w:tab/>
        <w:t xml:space="preserve">Preprimární pedagogy u nás připravují střední pedagogické školy a pedagogické fakulty vysokých škol. Tato práce je zaměřena především na studentky vysokoškolského studia oboru učitelství pro mateřské školy v denní i dálkové formě, přičemž dálkovou formu autorka osobně zná. </w:t>
      </w:r>
    </w:p>
    <w:p w:rsidR="006C21C5" w:rsidRDefault="006C21C5" w:rsidP="006C21C5">
      <w:pPr>
        <w:spacing w:before="0" w:after="0" w:line="360" w:lineRule="auto"/>
        <w:rPr>
          <w:lang w:eastAsia="zh-CN"/>
        </w:rPr>
      </w:pPr>
      <w:r>
        <w:rPr>
          <w:lang w:eastAsia="zh-CN"/>
        </w:rPr>
        <w:tab/>
        <w:t xml:space="preserve">Z hlediska požadavků na přijetí ke studiu je poměrně zásadní fakt, že ke studiu mohou být přijati i uchazeči bez předchozího hudebního vzdělání, neboť přijímací zkouška sestává pouze ze studijních předpokladů. Potom tak může docházet pro studenty ke svízelné situaci, </w:t>
      </w:r>
      <w:r>
        <w:rPr>
          <w:lang w:eastAsia="zh-CN"/>
        </w:rPr>
        <w:lastRenderedPageBreak/>
        <w:t xml:space="preserve">kdy je potřeba absolvovat například tyto předměty, kde se s hrou na klavír počítá: Nástrojové praktikum (keyboard), Hudební nauka nebo Aplikovaná harmonie. </w:t>
      </w:r>
    </w:p>
    <w:p w:rsidR="006C21C5" w:rsidRDefault="006C21C5" w:rsidP="006C21C5">
      <w:pPr>
        <w:spacing w:before="0" w:after="0" w:line="360" w:lineRule="auto"/>
        <w:rPr>
          <w:lang w:eastAsia="zh-CN"/>
        </w:rPr>
      </w:pPr>
      <w:r>
        <w:rPr>
          <w:lang w:eastAsia="zh-CN"/>
        </w:rPr>
        <w:tab/>
        <w:t xml:space="preserve">Pro jejich absolvování by studenti měli být schopni ovládat například tyto znalosti týkající se naší problematiky: realizovat vhodný způsob obouručního doprovodu jednoduché lidové nebo populární písně, nebo umět základní spojování akordů a jejich praktické jednoduché používání při doprovodu písní. Ostatně i Hrčková (1971) tvrdí, že by absolventky pedagogických škol měly umět vytvořit předehru, jednoduchý doprovod a vybrat i způsob, jak ho nejlépe využít. </w:t>
      </w:r>
    </w:p>
    <w:p w:rsidR="006C21C5" w:rsidRDefault="006C21C5" w:rsidP="006C21C5">
      <w:pPr>
        <w:spacing w:before="0" w:after="0" w:line="360" w:lineRule="auto"/>
        <w:rPr>
          <w:lang w:eastAsia="zh-CN"/>
        </w:rPr>
      </w:pPr>
      <w:r>
        <w:rPr>
          <w:lang w:eastAsia="zh-CN"/>
        </w:rPr>
        <w:tab/>
        <w:t>Pokud tyto znalosti neovládají, nejen že jim to do značné míry komplikuje studium, ale především pozdější praxi, kde, jak jsme se mohli přesvědčit v předchozím výkladu, jsou tyto znalosti předpokladem pro uspokojivé vytváření vzdělávací nabídky týkající se hudebních činností. V souladu s </w:t>
      </w:r>
      <w:r w:rsidRPr="000C3502">
        <w:rPr>
          <w:rStyle w:val="familyname"/>
          <w:rFonts w:eastAsia="SimSun" w:cs="Times New Roman"/>
          <w:szCs w:val="24"/>
        </w:rPr>
        <w:t>Maizière</w:t>
      </w:r>
      <w:r>
        <w:rPr>
          <w:rStyle w:val="familyname"/>
          <w:rFonts w:eastAsia="SimSun" w:cs="Times New Roman"/>
          <w:szCs w:val="24"/>
        </w:rPr>
        <w:t xml:space="preserve">m (2011) můžeme tvrdit, že učitelům pak chybí motivace k učení, pokud se jedná o činnosti, které zcela neovládají. Tím by pak hudba v mateřské škole a zejména její praxe v podobě zpěvu za hudebního doprovodu mohla přicházet zkrátka. </w:t>
      </w:r>
      <w:r>
        <w:rPr>
          <w:lang w:eastAsia="zh-CN"/>
        </w:rPr>
        <w:t xml:space="preserve"> </w:t>
      </w:r>
    </w:p>
    <w:p w:rsidR="006C21C5" w:rsidRDefault="006C21C5" w:rsidP="006C21C5">
      <w:pPr>
        <w:spacing w:before="0" w:after="0" w:line="360" w:lineRule="auto"/>
        <w:rPr>
          <w:lang w:eastAsia="zh-CN"/>
        </w:rPr>
      </w:pPr>
      <w:r>
        <w:rPr>
          <w:lang w:eastAsia="zh-CN"/>
        </w:rPr>
        <w:tab/>
        <w:t xml:space="preserve">Výchozím předpokladem autorky je, že překážkou zvládnutí hry na klavír pro účely doprovázení dětského zpěvu v mateřské škole může být kromě jiného problém s obtížemi při čtení basového klíče a následně také neschopnost vytvořit k melodii odpovídající harmonický doprovod v levé ruce. </w:t>
      </w:r>
    </w:p>
    <w:p w:rsidR="006C21C5" w:rsidRDefault="006C21C5" w:rsidP="006C21C5">
      <w:pPr>
        <w:spacing w:before="0" w:after="0" w:line="360" w:lineRule="auto"/>
        <w:rPr>
          <w:lang w:eastAsia="zh-CN"/>
        </w:rPr>
      </w:pPr>
      <w:r>
        <w:rPr>
          <w:lang w:eastAsia="zh-CN"/>
        </w:rPr>
        <w:tab/>
        <w:t xml:space="preserve">Předkládaná práce by tak ve výsledku měla vést k vytvoření zpěvníku, kde by se řešila právě složitost basového klíče a zároveň možnost naučit se několik typů klavírních doprovodů. To vše za účelem posílení kompetencí pedagogů k tomu, aby učili hudbu tak, jak chtějí a jak by ideálně bylo potřeba. </w:t>
      </w:r>
    </w:p>
    <w:p w:rsidR="006C21C5" w:rsidRDefault="006C21C5" w:rsidP="006C21C5">
      <w:pPr>
        <w:spacing w:before="0" w:after="0" w:line="360" w:lineRule="auto"/>
        <w:rPr>
          <w:lang w:eastAsia="zh-CN"/>
        </w:rPr>
      </w:pPr>
      <w:r>
        <w:rPr>
          <w:lang w:eastAsia="zh-CN"/>
        </w:rPr>
        <w:tab/>
        <w:t xml:space="preserve">Problematiku klavírních doprovodů řeší následující kapitola. </w:t>
      </w:r>
    </w:p>
    <w:p w:rsidR="006C21C5" w:rsidRDefault="006C21C5" w:rsidP="006C21C5">
      <w:pPr>
        <w:spacing w:before="0" w:after="0" w:line="360" w:lineRule="auto"/>
        <w:rPr>
          <w:lang w:eastAsia="zh-CN"/>
        </w:rPr>
      </w:pPr>
      <w:r>
        <w:rPr>
          <w:lang w:eastAsia="zh-CN"/>
        </w:rPr>
        <w:tab/>
      </w:r>
    </w:p>
    <w:p w:rsidR="006C21C5" w:rsidRDefault="006C21C5" w:rsidP="006C21C5">
      <w:pPr>
        <w:spacing w:before="0" w:after="0" w:line="360" w:lineRule="auto"/>
        <w:rPr>
          <w:rFonts w:cs="Times New Roman"/>
          <w:color w:val="984806" w:themeColor="accent6" w:themeShade="80"/>
          <w:szCs w:val="24"/>
          <w:lang w:eastAsia="zh-CN"/>
        </w:rPr>
      </w:pPr>
    </w:p>
    <w:p w:rsidR="006C21C5" w:rsidRDefault="006C21C5" w:rsidP="006C21C5">
      <w:pPr>
        <w:spacing w:before="0" w:after="0" w:line="360" w:lineRule="auto"/>
        <w:jc w:val="left"/>
        <w:rPr>
          <w:rFonts w:cs="Times New Roman"/>
          <w:color w:val="984806" w:themeColor="accent6" w:themeShade="80"/>
          <w:szCs w:val="24"/>
          <w:lang w:eastAsia="zh-CN"/>
        </w:rPr>
      </w:pPr>
    </w:p>
    <w:p w:rsidR="006C21C5" w:rsidRDefault="006C21C5" w:rsidP="006C21C5">
      <w:pPr>
        <w:spacing w:before="0" w:after="0" w:line="360" w:lineRule="auto"/>
        <w:jc w:val="left"/>
        <w:rPr>
          <w:rFonts w:cs="Times New Roman"/>
          <w:color w:val="984806" w:themeColor="accent6" w:themeShade="80"/>
          <w:szCs w:val="24"/>
          <w:lang w:eastAsia="zh-CN"/>
        </w:rPr>
      </w:pPr>
    </w:p>
    <w:p w:rsidR="006C21C5" w:rsidRDefault="006C21C5" w:rsidP="006C21C5">
      <w:pPr>
        <w:spacing w:before="0" w:after="0" w:line="360" w:lineRule="auto"/>
        <w:rPr>
          <w:rFonts w:cs="Times New Roman"/>
          <w:color w:val="984806" w:themeColor="accent6" w:themeShade="80"/>
          <w:szCs w:val="24"/>
          <w:lang w:eastAsia="zh-CN"/>
        </w:rPr>
      </w:pPr>
    </w:p>
    <w:p w:rsidR="006C21C5" w:rsidRDefault="006C21C5" w:rsidP="006C21C5">
      <w:pPr>
        <w:spacing w:before="0" w:after="0" w:line="360" w:lineRule="auto"/>
        <w:rPr>
          <w:rFonts w:cs="Times New Roman"/>
          <w:color w:val="984806" w:themeColor="accent6" w:themeShade="80"/>
          <w:szCs w:val="24"/>
          <w:lang w:eastAsia="zh-CN"/>
        </w:rPr>
      </w:pPr>
    </w:p>
    <w:p w:rsidR="006C21C5" w:rsidRDefault="006C21C5" w:rsidP="006C21C5">
      <w:pPr>
        <w:spacing w:before="0" w:after="0" w:line="360" w:lineRule="auto"/>
        <w:rPr>
          <w:rFonts w:cs="Times New Roman"/>
          <w:color w:val="984806" w:themeColor="accent6" w:themeShade="80"/>
          <w:szCs w:val="24"/>
          <w:lang w:eastAsia="zh-CN"/>
        </w:rPr>
      </w:pPr>
    </w:p>
    <w:p w:rsidR="006C21C5" w:rsidRDefault="006C21C5" w:rsidP="006C21C5">
      <w:pPr>
        <w:spacing w:before="0" w:after="0" w:line="360" w:lineRule="auto"/>
        <w:rPr>
          <w:rFonts w:cs="Times New Roman"/>
          <w:color w:val="984806" w:themeColor="accent6" w:themeShade="80"/>
          <w:szCs w:val="24"/>
          <w:lang w:eastAsia="zh-CN"/>
        </w:rPr>
      </w:pPr>
    </w:p>
    <w:p w:rsidR="006C21C5" w:rsidRDefault="006C21C5" w:rsidP="006C21C5">
      <w:pPr>
        <w:spacing w:before="0" w:after="0" w:line="360" w:lineRule="auto"/>
        <w:rPr>
          <w:rFonts w:cs="Times New Roman"/>
          <w:color w:val="984806" w:themeColor="accent6" w:themeShade="80"/>
          <w:szCs w:val="24"/>
          <w:lang w:eastAsia="zh-CN"/>
        </w:rPr>
      </w:pPr>
    </w:p>
    <w:p w:rsidR="006C21C5" w:rsidRDefault="006C21C5" w:rsidP="006C21C5">
      <w:pPr>
        <w:spacing w:before="0" w:after="0" w:line="360" w:lineRule="auto"/>
        <w:rPr>
          <w:rFonts w:cs="Times New Roman"/>
          <w:color w:val="984806" w:themeColor="accent6" w:themeShade="80"/>
          <w:szCs w:val="24"/>
          <w:lang w:eastAsia="zh-CN"/>
        </w:rPr>
      </w:pPr>
    </w:p>
    <w:p w:rsidR="006C21C5" w:rsidRDefault="006C21C5" w:rsidP="006C21C5">
      <w:pPr>
        <w:pStyle w:val="Nadpis1"/>
        <w:spacing w:before="0" w:after="0"/>
      </w:pPr>
      <w:bookmarkStart w:id="10" w:name="_Toc531788724"/>
      <w:r>
        <w:lastRenderedPageBreak/>
        <w:t xml:space="preserve">2 </w:t>
      </w:r>
      <w:r w:rsidRPr="00EB1DBF">
        <w:t>Klavírní</w:t>
      </w:r>
      <w:r>
        <w:t xml:space="preserve"> doprovodY</w:t>
      </w:r>
      <w:bookmarkEnd w:id="10"/>
    </w:p>
    <w:p w:rsidR="006C21C5" w:rsidRPr="008B6A63" w:rsidRDefault="006C21C5" w:rsidP="006C21C5">
      <w:pPr>
        <w:rPr>
          <w:lang w:eastAsia="zh-CN"/>
        </w:rPr>
      </w:pPr>
    </w:p>
    <w:p w:rsidR="006C21C5" w:rsidRDefault="006C21C5" w:rsidP="006C21C5">
      <w:pPr>
        <w:spacing w:before="0" w:after="0" w:line="360" w:lineRule="auto"/>
        <w:ind w:firstLine="708"/>
        <w:rPr>
          <w:lang w:eastAsia="zh-CN"/>
        </w:rPr>
      </w:pPr>
      <w:r>
        <w:rPr>
          <w:lang w:eastAsia="zh-CN"/>
        </w:rPr>
        <w:t xml:space="preserve">Klavírní doprovod, jak uvádí Křístková (1991), má schopnost dotvářet celkovou atmosféru každé skladby. Od prvních tónů je třeba zachytit náladu a obsah písně a současně nenarušovat zřetelnou artikulaci jejího textu. Klavír se svou silou musí přizpůsobit barvě a nosnosti hlasu. </w:t>
      </w:r>
    </w:p>
    <w:p w:rsidR="006C21C5" w:rsidRDefault="006C21C5" w:rsidP="006C21C5">
      <w:pPr>
        <w:spacing w:before="0" w:after="0" w:line="360" w:lineRule="auto"/>
        <w:ind w:firstLine="708"/>
        <w:rPr>
          <w:lang w:eastAsia="zh-CN"/>
        </w:rPr>
      </w:pPr>
      <w:r>
        <w:rPr>
          <w:lang w:eastAsia="zh-CN"/>
        </w:rPr>
        <w:t xml:space="preserve">Doprovodná složka v prostředí školního vzdělávání má podle autorů Crhy a Haly (2008) za cíl rozvíjet schopnost žáků orientovat se ve vztazích dur-mollového systému a je také někdy naprosto nezbytnou oporou při jejich pěveckém projevu. Doprovod by podle nich měl obohatit a rozvinout melodickou linii, aniž by ji zakrýval a komplikoval, a stal se tak nápomocným při nácviku písní, což je podle autorky i nejčastější hudební aktivita v prostředí mateřské školy, na kterou je celá práce zaměřena. </w:t>
      </w:r>
    </w:p>
    <w:p w:rsidR="006C21C5" w:rsidRDefault="006C21C5" w:rsidP="006C21C5">
      <w:pPr>
        <w:spacing w:before="0" w:after="0" w:line="360" w:lineRule="auto"/>
        <w:ind w:firstLine="708"/>
        <w:rPr>
          <w:lang w:eastAsia="zh-CN"/>
        </w:rPr>
      </w:pPr>
      <w:r>
        <w:rPr>
          <w:lang w:eastAsia="zh-CN"/>
        </w:rPr>
        <w:t xml:space="preserve">Podle Crhy a Haly (2008) je možné při nácviku písně hrát pouze melodii bez doprovodu nebo společně s tzv. lidovým dvojhlasem (tercie či sexty), doprovázet ji pouze „položenými“ akordy nebo s použitím různých stylizací doprovodu včetně figurací. Neexistuje podle nich jediný „správný“ doprovod pro každou píseň. </w:t>
      </w:r>
    </w:p>
    <w:p w:rsidR="006C21C5" w:rsidRDefault="006C21C5" w:rsidP="006C21C5">
      <w:pPr>
        <w:spacing w:before="0" w:after="0" w:line="360" w:lineRule="auto"/>
        <w:ind w:firstLine="708"/>
        <w:rPr>
          <w:lang w:eastAsia="zh-CN"/>
        </w:rPr>
      </w:pPr>
      <w:r>
        <w:rPr>
          <w:lang w:eastAsia="zh-CN"/>
        </w:rPr>
        <w:t xml:space="preserve">Autorka si za cíl klade obohatit nejen učitelky mateřských škol o praktickou znalost několika typů doprovodu a vytvořit jim tak jakousi základnu, ze které budou moci vybrat vhodný doprovod pro nacvičovanou píseň. Klavírní doprovod v levé ruce bývá zapisován v basovém klíči, v houslovém klíči je pak vedena melodie. Vzhledem k poměrně složitému čtení basového klíče pro nezkušené pianisty nebo jako umožnění pokusu hrát na klavír i pro neklavíristy se dále autorka rozhodla tyto ukázky doprovodů pro levou ruku uvádět netradičně v klíči houslovém. </w:t>
      </w:r>
    </w:p>
    <w:p w:rsidR="006C21C5" w:rsidRDefault="006C21C5" w:rsidP="006C21C5">
      <w:pPr>
        <w:spacing w:before="0" w:after="0" w:line="360" w:lineRule="auto"/>
        <w:rPr>
          <w:lang w:eastAsia="zh-CN"/>
        </w:rPr>
      </w:pPr>
    </w:p>
    <w:p w:rsidR="006C21C5" w:rsidRDefault="006C21C5" w:rsidP="006C21C5">
      <w:pPr>
        <w:pStyle w:val="Nadpis2"/>
        <w:spacing w:before="0"/>
      </w:pPr>
      <w:bookmarkStart w:id="11" w:name="_Toc531788725"/>
      <w:r>
        <w:t>2.1 Harmonizace písně</w:t>
      </w:r>
      <w:bookmarkEnd w:id="11"/>
      <w:r>
        <w:t xml:space="preserve"> </w:t>
      </w:r>
    </w:p>
    <w:p w:rsidR="006C21C5" w:rsidRDefault="006C21C5" w:rsidP="006C21C5">
      <w:pPr>
        <w:spacing w:before="0" w:after="0" w:line="360" w:lineRule="auto"/>
        <w:rPr>
          <w:lang w:eastAsia="sk-SK"/>
        </w:rPr>
      </w:pPr>
      <w:r>
        <w:rPr>
          <w:lang w:eastAsia="sk-SK"/>
        </w:rPr>
        <w:tab/>
        <w:t>Jak můžeme najít u Pecháčka (1999), zharmonizovat píseň znamená doprovodit jednohlasou melodii v pravé ruce akordy v levé ruce. Ve zpěvnících bývá píseň většinou zharmonizována akordickými značkami nad zápisem melodie.</w:t>
      </w:r>
    </w:p>
    <w:p w:rsidR="006C21C5" w:rsidRDefault="006C21C5" w:rsidP="006C21C5">
      <w:pPr>
        <w:spacing w:before="0" w:after="0" w:line="360" w:lineRule="auto"/>
        <w:rPr>
          <w:lang w:eastAsia="sk-SK"/>
        </w:rPr>
      </w:pPr>
      <w:r>
        <w:rPr>
          <w:lang w:eastAsia="sk-SK"/>
        </w:rPr>
        <w:tab/>
        <w:t xml:space="preserve">Pecháček (1999) rozlišuje harmonizaci prodlevou, doprovod tónikou a dominantou, doprovod základní harmonickou kadencí T-S-D, doprovod s použitím vedlejších kvintakordů a doprovod s použitím mimotonálních dominant. Vedlejší kvintakordy a mimotonální dominanty již svou složitostí přesahují rámec této práce, proto si přiblížíme pouze první tři zmíněné typy. </w:t>
      </w:r>
    </w:p>
    <w:p w:rsidR="006C21C5" w:rsidRDefault="006C21C5" w:rsidP="006C21C5">
      <w:pPr>
        <w:pStyle w:val="Nadpis3"/>
        <w:spacing w:before="0" w:after="0"/>
      </w:pPr>
      <w:bookmarkStart w:id="12" w:name="_Toc531788726"/>
      <w:r>
        <w:lastRenderedPageBreak/>
        <w:t>2.1.1 Harmonizace prodlevou (dudácká kvinta)</w:t>
      </w:r>
      <w:bookmarkEnd w:id="12"/>
      <w:r>
        <w:t xml:space="preserve"> </w:t>
      </w:r>
    </w:p>
    <w:p w:rsidR="006C21C5" w:rsidRDefault="006C21C5" w:rsidP="006C21C5">
      <w:pPr>
        <w:spacing w:before="0" w:after="0" w:line="360" w:lineRule="auto"/>
        <w:ind w:firstLine="708"/>
        <w:rPr>
          <w:lang w:eastAsia="sk-SK"/>
        </w:rPr>
      </w:pPr>
      <w:r>
        <w:rPr>
          <w:lang w:eastAsia="sk-SK"/>
        </w:rPr>
        <w:t xml:space="preserve">Jedná se o prodlevu na tónickém kvintakordu, typickou zejména pro chodské písně, kdy zní po celou dobu písně na tónice tzv. dudácká kvinta, tedy prázdná kvinta (s vynechanou tercií), před níž může zaznít příraz v malé sekundě. </w:t>
      </w:r>
    </w:p>
    <w:p w:rsidR="006C21C5" w:rsidRDefault="006C21C5" w:rsidP="006C21C5">
      <w:pPr>
        <w:spacing w:before="0" w:after="0" w:line="360" w:lineRule="auto"/>
        <w:ind w:firstLine="708"/>
        <w:rPr>
          <w:lang w:eastAsia="sk-SK"/>
        </w:rPr>
      </w:pPr>
    </w:p>
    <w:p w:rsidR="006C21C5" w:rsidRDefault="006C21C5" w:rsidP="006C21C5">
      <w:pPr>
        <w:keepNext/>
        <w:spacing w:before="0" w:after="0" w:line="360" w:lineRule="auto"/>
        <w:ind w:firstLine="708"/>
      </w:pPr>
      <w:r>
        <w:rPr>
          <w:lang w:eastAsia="sk-SK"/>
        </w:rPr>
        <w:t xml:space="preserve">        </w:t>
      </w:r>
      <w:r>
        <w:rPr>
          <w:noProof/>
          <w:lang w:eastAsia="cs-CZ"/>
        </w:rPr>
        <w:drawing>
          <wp:inline distT="0" distB="0" distL="0" distR="0">
            <wp:extent cx="4939512" cy="1135380"/>
            <wp:effectExtent l="19050" t="0" r="0" b="0"/>
            <wp:docPr id="3" name="Obrázek 2" descr="1. obr harmon prodlevo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 obr harmon prodlevou.jpg"/>
                    <pic:cNvPicPr/>
                  </pic:nvPicPr>
                  <pic:blipFill>
                    <a:blip r:embed="rId9" cstate="print"/>
                    <a:stretch>
                      <a:fillRect/>
                    </a:stretch>
                  </pic:blipFill>
                  <pic:spPr>
                    <a:xfrm>
                      <a:off x="0" y="0"/>
                      <a:ext cx="4948252" cy="1137389"/>
                    </a:xfrm>
                    <a:prstGeom prst="rect">
                      <a:avLst/>
                    </a:prstGeom>
                  </pic:spPr>
                </pic:pic>
              </a:graphicData>
            </a:graphic>
          </wp:inline>
        </w:drawing>
      </w:r>
    </w:p>
    <w:p w:rsidR="006C21C5" w:rsidRPr="008D74EF" w:rsidRDefault="006C21C5" w:rsidP="006C21C5">
      <w:pPr>
        <w:pStyle w:val="Titulek"/>
        <w:spacing w:after="0" w:line="360" w:lineRule="auto"/>
        <w:rPr>
          <w:b w:val="0"/>
          <w:color w:val="auto"/>
          <w:sz w:val="23"/>
          <w:szCs w:val="23"/>
        </w:rPr>
      </w:pPr>
      <w:r>
        <w:tab/>
      </w:r>
      <w:bookmarkStart w:id="13" w:name="_Toc531485351"/>
      <w:bookmarkStart w:id="14" w:name="_Toc531486285"/>
      <w:r w:rsidRPr="008D74EF">
        <w:rPr>
          <w:b w:val="0"/>
          <w:color w:val="auto"/>
          <w:sz w:val="23"/>
          <w:szCs w:val="23"/>
        </w:rPr>
        <w:t xml:space="preserve">Obr.  </w:t>
      </w:r>
      <w:r w:rsidRPr="008D74EF">
        <w:rPr>
          <w:b w:val="0"/>
          <w:color w:val="auto"/>
          <w:sz w:val="23"/>
          <w:szCs w:val="23"/>
        </w:rPr>
        <w:fldChar w:fldCharType="begin"/>
      </w:r>
      <w:r w:rsidRPr="008D74EF">
        <w:rPr>
          <w:b w:val="0"/>
          <w:color w:val="auto"/>
          <w:sz w:val="23"/>
          <w:szCs w:val="23"/>
        </w:rPr>
        <w:instrText xml:space="preserve"> SEQ Obr._ \* ARABIC </w:instrText>
      </w:r>
      <w:r w:rsidRPr="008D74EF">
        <w:rPr>
          <w:b w:val="0"/>
          <w:color w:val="auto"/>
          <w:sz w:val="23"/>
          <w:szCs w:val="23"/>
        </w:rPr>
        <w:fldChar w:fldCharType="separate"/>
      </w:r>
      <w:r>
        <w:rPr>
          <w:b w:val="0"/>
          <w:noProof/>
          <w:color w:val="auto"/>
          <w:sz w:val="23"/>
          <w:szCs w:val="23"/>
        </w:rPr>
        <w:t>1</w:t>
      </w:r>
      <w:r w:rsidRPr="008D74EF">
        <w:rPr>
          <w:b w:val="0"/>
          <w:color w:val="auto"/>
          <w:sz w:val="23"/>
          <w:szCs w:val="23"/>
        </w:rPr>
        <w:fldChar w:fldCharType="end"/>
      </w:r>
      <w:r w:rsidRPr="008D74EF">
        <w:rPr>
          <w:b w:val="0"/>
          <w:color w:val="auto"/>
          <w:sz w:val="23"/>
          <w:szCs w:val="23"/>
        </w:rPr>
        <w:t xml:space="preserve"> - Harmonizace prodlevou (Pecháček, 1999, s. 15)</w:t>
      </w:r>
      <w:bookmarkEnd w:id="13"/>
      <w:bookmarkEnd w:id="14"/>
    </w:p>
    <w:p w:rsidR="006C21C5" w:rsidRDefault="006C21C5" w:rsidP="006C21C5">
      <w:pPr>
        <w:pStyle w:val="Titulek"/>
        <w:spacing w:after="0" w:line="360" w:lineRule="auto"/>
      </w:pPr>
      <w:r>
        <w:tab/>
      </w:r>
      <w:r>
        <w:tab/>
      </w:r>
    </w:p>
    <w:p w:rsidR="006C21C5" w:rsidRPr="00CE7F8C" w:rsidRDefault="006C21C5" w:rsidP="006C21C5">
      <w:pPr>
        <w:spacing w:before="0" w:after="0" w:line="360" w:lineRule="auto"/>
      </w:pPr>
    </w:p>
    <w:p w:rsidR="006C21C5" w:rsidRDefault="006C21C5" w:rsidP="006C21C5">
      <w:pPr>
        <w:pStyle w:val="Nadpis3"/>
        <w:spacing w:before="0" w:after="0"/>
      </w:pPr>
      <w:bookmarkStart w:id="15" w:name="_Toc531788727"/>
      <w:r>
        <w:t>2.1.2 Doprovod tónikou a dominantou</w:t>
      </w:r>
      <w:bookmarkEnd w:id="15"/>
      <w:r>
        <w:t xml:space="preserve"> </w:t>
      </w:r>
    </w:p>
    <w:p w:rsidR="006C21C5" w:rsidRDefault="006C21C5" w:rsidP="006C21C5">
      <w:pPr>
        <w:spacing w:before="0" w:after="0" w:line="360" w:lineRule="auto"/>
        <w:rPr>
          <w:lang w:eastAsia="sk-SK"/>
        </w:rPr>
      </w:pPr>
      <w:r>
        <w:rPr>
          <w:lang w:eastAsia="sk-SK"/>
        </w:rPr>
        <w:tab/>
        <w:t xml:space="preserve">Jako nejjednodušší způsob doprovodu definuje Pecháček (1999) střídání dvou základních harmonických funkcí, tedy kvintakordu I. stupně (tónika, značeno T) a V. stupně (dominanta, značeno D). Tóniku je vhodné používat v základním tvaru kvintakordu a dominantu tak, aby tónice byla co nejblíže, tedy zachováme společný tón obou akordů na stejném místě (tzv. přísný spoj). Dominanta se tak objeví v podobě sextakordu (D6) nebo septakordu (D7).  </w:t>
      </w:r>
    </w:p>
    <w:p w:rsidR="006C21C5" w:rsidRDefault="006C21C5" w:rsidP="006C21C5">
      <w:pPr>
        <w:spacing w:before="0" w:after="0" w:line="360" w:lineRule="auto"/>
        <w:rPr>
          <w:lang w:eastAsia="sk-SK"/>
        </w:rPr>
      </w:pPr>
      <w:r>
        <w:rPr>
          <w:lang w:eastAsia="sk-SK"/>
        </w:rPr>
        <w:tab/>
        <w:t xml:space="preserve">Při harmonizaci písní mohou být akordy v levé ruce vypsané a označené buď funkčními značkami (T, D) pod notovou osnovou nebo kytarovými značkami (bez ohledu na obrat akordu) nad melodií. Značky se píší pouze tehdy, když se mění akord, v doprovodu se prozatím hraje akord na první dobu každého taktu, nebo pokud se mění akord uvnitř taktu. </w:t>
      </w:r>
    </w:p>
    <w:p w:rsidR="006C21C5" w:rsidRDefault="006C21C5" w:rsidP="006C21C5">
      <w:pPr>
        <w:keepNext/>
        <w:spacing w:before="0" w:after="0" w:line="360" w:lineRule="auto"/>
        <w:jc w:val="center"/>
      </w:pPr>
      <w:r>
        <w:rPr>
          <w:noProof/>
          <w:lang w:eastAsia="cs-CZ"/>
        </w:rPr>
        <w:drawing>
          <wp:inline distT="0" distB="0" distL="0" distR="0">
            <wp:extent cx="4929858" cy="2247900"/>
            <wp:effectExtent l="19050" t="0" r="4092" b="0"/>
            <wp:docPr id="4" name="Obrázek 3" descr="2. obr dopr s funkcnimi znackam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obr dopr s funkcnimi znackami.jpg"/>
                    <pic:cNvPicPr/>
                  </pic:nvPicPr>
                  <pic:blipFill>
                    <a:blip r:embed="rId10" cstate="print"/>
                    <a:stretch>
                      <a:fillRect/>
                    </a:stretch>
                  </pic:blipFill>
                  <pic:spPr>
                    <a:xfrm>
                      <a:off x="0" y="0"/>
                      <a:ext cx="4936495" cy="2250926"/>
                    </a:xfrm>
                    <a:prstGeom prst="rect">
                      <a:avLst/>
                    </a:prstGeom>
                  </pic:spPr>
                </pic:pic>
              </a:graphicData>
            </a:graphic>
          </wp:inline>
        </w:drawing>
      </w:r>
    </w:p>
    <w:p w:rsidR="006C21C5" w:rsidRPr="00436CD8" w:rsidRDefault="006C21C5" w:rsidP="006C21C5">
      <w:pPr>
        <w:pStyle w:val="Titulek"/>
        <w:spacing w:after="0" w:line="360" w:lineRule="auto"/>
        <w:jc w:val="center"/>
        <w:rPr>
          <w:b w:val="0"/>
          <w:color w:val="auto"/>
          <w:sz w:val="23"/>
          <w:szCs w:val="23"/>
        </w:rPr>
      </w:pPr>
      <w:bookmarkStart w:id="16" w:name="_Toc531486286"/>
      <w:r w:rsidRPr="00436CD8">
        <w:rPr>
          <w:b w:val="0"/>
          <w:color w:val="auto"/>
          <w:sz w:val="23"/>
          <w:szCs w:val="23"/>
        </w:rPr>
        <w:t xml:space="preserve">Obr.  </w:t>
      </w:r>
      <w:r w:rsidRPr="00436CD8">
        <w:rPr>
          <w:b w:val="0"/>
          <w:color w:val="auto"/>
          <w:sz w:val="23"/>
          <w:szCs w:val="23"/>
        </w:rPr>
        <w:fldChar w:fldCharType="begin"/>
      </w:r>
      <w:r w:rsidRPr="00436CD8">
        <w:rPr>
          <w:b w:val="0"/>
          <w:color w:val="auto"/>
          <w:sz w:val="23"/>
          <w:szCs w:val="23"/>
        </w:rPr>
        <w:instrText xml:space="preserve"> SEQ Obr._ \* ARABIC </w:instrText>
      </w:r>
      <w:r w:rsidRPr="00436CD8">
        <w:rPr>
          <w:b w:val="0"/>
          <w:color w:val="auto"/>
          <w:sz w:val="23"/>
          <w:szCs w:val="23"/>
        </w:rPr>
        <w:fldChar w:fldCharType="separate"/>
      </w:r>
      <w:r>
        <w:rPr>
          <w:b w:val="0"/>
          <w:noProof/>
          <w:color w:val="auto"/>
          <w:sz w:val="23"/>
          <w:szCs w:val="23"/>
        </w:rPr>
        <w:t>2</w:t>
      </w:r>
      <w:r w:rsidRPr="00436CD8">
        <w:rPr>
          <w:b w:val="0"/>
          <w:color w:val="auto"/>
          <w:sz w:val="23"/>
          <w:szCs w:val="23"/>
        </w:rPr>
        <w:fldChar w:fldCharType="end"/>
      </w:r>
      <w:r w:rsidRPr="00436CD8">
        <w:rPr>
          <w:b w:val="0"/>
          <w:color w:val="auto"/>
          <w:sz w:val="23"/>
          <w:szCs w:val="23"/>
        </w:rPr>
        <w:t xml:space="preserve"> - Doprovod tónikou a dominantou s funkčními značkami (Pecháček, 1999, s. 17)</w:t>
      </w:r>
      <w:bookmarkEnd w:id="16"/>
    </w:p>
    <w:p w:rsidR="006C21C5" w:rsidRDefault="006C21C5" w:rsidP="006C21C5">
      <w:pPr>
        <w:spacing w:before="0" w:after="0" w:line="360" w:lineRule="auto"/>
        <w:rPr>
          <w:lang w:eastAsia="sk-SK"/>
        </w:rPr>
      </w:pPr>
    </w:p>
    <w:p w:rsidR="006C21C5" w:rsidRDefault="006C21C5" w:rsidP="006C21C5">
      <w:pPr>
        <w:keepNext/>
        <w:spacing w:before="0" w:after="0" w:line="360" w:lineRule="auto"/>
        <w:jc w:val="center"/>
      </w:pPr>
      <w:r>
        <w:rPr>
          <w:noProof/>
          <w:lang w:eastAsia="cs-CZ"/>
        </w:rPr>
        <w:drawing>
          <wp:inline distT="0" distB="0" distL="0" distR="0">
            <wp:extent cx="5304878" cy="1303020"/>
            <wp:effectExtent l="19050" t="0" r="0" b="0"/>
            <wp:docPr id="5" name="Obrázek 4" descr="3. obr dopr s kytarovymi znackam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 obr dopr s kytarovymi znackami.jpg"/>
                    <pic:cNvPicPr/>
                  </pic:nvPicPr>
                  <pic:blipFill>
                    <a:blip r:embed="rId11" cstate="print"/>
                    <a:stretch>
                      <a:fillRect/>
                    </a:stretch>
                  </pic:blipFill>
                  <pic:spPr>
                    <a:xfrm>
                      <a:off x="0" y="0"/>
                      <a:ext cx="5299727" cy="1301755"/>
                    </a:xfrm>
                    <a:prstGeom prst="rect">
                      <a:avLst/>
                    </a:prstGeom>
                  </pic:spPr>
                </pic:pic>
              </a:graphicData>
            </a:graphic>
          </wp:inline>
        </w:drawing>
      </w:r>
    </w:p>
    <w:p w:rsidR="006C21C5" w:rsidRPr="00E1322A" w:rsidRDefault="006C21C5" w:rsidP="006C21C5">
      <w:pPr>
        <w:pStyle w:val="Titulek"/>
        <w:spacing w:after="0" w:line="360" w:lineRule="auto"/>
        <w:jc w:val="center"/>
        <w:rPr>
          <w:b w:val="0"/>
          <w:color w:val="auto"/>
          <w:sz w:val="23"/>
          <w:szCs w:val="23"/>
          <w:lang w:eastAsia="sk-SK"/>
        </w:rPr>
      </w:pPr>
      <w:bookmarkStart w:id="17" w:name="_Toc531486287"/>
      <w:r w:rsidRPr="00E1322A">
        <w:rPr>
          <w:b w:val="0"/>
          <w:color w:val="auto"/>
          <w:sz w:val="23"/>
          <w:szCs w:val="23"/>
        </w:rPr>
        <w:t xml:space="preserve">Obr.  </w:t>
      </w:r>
      <w:r w:rsidRPr="00E1322A">
        <w:rPr>
          <w:b w:val="0"/>
          <w:color w:val="auto"/>
          <w:sz w:val="23"/>
          <w:szCs w:val="23"/>
        </w:rPr>
        <w:fldChar w:fldCharType="begin"/>
      </w:r>
      <w:r w:rsidRPr="00E1322A">
        <w:rPr>
          <w:b w:val="0"/>
          <w:color w:val="auto"/>
          <w:sz w:val="23"/>
          <w:szCs w:val="23"/>
        </w:rPr>
        <w:instrText xml:space="preserve"> SEQ Obr._ \* ARABIC </w:instrText>
      </w:r>
      <w:r w:rsidRPr="00E1322A">
        <w:rPr>
          <w:b w:val="0"/>
          <w:color w:val="auto"/>
          <w:sz w:val="23"/>
          <w:szCs w:val="23"/>
        </w:rPr>
        <w:fldChar w:fldCharType="separate"/>
      </w:r>
      <w:r>
        <w:rPr>
          <w:b w:val="0"/>
          <w:noProof/>
          <w:color w:val="auto"/>
          <w:sz w:val="23"/>
          <w:szCs w:val="23"/>
        </w:rPr>
        <w:t>3</w:t>
      </w:r>
      <w:r w:rsidRPr="00E1322A">
        <w:rPr>
          <w:b w:val="0"/>
          <w:color w:val="auto"/>
          <w:sz w:val="23"/>
          <w:szCs w:val="23"/>
        </w:rPr>
        <w:fldChar w:fldCharType="end"/>
      </w:r>
      <w:r w:rsidRPr="00E1322A">
        <w:rPr>
          <w:b w:val="0"/>
          <w:color w:val="auto"/>
          <w:sz w:val="23"/>
          <w:szCs w:val="23"/>
        </w:rPr>
        <w:t xml:space="preserve"> - Doprovod tónikou a dominantou s kytarovými značkami (Pecháček, 1999, s. 17)</w:t>
      </w:r>
      <w:bookmarkEnd w:id="17"/>
    </w:p>
    <w:p w:rsidR="006C21C5" w:rsidRDefault="006C21C5" w:rsidP="006C21C5">
      <w:pPr>
        <w:spacing w:before="0" w:after="0" w:line="360" w:lineRule="auto"/>
        <w:rPr>
          <w:lang w:eastAsia="sk-SK"/>
        </w:rPr>
      </w:pPr>
    </w:p>
    <w:p w:rsidR="006C21C5" w:rsidRDefault="006C21C5" w:rsidP="006C21C5">
      <w:pPr>
        <w:pStyle w:val="Nadpis3"/>
        <w:spacing w:before="0" w:after="0"/>
      </w:pPr>
      <w:bookmarkStart w:id="18" w:name="_Toc531788728"/>
      <w:r>
        <w:t>2.1.3 Doprovod základní harmonickou kadencí T – S – D</w:t>
      </w:r>
      <w:bookmarkEnd w:id="18"/>
      <w:r>
        <w:t xml:space="preserve"> </w:t>
      </w:r>
    </w:p>
    <w:p w:rsidR="006C21C5" w:rsidRDefault="006C21C5" w:rsidP="006C21C5">
      <w:pPr>
        <w:spacing w:before="0" w:after="0" w:line="360" w:lineRule="auto"/>
        <w:rPr>
          <w:lang w:eastAsia="zh-CN"/>
        </w:rPr>
      </w:pPr>
      <w:r>
        <w:rPr>
          <w:lang w:eastAsia="zh-CN"/>
        </w:rPr>
        <w:tab/>
        <w:t xml:space="preserve">Základní harmonickou kadenci ve tvaru T – S – D – T získáme, doplníme-li tóniku a dominantu třetí hlavní funkcí, tj. kvintakordem IV. stupně (subdominanta, S). Tím podle Pecháčka (1999) získáme akordický materiál, který postačí při doprovodu většiny našich lidových písní. </w:t>
      </w:r>
    </w:p>
    <w:p w:rsidR="006C21C5" w:rsidRDefault="006C21C5" w:rsidP="006C21C5">
      <w:pPr>
        <w:spacing w:before="0" w:after="0" w:line="360" w:lineRule="auto"/>
        <w:rPr>
          <w:lang w:eastAsia="zh-CN"/>
        </w:rPr>
      </w:pPr>
    </w:p>
    <w:p w:rsidR="006C21C5" w:rsidRDefault="006C21C5" w:rsidP="006C21C5">
      <w:pPr>
        <w:keepNext/>
        <w:spacing w:before="0" w:after="0" w:line="360" w:lineRule="auto"/>
        <w:jc w:val="center"/>
      </w:pPr>
      <w:r>
        <w:rPr>
          <w:noProof/>
          <w:lang w:eastAsia="cs-CZ"/>
        </w:rPr>
        <w:drawing>
          <wp:inline distT="0" distB="0" distL="0" distR="0">
            <wp:extent cx="5520871" cy="1363980"/>
            <wp:effectExtent l="19050" t="0" r="3629" b="0"/>
            <wp:docPr id="6" name="Obrázek 5" descr="4. obr dopr zakl harmonickou kadenc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 obr dopr zakl harmonickou kadenci.jpg"/>
                    <pic:cNvPicPr/>
                  </pic:nvPicPr>
                  <pic:blipFill>
                    <a:blip r:embed="rId12" cstate="print"/>
                    <a:stretch>
                      <a:fillRect/>
                    </a:stretch>
                  </pic:blipFill>
                  <pic:spPr>
                    <a:xfrm>
                      <a:off x="0" y="0"/>
                      <a:ext cx="5537352" cy="1368052"/>
                    </a:xfrm>
                    <a:prstGeom prst="rect">
                      <a:avLst/>
                    </a:prstGeom>
                  </pic:spPr>
                </pic:pic>
              </a:graphicData>
            </a:graphic>
          </wp:inline>
        </w:drawing>
      </w:r>
    </w:p>
    <w:p w:rsidR="006C21C5" w:rsidRPr="00E1322A" w:rsidRDefault="006C21C5" w:rsidP="006C21C5">
      <w:pPr>
        <w:pStyle w:val="Titulek"/>
        <w:spacing w:after="0" w:line="360" w:lineRule="auto"/>
        <w:jc w:val="center"/>
        <w:rPr>
          <w:b w:val="0"/>
          <w:color w:val="auto"/>
          <w:sz w:val="23"/>
          <w:szCs w:val="23"/>
          <w:lang w:eastAsia="zh-CN"/>
        </w:rPr>
      </w:pPr>
      <w:bookmarkStart w:id="19" w:name="_Toc531486288"/>
      <w:r w:rsidRPr="00E1322A">
        <w:rPr>
          <w:b w:val="0"/>
          <w:color w:val="auto"/>
          <w:sz w:val="23"/>
          <w:szCs w:val="23"/>
        </w:rPr>
        <w:t xml:space="preserve">Obr.  </w:t>
      </w:r>
      <w:r w:rsidRPr="00E1322A">
        <w:rPr>
          <w:b w:val="0"/>
          <w:color w:val="auto"/>
          <w:sz w:val="23"/>
          <w:szCs w:val="23"/>
        </w:rPr>
        <w:fldChar w:fldCharType="begin"/>
      </w:r>
      <w:r w:rsidRPr="00E1322A">
        <w:rPr>
          <w:b w:val="0"/>
          <w:color w:val="auto"/>
          <w:sz w:val="23"/>
          <w:szCs w:val="23"/>
        </w:rPr>
        <w:instrText xml:space="preserve"> SEQ Obr._ \* ARABIC </w:instrText>
      </w:r>
      <w:r w:rsidRPr="00E1322A">
        <w:rPr>
          <w:b w:val="0"/>
          <w:color w:val="auto"/>
          <w:sz w:val="23"/>
          <w:szCs w:val="23"/>
        </w:rPr>
        <w:fldChar w:fldCharType="separate"/>
      </w:r>
      <w:r>
        <w:rPr>
          <w:b w:val="0"/>
          <w:noProof/>
          <w:color w:val="auto"/>
          <w:sz w:val="23"/>
          <w:szCs w:val="23"/>
        </w:rPr>
        <w:t>4</w:t>
      </w:r>
      <w:r w:rsidRPr="00E1322A">
        <w:rPr>
          <w:b w:val="0"/>
          <w:color w:val="auto"/>
          <w:sz w:val="23"/>
          <w:szCs w:val="23"/>
        </w:rPr>
        <w:fldChar w:fldCharType="end"/>
      </w:r>
      <w:r w:rsidRPr="00E1322A">
        <w:rPr>
          <w:b w:val="0"/>
          <w:color w:val="auto"/>
          <w:sz w:val="23"/>
          <w:szCs w:val="23"/>
        </w:rPr>
        <w:t xml:space="preserve"> - Doprovod základní harmonickou kadencí T – S – D (Pecháček, 1999, s. 19)</w:t>
      </w:r>
      <w:bookmarkEnd w:id="19"/>
    </w:p>
    <w:p w:rsidR="006C21C5" w:rsidRDefault="006C21C5" w:rsidP="006C21C5">
      <w:pPr>
        <w:spacing w:before="0" w:after="0" w:line="360" w:lineRule="auto"/>
        <w:rPr>
          <w:lang w:eastAsia="zh-CN"/>
        </w:rPr>
      </w:pPr>
    </w:p>
    <w:p w:rsidR="006C21C5" w:rsidRDefault="006C21C5" w:rsidP="006C21C5">
      <w:pPr>
        <w:spacing w:before="0" w:after="0" w:line="360" w:lineRule="auto"/>
        <w:ind w:firstLine="708"/>
        <w:rPr>
          <w:lang w:eastAsia="zh-CN"/>
        </w:rPr>
      </w:pPr>
      <w:r>
        <w:rPr>
          <w:lang w:eastAsia="zh-CN"/>
        </w:rPr>
        <w:t>Nejen pro účely transpozice uvádí Pecháček (1999) názvy akordů tvořících základní harmonickou kadenci v běžně užívaných tóninách (viz. Tab. 1)</w:t>
      </w:r>
    </w:p>
    <w:p w:rsidR="006C21C5" w:rsidRPr="00CE7F8C" w:rsidRDefault="006C21C5" w:rsidP="006C21C5">
      <w:pPr>
        <w:spacing w:before="0" w:after="0" w:line="360" w:lineRule="auto"/>
        <w:ind w:firstLine="708"/>
        <w:rPr>
          <w:lang w:eastAsia="zh-CN"/>
        </w:rPr>
      </w:pPr>
    </w:p>
    <w:p w:rsidR="006C21C5" w:rsidRPr="004C32D8" w:rsidRDefault="006C21C5" w:rsidP="006C21C5">
      <w:pPr>
        <w:spacing w:before="0" w:after="0" w:line="360" w:lineRule="auto"/>
        <w:rPr>
          <w:sz w:val="23"/>
          <w:szCs w:val="23"/>
          <w:lang w:eastAsia="zh-CN"/>
        </w:rPr>
      </w:pPr>
      <w:r w:rsidRPr="004C32D8">
        <w:rPr>
          <w:sz w:val="23"/>
          <w:szCs w:val="23"/>
          <w:lang w:eastAsia="zh-CN"/>
        </w:rPr>
        <w:t>Tab</w:t>
      </w:r>
      <w:r>
        <w:rPr>
          <w:sz w:val="23"/>
          <w:szCs w:val="23"/>
          <w:lang w:eastAsia="zh-CN"/>
        </w:rPr>
        <w:t>.</w:t>
      </w:r>
      <w:r w:rsidRPr="004C32D8">
        <w:rPr>
          <w:sz w:val="23"/>
          <w:szCs w:val="23"/>
          <w:lang w:eastAsia="zh-CN"/>
        </w:rPr>
        <w:t xml:space="preserve"> 1 - Základní harmonické kadence v běžných tóninách (Pecháček, 1999, s. 20)</w:t>
      </w:r>
    </w:p>
    <w:p w:rsidR="006C21C5" w:rsidRDefault="006C21C5" w:rsidP="006C21C5">
      <w:pPr>
        <w:spacing w:before="0" w:after="0" w:line="360" w:lineRule="auto"/>
        <w:jc w:val="center"/>
        <w:rPr>
          <w:lang w:eastAsia="zh-CN"/>
        </w:rPr>
      </w:pPr>
      <w:r>
        <w:rPr>
          <w:noProof/>
          <w:lang w:eastAsia="cs-CZ"/>
        </w:rPr>
        <w:drawing>
          <wp:inline distT="0" distB="0" distL="0" distR="0">
            <wp:extent cx="2480310" cy="2090106"/>
            <wp:effectExtent l="19050" t="0" r="0" b="0"/>
            <wp:docPr id="7" name="Obrázek 6" descr="1. tab zakl harm kadence v beznych tonina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 tab zakl harm kadence v beznych toninach.jpg"/>
                    <pic:cNvPicPr/>
                  </pic:nvPicPr>
                  <pic:blipFill>
                    <a:blip r:embed="rId13" cstate="print"/>
                    <a:stretch>
                      <a:fillRect/>
                    </a:stretch>
                  </pic:blipFill>
                  <pic:spPr>
                    <a:xfrm>
                      <a:off x="0" y="0"/>
                      <a:ext cx="2491699" cy="2099703"/>
                    </a:xfrm>
                    <a:prstGeom prst="rect">
                      <a:avLst/>
                    </a:prstGeom>
                  </pic:spPr>
                </pic:pic>
              </a:graphicData>
            </a:graphic>
          </wp:inline>
        </w:drawing>
      </w:r>
    </w:p>
    <w:p w:rsidR="006C21C5" w:rsidRDefault="006C21C5" w:rsidP="006C21C5">
      <w:pPr>
        <w:spacing w:before="0" w:after="0" w:line="360" w:lineRule="auto"/>
        <w:jc w:val="center"/>
        <w:rPr>
          <w:lang w:eastAsia="zh-CN"/>
        </w:rPr>
      </w:pPr>
    </w:p>
    <w:p w:rsidR="006C21C5" w:rsidRDefault="006C21C5" w:rsidP="006C21C5">
      <w:pPr>
        <w:spacing w:before="0" w:after="0" w:line="360" w:lineRule="auto"/>
        <w:ind w:firstLine="708"/>
        <w:rPr>
          <w:lang w:eastAsia="zh-CN"/>
        </w:rPr>
      </w:pPr>
      <w:r>
        <w:rPr>
          <w:lang w:eastAsia="zh-CN"/>
        </w:rPr>
        <w:t xml:space="preserve">Jak již bylo zmíněno, technika tvorby doprovodů s použitím vedlejších kvintakordů nebo mimotonálních dominant jsou komplikovanější a slouží ke zpestření doprovodů. Vzhledem k tomu, že práce je zaměřena především na uživatele nepříliš zdatné ve hře na klavír i v hudební teorii, budou i ukázky doprovodů ve zpěvníku založeny zejména na nejzákladnějších harmonických postupech. </w:t>
      </w:r>
    </w:p>
    <w:p w:rsidR="006C21C5" w:rsidRDefault="006C21C5" w:rsidP="006C21C5">
      <w:pPr>
        <w:spacing w:before="0" w:after="0" w:line="360" w:lineRule="auto"/>
        <w:ind w:firstLine="708"/>
        <w:rPr>
          <w:lang w:eastAsia="zh-CN"/>
        </w:rPr>
      </w:pPr>
    </w:p>
    <w:p w:rsidR="006C21C5" w:rsidRDefault="006C21C5" w:rsidP="006C21C5">
      <w:pPr>
        <w:spacing w:before="0" w:after="0" w:line="360" w:lineRule="auto"/>
        <w:ind w:firstLine="708"/>
        <w:rPr>
          <w:lang w:eastAsia="zh-CN"/>
        </w:rPr>
      </w:pPr>
    </w:p>
    <w:p w:rsidR="006C21C5" w:rsidRDefault="006C21C5" w:rsidP="006C21C5">
      <w:pPr>
        <w:pStyle w:val="Nadpis2"/>
        <w:spacing w:before="0"/>
      </w:pPr>
      <w:bookmarkStart w:id="20" w:name="_Toc531788729"/>
      <w:r>
        <w:t>2.2 Stylizace klavírního doprovodu</w:t>
      </w:r>
      <w:bookmarkEnd w:id="20"/>
    </w:p>
    <w:p w:rsidR="006C21C5" w:rsidRDefault="006C21C5" w:rsidP="006C21C5">
      <w:pPr>
        <w:spacing w:before="0" w:after="0" w:line="360" w:lineRule="auto"/>
        <w:rPr>
          <w:lang w:eastAsia="sk-SK"/>
        </w:rPr>
      </w:pPr>
      <w:r>
        <w:rPr>
          <w:lang w:eastAsia="sk-SK"/>
        </w:rPr>
        <w:tab/>
        <w:t xml:space="preserve">Stylizaci klavírního doprovodu chápe Ryšánková (2009) jako ztvárnění akordů podle charakteru písně. Mezi nejdůležitější kritéria pro výběr způsobu doprovodu řadí Hrčková (1971) tyto: tempo a nálada písně, rytmus písně, melodii písně, obsah písně a její použití (ke zpěvu, poslechu nebo pro hudebně pohybovou výchovu). Ve svém díle dělí doprovody na akordický doprovod, akordické figurace, přiznávkový doprovod, prodlevu a dudácký bas, doprovod spodními terciemi a melodicko-akordickou figuraci. </w:t>
      </w:r>
    </w:p>
    <w:p w:rsidR="006C21C5" w:rsidRDefault="006C21C5" w:rsidP="006C21C5">
      <w:pPr>
        <w:spacing w:before="0" w:after="0" w:line="360" w:lineRule="auto"/>
        <w:ind w:firstLine="708"/>
        <w:rPr>
          <w:lang w:eastAsia="sk-SK"/>
        </w:rPr>
      </w:pPr>
      <w:r>
        <w:rPr>
          <w:lang w:eastAsia="sk-SK"/>
        </w:rPr>
        <w:t xml:space="preserve">Podobné rozdělení najdeme též u Ryšánkové (2009). Crha a Hala (2008) přidávají akordy v horních hlasech a imitaci cimbálu. Kodejška a Popovič (1996) rozlišují čtyři základní modely k doprovodu písní: polkový, rozložený, valčíkový a ukolébavkový.  </w:t>
      </w:r>
    </w:p>
    <w:p w:rsidR="006C21C5" w:rsidRDefault="006C21C5" w:rsidP="006C21C5">
      <w:pPr>
        <w:spacing w:before="0" w:after="0" w:line="360" w:lineRule="auto"/>
        <w:rPr>
          <w:lang w:eastAsia="sk-SK"/>
        </w:rPr>
      </w:pPr>
      <w:r>
        <w:rPr>
          <w:lang w:eastAsia="sk-SK"/>
        </w:rPr>
        <w:tab/>
        <w:t xml:space="preserve">Nejpodrobněji se stylizacím klavírního doprovodu věnuje Pecháček (1999), jehož dělení spolu s ukázkami si nyní rozebereme. Pecháček používá pro stylizace klavírního doprovodu základní dělení pro písně v sudém a lichém taktu. Příklady doprovodů v sudém taktu uvádí pro takt dvoudobý s tím, že jej lze aplikovat i na takt čtyřdobý. </w:t>
      </w:r>
    </w:p>
    <w:p w:rsidR="006C21C5" w:rsidRDefault="006C21C5" w:rsidP="006C21C5">
      <w:pPr>
        <w:spacing w:before="0" w:after="0" w:line="360" w:lineRule="auto"/>
        <w:rPr>
          <w:lang w:eastAsia="sk-SK"/>
        </w:rPr>
      </w:pPr>
    </w:p>
    <w:p w:rsidR="006C21C5" w:rsidRDefault="006C21C5" w:rsidP="006C21C5">
      <w:pPr>
        <w:pStyle w:val="Nadpis3"/>
        <w:spacing w:before="0" w:after="0"/>
      </w:pPr>
      <w:bookmarkStart w:id="21" w:name="_Toc531788730"/>
      <w:r>
        <w:t>2.2.1 Klavírní doprovody písní v sudém taktu</w:t>
      </w:r>
      <w:bookmarkEnd w:id="21"/>
    </w:p>
    <w:p w:rsidR="006C21C5" w:rsidRDefault="006C21C5" w:rsidP="006C21C5">
      <w:pPr>
        <w:spacing w:before="0" w:after="0" w:line="360" w:lineRule="auto"/>
        <w:rPr>
          <w:lang w:eastAsia="zh-CN"/>
        </w:rPr>
      </w:pPr>
      <w:r>
        <w:rPr>
          <w:lang w:eastAsia="zh-CN"/>
        </w:rPr>
        <w:tab/>
        <w:t xml:space="preserve">Níže si ukážeme typy doprovodů pro písně v sudém taktu podle Pecháčka (1999). </w:t>
      </w:r>
    </w:p>
    <w:p w:rsidR="006C21C5" w:rsidRPr="00684721" w:rsidRDefault="006C21C5" w:rsidP="006C21C5">
      <w:pPr>
        <w:spacing w:before="0" w:after="0" w:line="360" w:lineRule="auto"/>
        <w:rPr>
          <w:lang w:eastAsia="zh-CN"/>
        </w:rPr>
      </w:pPr>
    </w:p>
    <w:p w:rsidR="006C21C5" w:rsidRPr="00684721" w:rsidRDefault="006C21C5" w:rsidP="006C21C5">
      <w:pPr>
        <w:spacing w:before="0" w:after="0" w:line="360" w:lineRule="auto"/>
        <w:rPr>
          <w:b/>
        </w:rPr>
      </w:pPr>
      <w:r w:rsidRPr="00684721">
        <w:rPr>
          <w:b/>
        </w:rPr>
        <w:tab/>
        <w:t xml:space="preserve">Písně pochodového typu </w:t>
      </w:r>
    </w:p>
    <w:p w:rsidR="006C21C5" w:rsidRDefault="006C21C5" w:rsidP="006C21C5">
      <w:pPr>
        <w:spacing w:before="0" w:after="0" w:line="360" w:lineRule="auto"/>
        <w:ind w:firstLine="708"/>
        <w:rPr>
          <w:lang w:eastAsia="zh-CN"/>
        </w:rPr>
      </w:pPr>
      <w:r>
        <w:rPr>
          <w:lang w:eastAsia="zh-CN"/>
        </w:rPr>
        <w:t xml:space="preserve">V případě a) na obrázku 5 se hrají trojhlasé akordy vcelku, stejně na obě doby. V případě b) téhož obrázku se jedná o tzv. střídavý bas, kdy většinou používáme krajní tóny akordu (tzv. prázdnou kvintu). </w:t>
      </w:r>
    </w:p>
    <w:p w:rsidR="006C21C5" w:rsidRDefault="006C21C5" w:rsidP="006C21C5">
      <w:pPr>
        <w:keepNext/>
        <w:spacing w:before="0" w:after="0" w:line="360" w:lineRule="auto"/>
        <w:jc w:val="center"/>
      </w:pPr>
      <w:r>
        <w:rPr>
          <w:noProof/>
          <w:lang w:eastAsia="cs-CZ"/>
        </w:rPr>
        <w:lastRenderedPageBreak/>
        <w:drawing>
          <wp:inline distT="0" distB="0" distL="0" distR="0">
            <wp:extent cx="3341370" cy="1182853"/>
            <wp:effectExtent l="19050" t="0" r="0" b="0"/>
            <wp:docPr id="1" name="Obrázek 0" descr="5. obr dopr pro pisne pochodoveho typ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 obr dopr pro pisne pochodoveho typu.jpg"/>
                    <pic:cNvPicPr/>
                  </pic:nvPicPr>
                  <pic:blipFill>
                    <a:blip r:embed="rId14" cstate="print"/>
                    <a:stretch>
                      <a:fillRect/>
                    </a:stretch>
                  </pic:blipFill>
                  <pic:spPr>
                    <a:xfrm>
                      <a:off x="0" y="0"/>
                      <a:ext cx="3345667" cy="1184374"/>
                    </a:xfrm>
                    <a:prstGeom prst="rect">
                      <a:avLst/>
                    </a:prstGeom>
                  </pic:spPr>
                </pic:pic>
              </a:graphicData>
            </a:graphic>
          </wp:inline>
        </w:drawing>
      </w:r>
    </w:p>
    <w:p w:rsidR="006C21C5" w:rsidRPr="0030718C" w:rsidRDefault="006C21C5" w:rsidP="006C21C5">
      <w:pPr>
        <w:pStyle w:val="Titulek"/>
        <w:spacing w:after="0" w:line="360" w:lineRule="auto"/>
        <w:jc w:val="center"/>
        <w:rPr>
          <w:b w:val="0"/>
          <w:color w:val="auto"/>
          <w:sz w:val="23"/>
          <w:szCs w:val="23"/>
          <w:lang w:eastAsia="zh-CN"/>
        </w:rPr>
      </w:pPr>
      <w:bookmarkStart w:id="22" w:name="_Toc531486289"/>
      <w:r w:rsidRPr="0030718C">
        <w:rPr>
          <w:b w:val="0"/>
          <w:color w:val="auto"/>
          <w:sz w:val="23"/>
          <w:szCs w:val="23"/>
        </w:rPr>
        <w:t xml:space="preserve">Obr.  </w:t>
      </w:r>
      <w:r w:rsidRPr="0030718C">
        <w:rPr>
          <w:b w:val="0"/>
          <w:color w:val="auto"/>
          <w:sz w:val="23"/>
          <w:szCs w:val="23"/>
        </w:rPr>
        <w:fldChar w:fldCharType="begin"/>
      </w:r>
      <w:r w:rsidRPr="0030718C">
        <w:rPr>
          <w:b w:val="0"/>
          <w:color w:val="auto"/>
          <w:sz w:val="23"/>
          <w:szCs w:val="23"/>
        </w:rPr>
        <w:instrText xml:space="preserve"> SEQ Obr._ \* ARABIC </w:instrText>
      </w:r>
      <w:r w:rsidRPr="0030718C">
        <w:rPr>
          <w:b w:val="0"/>
          <w:color w:val="auto"/>
          <w:sz w:val="23"/>
          <w:szCs w:val="23"/>
        </w:rPr>
        <w:fldChar w:fldCharType="separate"/>
      </w:r>
      <w:r>
        <w:rPr>
          <w:b w:val="0"/>
          <w:noProof/>
          <w:color w:val="auto"/>
          <w:sz w:val="23"/>
          <w:szCs w:val="23"/>
        </w:rPr>
        <w:t>5</w:t>
      </w:r>
      <w:r w:rsidRPr="0030718C">
        <w:rPr>
          <w:b w:val="0"/>
          <w:color w:val="auto"/>
          <w:sz w:val="23"/>
          <w:szCs w:val="23"/>
        </w:rPr>
        <w:fldChar w:fldCharType="end"/>
      </w:r>
      <w:r w:rsidRPr="0030718C">
        <w:rPr>
          <w:b w:val="0"/>
          <w:color w:val="auto"/>
          <w:sz w:val="23"/>
          <w:szCs w:val="23"/>
        </w:rPr>
        <w:t xml:space="preserve"> - Doprovod pro písně pochodového typu (Pecháček, 1999, s. 35)</w:t>
      </w:r>
      <w:bookmarkEnd w:id="22"/>
    </w:p>
    <w:p w:rsidR="006C21C5" w:rsidRDefault="006C21C5" w:rsidP="006C21C5">
      <w:pPr>
        <w:spacing w:before="0" w:after="0" w:line="360" w:lineRule="auto"/>
        <w:rPr>
          <w:lang w:eastAsia="zh-CN"/>
        </w:rPr>
      </w:pPr>
    </w:p>
    <w:p w:rsidR="006C21C5" w:rsidRPr="00684721" w:rsidRDefault="006C21C5" w:rsidP="006C21C5">
      <w:pPr>
        <w:spacing w:before="0" w:after="0" w:line="360" w:lineRule="auto"/>
        <w:rPr>
          <w:b/>
        </w:rPr>
      </w:pPr>
      <w:r>
        <w:t xml:space="preserve"> </w:t>
      </w:r>
      <w:r>
        <w:tab/>
      </w:r>
      <w:r w:rsidRPr="00684721">
        <w:rPr>
          <w:b/>
        </w:rPr>
        <w:t xml:space="preserve">Písně polkového typu </w:t>
      </w:r>
    </w:p>
    <w:p w:rsidR="006C21C5" w:rsidRDefault="006C21C5" w:rsidP="006C21C5">
      <w:pPr>
        <w:spacing w:before="0" w:after="0" w:line="360" w:lineRule="auto"/>
        <w:rPr>
          <w:lang w:eastAsia="zh-CN"/>
        </w:rPr>
      </w:pPr>
      <w:r>
        <w:rPr>
          <w:lang w:eastAsia="zh-CN"/>
        </w:rPr>
        <w:tab/>
        <w:t xml:space="preserve">V obou případech na obrázku 6 se jedná o doprovod bas – přiznávka, jenž posiluje taneční charakter písně. V případě a) se střídá bas a přiznávka z akordů tzv. přísného spoje v kadenci, v případě b) je pro vyspělejší klavíristy uveden již výše zmiňovaný tzv. střídavý bas. </w:t>
      </w:r>
    </w:p>
    <w:p w:rsidR="006C21C5" w:rsidRDefault="006C21C5" w:rsidP="006C21C5">
      <w:pPr>
        <w:keepNext/>
        <w:spacing w:before="0" w:after="0" w:line="360" w:lineRule="auto"/>
        <w:jc w:val="center"/>
      </w:pPr>
      <w:r>
        <w:rPr>
          <w:noProof/>
          <w:lang w:eastAsia="cs-CZ"/>
        </w:rPr>
        <w:drawing>
          <wp:inline distT="0" distB="0" distL="0" distR="0">
            <wp:extent cx="3219450" cy="1292288"/>
            <wp:effectExtent l="19050" t="0" r="0" b="0"/>
            <wp:docPr id="9" name="Obrázek 8" descr="6. obr. dopr pro pisne polkoveho typu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 obr. dopr pro pisne polkoveho typu .jpg"/>
                    <pic:cNvPicPr/>
                  </pic:nvPicPr>
                  <pic:blipFill>
                    <a:blip r:embed="rId15" cstate="print"/>
                    <a:stretch>
                      <a:fillRect/>
                    </a:stretch>
                  </pic:blipFill>
                  <pic:spPr>
                    <a:xfrm>
                      <a:off x="0" y="0"/>
                      <a:ext cx="3231278" cy="1297036"/>
                    </a:xfrm>
                    <a:prstGeom prst="rect">
                      <a:avLst/>
                    </a:prstGeom>
                  </pic:spPr>
                </pic:pic>
              </a:graphicData>
            </a:graphic>
          </wp:inline>
        </w:drawing>
      </w:r>
    </w:p>
    <w:p w:rsidR="006C21C5" w:rsidRPr="0030718C" w:rsidRDefault="006C21C5" w:rsidP="006C21C5">
      <w:pPr>
        <w:pStyle w:val="Titulek"/>
        <w:spacing w:after="0" w:line="360" w:lineRule="auto"/>
        <w:jc w:val="center"/>
        <w:rPr>
          <w:b w:val="0"/>
          <w:color w:val="auto"/>
          <w:sz w:val="23"/>
          <w:szCs w:val="23"/>
          <w:lang w:eastAsia="zh-CN"/>
        </w:rPr>
      </w:pPr>
      <w:bookmarkStart w:id="23" w:name="_Toc531486290"/>
      <w:r w:rsidRPr="0030718C">
        <w:rPr>
          <w:b w:val="0"/>
          <w:color w:val="auto"/>
          <w:sz w:val="23"/>
          <w:szCs w:val="23"/>
        </w:rPr>
        <w:t xml:space="preserve">Obr.  </w:t>
      </w:r>
      <w:r w:rsidRPr="0030718C">
        <w:rPr>
          <w:b w:val="0"/>
          <w:color w:val="auto"/>
          <w:sz w:val="23"/>
          <w:szCs w:val="23"/>
        </w:rPr>
        <w:fldChar w:fldCharType="begin"/>
      </w:r>
      <w:r w:rsidRPr="0030718C">
        <w:rPr>
          <w:b w:val="0"/>
          <w:color w:val="auto"/>
          <w:sz w:val="23"/>
          <w:szCs w:val="23"/>
        </w:rPr>
        <w:instrText xml:space="preserve"> SEQ Obr._ \* ARABIC </w:instrText>
      </w:r>
      <w:r w:rsidRPr="0030718C">
        <w:rPr>
          <w:b w:val="0"/>
          <w:color w:val="auto"/>
          <w:sz w:val="23"/>
          <w:szCs w:val="23"/>
        </w:rPr>
        <w:fldChar w:fldCharType="separate"/>
      </w:r>
      <w:r>
        <w:rPr>
          <w:b w:val="0"/>
          <w:noProof/>
          <w:color w:val="auto"/>
          <w:sz w:val="23"/>
          <w:szCs w:val="23"/>
        </w:rPr>
        <w:t>6</w:t>
      </w:r>
      <w:r w:rsidRPr="0030718C">
        <w:rPr>
          <w:b w:val="0"/>
          <w:color w:val="auto"/>
          <w:sz w:val="23"/>
          <w:szCs w:val="23"/>
        </w:rPr>
        <w:fldChar w:fldCharType="end"/>
      </w:r>
      <w:r w:rsidRPr="0030718C">
        <w:rPr>
          <w:b w:val="0"/>
          <w:color w:val="auto"/>
          <w:sz w:val="23"/>
          <w:szCs w:val="23"/>
        </w:rPr>
        <w:t xml:space="preserve"> - Doprovod pro písně polkového typu (Pecháček, 1999, s. 36)</w:t>
      </w:r>
      <w:bookmarkEnd w:id="23"/>
    </w:p>
    <w:p w:rsidR="006C21C5" w:rsidRDefault="006C21C5" w:rsidP="006C21C5">
      <w:pPr>
        <w:spacing w:before="0" w:after="0" w:line="360" w:lineRule="auto"/>
        <w:jc w:val="center"/>
        <w:rPr>
          <w:lang w:eastAsia="zh-CN"/>
        </w:rPr>
      </w:pPr>
    </w:p>
    <w:p w:rsidR="006C21C5" w:rsidRPr="00684721" w:rsidRDefault="006C21C5" w:rsidP="006C21C5">
      <w:pPr>
        <w:spacing w:before="0" w:after="0" w:line="360" w:lineRule="auto"/>
        <w:rPr>
          <w:b/>
        </w:rPr>
      </w:pPr>
      <w:r>
        <w:rPr>
          <w:b/>
          <w:i/>
        </w:rPr>
        <w:tab/>
      </w:r>
      <w:r w:rsidRPr="00684721">
        <w:rPr>
          <w:b/>
        </w:rPr>
        <w:t xml:space="preserve">Doprovod bas – přiznávka ve čtvrťových hodnotách </w:t>
      </w:r>
    </w:p>
    <w:p w:rsidR="006C21C5" w:rsidRDefault="006C21C5" w:rsidP="006C21C5">
      <w:pPr>
        <w:spacing w:before="0" w:after="0" w:line="360" w:lineRule="auto"/>
        <w:rPr>
          <w:lang w:eastAsia="zh-CN"/>
        </w:rPr>
      </w:pPr>
      <w:r>
        <w:rPr>
          <w:lang w:eastAsia="zh-CN"/>
        </w:rPr>
        <w:tab/>
        <w:t>Tento typ doprovodu se podle Pecháčka (1999) hodí pro písně středního a pomalejšího tempa, kdy nepotřebujeme zdůrazňovat jejich taneční povahu. Doprovod bas – přiznávka ve třech variantách vidíme na obrázku 7.</w:t>
      </w:r>
    </w:p>
    <w:p w:rsidR="006C21C5" w:rsidRDefault="006C21C5" w:rsidP="006C21C5">
      <w:pPr>
        <w:keepNext/>
        <w:spacing w:before="0" w:after="0" w:line="360" w:lineRule="auto"/>
        <w:jc w:val="center"/>
      </w:pPr>
      <w:r>
        <w:rPr>
          <w:noProof/>
          <w:lang w:eastAsia="cs-CZ"/>
        </w:rPr>
        <w:drawing>
          <wp:inline distT="0" distB="0" distL="0" distR="0">
            <wp:extent cx="4777698" cy="1348740"/>
            <wp:effectExtent l="19050" t="0" r="3852" b="0"/>
            <wp:docPr id="10" name="Obrázek 9" descr="7. obr dopr bas-priznavka ve ctvrt.nota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 obr dopr bas-priznavka ve ctvrt.notach.jpg"/>
                    <pic:cNvPicPr/>
                  </pic:nvPicPr>
                  <pic:blipFill>
                    <a:blip r:embed="rId16" cstate="print"/>
                    <a:stretch>
                      <a:fillRect/>
                    </a:stretch>
                  </pic:blipFill>
                  <pic:spPr>
                    <a:xfrm>
                      <a:off x="0" y="0"/>
                      <a:ext cx="4766468" cy="1345570"/>
                    </a:xfrm>
                    <a:prstGeom prst="rect">
                      <a:avLst/>
                    </a:prstGeom>
                  </pic:spPr>
                </pic:pic>
              </a:graphicData>
            </a:graphic>
          </wp:inline>
        </w:drawing>
      </w:r>
    </w:p>
    <w:p w:rsidR="006C21C5" w:rsidRPr="00C017CE" w:rsidRDefault="006C21C5" w:rsidP="006C21C5">
      <w:pPr>
        <w:pStyle w:val="Titulek"/>
        <w:spacing w:after="0" w:line="360" w:lineRule="auto"/>
        <w:jc w:val="center"/>
        <w:rPr>
          <w:b w:val="0"/>
          <w:color w:val="auto"/>
          <w:sz w:val="23"/>
          <w:szCs w:val="23"/>
          <w:lang w:eastAsia="zh-CN"/>
        </w:rPr>
      </w:pPr>
      <w:bookmarkStart w:id="24" w:name="_Toc531486291"/>
      <w:r w:rsidRPr="00C017CE">
        <w:rPr>
          <w:b w:val="0"/>
          <w:color w:val="auto"/>
          <w:sz w:val="23"/>
          <w:szCs w:val="23"/>
        </w:rPr>
        <w:t xml:space="preserve">Obr.  </w:t>
      </w:r>
      <w:r w:rsidRPr="00C017CE">
        <w:rPr>
          <w:b w:val="0"/>
          <w:color w:val="auto"/>
          <w:sz w:val="23"/>
          <w:szCs w:val="23"/>
        </w:rPr>
        <w:fldChar w:fldCharType="begin"/>
      </w:r>
      <w:r w:rsidRPr="00C017CE">
        <w:rPr>
          <w:b w:val="0"/>
          <w:color w:val="auto"/>
          <w:sz w:val="23"/>
          <w:szCs w:val="23"/>
        </w:rPr>
        <w:instrText xml:space="preserve"> SEQ Obr._ \* ARABIC </w:instrText>
      </w:r>
      <w:r w:rsidRPr="00C017CE">
        <w:rPr>
          <w:b w:val="0"/>
          <w:color w:val="auto"/>
          <w:sz w:val="23"/>
          <w:szCs w:val="23"/>
        </w:rPr>
        <w:fldChar w:fldCharType="separate"/>
      </w:r>
      <w:r>
        <w:rPr>
          <w:b w:val="0"/>
          <w:noProof/>
          <w:color w:val="auto"/>
          <w:sz w:val="23"/>
          <w:szCs w:val="23"/>
        </w:rPr>
        <w:t>7</w:t>
      </w:r>
      <w:r w:rsidRPr="00C017CE">
        <w:rPr>
          <w:b w:val="0"/>
          <w:color w:val="auto"/>
          <w:sz w:val="23"/>
          <w:szCs w:val="23"/>
        </w:rPr>
        <w:fldChar w:fldCharType="end"/>
      </w:r>
      <w:r w:rsidRPr="00C017CE">
        <w:rPr>
          <w:b w:val="0"/>
          <w:color w:val="auto"/>
          <w:sz w:val="23"/>
          <w:szCs w:val="23"/>
        </w:rPr>
        <w:t xml:space="preserve"> - Doprovod bas – přiznávka ve čtvrťových dobách (Pecháček, 1999, s. 38)</w:t>
      </w:r>
      <w:bookmarkEnd w:id="24"/>
    </w:p>
    <w:p w:rsidR="006C21C5" w:rsidRDefault="006C21C5" w:rsidP="006C21C5">
      <w:pPr>
        <w:spacing w:before="0" w:after="0" w:line="360" w:lineRule="auto"/>
        <w:rPr>
          <w:lang w:eastAsia="zh-CN"/>
        </w:rPr>
      </w:pPr>
    </w:p>
    <w:p w:rsidR="006C21C5" w:rsidRDefault="006C21C5" w:rsidP="006C21C5">
      <w:pPr>
        <w:spacing w:before="0" w:after="0" w:line="360" w:lineRule="auto"/>
        <w:rPr>
          <w:b/>
        </w:rPr>
      </w:pPr>
      <w:r>
        <w:rPr>
          <w:b/>
        </w:rPr>
        <w:tab/>
      </w:r>
    </w:p>
    <w:p w:rsidR="006C21C5" w:rsidRDefault="006C21C5" w:rsidP="006C21C5">
      <w:pPr>
        <w:spacing w:before="0" w:after="0" w:line="360" w:lineRule="auto"/>
        <w:rPr>
          <w:b/>
        </w:rPr>
      </w:pPr>
    </w:p>
    <w:p w:rsidR="006C21C5" w:rsidRDefault="006C21C5" w:rsidP="006C21C5">
      <w:pPr>
        <w:spacing w:before="0" w:after="0" w:line="360" w:lineRule="auto"/>
        <w:rPr>
          <w:b/>
        </w:rPr>
      </w:pPr>
    </w:p>
    <w:p w:rsidR="006C21C5" w:rsidRPr="00684721" w:rsidRDefault="006C21C5" w:rsidP="006C21C5">
      <w:pPr>
        <w:spacing w:before="0" w:after="0" w:line="360" w:lineRule="auto"/>
        <w:rPr>
          <w:b/>
        </w:rPr>
      </w:pPr>
      <w:r>
        <w:rPr>
          <w:b/>
        </w:rPr>
        <w:lastRenderedPageBreak/>
        <w:tab/>
      </w:r>
      <w:r w:rsidRPr="00684721">
        <w:rPr>
          <w:b/>
        </w:rPr>
        <w:t xml:space="preserve">Doprovod osminovými akordickými figuracemi </w:t>
      </w:r>
    </w:p>
    <w:p w:rsidR="006C21C5" w:rsidRDefault="006C21C5" w:rsidP="006C21C5">
      <w:pPr>
        <w:spacing w:before="0" w:after="0" w:line="360" w:lineRule="auto"/>
        <w:rPr>
          <w:lang w:eastAsia="zh-CN"/>
        </w:rPr>
      </w:pPr>
      <w:r>
        <w:rPr>
          <w:lang w:eastAsia="zh-CN"/>
        </w:rPr>
        <w:tab/>
        <w:t xml:space="preserve">Pecháček (1999) tento typ doprovodu označuje jako dynamický, vnášející pohyb do hudební struktury písně. Často se využívá pro doprovod písní hravého ducha, výborně se tedy hodí pro písně dětské. </w:t>
      </w:r>
    </w:p>
    <w:p w:rsidR="006C21C5" w:rsidRDefault="006C21C5" w:rsidP="006C21C5">
      <w:pPr>
        <w:spacing w:before="0" w:after="0" w:line="360" w:lineRule="auto"/>
        <w:ind w:firstLine="708"/>
        <w:rPr>
          <w:lang w:eastAsia="zh-CN"/>
        </w:rPr>
      </w:pPr>
      <w:r>
        <w:rPr>
          <w:lang w:eastAsia="zh-CN"/>
        </w:rPr>
        <w:t xml:space="preserve">Pokud se uprostřed taktu mění harmonická struktura, je možné si vypomoci např. polkovým typem doprovodu, jak vidíme na obrázku 8. </w:t>
      </w:r>
    </w:p>
    <w:p w:rsidR="006C21C5" w:rsidRDefault="006C21C5" w:rsidP="006C21C5">
      <w:pPr>
        <w:spacing w:before="0" w:after="0" w:line="360" w:lineRule="auto"/>
        <w:ind w:firstLine="708"/>
        <w:rPr>
          <w:lang w:eastAsia="zh-CN"/>
        </w:rPr>
      </w:pPr>
    </w:p>
    <w:p w:rsidR="006C21C5" w:rsidRDefault="006C21C5" w:rsidP="006C21C5">
      <w:pPr>
        <w:keepNext/>
        <w:spacing w:before="0" w:after="0" w:line="360" w:lineRule="auto"/>
        <w:ind w:firstLine="708"/>
        <w:jc w:val="left"/>
      </w:pPr>
      <w:r>
        <w:rPr>
          <w:noProof/>
          <w:lang w:eastAsia="cs-CZ"/>
        </w:rPr>
        <w:drawing>
          <wp:inline distT="0" distB="0" distL="0" distR="0">
            <wp:extent cx="5055870" cy="2287096"/>
            <wp:effectExtent l="19050" t="0" r="0" b="0"/>
            <wp:docPr id="11" name="Obrázek 10" descr="8. obr. dopr osminovymi akord. figuracem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 obr. dopr osminovymi akord. figuracemi.jpg"/>
                    <pic:cNvPicPr/>
                  </pic:nvPicPr>
                  <pic:blipFill>
                    <a:blip r:embed="rId17" cstate="print"/>
                    <a:stretch>
                      <a:fillRect/>
                    </a:stretch>
                  </pic:blipFill>
                  <pic:spPr>
                    <a:xfrm>
                      <a:off x="0" y="0"/>
                      <a:ext cx="5067364" cy="2292295"/>
                    </a:xfrm>
                    <a:prstGeom prst="rect">
                      <a:avLst/>
                    </a:prstGeom>
                  </pic:spPr>
                </pic:pic>
              </a:graphicData>
            </a:graphic>
          </wp:inline>
        </w:drawing>
      </w:r>
    </w:p>
    <w:p w:rsidR="006C21C5" w:rsidRPr="00F141FB" w:rsidRDefault="006C21C5" w:rsidP="006C21C5">
      <w:pPr>
        <w:pStyle w:val="Titulek"/>
        <w:spacing w:after="0" w:line="360" w:lineRule="auto"/>
        <w:jc w:val="center"/>
        <w:rPr>
          <w:b w:val="0"/>
          <w:color w:val="auto"/>
          <w:sz w:val="23"/>
          <w:szCs w:val="23"/>
          <w:lang w:eastAsia="zh-CN"/>
        </w:rPr>
      </w:pPr>
      <w:bookmarkStart w:id="25" w:name="_Toc531486292"/>
      <w:r w:rsidRPr="00F141FB">
        <w:rPr>
          <w:b w:val="0"/>
          <w:color w:val="auto"/>
          <w:sz w:val="23"/>
          <w:szCs w:val="23"/>
        </w:rPr>
        <w:t xml:space="preserve">Obr.  </w:t>
      </w:r>
      <w:r w:rsidRPr="00F141FB">
        <w:rPr>
          <w:b w:val="0"/>
          <w:color w:val="auto"/>
          <w:sz w:val="23"/>
          <w:szCs w:val="23"/>
        </w:rPr>
        <w:fldChar w:fldCharType="begin"/>
      </w:r>
      <w:r w:rsidRPr="00F141FB">
        <w:rPr>
          <w:b w:val="0"/>
          <w:color w:val="auto"/>
          <w:sz w:val="23"/>
          <w:szCs w:val="23"/>
        </w:rPr>
        <w:instrText xml:space="preserve"> SEQ Obr._ \* ARABIC </w:instrText>
      </w:r>
      <w:r w:rsidRPr="00F141FB">
        <w:rPr>
          <w:b w:val="0"/>
          <w:color w:val="auto"/>
          <w:sz w:val="23"/>
          <w:szCs w:val="23"/>
        </w:rPr>
        <w:fldChar w:fldCharType="separate"/>
      </w:r>
      <w:r>
        <w:rPr>
          <w:b w:val="0"/>
          <w:noProof/>
          <w:color w:val="auto"/>
          <w:sz w:val="23"/>
          <w:szCs w:val="23"/>
        </w:rPr>
        <w:t>8</w:t>
      </w:r>
      <w:r w:rsidRPr="00F141FB">
        <w:rPr>
          <w:b w:val="0"/>
          <w:color w:val="auto"/>
          <w:sz w:val="23"/>
          <w:szCs w:val="23"/>
        </w:rPr>
        <w:fldChar w:fldCharType="end"/>
      </w:r>
      <w:r w:rsidRPr="00F141FB">
        <w:rPr>
          <w:b w:val="0"/>
          <w:color w:val="auto"/>
          <w:sz w:val="23"/>
          <w:szCs w:val="23"/>
        </w:rPr>
        <w:t xml:space="preserve"> - Doprovod osminovými akordickými figuracemi (Pecháček, 1999, s. 40)</w:t>
      </w:r>
      <w:bookmarkEnd w:id="25"/>
    </w:p>
    <w:p w:rsidR="006C21C5" w:rsidRPr="00684721" w:rsidRDefault="006C21C5" w:rsidP="006C21C5">
      <w:pPr>
        <w:spacing w:before="0" w:after="0" w:line="360" w:lineRule="auto"/>
        <w:ind w:firstLine="708"/>
        <w:rPr>
          <w:lang w:eastAsia="zh-CN"/>
        </w:rPr>
      </w:pPr>
    </w:p>
    <w:p w:rsidR="006C21C5" w:rsidRPr="00684721" w:rsidRDefault="006C21C5" w:rsidP="006C21C5">
      <w:pPr>
        <w:spacing w:before="0" w:after="0" w:line="360" w:lineRule="auto"/>
        <w:rPr>
          <w:b/>
        </w:rPr>
      </w:pPr>
      <w:r w:rsidRPr="00684721">
        <w:tab/>
      </w:r>
      <w:r w:rsidRPr="00684721">
        <w:rPr>
          <w:b/>
        </w:rPr>
        <w:t xml:space="preserve">Synkopický doprovod </w:t>
      </w:r>
    </w:p>
    <w:p w:rsidR="006C21C5" w:rsidRDefault="006C21C5" w:rsidP="006C21C5">
      <w:pPr>
        <w:spacing w:before="0" w:after="0" w:line="360" w:lineRule="auto"/>
        <w:ind w:firstLine="708"/>
        <w:rPr>
          <w:lang w:eastAsia="zh-CN"/>
        </w:rPr>
      </w:pPr>
      <w:r>
        <w:rPr>
          <w:lang w:eastAsia="zh-CN"/>
        </w:rPr>
        <w:t xml:space="preserve">Jedná se o doprovod typu bas – přiznávka rytmizovaný synkopicky. V některých případech je vhodné jej střídat s jiným typem doprovodu pro odlišení výrazu jednotlivých částí písně. Na obrázku 9 vidíme doprovod akordickými figuracemi střídaný synkopickým doprovodem. </w:t>
      </w:r>
    </w:p>
    <w:p w:rsidR="006C21C5" w:rsidRDefault="006C21C5" w:rsidP="006C21C5">
      <w:pPr>
        <w:spacing w:before="0" w:after="0" w:line="360" w:lineRule="auto"/>
        <w:ind w:firstLine="708"/>
        <w:rPr>
          <w:lang w:eastAsia="zh-CN"/>
        </w:rPr>
      </w:pPr>
    </w:p>
    <w:p w:rsidR="006C21C5" w:rsidRDefault="006C21C5" w:rsidP="006C21C5">
      <w:pPr>
        <w:keepNext/>
        <w:spacing w:before="0" w:after="0" w:line="360" w:lineRule="auto"/>
        <w:ind w:firstLine="708"/>
        <w:jc w:val="center"/>
      </w:pPr>
      <w:r>
        <w:rPr>
          <w:noProof/>
          <w:lang w:eastAsia="cs-CZ"/>
        </w:rPr>
        <w:drawing>
          <wp:inline distT="0" distB="0" distL="0" distR="0">
            <wp:extent cx="5280660" cy="1163351"/>
            <wp:effectExtent l="19050" t="0" r="0" b="0"/>
            <wp:docPr id="12" name="Obrázek 11" descr="9. obr synkopicky dopr. s akord. figuracem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 obr synkopicky dopr. s akord. figuracemi.jpg"/>
                    <pic:cNvPicPr/>
                  </pic:nvPicPr>
                  <pic:blipFill>
                    <a:blip r:embed="rId18" cstate="print"/>
                    <a:stretch>
                      <a:fillRect/>
                    </a:stretch>
                  </pic:blipFill>
                  <pic:spPr>
                    <a:xfrm>
                      <a:off x="0" y="0"/>
                      <a:ext cx="5313146" cy="1170508"/>
                    </a:xfrm>
                    <a:prstGeom prst="rect">
                      <a:avLst/>
                    </a:prstGeom>
                  </pic:spPr>
                </pic:pic>
              </a:graphicData>
            </a:graphic>
          </wp:inline>
        </w:drawing>
      </w:r>
    </w:p>
    <w:p w:rsidR="006C21C5" w:rsidRPr="00F141FB" w:rsidRDefault="006C21C5" w:rsidP="006C21C5">
      <w:pPr>
        <w:pStyle w:val="Titulek"/>
        <w:spacing w:after="0" w:line="360" w:lineRule="auto"/>
        <w:jc w:val="center"/>
        <w:rPr>
          <w:b w:val="0"/>
          <w:color w:val="auto"/>
          <w:sz w:val="23"/>
          <w:szCs w:val="23"/>
          <w:lang w:eastAsia="zh-CN"/>
        </w:rPr>
      </w:pPr>
      <w:bookmarkStart w:id="26" w:name="_Toc531486293"/>
      <w:r w:rsidRPr="00F141FB">
        <w:rPr>
          <w:b w:val="0"/>
          <w:color w:val="auto"/>
          <w:sz w:val="23"/>
          <w:szCs w:val="23"/>
        </w:rPr>
        <w:t xml:space="preserve">Obr.  </w:t>
      </w:r>
      <w:r w:rsidRPr="00F141FB">
        <w:rPr>
          <w:b w:val="0"/>
          <w:color w:val="auto"/>
          <w:sz w:val="23"/>
          <w:szCs w:val="23"/>
        </w:rPr>
        <w:fldChar w:fldCharType="begin"/>
      </w:r>
      <w:r w:rsidRPr="00F141FB">
        <w:rPr>
          <w:b w:val="0"/>
          <w:color w:val="auto"/>
          <w:sz w:val="23"/>
          <w:szCs w:val="23"/>
        </w:rPr>
        <w:instrText xml:space="preserve"> SEQ Obr._ \* ARABIC </w:instrText>
      </w:r>
      <w:r w:rsidRPr="00F141FB">
        <w:rPr>
          <w:b w:val="0"/>
          <w:color w:val="auto"/>
          <w:sz w:val="23"/>
          <w:szCs w:val="23"/>
        </w:rPr>
        <w:fldChar w:fldCharType="separate"/>
      </w:r>
      <w:r>
        <w:rPr>
          <w:b w:val="0"/>
          <w:noProof/>
          <w:color w:val="auto"/>
          <w:sz w:val="23"/>
          <w:szCs w:val="23"/>
        </w:rPr>
        <w:t>9</w:t>
      </w:r>
      <w:r w:rsidRPr="00F141FB">
        <w:rPr>
          <w:b w:val="0"/>
          <w:color w:val="auto"/>
          <w:sz w:val="23"/>
          <w:szCs w:val="23"/>
        </w:rPr>
        <w:fldChar w:fldCharType="end"/>
      </w:r>
      <w:r w:rsidRPr="00F141FB">
        <w:rPr>
          <w:b w:val="0"/>
          <w:color w:val="auto"/>
          <w:sz w:val="23"/>
          <w:szCs w:val="23"/>
        </w:rPr>
        <w:t xml:space="preserve"> - Synkopický doprovod s akordickými figuracemi (Pecháček, 1999, s. 41)</w:t>
      </w:r>
      <w:bookmarkEnd w:id="26"/>
    </w:p>
    <w:p w:rsidR="006C21C5" w:rsidRDefault="006C21C5" w:rsidP="006C21C5">
      <w:pPr>
        <w:spacing w:before="0" w:after="0" w:line="360" w:lineRule="auto"/>
        <w:ind w:firstLine="708"/>
        <w:rPr>
          <w:b/>
          <w:lang w:eastAsia="zh-CN"/>
        </w:rPr>
      </w:pPr>
    </w:p>
    <w:p w:rsidR="006C21C5" w:rsidRDefault="006C21C5" w:rsidP="006C21C5">
      <w:pPr>
        <w:spacing w:before="0" w:after="0" w:line="360" w:lineRule="auto"/>
        <w:ind w:firstLine="708"/>
        <w:rPr>
          <w:b/>
          <w:lang w:eastAsia="zh-CN"/>
        </w:rPr>
      </w:pPr>
    </w:p>
    <w:p w:rsidR="006C21C5" w:rsidRDefault="006C21C5" w:rsidP="006C21C5">
      <w:pPr>
        <w:spacing w:before="0" w:after="0" w:line="360" w:lineRule="auto"/>
        <w:ind w:firstLine="708"/>
        <w:rPr>
          <w:b/>
          <w:lang w:eastAsia="zh-CN"/>
        </w:rPr>
      </w:pPr>
    </w:p>
    <w:p w:rsidR="006C21C5" w:rsidRPr="00684721" w:rsidRDefault="006C21C5" w:rsidP="006C21C5">
      <w:pPr>
        <w:spacing w:before="0" w:after="0" w:line="360" w:lineRule="auto"/>
        <w:ind w:firstLine="708"/>
        <w:rPr>
          <w:b/>
          <w:lang w:eastAsia="zh-CN"/>
        </w:rPr>
      </w:pPr>
    </w:p>
    <w:p w:rsidR="006C21C5" w:rsidRPr="00684721" w:rsidRDefault="006C21C5" w:rsidP="006C21C5">
      <w:pPr>
        <w:spacing w:before="0" w:after="0" w:line="360" w:lineRule="auto"/>
        <w:rPr>
          <w:b/>
        </w:rPr>
      </w:pPr>
      <w:r w:rsidRPr="00684721">
        <w:rPr>
          <w:b/>
        </w:rPr>
        <w:lastRenderedPageBreak/>
        <w:tab/>
        <w:t xml:space="preserve">Doprovod celými akordy </w:t>
      </w:r>
    </w:p>
    <w:p w:rsidR="006C21C5" w:rsidRDefault="006C21C5" w:rsidP="006C21C5">
      <w:pPr>
        <w:spacing w:before="0" w:after="0" w:line="360" w:lineRule="auto"/>
        <w:rPr>
          <w:lang w:eastAsia="zh-CN"/>
        </w:rPr>
      </w:pPr>
      <w:r>
        <w:rPr>
          <w:lang w:eastAsia="zh-CN"/>
        </w:rPr>
        <w:tab/>
        <w:t xml:space="preserve">Zejména u pomalejších klidnějších písní je někdy podle Pecháčka (1999) přínosné zahrát akord nerozložený. Hrajeme jej potom vcelku vždy na první době, při změně funkce uvnitř taktu i na době druhé. Při hraní způsobem arpeggio navozujeme dojem hry cimbálu, jak vidíme na příkladu obrázku 10. </w:t>
      </w:r>
    </w:p>
    <w:p w:rsidR="006C21C5" w:rsidRDefault="006C21C5" w:rsidP="006C21C5">
      <w:pPr>
        <w:spacing w:before="0" w:after="0" w:line="360" w:lineRule="auto"/>
        <w:rPr>
          <w:lang w:eastAsia="zh-CN"/>
        </w:rPr>
      </w:pPr>
    </w:p>
    <w:p w:rsidR="006C21C5" w:rsidRDefault="006C21C5" w:rsidP="006C21C5">
      <w:pPr>
        <w:keepNext/>
        <w:spacing w:before="0" w:after="0" w:line="360" w:lineRule="auto"/>
        <w:jc w:val="center"/>
      </w:pPr>
      <w:r>
        <w:rPr>
          <w:noProof/>
          <w:lang w:eastAsia="cs-CZ"/>
        </w:rPr>
        <w:drawing>
          <wp:inline distT="0" distB="0" distL="0" distR="0">
            <wp:extent cx="5619750" cy="1362220"/>
            <wp:effectExtent l="19050" t="0" r="0" b="0"/>
            <wp:docPr id="13" name="Obrázek 12" descr="10. obr. celymi akordy, arpeggi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 obr. celymi akordy, arpeggio.jpg"/>
                    <pic:cNvPicPr/>
                  </pic:nvPicPr>
                  <pic:blipFill>
                    <a:blip r:embed="rId19" cstate="print"/>
                    <a:stretch>
                      <a:fillRect/>
                    </a:stretch>
                  </pic:blipFill>
                  <pic:spPr>
                    <a:xfrm>
                      <a:off x="0" y="0"/>
                      <a:ext cx="5627296" cy="1364049"/>
                    </a:xfrm>
                    <a:prstGeom prst="rect">
                      <a:avLst/>
                    </a:prstGeom>
                  </pic:spPr>
                </pic:pic>
              </a:graphicData>
            </a:graphic>
          </wp:inline>
        </w:drawing>
      </w:r>
    </w:p>
    <w:p w:rsidR="006C21C5" w:rsidRPr="00F141FB" w:rsidRDefault="006C21C5" w:rsidP="006C21C5">
      <w:pPr>
        <w:pStyle w:val="Titulek"/>
        <w:spacing w:after="0" w:line="360" w:lineRule="auto"/>
        <w:jc w:val="center"/>
        <w:rPr>
          <w:b w:val="0"/>
          <w:color w:val="auto"/>
          <w:sz w:val="23"/>
          <w:szCs w:val="23"/>
          <w:lang w:eastAsia="zh-CN"/>
        </w:rPr>
      </w:pPr>
      <w:bookmarkStart w:id="27" w:name="_Toc531486294"/>
      <w:r w:rsidRPr="00F141FB">
        <w:rPr>
          <w:b w:val="0"/>
          <w:color w:val="auto"/>
          <w:sz w:val="23"/>
          <w:szCs w:val="23"/>
        </w:rPr>
        <w:t xml:space="preserve">Obr.  </w:t>
      </w:r>
      <w:r w:rsidRPr="00F141FB">
        <w:rPr>
          <w:b w:val="0"/>
          <w:color w:val="auto"/>
          <w:sz w:val="23"/>
          <w:szCs w:val="23"/>
        </w:rPr>
        <w:fldChar w:fldCharType="begin"/>
      </w:r>
      <w:r w:rsidRPr="00F141FB">
        <w:rPr>
          <w:b w:val="0"/>
          <w:color w:val="auto"/>
          <w:sz w:val="23"/>
          <w:szCs w:val="23"/>
        </w:rPr>
        <w:instrText xml:space="preserve"> SEQ Obr._ \* ARABIC </w:instrText>
      </w:r>
      <w:r w:rsidRPr="00F141FB">
        <w:rPr>
          <w:b w:val="0"/>
          <w:color w:val="auto"/>
          <w:sz w:val="23"/>
          <w:szCs w:val="23"/>
        </w:rPr>
        <w:fldChar w:fldCharType="separate"/>
      </w:r>
      <w:r>
        <w:rPr>
          <w:b w:val="0"/>
          <w:noProof/>
          <w:color w:val="auto"/>
          <w:sz w:val="23"/>
          <w:szCs w:val="23"/>
        </w:rPr>
        <w:t>10</w:t>
      </w:r>
      <w:r w:rsidRPr="00F141FB">
        <w:rPr>
          <w:b w:val="0"/>
          <w:color w:val="auto"/>
          <w:sz w:val="23"/>
          <w:szCs w:val="23"/>
        </w:rPr>
        <w:fldChar w:fldCharType="end"/>
      </w:r>
      <w:r w:rsidRPr="00F141FB">
        <w:rPr>
          <w:b w:val="0"/>
          <w:color w:val="auto"/>
          <w:sz w:val="23"/>
          <w:szCs w:val="23"/>
        </w:rPr>
        <w:t xml:space="preserve"> - Doprovod celými akordy, arpeggio (Pecháček, 1999, s. 42)</w:t>
      </w:r>
      <w:bookmarkEnd w:id="27"/>
    </w:p>
    <w:p w:rsidR="006C21C5" w:rsidRDefault="006C21C5" w:rsidP="006C21C5">
      <w:pPr>
        <w:spacing w:before="0" w:after="0" w:line="360" w:lineRule="auto"/>
        <w:rPr>
          <w:lang w:eastAsia="sk-SK"/>
        </w:rPr>
      </w:pPr>
    </w:p>
    <w:p w:rsidR="006C21C5" w:rsidRDefault="006C21C5" w:rsidP="006C21C5">
      <w:pPr>
        <w:spacing w:before="0" w:after="0" w:line="360" w:lineRule="auto"/>
        <w:rPr>
          <w:lang w:eastAsia="sk-SK"/>
        </w:rPr>
      </w:pPr>
    </w:p>
    <w:p w:rsidR="006C21C5" w:rsidRDefault="006C21C5" w:rsidP="006C21C5">
      <w:pPr>
        <w:pStyle w:val="Nadpis3"/>
        <w:spacing w:before="0" w:after="0"/>
      </w:pPr>
      <w:bookmarkStart w:id="28" w:name="_Toc531788731"/>
      <w:r>
        <w:t>2.2.2 Klavírní doprovody písní v lichém taktu</w:t>
      </w:r>
      <w:bookmarkEnd w:id="28"/>
    </w:p>
    <w:p w:rsidR="006C21C5" w:rsidRDefault="006C21C5" w:rsidP="006C21C5">
      <w:pPr>
        <w:spacing w:before="0" w:after="0" w:line="360" w:lineRule="auto"/>
        <w:rPr>
          <w:lang w:eastAsia="zh-CN"/>
        </w:rPr>
      </w:pPr>
      <w:r>
        <w:rPr>
          <w:lang w:eastAsia="zh-CN"/>
        </w:rPr>
        <w:tab/>
        <w:t xml:space="preserve">Ve druhé části dělení klavírních doprovodů nalezneme několik typů doprovodů pro písně v lichém taktu podle Pecháčka (1999). </w:t>
      </w:r>
    </w:p>
    <w:p w:rsidR="006C21C5" w:rsidRPr="00684721" w:rsidRDefault="006C21C5" w:rsidP="006C21C5">
      <w:pPr>
        <w:spacing w:before="0" w:after="0" w:line="360" w:lineRule="auto"/>
        <w:rPr>
          <w:lang w:eastAsia="zh-CN"/>
        </w:rPr>
      </w:pPr>
    </w:p>
    <w:p w:rsidR="006C21C5" w:rsidRPr="00684721" w:rsidRDefault="006C21C5" w:rsidP="006C21C5">
      <w:pPr>
        <w:spacing w:before="0" w:after="0" w:line="360" w:lineRule="auto"/>
        <w:rPr>
          <w:b/>
        </w:rPr>
      </w:pPr>
      <w:r w:rsidRPr="00684721">
        <w:rPr>
          <w:b/>
        </w:rPr>
        <w:tab/>
        <w:t xml:space="preserve">Písně tanečního typu </w:t>
      </w:r>
    </w:p>
    <w:p w:rsidR="006C21C5" w:rsidRDefault="006C21C5" w:rsidP="006C21C5">
      <w:pPr>
        <w:spacing w:before="0" w:after="0" w:line="360" w:lineRule="auto"/>
        <w:rPr>
          <w:lang w:eastAsia="zh-CN"/>
        </w:rPr>
      </w:pPr>
      <w:r>
        <w:rPr>
          <w:lang w:eastAsia="zh-CN"/>
        </w:rPr>
        <w:tab/>
        <w:t xml:space="preserve">Písně tanečního typu jsou prvním druhem doprovodu písní v lichém tempu. Stylizují se jako bas – přiznávka. Na obrázku 11 je znázorněna varianta a) pro písně rychlejší (valčík), variantu b) mohou hrát pokročilejší klavíristé u pomalejších písní (mazurka, menuet, pomalý valčík). Pro odlehčení stereotypnosti doprovodu je možné vynechat např. třetí dobu a v některých taktech tím pádem nehrát všechny doby. </w:t>
      </w:r>
    </w:p>
    <w:p w:rsidR="006C21C5" w:rsidRDefault="006C21C5" w:rsidP="006C21C5">
      <w:pPr>
        <w:keepNext/>
        <w:spacing w:before="0" w:after="0" w:line="360" w:lineRule="auto"/>
        <w:jc w:val="center"/>
      </w:pPr>
      <w:r>
        <w:rPr>
          <w:noProof/>
          <w:lang w:eastAsia="cs-CZ"/>
        </w:rPr>
        <w:drawing>
          <wp:inline distT="0" distB="0" distL="0" distR="0">
            <wp:extent cx="3486150" cy="1413902"/>
            <wp:effectExtent l="19050" t="0" r="0" b="0"/>
            <wp:docPr id="14" name="Obrázek 13" descr="11. obr. dop pisni tanecniho typ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 obr. dop pisni tanecniho typu.jpg"/>
                    <pic:cNvPicPr/>
                  </pic:nvPicPr>
                  <pic:blipFill>
                    <a:blip r:embed="rId20" cstate="print"/>
                    <a:stretch>
                      <a:fillRect/>
                    </a:stretch>
                  </pic:blipFill>
                  <pic:spPr>
                    <a:xfrm>
                      <a:off x="0" y="0"/>
                      <a:ext cx="3487256" cy="1414351"/>
                    </a:xfrm>
                    <a:prstGeom prst="rect">
                      <a:avLst/>
                    </a:prstGeom>
                  </pic:spPr>
                </pic:pic>
              </a:graphicData>
            </a:graphic>
          </wp:inline>
        </w:drawing>
      </w:r>
    </w:p>
    <w:p w:rsidR="006C21C5" w:rsidRPr="00F141FB" w:rsidRDefault="006C21C5" w:rsidP="006C21C5">
      <w:pPr>
        <w:pStyle w:val="Titulek"/>
        <w:spacing w:after="0" w:line="360" w:lineRule="auto"/>
        <w:jc w:val="center"/>
        <w:rPr>
          <w:b w:val="0"/>
          <w:color w:val="auto"/>
          <w:sz w:val="23"/>
          <w:szCs w:val="23"/>
          <w:lang w:eastAsia="zh-CN"/>
        </w:rPr>
      </w:pPr>
      <w:bookmarkStart w:id="29" w:name="_Toc531486295"/>
      <w:r w:rsidRPr="00F141FB">
        <w:rPr>
          <w:b w:val="0"/>
          <w:color w:val="auto"/>
          <w:sz w:val="23"/>
          <w:szCs w:val="23"/>
        </w:rPr>
        <w:t xml:space="preserve">Obr.  </w:t>
      </w:r>
      <w:r w:rsidRPr="00F141FB">
        <w:rPr>
          <w:b w:val="0"/>
          <w:color w:val="auto"/>
          <w:sz w:val="23"/>
          <w:szCs w:val="23"/>
        </w:rPr>
        <w:fldChar w:fldCharType="begin"/>
      </w:r>
      <w:r w:rsidRPr="00F141FB">
        <w:rPr>
          <w:b w:val="0"/>
          <w:color w:val="auto"/>
          <w:sz w:val="23"/>
          <w:szCs w:val="23"/>
        </w:rPr>
        <w:instrText xml:space="preserve"> SEQ Obr._ \* ARABIC </w:instrText>
      </w:r>
      <w:r w:rsidRPr="00F141FB">
        <w:rPr>
          <w:b w:val="0"/>
          <w:color w:val="auto"/>
          <w:sz w:val="23"/>
          <w:szCs w:val="23"/>
        </w:rPr>
        <w:fldChar w:fldCharType="separate"/>
      </w:r>
      <w:r>
        <w:rPr>
          <w:b w:val="0"/>
          <w:noProof/>
          <w:color w:val="auto"/>
          <w:sz w:val="23"/>
          <w:szCs w:val="23"/>
        </w:rPr>
        <w:t>11</w:t>
      </w:r>
      <w:r w:rsidRPr="00F141FB">
        <w:rPr>
          <w:b w:val="0"/>
          <w:color w:val="auto"/>
          <w:sz w:val="23"/>
          <w:szCs w:val="23"/>
        </w:rPr>
        <w:fldChar w:fldCharType="end"/>
      </w:r>
      <w:r w:rsidRPr="00F141FB">
        <w:rPr>
          <w:b w:val="0"/>
          <w:color w:val="auto"/>
          <w:sz w:val="23"/>
          <w:szCs w:val="23"/>
        </w:rPr>
        <w:t xml:space="preserve"> - Doprovod písní tanečního typu (Pecháček, 1999, s. 43)</w:t>
      </w:r>
      <w:bookmarkEnd w:id="29"/>
    </w:p>
    <w:p w:rsidR="006C21C5" w:rsidRDefault="006C21C5" w:rsidP="006C21C5">
      <w:pPr>
        <w:spacing w:before="0" w:after="0" w:line="360" w:lineRule="auto"/>
        <w:rPr>
          <w:lang w:eastAsia="zh-CN"/>
        </w:rPr>
      </w:pPr>
    </w:p>
    <w:p w:rsidR="006C21C5" w:rsidRDefault="006C21C5" w:rsidP="006C21C5">
      <w:pPr>
        <w:spacing w:before="0" w:after="0" w:line="360" w:lineRule="auto"/>
        <w:rPr>
          <w:lang w:eastAsia="zh-CN"/>
        </w:rPr>
      </w:pPr>
      <w:r>
        <w:rPr>
          <w:lang w:eastAsia="zh-CN"/>
        </w:rPr>
        <w:lastRenderedPageBreak/>
        <w:tab/>
        <w:t xml:space="preserve">Ozvláštnění doprovodu při stejné harmonické funkci trvající několik taktů po sobě se může docílit střídáním basových tónů. U pomalejších písní je umístění střídavého basu na třetí dobu místo přiznávky, jak je patrno na obrázku 12, rovněž formou oživení doprovodu. </w:t>
      </w:r>
    </w:p>
    <w:p w:rsidR="006C21C5" w:rsidRDefault="006C21C5" w:rsidP="006C21C5">
      <w:pPr>
        <w:spacing w:before="0" w:after="0" w:line="360" w:lineRule="auto"/>
        <w:rPr>
          <w:lang w:eastAsia="zh-CN"/>
        </w:rPr>
      </w:pPr>
    </w:p>
    <w:p w:rsidR="006C21C5" w:rsidRDefault="006C21C5" w:rsidP="006C21C5">
      <w:pPr>
        <w:keepNext/>
        <w:spacing w:before="0" w:after="0" w:line="360" w:lineRule="auto"/>
        <w:jc w:val="center"/>
      </w:pPr>
      <w:r>
        <w:rPr>
          <w:noProof/>
          <w:lang w:eastAsia="cs-CZ"/>
        </w:rPr>
        <w:drawing>
          <wp:inline distT="0" distB="0" distL="0" distR="0">
            <wp:extent cx="4834029" cy="2118360"/>
            <wp:effectExtent l="19050" t="0" r="4671" b="0"/>
            <wp:docPr id="15" name="Obrázek 14" descr="12. obr oziveni doprovodu stridavy bas misto priznavk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 obr oziveni doprovodu stridavy bas misto priznavky.jpg"/>
                    <pic:cNvPicPr/>
                  </pic:nvPicPr>
                  <pic:blipFill>
                    <a:blip r:embed="rId21" cstate="print"/>
                    <a:stretch>
                      <a:fillRect/>
                    </a:stretch>
                  </pic:blipFill>
                  <pic:spPr>
                    <a:xfrm>
                      <a:off x="0" y="0"/>
                      <a:ext cx="4834029" cy="2118360"/>
                    </a:xfrm>
                    <a:prstGeom prst="rect">
                      <a:avLst/>
                    </a:prstGeom>
                  </pic:spPr>
                </pic:pic>
              </a:graphicData>
            </a:graphic>
          </wp:inline>
        </w:drawing>
      </w:r>
    </w:p>
    <w:p w:rsidR="006C21C5" w:rsidRPr="00F141FB" w:rsidRDefault="006C21C5" w:rsidP="006C21C5">
      <w:pPr>
        <w:pStyle w:val="Titulek"/>
        <w:spacing w:after="0" w:line="360" w:lineRule="auto"/>
        <w:jc w:val="center"/>
        <w:rPr>
          <w:b w:val="0"/>
          <w:color w:val="auto"/>
          <w:sz w:val="23"/>
          <w:szCs w:val="23"/>
          <w:lang w:eastAsia="zh-CN"/>
        </w:rPr>
      </w:pPr>
      <w:bookmarkStart w:id="30" w:name="_Toc531486296"/>
      <w:r w:rsidRPr="00F141FB">
        <w:rPr>
          <w:b w:val="0"/>
          <w:color w:val="auto"/>
          <w:sz w:val="23"/>
          <w:szCs w:val="23"/>
        </w:rPr>
        <w:t xml:space="preserve">Obr.  </w:t>
      </w:r>
      <w:r w:rsidRPr="00F141FB">
        <w:rPr>
          <w:b w:val="0"/>
          <w:color w:val="auto"/>
          <w:sz w:val="23"/>
          <w:szCs w:val="23"/>
        </w:rPr>
        <w:fldChar w:fldCharType="begin"/>
      </w:r>
      <w:r w:rsidRPr="00F141FB">
        <w:rPr>
          <w:b w:val="0"/>
          <w:color w:val="auto"/>
          <w:sz w:val="23"/>
          <w:szCs w:val="23"/>
        </w:rPr>
        <w:instrText xml:space="preserve"> SEQ Obr._ \* ARABIC </w:instrText>
      </w:r>
      <w:r w:rsidRPr="00F141FB">
        <w:rPr>
          <w:b w:val="0"/>
          <w:color w:val="auto"/>
          <w:sz w:val="23"/>
          <w:szCs w:val="23"/>
        </w:rPr>
        <w:fldChar w:fldCharType="separate"/>
      </w:r>
      <w:r>
        <w:rPr>
          <w:b w:val="0"/>
          <w:noProof/>
          <w:color w:val="auto"/>
          <w:sz w:val="23"/>
          <w:szCs w:val="23"/>
        </w:rPr>
        <w:t>12</w:t>
      </w:r>
      <w:r w:rsidRPr="00F141FB">
        <w:rPr>
          <w:b w:val="0"/>
          <w:color w:val="auto"/>
          <w:sz w:val="23"/>
          <w:szCs w:val="23"/>
        </w:rPr>
        <w:fldChar w:fldCharType="end"/>
      </w:r>
      <w:r w:rsidRPr="00F141FB">
        <w:rPr>
          <w:b w:val="0"/>
          <w:color w:val="auto"/>
          <w:sz w:val="23"/>
          <w:szCs w:val="23"/>
        </w:rPr>
        <w:t xml:space="preserve"> - Střídavý bas místo přiznávky (Pecháček, 1999, s. 45)</w:t>
      </w:r>
      <w:bookmarkEnd w:id="30"/>
    </w:p>
    <w:p w:rsidR="006C21C5" w:rsidRDefault="006C21C5" w:rsidP="006C21C5">
      <w:pPr>
        <w:spacing w:before="0" w:after="0" w:line="360" w:lineRule="auto"/>
        <w:rPr>
          <w:lang w:eastAsia="sk-SK"/>
        </w:rPr>
      </w:pPr>
    </w:p>
    <w:p w:rsidR="006C21C5" w:rsidRPr="00684721" w:rsidRDefault="006C21C5" w:rsidP="006C21C5">
      <w:pPr>
        <w:spacing w:before="0" w:after="0" w:line="360" w:lineRule="auto"/>
        <w:rPr>
          <w:lang w:eastAsia="sk-SK"/>
        </w:rPr>
      </w:pPr>
    </w:p>
    <w:p w:rsidR="006C21C5" w:rsidRPr="00684721" w:rsidRDefault="006C21C5" w:rsidP="006C21C5">
      <w:pPr>
        <w:spacing w:before="0" w:after="0" w:line="360" w:lineRule="auto"/>
        <w:rPr>
          <w:b/>
        </w:rPr>
      </w:pPr>
      <w:r w:rsidRPr="00684721">
        <w:rPr>
          <w:b/>
        </w:rPr>
        <w:tab/>
        <w:t>Doprovod osminovými akordickými figuracemi</w:t>
      </w:r>
    </w:p>
    <w:p w:rsidR="006C21C5" w:rsidRDefault="006C21C5" w:rsidP="006C21C5">
      <w:pPr>
        <w:spacing w:before="0" w:after="0" w:line="360" w:lineRule="auto"/>
        <w:rPr>
          <w:lang w:eastAsia="zh-CN"/>
        </w:rPr>
      </w:pPr>
      <w:r>
        <w:rPr>
          <w:lang w:eastAsia="zh-CN"/>
        </w:rPr>
        <w:tab/>
        <w:t xml:space="preserve">Tento typ, jak zdůrazňuje Pecháček (1999), se používá poměrně zřídka a jen u pomalých písní. Vidíme jej na obrázku 13. </w:t>
      </w:r>
    </w:p>
    <w:p w:rsidR="006C21C5" w:rsidRDefault="006C21C5" w:rsidP="006C21C5">
      <w:pPr>
        <w:spacing w:before="0" w:after="0" w:line="360" w:lineRule="auto"/>
        <w:rPr>
          <w:lang w:eastAsia="zh-CN"/>
        </w:rPr>
      </w:pPr>
    </w:p>
    <w:p w:rsidR="006C21C5" w:rsidRDefault="006C21C5" w:rsidP="006C21C5">
      <w:pPr>
        <w:keepNext/>
        <w:spacing w:before="0" w:after="0" w:line="360" w:lineRule="auto"/>
        <w:jc w:val="center"/>
      </w:pPr>
      <w:r>
        <w:rPr>
          <w:noProof/>
          <w:lang w:eastAsia="cs-CZ"/>
        </w:rPr>
        <w:drawing>
          <wp:inline distT="0" distB="0" distL="0" distR="0">
            <wp:extent cx="5655181" cy="1219200"/>
            <wp:effectExtent l="19050" t="0" r="2669" b="0"/>
            <wp:docPr id="16" name="Obrázek 15" descr="13. obr dopr osmin akord figuracem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 obr dopr osmin akord figuracemi.jpg"/>
                    <pic:cNvPicPr/>
                  </pic:nvPicPr>
                  <pic:blipFill>
                    <a:blip r:embed="rId22" cstate="print"/>
                    <a:stretch>
                      <a:fillRect/>
                    </a:stretch>
                  </pic:blipFill>
                  <pic:spPr>
                    <a:xfrm>
                      <a:off x="0" y="0"/>
                      <a:ext cx="5651716" cy="1218453"/>
                    </a:xfrm>
                    <a:prstGeom prst="rect">
                      <a:avLst/>
                    </a:prstGeom>
                  </pic:spPr>
                </pic:pic>
              </a:graphicData>
            </a:graphic>
          </wp:inline>
        </w:drawing>
      </w:r>
    </w:p>
    <w:p w:rsidR="006C21C5" w:rsidRPr="00794CB9" w:rsidRDefault="006C21C5" w:rsidP="006C21C5">
      <w:pPr>
        <w:pStyle w:val="Titulek"/>
        <w:spacing w:after="0" w:line="360" w:lineRule="auto"/>
        <w:jc w:val="center"/>
        <w:rPr>
          <w:b w:val="0"/>
          <w:color w:val="auto"/>
          <w:sz w:val="23"/>
          <w:szCs w:val="23"/>
          <w:lang w:eastAsia="zh-CN"/>
        </w:rPr>
      </w:pPr>
      <w:bookmarkStart w:id="31" w:name="_Toc531486297"/>
      <w:r w:rsidRPr="00794CB9">
        <w:rPr>
          <w:b w:val="0"/>
          <w:color w:val="auto"/>
          <w:sz w:val="23"/>
          <w:szCs w:val="23"/>
        </w:rPr>
        <w:t xml:space="preserve">Obr.  </w:t>
      </w:r>
      <w:r w:rsidRPr="00794CB9">
        <w:rPr>
          <w:b w:val="0"/>
          <w:color w:val="auto"/>
          <w:sz w:val="23"/>
          <w:szCs w:val="23"/>
        </w:rPr>
        <w:fldChar w:fldCharType="begin"/>
      </w:r>
      <w:r w:rsidRPr="00794CB9">
        <w:rPr>
          <w:b w:val="0"/>
          <w:color w:val="auto"/>
          <w:sz w:val="23"/>
          <w:szCs w:val="23"/>
        </w:rPr>
        <w:instrText xml:space="preserve"> SEQ Obr._ \* ARABIC </w:instrText>
      </w:r>
      <w:r w:rsidRPr="00794CB9">
        <w:rPr>
          <w:b w:val="0"/>
          <w:color w:val="auto"/>
          <w:sz w:val="23"/>
          <w:szCs w:val="23"/>
        </w:rPr>
        <w:fldChar w:fldCharType="separate"/>
      </w:r>
      <w:r>
        <w:rPr>
          <w:b w:val="0"/>
          <w:noProof/>
          <w:color w:val="auto"/>
          <w:sz w:val="23"/>
          <w:szCs w:val="23"/>
        </w:rPr>
        <w:t>13</w:t>
      </w:r>
      <w:r w:rsidRPr="00794CB9">
        <w:rPr>
          <w:b w:val="0"/>
          <w:color w:val="auto"/>
          <w:sz w:val="23"/>
          <w:szCs w:val="23"/>
        </w:rPr>
        <w:fldChar w:fldCharType="end"/>
      </w:r>
      <w:r w:rsidRPr="00794CB9">
        <w:rPr>
          <w:b w:val="0"/>
          <w:color w:val="auto"/>
          <w:sz w:val="23"/>
          <w:szCs w:val="23"/>
        </w:rPr>
        <w:t xml:space="preserve"> - Doprovod osminovými akordickými figuracemi (Pecháček, 1999, s. 46)</w:t>
      </w:r>
      <w:bookmarkEnd w:id="31"/>
    </w:p>
    <w:p w:rsidR="006C21C5" w:rsidRPr="00684721" w:rsidRDefault="006C21C5" w:rsidP="006C21C5">
      <w:pPr>
        <w:spacing w:before="0" w:after="0" w:line="360" w:lineRule="auto"/>
        <w:rPr>
          <w:lang w:eastAsia="zh-CN"/>
        </w:rPr>
      </w:pPr>
    </w:p>
    <w:p w:rsidR="006C21C5" w:rsidRDefault="006C21C5" w:rsidP="006C21C5">
      <w:pPr>
        <w:spacing w:before="0" w:after="0" w:line="360" w:lineRule="auto"/>
        <w:rPr>
          <w:b/>
        </w:rPr>
      </w:pPr>
      <w:r w:rsidRPr="00684721">
        <w:rPr>
          <w:b/>
        </w:rPr>
        <w:tab/>
      </w:r>
    </w:p>
    <w:p w:rsidR="006C21C5" w:rsidRPr="00684721" w:rsidRDefault="006C21C5" w:rsidP="006C21C5">
      <w:pPr>
        <w:spacing w:before="0" w:after="0" w:line="360" w:lineRule="auto"/>
        <w:rPr>
          <w:b/>
        </w:rPr>
      </w:pPr>
      <w:r>
        <w:rPr>
          <w:b/>
        </w:rPr>
        <w:tab/>
      </w:r>
      <w:r w:rsidRPr="00684721">
        <w:rPr>
          <w:b/>
        </w:rPr>
        <w:t xml:space="preserve">Doprovod čtvrťovými akordickými figuracemi </w:t>
      </w:r>
    </w:p>
    <w:p w:rsidR="006C21C5" w:rsidRDefault="006C21C5" w:rsidP="006C21C5">
      <w:pPr>
        <w:spacing w:before="0" w:after="0" w:line="360" w:lineRule="auto"/>
        <w:rPr>
          <w:lang w:eastAsia="sk-SK"/>
        </w:rPr>
      </w:pPr>
      <w:r>
        <w:rPr>
          <w:lang w:eastAsia="sk-SK"/>
        </w:rPr>
        <w:tab/>
        <w:t xml:space="preserve">Různě uspořádané akordické rozklady ve čtvrťových hodnotách můžeme využít, pokud u písní středního a pomalého tempa nepotřebujeme zvýraznit taneční ráz. Jejich variace znázorňuje obrázek 14. </w:t>
      </w:r>
    </w:p>
    <w:p w:rsidR="006C21C5" w:rsidRDefault="006C21C5" w:rsidP="006C21C5">
      <w:pPr>
        <w:keepNext/>
        <w:spacing w:before="0" w:after="0" w:line="360" w:lineRule="auto"/>
        <w:jc w:val="center"/>
      </w:pPr>
      <w:r>
        <w:rPr>
          <w:noProof/>
          <w:lang w:eastAsia="cs-CZ"/>
        </w:rPr>
        <w:lastRenderedPageBreak/>
        <w:drawing>
          <wp:inline distT="0" distB="0" distL="0" distR="0">
            <wp:extent cx="4408757" cy="1668780"/>
            <wp:effectExtent l="19050" t="0" r="0" b="0"/>
            <wp:docPr id="17" name="Obrázek 16" descr="14. obr. dopr ctvrtovymi akord figuracem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 obr. dopr ctvrtovymi akord figuracemi.jpg"/>
                    <pic:cNvPicPr/>
                  </pic:nvPicPr>
                  <pic:blipFill>
                    <a:blip r:embed="rId23" cstate="print"/>
                    <a:stretch>
                      <a:fillRect/>
                    </a:stretch>
                  </pic:blipFill>
                  <pic:spPr>
                    <a:xfrm>
                      <a:off x="0" y="0"/>
                      <a:ext cx="4406155" cy="1667795"/>
                    </a:xfrm>
                    <a:prstGeom prst="rect">
                      <a:avLst/>
                    </a:prstGeom>
                  </pic:spPr>
                </pic:pic>
              </a:graphicData>
            </a:graphic>
          </wp:inline>
        </w:drawing>
      </w:r>
    </w:p>
    <w:p w:rsidR="006C21C5" w:rsidRPr="00FB1923" w:rsidRDefault="006C21C5" w:rsidP="006C21C5">
      <w:pPr>
        <w:pStyle w:val="Titulek"/>
        <w:spacing w:after="0" w:line="360" w:lineRule="auto"/>
        <w:jc w:val="center"/>
        <w:rPr>
          <w:b w:val="0"/>
          <w:color w:val="auto"/>
          <w:sz w:val="23"/>
          <w:szCs w:val="23"/>
          <w:lang w:eastAsia="sk-SK"/>
        </w:rPr>
      </w:pPr>
      <w:bookmarkStart w:id="32" w:name="_Toc531486298"/>
      <w:r w:rsidRPr="00FB1923">
        <w:rPr>
          <w:b w:val="0"/>
          <w:color w:val="auto"/>
          <w:sz w:val="23"/>
          <w:szCs w:val="23"/>
        </w:rPr>
        <w:t xml:space="preserve">Obr.  </w:t>
      </w:r>
      <w:r w:rsidRPr="00FB1923">
        <w:rPr>
          <w:b w:val="0"/>
          <w:color w:val="auto"/>
          <w:sz w:val="23"/>
          <w:szCs w:val="23"/>
        </w:rPr>
        <w:fldChar w:fldCharType="begin"/>
      </w:r>
      <w:r w:rsidRPr="00FB1923">
        <w:rPr>
          <w:b w:val="0"/>
          <w:color w:val="auto"/>
          <w:sz w:val="23"/>
          <w:szCs w:val="23"/>
        </w:rPr>
        <w:instrText xml:space="preserve"> SEQ Obr._ \* ARABIC </w:instrText>
      </w:r>
      <w:r w:rsidRPr="00FB1923">
        <w:rPr>
          <w:b w:val="0"/>
          <w:color w:val="auto"/>
          <w:sz w:val="23"/>
          <w:szCs w:val="23"/>
        </w:rPr>
        <w:fldChar w:fldCharType="separate"/>
      </w:r>
      <w:r>
        <w:rPr>
          <w:b w:val="0"/>
          <w:noProof/>
          <w:color w:val="auto"/>
          <w:sz w:val="23"/>
          <w:szCs w:val="23"/>
        </w:rPr>
        <w:t>14</w:t>
      </w:r>
      <w:r w:rsidRPr="00FB1923">
        <w:rPr>
          <w:b w:val="0"/>
          <w:color w:val="auto"/>
          <w:sz w:val="23"/>
          <w:szCs w:val="23"/>
        </w:rPr>
        <w:fldChar w:fldCharType="end"/>
      </w:r>
      <w:r w:rsidRPr="00FB1923">
        <w:rPr>
          <w:b w:val="0"/>
          <w:color w:val="auto"/>
          <w:sz w:val="23"/>
          <w:szCs w:val="23"/>
        </w:rPr>
        <w:t xml:space="preserve"> - Doprovod čtvrťovými akordickými variacemi (Pecháček, 1999, s. 47).</w:t>
      </w:r>
      <w:bookmarkEnd w:id="32"/>
    </w:p>
    <w:p w:rsidR="006C21C5" w:rsidRPr="00684721" w:rsidRDefault="006C21C5" w:rsidP="006C21C5">
      <w:pPr>
        <w:spacing w:before="0" w:after="0" w:line="360" w:lineRule="auto"/>
        <w:rPr>
          <w:lang w:eastAsia="sk-SK"/>
        </w:rPr>
      </w:pPr>
    </w:p>
    <w:p w:rsidR="006C21C5" w:rsidRPr="00684721" w:rsidRDefault="006C21C5" w:rsidP="006C21C5">
      <w:pPr>
        <w:spacing w:before="0" w:after="0" w:line="360" w:lineRule="auto"/>
        <w:rPr>
          <w:b/>
        </w:rPr>
      </w:pPr>
      <w:r w:rsidRPr="00684721">
        <w:rPr>
          <w:b/>
        </w:rPr>
        <w:tab/>
        <w:t xml:space="preserve">Písně s proměnlivými takty </w:t>
      </w:r>
    </w:p>
    <w:p w:rsidR="006C21C5" w:rsidRDefault="006C21C5" w:rsidP="006C21C5">
      <w:pPr>
        <w:spacing w:before="0" w:after="0" w:line="360" w:lineRule="auto"/>
        <w:rPr>
          <w:lang w:eastAsia="zh-CN"/>
        </w:rPr>
      </w:pPr>
      <w:r>
        <w:rPr>
          <w:lang w:eastAsia="zh-CN"/>
        </w:rPr>
        <w:tab/>
        <w:t xml:space="preserve">U písní, v nichž se střídají takty se sudým a lichým počtem dob, je doprovod stylizován jako střídání dvou- a třídobého tanečního rytmu, tedy bas – přiznávka, nebo střídáním již známých figurací, viz obrázek 15. </w:t>
      </w:r>
    </w:p>
    <w:p w:rsidR="006C21C5" w:rsidRDefault="006C21C5" w:rsidP="006C21C5">
      <w:pPr>
        <w:keepNext/>
        <w:spacing w:before="0" w:after="0" w:line="360" w:lineRule="auto"/>
        <w:jc w:val="center"/>
      </w:pPr>
      <w:r>
        <w:rPr>
          <w:noProof/>
          <w:lang w:eastAsia="cs-CZ"/>
        </w:rPr>
        <w:drawing>
          <wp:inline distT="0" distB="0" distL="0" distR="0">
            <wp:extent cx="4955511" cy="2118360"/>
            <wp:effectExtent l="19050" t="0" r="0" b="0"/>
            <wp:docPr id="18" name="Obrázek 17" descr="15. obr. dopr pisni s promenl. takt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 obr. dopr pisni s promenl. takty.jpg"/>
                    <pic:cNvPicPr/>
                  </pic:nvPicPr>
                  <pic:blipFill>
                    <a:blip r:embed="rId24" cstate="print"/>
                    <a:stretch>
                      <a:fillRect/>
                    </a:stretch>
                  </pic:blipFill>
                  <pic:spPr>
                    <a:xfrm>
                      <a:off x="0" y="0"/>
                      <a:ext cx="4959556" cy="2120089"/>
                    </a:xfrm>
                    <a:prstGeom prst="rect">
                      <a:avLst/>
                    </a:prstGeom>
                  </pic:spPr>
                </pic:pic>
              </a:graphicData>
            </a:graphic>
          </wp:inline>
        </w:drawing>
      </w:r>
    </w:p>
    <w:p w:rsidR="006C21C5" w:rsidRPr="00FB1923" w:rsidRDefault="006C21C5" w:rsidP="006C21C5">
      <w:pPr>
        <w:pStyle w:val="Titulek"/>
        <w:spacing w:after="0" w:line="360" w:lineRule="auto"/>
        <w:jc w:val="center"/>
        <w:rPr>
          <w:b w:val="0"/>
          <w:color w:val="auto"/>
          <w:sz w:val="23"/>
          <w:szCs w:val="23"/>
          <w:lang w:eastAsia="zh-CN"/>
        </w:rPr>
      </w:pPr>
      <w:bookmarkStart w:id="33" w:name="_Toc531486299"/>
      <w:r w:rsidRPr="00FB1923">
        <w:rPr>
          <w:b w:val="0"/>
          <w:color w:val="auto"/>
          <w:sz w:val="23"/>
          <w:szCs w:val="23"/>
        </w:rPr>
        <w:t xml:space="preserve">Obr.  </w:t>
      </w:r>
      <w:r w:rsidRPr="00FB1923">
        <w:rPr>
          <w:b w:val="0"/>
          <w:color w:val="auto"/>
          <w:sz w:val="23"/>
          <w:szCs w:val="23"/>
        </w:rPr>
        <w:fldChar w:fldCharType="begin"/>
      </w:r>
      <w:r w:rsidRPr="00FB1923">
        <w:rPr>
          <w:b w:val="0"/>
          <w:color w:val="auto"/>
          <w:sz w:val="23"/>
          <w:szCs w:val="23"/>
        </w:rPr>
        <w:instrText xml:space="preserve"> SEQ Obr._ \* ARABIC </w:instrText>
      </w:r>
      <w:r w:rsidRPr="00FB1923">
        <w:rPr>
          <w:b w:val="0"/>
          <w:color w:val="auto"/>
          <w:sz w:val="23"/>
          <w:szCs w:val="23"/>
        </w:rPr>
        <w:fldChar w:fldCharType="separate"/>
      </w:r>
      <w:r>
        <w:rPr>
          <w:b w:val="0"/>
          <w:noProof/>
          <w:color w:val="auto"/>
          <w:sz w:val="23"/>
          <w:szCs w:val="23"/>
        </w:rPr>
        <w:t>15</w:t>
      </w:r>
      <w:r w:rsidRPr="00FB1923">
        <w:rPr>
          <w:b w:val="0"/>
          <w:color w:val="auto"/>
          <w:sz w:val="23"/>
          <w:szCs w:val="23"/>
        </w:rPr>
        <w:fldChar w:fldCharType="end"/>
      </w:r>
      <w:r w:rsidRPr="00FB1923">
        <w:rPr>
          <w:b w:val="0"/>
          <w:color w:val="auto"/>
          <w:sz w:val="23"/>
          <w:szCs w:val="23"/>
        </w:rPr>
        <w:t xml:space="preserve"> - Doprovod písní s proměnlivými rytmy (Pecháček, 1999, s. 49)</w:t>
      </w:r>
      <w:bookmarkEnd w:id="33"/>
    </w:p>
    <w:p w:rsidR="006C21C5" w:rsidRDefault="006C21C5" w:rsidP="006C21C5">
      <w:pPr>
        <w:spacing w:before="0" w:after="0" w:line="360" w:lineRule="auto"/>
        <w:ind w:firstLine="708"/>
        <w:rPr>
          <w:lang w:eastAsia="zh-CN"/>
        </w:rPr>
      </w:pPr>
    </w:p>
    <w:p w:rsidR="006C21C5" w:rsidRDefault="006C21C5" w:rsidP="006C21C5">
      <w:pPr>
        <w:spacing w:before="0" w:after="0" w:line="360" w:lineRule="auto"/>
        <w:ind w:firstLine="708"/>
        <w:rPr>
          <w:lang w:eastAsia="zh-CN"/>
        </w:rPr>
      </w:pPr>
    </w:p>
    <w:p w:rsidR="006C21C5" w:rsidRDefault="006C21C5" w:rsidP="006C21C5">
      <w:pPr>
        <w:pStyle w:val="Nadpis3"/>
        <w:spacing w:before="0" w:after="0"/>
      </w:pPr>
      <w:bookmarkStart w:id="34" w:name="_Toc531788732"/>
      <w:r w:rsidRPr="00D6357E">
        <w:t>2.2</w:t>
      </w:r>
      <w:r>
        <w:t>.3 Stylizace v široké a smíšené</w:t>
      </w:r>
      <w:r w:rsidRPr="00D6357E">
        <w:t xml:space="preserve"> harmonii</w:t>
      </w:r>
      <w:bookmarkEnd w:id="34"/>
      <w:r>
        <w:t xml:space="preserve"> </w:t>
      </w:r>
    </w:p>
    <w:p w:rsidR="006C21C5" w:rsidRDefault="006C21C5" w:rsidP="006C21C5">
      <w:pPr>
        <w:spacing w:before="0" w:after="0" w:line="360" w:lineRule="auto"/>
        <w:rPr>
          <w:lang w:eastAsia="zh-CN"/>
        </w:rPr>
      </w:pPr>
      <w:r>
        <w:rPr>
          <w:lang w:eastAsia="zh-CN"/>
        </w:rPr>
        <w:tab/>
        <w:t xml:space="preserve">Vyšší technická úroveň a improvizační schopnosti klavíristy jsou vyžadována při stylizaci doprovodu v široké harmonii, kdy, jak najdeme u Ryšánkové (2009), lze mezi tóny akordu vkládat další akordický tón, což u harmonie úzké nelze. Smíšená harmonie je pak kombinací obou. Takový doprovod je plnější a zajímavější. Ukázky doprovodu ve smíšené harmonii můžeme vidět na obrázcích 16 a 17. </w:t>
      </w:r>
    </w:p>
    <w:p w:rsidR="006C21C5" w:rsidRDefault="006C21C5" w:rsidP="006C21C5">
      <w:pPr>
        <w:keepNext/>
        <w:spacing w:before="0" w:after="0" w:line="360" w:lineRule="auto"/>
        <w:jc w:val="center"/>
      </w:pPr>
      <w:r>
        <w:rPr>
          <w:noProof/>
          <w:lang w:eastAsia="cs-CZ"/>
        </w:rPr>
        <w:lastRenderedPageBreak/>
        <w:drawing>
          <wp:inline distT="0" distB="0" distL="0" distR="0">
            <wp:extent cx="4484370" cy="797250"/>
            <wp:effectExtent l="19050" t="0" r="0" b="0"/>
            <wp:docPr id="19" name="Obrázek 18" descr="16. obr. dopr ve smisene harmonii trictvrtecni tak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 obr. dopr ve smisene harmonii trictvrtecni takt.jpg"/>
                    <pic:cNvPicPr/>
                  </pic:nvPicPr>
                  <pic:blipFill>
                    <a:blip r:embed="rId25" cstate="print"/>
                    <a:srcRect b="18773"/>
                    <a:stretch>
                      <a:fillRect/>
                    </a:stretch>
                  </pic:blipFill>
                  <pic:spPr>
                    <a:xfrm>
                      <a:off x="0" y="0"/>
                      <a:ext cx="4503861" cy="800715"/>
                    </a:xfrm>
                    <a:prstGeom prst="rect">
                      <a:avLst/>
                    </a:prstGeom>
                  </pic:spPr>
                </pic:pic>
              </a:graphicData>
            </a:graphic>
          </wp:inline>
        </w:drawing>
      </w:r>
    </w:p>
    <w:p w:rsidR="006C21C5" w:rsidRPr="00FB1923" w:rsidRDefault="006C21C5" w:rsidP="006C21C5">
      <w:pPr>
        <w:pStyle w:val="Titulek"/>
        <w:spacing w:after="0" w:line="360" w:lineRule="auto"/>
        <w:jc w:val="center"/>
        <w:rPr>
          <w:b w:val="0"/>
          <w:color w:val="auto"/>
          <w:sz w:val="23"/>
          <w:szCs w:val="23"/>
          <w:lang w:eastAsia="zh-CN"/>
        </w:rPr>
      </w:pPr>
      <w:bookmarkStart w:id="35" w:name="_Toc531486300"/>
      <w:r w:rsidRPr="00FB1923">
        <w:rPr>
          <w:b w:val="0"/>
          <w:color w:val="auto"/>
          <w:sz w:val="23"/>
          <w:szCs w:val="23"/>
        </w:rPr>
        <w:t xml:space="preserve">Obr.  </w:t>
      </w:r>
      <w:r w:rsidRPr="00FB1923">
        <w:rPr>
          <w:b w:val="0"/>
          <w:color w:val="auto"/>
          <w:sz w:val="23"/>
          <w:szCs w:val="23"/>
        </w:rPr>
        <w:fldChar w:fldCharType="begin"/>
      </w:r>
      <w:r w:rsidRPr="00FB1923">
        <w:rPr>
          <w:b w:val="0"/>
          <w:color w:val="auto"/>
          <w:sz w:val="23"/>
          <w:szCs w:val="23"/>
        </w:rPr>
        <w:instrText xml:space="preserve"> SEQ Obr._ \* ARABIC </w:instrText>
      </w:r>
      <w:r w:rsidRPr="00FB1923">
        <w:rPr>
          <w:b w:val="0"/>
          <w:color w:val="auto"/>
          <w:sz w:val="23"/>
          <w:szCs w:val="23"/>
        </w:rPr>
        <w:fldChar w:fldCharType="separate"/>
      </w:r>
      <w:r>
        <w:rPr>
          <w:b w:val="0"/>
          <w:noProof/>
          <w:color w:val="auto"/>
          <w:sz w:val="23"/>
          <w:szCs w:val="23"/>
        </w:rPr>
        <w:t>16</w:t>
      </w:r>
      <w:r w:rsidRPr="00FB1923">
        <w:rPr>
          <w:b w:val="0"/>
          <w:color w:val="auto"/>
          <w:sz w:val="23"/>
          <w:szCs w:val="23"/>
        </w:rPr>
        <w:fldChar w:fldCharType="end"/>
      </w:r>
      <w:r w:rsidRPr="00FB1923">
        <w:rPr>
          <w:b w:val="0"/>
          <w:color w:val="auto"/>
          <w:sz w:val="23"/>
          <w:szCs w:val="23"/>
        </w:rPr>
        <w:t xml:space="preserve"> - Doprovod ve smíšené harmonii – tříčtvrteční takt (Ryšánková, 2009, s. 73)</w:t>
      </w:r>
      <w:bookmarkEnd w:id="35"/>
    </w:p>
    <w:p w:rsidR="006C21C5" w:rsidRDefault="006C21C5" w:rsidP="006C21C5">
      <w:pPr>
        <w:spacing w:before="0" w:after="0" w:line="360" w:lineRule="auto"/>
        <w:rPr>
          <w:lang w:eastAsia="zh-CN"/>
        </w:rPr>
      </w:pPr>
    </w:p>
    <w:p w:rsidR="006C21C5" w:rsidRDefault="006C21C5" w:rsidP="006C21C5">
      <w:pPr>
        <w:spacing w:before="0" w:after="0" w:line="360" w:lineRule="auto"/>
        <w:rPr>
          <w:lang w:eastAsia="zh-CN"/>
        </w:rPr>
      </w:pPr>
    </w:p>
    <w:p w:rsidR="006C21C5" w:rsidRDefault="006C21C5" w:rsidP="006C21C5">
      <w:pPr>
        <w:keepNext/>
        <w:spacing w:before="0" w:after="0" w:line="360" w:lineRule="auto"/>
        <w:jc w:val="center"/>
      </w:pPr>
      <w:r>
        <w:rPr>
          <w:noProof/>
          <w:lang w:eastAsia="cs-CZ"/>
        </w:rPr>
        <w:drawing>
          <wp:inline distT="0" distB="0" distL="0" distR="0">
            <wp:extent cx="3996690" cy="804457"/>
            <wp:effectExtent l="19050" t="0" r="3810" b="0"/>
            <wp:docPr id="21" name="Obrázek 20" descr="17. obr. dopr ve smisene harmonii dvouctvrtovy tak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 obr. dopr ve smisene harmonii dvouctvrtovy takt.jpg"/>
                    <pic:cNvPicPr/>
                  </pic:nvPicPr>
                  <pic:blipFill>
                    <a:blip r:embed="rId26" cstate="print"/>
                    <a:srcRect t="6475" b="14388"/>
                    <a:stretch>
                      <a:fillRect/>
                    </a:stretch>
                  </pic:blipFill>
                  <pic:spPr>
                    <a:xfrm>
                      <a:off x="0" y="0"/>
                      <a:ext cx="3996690" cy="804457"/>
                    </a:xfrm>
                    <a:prstGeom prst="rect">
                      <a:avLst/>
                    </a:prstGeom>
                  </pic:spPr>
                </pic:pic>
              </a:graphicData>
            </a:graphic>
          </wp:inline>
        </w:drawing>
      </w:r>
    </w:p>
    <w:p w:rsidR="006C21C5" w:rsidRPr="002842BC" w:rsidRDefault="006C21C5" w:rsidP="006C21C5">
      <w:pPr>
        <w:pStyle w:val="Titulek"/>
        <w:spacing w:after="0" w:line="360" w:lineRule="auto"/>
        <w:jc w:val="center"/>
        <w:rPr>
          <w:b w:val="0"/>
          <w:color w:val="auto"/>
          <w:sz w:val="23"/>
          <w:szCs w:val="23"/>
          <w:lang w:eastAsia="zh-CN"/>
        </w:rPr>
      </w:pPr>
      <w:bookmarkStart w:id="36" w:name="_Toc531486301"/>
      <w:r w:rsidRPr="002842BC">
        <w:rPr>
          <w:b w:val="0"/>
          <w:color w:val="auto"/>
          <w:sz w:val="23"/>
          <w:szCs w:val="23"/>
        </w:rPr>
        <w:t xml:space="preserve">Obr.  </w:t>
      </w:r>
      <w:r w:rsidRPr="002842BC">
        <w:rPr>
          <w:b w:val="0"/>
          <w:color w:val="auto"/>
          <w:sz w:val="23"/>
          <w:szCs w:val="23"/>
        </w:rPr>
        <w:fldChar w:fldCharType="begin"/>
      </w:r>
      <w:r w:rsidRPr="002842BC">
        <w:rPr>
          <w:b w:val="0"/>
          <w:color w:val="auto"/>
          <w:sz w:val="23"/>
          <w:szCs w:val="23"/>
        </w:rPr>
        <w:instrText xml:space="preserve"> SEQ Obr._ \* ARABIC </w:instrText>
      </w:r>
      <w:r w:rsidRPr="002842BC">
        <w:rPr>
          <w:b w:val="0"/>
          <w:color w:val="auto"/>
          <w:sz w:val="23"/>
          <w:szCs w:val="23"/>
        </w:rPr>
        <w:fldChar w:fldCharType="separate"/>
      </w:r>
      <w:r>
        <w:rPr>
          <w:b w:val="0"/>
          <w:noProof/>
          <w:color w:val="auto"/>
          <w:sz w:val="23"/>
          <w:szCs w:val="23"/>
        </w:rPr>
        <w:t>17</w:t>
      </w:r>
      <w:r w:rsidRPr="002842BC">
        <w:rPr>
          <w:b w:val="0"/>
          <w:color w:val="auto"/>
          <w:sz w:val="23"/>
          <w:szCs w:val="23"/>
        </w:rPr>
        <w:fldChar w:fldCharType="end"/>
      </w:r>
      <w:r w:rsidRPr="002842BC">
        <w:rPr>
          <w:b w:val="0"/>
          <w:color w:val="auto"/>
          <w:sz w:val="23"/>
          <w:szCs w:val="23"/>
        </w:rPr>
        <w:t xml:space="preserve"> - Doprovod ve smíšené harmonii – dvoučtvrťový takt (Ryšánková, 2009, s. 74)</w:t>
      </w:r>
      <w:bookmarkEnd w:id="36"/>
    </w:p>
    <w:p w:rsidR="006C21C5" w:rsidRDefault="006C21C5" w:rsidP="006C21C5">
      <w:pPr>
        <w:spacing w:before="0" w:after="0" w:line="360" w:lineRule="auto"/>
        <w:rPr>
          <w:lang w:eastAsia="zh-CN"/>
        </w:rPr>
      </w:pPr>
      <w:r>
        <w:rPr>
          <w:lang w:eastAsia="zh-CN"/>
        </w:rPr>
        <w:tab/>
      </w:r>
    </w:p>
    <w:p w:rsidR="006C21C5" w:rsidRDefault="006C21C5" w:rsidP="006C21C5">
      <w:pPr>
        <w:spacing w:before="0" w:after="0" w:line="360" w:lineRule="auto"/>
        <w:ind w:firstLine="708"/>
        <w:rPr>
          <w:lang w:eastAsia="zh-CN"/>
        </w:rPr>
      </w:pPr>
      <w:r>
        <w:rPr>
          <w:lang w:eastAsia="zh-CN"/>
        </w:rPr>
        <w:t xml:space="preserve">Uvedené stylizace klavírních doprovodů se budeme snažit využít v co největším zastoupení při tvorbě zpěvníku, aby jako klavírní opora vznikl co nejširší výběr typů doprovodu. </w:t>
      </w:r>
    </w:p>
    <w:p w:rsidR="006C21C5" w:rsidRDefault="006C21C5" w:rsidP="006C21C5">
      <w:pPr>
        <w:spacing w:before="0" w:after="0" w:line="360" w:lineRule="auto"/>
        <w:ind w:firstLine="708"/>
        <w:rPr>
          <w:lang w:eastAsia="zh-CN"/>
        </w:rPr>
      </w:pPr>
    </w:p>
    <w:p w:rsidR="006C21C5" w:rsidRDefault="006C21C5" w:rsidP="006C21C5">
      <w:pPr>
        <w:pStyle w:val="Nadpis3"/>
        <w:spacing w:before="0" w:after="0"/>
      </w:pPr>
      <w:bookmarkStart w:id="37" w:name="_Toc531788733"/>
      <w:r>
        <w:t>2.2.4 Předehra, mezihra a dohra</w:t>
      </w:r>
      <w:bookmarkEnd w:id="37"/>
      <w:r>
        <w:t xml:space="preserve"> </w:t>
      </w:r>
    </w:p>
    <w:p w:rsidR="006C21C5" w:rsidRDefault="006C21C5" w:rsidP="006C21C5">
      <w:pPr>
        <w:spacing w:before="0" w:after="0" w:line="360" w:lineRule="auto"/>
        <w:rPr>
          <w:lang w:eastAsia="sk-SK"/>
        </w:rPr>
      </w:pPr>
      <w:r>
        <w:rPr>
          <w:lang w:eastAsia="sk-SK"/>
        </w:rPr>
        <w:tab/>
        <w:t>Podle Crhy (2008) nejenže není snadné vytvořit doprovod písně způsobem, který vhodně doplní melodii a nepřekrývá ji, ale ještě složitější je rozšířit píseň o předehru, mezihru a dohru. Ty mají totiž své specifické funkce.</w:t>
      </w:r>
    </w:p>
    <w:p w:rsidR="006C21C5" w:rsidRDefault="006C21C5" w:rsidP="006C21C5">
      <w:pPr>
        <w:spacing w:before="0" w:after="0" w:line="360" w:lineRule="auto"/>
        <w:rPr>
          <w:lang w:eastAsia="sk-SK"/>
        </w:rPr>
      </w:pPr>
    </w:p>
    <w:p w:rsidR="006C21C5" w:rsidRPr="00684721" w:rsidRDefault="006C21C5" w:rsidP="006C21C5">
      <w:pPr>
        <w:spacing w:before="0" w:after="0" w:line="360" w:lineRule="auto"/>
        <w:rPr>
          <w:b/>
        </w:rPr>
      </w:pPr>
      <w:r>
        <w:rPr>
          <w:b/>
          <w:i/>
        </w:rPr>
        <w:tab/>
      </w:r>
      <w:r w:rsidRPr="00684721">
        <w:rPr>
          <w:b/>
        </w:rPr>
        <w:t xml:space="preserve">Předehra </w:t>
      </w:r>
    </w:p>
    <w:p w:rsidR="006C21C5" w:rsidRDefault="006C21C5" w:rsidP="006C21C5">
      <w:pPr>
        <w:spacing w:before="0" w:after="0" w:line="360" w:lineRule="auto"/>
        <w:rPr>
          <w:lang w:eastAsia="sk-SK"/>
        </w:rPr>
      </w:pPr>
      <w:r w:rsidRPr="005B785C">
        <w:rPr>
          <w:b/>
          <w:i/>
          <w:lang w:eastAsia="sk-SK"/>
        </w:rPr>
        <w:tab/>
      </w:r>
      <w:r w:rsidRPr="005B785C">
        <w:t>Jak píše</w:t>
      </w:r>
      <w:r>
        <w:rPr>
          <w:lang w:eastAsia="sk-SK"/>
        </w:rPr>
        <w:t xml:space="preserve"> Ryšánková (2009), předehra určuje tóninu, tempo, metrum a charakter písně. Pro děti je melodicky snazší, když končí tónem, od kterého mají začít zpívat. V souladu s Pecháčkem (1999) by měla být melodicky, harmonicky i rytmicky uzavřená, tedy končit akordickým tónem a harmonicky na tónice. Může být různé délky a nejčastější je se sudým počtem taktů. Dále Pecháček poznamenává, že zatímco vlastní píseň pravou rukou je potřeba hrát v poloze zpěvního hlasu, předehru lze hrát o oktávu výš. Předehru lze použít i jako mezihru či dohru. </w:t>
      </w:r>
    </w:p>
    <w:p w:rsidR="006C21C5" w:rsidRDefault="006C21C5" w:rsidP="006C21C5">
      <w:pPr>
        <w:spacing w:before="0" w:after="0" w:line="360" w:lineRule="auto"/>
        <w:rPr>
          <w:lang w:eastAsia="sk-SK"/>
        </w:rPr>
      </w:pPr>
      <w:r>
        <w:rPr>
          <w:lang w:eastAsia="sk-SK"/>
        </w:rPr>
        <w:tab/>
        <w:t xml:space="preserve">Ryšánková dále uvádí, že jednoduchou předehru můžeme vytvořit následovně: </w:t>
      </w:r>
    </w:p>
    <w:p w:rsidR="006C21C5" w:rsidRDefault="006C21C5" w:rsidP="006C21C5">
      <w:pPr>
        <w:pStyle w:val="Odstavecseseznamem"/>
        <w:numPr>
          <w:ilvl w:val="0"/>
          <w:numId w:val="18"/>
        </w:numPr>
        <w:spacing w:before="0" w:after="0" w:line="360" w:lineRule="auto"/>
        <w:rPr>
          <w:lang w:eastAsia="sk-SK"/>
        </w:rPr>
      </w:pPr>
      <w:r>
        <w:rPr>
          <w:lang w:eastAsia="sk-SK"/>
        </w:rPr>
        <w:t>Citací prvních a posledních dvou na sebe navazujících taktů nebo závěrečné fráze;</w:t>
      </w:r>
    </w:p>
    <w:p w:rsidR="006C21C5" w:rsidRDefault="006C21C5" w:rsidP="006C21C5">
      <w:pPr>
        <w:pStyle w:val="Odstavecseseznamem"/>
        <w:numPr>
          <w:ilvl w:val="0"/>
          <w:numId w:val="18"/>
        </w:numPr>
        <w:spacing w:before="0" w:after="0" w:line="360" w:lineRule="auto"/>
        <w:rPr>
          <w:lang w:eastAsia="sk-SK"/>
        </w:rPr>
      </w:pPr>
      <w:r>
        <w:rPr>
          <w:lang w:eastAsia="sk-SK"/>
        </w:rPr>
        <w:t>rytmickou nebo melodickou změnou motivu v první nebo závěrečné frázi písně;</w:t>
      </w:r>
    </w:p>
    <w:p w:rsidR="006C21C5" w:rsidRDefault="006C21C5" w:rsidP="006C21C5">
      <w:pPr>
        <w:pStyle w:val="Odstavecseseznamem"/>
        <w:numPr>
          <w:ilvl w:val="0"/>
          <w:numId w:val="18"/>
        </w:numPr>
        <w:spacing w:before="0" w:after="0" w:line="360" w:lineRule="auto"/>
        <w:rPr>
          <w:lang w:eastAsia="sk-SK"/>
        </w:rPr>
      </w:pPr>
      <w:r>
        <w:rPr>
          <w:lang w:eastAsia="sk-SK"/>
        </w:rPr>
        <w:t>z harmonického hlediska spojením alespoň dvou hlavních funkcí:</w:t>
      </w:r>
    </w:p>
    <w:p w:rsidR="006C21C5" w:rsidRDefault="006C21C5" w:rsidP="006C21C5">
      <w:pPr>
        <w:pStyle w:val="Odstavecseseznamem"/>
        <w:numPr>
          <w:ilvl w:val="0"/>
          <w:numId w:val="17"/>
        </w:numPr>
        <w:spacing w:before="0" w:after="0" w:line="360" w:lineRule="auto"/>
        <w:rPr>
          <w:lang w:eastAsia="sk-SK"/>
        </w:rPr>
      </w:pPr>
      <w:r>
        <w:rPr>
          <w:lang w:eastAsia="sk-SK"/>
        </w:rPr>
        <w:t>D7 – T,</w:t>
      </w:r>
    </w:p>
    <w:p w:rsidR="006C21C5" w:rsidRDefault="006C21C5" w:rsidP="006C21C5">
      <w:pPr>
        <w:pStyle w:val="Odstavecseseznamem"/>
        <w:numPr>
          <w:ilvl w:val="0"/>
          <w:numId w:val="17"/>
        </w:numPr>
        <w:spacing w:before="0" w:after="0" w:line="360" w:lineRule="auto"/>
        <w:rPr>
          <w:lang w:eastAsia="sk-SK"/>
        </w:rPr>
      </w:pPr>
      <w:r>
        <w:rPr>
          <w:lang w:eastAsia="sk-SK"/>
        </w:rPr>
        <w:lastRenderedPageBreak/>
        <w:t>T – D7,</w:t>
      </w:r>
    </w:p>
    <w:p w:rsidR="006C21C5" w:rsidRDefault="006C21C5" w:rsidP="006C21C5">
      <w:pPr>
        <w:pStyle w:val="Odstavecseseznamem"/>
        <w:numPr>
          <w:ilvl w:val="0"/>
          <w:numId w:val="17"/>
        </w:numPr>
        <w:spacing w:before="0" w:after="0" w:line="360" w:lineRule="auto"/>
        <w:rPr>
          <w:lang w:eastAsia="sk-SK"/>
        </w:rPr>
      </w:pPr>
      <w:r>
        <w:rPr>
          <w:lang w:eastAsia="sk-SK"/>
        </w:rPr>
        <w:t xml:space="preserve">T – D7 – T – T </w:t>
      </w:r>
    </w:p>
    <w:p w:rsidR="006C21C5" w:rsidRDefault="006C21C5" w:rsidP="006C21C5">
      <w:pPr>
        <w:pStyle w:val="Odstavecseseznamem"/>
        <w:numPr>
          <w:ilvl w:val="0"/>
          <w:numId w:val="17"/>
        </w:numPr>
        <w:spacing w:before="0" w:after="0" w:line="360" w:lineRule="auto"/>
        <w:rPr>
          <w:lang w:eastAsia="sk-SK"/>
        </w:rPr>
      </w:pPr>
      <w:r>
        <w:rPr>
          <w:lang w:eastAsia="sk-SK"/>
        </w:rPr>
        <w:t xml:space="preserve">T – S – D7 – T. (Ryšánková, 2009, s. 75) </w:t>
      </w:r>
    </w:p>
    <w:p w:rsidR="006C21C5" w:rsidRDefault="006C21C5" w:rsidP="006C21C5">
      <w:pPr>
        <w:pStyle w:val="Odstavecseseznamem"/>
        <w:spacing w:before="0" w:after="0" w:line="360" w:lineRule="auto"/>
        <w:ind w:left="780"/>
        <w:rPr>
          <w:lang w:eastAsia="sk-SK"/>
        </w:rPr>
      </w:pPr>
    </w:p>
    <w:p w:rsidR="006C21C5" w:rsidRDefault="006C21C5" w:rsidP="006C21C5">
      <w:pPr>
        <w:spacing w:before="0" w:after="0" w:line="360" w:lineRule="auto"/>
        <w:rPr>
          <w:lang w:eastAsia="sk-SK"/>
        </w:rPr>
      </w:pPr>
      <w:r>
        <w:rPr>
          <w:lang w:eastAsia="sk-SK"/>
        </w:rPr>
        <w:tab/>
        <w:t xml:space="preserve">Na obrázku 18 pak vidíme příklad třítaktové předehry, kdy levá ruka končí akordem na tónice. Obrázek 19 znázorňuje předehru čtyřtaktovou, u níž levá ruka končí základním tónem tóniky na první dobu, na obrázku 20 totéž pro tříčtvrteční rytmus a základní tón tóniky je na poslední dobu. Poslední obrázek 21 ukazuje dvoutaktovou předehru zakončenou na dominantě D7 pro plynulý přechod k písni. (Ryšánková, 2009) </w:t>
      </w:r>
    </w:p>
    <w:p w:rsidR="006C21C5" w:rsidRDefault="006C21C5" w:rsidP="006C21C5">
      <w:pPr>
        <w:spacing w:before="0" w:after="0" w:line="360" w:lineRule="auto"/>
        <w:rPr>
          <w:lang w:eastAsia="sk-SK"/>
        </w:rPr>
      </w:pPr>
    </w:p>
    <w:p w:rsidR="006C21C5" w:rsidRDefault="006C21C5" w:rsidP="006C21C5">
      <w:pPr>
        <w:keepNext/>
        <w:spacing w:before="0" w:after="0" w:line="360" w:lineRule="auto"/>
        <w:jc w:val="center"/>
      </w:pPr>
      <w:r>
        <w:rPr>
          <w:noProof/>
          <w:lang w:eastAsia="cs-CZ"/>
        </w:rPr>
        <w:drawing>
          <wp:inline distT="0" distB="0" distL="0" distR="0">
            <wp:extent cx="2541270" cy="1067362"/>
            <wp:effectExtent l="19050" t="0" r="0" b="0"/>
            <wp:docPr id="22" name="Obrázek 21" descr="18. obr tritaktova predehra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 obr tritaktova predehra .jpg"/>
                    <pic:cNvPicPr/>
                  </pic:nvPicPr>
                  <pic:blipFill>
                    <a:blip r:embed="rId27" cstate="print"/>
                    <a:srcRect b="5991"/>
                    <a:stretch>
                      <a:fillRect/>
                    </a:stretch>
                  </pic:blipFill>
                  <pic:spPr>
                    <a:xfrm>
                      <a:off x="0" y="0"/>
                      <a:ext cx="2541270" cy="1067362"/>
                    </a:xfrm>
                    <a:prstGeom prst="rect">
                      <a:avLst/>
                    </a:prstGeom>
                  </pic:spPr>
                </pic:pic>
              </a:graphicData>
            </a:graphic>
          </wp:inline>
        </w:drawing>
      </w:r>
    </w:p>
    <w:p w:rsidR="006C21C5" w:rsidRDefault="006C21C5" w:rsidP="006C21C5">
      <w:pPr>
        <w:pStyle w:val="Titulek"/>
        <w:spacing w:after="0" w:line="360" w:lineRule="auto"/>
        <w:jc w:val="center"/>
        <w:rPr>
          <w:b w:val="0"/>
          <w:color w:val="auto"/>
          <w:sz w:val="23"/>
          <w:szCs w:val="23"/>
        </w:rPr>
      </w:pPr>
      <w:bookmarkStart w:id="38" w:name="_Toc531486302"/>
      <w:r w:rsidRPr="002842BC">
        <w:rPr>
          <w:b w:val="0"/>
          <w:color w:val="auto"/>
          <w:sz w:val="23"/>
          <w:szCs w:val="23"/>
        </w:rPr>
        <w:t xml:space="preserve">Obr.  </w:t>
      </w:r>
      <w:r w:rsidRPr="002842BC">
        <w:rPr>
          <w:b w:val="0"/>
          <w:color w:val="auto"/>
          <w:sz w:val="23"/>
          <w:szCs w:val="23"/>
        </w:rPr>
        <w:fldChar w:fldCharType="begin"/>
      </w:r>
      <w:r w:rsidRPr="002842BC">
        <w:rPr>
          <w:b w:val="0"/>
          <w:color w:val="auto"/>
          <w:sz w:val="23"/>
          <w:szCs w:val="23"/>
        </w:rPr>
        <w:instrText xml:space="preserve"> SEQ Obr._ \* ARABIC </w:instrText>
      </w:r>
      <w:r w:rsidRPr="002842BC">
        <w:rPr>
          <w:b w:val="0"/>
          <w:color w:val="auto"/>
          <w:sz w:val="23"/>
          <w:szCs w:val="23"/>
        </w:rPr>
        <w:fldChar w:fldCharType="separate"/>
      </w:r>
      <w:r>
        <w:rPr>
          <w:b w:val="0"/>
          <w:noProof/>
          <w:color w:val="auto"/>
          <w:sz w:val="23"/>
          <w:szCs w:val="23"/>
        </w:rPr>
        <w:t>18</w:t>
      </w:r>
      <w:r w:rsidRPr="002842BC">
        <w:rPr>
          <w:b w:val="0"/>
          <w:color w:val="auto"/>
          <w:sz w:val="23"/>
          <w:szCs w:val="23"/>
        </w:rPr>
        <w:fldChar w:fldCharType="end"/>
      </w:r>
      <w:r w:rsidRPr="002842BC">
        <w:rPr>
          <w:b w:val="0"/>
          <w:color w:val="auto"/>
          <w:sz w:val="23"/>
          <w:szCs w:val="23"/>
        </w:rPr>
        <w:t xml:space="preserve"> - Třítaktová předehra pro tříčtvrteční takt. (Ryšánková, 2009, s. 76)</w:t>
      </w:r>
      <w:bookmarkEnd w:id="38"/>
    </w:p>
    <w:p w:rsidR="006C21C5" w:rsidRDefault="006C21C5" w:rsidP="006C21C5">
      <w:pPr>
        <w:spacing w:before="0" w:after="0" w:line="360" w:lineRule="auto"/>
      </w:pPr>
    </w:p>
    <w:p w:rsidR="006C21C5" w:rsidRPr="002842BC" w:rsidRDefault="006C21C5" w:rsidP="006C21C5">
      <w:pPr>
        <w:spacing w:before="0" w:after="0" w:line="360" w:lineRule="auto"/>
      </w:pPr>
    </w:p>
    <w:p w:rsidR="006C21C5" w:rsidRDefault="006C21C5" w:rsidP="006C21C5">
      <w:pPr>
        <w:keepNext/>
        <w:spacing w:before="0" w:after="0" w:line="360" w:lineRule="auto"/>
        <w:jc w:val="center"/>
      </w:pPr>
      <w:r>
        <w:rPr>
          <w:noProof/>
          <w:lang w:eastAsia="cs-CZ"/>
        </w:rPr>
        <w:drawing>
          <wp:inline distT="0" distB="0" distL="0" distR="0">
            <wp:extent cx="2960370" cy="981106"/>
            <wp:effectExtent l="19050" t="0" r="0" b="0"/>
            <wp:docPr id="23" name="Obrázek 22" descr="19. obr. ctyrtaktova predehra - dvouctvrtovy tak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 obr. ctyrtaktova predehra - dvouctvrtovy takt.jpg"/>
                    <pic:cNvPicPr/>
                  </pic:nvPicPr>
                  <pic:blipFill>
                    <a:blip r:embed="rId28" cstate="print"/>
                    <a:srcRect t="3889" b="5556"/>
                    <a:stretch>
                      <a:fillRect/>
                    </a:stretch>
                  </pic:blipFill>
                  <pic:spPr>
                    <a:xfrm>
                      <a:off x="0" y="0"/>
                      <a:ext cx="2967156" cy="983355"/>
                    </a:xfrm>
                    <a:prstGeom prst="rect">
                      <a:avLst/>
                    </a:prstGeom>
                  </pic:spPr>
                </pic:pic>
              </a:graphicData>
            </a:graphic>
          </wp:inline>
        </w:drawing>
      </w:r>
    </w:p>
    <w:p w:rsidR="006C21C5" w:rsidRPr="002842BC" w:rsidRDefault="006C21C5" w:rsidP="006C21C5">
      <w:pPr>
        <w:pStyle w:val="Titulek"/>
        <w:spacing w:after="0" w:line="360" w:lineRule="auto"/>
        <w:jc w:val="center"/>
        <w:rPr>
          <w:b w:val="0"/>
          <w:color w:val="auto"/>
          <w:sz w:val="23"/>
          <w:szCs w:val="23"/>
          <w:lang w:eastAsia="sk-SK"/>
        </w:rPr>
      </w:pPr>
      <w:bookmarkStart w:id="39" w:name="_Toc531486303"/>
      <w:r w:rsidRPr="002842BC">
        <w:rPr>
          <w:b w:val="0"/>
          <w:color w:val="auto"/>
          <w:sz w:val="23"/>
          <w:szCs w:val="23"/>
        </w:rPr>
        <w:t xml:space="preserve">Obr.  </w:t>
      </w:r>
      <w:r w:rsidRPr="002842BC">
        <w:rPr>
          <w:b w:val="0"/>
          <w:color w:val="auto"/>
          <w:sz w:val="23"/>
          <w:szCs w:val="23"/>
        </w:rPr>
        <w:fldChar w:fldCharType="begin"/>
      </w:r>
      <w:r w:rsidRPr="002842BC">
        <w:rPr>
          <w:b w:val="0"/>
          <w:color w:val="auto"/>
          <w:sz w:val="23"/>
          <w:szCs w:val="23"/>
        </w:rPr>
        <w:instrText xml:space="preserve"> SEQ Obr._ \* ARABIC </w:instrText>
      </w:r>
      <w:r w:rsidRPr="002842BC">
        <w:rPr>
          <w:b w:val="0"/>
          <w:color w:val="auto"/>
          <w:sz w:val="23"/>
          <w:szCs w:val="23"/>
        </w:rPr>
        <w:fldChar w:fldCharType="separate"/>
      </w:r>
      <w:r>
        <w:rPr>
          <w:b w:val="0"/>
          <w:noProof/>
          <w:color w:val="auto"/>
          <w:sz w:val="23"/>
          <w:szCs w:val="23"/>
        </w:rPr>
        <w:t>19</w:t>
      </w:r>
      <w:r w:rsidRPr="002842BC">
        <w:rPr>
          <w:b w:val="0"/>
          <w:color w:val="auto"/>
          <w:sz w:val="23"/>
          <w:szCs w:val="23"/>
        </w:rPr>
        <w:fldChar w:fldCharType="end"/>
      </w:r>
      <w:r w:rsidRPr="002842BC">
        <w:rPr>
          <w:b w:val="0"/>
          <w:color w:val="auto"/>
          <w:sz w:val="23"/>
          <w:szCs w:val="23"/>
        </w:rPr>
        <w:t xml:space="preserve"> - Čtyřtaktová předehra pro dvoučtvrťový takt. (Ryšánková, 2009, s. 76)</w:t>
      </w:r>
      <w:bookmarkEnd w:id="39"/>
    </w:p>
    <w:p w:rsidR="006C21C5" w:rsidRDefault="006C21C5" w:rsidP="006C21C5">
      <w:pPr>
        <w:spacing w:before="0" w:after="0" w:line="360" w:lineRule="auto"/>
        <w:rPr>
          <w:sz w:val="23"/>
          <w:szCs w:val="23"/>
          <w:lang w:eastAsia="sk-SK"/>
        </w:rPr>
      </w:pPr>
    </w:p>
    <w:p w:rsidR="006C21C5" w:rsidRDefault="006C21C5" w:rsidP="006C21C5">
      <w:pPr>
        <w:spacing w:before="0" w:after="0" w:line="360" w:lineRule="auto"/>
        <w:rPr>
          <w:sz w:val="23"/>
          <w:szCs w:val="23"/>
          <w:lang w:eastAsia="sk-SK"/>
        </w:rPr>
      </w:pPr>
    </w:p>
    <w:p w:rsidR="006C21C5" w:rsidRDefault="006C21C5" w:rsidP="006C21C5">
      <w:pPr>
        <w:keepNext/>
        <w:spacing w:before="0" w:after="0" w:line="360" w:lineRule="auto"/>
        <w:jc w:val="center"/>
      </w:pPr>
      <w:r>
        <w:rPr>
          <w:noProof/>
          <w:sz w:val="23"/>
          <w:szCs w:val="23"/>
          <w:lang w:eastAsia="cs-CZ"/>
        </w:rPr>
        <w:drawing>
          <wp:inline distT="0" distB="0" distL="0" distR="0">
            <wp:extent cx="3150870" cy="1001669"/>
            <wp:effectExtent l="19050" t="0" r="0" b="0"/>
            <wp:docPr id="24" name="Obrázek 23" descr="20. obr ctyrtaktova prdehra - trictvrtecni tak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 obr ctyrtaktova prdehra - trictvrtecni takt.jpg"/>
                    <pic:cNvPicPr/>
                  </pic:nvPicPr>
                  <pic:blipFill>
                    <a:blip r:embed="rId29" cstate="print"/>
                    <a:srcRect r="1246" b="10063"/>
                    <a:stretch>
                      <a:fillRect/>
                    </a:stretch>
                  </pic:blipFill>
                  <pic:spPr>
                    <a:xfrm>
                      <a:off x="0" y="0"/>
                      <a:ext cx="3157112" cy="1003653"/>
                    </a:xfrm>
                    <a:prstGeom prst="rect">
                      <a:avLst/>
                    </a:prstGeom>
                  </pic:spPr>
                </pic:pic>
              </a:graphicData>
            </a:graphic>
          </wp:inline>
        </w:drawing>
      </w:r>
    </w:p>
    <w:p w:rsidR="006C21C5" w:rsidRPr="002842BC" w:rsidRDefault="006C21C5" w:rsidP="006C21C5">
      <w:pPr>
        <w:pStyle w:val="Titulek"/>
        <w:spacing w:after="0" w:line="360" w:lineRule="auto"/>
        <w:jc w:val="center"/>
        <w:rPr>
          <w:b w:val="0"/>
          <w:color w:val="auto"/>
          <w:sz w:val="23"/>
          <w:szCs w:val="23"/>
          <w:lang w:eastAsia="sk-SK"/>
        </w:rPr>
      </w:pPr>
      <w:bookmarkStart w:id="40" w:name="_Toc531486304"/>
      <w:r w:rsidRPr="002842BC">
        <w:rPr>
          <w:b w:val="0"/>
          <w:color w:val="auto"/>
          <w:sz w:val="23"/>
          <w:szCs w:val="23"/>
        </w:rPr>
        <w:t xml:space="preserve">Obr.  </w:t>
      </w:r>
      <w:r w:rsidRPr="002842BC">
        <w:rPr>
          <w:b w:val="0"/>
          <w:color w:val="auto"/>
          <w:sz w:val="23"/>
          <w:szCs w:val="23"/>
        </w:rPr>
        <w:fldChar w:fldCharType="begin"/>
      </w:r>
      <w:r w:rsidRPr="002842BC">
        <w:rPr>
          <w:b w:val="0"/>
          <w:color w:val="auto"/>
          <w:sz w:val="23"/>
          <w:szCs w:val="23"/>
        </w:rPr>
        <w:instrText xml:space="preserve"> SEQ Obr._ \* ARABIC </w:instrText>
      </w:r>
      <w:r w:rsidRPr="002842BC">
        <w:rPr>
          <w:b w:val="0"/>
          <w:color w:val="auto"/>
          <w:sz w:val="23"/>
          <w:szCs w:val="23"/>
        </w:rPr>
        <w:fldChar w:fldCharType="separate"/>
      </w:r>
      <w:r>
        <w:rPr>
          <w:b w:val="0"/>
          <w:noProof/>
          <w:color w:val="auto"/>
          <w:sz w:val="23"/>
          <w:szCs w:val="23"/>
        </w:rPr>
        <w:t>20</w:t>
      </w:r>
      <w:r w:rsidRPr="002842BC">
        <w:rPr>
          <w:b w:val="0"/>
          <w:color w:val="auto"/>
          <w:sz w:val="23"/>
          <w:szCs w:val="23"/>
        </w:rPr>
        <w:fldChar w:fldCharType="end"/>
      </w:r>
      <w:r w:rsidRPr="002842BC">
        <w:rPr>
          <w:b w:val="0"/>
          <w:color w:val="auto"/>
          <w:sz w:val="23"/>
          <w:szCs w:val="23"/>
        </w:rPr>
        <w:t xml:space="preserve"> - Čtyřtaktová předehra pro tříčtvrteční takt. (Ryšánková, 2009, s. 76)</w:t>
      </w:r>
      <w:bookmarkEnd w:id="40"/>
    </w:p>
    <w:p w:rsidR="006C21C5" w:rsidRDefault="006C21C5" w:rsidP="006C21C5">
      <w:pPr>
        <w:spacing w:before="0" w:after="0" w:line="360" w:lineRule="auto"/>
        <w:rPr>
          <w:sz w:val="23"/>
          <w:szCs w:val="23"/>
          <w:lang w:eastAsia="sk-SK"/>
        </w:rPr>
      </w:pPr>
    </w:p>
    <w:p w:rsidR="006C21C5" w:rsidRDefault="006C21C5" w:rsidP="006C21C5">
      <w:pPr>
        <w:spacing w:before="0" w:after="0" w:line="360" w:lineRule="auto"/>
        <w:rPr>
          <w:sz w:val="23"/>
          <w:szCs w:val="23"/>
          <w:lang w:eastAsia="sk-SK"/>
        </w:rPr>
      </w:pPr>
    </w:p>
    <w:p w:rsidR="006C21C5" w:rsidRDefault="006C21C5" w:rsidP="006C21C5">
      <w:pPr>
        <w:keepNext/>
        <w:spacing w:before="0" w:after="0" w:line="360" w:lineRule="auto"/>
        <w:jc w:val="center"/>
      </w:pPr>
      <w:r>
        <w:rPr>
          <w:noProof/>
          <w:sz w:val="23"/>
          <w:szCs w:val="23"/>
          <w:lang w:eastAsia="cs-CZ"/>
        </w:rPr>
        <w:lastRenderedPageBreak/>
        <w:drawing>
          <wp:inline distT="0" distB="0" distL="0" distR="0">
            <wp:extent cx="1878330" cy="1054636"/>
            <wp:effectExtent l="19050" t="0" r="7620" b="0"/>
            <wp:docPr id="25" name="Obrázek 24" descr="21. obr. dvoutaktová predehra - zakonceni na D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 obr. dvoutaktová predehra - zakonceni na D7.jpg"/>
                    <pic:cNvPicPr/>
                  </pic:nvPicPr>
                  <pic:blipFill>
                    <a:blip r:embed="rId30" cstate="print"/>
                    <a:stretch>
                      <a:fillRect/>
                    </a:stretch>
                  </pic:blipFill>
                  <pic:spPr>
                    <a:xfrm>
                      <a:off x="0" y="0"/>
                      <a:ext cx="1882911" cy="1057208"/>
                    </a:xfrm>
                    <a:prstGeom prst="rect">
                      <a:avLst/>
                    </a:prstGeom>
                  </pic:spPr>
                </pic:pic>
              </a:graphicData>
            </a:graphic>
          </wp:inline>
        </w:drawing>
      </w:r>
    </w:p>
    <w:p w:rsidR="006C21C5" w:rsidRPr="002842BC" w:rsidRDefault="006C21C5" w:rsidP="006C21C5">
      <w:pPr>
        <w:pStyle w:val="Titulek"/>
        <w:spacing w:after="0" w:line="360" w:lineRule="auto"/>
        <w:jc w:val="center"/>
        <w:rPr>
          <w:b w:val="0"/>
          <w:color w:val="auto"/>
          <w:sz w:val="23"/>
          <w:szCs w:val="23"/>
          <w:lang w:eastAsia="sk-SK"/>
        </w:rPr>
      </w:pPr>
      <w:bookmarkStart w:id="41" w:name="_Toc531486305"/>
      <w:r w:rsidRPr="002842BC">
        <w:rPr>
          <w:b w:val="0"/>
          <w:color w:val="auto"/>
          <w:sz w:val="23"/>
          <w:szCs w:val="23"/>
        </w:rPr>
        <w:t xml:space="preserve">Obr.  </w:t>
      </w:r>
      <w:r w:rsidRPr="002842BC">
        <w:rPr>
          <w:b w:val="0"/>
          <w:color w:val="auto"/>
          <w:sz w:val="23"/>
          <w:szCs w:val="23"/>
        </w:rPr>
        <w:fldChar w:fldCharType="begin"/>
      </w:r>
      <w:r w:rsidRPr="002842BC">
        <w:rPr>
          <w:b w:val="0"/>
          <w:color w:val="auto"/>
          <w:sz w:val="23"/>
          <w:szCs w:val="23"/>
        </w:rPr>
        <w:instrText xml:space="preserve"> SEQ Obr._ \* ARABIC </w:instrText>
      </w:r>
      <w:r w:rsidRPr="002842BC">
        <w:rPr>
          <w:b w:val="0"/>
          <w:color w:val="auto"/>
          <w:sz w:val="23"/>
          <w:szCs w:val="23"/>
        </w:rPr>
        <w:fldChar w:fldCharType="separate"/>
      </w:r>
      <w:r w:rsidRPr="002842BC">
        <w:rPr>
          <w:b w:val="0"/>
          <w:noProof/>
          <w:color w:val="auto"/>
          <w:sz w:val="23"/>
          <w:szCs w:val="23"/>
        </w:rPr>
        <w:t>21</w:t>
      </w:r>
      <w:r w:rsidRPr="002842BC">
        <w:rPr>
          <w:b w:val="0"/>
          <w:color w:val="auto"/>
          <w:sz w:val="23"/>
          <w:szCs w:val="23"/>
        </w:rPr>
        <w:fldChar w:fldCharType="end"/>
      </w:r>
      <w:r w:rsidRPr="002842BC">
        <w:rPr>
          <w:b w:val="0"/>
          <w:color w:val="auto"/>
          <w:sz w:val="23"/>
          <w:szCs w:val="23"/>
        </w:rPr>
        <w:t xml:space="preserve"> - Dvoutaktová předehra – zakončení na D7. (Ryšánková, 2009, s. 76)</w:t>
      </w:r>
      <w:bookmarkEnd w:id="41"/>
    </w:p>
    <w:p w:rsidR="006C21C5" w:rsidRDefault="006C21C5" w:rsidP="006C21C5">
      <w:pPr>
        <w:pStyle w:val="Nadpis3"/>
        <w:spacing w:before="0" w:after="0"/>
      </w:pPr>
    </w:p>
    <w:p w:rsidR="006C21C5" w:rsidRPr="002842BC" w:rsidRDefault="006C21C5" w:rsidP="006C21C5">
      <w:pPr>
        <w:spacing w:before="0" w:after="0" w:line="360" w:lineRule="auto"/>
        <w:rPr>
          <w:lang w:eastAsia="zh-CN"/>
        </w:rPr>
      </w:pPr>
    </w:p>
    <w:p w:rsidR="006C21C5" w:rsidRPr="00684721" w:rsidRDefault="006C21C5" w:rsidP="006C21C5">
      <w:pPr>
        <w:spacing w:before="0" w:after="0" w:line="360" w:lineRule="auto"/>
        <w:rPr>
          <w:b/>
        </w:rPr>
      </w:pPr>
      <w:r>
        <w:rPr>
          <w:b/>
          <w:i/>
        </w:rPr>
        <w:tab/>
      </w:r>
      <w:r w:rsidRPr="00684721">
        <w:rPr>
          <w:b/>
        </w:rPr>
        <w:t xml:space="preserve">Mezihra a dohra </w:t>
      </w:r>
    </w:p>
    <w:p w:rsidR="006C21C5" w:rsidRDefault="006C21C5" w:rsidP="006C21C5">
      <w:pPr>
        <w:spacing w:before="0" w:after="0" w:line="360" w:lineRule="auto"/>
        <w:rPr>
          <w:lang w:eastAsia="zh-CN"/>
        </w:rPr>
      </w:pPr>
      <w:r>
        <w:rPr>
          <w:lang w:eastAsia="zh-CN"/>
        </w:rPr>
        <w:tab/>
        <w:t xml:space="preserve">Pro vytvoření mezihry a dohry doporučuje Ryšánková (2009) využít zopakování závěrečné fráze písně o oktávu výš. Jejich zakončení je podobné jako u předehry a po posledním akordu můžeme přidat v levé ruce základní tón tóniky o oktávu níž. </w:t>
      </w:r>
    </w:p>
    <w:p w:rsidR="006C21C5" w:rsidRPr="009B15F4" w:rsidRDefault="006C21C5" w:rsidP="006C21C5">
      <w:pPr>
        <w:spacing w:before="0" w:after="0" w:line="360" w:lineRule="auto"/>
        <w:rPr>
          <w:lang w:eastAsia="zh-CN"/>
        </w:rPr>
      </w:pPr>
      <w:r>
        <w:rPr>
          <w:lang w:eastAsia="zh-CN"/>
        </w:rPr>
        <w:tab/>
        <w:t xml:space="preserve">Vzhledem k rozsahu a cíli práce se předehře, mezihře ani dohře nebudeme věnovat při tvorbě zpěvníku. </w:t>
      </w:r>
    </w:p>
    <w:p w:rsidR="006C21C5" w:rsidRDefault="006C21C5" w:rsidP="006C21C5">
      <w:pPr>
        <w:spacing w:before="0" w:after="0" w:line="360" w:lineRule="auto"/>
        <w:jc w:val="center"/>
        <w:rPr>
          <w:lang w:eastAsia="sk-SK"/>
        </w:rPr>
      </w:pPr>
    </w:p>
    <w:p w:rsidR="006C21C5" w:rsidRDefault="006C21C5" w:rsidP="006C21C5">
      <w:pPr>
        <w:spacing w:before="0" w:after="0" w:line="360" w:lineRule="auto"/>
        <w:jc w:val="center"/>
        <w:rPr>
          <w:lang w:eastAsia="sk-SK"/>
        </w:rPr>
      </w:pPr>
    </w:p>
    <w:p w:rsidR="006C21C5" w:rsidRDefault="006C21C5" w:rsidP="006C21C5">
      <w:pPr>
        <w:spacing w:before="0" w:after="0" w:line="360" w:lineRule="auto"/>
        <w:jc w:val="center"/>
        <w:rPr>
          <w:lang w:eastAsia="sk-SK"/>
        </w:rPr>
      </w:pPr>
    </w:p>
    <w:p w:rsidR="006C21C5" w:rsidRDefault="006C21C5" w:rsidP="006C21C5">
      <w:pPr>
        <w:spacing w:before="0" w:after="0" w:line="360" w:lineRule="auto"/>
        <w:jc w:val="center"/>
        <w:rPr>
          <w:lang w:eastAsia="sk-SK"/>
        </w:rPr>
      </w:pPr>
    </w:p>
    <w:p w:rsidR="006C21C5" w:rsidRDefault="006C21C5" w:rsidP="006C21C5">
      <w:pPr>
        <w:spacing w:before="0" w:after="0" w:line="360" w:lineRule="auto"/>
        <w:jc w:val="center"/>
        <w:rPr>
          <w:lang w:eastAsia="sk-SK"/>
        </w:rPr>
      </w:pPr>
    </w:p>
    <w:p w:rsidR="006C21C5" w:rsidRDefault="006C21C5" w:rsidP="006C21C5">
      <w:pPr>
        <w:spacing w:before="0" w:after="0" w:line="360" w:lineRule="auto"/>
        <w:jc w:val="center"/>
        <w:rPr>
          <w:lang w:eastAsia="sk-SK"/>
        </w:rPr>
      </w:pPr>
    </w:p>
    <w:p w:rsidR="006C21C5" w:rsidRDefault="006C21C5" w:rsidP="006C21C5">
      <w:pPr>
        <w:spacing w:before="0" w:after="0" w:line="360" w:lineRule="auto"/>
        <w:jc w:val="center"/>
        <w:rPr>
          <w:lang w:eastAsia="sk-SK"/>
        </w:rPr>
      </w:pPr>
    </w:p>
    <w:p w:rsidR="006C21C5" w:rsidRDefault="006C21C5" w:rsidP="006C21C5">
      <w:pPr>
        <w:spacing w:before="0" w:after="0" w:line="360" w:lineRule="auto"/>
        <w:jc w:val="center"/>
        <w:rPr>
          <w:lang w:eastAsia="sk-SK"/>
        </w:rPr>
      </w:pPr>
    </w:p>
    <w:p w:rsidR="006C21C5" w:rsidRDefault="006C21C5" w:rsidP="006C21C5">
      <w:pPr>
        <w:spacing w:before="0" w:after="0" w:line="360" w:lineRule="auto"/>
        <w:jc w:val="center"/>
        <w:rPr>
          <w:lang w:eastAsia="sk-SK"/>
        </w:rPr>
      </w:pPr>
    </w:p>
    <w:p w:rsidR="006C21C5" w:rsidRDefault="006C21C5" w:rsidP="006C21C5">
      <w:pPr>
        <w:spacing w:before="0" w:after="0" w:line="360" w:lineRule="auto"/>
        <w:jc w:val="center"/>
        <w:rPr>
          <w:lang w:eastAsia="sk-SK"/>
        </w:rPr>
      </w:pPr>
    </w:p>
    <w:p w:rsidR="006C21C5" w:rsidRDefault="006C21C5" w:rsidP="006C21C5">
      <w:pPr>
        <w:spacing w:before="0" w:after="0" w:line="360" w:lineRule="auto"/>
        <w:jc w:val="center"/>
        <w:rPr>
          <w:lang w:eastAsia="sk-SK"/>
        </w:rPr>
      </w:pPr>
    </w:p>
    <w:p w:rsidR="006C21C5" w:rsidRDefault="006C21C5" w:rsidP="006C21C5">
      <w:pPr>
        <w:spacing w:before="0" w:after="0" w:line="360" w:lineRule="auto"/>
        <w:jc w:val="center"/>
        <w:rPr>
          <w:lang w:eastAsia="sk-SK"/>
        </w:rPr>
      </w:pPr>
    </w:p>
    <w:p w:rsidR="006C21C5" w:rsidRDefault="006C21C5" w:rsidP="006C21C5">
      <w:pPr>
        <w:spacing w:before="0" w:after="0" w:line="360" w:lineRule="auto"/>
        <w:jc w:val="center"/>
        <w:rPr>
          <w:lang w:eastAsia="sk-SK"/>
        </w:rPr>
      </w:pPr>
    </w:p>
    <w:p w:rsidR="006C21C5" w:rsidRDefault="006C21C5" w:rsidP="006C21C5">
      <w:pPr>
        <w:spacing w:before="0" w:after="0" w:line="360" w:lineRule="auto"/>
        <w:jc w:val="center"/>
        <w:rPr>
          <w:lang w:eastAsia="sk-SK"/>
        </w:rPr>
      </w:pPr>
    </w:p>
    <w:p w:rsidR="006C21C5" w:rsidRDefault="006C21C5" w:rsidP="006C21C5">
      <w:pPr>
        <w:spacing w:before="0" w:after="0" w:line="360" w:lineRule="auto"/>
        <w:jc w:val="center"/>
        <w:rPr>
          <w:lang w:eastAsia="sk-SK"/>
        </w:rPr>
      </w:pPr>
    </w:p>
    <w:p w:rsidR="006C21C5" w:rsidRDefault="006C21C5" w:rsidP="006C21C5">
      <w:pPr>
        <w:spacing w:before="0" w:after="0" w:line="360" w:lineRule="auto"/>
        <w:jc w:val="center"/>
        <w:rPr>
          <w:lang w:eastAsia="sk-SK"/>
        </w:rPr>
      </w:pPr>
    </w:p>
    <w:p w:rsidR="006C21C5" w:rsidRDefault="006C21C5" w:rsidP="006C21C5">
      <w:pPr>
        <w:spacing w:before="0" w:after="0" w:line="360" w:lineRule="auto"/>
        <w:jc w:val="center"/>
        <w:rPr>
          <w:lang w:eastAsia="sk-SK"/>
        </w:rPr>
      </w:pPr>
    </w:p>
    <w:p w:rsidR="006C21C5" w:rsidRDefault="006C21C5" w:rsidP="006C21C5">
      <w:pPr>
        <w:spacing w:before="0" w:after="0" w:line="360" w:lineRule="auto"/>
        <w:jc w:val="center"/>
        <w:rPr>
          <w:lang w:eastAsia="sk-SK"/>
        </w:rPr>
      </w:pPr>
    </w:p>
    <w:p w:rsidR="006C21C5" w:rsidRDefault="006C21C5" w:rsidP="006C21C5">
      <w:pPr>
        <w:spacing w:before="0" w:after="0" w:line="360" w:lineRule="auto"/>
        <w:jc w:val="center"/>
        <w:rPr>
          <w:lang w:eastAsia="sk-SK"/>
        </w:rPr>
      </w:pPr>
    </w:p>
    <w:p w:rsidR="006C21C5" w:rsidRDefault="006C21C5" w:rsidP="006C21C5">
      <w:pPr>
        <w:pStyle w:val="Nadpis1"/>
        <w:spacing w:before="0" w:after="0"/>
      </w:pPr>
      <w:bookmarkStart w:id="42" w:name="_Toc531788734"/>
      <w:r w:rsidRPr="003F5249">
        <w:lastRenderedPageBreak/>
        <w:t>PRAKTICKÁ</w:t>
      </w:r>
      <w:r w:rsidRPr="00A720DD">
        <w:t xml:space="preserve"> ČÁST</w:t>
      </w:r>
      <w:bookmarkEnd w:id="42"/>
    </w:p>
    <w:p w:rsidR="006C21C5" w:rsidRPr="008B6A63" w:rsidRDefault="006C21C5" w:rsidP="006C21C5">
      <w:pPr>
        <w:rPr>
          <w:lang w:eastAsia="zh-CN"/>
        </w:rPr>
      </w:pPr>
    </w:p>
    <w:p w:rsidR="006C21C5" w:rsidRDefault="006C21C5" w:rsidP="006C21C5">
      <w:pPr>
        <w:spacing w:before="0" w:after="0" w:line="360" w:lineRule="auto"/>
        <w:rPr>
          <w:lang w:eastAsia="cs-CZ"/>
        </w:rPr>
      </w:pPr>
      <w:r>
        <w:rPr>
          <w:lang w:eastAsia="cs-CZ"/>
        </w:rPr>
        <w:tab/>
      </w:r>
      <w:r w:rsidRPr="00FB0B4A">
        <w:rPr>
          <w:lang w:eastAsia="cs-CZ"/>
        </w:rPr>
        <w:t xml:space="preserve">V teoretické části jsme se snažili </w:t>
      </w:r>
      <w:r>
        <w:rPr>
          <w:lang w:eastAsia="cs-CZ"/>
        </w:rPr>
        <w:t xml:space="preserve">vysvětlit důležitost hudebního vzdělávání v prostředí mateřské školy a roli předškolního pedagoga v tomto procesu. Zároveň jsme odhalili možná úskalí jeho přípravy na vlastní pedagogickou praxi ve smyslu omezených možností vlastního hudebního doprovodu při zpívání s dětmi. </w:t>
      </w:r>
    </w:p>
    <w:p w:rsidR="006C21C5" w:rsidRDefault="006C21C5" w:rsidP="006C21C5">
      <w:pPr>
        <w:spacing w:before="0" w:after="0" w:line="360" w:lineRule="auto"/>
        <w:rPr>
          <w:lang w:eastAsia="cs-CZ"/>
        </w:rPr>
      </w:pPr>
      <w:r>
        <w:rPr>
          <w:lang w:eastAsia="cs-CZ"/>
        </w:rPr>
        <w:tab/>
        <w:t xml:space="preserve">V praktické části se budeme snažit dokázat, že by studentky oboru učitelství pro mateřské školy, a tím pádem budoucí i současné učitelky mateřských škol, uvítaly zpěvník s ukázkami doprovodů a s doprovodem psaným netradičně v houslovém klíči. </w:t>
      </w:r>
    </w:p>
    <w:p w:rsidR="006C21C5" w:rsidRDefault="006C21C5" w:rsidP="006C21C5">
      <w:pPr>
        <w:spacing w:before="0" w:after="0" w:line="360" w:lineRule="auto"/>
        <w:rPr>
          <w:lang w:eastAsia="cs-CZ"/>
        </w:rPr>
      </w:pPr>
      <w:r>
        <w:rPr>
          <w:lang w:eastAsia="cs-CZ"/>
        </w:rPr>
        <w:tab/>
        <w:t>Praktická část tedy obsahuje pilotní studii a popis tvorby zpěvníku samotného.</w:t>
      </w:r>
      <w:r>
        <w:rPr>
          <w:lang w:eastAsia="zh-CN"/>
        </w:rPr>
        <w:tab/>
        <w:t xml:space="preserve"> </w:t>
      </w:r>
    </w:p>
    <w:p w:rsidR="006C21C5" w:rsidRDefault="006C21C5" w:rsidP="006C21C5">
      <w:pPr>
        <w:spacing w:before="0" w:after="0" w:line="360" w:lineRule="auto"/>
        <w:rPr>
          <w:lang w:eastAsia="zh-CN"/>
        </w:rPr>
      </w:pPr>
      <w:r>
        <w:rPr>
          <w:lang w:eastAsia="zh-CN"/>
        </w:rPr>
        <w:tab/>
      </w:r>
      <w:r>
        <w:rPr>
          <w:lang w:eastAsia="zh-CN"/>
        </w:rPr>
        <w:tab/>
        <w:t xml:space="preserve"> </w:t>
      </w:r>
    </w:p>
    <w:p w:rsidR="006C21C5" w:rsidRPr="00FB0B4A" w:rsidRDefault="006C21C5" w:rsidP="006C21C5">
      <w:pPr>
        <w:spacing w:before="0" w:after="0" w:line="360" w:lineRule="auto"/>
        <w:rPr>
          <w:lang w:eastAsia="zh-CN"/>
        </w:rPr>
      </w:pPr>
    </w:p>
    <w:p w:rsidR="006C21C5" w:rsidRDefault="006C21C5" w:rsidP="006C21C5">
      <w:pPr>
        <w:pStyle w:val="Nadpis1"/>
        <w:spacing w:before="0" w:after="0"/>
      </w:pPr>
      <w:bookmarkStart w:id="43" w:name="_Toc531788735"/>
      <w:r>
        <w:t>3 metodologie práce</w:t>
      </w:r>
      <w:bookmarkEnd w:id="43"/>
    </w:p>
    <w:p w:rsidR="006C21C5" w:rsidRPr="008B6A63" w:rsidRDefault="006C21C5" w:rsidP="006C21C5">
      <w:pPr>
        <w:rPr>
          <w:lang w:eastAsia="zh-CN"/>
        </w:rPr>
      </w:pPr>
    </w:p>
    <w:p w:rsidR="006C21C5" w:rsidRDefault="006C21C5" w:rsidP="006C21C5">
      <w:pPr>
        <w:spacing w:before="0" w:after="0" w:line="360" w:lineRule="auto"/>
        <w:rPr>
          <w:lang w:eastAsia="zh-CN"/>
        </w:rPr>
      </w:pPr>
      <w:r>
        <w:rPr>
          <w:lang w:eastAsia="zh-CN"/>
        </w:rPr>
        <w:tab/>
        <w:t xml:space="preserve">Jelikož práce nemá primárně výzkumný ani teoretický sumarizační charakter, nýbrž je zpracována prakticko - metodicky, rozhodla se autorka pro potvrzení svého přesvědčení o praktické využitelnosti zpěvníku s ukázkami klavírních doprovodů realizovat pilotní studii.    </w:t>
      </w:r>
      <w:r>
        <w:rPr>
          <w:lang w:eastAsia="zh-CN"/>
        </w:rPr>
        <w:tab/>
        <w:t>Pilotáž definuje Chráska (2007) jako první úroveň pedagogického výzkumu, jež má sloužit k získání předběžných informací o problematice a umožňuje zpřesnění formulace problému i hypotéz.</w:t>
      </w:r>
    </w:p>
    <w:p w:rsidR="006C21C5" w:rsidRPr="00A60165" w:rsidRDefault="006C21C5" w:rsidP="006C21C5">
      <w:pPr>
        <w:spacing w:before="0" w:after="0" w:line="360" w:lineRule="auto"/>
        <w:rPr>
          <w:lang w:eastAsia="zh-CN"/>
        </w:rPr>
      </w:pPr>
    </w:p>
    <w:p w:rsidR="006C21C5" w:rsidRDefault="006C21C5" w:rsidP="006C21C5">
      <w:pPr>
        <w:pStyle w:val="Nadpis2"/>
        <w:spacing w:before="0"/>
      </w:pPr>
      <w:bookmarkStart w:id="44" w:name="_Toc531788736"/>
      <w:r>
        <w:t>3.1 Cíle bakalářské práce</w:t>
      </w:r>
      <w:bookmarkEnd w:id="44"/>
    </w:p>
    <w:p w:rsidR="006C21C5" w:rsidRDefault="006C21C5" w:rsidP="006C21C5">
      <w:pPr>
        <w:spacing w:before="0" w:after="0" w:line="360" w:lineRule="auto"/>
        <w:rPr>
          <w:lang w:eastAsia="sk-SK"/>
        </w:rPr>
      </w:pPr>
      <w:r>
        <w:rPr>
          <w:lang w:eastAsia="sk-SK"/>
        </w:rPr>
        <w:tab/>
        <w:t>Cíle bakalářské práce jsou tedy definovány následovně:</w:t>
      </w:r>
    </w:p>
    <w:p w:rsidR="006C21C5" w:rsidRPr="00366EDF" w:rsidRDefault="006C21C5" w:rsidP="006C21C5">
      <w:pPr>
        <w:spacing w:before="0" w:after="0" w:line="360" w:lineRule="auto"/>
        <w:rPr>
          <w:lang w:eastAsia="sk-SK"/>
        </w:rPr>
      </w:pPr>
    </w:p>
    <w:p w:rsidR="006C21C5" w:rsidRDefault="006C21C5" w:rsidP="006C21C5">
      <w:pPr>
        <w:spacing w:before="0" w:after="0" w:line="360" w:lineRule="auto"/>
        <w:rPr>
          <w:lang w:eastAsia="sk-SK"/>
        </w:rPr>
      </w:pPr>
      <w:r w:rsidRPr="00366EDF">
        <w:rPr>
          <w:lang w:eastAsia="sk-SK"/>
        </w:rPr>
        <w:t>1. prokázat za pomoci pilotní studie odůvodněnost tvorby klavírní opory</w:t>
      </w:r>
      <w:r>
        <w:rPr>
          <w:lang w:eastAsia="sk-SK"/>
        </w:rPr>
        <w:t xml:space="preserve"> pro studentky oboru učitelství pro mateřské školy, v níž by bylo</w:t>
      </w:r>
      <w:r w:rsidRPr="00366EDF">
        <w:rPr>
          <w:lang w:eastAsia="sk-SK"/>
        </w:rPr>
        <w:t xml:space="preserve"> zastoupeno několik různých typů klavírních doprovodů zapsaných pro levou ruku netypicky v houslovém klíči</w:t>
      </w:r>
      <w:r>
        <w:rPr>
          <w:lang w:eastAsia="sk-SK"/>
        </w:rPr>
        <w:t>.</w:t>
      </w:r>
    </w:p>
    <w:p w:rsidR="006C21C5" w:rsidRPr="00366EDF" w:rsidRDefault="006C21C5" w:rsidP="006C21C5">
      <w:pPr>
        <w:spacing w:before="0" w:after="0" w:line="360" w:lineRule="auto"/>
        <w:rPr>
          <w:lang w:eastAsia="sk-SK"/>
        </w:rPr>
      </w:pPr>
    </w:p>
    <w:p w:rsidR="006C21C5" w:rsidRPr="00366EDF" w:rsidRDefault="006C21C5" w:rsidP="006C21C5">
      <w:pPr>
        <w:spacing w:before="0" w:after="0" w:line="360" w:lineRule="auto"/>
        <w:rPr>
          <w:lang w:eastAsia="sk-SK"/>
        </w:rPr>
      </w:pPr>
      <w:r w:rsidRPr="00366EDF">
        <w:rPr>
          <w:lang w:eastAsia="sk-SK"/>
        </w:rPr>
        <w:t xml:space="preserve">2. vytvořit tuto klavírní oporu, </w:t>
      </w:r>
      <w:r>
        <w:rPr>
          <w:lang w:eastAsia="sk-SK"/>
        </w:rPr>
        <w:t>tedy zpěvník několika dětských písní ve výše uvedeném provedení.</w:t>
      </w:r>
    </w:p>
    <w:p w:rsidR="006C21C5" w:rsidRPr="00A60165" w:rsidRDefault="006C21C5" w:rsidP="006C21C5">
      <w:pPr>
        <w:spacing w:before="0" w:after="0" w:line="360" w:lineRule="auto"/>
        <w:rPr>
          <w:lang w:eastAsia="sk-SK"/>
        </w:rPr>
      </w:pPr>
    </w:p>
    <w:p w:rsidR="006C21C5" w:rsidRDefault="006C21C5" w:rsidP="006C21C5">
      <w:pPr>
        <w:spacing w:before="0" w:after="0" w:line="360" w:lineRule="auto"/>
        <w:rPr>
          <w:lang w:eastAsia="zh-CN"/>
        </w:rPr>
      </w:pPr>
    </w:p>
    <w:p w:rsidR="006C21C5" w:rsidRDefault="006C21C5" w:rsidP="006C21C5">
      <w:pPr>
        <w:pStyle w:val="Nadpis2"/>
        <w:spacing w:before="0"/>
      </w:pPr>
      <w:bookmarkStart w:id="45" w:name="_Toc531788737"/>
      <w:r>
        <w:lastRenderedPageBreak/>
        <w:t>3.2 Výzkumný soubor</w:t>
      </w:r>
      <w:bookmarkEnd w:id="45"/>
      <w:r>
        <w:t xml:space="preserve"> </w:t>
      </w:r>
    </w:p>
    <w:p w:rsidR="006C21C5" w:rsidRDefault="006C21C5" w:rsidP="006C21C5">
      <w:pPr>
        <w:spacing w:before="0" w:after="0" w:line="360" w:lineRule="auto"/>
        <w:rPr>
          <w:lang w:eastAsia="zh-CN"/>
        </w:rPr>
      </w:pPr>
      <w:r>
        <w:rPr>
          <w:lang w:eastAsia="zh-CN"/>
        </w:rPr>
        <w:tab/>
        <w:t xml:space="preserve">Prvky výzkumného vzorku pro pilotní studii byly stanoveny tzv. záměrným výběrem. Ten je podle Chrásky (2007) charakteristický tím, že o výběru jistého prvku nerozhoduje náhoda, nýbrž úsudek výzkumníka. Jedinci se pak dostali do výběru sami na základě svého rozhodnutí, jednalo se tedy o anketní výběr. (Chráska, 2007) </w:t>
      </w:r>
    </w:p>
    <w:p w:rsidR="006C21C5" w:rsidRDefault="006C21C5" w:rsidP="006C21C5">
      <w:pPr>
        <w:spacing w:before="0" w:after="0" w:line="360" w:lineRule="auto"/>
        <w:rPr>
          <w:lang w:eastAsia="zh-CN"/>
        </w:rPr>
      </w:pPr>
      <w:r>
        <w:rPr>
          <w:rFonts w:cs="Times New Roman"/>
          <w:szCs w:val="24"/>
          <w:lang w:eastAsia="zh-CN"/>
        </w:rPr>
        <w:tab/>
        <w:t xml:space="preserve">Pro pilotní studii byly vzhledem k cílové skupině, pro něž je primárně zpěvník zamýšlen, osloveny studentky dálkového i denního studia bakalářského oboru Učitelství pro mateřské školy na Pedagogické fakultě Univerzity Palackého v Olomouci a studentky dálkového studia oboru </w:t>
      </w:r>
      <w:r w:rsidRPr="00910616">
        <w:rPr>
          <w:rFonts w:cs="Times New Roman"/>
          <w:szCs w:val="24"/>
          <w:lang w:eastAsia="zh-CN"/>
        </w:rPr>
        <w:t>Výchova dětí předšk</w:t>
      </w:r>
      <w:r>
        <w:rPr>
          <w:rFonts w:cs="Times New Roman"/>
          <w:szCs w:val="24"/>
          <w:lang w:eastAsia="zh-CN"/>
        </w:rPr>
        <w:t xml:space="preserve">olního a mladšího školního věku na Střední škole pedagogické a sociální Zlín, s.r.o. </w:t>
      </w:r>
      <w:r>
        <w:rPr>
          <w:lang w:eastAsia="zh-CN"/>
        </w:rPr>
        <w:tab/>
      </w:r>
    </w:p>
    <w:p w:rsidR="006C21C5" w:rsidRDefault="006C21C5" w:rsidP="006C21C5">
      <w:pPr>
        <w:spacing w:before="0" w:after="0" w:line="360" w:lineRule="auto"/>
        <w:rPr>
          <w:lang w:eastAsia="zh-CN"/>
        </w:rPr>
      </w:pPr>
      <w:r>
        <w:rPr>
          <w:lang w:eastAsia="zh-CN"/>
        </w:rPr>
        <w:tab/>
        <w:t xml:space="preserve">Obě tyto formy studia umožňují u přijímacích zkoušek uspět i bez nutnosti předchozího absolvování střední školy pedagogického směru, jinými slovy uchazečky nemusí být vybaveny žádnou znalostí hry na klavír či jiný hudební nástroj. Tento fakt zaznamenala autorka při vlastním studiu výše zmíněného oboru na PDF UPOL, konkrétně při účasti na přednášce a následně zkoušce z předmětu Hudební výchova. Požadavkem na úspěšné ukončení tohoto předmětu byla klavírní produkce několika lidových písní s doprovodem v levé ruce. </w:t>
      </w:r>
    </w:p>
    <w:p w:rsidR="006C21C5" w:rsidRDefault="006C21C5" w:rsidP="006C21C5">
      <w:pPr>
        <w:spacing w:before="0" w:after="0" w:line="360" w:lineRule="auto"/>
        <w:rPr>
          <w:lang w:eastAsia="zh-CN"/>
        </w:rPr>
      </w:pPr>
    </w:p>
    <w:p w:rsidR="006C21C5" w:rsidRDefault="006C21C5" w:rsidP="006C21C5">
      <w:pPr>
        <w:spacing w:before="0" w:after="0" w:line="360" w:lineRule="auto"/>
        <w:rPr>
          <w:lang w:eastAsia="zh-CN"/>
        </w:rPr>
      </w:pPr>
      <w:r>
        <w:rPr>
          <w:lang w:eastAsia="zh-CN"/>
        </w:rPr>
        <w:t xml:space="preserve">Pilotní studie se zúčastnily studentky v následujícím rozložení: </w:t>
      </w:r>
    </w:p>
    <w:p w:rsidR="006C21C5" w:rsidRPr="00096064" w:rsidRDefault="006C21C5" w:rsidP="006C21C5">
      <w:pPr>
        <w:spacing w:before="0" w:after="0" w:line="360" w:lineRule="auto"/>
        <w:rPr>
          <w:i/>
          <w:lang w:eastAsia="zh-CN"/>
        </w:rPr>
      </w:pPr>
      <w:r>
        <w:rPr>
          <w:lang w:eastAsia="zh-CN"/>
        </w:rPr>
        <w:t xml:space="preserve">1. studentky oboru Učitelství pro mateřské školy na Pedagogické fakultě Univerzity Palackého v Olomouci, denní forma studia: </w:t>
      </w:r>
      <w:r w:rsidRPr="00096064">
        <w:rPr>
          <w:i/>
          <w:lang w:eastAsia="zh-CN"/>
        </w:rPr>
        <w:t>10 responde</w:t>
      </w:r>
      <w:r>
        <w:rPr>
          <w:i/>
          <w:lang w:eastAsia="zh-CN"/>
        </w:rPr>
        <w:t>n</w:t>
      </w:r>
      <w:r w:rsidRPr="00096064">
        <w:rPr>
          <w:i/>
          <w:lang w:eastAsia="zh-CN"/>
        </w:rPr>
        <w:t>tek</w:t>
      </w:r>
    </w:p>
    <w:p w:rsidR="006C21C5" w:rsidRPr="00096064" w:rsidRDefault="006C21C5" w:rsidP="006C21C5">
      <w:pPr>
        <w:spacing w:before="0" w:after="0" w:line="360" w:lineRule="auto"/>
        <w:rPr>
          <w:i/>
          <w:lang w:eastAsia="zh-CN"/>
        </w:rPr>
      </w:pPr>
      <w:r>
        <w:rPr>
          <w:lang w:eastAsia="zh-CN"/>
        </w:rPr>
        <w:t xml:space="preserve">2. studentky oboru Učitelství pro mateřské školy na Pedagogické fakultě Univerzity Palackého v Olomouci, dálková forma studia: </w:t>
      </w:r>
      <w:r w:rsidRPr="00096064">
        <w:rPr>
          <w:i/>
          <w:lang w:eastAsia="zh-CN"/>
        </w:rPr>
        <w:t>19 responde</w:t>
      </w:r>
      <w:r>
        <w:rPr>
          <w:i/>
          <w:lang w:eastAsia="zh-CN"/>
        </w:rPr>
        <w:t>n</w:t>
      </w:r>
      <w:r w:rsidRPr="00096064">
        <w:rPr>
          <w:i/>
          <w:lang w:eastAsia="zh-CN"/>
        </w:rPr>
        <w:t>tek</w:t>
      </w:r>
    </w:p>
    <w:p w:rsidR="006C21C5" w:rsidRPr="00096064" w:rsidRDefault="006C21C5" w:rsidP="006C21C5">
      <w:pPr>
        <w:spacing w:before="0" w:after="0" w:line="360" w:lineRule="auto"/>
        <w:rPr>
          <w:i/>
          <w:lang w:eastAsia="zh-CN"/>
        </w:rPr>
      </w:pPr>
      <w:r>
        <w:rPr>
          <w:lang w:eastAsia="zh-CN"/>
        </w:rPr>
        <w:t xml:space="preserve">3. studentky Střední školy pedagogické a sociální Zlín, s.r.o., dálková forma studia: </w:t>
      </w:r>
      <w:r>
        <w:rPr>
          <w:i/>
          <w:lang w:eastAsia="zh-CN"/>
        </w:rPr>
        <w:t>8 </w:t>
      </w:r>
      <w:r w:rsidRPr="00096064">
        <w:rPr>
          <w:i/>
          <w:lang w:eastAsia="zh-CN"/>
        </w:rPr>
        <w:t>respondentek</w:t>
      </w:r>
    </w:p>
    <w:p w:rsidR="006C21C5" w:rsidRDefault="006C21C5" w:rsidP="006C21C5">
      <w:pPr>
        <w:spacing w:before="0" w:after="0" w:line="360" w:lineRule="auto"/>
        <w:rPr>
          <w:lang w:eastAsia="zh-CN"/>
        </w:rPr>
      </w:pPr>
      <w:r>
        <w:rPr>
          <w:lang w:eastAsia="zh-CN"/>
        </w:rPr>
        <w:t xml:space="preserve">Celkem se tedy pilotní studie zúčastnilo </w:t>
      </w:r>
      <w:r w:rsidRPr="00C7776E">
        <w:rPr>
          <w:i/>
          <w:lang w:eastAsia="zh-CN"/>
        </w:rPr>
        <w:t>37 respondentek</w:t>
      </w:r>
      <w:r>
        <w:rPr>
          <w:lang w:eastAsia="zh-CN"/>
        </w:rPr>
        <w:t xml:space="preserve">. </w:t>
      </w:r>
    </w:p>
    <w:p w:rsidR="006C21C5" w:rsidRPr="00C7776E" w:rsidRDefault="006C21C5" w:rsidP="006C21C5">
      <w:pPr>
        <w:spacing w:before="0" w:after="0" w:line="360" w:lineRule="auto"/>
        <w:rPr>
          <w:lang w:eastAsia="zh-CN"/>
        </w:rPr>
      </w:pPr>
    </w:p>
    <w:p w:rsidR="006C21C5" w:rsidRDefault="006C21C5" w:rsidP="006C21C5">
      <w:pPr>
        <w:pStyle w:val="Nadpis2"/>
        <w:spacing w:before="0"/>
      </w:pPr>
      <w:bookmarkStart w:id="46" w:name="_Toc531788738"/>
      <w:r>
        <w:t>3.3 Metodika sběru dat</w:t>
      </w:r>
      <w:bookmarkEnd w:id="46"/>
      <w:r>
        <w:t xml:space="preserve"> </w:t>
      </w:r>
    </w:p>
    <w:p w:rsidR="006C21C5" w:rsidRDefault="006C21C5" w:rsidP="006C21C5">
      <w:pPr>
        <w:spacing w:before="0" w:after="0" w:line="360" w:lineRule="auto"/>
        <w:rPr>
          <w:lang w:eastAsia="sk-SK"/>
        </w:rPr>
      </w:pPr>
      <w:r>
        <w:rPr>
          <w:lang w:eastAsia="sk-SK"/>
        </w:rPr>
        <w:tab/>
        <w:t xml:space="preserve">Jako metoda sběru dat byl zvolen dotazník, což je podle Chrásky (2007) velmi častá metoda získávání dat v pedagogickém výzkumu. Jeho výhody vidí v možnosti rychlého a ekonomického shromažďování dat, ale zároveň upozorňuje na podmíněnou platnost těchto dat. Pro účely pilotní studie autorka shledala dotazník jako vhodnou metodu sběru dat. </w:t>
      </w:r>
    </w:p>
    <w:p w:rsidR="006C21C5" w:rsidRDefault="006C21C5" w:rsidP="006C21C5">
      <w:pPr>
        <w:spacing w:before="0" w:after="0" w:line="360" w:lineRule="auto"/>
        <w:rPr>
          <w:lang w:eastAsia="sk-SK"/>
        </w:rPr>
      </w:pPr>
      <w:r>
        <w:rPr>
          <w:lang w:eastAsia="sk-SK"/>
        </w:rPr>
        <w:lastRenderedPageBreak/>
        <w:tab/>
        <w:t xml:space="preserve">Dotazník byl vytvořen za pomoci internetových stránek https://www.survio.com a distribuován přes skupinové emaily studentek a prostřednictvím studijních skupin na sociální síti https://www.facebook.com. </w:t>
      </w:r>
    </w:p>
    <w:p w:rsidR="006C21C5" w:rsidRDefault="006C21C5" w:rsidP="006C21C5">
      <w:pPr>
        <w:spacing w:before="0" w:after="0" w:line="360" w:lineRule="auto"/>
        <w:rPr>
          <w:lang w:eastAsia="sk-SK"/>
        </w:rPr>
      </w:pPr>
      <w:r>
        <w:rPr>
          <w:lang w:eastAsia="sk-SK"/>
        </w:rPr>
        <w:tab/>
        <w:t xml:space="preserve">Výsledky dotazníku jsou dostupné ve formě koláčového grafu, histogramu nebo skládaného sloupcového grafu.  </w:t>
      </w:r>
    </w:p>
    <w:p w:rsidR="006C21C5" w:rsidRDefault="006C21C5" w:rsidP="006C21C5">
      <w:pPr>
        <w:spacing w:before="0" w:after="0" w:line="360" w:lineRule="auto"/>
        <w:rPr>
          <w:lang w:eastAsia="sk-SK"/>
        </w:rPr>
      </w:pPr>
      <w:r>
        <w:rPr>
          <w:lang w:eastAsia="sk-SK"/>
        </w:rPr>
        <w:tab/>
        <w:t xml:space="preserve">Dotazník je součástí příloh této práce. </w:t>
      </w:r>
    </w:p>
    <w:p w:rsidR="006C21C5" w:rsidRDefault="006C21C5" w:rsidP="006C21C5">
      <w:pPr>
        <w:spacing w:before="0" w:after="0" w:line="360" w:lineRule="auto"/>
        <w:rPr>
          <w:lang w:eastAsia="zh-CN"/>
        </w:rPr>
      </w:pPr>
    </w:p>
    <w:p w:rsidR="006C21C5" w:rsidRDefault="006C21C5" w:rsidP="006C21C5">
      <w:pPr>
        <w:pStyle w:val="Nadpis2"/>
        <w:spacing w:before="0"/>
      </w:pPr>
      <w:bookmarkStart w:id="47" w:name="_Toc531788739"/>
      <w:r>
        <w:t>3.4 Stanovení hypotéz, statistiky dotazníku a interpretace výsledků</w:t>
      </w:r>
      <w:bookmarkEnd w:id="47"/>
    </w:p>
    <w:p w:rsidR="006C21C5" w:rsidRDefault="006C21C5" w:rsidP="006C21C5">
      <w:pPr>
        <w:spacing w:before="0" w:after="0" w:line="360" w:lineRule="auto"/>
        <w:rPr>
          <w:lang w:eastAsia="zh-CN"/>
        </w:rPr>
      </w:pPr>
      <w:r>
        <w:rPr>
          <w:lang w:eastAsia="zh-CN"/>
        </w:rPr>
        <w:tab/>
        <w:t xml:space="preserve">Hypotézy, jak se dočteme u Chrásky (2007), jsou základem klasických výzkumů. Jedná se o tvrzení o rozdílech, vztazích nebo následcích, vyjádřená oznamovací větou. </w:t>
      </w:r>
    </w:p>
    <w:p w:rsidR="006C21C5" w:rsidRDefault="006C21C5" w:rsidP="006C21C5">
      <w:pPr>
        <w:spacing w:before="0" w:after="0" w:line="360" w:lineRule="auto"/>
        <w:rPr>
          <w:lang w:eastAsia="zh-CN"/>
        </w:rPr>
      </w:pPr>
      <w:r>
        <w:rPr>
          <w:lang w:eastAsia="zh-CN"/>
        </w:rPr>
        <w:tab/>
        <w:t xml:space="preserve">V této části budou uvedeny hypotézy, jež určily vytvoření jednotlivých otázek dotazníku, a současně proveden rozbor výsledků. Statistiky dotazníku jsou opět součástí příloh této práce.  </w:t>
      </w:r>
    </w:p>
    <w:p w:rsidR="006C21C5" w:rsidRDefault="006C21C5" w:rsidP="006C21C5">
      <w:pPr>
        <w:spacing w:before="0" w:after="0" w:line="360" w:lineRule="auto"/>
        <w:rPr>
          <w:lang w:eastAsia="zh-CN"/>
        </w:rPr>
      </w:pPr>
    </w:p>
    <w:p w:rsidR="006C21C5" w:rsidRPr="00A86069" w:rsidRDefault="006C21C5" w:rsidP="006C21C5">
      <w:pPr>
        <w:spacing w:before="0" w:after="0" w:line="360" w:lineRule="auto"/>
        <w:rPr>
          <w:b/>
          <w:lang w:eastAsia="zh-CN"/>
        </w:rPr>
      </w:pPr>
      <w:r w:rsidRPr="00A86069">
        <w:rPr>
          <w:b/>
          <w:u w:val="single"/>
          <w:lang w:eastAsia="zh-CN"/>
        </w:rPr>
        <w:t>Hypotéza 1</w:t>
      </w:r>
      <w:r w:rsidRPr="00A86069">
        <w:rPr>
          <w:b/>
          <w:lang w:eastAsia="zh-CN"/>
        </w:rPr>
        <w:t xml:space="preserve">:  </w:t>
      </w:r>
    </w:p>
    <w:p w:rsidR="006C21C5" w:rsidRDefault="006C21C5" w:rsidP="006C21C5">
      <w:pPr>
        <w:spacing w:before="0" w:after="0" w:line="360" w:lineRule="auto"/>
        <w:rPr>
          <w:lang w:eastAsia="zh-CN"/>
        </w:rPr>
      </w:pPr>
      <w:r>
        <w:rPr>
          <w:lang w:eastAsia="zh-CN"/>
        </w:rPr>
        <w:t xml:space="preserve">Studentky předškolního vzdělávání vnímají dovednost hrát na nějaký hudební nástroj jako důležitou pro povolání učitelky mateřské školy. </w:t>
      </w:r>
    </w:p>
    <w:p w:rsidR="006C21C5" w:rsidRPr="00783619" w:rsidRDefault="006C21C5" w:rsidP="006C21C5">
      <w:pPr>
        <w:spacing w:before="0" w:after="0" w:line="360" w:lineRule="auto"/>
        <w:rPr>
          <w:u w:val="single"/>
          <w:lang w:eastAsia="zh-CN"/>
        </w:rPr>
      </w:pPr>
      <w:r w:rsidRPr="00783619">
        <w:rPr>
          <w:u w:val="single"/>
          <w:lang w:eastAsia="zh-CN"/>
        </w:rPr>
        <w:t>Otázka v dotazníku:</w:t>
      </w:r>
    </w:p>
    <w:p w:rsidR="006C21C5" w:rsidRDefault="006C21C5" w:rsidP="006C21C5">
      <w:pPr>
        <w:spacing w:before="0" w:after="0" w:line="360" w:lineRule="auto"/>
        <w:rPr>
          <w:lang w:eastAsia="zh-CN"/>
        </w:rPr>
      </w:pPr>
      <w:r>
        <w:rPr>
          <w:lang w:eastAsia="zh-CN"/>
        </w:rPr>
        <w:t xml:space="preserve">1. Myslíte si, že je pro povolání učitelky mateřské školy důležité hrát na nějaký hudební nástroj? </w:t>
      </w:r>
    </w:p>
    <w:p w:rsidR="006C21C5" w:rsidRDefault="006C21C5" w:rsidP="006C21C5">
      <w:pPr>
        <w:spacing w:before="0" w:after="0" w:line="360" w:lineRule="auto"/>
        <w:rPr>
          <w:u w:val="single"/>
          <w:lang w:eastAsia="zh-CN"/>
        </w:rPr>
      </w:pPr>
      <w:r>
        <w:rPr>
          <w:u w:val="single"/>
          <w:lang w:eastAsia="zh-CN"/>
        </w:rPr>
        <w:t>Analýza výsledku</w:t>
      </w:r>
      <w:r w:rsidRPr="0045518B">
        <w:rPr>
          <w:u w:val="single"/>
          <w:lang w:eastAsia="zh-CN"/>
        </w:rPr>
        <w:t xml:space="preserve">: </w:t>
      </w:r>
    </w:p>
    <w:p w:rsidR="006C21C5" w:rsidRPr="0045518B" w:rsidRDefault="006C21C5" w:rsidP="006C21C5">
      <w:pPr>
        <w:spacing w:before="0" w:after="0" w:line="360" w:lineRule="auto"/>
        <w:rPr>
          <w:lang w:eastAsia="zh-CN"/>
        </w:rPr>
      </w:pPr>
      <w:r>
        <w:rPr>
          <w:lang w:eastAsia="zh-CN"/>
        </w:rPr>
        <w:t xml:space="preserve">Celkem 29 respondentek odpovědělo kladně, což je 78,4 %. </w:t>
      </w:r>
    </w:p>
    <w:p w:rsidR="006C21C5" w:rsidRDefault="006C21C5" w:rsidP="006C21C5">
      <w:pPr>
        <w:spacing w:before="0" w:after="0" w:line="360" w:lineRule="auto"/>
        <w:rPr>
          <w:u w:val="single"/>
          <w:lang w:eastAsia="zh-CN"/>
        </w:rPr>
      </w:pPr>
    </w:p>
    <w:p w:rsidR="006C21C5" w:rsidRPr="00A86069" w:rsidRDefault="006C21C5" w:rsidP="006C21C5">
      <w:pPr>
        <w:spacing w:before="0" w:after="0" w:line="360" w:lineRule="auto"/>
        <w:rPr>
          <w:b/>
          <w:lang w:eastAsia="zh-CN"/>
        </w:rPr>
      </w:pPr>
      <w:r w:rsidRPr="00A86069">
        <w:rPr>
          <w:b/>
          <w:u w:val="single"/>
          <w:lang w:eastAsia="zh-CN"/>
        </w:rPr>
        <w:t>Hypotéza 2:</w:t>
      </w:r>
      <w:r w:rsidRPr="00A86069">
        <w:rPr>
          <w:b/>
          <w:lang w:eastAsia="zh-CN"/>
        </w:rPr>
        <w:t xml:space="preserve"> </w:t>
      </w:r>
    </w:p>
    <w:p w:rsidR="006C21C5" w:rsidRPr="0045518B" w:rsidRDefault="006C21C5" w:rsidP="006C21C5">
      <w:pPr>
        <w:spacing w:before="0" w:after="0" w:line="360" w:lineRule="auto"/>
        <w:rPr>
          <w:lang w:eastAsia="zh-CN"/>
        </w:rPr>
      </w:pPr>
      <w:r>
        <w:rPr>
          <w:lang w:eastAsia="zh-CN"/>
        </w:rPr>
        <w:t>Mezi studentkami předškolního vzdělávání existuje významné množství studentek, jež nehrají na klavír.</w:t>
      </w:r>
    </w:p>
    <w:p w:rsidR="006C21C5" w:rsidRDefault="006C21C5" w:rsidP="006C21C5">
      <w:pPr>
        <w:spacing w:before="0" w:after="0" w:line="360" w:lineRule="auto"/>
        <w:rPr>
          <w:u w:val="single"/>
          <w:lang w:eastAsia="zh-CN"/>
        </w:rPr>
      </w:pPr>
      <w:r>
        <w:rPr>
          <w:u w:val="single"/>
          <w:lang w:eastAsia="zh-CN"/>
        </w:rPr>
        <w:t xml:space="preserve">Otázky v dotazníku: </w:t>
      </w:r>
    </w:p>
    <w:p w:rsidR="006C21C5" w:rsidRDefault="006C21C5" w:rsidP="006C21C5">
      <w:pPr>
        <w:spacing w:before="0" w:after="0" w:line="360" w:lineRule="auto"/>
        <w:rPr>
          <w:lang w:eastAsia="zh-CN"/>
        </w:rPr>
      </w:pPr>
      <w:r>
        <w:rPr>
          <w:lang w:eastAsia="zh-CN"/>
        </w:rPr>
        <w:t xml:space="preserve">2. Hrajete na nějaký hudební nástroj? </w:t>
      </w:r>
    </w:p>
    <w:p w:rsidR="006C21C5" w:rsidRPr="003C5BCE" w:rsidRDefault="006C21C5" w:rsidP="006C21C5">
      <w:pPr>
        <w:spacing w:before="0" w:after="0" w:line="360" w:lineRule="auto"/>
        <w:rPr>
          <w:lang w:eastAsia="zh-CN"/>
        </w:rPr>
      </w:pPr>
      <w:r>
        <w:rPr>
          <w:lang w:eastAsia="zh-CN"/>
        </w:rPr>
        <w:t>3. Pokud ano, uveďte, na jaký/jaké nástroje hrajete.</w:t>
      </w:r>
    </w:p>
    <w:p w:rsidR="006C21C5" w:rsidRDefault="006C21C5" w:rsidP="006C21C5">
      <w:pPr>
        <w:spacing w:before="0" w:after="0" w:line="360" w:lineRule="auto"/>
        <w:rPr>
          <w:u w:val="single"/>
          <w:lang w:eastAsia="zh-CN"/>
        </w:rPr>
      </w:pPr>
      <w:r>
        <w:rPr>
          <w:u w:val="single"/>
          <w:lang w:eastAsia="zh-CN"/>
        </w:rPr>
        <w:t>Analýza výsledku</w:t>
      </w:r>
      <w:r w:rsidRPr="0045518B">
        <w:rPr>
          <w:u w:val="single"/>
          <w:lang w:eastAsia="zh-CN"/>
        </w:rPr>
        <w:t xml:space="preserve">: </w:t>
      </w:r>
    </w:p>
    <w:p w:rsidR="006C21C5" w:rsidRDefault="006C21C5" w:rsidP="006C21C5">
      <w:pPr>
        <w:spacing w:before="0" w:after="0" w:line="360" w:lineRule="auto"/>
        <w:rPr>
          <w:lang w:eastAsia="zh-CN"/>
        </w:rPr>
      </w:pPr>
      <w:r>
        <w:rPr>
          <w:lang w:eastAsia="zh-CN"/>
        </w:rPr>
        <w:t>33 studentek, tedy 89,2 % celku, uvedlo, že hraje na nějaký hudební nástroj. Jinými slovy tedy pouze 4 studentky na žádný nástroj nehrají.</w:t>
      </w:r>
    </w:p>
    <w:p w:rsidR="006C21C5" w:rsidRDefault="006C21C5" w:rsidP="006C21C5">
      <w:pPr>
        <w:spacing w:before="0" w:after="0" w:line="360" w:lineRule="auto"/>
        <w:rPr>
          <w:lang w:eastAsia="zh-CN"/>
        </w:rPr>
      </w:pPr>
      <w:r>
        <w:rPr>
          <w:lang w:eastAsia="zh-CN"/>
        </w:rPr>
        <w:t xml:space="preserve">Na klavír hraje 28 respondentek. Jako další nástroje byly nejčastěji uvedeny kytara a flétna. </w:t>
      </w:r>
    </w:p>
    <w:p w:rsidR="006C21C5" w:rsidRDefault="006C21C5" w:rsidP="006C21C5">
      <w:pPr>
        <w:spacing w:before="0" w:after="0" w:line="360" w:lineRule="auto"/>
        <w:rPr>
          <w:lang w:eastAsia="zh-CN"/>
        </w:rPr>
      </w:pPr>
      <w:r>
        <w:rPr>
          <w:lang w:eastAsia="zh-CN"/>
        </w:rPr>
        <w:lastRenderedPageBreak/>
        <w:t xml:space="preserve">Hypotéza 2 se tedy nepotvrdila, neboť 78,6 % studentek na klavír hraje, což lze považovat za významnou většinu. </w:t>
      </w:r>
      <w:r>
        <w:t xml:space="preserve">Není ovšem dostatečně specifikováno, co respondentky rozumí pojmem „hrát na hudební nástroj“. Instrumentální dovednosti se mohou v jednotlivých případech značně lišit, což ponižuje validitu takto ošetřené hypotézy. </w:t>
      </w:r>
    </w:p>
    <w:p w:rsidR="006C21C5" w:rsidRDefault="006C21C5" w:rsidP="006C21C5">
      <w:pPr>
        <w:spacing w:before="0" w:after="0" w:line="360" w:lineRule="auto"/>
        <w:rPr>
          <w:lang w:eastAsia="zh-CN"/>
        </w:rPr>
      </w:pPr>
    </w:p>
    <w:p w:rsidR="006C21C5" w:rsidRDefault="006C21C5" w:rsidP="006C21C5">
      <w:pPr>
        <w:spacing w:before="0" w:after="0" w:line="360" w:lineRule="auto"/>
        <w:rPr>
          <w:b/>
          <w:u w:val="single"/>
          <w:lang w:eastAsia="zh-CN"/>
        </w:rPr>
      </w:pPr>
      <w:r w:rsidRPr="00A86069">
        <w:rPr>
          <w:b/>
          <w:u w:val="single"/>
          <w:lang w:eastAsia="zh-CN"/>
        </w:rPr>
        <w:t xml:space="preserve">Hypotéza 3: </w:t>
      </w:r>
    </w:p>
    <w:p w:rsidR="006C21C5" w:rsidRPr="00A86069" w:rsidRDefault="006C21C5" w:rsidP="006C21C5">
      <w:pPr>
        <w:spacing w:before="0" w:after="0" w:line="360" w:lineRule="auto"/>
        <w:rPr>
          <w:lang w:eastAsia="zh-CN"/>
        </w:rPr>
      </w:pPr>
      <w:r>
        <w:rPr>
          <w:lang w:eastAsia="zh-CN"/>
        </w:rPr>
        <w:t>Četba basového klíče představuje obtížnost, která znesnadňuje hraní na klavír. Z toho důvodu by studentky uvítaly jednodušší verzi zápisu pro levou ruku.</w:t>
      </w:r>
    </w:p>
    <w:p w:rsidR="006C21C5" w:rsidRDefault="006C21C5" w:rsidP="006C21C5">
      <w:pPr>
        <w:spacing w:before="0" w:after="0" w:line="360" w:lineRule="auto"/>
        <w:rPr>
          <w:u w:val="single"/>
          <w:lang w:eastAsia="zh-CN"/>
        </w:rPr>
      </w:pPr>
      <w:r>
        <w:rPr>
          <w:u w:val="single"/>
          <w:lang w:eastAsia="zh-CN"/>
        </w:rPr>
        <w:t xml:space="preserve">Otázky v dotazníku: </w:t>
      </w:r>
    </w:p>
    <w:p w:rsidR="006C21C5" w:rsidRDefault="006C21C5" w:rsidP="006C21C5">
      <w:pPr>
        <w:spacing w:before="0" w:after="0" w:line="360" w:lineRule="auto"/>
        <w:rPr>
          <w:lang w:eastAsia="zh-CN"/>
        </w:rPr>
      </w:pPr>
      <w:r>
        <w:rPr>
          <w:lang w:eastAsia="zh-CN"/>
        </w:rPr>
        <w:t>4. Je pro Vás obtížné číst basový klíč? (Pokud nehrajete na klavír, představte si, prosím, že byste se naučily hrát na něj melodii pravou rukou, a odpovídejte dále).</w:t>
      </w:r>
    </w:p>
    <w:p w:rsidR="006C21C5" w:rsidRPr="005F1999" w:rsidRDefault="006C21C5" w:rsidP="006C21C5">
      <w:pPr>
        <w:spacing w:before="0" w:after="0" w:line="360" w:lineRule="auto"/>
        <w:rPr>
          <w:lang w:eastAsia="zh-CN"/>
        </w:rPr>
      </w:pPr>
      <w:r>
        <w:rPr>
          <w:lang w:eastAsia="zh-CN"/>
        </w:rPr>
        <w:t xml:space="preserve">5. Uvítaly byste jednodušší verzi notového zápisu pro levou ruku? </w:t>
      </w:r>
    </w:p>
    <w:p w:rsidR="006C21C5" w:rsidRDefault="006C21C5" w:rsidP="006C21C5">
      <w:pPr>
        <w:spacing w:before="0" w:after="0" w:line="360" w:lineRule="auto"/>
        <w:rPr>
          <w:u w:val="single"/>
          <w:lang w:eastAsia="zh-CN"/>
        </w:rPr>
      </w:pPr>
      <w:r>
        <w:rPr>
          <w:u w:val="single"/>
          <w:lang w:eastAsia="zh-CN"/>
        </w:rPr>
        <w:t>Analýza výsledku</w:t>
      </w:r>
      <w:r w:rsidRPr="0045518B">
        <w:rPr>
          <w:u w:val="single"/>
          <w:lang w:eastAsia="zh-CN"/>
        </w:rPr>
        <w:t xml:space="preserve">: </w:t>
      </w:r>
    </w:p>
    <w:p w:rsidR="006C21C5" w:rsidRDefault="006C21C5" w:rsidP="006C21C5">
      <w:pPr>
        <w:spacing w:before="0" w:after="0" w:line="360" w:lineRule="auto"/>
        <w:rPr>
          <w:lang w:eastAsia="zh-CN"/>
        </w:rPr>
      </w:pPr>
      <w:r>
        <w:rPr>
          <w:lang w:eastAsia="zh-CN"/>
        </w:rPr>
        <w:t xml:space="preserve">Ano, spíše ano nebo někdy ano odpovědělo 24 respondentek, což znamená, že basový klíč je obtížný pro 64,8 % zkoumaného vzorku. S basovým klíčem nemá problém 9 respondentek a 4 neví nebo nedovedou posoudit. </w:t>
      </w:r>
    </w:p>
    <w:p w:rsidR="006C21C5" w:rsidRDefault="006C21C5" w:rsidP="006C21C5">
      <w:pPr>
        <w:spacing w:before="0" w:after="0" w:line="360" w:lineRule="auto"/>
        <w:rPr>
          <w:lang w:eastAsia="zh-CN"/>
        </w:rPr>
      </w:pPr>
      <w:r>
        <w:rPr>
          <w:lang w:eastAsia="zh-CN"/>
        </w:rPr>
        <w:t>Jednodušší verzi notového zápisu pro levou ruku by uvítalo 19 respondentek a 13 respondentek odpovědělo, že neví, nebo možná. To činí dohromady 86,5 % z celkového vzorku, což několikanásobně převyšuje 13,5 %, tedy 5 respondentek, které odpověděli ne. Zajímavé je, že z 9 respondentek, které s basovým klíčem nemají problém, pouze 2 uvedly, že by jednodušší verzi neuvítalo (4 odpověděli ano, 3 nevím).</w:t>
      </w:r>
    </w:p>
    <w:p w:rsidR="006C21C5" w:rsidRPr="00C91C49" w:rsidRDefault="006C21C5" w:rsidP="006C21C5">
      <w:pPr>
        <w:spacing w:before="0" w:after="0" w:line="360" w:lineRule="auto"/>
        <w:rPr>
          <w:lang w:eastAsia="zh-CN"/>
        </w:rPr>
      </w:pPr>
      <w:r>
        <w:rPr>
          <w:lang w:eastAsia="zh-CN"/>
        </w:rPr>
        <w:t xml:space="preserve">Potvrzení Hypotézy 3 podle autorky dokládá, že bude přínosné ve zpěvníku napsat zápis pro levou ruku netradičně v houslovém klíči, což byl i její původní záměr.  </w:t>
      </w:r>
    </w:p>
    <w:p w:rsidR="006C21C5" w:rsidRDefault="006C21C5" w:rsidP="006C21C5">
      <w:pPr>
        <w:spacing w:before="0" w:after="0" w:line="360" w:lineRule="auto"/>
        <w:rPr>
          <w:lang w:eastAsia="zh-CN"/>
        </w:rPr>
      </w:pPr>
    </w:p>
    <w:p w:rsidR="006C21C5" w:rsidRDefault="006C21C5" w:rsidP="006C21C5">
      <w:pPr>
        <w:spacing w:before="0" w:after="0" w:line="360" w:lineRule="auto"/>
        <w:rPr>
          <w:b/>
          <w:u w:val="single"/>
          <w:lang w:eastAsia="zh-CN"/>
        </w:rPr>
      </w:pPr>
      <w:r w:rsidRPr="003077A3">
        <w:rPr>
          <w:b/>
          <w:u w:val="single"/>
          <w:lang w:eastAsia="zh-CN"/>
        </w:rPr>
        <w:t xml:space="preserve">Hypotéza 4: </w:t>
      </w:r>
    </w:p>
    <w:p w:rsidR="006C21C5" w:rsidRPr="00593BFC" w:rsidRDefault="006C21C5" w:rsidP="006C21C5">
      <w:pPr>
        <w:spacing w:before="0" w:after="0" w:line="360" w:lineRule="auto"/>
        <w:rPr>
          <w:lang w:eastAsia="zh-CN"/>
        </w:rPr>
      </w:pPr>
      <w:r>
        <w:rPr>
          <w:lang w:eastAsia="zh-CN"/>
        </w:rPr>
        <w:t xml:space="preserve">Pro většinu studentek je obtížné vymyslet si samy doprovod v levé ruce a návrh různých typů doprovodů by uvítaly. </w:t>
      </w:r>
    </w:p>
    <w:p w:rsidR="006C21C5" w:rsidRDefault="006C21C5" w:rsidP="006C21C5">
      <w:pPr>
        <w:spacing w:before="0" w:after="0" w:line="360" w:lineRule="auto"/>
        <w:rPr>
          <w:u w:val="single"/>
          <w:lang w:eastAsia="zh-CN"/>
        </w:rPr>
      </w:pPr>
      <w:r>
        <w:rPr>
          <w:u w:val="single"/>
          <w:lang w:eastAsia="zh-CN"/>
        </w:rPr>
        <w:t xml:space="preserve">Otázky v dotazníku: </w:t>
      </w:r>
    </w:p>
    <w:p w:rsidR="006C21C5" w:rsidRDefault="006C21C5" w:rsidP="006C21C5">
      <w:pPr>
        <w:spacing w:before="0" w:after="0" w:line="360" w:lineRule="auto"/>
        <w:rPr>
          <w:lang w:eastAsia="zh-CN"/>
        </w:rPr>
      </w:pPr>
      <w:r>
        <w:rPr>
          <w:lang w:eastAsia="zh-CN"/>
        </w:rPr>
        <w:t xml:space="preserve">6. Je pro Vás těžké vymyslet a zahrát v levé ruce doprovody k melodii různých písní? </w:t>
      </w:r>
    </w:p>
    <w:p w:rsidR="006C21C5" w:rsidRDefault="006C21C5" w:rsidP="006C21C5">
      <w:pPr>
        <w:spacing w:before="0" w:after="0" w:line="360" w:lineRule="auto"/>
        <w:rPr>
          <w:lang w:eastAsia="zh-CN"/>
        </w:rPr>
      </w:pPr>
      <w:r>
        <w:rPr>
          <w:lang w:eastAsia="zh-CN"/>
        </w:rPr>
        <w:t xml:space="preserve">7. Uvítaly byste návrh různých typů doprovodů pro levou ruku? </w:t>
      </w:r>
    </w:p>
    <w:p w:rsidR="006C21C5" w:rsidRDefault="006C21C5" w:rsidP="006C21C5">
      <w:pPr>
        <w:spacing w:before="0" w:after="0" w:line="360" w:lineRule="auto"/>
        <w:rPr>
          <w:u w:val="single"/>
          <w:lang w:eastAsia="zh-CN"/>
        </w:rPr>
      </w:pPr>
      <w:r>
        <w:rPr>
          <w:u w:val="single"/>
          <w:lang w:eastAsia="zh-CN"/>
        </w:rPr>
        <w:t>Analýza výsledku</w:t>
      </w:r>
      <w:r w:rsidRPr="0045518B">
        <w:rPr>
          <w:u w:val="single"/>
          <w:lang w:eastAsia="zh-CN"/>
        </w:rPr>
        <w:t xml:space="preserve">: </w:t>
      </w:r>
    </w:p>
    <w:p w:rsidR="006C21C5" w:rsidRDefault="006C21C5" w:rsidP="006C21C5">
      <w:pPr>
        <w:spacing w:before="0" w:after="0" w:line="360" w:lineRule="auto"/>
        <w:rPr>
          <w:lang w:eastAsia="zh-CN"/>
        </w:rPr>
      </w:pPr>
      <w:r>
        <w:rPr>
          <w:lang w:eastAsia="zh-CN"/>
        </w:rPr>
        <w:t xml:space="preserve">17 kladných odpovědí (45,9 %) oproti 14 záporným (37,8 %) není sice jednoznačným potvrzením, že je pro studentky obtížné si doprovod vymyslet samy (6 vybralo odpověď, že tuto otázku nedovedou posoudit), ale pro ukázku různých typů doprovodů už je plných </w:t>
      </w:r>
      <w:r>
        <w:rPr>
          <w:lang w:eastAsia="zh-CN"/>
        </w:rPr>
        <w:lastRenderedPageBreak/>
        <w:t xml:space="preserve">70,2 %, tedy 26 respondentek. 4 respondentky s doprovody nemají problém (10,8 %) a 7 neví nebo neumí posoudit (18,9 %). </w:t>
      </w:r>
    </w:p>
    <w:p w:rsidR="006C21C5" w:rsidRDefault="006C21C5" w:rsidP="006C21C5">
      <w:pPr>
        <w:spacing w:before="0" w:after="0" w:line="360" w:lineRule="auto"/>
        <w:rPr>
          <w:lang w:eastAsia="zh-CN"/>
        </w:rPr>
      </w:pPr>
    </w:p>
    <w:p w:rsidR="006C21C5" w:rsidRDefault="006C21C5" w:rsidP="006C21C5">
      <w:pPr>
        <w:spacing w:before="0" w:after="0" w:line="360" w:lineRule="auto"/>
        <w:rPr>
          <w:b/>
          <w:u w:val="single"/>
          <w:lang w:eastAsia="zh-CN"/>
        </w:rPr>
      </w:pPr>
      <w:r w:rsidRPr="00D451AC">
        <w:rPr>
          <w:b/>
          <w:u w:val="single"/>
          <w:lang w:eastAsia="zh-CN"/>
        </w:rPr>
        <w:t xml:space="preserve">Hypotéza 5: </w:t>
      </w:r>
    </w:p>
    <w:p w:rsidR="006C21C5" w:rsidRPr="003817EF" w:rsidRDefault="006C21C5" w:rsidP="006C21C5">
      <w:pPr>
        <w:spacing w:before="0" w:after="0" w:line="360" w:lineRule="auto"/>
        <w:rPr>
          <w:lang w:eastAsia="zh-CN"/>
        </w:rPr>
      </w:pPr>
      <w:r>
        <w:rPr>
          <w:lang w:eastAsia="zh-CN"/>
        </w:rPr>
        <w:t xml:space="preserve">Nabízený zpěvník s ukázkou doprovodů by studentky mohly využít ve své praxi. </w:t>
      </w:r>
    </w:p>
    <w:p w:rsidR="006C21C5" w:rsidRDefault="006C21C5" w:rsidP="006C21C5">
      <w:pPr>
        <w:spacing w:before="0" w:after="0" w:line="360" w:lineRule="auto"/>
        <w:rPr>
          <w:u w:val="single"/>
          <w:lang w:eastAsia="zh-CN"/>
        </w:rPr>
      </w:pPr>
      <w:r>
        <w:rPr>
          <w:u w:val="single"/>
          <w:lang w:eastAsia="zh-CN"/>
        </w:rPr>
        <w:t xml:space="preserve">Otázka v dotazníku: </w:t>
      </w:r>
    </w:p>
    <w:p w:rsidR="006C21C5" w:rsidRPr="00D674E6" w:rsidRDefault="006C21C5" w:rsidP="006C21C5">
      <w:pPr>
        <w:spacing w:before="0" w:after="0" w:line="360" w:lineRule="auto"/>
        <w:rPr>
          <w:lang w:eastAsia="zh-CN"/>
        </w:rPr>
      </w:pPr>
      <w:r>
        <w:rPr>
          <w:lang w:eastAsia="zh-CN"/>
        </w:rPr>
        <w:t xml:space="preserve">8. Myslíte, že byste ve své učitelské praxi upotřebily/využily zpěvník s praktickou ukázkou doprovodů k žánrově různým písním, abyste pak samy mohly tyto doprovody aplikovat na jakékoli písně, které budete s dětmi zpívat? </w:t>
      </w:r>
    </w:p>
    <w:p w:rsidR="006C21C5" w:rsidRDefault="006C21C5" w:rsidP="006C21C5">
      <w:pPr>
        <w:spacing w:before="0" w:after="0" w:line="360" w:lineRule="auto"/>
        <w:rPr>
          <w:u w:val="single"/>
          <w:lang w:eastAsia="zh-CN"/>
        </w:rPr>
      </w:pPr>
      <w:r>
        <w:rPr>
          <w:u w:val="single"/>
          <w:lang w:eastAsia="zh-CN"/>
        </w:rPr>
        <w:t>Analýza výsledku</w:t>
      </w:r>
      <w:r w:rsidRPr="0045518B">
        <w:rPr>
          <w:u w:val="single"/>
          <w:lang w:eastAsia="zh-CN"/>
        </w:rPr>
        <w:t xml:space="preserve">: </w:t>
      </w:r>
    </w:p>
    <w:p w:rsidR="006C21C5" w:rsidRDefault="006C21C5" w:rsidP="006C21C5">
      <w:pPr>
        <w:spacing w:before="0" w:after="0" w:line="360" w:lineRule="auto"/>
        <w:rPr>
          <w:lang w:eastAsia="zh-CN"/>
        </w:rPr>
      </w:pPr>
      <w:r>
        <w:rPr>
          <w:lang w:eastAsia="zh-CN"/>
        </w:rPr>
        <w:t xml:space="preserve">Nadpolovičních 62,2 % respondentek, konkrétně 23, odpovědělo, že by takový zpěvník velice uvítaly a využily ve své praxi. 11 respondentek, tedy 29,7 %, by jej možná využilo a pouze 2 studentky odpověděly, že by jej rozhodně nevyužily a jedna, že otázku nedovede posoudit. </w:t>
      </w:r>
    </w:p>
    <w:p w:rsidR="006C21C5" w:rsidRDefault="006C21C5" w:rsidP="006C21C5">
      <w:pPr>
        <w:spacing w:before="0" w:after="0" w:line="360" w:lineRule="auto"/>
        <w:rPr>
          <w:lang w:eastAsia="zh-CN"/>
        </w:rPr>
      </w:pPr>
    </w:p>
    <w:p w:rsidR="006C21C5" w:rsidRPr="00B93F91" w:rsidRDefault="006C21C5" w:rsidP="006C21C5">
      <w:pPr>
        <w:pStyle w:val="Nadpis2"/>
        <w:spacing w:before="0"/>
      </w:pPr>
      <w:bookmarkStart w:id="48" w:name="_Toc531788740"/>
      <w:r>
        <w:t xml:space="preserve">3.5 </w:t>
      </w:r>
      <w:r w:rsidRPr="00B93F91">
        <w:t>Shrnutí pilotní studie</w:t>
      </w:r>
      <w:bookmarkEnd w:id="48"/>
      <w:r w:rsidRPr="00B93F91">
        <w:t xml:space="preserve"> </w:t>
      </w:r>
    </w:p>
    <w:p w:rsidR="006C21C5" w:rsidRDefault="006C21C5" w:rsidP="006C21C5">
      <w:pPr>
        <w:spacing w:before="0" w:after="0" w:line="360" w:lineRule="auto"/>
        <w:rPr>
          <w:rFonts w:cs="Times New Roman"/>
          <w:szCs w:val="24"/>
          <w:lang w:eastAsia="zh-CN"/>
        </w:rPr>
      </w:pPr>
      <w:r>
        <w:rPr>
          <w:rFonts w:cs="Times New Roman"/>
          <w:szCs w:val="24"/>
          <w:lang w:eastAsia="zh-CN"/>
        </w:rPr>
        <w:tab/>
        <w:t>Cílem pilotní studie bylo ověřit základní hypotézu o využitelnosti zpěvníku s ukázkou doprovodů pro levou ruku se zápisem v houslovém klíči.</w:t>
      </w:r>
    </w:p>
    <w:p w:rsidR="006C21C5" w:rsidRDefault="006C21C5" w:rsidP="006C21C5">
      <w:pPr>
        <w:spacing w:before="0" w:after="0" w:line="360" w:lineRule="auto"/>
        <w:rPr>
          <w:rFonts w:cs="Times New Roman"/>
          <w:szCs w:val="24"/>
          <w:lang w:eastAsia="zh-CN"/>
        </w:rPr>
      </w:pPr>
      <w:r>
        <w:rPr>
          <w:rFonts w:cs="Times New Roman"/>
          <w:szCs w:val="24"/>
          <w:lang w:eastAsia="zh-CN"/>
        </w:rPr>
        <w:tab/>
        <w:t xml:space="preserve">Limitem pilotní studie se během její realizace ukázala nepřesně definovaná hypotéza o zkušenostech respondentek s hrou na hudební nástroj. Tyto zkušenosti, kterými se myslí například úroveň hry na nástroj, schopnost vytvořit samostatně doprovod, čtení basového klíče apod., nebyly otázkou podrobněji specifikovány. Kladná odpověď tedy může mít velice široký obsah sdělení. </w:t>
      </w:r>
    </w:p>
    <w:p w:rsidR="006C21C5" w:rsidRDefault="006C21C5" w:rsidP="006C21C5">
      <w:pPr>
        <w:spacing w:before="0" w:after="0" w:line="360" w:lineRule="auto"/>
        <w:rPr>
          <w:rFonts w:cs="Times New Roman"/>
          <w:szCs w:val="24"/>
          <w:lang w:eastAsia="zh-CN"/>
        </w:rPr>
      </w:pPr>
      <w:r>
        <w:rPr>
          <w:rFonts w:cs="Times New Roman"/>
          <w:szCs w:val="24"/>
          <w:lang w:eastAsia="zh-CN"/>
        </w:rPr>
        <w:tab/>
        <w:t xml:space="preserve">Ovšem vzhledem k tomu, že upotřebitelnost zpěvníku potvrdila většina respondentek, a také proto, že ukázky doprovodů jsou využitelné jak pro pokročilejší hráče, tak i pro úplné začátečníky, není touto limitující skutečností ohrožen fakt, že základní hypotéza byla potvrzena a následující kapitola tak může nést název "Zpěvník". </w:t>
      </w:r>
    </w:p>
    <w:p w:rsidR="006C21C5" w:rsidRDefault="006C21C5" w:rsidP="006C21C5">
      <w:pPr>
        <w:spacing w:before="0" w:after="0" w:line="360" w:lineRule="auto"/>
        <w:rPr>
          <w:rFonts w:cs="Times New Roman"/>
          <w:szCs w:val="24"/>
          <w:lang w:eastAsia="zh-CN"/>
        </w:rPr>
      </w:pPr>
      <w:r>
        <w:rPr>
          <w:rFonts w:cs="Times New Roman"/>
          <w:szCs w:val="24"/>
          <w:lang w:eastAsia="zh-CN"/>
        </w:rPr>
        <w:tab/>
      </w:r>
      <w:bookmarkStart w:id="49" w:name="_GoBack"/>
      <w:bookmarkEnd w:id="49"/>
    </w:p>
    <w:p w:rsidR="006C21C5" w:rsidRDefault="006C21C5" w:rsidP="006C21C5">
      <w:pPr>
        <w:spacing w:before="0" w:after="0" w:line="360" w:lineRule="auto"/>
        <w:rPr>
          <w:rFonts w:cs="Times New Roman"/>
          <w:szCs w:val="24"/>
          <w:lang w:eastAsia="zh-CN"/>
        </w:rPr>
      </w:pPr>
    </w:p>
    <w:p w:rsidR="006C21C5" w:rsidRDefault="006C21C5" w:rsidP="006C21C5">
      <w:pPr>
        <w:spacing w:before="0" w:after="0" w:line="360" w:lineRule="auto"/>
        <w:rPr>
          <w:rFonts w:cs="Times New Roman"/>
          <w:szCs w:val="24"/>
          <w:lang w:eastAsia="zh-CN"/>
        </w:rPr>
      </w:pPr>
    </w:p>
    <w:p w:rsidR="006C21C5" w:rsidRDefault="006C21C5" w:rsidP="006C21C5">
      <w:pPr>
        <w:spacing w:before="0" w:after="0" w:line="360" w:lineRule="auto"/>
        <w:rPr>
          <w:rFonts w:cs="Times New Roman"/>
          <w:szCs w:val="24"/>
          <w:lang w:eastAsia="zh-CN"/>
        </w:rPr>
      </w:pPr>
    </w:p>
    <w:p w:rsidR="006C21C5" w:rsidRDefault="006C21C5" w:rsidP="006C21C5">
      <w:pPr>
        <w:spacing w:before="0" w:after="0" w:line="360" w:lineRule="auto"/>
        <w:rPr>
          <w:rFonts w:cs="Times New Roman"/>
          <w:szCs w:val="24"/>
          <w:lang w:eastAsia="zh-CN"/>
        </w:rPr>
      </w:pPr>
    </w:p>
    <w:p w:rsidR="006C21C5" w:rsidRDefault="006C21C5" w:rsidP="006C21C5">
      <w:pPr>
        <w:spacing w:before="0" w:after="0" w:line="360" w:lineRule="auto"/>
        <w:rPr>
          <w:rFonts w:cs="Times New Roman"/>
          <w:szCs w:val="24"/>
          <w:lang w:eastAsia="zh-CN"/>
        </w:rPr>
      </w:pPr>
    </w:p>
    <w:p w:rsidR="006C21C5" w:rsidRPr="00D62101" w:rsidRDefault="006C21C5" w:rsidP="006C21C5">
      <w:pPr>
        <w:spacing w:before="0" w:after="0" w:line="360" w:lineRule="auto"/>
        <w:rPr>
          <w:rFonts w:cs="Times New Roman"/>
          <w:szCs w:val="24"/>
          <w:lang w:eastAsia="zh-CN"/>
        </w:rPr>
      </w:pPr>
    </w:p>
    <w:p w:rsidR="006C21C5" w:rsidRDefault="006C21C5" w:rsidP="006C21C5">
      <w:pPr>
        <w:pStyle w:val="Nadpis1"/>
        <w:spacing w:before="0" w:after="0"/>
      </w:pPr>
      <w:bookmarkStart w:id="50" w:name="_Toc531788741"/>
      <w:r>
        <w:lastRenderedPageBreak/>
        <w:t>4 zpěvník</w:t>
      </w:r>
      <w:bookmarkEnd w:id="50"/>
    </w:p>
    <w:p w:rsidR="006C21C5" w:rsidRPr="0051470F" w:rsidRDefault="006C21C5" w:rsidP="006C21C5">
      <w:pPr>
        <w:rPr>
          <w:lang w:eastAsia="zh-CN"/>
        </w:rPr>
      </w:pPr>
    </w:p>
    <w:p w:rsidR="006C21C5" w:rsidRDefault="006C21C5" w:rsidP="006C21C5">
      <w:pPr>
        <w:spacing w:before="0" w:after="0" w:line="360" w:lineRule="auto"/>
      </w:pPr>
      <w:r>
        <w:tab/>
        <w:t xml:space="preserve">Jak dokládají výsledky pilotní studie, zpěvník s ukázkami klavírních doprovodů a současně řešící problematiku basového klíče je studentkami oboru učitelství pro mateřské školy vnímán jako upotřebitelný. Díky tomu jsme tedy mohli přistoupit k samotné jeho tvorbě. </w:t>
      </w:r>
    </w:p>
    <w:p w:rsidR="006C21C5" w:rsidRDefault="006C21C5" w:rsidP="006C21C5">
      <w:pPr>
        <w:spacing w:before="0" w:after="0" w:line="360" w:lineRule="auto"/>
      </w:pPr>
    </w:p>
    <w:p w:rsidR="006C21C5" w:rsidRDefault="006C21C5" w:rsidP="006C21C5">
      <w:pPr>
        <w:pStyle w:val="Nadpis2"/>
        <w:spacing w:before="0"/>
      </w:pPr>
      <w:bookmarkStart w:id="51" w:name="_Toc531788742"/>
      <w:r>
        <w:t>4.1 Tvorba zpěvníku</w:t>
      </w:r>
      <w:bookmarkEnd w:id="51"/>
      <w:r>
        <w:t xml:space="preserve"> </w:t>
      </w:r>
    </w:p>
    <w:p w:rsidR="006C21C5" w:rsidRDefault="006C21C5" w:rsidP="006C21C5">
      <w:pPr>
        <w:spacing w:before="0" w:after="0" w:line="360" w:lineRule="auto"/>
        <w:rPr>
          <w:lang w:eastAsia="sk-SK"/>
        </w:rPr>
      </w:pPr>
      <w:r>
        <w:rPr>
          <w:lang w:eastAsia="sk-SK"/>
        </w:rPr>
        <w:tab/>
        <w:t xml:space="preserve">Zpěvník byl vytvořen v notačním programu Sibelius 8. </w:t>
      </w:r>
    </w:p>
    <w:p w:rsidR="006C21C5" w:rsidRDefault="006C21C5" w:rsidP="006C21C5">
      <w:pPr>
        <w:spacing w:before="0" w:after="0" w:line="360" w:lineRule="auto"/>
        <w:rPr>
          <w:lang w:eastAsia="sk-SK"/>
        </w:rPr>
      </w:pPr>
      <w:r>
        <w:rPr>
          <w:lang w:eastAsia="sk-SK"/>
        </w:rPr>
        <w:tab/>
        <w:t>Název zpěvníku byl vzhledem k jeho zaměření na předškolní tematiku i poměrně malému rozsahu ve finální verzi zvolen ve formě zdrobněliny následovně:</w:t>
      </w:r>
    </w:p>
    <w:p w:rsidR="006C21C5" w:rsidRDefault="006C21C5" w:rsidP="006C21C5">
      <w:pPr>
        <w:spacing w:before="0" w:after="0" w:line="360" w:lineRule="auto"/>
        <w:rPr>
          <w:lang w:eastAsia="sk-SK"/>
        </w:rPr>
      </w:pPr>
    </w:p>
    <w:p w:rsidR="006C21C5" w:rsidRPr="0051470F" w:rsidRDefault="006C21C5" w:rsidP="006C21C5">
      <w:pPr>
        <w:spacing w:before="0" w:after="0" w:line="360" w:lineRule="auto"/>
        <w:rPr>
          <w:b/>
          <w:lang w:eastAsia="sk-SK"/>
        </w:rPr>
      </w:pPr>
      <w:r>
        <w:rPr>
          <w:lang w:eastAsia="sk-SK"/>
        </w:rPr>
        <w:t xml:space="preserve"> </w:t>
      </w:r>
      <w:r w:rsidRPr="0051470F">
        <w:rPr>
          <w:b/>
          <w:lang w:eastAsia="sk-SK"/>
        </w:rPr>
        <w:t>„Zpěvníček s ukázkami klavírních doprovodů nejen pro učitelky mateřských škol.“</w:t>
      </w:r>
    </w:p>
    <w:p w:rsidR="006C21C5" w:rsidRDefault="006C21C5" w:rsidP="006C21C5">
      <w:pPr>
        <w:spacing w:before="0" w:after="0" w:line="360" w:lineRule="auto"/>
        <w:rPr>
          <w:lang w:eastAsia="sk-SK"/>
        </w:rPr>
      </w:pPr>
    </w:p>
    <w:p w:rsidR="006C21C5" w:rsidRDefault="006C21C5" w:rsidP="006C21C5">
      <w:pPr>
        <w:spacing w:before="0" w:after="0" w:line="360" w:lineRule="auto"/>
        <w:rPr>
          <w:lang w:eastAsia="sk-SK"/>
        </w:rPr>
      </w:pPr>
      <w:r>
        <w:rPr>
          <w:lang w:eastAsia="sk-SK"/>
        </w:rPr>
        <w:t xml:space="preserve">Pro účely práce budeme nadále používat pouze název „Zpěvníček“. </w:t>
      </w:r>
    </w:p>
    <w:p w:rsidR="006C21C5" w:rsidRDefault="006C21C5" w:rsidP="006C21C5">
      <w:pPr>
        <w:spacing w:before="0" w:after="0" w:line="360" w:lineRule="auto"/>
        <w:rPr>
          <w:lang w:eastAsia="sk-SK"/>
        </w:rPr>
      </w:pPr>
      <w:r>
        <w:rPr>
          <w:lang w:eastAsia="sk-SK"/>
        </w:rPr>
        <w:tab/>
        <w:t xml:space="preserve">Písně ze zdrojových materiálů byly přepsány včetně harmonizace do základní notové osnovy.  </w:t>
      </w:r>
    </w:p>
    <w:p w:rsidR="006C21C5" w:rsidRDefault="006C21C5" w:rsidP="006C21C5">
      <w:pPr>
        <w:spacing w:before="0" w:after="0" w:line="360" w:lineRule="auto"/>
        <w:rPr>
          <w:lang w:eastAsia="zh-CN"/>
        </w:rPr>
      </w:pPr>
      <w:r>
        <w:rPr>
          <w:lang w:eastAsia="zh-CN"/>
        </w:rPr>
        <w:tab/>
        <w:t xml:space="preserve">Nad notovou osnovou jsou ponechány akordické značky pro snadnější pochopení tvorby doprovodu. </w:t>
      </w:r>
    </w:p>
    <w:p w:rsidR="006C21C5" w:rsidRPr="00BC4CAE" w:rsidRDefault="006C21C5" w:rsidP="006C21C5">
      <w:pPr>
        <w:spacing w:before="0" w:after="0" w:line="360" w:lineRule="auto"/>
        <w:rPr>
          <w:lang w:eastAsia="zh-CN"/>
        </w:rPr>
      </w:pPr>
      <w:r>
        <w:rPr>
          <w:lang w:eastAsia="zh-CN"/>
        </w:rPr>
        <w:tab/>
        <w:t xml:space="preserve">V notografii jsme uvedli názvy temp jednotně v českém jazyce, ale již jsme se nevěnovali dynamickým znaménkům, prstokladu ani pedalizaci. </w:t>
      </w:r>
    </w:p>
    <w:p w:rsidR="006C21C5" w:rsidRDefault="006C21C5" w:rsidP="006C21C5">
      <w:pPr>
        <w:spacing w:before="0" w:after="0" w:line="360" w:lineRule="auto"/>
        <w:rPr>
          <w:lang w:eastAsia="zh-CN"/>
        </w:rPr>
      </w:pPr>
      <w:r>
        <w:rPr>
          <w:lang w:eastAsia="sk-SK"/>
        </w:rPr>
        <w:tab/>
      </w:r>
      <w:r>
        <w:rPr>
          <w:lang w:eastAsia="zh-CN"/>
        </w:rPr>
        <w:t xml:space="preserve">Klavírní doprovody jsou uvedeny v co největším počtu variant, viz specifikace níže, z nichž některé jsou i složitější pro klavíristicky zdatnější uživatele (synkopický rytmus, střídavý bas, široká harmonie). </w:t>
      </w:r>
    </w:p>
    <w:p w:rsidR="006C21C5" w:rsidRDefault="006C21C5" w:rsidP="006C21C5">
      <w:pPr>
        <w:spacing w:before="0" w:after="0" w:line="360" w:lineRule="auto"/>
        <w:rPr>
          <w:lang w:eastAsia="zh-CN"/>
        </w:rPr>
      </w:pPr>
      <w:r>
        <w:rPr>
          <w:lang w:eastAsia="zh-CN"/>
        </w:rPr>
        <w:tab/>
        <w:t xml:space="preserve"> </w:t>
      </w:r>
      <w:r>
        <w:rPr>
          <w:lang w:eastAsia="sk-SK"/>
        </w:rPr>
        <w:t>Písně ve Zpěvníčku jsou řazeny abecedně, není tak zohledněna například jejich tematika nebo posloupnost doprovodů od snadnějších ke složitějším.</w:t>
      </w:r>
    </w:p>
    <w:p w:rsidR="006C21C5" w:rsidRDefault="006C21C5" w:rsidP="006C21C5">
      <w:pPr>
        <w:spacing w:before="0" w:after="0" w:line="360" w:lineRule="auto"/>
        <w:rPr>
          <w:lang w:eastAsia="sk-SK"/>
        </w:rPr>
      </w:pPr>
      <w:r>
        <w:rPr>
          <w:lang w:eastAsia="sk-SK"/>
        </w:rPr>
        <w:tab/>
        <w:t xml:space="preserve">Ilustrace na obálce i ve Zpěvníčku jsou dílem autorčiny čtyřleté dcery Verunky. </w:t>
      </w:r>
    </w:p>
    <w:p w:rsidR="006C21C5" w:rsidRDefault="006C21C5" w:rsidP="006C21C5">
      <w:pPr>
        <w:spacing w:before="0" w:after="0" w:line="360" w:lineRule="auto"/>
        <w:rPr>
          <w:lang w:eastAsia="sk-SK"/>
        </w:rPr>
      </w:pPr>
      <w:r>
        <w:rPr>
          <w:lang w:eastAsia="sk-SK"/>
        </w:rPr>
        <w:tab/>
        <w:t xml:space="preserve">Zpěvníček je samostatnou přílohou práce.  V rámci vevázaných příloh je uvedena ukázka několika stran Zpěvníčku.  </w:t>
      </w:r>
    </w:p>
    <w:p w:rsidR="006C21C5" w:rsidRDefault="006C21C5" w:rsidP="006C21C5">
      <w:pPr>
        <w:spacing w:before="0" w:after="0" w:line="360" w:lineRule="auto"/>
        <w:rPr>
          <w:lang w:eastAsia="zh-CN"/>
        </w:rPr>
      </w:pPr>
    </w:p>
    <w:p w:rsidR="006C21C5" w:rsidRDefault="006C21C5" w:rsidP="006C21C5">
      <w:pPr>
        <w:pStyle w:val="Nadpis2"/>
        <w:spacing w:before="0"/>
      </w:pPr>
      <w:bookmarkStart w:id="52" w:name="_Toc531788743"/>
      <w:r>
        <w:t>4.2 Zápis levé ruky v houslovém klíči</w:t>
      </w:r>
      <w:bookmarkEnd w:id="52"/>
    </w:p>
    <w:p w:rsidR="006C21C5" w:rsidRDefault="006C21C5" w:rsidP="006C21C5">
      <w:pPr>
        <w:spacing w:before="0" w:after="0" w:line="360" w:lineRule="auto"/>
        <w:rPr>
          <w:lang w:eastAsia="zh-CN"/>
        </w:rPr>
      </w:pPr>
      <w:r>
        <w:rPr>
          <w:lang w:eastAsia="zh-CN"/>
        </w:rPr>
        <w:tab/>
        <w:t xml:space="preserve">Jak již bylo zmíněno v cílech práce, Zpěvníček byl vytvořen netypickou formou a to tak, že doprovody v levé ruce byly zapsány v houslovém klíči. Důvodem a opodstatněním, </w:t>
      </w:r>
      <w:r>
        <w:rPr>
          <w:lang w:eastAsia="zh-CN"/>
        </w:rPr>
        <w:lastRenderedPageBreak/>
        <w:t xml:space="preserve">které se ukázalo jako validní díky výsledkům pilotní studie, bylo, že houslový klíč eliminuje případné problémy se čtením klíče basového. Pro neklavíristu by rovněž mohla verze zápisu levé ruky bez použití basového klíče znamenat motivaci k tomu si na klavír písně zahrát i při takřka základní znalosti hudební teorie a schopnosti zahrát alespoň pravou ruku. </w:t>
      </w:r>
    </w:p>
    <w:p w:rsidR="006C21C5" w:rsidRDefault="006C21C5" w:rsidP="006C21C5">
      <w:pPr>
        <w:spacing w:before="0" w:after="0" w:line="360" w:lineRule="auto"/>
        <w:rPr>
          <w:lang w:eastAsia="zh-CN"/>
        </w:rPr>
      </w:pPr>
      <w:r>
        <w:rPr>
          <w:lang w:eastAsia="zh-CN"/>
        </w:rPr>
        <w:tab/>
        <w:t>Požadavek na přenesení levé ruky o oktávu níže je vyjádřen houslovým klíčem s osmičkou ve spodním indexu, což je značka používající se pro tento účel hry. (Zenkl, 2003).</w:t>
      </w:r>
    </w:p>
    <w:p w:rsidR="006C21C5" w:rsidRDefault="006C21C5" w:rsidP="006C21C5">
      <w:pPr>
        <w:spacing w:before="0" w:after="0" w:line="360" w:lineRule="auto"/>
        <w:rPr>
          <w:lang w:eastAsia="zh-CN"/>
        </w:rPr>
      </w:pPr>
      <w:r>
        <w:rPr>
          <w:lang w:eastAsia="zh-CN"/>
        </w:rPr>
        <w:tab/>
      </w:r>
    </w:p>
    <w:p w:rsidR="006C21C5" w:rsidRPr="003E4237" w:rsidRDefault="006C21C5" w:rsidP="006C21C5">
      <w:pPr>
        <w:pStyle w:val="Nadpis2"/>
        <w:spacing w:before="0"/>
        <w:rPr>
          <w:lang w:eastAsia="zh-CN"/>
        </w:rPr>
      </w:pPr>
      <w:bookmarkStart w:id="53" w:name="_Toc531788744"/>
      <w:r w:rsidRPr="003E4237">
        <w:t>4.3 Uvedení variant klavírních doprovodů</w:t>
      </w:r>
      <w:bookmarkEnd w:id="53"/>
      <w:r w:rsidRPr="003E4237">
        <w:t xml:space="preserve"> </w:t>
      </w:r>
    </w:p>
    <w:p w:rsidR="006C21C5" w:rsidRDefault="006C21C5" w:rsidP="006C21C5">
      <w:pPr>
        <w:spacing w:before="0" w:after="0" w:line="360" w:lineRule="auto"/>
        <w:rPr>
          <w:lang w:eastAsia="zh-CN"/>
        </w:rPr>
      </w:pPr>
      <w:r>
        <w:rPr>
          <w:lang w:eastAsia="zh-CN"/>
        </w:rPr>
        <w:tab/>
        <w:t>Dalším cílem bylo znázornit vzorek možných způsobů klavírních doprovodů, ze kterých by si uživatel zpěvníku mohl utvořit jakési portfolio doprovodů, které se díky zpěvníku naučil a nyní je může využívat při hraní dalších písní. Sám si zvolí, který doprovod je pro tu kterou novou píseň nejpříhodnější, případně bude mít inspiraci si variace doprovodů tvořit i sám.</w:t>
      </w:r>
      <w:r w:rsidRPr="00E42D20">
        <w:rPr>
          <w:lang w:eastAsia="zh-CN"/>
        </w:rPr>
        <w:t xml:space="preserve"> </w:t>
      </w:r>
      <w:r>
        <w:rPr>
          <w:lang w:eastAsia="zh-CN"/>
        </w:rPr>
        <w:t xml:space="preserve">Šlo tedy o jakési odblokování pocitu neznalosti hry na klavír, pakliže nejsem schopen si jako klavírista sám vymyslet doprovod. </w:t>
      </w:r>
    </w:p>
    <w:p w:rsidR="006C21C5" w:rsidRDefault="006C21C5" w:rsidP="006C21C5">
      <w:pPr>
        <w:spacing w:before="0" w:after="0" w:line="360" w:lineRule="auto"/>
        <w:rPr>
          <w:lang w:eastAsia="zh-CN"/>
        </w:rPr>
      </w:pPr>
    </w:p>
    <w:p w:rsidR="006C21C5" w:rsidRDefault="006C21C5" w:rsidP="006C21C5">
      <w:pPr>
        <w:pStyle w:val="Nadpis2"/>
        <w:spacing w:before="0"/>
      </w:pPr>
      <w:bookmarkStart w:id="54" w:name="_Toc531788745"/>
      <w:r>
        <w:t>4.4 Výběr písní</w:t>
      </w:r>
      <w:bookmarkEnd w:id="54"/>
      <w:r>
        <w:t xml:space="preserve"> </w:t>
      </w:r>
    </w:p>
    <w:p w:rsidR="006C21C5" w:rsidRDefault="006C21C5" w:rsidP="006C21C5">
      <w:pPr>
        <w:spacing w:before="0" w:after="0" w:line="360" w:lineRule="auto"/>
        <w:rPr>
          <w:lang w:eastAsia="zh-CN"/>
        </w:rPr>
      </w:pPr>
      <w:r>
        <w:rPr>
          <w:lang w:eastAsia="zh-CN"/>
        </w:rPr>
        <w:tab/>
        <w:t>Pro zpěvník bylo vybráno celkem 20 písní v sudém i lichém taktu a v několika základních tóninách (C dur, G dur, D dur, E dur, F dur), aby si uživatelé zvykly i na různé druhy předznamenání.</w:t>
      </w:r>
    </w:p>
    <w:p w:rsidR="006C21C5" w:rsidRDefault="006C21C5" w:rsidP="006C21C5">
      <w:pPr>
        <w:spacing w:before="0" w:after="0" w:line="360" w:lineRule="auto"/>
        <w:rPr>
          <w:lang w:eastAsia="zh-CN"/>
        </w:rPr>
      </w:pPr>
      <w:r>
        <w:rPr>
          <w:lang w:eastAsia="zh-CN"/>
        </w:rPr>
        <w:tab/>
      </w:r>
      <w:r w:rsidRPr="00646E90">
        <w:rPr>
          <w:lang w:eastAsia="zh-CN"/>
        </w:rPr>
        <w:t>Z hlediska obsahu</w:t>
      </w:r>
      <w:r>
        <w:rPr>
          <w:lang w:eastAsia="zh-CN"/>
        </w:rPr>
        <w:t xml:space="preserve"> jsou podle Chladné (1968) pro děti nejvhodnější písně s tématem z okruhu jejich života v následujících oblastech, které jsme se snažily svým výběrem co nejvíce pokrýt:  </w:t>
      </w:r>
    </w:p>
    <w:p w:rsidR="006C21C5" w:rsidRDefault="006C21C5" w:rsidP="006C21C5">
      <w:pPr>
        <w:spacing w:before="0" w:after="0" w:line="360" w:lineRule="auto"/>
        <w:rPr>
          <w:lang w:eastAsia="zh-CN"/>
        </w:rPr>
      </w:pPr>
      <w:r>
        <w:rPr>
          <w:lang w:eastAsia="zh-CN"/>
        </w:rPr>
        <w:t xml:space="preserve">a) ukolébavky (Ukolébavka pro dcerku), </w:t>
      </w:r>
    </w:p>
    <w:p w:rsidR="006C21C5" w:rsidRDefault="006C21C5" w:rsidP="006C21C5">
      <w:pPr>
        <w:spacing w:before="0" w:after="0" w:line="360" w:lineRule="auto"/>
        <w:rPr>
          <w:lang w:eastAsia="zh-CN"/>
        </w:rPr>
      </w:pPr>
      <w:r>
        <w:rPr>
          <w:lang w:eastAsia="zh-CN"/>
        </w:rPr>
        <w:t xml:space="preserve">b) písně o rodičích (např. Já mám tátu kamaráda, Máminy oči), </w:t>
      </w:r>
    </w:p>
    <w:p w:rsidR="006C21C5" w:rsidRDefault="006C21C5" w:rsidP="006C21C5">
      <w:pPr>
        <w:spacing w:before="0" w:after="0" w:line="360" w:lineRule="auto"/>
        <w:rPr>
          <w:lang w:eastAsia="zh-CN"/>
        </w:rPr>
      </w:pPr>
      <w:r>
        <w:rPr>
          <w:lang w:eastAsia="zh-CN"/>
        </w:rPr>
        <w:t xml:space="preserve">c) písně o zvířatech (např. Veverka čiperka, Žába skáče po blátě, Tancovala žížala), </w:t>
      </w:r>
    </w:p>
    <w:p w:rsidR="006C21C5" w:rsidRDefault="006C21C5" w:rsidP="006C21C5">
      <w:pPr>
        <w:spacing w:before="0" w:after="0" w:line="360" w:lineRule="auto"/>
        <w:rPr>
          <w:lang w:eastAsia="zh-CN"/>
        </w:rPr>
      </w:pPr>
      <w:r>
        <w:rPr>
          <w:lang w:eastAsia="zh-CN"/>
        </w:rPr>
        <w:t xml:space="preserve">d) písně o přírodě (např. Bude zima, bude mráz, Hrajte si, Sněží snížek, sněží), </w:t>
      </w:r>
    </w:p>
    <w:p w:rsidR="006C21C5" w:rsidRDefault="006C21C5" w:rsidP="006C21C5">
      <w:pPr>
        <w:spacing w:before="0" w:after="0" w:line="360" w:lineRule="auto"/>
        <w:rPr>
          <w:lang w:eastAsia="zh-CN"/>
        </w:rPr>
      </w:pPr>
      <w:r>
        <w:rPr>
          <w:lang w:eastAsia="zh-CN"/>
        </w:rPr>
        <w:t xml:space="preserve">e) písně o práci (Podzimní zahrádka). </w:t>
      </w:r>
    </w:p>
    <w:p w:rsidR="006C21C5" w:rsidRDefault="006C21C5" w:rsidP="006C21C5">
      <w:pPr>
        <w:spacing w:before="0" w:after="0" w:line="360" w:lineRule="auto"/>
        <w:rPr>
          <w:lang w:eastAsia="zh-CN"/>
        </w:rPr>
      </w:pPr>
      <w:r>
        <w:rPr>
          <w:lang w:eastAsia="zh-CN"/>
        </w:rPr>
        <w:tab/>
      </w:r>
      <w:r w:rsidRPr="00646E90">
        <w:rPr>
          <w:lang w:eastAsia="zh-CN"/>
        </w:rPr>
        <w:t>Z hlediska autorského</w:t>
      </w:r>
      <w:r w:rsidRPr="005A5CC5">
        <w:rPr>
          <w:i/>
          <w:lang w:eastAsia="zh-CN"/>
        </w:rPr>
        <w:t xml:space="preserve"> </w:t>
      </w:r>
      <w:r>
        <w:rPr>
          <w:lang w:eastAsia="zh-CN"/>
        </w:rPr>
        <w:t>jsme vybírali z lidových písní moravských i českých, ale nechybí ani díla soudobých autorů jako jsou Eben, Jurkovič, Suchý či olomoucký skladatel Vičar.  Hojně zastoupeny jsou i písně Marie Kružíkové, jejíž zpěvníky jsou v současnosti v praxi mateřských škol často využívány.</w:t>
      </w:r>
    </w:p>
    <w:p w:rsidR="006C21C5" w:rsidRDefault="006C21C5" w:rsidP="006C21C5">
      <w:pPr>
        <w:spacing w:before="0" w:after="0" w:line="360" w:lineRule="auto"/>
        <w:rPr>
          <w:lang w:eastAsia="zh-CN"/>
        </w:rPr>
      </w:pPr>
    </w:p>
    <w:p w:rsidR="006C21C5" w:rsidRDefault="006C21C5" w:rsidP="006C21C5">
      <w:pPr>
        <w:spacing w:before="0" w:after="0" w:line="360" w:lineRule="auto"/>
        <w:rPr>
          <w:lang w:eastAsia="zh-CN"/>
        </w:rPr>
      </w:pPr>
      <w:r>
        <w:rPr>
          <w:lang w:eastAsia="zh-CN"/>
        </w:rPr>
        <w:tab/>
        <w:t xml:space="preserve">Písně byly vybrány z těchto zdrojů: </w:t>
      </w:r>
    </w:p>
    <w:p w:rsidR="006C21C5" w:rsidRPr="00F65271" w:rsidRDefault="006C21C5" w:rsidP="006C21C5">
      <w:pPr>
        <w:spacing w:before="0" w:after="0" w:line="360" w:lineRule="auto"/>
        <w:rPr>
          <w:rFonts w:cs="Times New Roman"/>
          <w:szCs w:val="24"/>
        </w:rPr>
      </w:pPr>
      <w:r>
        <w:rPr>
          <w:lang w:eastAsia="zh-CN"/>
        </w:rPr>
        <w:t xml:space="preserve">1. </w:t>
      </w:r>
      <w:r w:rsidRPr="00F65271">
        <w:rPr>
          <w:rFonts w:cs="Times New Roman"/>
          <w:i/>
          <w:iCs/>
          <w:szCs w:val="24"/>
        </w:rPr>
        <w:t>Já, písnička</w:t>
      </w:r>
      <w:r>
        <w:rPr>
          <w:rFonts w:cs="Times New Roman"/>
          <w:i/>
          <w:iCs/>
          <w:szCs w:val="24"/>
        </w:rPr>
        <w:t xml:space="preserve"> 2</w:t>
      </w:r>
      <w:r w:rsidRPr="00F65271">
        <w:rPr>
          <w:rFonts w:cs="Times New Roman"/>
          <w:i/>
          <w:iCs/>
          <w:szCs w:val="24"/>
        </w:rPr>
        <w:t>: zpěvník pro žáky základních škol</w:t>
      </w:r>
      <w:r w:rsidRPr="00F65271">
        <w:rPr>
          <w:rFonts w:cs="Times New Roman"/>
          <w:szCs w:val="24"/>
        </w:rPr>
        <w:t xml:space="preserve">. </w:t>
      </w:r>
    </w:p>
    <w:p w:rsidR="006C21C5" w:rsidRPr="00F65271" w:rsidRDefault="006C21C5" w:rsidP="006C21C5">
      <w:pPr>
        <w:spacing w:before="0" w:after="0" w:line="360" w:lineRule="auto"/>
        <w:rPr>
          <w:rFonts w:cs="Times New Roman"/>
          <w:szCs w:val="24"/>
        </w:rPr>
      </w:pPr>
      <w:r>
        <w:rPr>
          <w:lang w:eastAsia="zh-CN"/>
        </w:rPr>
        <w:lastRenderedPageBreak/>
        <w:t xml:space="preserve">2. </w:t>
      </w:r>
      <w:r w:rsidRPr="00F65271">
        <w:rPr>
          <w:rFonts w:cs="Times New Roman"/>
          <w:szCs w:val="24"/>
        </w:rPr>
        <w:t xml:space="preserve">JURKOVIČ, Pavel. </w:t>
      </w:r>
      <w:r w:rsidRPr="00F65271">
        <w:rPr>
          <w:rFonts w:cs="Times New Roman"/>
          <w:i/>
          <w:iCs/>
          <w:szCs w:val="24"/>
        </w:rPr>
        <w:t>Písnička jako dárek</w:t>
      </w:r>
      <w:r w:rsidRPr="00F65271">
        <w:rPr>
          <w:rFonts w:cs="Times New Roman"/>
          <w:szCs w:val="24"/>
        </w:rPr>
        <w:t xml:space="preserve">. </w:t>
      </w:r>
    </w:p>
    <w:p w:rsidR="006C21C5" w:rsidRDefault="006C21C5" w:rsidP="006C21C5">
      <w:pPr>
        <w:spacing w:before="0" w:after="0" w:line="360" w:lineRule="auto"/>
        <w:rPr>
          <w:rFonts w:cs="Times New Roman"/>
          <w:szCs w:val="24"/>
        </w:rPr>
      </w:pPr>
      <w:r>
        <w:rPr>
          <w:rFonts w:cs="Times New Roman"/>
          <w:szCs w:val="24"/>
        </w:rPr>
        <w:t xml:space="preserve">3. </w:t>
      </w:r>
      <w:r w:rsidRPr="00F65271">
        <w:rPr>
          <w:rFonts w:cs="Times New Roman"/>
          <w:szCs w:val="24"/>
        </w:rPr>
        <w:t xml:space="preserve">KRUŽÍKOVÁ, Marie. </w:t>
      </w:r>
      <w:r w:rsidRPr="00F65271">
        <w:rPr>
          <w:rFonts w:cs="Times New Roman"/>
          <w:i/>
          <w:iCs/>
          <w:szCs w:val="24"/>
        </w:rPr>
        <w:t>Písníček III</w:t>
      </w:r>
      <w:r w:rsidRPr="00F65271">
        <w:rPr>
          <w:rFonts w:cs="Times New Roman"/>
          <w:szCs w:val="24"/>
        </w:rPr>
        <w:t xml:space="preserve">. </w:t>
      </w:r>
    </w:p>
    <w:p w:rsidR="006C21C5" w:rsidRDefault="006C21C5" w:rsidP="006C21C5">
      <w:pPr>
        <w:spacing w:before="0" w:after="0" w:line="360" w:lineRule="auto"/>
        <w:rPr>
          <w:rFonts w:cs="Times New Roman"/>
          <w:szCs w:val="24"/>
        </w:rPr>
      </w:pPr>
      <w:r>
        <w:rPr>
          <w:rFonts w:cs="Times New Roman"/>
          <w:szCs w:val="24"/>
        </w:rPr>
        <w:t xml:space="preserve">4. </w:t>
      </w:r>
      <w:r w:rsidRPr="00F65271">
        <w:rPr>
          <w:rFonts w:cs="Times New Roman"/>
          <w:szCs w:val="24"/>
        </w:rPr>
        <w:t xml:space="preserve">KRUŽÍKOVÁ, Marie. </w:t>
      </w:r>
      <w:r w:rsidRPr="00F65271">
        <w:rPr>
          <w:rFonts w:cs="Times New Roman"/>
          <w:i/>
          <w:iCs/>
          <w:szCs w:val="24"/>
        </w:rPr>
        <w:t>Zpívání pro hladová ouška</w:t>
      </w:r>
      <w:r>
        <w:rPr>
          <w:rFonts w:cs="Times New Roman"/>
          <w:i/>
          <w:iCs/>
          <w:szCs w:val="24"/>
        </w:rPr>
        <w:t>.</w:t>
      </w:r>
    </w:p>
    <w:p w:rsidR="006C21C5" w:rsidRPr="00F65271" w:rsidRDefault="006C21C5" w:rsidP="006C21C5">
      <w:pPr>
        <w:spacing w:before="0" w:after="0" w:line="360" w:lineRule="auto"/>
        <w:rPr>
          <w:rFonts w:cs="Times New Roman"/>
          <w:szCs w:val="24"/>
        </w:rPr>
      </w:pPr>
      <w:r>
        <w:rPr>
          <w:rFonts w:cs="Times New Roman"/>
          <w:szCs w:val="24"/>
        </w:rPr>
        <w:t xml:space="preserve">5. </w:t>
      </w:r>
      <w:r w:rsidRPr="00F65271">
        <w:rPr>
          <w:rFonts w:cs="Times New Roman"/>
          <w:szCs w:val="24"/>
        </w:rPr>
        <w:t xml:space="preserve">STOJAN, Jaroslav. </w:t>
      </w:r>
      <w:r w:rsidRPr="00F65271">
        <w:rPr>
          <w:rFonts w:cs="Times New Roman"/>
          <w:i/>
          <w:iCs/>
          <w:szCs w:val="24"/>
        </w:rPr>
        <w:t>Koledy, vánoční písně a ukolébavky</w:t>
      </w:r>
    </w:p>
    <w:p w:rsidR="006C21C5" w:rsidRDefault="006C21C5" w:rsidP="006C21C5">
      <w:pPr>
        <w:spacing w:before="0" w:after="0" w:line="360" w:lineRule="auto"/>
        <w:rPr>
          <w:rFonts w:cs="Times New Roman"/>
          <w:i/>
          <w:iCs/>
          <w:szCs w:val="24"/>
        </w:rPr>
      </w:pPr>
      <w:r>
        <w:rPr>
          <w:rFonts w:cs="Times New Roman"/>
          <w:szCs w:val="24"/>
        </w:rPr>
        <w:t xml:space="preserve">6. </w:t>
      </w:r>
      <w:r w:rsidRPr="00F65271">
        <w:rPr>
          <w:rFonts w:cs="Times New Roman"/>
          <w:szCs w:val="24"/>
        </w:rPr>
        <w:t xml:space="preserve">STOJAN, Jaroslav. </w:t>
      </w:r>
      <w:r w:rsidRPr="00F65271">
        <w:rPr>
          <w:rFonts w:cs="Times New Roman"/>
          <w:i/>
          <w:iCs/>
          <w:szCs w:val="24"/>
        </w:rPr>
        <w:t>Písničky s</w:t>
      </w:r>
      <w:r>
        <w:rPr>
          <w:rFonts w:cs="Times New Roman"/>
          <w:i/>
          <w:iCs/>
          <w:szCs w:val="24"/>
        </w:rPr>
        <w:t> </w:t>
      </w:r>
      <w:r w:rsidRPr="00F65271">
        <w:rPr>
          <w:rFonts w:cs="Times New Roman"/>
          <w:i/>
          <w:iCs/>
          <w:szCs w:val="24"/>
        </w:rPr>
        <w:t>omalovánkou</w:t>
      </w:r>
      <w:r>
        <w:rPr>
          <w:rFonts w:cs="Times New Roman"/>
          <w:i/>
          <w:iCs/>
          <w:szCs w:val="24"/>
        </w:rPr>
        <w:t>.</w:t>
      </w:r>
    </w:p>
    <w:p w:rsidR="006C21C5" w:rsidRDefault="006C21C5" w:rsidP="006C21C5">
      <w:pPr>
        <w:spacing w:before="0" w:after="0" w:line="360" w:lineRule="auto"/>
        <w:rPr>
          <w:rFonts w:cs="Times New Roman"/>
          <w:szCs w:val="24"/>
        </w:rPr>
      </w:pPr>
      <w:r>
        <w:rPr>
          <w:rFonts w:cs="Times New Roman"/>
          <w:szCs w:val="24"/>
        </w:rPr>
        <w:t xml:space="preserve">7. </w:t>
      </w:r>
      <w:r w:rsidRPr="00F65271">
        <w:rPr>
          <w:rFonts w:cs="Times New Roman"/>
          <w:szCs w:val="24"/>
        </w:rPr>
        <w:t xml:space="preserve">VIČAR, Jan. </w:t>
      </w:r>
      <w:r w:rsidRPr="006E1516">
        <w:rPr>
          <w:rFonts w:cs="Times New Roman"/>
          <w:i/>
          <w:szCs w:val="24"/>
        </w:rPr>
        <w:t>Sbory a písničky pro děti</w:t>
      </w:r>
      <w:r w:rsidRPr="00F65271">
        <w:rPr>
          <w:rFonts w:cs="Times New Roman"/>
          <w:szCs w:val="24"/>
        </w:rPr>
        <w:t>.</w:t>
      </w:r>
    </w:p>
    <w:p w:rsidR="006C21C5" w:rsidRPr="00A31FF4" w:rsidRDefault="006C21C5" w:rsidP="006C21C5">
      <w:pPr>
        <w:spacing w:before="0" w:after="0" w:line="360" w:lineRule="auto"/>
        <w:rPr>
          <w:rFonts w:cs="Times New Roman"/>
          <w:szCs w:val="24"/>
        </w:rPr>
      </w:pPr>
    </w:p>
    <w:p w:rsidR="006C21C5" w:rsidRDefault="006C21C5" w:rsidP="006C21C5">
      <w:pPr>
        <w:pStyle w:val="Nadpis2"/>
        <w:spacing w:before="0"/>
      </w:pPr>
      <w:bookmarkStart w:id="55" w:name="_Toc531788746"/>
      <w:r>
        <w:t>4.5 Rozsah písní</w:t>
      </w:r>
      <w:bookmarkEnd w:id="55"/>
      <w:r>
        <w:t xml:space="preserve"> </w:t>
      </w:r>
    </w:p>
    <w:p w:rsidR="006C21C5" w:rsidRDefault="006C21C5" w:rsidP="006C21C5">
      <w:pPr>
        <w:spacing w:before="0" w:after="0" w:line="360" w:lineRule="auto"/>
        <w:rPr>
          <w:lang w:eastAsia="zh-CN"/>
        </w:rPr>
      </w:pPr>
      <w:r>
        <w:rPr>
          <w:lang w:eastAsia="zh-CN"/>
        </w:rPr>
        <w:tab/>
        <w:t>Chladná (1968) uvádí rozsah dětských hlasivek jen v jednočárkované oktávě od d</w:t>
      </w:r>
      <w:r w:rsidRPr="00863E1B">
        <w:rPr>
          <w:vertAlign w:val="superscript"/>
          <w:lang w:eastAsia="zh-CN"/>
        </w:rPr>
        <w:t>1</w:t>
      </w:r>
      <w:r>
        <w:rPr>
          <w:lang w:eastAsia="zh-CN"/>
        </w:rPr>
        <w:t xml:space="preserve"> do a</w:t>
      </w:r>
      <w:r w:rsidRPr="00863E1B">
        <w:rPr>
          <w:vertAlign w:val="superscript"/>
          <w:lang w:eastAsia="zh-CN"/>
        </w:rPr>
        <w:t>1</w:t>
      </w:r>
      <w:r>
        <w:rPr>
          <w:lang w:eastAsia="zh-CN"/>
        </w:rPr>
        <w:t xml:space="preserve"> nebo od e</w:t>
      </w:r>
      <w:r w:rsidRPr="00863E1B">
        <w:rPr>
          <w:vertAlign w:val="superscript"/>
          <w:lang w:eastAsia="zh-CN"/>
        </w:rPr>
        <w:t>1</w:t>
      </w:r>
      <w:r>
        <w:rPr>
          <w:lang w:eastAsia="zh-CN"/>
        </w:rPr>
        <w:t xml:space="preserve"> do h</w:t>
      </w:r>
      <w:r w:rsidRPr="00863E1B">
        <w:rPr>
          <w:vertAlign w:val="superscript"/>
          <w:lang w:eastAsia="zh-CN"/>
        </w:rPr>
        <w:t>1</w:t>
      </w:r>
      <w:r>
        <w:rPr>
          <w:lang w:eastAsia="zh-CN"/>
        </w:rPr>
        <w:t xml:space="preserve"> a požadovaný tónový rozsah písní stanovuje na pět až šest tónů. Vzhledem k tomu, že však řeší děti batolecího až mladšího školního věku a také, abychom rozšířili možnost výběru písní pro Zpěvník, rozhodli jsme se, že v souladu s Královou (2016) zohledníme, že děti před vstupem na základní školu dokážou interpretovat i písně přesahující sextu. A v duchu pedagogického optimismu rovněž využijeme poznatku Tiché (2005), že děti s většími pěveckými zkušenostmi mohou mít v předškolním věku rozsah f</w:t>
      </w:r>
      <w:r w:rsidRPr="000A1322">
        <w:rPr>
          <w:vertAlign w:val="superscript"/>
          <w:lang w:eastAsia="zh-CN"/>
        </w:rPr>
        <w:t>1</w:t>
      </w:r>
      <w:r>
        <w:rPr>
          <w:lang w:eastAsia="zh-CN"/>
        </w:rPr>
        <w:t xml:space="preserve"> až e</w:t>
      </w:r>
      <w:r w:rsidRPr="007C2D89">
        <w:rPr>
          <w:vertAlign w:val="superscript"/>
          <w:lang w:eastAsia="zh-CN"/>
        </w:rPr>
        <w:t>2</w:t>
      </w:r>
      <w:r>
        <w:rPr>
          <w:lang w:eastAsia="zh-CN"/>
        </w:rPr>
        <w:t>, v mladším školním věku dokonce c</w:t>
      </w:r>
      <w:r w:rsidRPr="007C2D89">
        <w:rPr>
          <w:vertAlign w:val="superscript"/>
          <w:lang w:eastAsia="zh-CN"/>
        </w:rPr>
        <w:t>1</w:t>
      </w:r>
      <w:r>
        <w:rPr>
          <w:lang w:eastAsia="zh-CN"/>
        </w:rPr>
        <w:t xml:space="preserve"> až f</w:t>
      </w:r>
      <w:r w:rsidRPr="007C2D89">
        <w:rPr>
          <w:vertAlign w:val="superscript"/>
          <w:lang w:eastAsia="zh-CN"/>
        </w:rPr>
        <w:t>2</w:t>
      </w:r>
      <w:r>
        <w:rPr>
          <w:lang w:eastAsia="zh-CN"/>
        </w:rPr>
        <w:t xml:space="preserve">. Na tuto mezní výšku se však dostáváme pouze v písni </w:t>
      </w:r>
      <w:r>
        <w:rPr>
          <w:i/>
          <w:lang w:eastAsia="zh-CN"/>
        </w:rPr>
        <w:t>Hrajte </w:t>
      </w:r>
      <w:r w:rsidRPr="00F11A9D">
        <w:rPr>
          <w:i/>
          <w:lang w:eastAsia="zh-CN"/>
        </w:rPr>
        <w:t>si</w:t>
      </w:r>
      <w:r>
        <w:rPr>
          <w:lang w:eastAsia="zh-CN"/>
        </w:rPr>
        <w:t xml:space="preserve">. </w:t>
      </w:r>
    </w:p>
    <w:p w:rsidR="006C21C5" w:rsidRDefault="006C21C5" w:rsidP="006C21C5">
      <w:pPr>
        <w:spacing w:before="0" w:after="0" w:line="360" w:lineRule="auto"/>
        <w:rPr>
          <w:lang w:eastAsia="zh-CN"/>
        </w:rPr>
      </w:pPr>
    </w:p>
    <w:p w:rsidR="006C21C5" w:rsidRDefault="006C21C5" w:rsidP="006C21C5">
      <w:pPr>
        <w:pStyle w:val="Nadpis2"/>
        <w:spacing w:before="0"/>
      </w:pPr>
      <w:bookmarkStart w:id="56" w:name="_Toc531788747"/>
      <w:r w:rsidRPr="00183DA2">
        <w:t xml:space="preserve">4.6 Instrukce k použití </w:t>
      </w:r>
      <w:r>
        <w:t>zpěvníku</w:t>
      </w:r>
      <w:bookmarkEnd w:id="56"/>
    </w:p>
    <w:p w:rsidR="006C21C5" w:rsidRDefault="006C21C5" w:rsidP="006C21C5">
      <w:pPr>
        <w:spacing w:before="0" w:after="0" w:line="360" w:lineRule="auto"/>
        <w:rPr>
          <w:lang w:eastAsia="zh-CN"/>
        </w:rPr>
      </w:pPr>
      <w:r>
        <w:rPr>
          <w:lang w:eastAsia="zh-CN"/>
        </w:rPr>
        <w:tab/>
      </w:r>
      <w:r w:rsidRPr="00183DA2">
        <w:rPr>
          <w:lang w:eastAsia="zh-CN"/>
        </w:rPr>
        <w:t>Úvodní slovo pro uživatele</w:t>
      </w:r>
      <w:r>
        <w:rPr>
          <w:lang w:eastAsia="zh-CN"/>
        </w:rPr>
        <w:t>, tak jak je</w:t>
      </w:r>
      <w:r w:rsidRPr="00183DA2">
        <w:rPr>
          <w:lang w:eastAsia="zh-CN"/>
        </w:rPr>
        <w:t xml:space="preserve"> uvedeno ve Zpěvníčku, zní:</w:t>
      </w:r>
    </w:p>
    <w:p w:rsidR="006C21C5" w:rsidRDefault="006C21C5" w:rsidP="006C21C5">
      <w:pPr>
        <w:spacing w:before="0" w:after="0" w:line="360" w:lineRule="auto"/>
        <w:rPr>
          <w:lang w:eastAsia="zh-CN"/>
        </w:rPr>
      </w:pPr>
    </w:p>
    <w:p w:rsidR="006C21C5" w:rsidRDefault="006C21C5" w:rsidP="006C21C5">
      <w:pPr>
        <w:spacing w:before="0" w:after="0" w:line="360" w:lineRule="auto"/>
        <w:rPr>
          <w:lang w:eastAsia="zh-CN"/>
        </w:rPr>
      </w:pPr>
      <w:r>
        <w:t>„Milí čtenáři,</w:t>
      </w:r>
    </w:p>
    <w:p w:rsidR="006C21C5" w:rsidRDefault="006C21C5" w:rsidP="006C21C5">
      <w:pPr>
        <w:spacing w:before="0" w:after="0" w:line="360" w:lineRule="auto"/>
        <w:rPr>
          <w:lang w:eastAsia="zh-CN"/>
        </w:rPr>
      </w:pPr>
      <w:r>
        <w:rPr>
          <w:lang w:eastAsia="zh-CN"/>
        </w:rPr>
        <w:t xml:space="preserve">v ruce držíte Zpěvníček dvaceti dětských písní s ukázkou různých způsobů klavírního doprovodu. </w:t>
      </w:r>
    </w:p>
    <w:p w:rsidR="006C21C5" w:rsidRDefault="006C21C5" w:rsidP="006C21C5">
      <w:pPr>
        <w:spacing w:before="0" w:after="0" w:line="360" w:lineRule="auto"/>
        <w:rPr>
          <w:lang w:eastAsia="zh-CN"/>
        </w:rPr>
      </w:pPr>
      <w:r>
        <w:rPr>
          <w:lang w:eastAsia="zh-CN"/>
        </w:rPr>
        <w:tab/>
        <w:t xml:space="preserve">Pro snazší hru je levá ruka zapsána netypicky v houslovém klíči, aby Vás nerušilo čtení klíče basového. Jde tedy pouze o to posunout levou ruku na klaviatuře o oktávu níž, což je v notovém zápisu označeno malou osmičkou pod houslovým klíčem. Nad zápisem melodie jsou ponechány akordické značky, aby bylo patrné, jak je doprovod tvořen. Můžete tak naučené doprovody využít i v dalších písních, které budete hrát. I proto jsou písně v několika různých tóninách, aby Vás v budoucnu neodradilo předznamenání. </w:t>
      </w:r>
    </w:p>
    <w:p w:rsidR="006C21C5" w:rsidRDefault="006C21C5" w:rsidP="006C21C5">
      <w:pPr>
        <w:spacing w:before="0" w:after="0" w:line="360" w:lineRule="auto"/>
        <w:rPr>
          <w:lang w:eastAsia="zh-CN"/>
        </w:rPr>
      </w:pPr>
      <w:r>
        <w:rPr>
          <w:lang w:eastAsia="zh-CN"/>
        </w:rPr>
        <w:tab/>
        <w:t xml:space="preserve">Primárně je Zpěvníček určen pro učitelky mateřských škol, ale věřím, že inspiraci v něm najde kdokoli, kdo si chce nejen s dětmi zazpívat a zahrát si u toho na klavír. </w:t>
      </w:r>
    </w:p>
    <w:p w:rsidR="006C21C5" w:rsidRDefault="006C21C5" w:rsidP="006C21C5">
      <w:pPr>
        <w:spacing w:before="0" w:after="0" w:line="360" w:lineRule="auto"/>
        <w:rPr>
          <w:lang w:eastAsia="zh-CN"/>
        </w:rPr>
      </w:pPr>
      <w:r>
        <w:rPr>
          <w:lang w:eastAsia="zh-CN"/>
        </w:rPr>
        <w:tab/>
        <w:t xml:space="preserve">Hodně radosti z muzicírování </w:t>
      </w:r>
    </w:p>
    <w:p w:rsidR="006C21C5" w:rsidRDefault="006C21C5" w:rsidP="006C21C5">
      <w:pPr>
        <w:spacing w:before="0" w:after="0" w:line="360" w:lineRule="auto"/>
        <w:rPr>
          <w:lang w:eastAsia="zh-CN"/>
        </w:rPr>
      </w:pPr>
      <w:r>
        <w:rPr>
          <w:lang w:eastAsia="zh-CN"/>
        </w:rPr>
        <w:tab/>
        <w:t>přeje autorka.“</w:t>
      </w:r>
    </w:p>
    <w:p w:rsidR="006C21C5" w:rsidRDefault="006C21C5" w:rsidP="006C21C5">
      <w:pPr>
        <w:pStyle w:val="Nadpis2"/>
        <w:spacing w:before="0"/>
      </w:pPr>
      <w:bookmarkStart w:id="57" w:name="_Toc531788748"/>
      <w:r>
        <w:lastRenderedPageBreak/>
        <w:t>4.7</w:t>
      </w:r>
      <w:r w:rsidRPr="00A43F10">
        <w:t xml:space="preserve"> Seznam písní a charakteristika doprovodů</w:t>
      </w:r>
      <w:bookmarkEnd w:id="57"/>
    </w:p>
    <w:p w:rsidR="006C21C5" w:rsidRDefault="006C21C5" w:rsidP="006C21C5">
      <w:pPr>
        <w:spacing w:before="0" w:after="0" w:line="360" w:lineRule="auto"/>
      </w:pPr>
      <w:r>
        <w:tab/>
        <w:t xml:space="preserve">V této části je uveden kompletní seznam dvaceti písní s tóninami, autorem a charakteristikou použitého typu doprovodu. </w:t>
      </w:r>
    </w:p>
    <w:p w:rsidR="006C21C5" w:rsidRPr="00B17AA3" w:rsidRDefault="006C21C5" w:rsidP="006C21C5">
      <w:pPr>
        <w:spacing w:before="0" w:after="0" w:line="360" w:lineRule="auto"/>
        <w:rPr>
          <w:lang w:eastAsia="sk-SK"/>
        </w:rPr>
      </w:pPr>
    </w:p>
    <w:p w:rsidR="006C21C5" w:rsidRPr="00B64275" w:rsidRDefault="006C21C5" w:rsidP="006C21C5">
      <w:pPr>
        <w:spacing w:before="0" w:after="0" w:line="360" w:lineRule="auto"/>
        <w:rPr>
          <w:lang w:eastAsia="zh-CN"/>
        </w:rPr>
      </w:pPr>
      <w:r w:rsidRPr="00B64275">
        <w:rPr>
          <w:b/>
          <w:lang w:eastAsia="zh-CN"/>
        </w:rPr>
        <w:t xml:space="preserve">  1. Bude zima, bude mráz</w:t>
      </w:r>
      <w:r>
        <w:rPr>
          <w:lang w:eastAsia="zh-CN"/>
        </w:rPr>
        <w:t xml:space="preserve"> - G dur, moravská lidová - doprovod osminovými akordickými figuracemi. V pomalém tempu pro takt celý umocňuje houpavý rytmus písně.</w:t>
      </w:r>
    </w:p>
    <w:p w:rsidR="006C21C5" w:rsidRPr="005B2289" w:rsidRDefault="006C21C5" w:rsidP="006C21C5">
      <w:pPr>
        <w:spacing w:before="0" w:after="0" w:line="360" w:lineRule="auto"/>
        <w:rPr>
          <w:b/>
          <w:lang w:eastAsia="zh-CN"/>
        </w:rPr>
      </w:pPr>
      <w:r>
        <w:rPr>
          <w:b/>
          <w:lang w:eastAsia="zh-CN"/>
        </w:rPr>
        <w:t xml:space="preserve">  </w:t>
      </w:r>
      <w:r w:rsidRPr="00B64275">
        <w:rPr>
          <w:b/>
          <w:lang w:eastAsia="zh-CN"/>
        </w:rPr>
        <w:t>2. Čížečku, čížečku</w:t>
      </w:r>
      <w:r>
        <w:rPr>
          <w:lang w:eastAsia="zh-CN"/>
        </w:rPr>
        <w:t xml:space="preserve"> - G dur, česká lidová - doprovod osminovými akordickými figuracemi, v pozměněné podobě oproti předchozí písni a pro dvoučtvrťový takt. </w:t>
      </w:r>
    </w:p>
    <w:p w:rsidR="006C21C5" w:rsidRPr="00475F08" w:rsidRDefault="006C21C5" w:rsidP="006C21C5">
      <w:pPr>
        <w:spacing w:before="0" w:after="0" w:line="360" w:lineRule="auto"/>
        <w:rPr>
          <w:lang w:eastAsia="zh-CN"/>
        </w:rPr>
      </w:pPr>
      <w:r w:rsidRPr="00B64275">
        <w:rPr>
          <w:b/>
          <w:lang w:eastAsia="zh-CN"/>
        </w:rPr>
        <w:t xml:space="preserve">  3. Hrajte si</w:t>
      </w:r>
      <w:r>
        <w:rPr>
          <w:b/>
          <w:lang w:eastAsia="zh-CN"/>
        </w:rPr>
        <w:t xml:space="preserve"> </w:t>
      </w:r>
      <w:r>
        <w:rPr>
          <w:lang w:eastAsia="zh-CN"/>
        </w:rPr>
        <w:t xml:space="preserve">- F dur, Vičar / Balík - doprovod pro píseň v rytmu valčíku, střídavý bas v kombinaci s přiznávkami v terciích. Pro inspiraci a obohacení je využit dvojhlas v prostřední části písně a rovněž přechody v basové lince. </w:t>
      </w:r>
    </w:p>
    <w:p w:rsidR="006C21C5" w:rsidRPr="00475F08" w:rsidRDefault="006C21C5" w:rsidP="006C21C5">
      <w:pPr>
        <w:spacing w:before="0" w:after="0" w:line="360" w:lineRule="auto"/>
        <w:rPr>
          <w:lang w:eastAsia="zh-CN"/>
        </w:rPr>
      </w:pPr>
      <w:r w:rsidRPr="00B64275">
        <w:rPr>
          <w:b/>
          <w:lang w:eastAsia="zh-CN"/>
        </w:rPr>
        <w:t xml:space="preserve">  4. </w:t>
      </w:r>
      <w:r>
        <w:rPr>
          <w:b/>
          <w:lang w:eastAsia="zh-CN"/>
        </w:rPr>
        <w:t>Chválím Tě, Z</w:t>
      </w:r>
      <w:r w:rsidRPr="00B64275">
        <w:rPr>
          <w:b/>
          <w:lang w:eastAsia="zh-CN"/>
        </w:rPr>
        <w:t>emě má</w:t>
      </w:r>
      <w:r>
        <w:rPr>
          <w:b/>
          <w:lang w:eastAsia="zh-CN"/>
        </w:rPr>
        <w:t xml:space="preserve"> - </w:t>
      </w:r>
      <w:r>
        <w:rPr>
          <w:lang w:eastAsia="zh-CN"/>
        </w:rPr>
        <w:t xml:space="preserve">G dur, Uhlíř / Svěrák - variace doprovodu akordickými rozklady ve čtvrťových hodnotách ve smíšené harmonii. Rozklady byly využity, neboť u písně nemusíme zdůrazňovat taneční charakter. </w:t>
      </w:r>
    </w:p>
    <w:p w:rsidR="006C21C5" w:rsidRPr="00475F08" w:rsidRDefault="006C21C5" w:rsidP="006C21C5">
      <w:pPr>
        <w:spacing w:before="0" w:after="0" w:line="360" w:lineRule="auto"/>
        <w:rPr>
          <w:lang w:eastAsia="zh-CN"/>
        </w:rPr>
      </w:pPr>
      <w:r w:rsidRPr="00B64275">
        <w:rPr>
          <w:b/>
          <w:lang w:eastAsia="zh-CN"/>
        </w:rPr>
        <w:t xml:space="preserve">  5. Já mám tátu kamaráda</w:t>
      </w:r>
      <w:r>
        <w:rPr>
          <w:b/>
          <w:lang w:eastAsia="zh-CN"/>
        </w:rPr>
        <w:t xml:space="preserve"> </w:t>
      </w:r>
      <w:r>
        <w:rPr>
          <w:lang w:eastAsia="zh-CN"/>
        </w:rPr>
        <w:t xml:space="preserve">- C dur, Jurkovič / Žáček - doprovod celými akordy zvolen zejména z důvodu častého střídání akordů v písni. </w:t>
      </w:r>
    </w:p>
    <w:p w:rsidR="006C21C5" w:rsidRPr="00475F08" w:rsidRDefault="006C21C5" w:rsidP="006C21C5">
      <w:pPr>
        <w:spacing w:before="0" w:after="0" w:line="360" w:lineRule="auto"/>
        <w:rPr>
          <w:lang w:eastAsia="zh-CN"/>
        </w:rPr>
      </w:pPr>
      <w:r w:rsidRPr="00B64275">
        <w:rPr>
          <w:b/>
          <w:lang w:eastAsia="zh-CN"/>
        </w:rPr>
        <w:t xml:space="preserve">  6. Jarní reggae</w:t>
      </w:r>
      <w:r>
        <w:rPr>
          <w:b/>
          <w:lang w:eastAsia="zh-CN"/>
        </w:rPr>
        <w:t xml:space="preserve"> </w:t>
      </w:r>
      <w:r>
        <w:rPr>
          <w:lang w:eastAsia="zh-CN"/>
        </w:rPr>
        <w:t xml:space="preserve">- C dur, Kružíková - doprovod bas - přiznávka ve čtvrťových hodnotách, vázaně po dvou dobách, takt celý. Bas je veden v přísném spoji.  </w:t>
      </w:r>
    </w:p>
    <w:p w:rsidR="006C21C5" w:rsidRPr="00475F08" w:rsidRDefault="006C21C5" w:rsidP="006C21C5">
      <w:pPr>
        <w:spacing w:before="0" w:after="0" w:line="360" w:lineRule="auto"/>
        <w:rPr>
          <w:lang w:eastAsia="zh-CN"/>
        </w:rPr>
      </w:pPr>
      <w:r w:rsidRPr="00B64275">
        <w:rPr>
          <w:b/>
          <w:lang w:eastAsia="zh-CN"/>
        </w:rPr>
        <w:t xml:space="preserve">  7. Knihy</w:t>
      </w:r>
      <w:r>
        <w:rPr>
          <w:b/>
          <w:lang w:eastAsia="zh-CN"/>
        </w:rPr>
        <w:t xml:space="preserve"> - </w:t>
      </w:r>
      <w:r>
        <w:rPr>
          <w:lang w:eastAsia="zh-CN"/>
        </w:rPr>
        <w:t xml:space="preserve">F dur, Kružíková - doprovod bas - přiznávka pro volnější píseň ve tříčtvrtečním taktu. Pro ozvláštnění je využito střídání basových tónů, v tomto případě místo druhé přiznávky. </w:t>
      </w:r>
    </w:p>
    <w:p w:rsidR="006C21C5" w:rsidRPr="00475F08" w:rsidRDefault="006C21C5" w:rsidP="006C21C5">
      <w:pPr>
        <w:spacing w:before="0" w:after="0" w:line="360" w:lineRule="auto"/>
        <w:rPr>
          <w:lang w:eastAsia="zh-CN"/>
        </w:rPr>
      </w:pPr>
      <w:r w:rsidRPr="00B64275">
        <w:rPr>
          <w:b/>
          <w:lang w:eastAsia="zh-CN"/>
        </w:rPr>
        <w:t xml:space="preserve">  8. Krásně je u mámy</w:t>
      </w:r>
      <w:r>
        <w:rPr>
          <w:b/>
          <w:lang w:eastAsia="zh-CN"/>
        </w:rPr>
        <w:t xml:space="preserve"> </w:t>
      </w:r>
      <w:r>
        <w:rPr>
          <w:lang w:eastAsia="zh-CN"/>
        </w:rPr>
        <w:t xml:space="preserve">- D dur, Kružíková - variace doprovodu čtvrťovými akordickými figuracemi v úzké harmonii dokreslují něžný charakter písně. </w:t>
      </w:r>
    </w:p>
    <w:p w:rsidR="006C21C5" w:rsidRPr="00475F08" w:rsidRDefault="006C21C5" w:rsidP="006C21C5">
      <w:pPr>
        <w:spacing w:before="0" w:after="0" w:line="360" w:lineRule="auto"/>
        <w:rPr>
          <w:lang w:eastAsia="zh-CN"/>
        </w:rPr>
      </w:pPr>
      <w:r w:rsidRPr="00B64275">
        <w:rPr>
          <w:b/>
          <w:lang w:eastAsia="zh-CN"/>
        </w:rPr>
        <w:t xml:space="preserve">  9. Máminy oči</w:t>
      </w:r>
      <w:r>
        <w:rPr>
          <w:b/>
          <w:lang w:eastAsia="zh-CN"/>
        </w:rPr>
        <w:t xml:space="preserve"> </w:t>
      </w:r>
      <w:r>
        <w:rPr>
          <w:lang w:eastAsia="zh-CN"/>
        </w:rPr>
        <w:t xml:space="preserve">- D dur, Kružíková - pro pomalou a klidnou píseň byl zvolen doprovod celými akordy. </w:t>
      </w:r>
    </w:p>
    <w:p w:rsidR="006C21C5" w:rsidRPr="00475F08" w:rsidRDefault="006C21C5" w:rsidP="006C21C5">
      <w:pPr>
        <w:spacing w:before="0" w:after="0" w:line="360" w:lineRule="auto"/>
        <w:rPr>
          <w:lang w:eastAsia="zh-CN"/>
        </w:rPr>
      </w:pPr>
      <w:r w:rsidRPr="00B64275">
        <w:rPr>
          <w:b/>
          <w:lang w:eastAsia="zh-CN"/>
        </w:rPr>
        <w:t>10. Malé kotě</w:t>
      </w:r>
      <w:r>
        <w:rPr>
          <w:b/>
          <w:lang w:eastAsia="zh-CN"/>
        </w:rPr>
        <w:t xml:space="preserve"> </w:t>
      </w:r>
      <w:r>
        <w:rPr>
          <w:lang w:eastAsia="zh-CN"/>
        </w:rPr>
        <w:t xml:space="preserve">- D dur, Šlitr / Suchý - pro zpestření poměrně dlouhé písně bylo zvoleno střídání dvou druhů doprovodu. Prvním je typ bas - přiznávka v osminových hodnotách, přičemž je vynecháván bas a na konci frází je využito doprovodu nerozloženými akordy. Druhým typem je pak varianta doprovodu osminovými akordickými figuracemi. </w:t>
      </w:r>
    </w:p>
    <w:p w:rsidR="006C21C5" w:rsidRPr="00475F08" w:rsidRDefault="006C21C5" w:rsidP="006C21C5">
      <w:pPr>
        <w:spacing w:before="0" w:after="0" w:line="360" w:lineRule="auto"/>
        <w:rPr>
          <w:lang w:eastAsia="zh-CN"/>
        </w:rPr>
      </w:pPr>
      <w:r w:rsidRPr="00B64275">
        <w:rPr>
          <w:b/>
          <w:lang w:eastAsia="zh-CN"/>
        </w:rPr>
        <w:t>11. Marjánko, Marjánko</w:t>
      </w:r>
      <w:r>
        <w:rPr>
          <w:b/>
          <w:lang w:eastAsia="zh-CN"/>
        </w:rPr>
        <w:t xml:space="preserve"> </w:t>
      </w:r>
      <w:r>
        <w:rPr>
          <w:lang w:eastAsia="zh-CN"/>
        </w:rPr>
        <w:t xml:space="preserve">- E dur, česká lidová - v této písni je využita další variace doprovodu čtvrťovými akordickými figuracemi. </w:t>
      </w:r>
    </w:p>
    <w:p w:rsidR="006C21C5" w:rsidRPr="00475F08" w:rsidRDefault="006C21C5" w:rsidP="006C21C5">
      <w:pPr>
        <w:spacing w:before="0" w:after="0" w:line="360" w:lineRule="auto"/>
        <w:rPr>
          <w:lang w:eastAsia="zh-CN"/>
        </w:rPr>
      </w:pPr>
      <w:r w:rsidRPr="00B64275">
        <w:rPr>
          <w:b/>
          <w:lang w:eastAsia="zh-CN"/>
        </w:rPr>
        <w:t xml:space="preserve">12. Podzimní </w:t>
      </w:r>
      <w:r>
        <w:rPr>
          <w:b/>
          <w:lang w:eastAsia="zh-CN"/>
        </w:rPr>
        <w:t xml:space="preserve">- </w:t>
      </w:r>
      <w:r>
        <w:rPr>
          <w:lang w:eastAsia="zh-CN"/>
        </w:rPr>
        <w:t>D dur, Kružíková - obměna doprovodu pro písně polkového typu, v tomto případě použitá pro celý takt, typ doprovodu bas - přiznávka, a pro ozvláštnění s vynechávaným basem</w:t>
      </w:r>
    </w:p>
    <w:p w:rsidR="006C21C5" w:rsidRPr="00475F08" w:rsidRDefault="006C21C5" w:rsidP="006C21C5">
      <w:pPr>
        <w:spacing w:before="0" w:after="0" w:line="360" w:lineRule="auto"/>
        <w:rPr>
          <w:lang w:eastAsia="zh-CN"/>
        </w:rPr>
      </w:pPr>
      <w:r w:rsidRPr="00B64275">
        <w:rPr>
          <w:b/>
          <w:lang w:eastAsia="zh-CN"/>
        </w:rPr>
        <w:lastRenderedPageBreak/>
        <w:t>13. Podzimní zahrádka</w:t>
      </w:r>
      <w:r>
        <w:rPr>
          <w:b/>
          <w:lang w:eastAsia="zh-CN"/>
        </w:rPr>
        <w:t xml:space="preserve"> - </w:t>
      </w:r>
      <w:r>
        <w:rPr>
          <w:lang w:eastAsia="zh-CN"/>
        </w:rPr>
        <w:t xml:space="preserve">G dur, Kružíková - doprovod osminovými akordickými figuracemi. Vzhledem k poklidnému charakteru písně jsme se rozhodli jej bez problémů využít i pro tříčtvrteční takt. </w:t>
      </w:r>
    </w:p>
    <w:p w:rsidR="006C21C5" w:rsidRPr="00475F08" w:rsidRDefault="006C21C5" w:rsidP="006C21C5">
      <w:pPr>
        <w:spacing w:before="0" w:after="0" w:line="360" w:lineRule="auto"/>
        <w:rPr>
          <w:lang w:eastAsia="zh-CN"/>
        </w:rPr>
      </w:pPr>
      <w:r>
        <w:rPr>
          <w:b/>
          <w:lang w:eastAsia="zh-CN"/>
        </w:rPr>
        <w:t xml:space="preserve">14. Předškoláci </w:t>
      </w:r>
      <w:r>
        <w:rPr>
          <w:lang w:eastAsia="zh-CN"/>
        </w:rPr>
        <w:t xml:space="preserve">- D dur, Kružíková - doprovod písně v tanečním tempu typu bas a přiznávky v terciích. </w:t>
      </w:r>
    </w:p>
    <w:p w:rsidR="006C21C5" w:rsidRPr="004114D0" w:rsidRDefault="006C21C5" w:rsidP="006C21C5">
      <w:pPr>
        <w:spacing w:before="0" w:after="0" w:line="360" w:lineRule="auto"/>
        <w:rPr>
          <w:lang w:eastAsia="zh-CN"/>
        </w:rPr>
      </w:pPr>
      <w:r w:rsidRPr="00B64275">
        <w:rPr>
          <w:b/>
          <w:lang w:eastAsia="zh-CN"/>
        </w:rPr>
        <w:t>15. Sněží snížek, sněží</w:t>
      </w:r>
      <w:r>
        <w:rPr>
          <w:b/>
          <w:lang w:eastAsia="zh-CN"/>
        </w:rPr>
        <w:t xml:space="preserve"> </w:t>
      </w:r>
      <w:r>
        <w:rPr>
          <w:lang w:eastAsia="zh-CN"/>
        </w:rPr>
        <w:t xml:space="preserve">- F dur, Jurkovič / Hrubín - pomalá píseň ve tříčtvrtečním rytmu je doplněná doprovodem typu bas - přiznávka ve formě kvintakordu. </w:t>
      </w:r>
    </w:p>
    <w:p w:rsidR="006C21C5" w:rsidRPr="004114D0" w:rsidRDefault="006C21C5" w:rsidP="006C21C5">
      <w:pPr>
        <w:spacing w:before="0" w:after="0" w:line="360" w:lineRule="auto"/>
        <w:rPr>
          <w:lang w:eastAsia="zh-CN"/>
        </w:rPr>
      </w:pPr>
      <w:r w:rsidRPr="00B64275">
        <w:rPr>
          <w:b/>
          <w:lang w:eastAsia="zh-CN"/>
        </w:rPr>
        <w:t>16. Tancovala žížala</w:t>
      </w:r>
      <w:r>
        <w:rPr>
          <w:b/>
          <w:lang w:eastAsia="zh-CN"/>
        </w:rPr>
        <w:t xml:space="preserve"> </w:t>
      </w:r>
      <w:r>
        <w:rPr>
          <w:lang w:eastAsia="zh-CN"/>
        </w:rPr>
        <w:t>- F dur, česká lidová - varianta doprovodu pro písně polkového typu, střídavý bas s přiznávkami pro podtržení tanečního charakteru písně.</w:t>
      </w:r>
    </w:p>
    <w:p w:rsidR="006C21C5" w:rsidRPr="004114D0" w:rsidRDefault="006C21C5" w:rsidP="006C21C5">
      <w:pPr>
        <w:spacing w:before="0" w:after="0" w:line="360" w:lineRule="auto"/>
        <w:rPr>
          <w:lang w:eastAsia="zh-CN"/>
        </w:rPr>
      </w:pPr>
      <w:r w:rsidRPr="00B64275">
        <w:rPr>
          <w:b/>
          <w:lang w:eastAsia="zh-CN"/>
        </w:rPr>
        <w:t>17. Ukolébavka pro dcerku</w:t>
      </w:r>
      <w:r>
        <w:rPr>
          <w:b/>
          <w:lang w:eastAsia="zh-CN"/>
        </w:rPr>
        <w:t xml:space="preserve"> </w:t>
      </w:r>
      <w:r>
        <w:rPr>
          <w:lang w:eastAsia="zh-CN"/>
        </w:rPr>
        <w:t>- F dur, Eben / Čtvrtek - pomalá, klidná píseň v celém taktu má za doprovod osminové akordické figurace, pro ozvláštnění sestupný bas v závěru písně.</w:t>
      </w:r>
    </w:p>
    <w:p w:rsidR="006C21C5" w:rsidRPr="004114D0" w:rsidRDefault="006C21C5" w:rsidP="006C21C5">
      <w:pPr>
        <w:spacing w:before="0" w:after="0" w:line="360" w:lineRule="auto"/>
        <w:rPr>
          <w:lang w:eastAsia="zh-CN"/>
        </w:rPr>
      </w:pPr>
      <w:r w:rsidRPr="00B64275">
        <w:rPr>
          <w:b/>
          <w:lang w:eastAsia="zh-CN"/>
        </w:rPr>
        <w:t>18. Veverka čiperka</w:t>
      </w:r>
      <w:r>
        <w:rPr>
          <w:b/>
          <w:lang w:eastAsia="zh-CN"/>
        </w:rPr>
        <w:t xml:space="preserve"> - </w:t>
      </w:r>
      <w:r>
        <w:rPr>
          <w:lang w:eastAsia="zh-CN"/>
        </w:rPr>
        <w:t xml:space="preserve">F dur, Jurkovič / Hurdová - hravá píseň s doprovodem typu bas - přiznávka v osminových dobách. Přiznávky jsou v terciích a bas je pro ozvláštnění veden sestupně. </w:t>
      </w:r>
    </w:p>
    <w:p w:rsidR="006C21C5" w:rsidRPr="004114D0" w:rsidRDefault="006C21C5" w:rsidP="006C21C5">
      <w:pPr>
        <w:spacing w:before="0" w:after="0" w:line="360" w:lineRule="auto"/>
        <w:rPr>
          <w:lang w:eastAsia="zh-CN"/>
        </w:rPr>
      </w:pPr>
      <w:r w:rsidRPr="00B64275">
        <w:rPr>
          <w:b/>
          <w:lang w:eastAsia="zh-CN"/>
        </w:rPr>
        <w:t>19. Z jedné strany chvojka</w:t>
      </w:r>
      <w:r>
        <w:rPr>
          <w:b/>
          <w:lang w:eastAsia="zh-CN"/>
        </w:rPr>
        <w:t xml:space="preserve"> </w:t>
      </w:r>
      <w:r>
        <w:rPr>
          <w:lang w:eastAsia="zh-CN"/>
        </w:rPr>
        <w:t xml:space="preserve">- E dur / moravská lidová - pro koledu jsme vybrali doprovod dudáckou kvintou, v tomto případě střídanou na každý akord. </w:t>
      </w:r>
    </w:p>
    <w:p w:rsidR="006C21C5" w:rsidRDefault="006C21C5" w:rsidP="006C21C5">
      <w:pPr>
        <w:spacing w:before="0" w:after="0" w:line="360" w:lineRule="auto"/>
        <w:rPr>
          <w:lang w:eastAsia="zh-CN"/>
        </w:rPr>
      </w:pPr>
      <w:r w:rsidRPr="00B64275">
        <w:rPr>
          <w:b/>
          <w:lang w:eastAsia="zh-CN"/>
        </w:rPr>
        <w:t xml:space="preserve">20. Žába skáče po blátě </w:t>
      </w:r>
      <w:r>
        <w:rPr>
          <w:lang w:eastAsia="zh-CN"/>
        </w:rPr>
        <w:t xml:space="preserve">- C dur, moravská lidová - veselá píseň ve dvoučtvrťovém taktu má jako doprovod zvolen typ bas - přiznávka rytmizovaný synkopicky pro ozvláštnění a odlehčení. </w:t>
      </w:r>
    </w:p>
    <w:p w:rsidR="006C21C5" w:rsidRDefault="006C21C5" w:rsidP="006C21C5">
      <w:pPr>
        <w:spacing w:before="0" w:after="0" w:line="360" w:lineRule="auto"/>
        <w:rPr>
          <w:lang w:eastAsia="zh-CN"/>
        </w:rPr>
      </w:pPr>
    </w:p>
    <w:p w:rsidR="006C21C5" w:rsidRDefault="006C21C5" w:rsidP="006C21C5">
      <w:pPr>
        <w:spacing w:before="0" w:after="0" w:line="360" w:lineRule="auto"/>
        <w:rPr>
          <w:lang w:eastAsia="zh-CN"/>
        </w:rPr>
      </w:pPr>
      <w:r>
        <w:rPr>
          <w:lang w:eastAsia="zh-CN"/>
        </w:rPr>
        <w:tab/>
        <w:t xml:space="preserve">Zpěvník je primárně koncipován pro učitelky mateřských škol, ale autorka by samozřejmě uvítala i jeho širší využití například pro rodiče, kteří si chtějí s dětmi doma zazpívat a doprovodit se hrou na klavír, nebo také pro pedagogy jiných stupňů vzdělání, pro něž by znalost různých variant klavírních doprovodů rovněž mohla být obohacením. </w:t>
      </w:r>
    </w:p>
    <w:p w:rsidR="006C21C5" w:rsidRDefault="006C21C5" w:rsidP="006C21C5">
      <w:pPr>
        <w:spacing w:before="0" w:after="0" w:line="360" w:lineRule="auto"/>
        <w:rPr>
          <w:lang w:eastAsia="zh-CN"/>
        </w:rPr>
      </w:pPr>
    </w:p>
    <w:p w:rsidR="006C21C5" w:rsidRPr="00C30F99" w:rsidRDefault="006C21C5" w:rsidP="006C21C5">
      <w:pPr>
        <w:spacing w:before="0" w:after="0" w:line="360" w:lineRule="auto"/>
        <w:rPr>
          <w:lang w:eastAsia="zh-CN"/>
        </w:rPr>
      </w:pPr>
    </w:p>
    <w:p w:rsidR="006C21C5" w:rsidRDefault="006C21C5" w:rsidP="006C21C5">
      <w:pPr>
        <w:pStyle w:val="Nadpis1"/>
        <w:spacing w:before="0" w:after="0"/>
      </w:pPr>
    </w:p>
    <w:p w:rsidR="006C21C5" w:rsidRDefault="006C21C5" w:rsidP="006C21C5">
      <w:pPr>
        <w:pStyle w:val="Nadpis1"/>
        <w:spacing w:before="0" w:after="0"/>
      </w:pPr>
    </w:p>
    <w:p w:rsidR="006C21C5" w:rsidRDefault="006C21C5" w:rsidP="006C21C5">
      <w:pPr>
        <w:spacing w:before="0" w:after="0" w:line="360" w:lineRule="auto"/>
        <w:rPr>
          <w:lang w:eastAsia="zh-CN"/>
        </w:rPr>
      </w:pPr>
    </w:p>
    <w:p w:rsidR="006C21C5" w:rsidRDefault="006C21C5" w:rsidP="006C21C5">
      <w:pPr>
        <w:spacing w:before="0" w:after="0" w:line="360" w:lineRule="auto"/>
        <w:rPr>
          <w:lang w:eastAsia="zh-CN"/>
        </w:rPr>
      </w:pPr>
    </w:p>
    <w:p w:rsidR="006C21C5" w:rsidRDefault="006C21C5" w:rsidP="006C21C5">
      <w:pPr>
        <w:spacing w:before="0" w:after="0" w:line="360" w:lineRule="auto"/>
        <w:rPr>
          <w:lang w:eastAsia="zh-CN"/>
        </w:rPr>
      </w:pPr>
    </w:p>
    <w:p w:rsidR="006C21C5" w:rsidRPr="008C3DCC" w:rsidRDefault="006C21C5" w:rsidP="006C21C5">
      <w:pPr>
        <w:spacing w:before="0" w:after="0" w:line="360" w:lineRule="auto"/>
        <w:rPr>
          <w:lang w:eastAsia="zh-CN"/>
        </w:rPr>
      </w:pPr>
    </w:p>
    <w:p w:rsidR="006C21C5" w:rsidRPr="008C3DCC" w:rsidRDefault="006C21C5" w:rsidP="006C21C5">
      <w:pPr>
        <w:spacing w:before="0" w:after="0" w:line="360" w:lineRule="auto"/>
        <w:rPr>
          <w:lang w:eastAsia="zh-CN"/>
        </w:rPr>
      </w:pPr>
    </w:p>
    <w:p w:rsidR="006C21C5" w:rsidRDefault="006C21C5" w:rsidP="006C21C5">
      <w:pPr>
        <w:pStyle w:val="Nadpis1"/>
        <w:spacing w:before="0" w:after="0"/>
      </w:pPr>
      <w:bookmarkStart w:id="58" w:name="_Toc531788749"/>
      <w:r>
        <w:lastRenderedPageBreak/>
        <w:t>DISKUZE</w:t>
      </w:r>
      <w:bookmarkEnd w:id="58"/>
    </w:p>
    <w:p w:rsidR="006C21C5" w:rsidRPr="00570A61" w:rsidRDefault="006C21C5" w:rsidP="006C21C5">
      <w:pPr>
        <w:rPr>
          <w:lang w:eastAsia="zh-CN"/>
        </w:rPr>
      </w:pPr>
    </w:p>
    <w:p w:rsidR="006C21C5" w:rsidRDefault="006C21C5" w:rsidP="006C21C5">
      <w:pPr>
        <w:spacing w:before="0" w:after="0" w:line="360" w:lineRule="auto"/>
        <w:ind w:left="57"/>
        <w:rPr>
          <w:rFonts w:cs="Times New Roman"/>
          <w:szCs w:val="24"/>
          <w:lang w:eastAsia="zh-CN"/>
        </w:rPr>
      </w:pPr>
      <w:r>
        <w:rPr>
          <w:rFonts w:cs="Times New Roman"/>
          <w:szCs w:val="24"/>
          <w:lang w:eastAsia="zh-CN"/>
        </w:rPr>
        <w:tab/>
        <w:t xml:space="preserve">Nejprve bych ráda </w:t>
      </w:r>
      <w:r w:rsidRPr="007074D4">
        <w:rPr>
          <w:rFonts w:cs="Times New Roman"/>
          <w:szCs w:val="24"/>
          <w:lang w:eastAsia="zh-CN"/>
        </w:rPr>
        <w:t>uvedla něk</w:t>
      </w:r>
      <w:r>
        <w:rPr>
          <w:rFonts w:cs="Times New Roman"/>
          <w:szCs w:val="24"/>
          <w:lang w:eastAsia="zh-CN"/>
        </w:rPr>
        <w:t>olik hodnocení</w:t>
      </w:r>
      <w:r w:rsidRPr="007074D4">
        <w:rPr>
          <w:rFonts w:cs="Times New Roman"/>
          <w:szCs w:val="24"/>
          <w:lang w:eastAsia="zh-CN"/>
        </w:rPr>
        <w:t xml:space="preserve"> z řad studentek učitelství pro mateřské školy, kterým jsem Zpěvníček předložila k posouzení. Citované studentky souhlasily s uveřejněním jejich názorů, z důvodu zachování jejich anonymity uvádím pouze iniciály jejich jmen. </w:t>
      </w:r>
      <w:r>
        <w:rPr>
          <w:rFonts w:cs="Times New Roman"/>
          <w:szCs w:val="24"/>
          <w:lang w:eastAsia="zh-CN"/>
        </w:rPr>
        <w:t>Podotýkám, že žádných záporných reakcí se mi nedostalo.</w:t>
      </w:r>
    </w:p>
    <w:p w:rsidR="006C21C5" w:rsidRPr="007074D4" w:rsidRDefault="006C21C5" w:rsidP="006C21C5">
      <w:pPr>
        <w:spacing w:before="0" w:after="0" w:line="360" w:lineRule="auto"/>
        <w:ind w:left="57"/>
        <w:rPr>
          <w:rFonts w:cs="Times New Roman"/>
          <w:szCs w:val="24"/>
          <w:lang w:eastAsia="zh-CN"/>
        </w:rPr>
      </w:pPr>
    </w:p>
    <w:p w:rsidR="006C21C5" w:rsidRDefault="006C21C5" w:rsidP="006C21C5">
      <w:pPr>
        <w:spacing w:before="0" w:after="0" w:line="360" w:lineRule="auto"/>
        <w:ind w:left="57"/>
        <w:rPr>
          <w:rFonts w:cs="Times New Roman"/>
          <w:szCs w:val="24"/>
          <w:lang w:eastAsia="zh-CN"/>
        </w:rPr>
      </w:pPr>
      <w:r w:rsidRPr="007074D4">
        <w:rPr>
          <w:rFonts w:cs="Times New Roman"/>
          <w:szCs w:val="24"/>
          <w:lang w:eastAsia="zh-CN"/>
        </w:rPr>
        <w:t>„Výborný nápad, který mi ulehčí práci s doprovodem k písničce.“ M.</w:t>
      </w:r>
      <w:r>
        <w:rPr>
          <w:rFonts w:cs="Times New Roman"/>
          <w:szCs w:val="24"/>
          <w:lang w:eastAsia="zh-CN"/>
        </w:rPr>
        <w:t xml:space="preserve"> </w:t>
      </w:r>
      <w:r w:rsidRPr="007074D4">
        <w:rPr>
          <w:rFonts w:cs="Times New Roman"/>
          <w:szCs w:val="24"/>
          <w:lang w:eastAsia="zh-CN"/>
        </w:rPr>
        <w:t xml:space="preserve">K. </w:t>
      </w:r>
    </w:p>
    <w:p w:rsidR="006C21C5" w:rsidRPr="007074D4" w:rsidRDefault="006C21C5" w:rsidP="006C21C5">
      <w:pPr>
        <w:spacing w:before="0" w:after="0" w:line="360" w:lineRule="auto"/>
        <w:ind w:left="57"/>
        <w:rPr>
          <w:rFonts w:cs="Times New Roman"/>
          <w:szCs w:val="24"/>
          <w:lang w:eastAsia="zh-CN"/>
        </w:rPr>
      </w:pPr>
    </w:p>
    <w:p w:rsidR="006C21C5" w:rsidRDefault="006C21C5" w:rsidP="006C21C5">
      <w:pPr>
        <w:spacing w:before="0" w:after="0" w:line="360" w:lineRule="auto"/>
        <w:ind w:left="57"/>
        <w:rPr>
          <w:rFonts w:cs="Times New Roman"/>
          <w:szCs w:val="24"/>
          <w:lang w:eastAsia="zh-CN"/>
        </w:rPr>
      </w:pPr>
      <w:r w:rsidRPr="007074D4">
        <w:rPr>
          <w:rFonts w:cs="Times New Roman"/>
          <w:szCs w:val="24"/>
          <w:lang w:eastAsia="zh-CN"/>
        </w:rPr>
        <w:t xml:space="preserve">„Přesně nad něčím takovým jsem přemýšlela, že bych to potřebovala. To je přesně pro člověka, který má základy hry na klavír a chtěl by je využít, a </w:t>
      </w:r>
      <w:r>
        <w:rPr>
          <w:rFonts w:cs="Times New Roman"/>
          <w:szCs w:val="24"/>
          <w:lang w:eastAsia="zh-CN"/>
        </w:rPr>
        <w:t>nebo pro člověka, který má tzv. </w:t>
      </w:r>
      <w:r w:rsidRPr="007074D4">
        <w:rPr>
          <w:rFonts w:cs="Times New Roman"/>
          <w:szCs w:val="24"/>
          <w:lang w:eastAsia="zh-CN"/>
        </w:rPr>
        <w:t>rychlokurz hry na klavír z nástavbového dvouletého studia střední pedagogické školy. Navíc nemá čas se trápit se složitými notami. Tohle jsem zvládla zahrát rovnou obouruč napoprvé.“ V.</w:t>
      </w:r>
      <w:r>
        <w:rPr>
          <w:rFonts w:cs="Times New Roman"/>
          <w:szCs w:val="24"/>
          <w:lang w:eastAsia="zh-CN"/>
        </w:rPr>
        <w:t xml:space="preserve"> </w:t>
      </w:r>
      <w:r w:rsidRPr="007074D4">
        <w:rPr>
          <w:rFonts w:cs="Times New Roman"/>
          <w:szCs w:val="24"/>
          <w:lang w:eastAsia="zh-CN"/>
        </w:rPr>
        <w:t>D.</w:t>
      </w:r>
    </w:p>
    <w:p w:rsidR="006C21C5" w:rsidRPr="007074D4" w:rsidRDefault="006C21C5" w:rsidP="006C21C5">
      <w:pPr>
        <w:spacing w:before="0" w:after="0" w:line="360" w:lineRule="auto"/>
        <w:ind w:left="57"/>
        <w:rPr>
          <w:rFonts w:cs="Times New Roman"/>
          <w:szCs w:val="24"/>
          <w:lang w:eastAsia="zh-CN"/>
        </w:rPr>
      </w:pPr>
    </w:p>
    <w:p w:rsidR="006C21C5" w:rsidRDefault="006C21C5" w:rsidP="006C21C5">
      <w:pPr>
        <w:spacing w:before="0" w:after="0" w:line="360" w:lineRule="auto"/>
        <w:ind w:left="57"/>
        <w:rPr>
          <w:rFonts w:cs="Times New Roman"/>
          <w:szCs w:val="24"/>
          <w:lang w:eastAsia="zh-CN"/>
        </w:rPr>
      </w:pPr>
      <w:r w:rsidRPr="007074D4">
        <w:rPr>
          <w:rFonts w:cs="Times New Roman"/>
          <w:szCs w:val="24"/>
          <w:lang w:eastAsia="zh-CN"/>
        </w:rPr>
        <w:t>„Mně se to moc líbí. Nikdy jsem se neučila v praxi basový klíč, takže tohle by mi podstatně usnadnilo případnou hru na klavír. Rozhodně to vyzkouším! Je to přehledné, jednoduché!“ A.</w:t>
      </w:r>
      <w:r>
        <w:rPr>
          <w:rFonts w:cs="Times New Roman"/>
          <w:szCs w:val="24"/>
          <w:lang w:eastAsia="zh-CN"/>
        </w:rPr>
        <w:t> </w:t>
      </w:r>
      <w:r w:rsidRPr="007074D4">
        <w:rPr>
          <w:rFonts w:cs="Times New Roman"/>
          <w:szCs w:val="24"/>
          <w:lang w:eastAsia="zh-CN"/>
        </w:rPr>
        <w:t>M.</w:t>
      </w:r>
    </w:p>
    <w:p w:rsidR="006C21C5" w:rsidRPr="007074D4" w:rsidRDefault="006C21C5" w:rsidP="006C21C5">
      <w:pPr>
        <w:spacing w:before="0" w:after="0" w:line="360" w:lineRule="auto"/>
        <w:ind w:left="57"/>
        <w:rPr>
          <w:rFonts w:cs="Times New Roman"/>
          <w:szCs w:val="24"/>
          <w:lang w:eastAsia="zh-CN"/>
        </w:rPr>
      </w:pPr>
    </w:p>
    <w:p w:rsidR="006C21C5" w:rsidRDefault="006C21C5" w:rsidP="006C21C5">
      <w:pPr>
        <w:spacing w:before="0" w:after="0" w:line="360" w:lineRule="auto"/>
        <w:ind w:left="57"/>
        <w:rPr>
          <w:rFonts w:cs="Times New Roman"/>
          <w:szCs w:val="24"/>
          <w:lang w:eastAsia="zh-CN"/>
        </w:rPr>
      </w:pPr>
      <w:r w:rsidRPr="007074D4">
        <w:rPr>
          <w:rFonts w:cs="Times New Roman"/>
          <w:szCs w:val="24"/>
          <w:lang w:eastAsia="zh-CN"/>
        </w:rPr>
        <w:t>„Ideální pro méně zdatné paní učitelky, které neholdují hře na klavír.“ E.</w:t>
      </w:r>
      <w:r>
        <w:rPr>
          <w:rFonts w:cs="Times New Roman"/>
          <w:szCs w:val="24"/>
          <w:lang w:eastAsia="zh-CN"/>
        </w:rPr>
        <w:t xml:space="preserve"> </w:t>
      </w:r>
      <w:r w:rsidRPr="007074D4">
        <w:rPr>
          <w:rFonts w:cs="Times New Roman"/>
          <w:szCs w:val="24"/>
          <w:lang w:eastAsia="zh-CN"/>
        </w:rPr>
        <w:t xml:space="preserve">S. </w:t>
      </w:r>
    </w:p>
    <w:p w:rsidR="006C21C5" w:rsidRPr="007074D4" w:rsidRDefault="006C21C5" w:rsidP="006C21C5">
      <w:pPr>
        <w:spacing w:before="0" w:after="0" w:line="360" w:lineRule="auto"/>
        <w:ind w:left="57"/>
        <w:rPr>
          <w:rFonts w:cs="Times New Roman"/>
          <w:szCs w:val="24"/>
          <w:lang w:eastAsia="zh-CN"/>
        </w:rPr>
      </w:pPr>
    </w:p>
    <w:p w:rsidR="006C21C5" w:rsidRPr="007074D4" w:rsidRDefault="006C21C5" w:rsidP="006C21C5">
      <w:pPr>
        <w:spacing w:before="0" w:after="0" w:line="360" w:lineRule="auto"/>
        <w:ind w:left="57"/>
        <w:rPr>
          <w:rFonts w:cs="Times New Roman"/>
          <w:szCs w:val="24"/>
          <w:lang w:eastAsia="zh-CN"/>
        </w:rPr>
      </w:pPr>
      <w:r w:rsidRPr="007074D4">
        <w:rPr>
          <w:rFonts w:cs="Times New Roman"/>
          <w:szCs w:val="24"/>
          <w:lang w:eastAsia="zh-CN"/>
        </w:rPr>
        <w:t>„Dobrá pomůcka hlavně pro ty, kteří chtějí sna</w:t>
      </w:r>
      <w:r>
        <w:rPr>
          <w:rFonts w:cs="Times New Roman"/>
          <w:szCs w:val="24"/>
          <w:lang w:eastAsia="zh-CN"/>
        </w:rPr>
        <w:t>dným způsobem písničky oživit a </w:t>
      </w:r>
      <w:r w:rsidRPr="007074D4">
        <w:rPr>
          <w:rFonts w:cs="Times New Roman"/>
          <w:szCs w:val="24"/>
          <w:lang w:eastAsia="zh-CN"/>
        </w:rPr>
        <w:t>nedoprovázet je jen pouhými akordy.“ L.</w:t>
      </w:r>
      <w:r>
        <w:rPr>
          <w:rFonts w:cs="Times New Roman"/>
          <w:szCs w:val="24"/>
          <w:lang w:eastAsia="zh-CN"/>
        </w:rPr>
        <w:t xml:space="preserve"> </w:t>
      </w:r>
      <w:r w:rsidRPr="007074D4">
        <w:rPr>
          <w:rFonts w:cs="Times New Roman"/>
          <w:szCs w:val="24"/>
          <w:lang w:eastAsia="zh-CN"/>
        </w:rPr>
        <w:t xml:space="preserve">L. </w:t>
      </w:r>
    </w:p>
    <w:p w:rsidR="006C21C5" w:rsidRPr="007074D4" w:rsidRDefault="006C21C5" w:rsidP="006C21C5">
      <w:pPr>
        <w:spacing w:before="0" w:after="0" w:line="360" w:lineRule="auto"/>
        <w:ind w:left="57"/>
        <w:rPr>
          <w:rFonts w:cs="Times New Roman"/>
          <w:szCs w:val="24"/>
          <w:lang w:eastAsia="zh-CN"/>
        </w:rPr>
      </w:pPr>
    </w:p>
    <w:p w:rsidR="006C21C5" w:rsidRDefault="006C21C5" w:rsidP="006C21C5">
      <w:pPr>
        <w:spacing w:before="0" w:after="0" w:line="360" w:lineRule="auto"/>
        <w:ind w:left="57"/>
        <w:rPr>
          <w:rFonts w:cs="Times New Roman"/>
          <w:szCs w:val="24"/>
          <w:lang w:eastAsia="zh-CN"/>
        </w:rPr>
      </w:pPr>
      <w:r>
        <w:rPr>
          <w:rFonts w:cs="Times New Roman"/>
          <w:szCs w:val="24"/>
          <w:lang w:eastAsia="zh-CN"/>
        </w:rPr>
        <w:tab/>
        <w:t>V pilotní studii byly potvrzeny hypotézy o tom</w:t>
      </w:r>
      <w:r w:rsidRPr="007074D4">
        <w:rPr>
          <w:rFonts w:cs="Times New Roman"/>
          <w:szCs w:val="24"/>
          <w:lang w:eastAsia="zh-CN"/>
        </w:rPr>
        <w:t xml:space="preserve">, že by studentky uvítaly </w:t>
      </w:r>
      <w:r>
        <w:rPr>
          <w:rFonts w:cs="Times New Roman"/>
          <w:szCs w:val="24"/>
          <w:lang w:eastAsia="zh-CN"/>
        </w:rPr>
        <w:t xml:space="preserve">klavírní notovou oporu </w:t>
      </w:r>
      <w:r w:rsidRPr="007074D4">
        <w:rPr>
          <w:rFonts w:cs="Times New Roman"/>
          <w:szCs w:val="24"/>
          <w:lang w:eastAsia="zh-CN"/>
        </w:rPr>
        <w:t>s ukázkami klavírních doprovodů a se zápisem levé ruky v houslovém klíči. Následné posouzení samo</w:t>
      </w:r>
      <w:r>
        <w:rPr>
          <w:rFonts w:cs="Times New Roman"/>
          <w:szCs w:val="24"/>
          <w:lang w:eastAsia="zh-CN"/>
        </w:rPr>
        <w:t>tnými studentkami dokazuje, že Z</w:t>
      </w:r>
      <w:r w:rsidRPr="007074D4">
        <w:rPr>
          <w:rFonts w:cs="Times New Roman"/>
          <w:szCs w:val="24"/>
          <w:lang w:eastAsia="zh-CN"/>
        </w:rPr>
        <w:t>pěvní</w:t>
      </w:r>
      <w:r>
        <w:rPr>
          <w:rFonts w:cs="Times New Roman"/>
          <w:szCs w:val="24"/>
          <w:lang w:eastAsia="zh-CN"/>
        </w:rPr>
        <w:t>č</w:t>
      </w:r>
      <w:r w:rsidRPr="007074D4">
        <w:rPr>
          <w:rFonts w:cs="Times New Roman"/>
          <w:szCs w:val="24"/>
          <w:lang w:eastAsia="zh-CN"/>
        </w:rPr>
        <w:t xml:space="preserve">ku by se dostalo využití v praxi, o což především mi v celé </w:t>
      </w:r>
      <w:r>
        <w:rPr>
          <w:rFonts w:cs="Times New Roman"/>
          <w:szCs w:val="24"/>
          <w:lang w:eastAsia="zh-CN"/>
        </w:rPr>
        <w:t>práci šlo. O usnadnění práce pedagogů</w:t>
      </w:r>
      <w:r w:rsidRPr="007074D4">
        <w:rPr>
          <w:rFonts w:cs="Times New Roman"/>
          <w:szCs w:val="24"/>
          <w:lang w:eastAsia="zh-CN"/>
        </w:rPr>
        <w:t xml:space="preserve"> při hudebních aktivitách v mateřské škole. Zejména tedy pedagogů</w:t>
      </w:r>
      <w:r>
        <w:rPr>
          <w:rFonts w:cs="Times New Roman"/>
          <w:szCs w:val="24"/>
          <w:lang w:eastAsia="zh-CN"/>
        </w:rPr>
        <w:t>m</w:t>
      </w:r>
      <w:r w:rsidRPr="007074D4">
        <w:rPr>
          <w:rFonts w:cs="Times New Roman"/>
          <w:szCs w:val="24"/>
          <w:lang w:eastAsia="zh-CN"/>
        </w:rPr>
        <w:t xml:space="preserve"> vzešlých z vysokoškolského studia nebo pomaturitního studia na střed</w:t>
      </w:r>
      <w:r>
        <w:rPr>
          <w:rFonts w:cs="Times New Roman"/>
          <w:szCs w:val="24"/>
          <w:lang w:eastAsia="zh-CN"/>
        </w:rPr>
        <w:t xml:space="preserve">ní škole pedagogické, kam mohou být přijati i uchazeči bez znalosti hry na klavír. </w:t>
      </w:r>
    </w:p>
    <w:p w:rsidR="006C21C5" w:rsidRPr="007074D4" w:rsidRDefault="006C21C5" w:rsidP="006C21C5">
      <w:pPr>
        <w:spacing w:before="0" w:after="0" w:line="360" w:lineRule="auto"/>
        <w:ind w:left="57"/>
        <w:rPr>
          <w:rFonts w:cs="Times New Roman"/>
          <w:szCs w:val="24"/>
          <w:lang w:eastAsia="zh-CN"/>
        </w:rPr>
      </w:pPr>
      <w:r>
        <w:rPr>
          <w:rFonts w:cs="Times New Roman"/>
          <w:szCs w:val="24"/>
          <w:lang w:eastAsia="zh-CN"/>
        </w:rPr>
        <w:tab/>
        <w:t xml:space="preserve">Vzhledem k tomu, že je Zpěvníček vnímán pozitivně a mohl by v praxi skutečně být využíván, nabízí se možnost jeho rozšíření na větší počet písní rozdělených například </w:t>
      </w:r>
      <w:r>
        <w:rPr>
          <w:rFonts w:cs="Times New Roman"/>
          <w:szCs w:val="24"/>
          <w:lang w:eastAsia="zh-CN"/>
        </w:rPr>
        <w:lastRenderedPageBreak/>
        <w:t xml:space="preserve">tematicky podle ročních období apod. V tom případě by bylo podle mě vhodné věnovat se i značení prstokladu, použití dynamických znamének či transpozicím, čímž jsme se v této práci nezabývali. Rovněž by bylo možné rozsáhlejší Zpěvníček opatřit předehrami, mezihrami a dohrami a vytvořit tak příklady složitějších aranží než pouze užití jednoho typu doprovodu na celou skladbu. To je však již svým rozsahem záležitost například pro magisterskou práci. </w:t>
      </w:r>
    </w:p>
    <w:p w:rsidR="006C21C5" w:rsidRPr="007074D4" w:rsidRDefault="006C21C5" w:rsidP="006C21C5">
      <w:pPr>
        <w:spacing w:before="0" w:after="0" w:line="360" w:lineRule="auto"/>
        <w:ind w:left="57"/>
        <w:rPr>
          <w:rFonts w:cs="Times New Roman"/>
          <w:szCs w:val="24"/>
          <w:lang w:eastAsia="zh-CN"/>
        </w:rPr>
      </w:pPr>
    </w:p>
    <w:p w:rsidR="006C21C5" w:rsidRDefault="006C21C5" w:rsidP="006C21C5">
      <w:pPr>
        <w:spacing w:before="0" w:after="0"/>
        <w:ind w:left="57"/>
        <w:rPr>
          <w:lang w:eastAsia="zh-CN"/>
        </w:rPr>
      </w:pPr>
    </w:p>
    <w:p w:rsidR="006C21C5" w:rsidRPr="008C3DCC" w:rsidRDefault="006C21C5" w:rsidP="006C21C5">
      <w:pPr>
        <w:spacing w:before="0" w:after="0" w:line="360" w:lineRule="auto"/>
        <w:ind w:left="57"/>
        <w:rPr>
          <w:lang w:eastAsia="zh-CN"/>
        </w:rPr>
      </w:pPr>
    </w:p>
    <w:p w:rsidR="006C21C5" w:rsidRDefault="006C21C5" w:rsidP="006C21C5">
      <w:pPr>
        <w:pStyle w:val="Nadpis1"/>
        <w:spacing w:before="0" w:after="0"/>
        <w:ind w:left="57"/>
      </w:pPr>
    </w:p>
    <w:p w:rsidR="006C21C5" w:rsidRDefault="006C21C5" w:rsidP="006C21C5">
      <w:pPr>
        <w:spacing w:before="0" w:after="0" w:line="360" w:lineRule="auto"/>
        <w:ind w:left="57"/>
        <w:rPr>
          <w:lang w:eastAsia="zh-CN"/>
        </w:rPr>
      </w:pPr>
    </w:p>
    <w:p w:rsidR="006C21C5" w:rsidRDefault="006C21C5" w:rsidP="006C21C5">
      <w:pPr>
        <w:spacing w:before="0" w:after="0" w:line="360" w:lineRule="auto"/>
        <w:ind w:left="57"/>
        <w:rPr>
          <w:lang w:eastAsia="zh-CN"/>
        </w:rPr>
      </w:pPr>
    </w:p>
    <w:p w:rsidR="006C21C5" w:rsidRDefault="006C21C5" w:rsidP="006C21C5">
      <w:pPr>
        <w:spacing w:before="0" w:after="0" w:line="360" w:lineRule="auto"/>
        <w:ind w:left="57"/>
        <w:rPr>
          <w:lang w:eastAsia="zh-CN"/>
        </w:rPr>
      </w:pPr>
    </w:p>
    <w:p w:rsidR="006C21C5" w:rsidRDefault="006C21C5" w:rsidP="006C21C5">
      <w:pPr>
        <w:spacing w:before="0" w:after="0" w:line="360" w:lineRule="auto"/>
        <w:ind w:left="57"/>
        <w:rPr>
          <w:lang w:eastAsia="zh-CN"/>
        </w:rPr>
      </w:pPr>
    </w:p>
    <w:p w:rsidR="006C21C5" w:rsidRDefault="006C21C5" w:rsidP="006C21C5">
      <w:pPr>
        <w:spacing w:before="0" w:after="0" w:line="360" w:lineRule="auto"/>
        <w:ind w:left="57"/>
        <w:rPr>
          <w:lang w:eastAsia="zh-CN"/>
        </w:rPr>
      </w:pPr>
    </w:p>
    <w:p w:rsidR="006C21C5" w:rsidRDefault="006C21C5" w:rsidP="006C21C5">
      <w:pPr>
        <w:spacing w:before="0" w:after="0" w:line="360" w:lineRule="auto"/>
        <w:ind w:left="57"/>
        <w:rPr>
          <w:lang w:eastAsia="zh-CN"/>
        </w:rPr>
      </w:pPr>
    </w:p>
    <w:p w:rsidR="006C21C5" w:rsidRDefault="006C21C5" w:rsidP="006C21C5">
      <w:pPr>
        <w:spacing w:before="0" w:after="0" w:line="360" w:lineRule="auto"/>
        <w:ind w:left="57"/>
        <w:rPr>
          <w:lang w:eastAsia="zh-CN"/>
        </w:rPr>
      </w:pPr>
    </w:p>
    <w:p w:rsidR="006C21C5" w:rsidRDefault="006C21C5" w:rsidP="006C21C5">
      <w:pPr>
        <w:spacing w:before="0" w:after="0" w:line="360" w:lineRule="auto"/>
        <w:ind w:left="57"/>
        <w:rPr>
          <w:lang w:eastAsia="zh-CN"/>
        </w:rPr>
      </w:pPr>
    </w:p>
    <w:p w:rsidR="006C21C5" w:rsidRDefault="006C21C5" w:rsidP="006C21C5">
      <w:pPr>
        <w:spacing w:before="0" w:after="0" w:line="360" w:lineRule="auto"/>
        <w:ind w:left="57"/>
        <w:rPr>
          <w:lang w:eastAsia="zh-CN"/>
        </w:rPr>
      </w:pPr>
    </w:p>
    <w:p w:rsidR="006C21C5" w:rsidRDefault="006C21C5" w:rsidP="006C21C5">
      <w:pPr>
        <w:spacing w:before="0" w:after="0" w:line="360" w:lineRule="auto"/>
        <w:ind w:left="57"/>
        <w:rPr>
          <w:lang w:eastAsia="zh-CN"/>
        </w:rPr>
      </w:pPr>
    </w:p>
    <w:p w:rsidR="006C21C5" w:rsidRDefault="006C21C5" w:rsidP="006C21C5">
      <w:pPr>
        <w:spacing w:before="0" w:after="0" w:line="360" w:lineRule="auto"/>
        <w:ind w:left="57"/>
        <w:rPr>
          <w:lang w:eastAsia="zh-CN"/>
        </w:rPr>
      </w:pPr>
    </w:p>
    <w:p w:rsidR="006C21C5" w:rsidRDefault="006C21C5" w:rsidP="006C21C5">
      <w:pPr>
        <w:spacing w:before="0" w:after="0" w:line="360" w:lineRule="auto"/>
        <w:ind w:left="57"/>
        <w:rPr>
          <w:lang w:eastAsia="zh-CN"/>
        </w:rPr>
      </w:pPr>
    </w:p>
    <w:p w:rsidR="006C21C5" w:rsidRDefault="006C21C5" w:rsidP="006C21C5">
      <w:pPr>
        <w:spacing w:before="0" w:after="0" w:line="360" w:lineRule="auto"/>
        <w:ind w:left="57"/>
        <w:rPr>
          <w:lang w:eastAsia="zh-CN"/>
        </w:rPr>
      </w:pPr>
    </w:p>
    <w:p w:rsidR="006C21C5" w:rsidRDefault="006C21C5" w:rsidP="006C21C5">
      <w:pPr>
        <w:spacing w:before="0" w:after="0" w:line="360" w:lineRule="auto"/>
        <w:ind w:left="57"/>
        <w:rPr>
          <w:lang w:eastAsia="zh-CN"/>
        </w:rPr>
      </w:pPr>
    </w:p>
    <w:p w:rsidR="006C21C5" w:rsidRDefault="006C21C5" w:rsidP="006C21C5">
      <w:pPr>
        <w:spacing w:before="0" w:after="0" w:line="360" w:lineRule="auto"/>
        <w:ind w:left="57"/>
        <w:rPr>
          <w:lang w:eastAsia="zh-CN"/>
        </w:rPr>
      </w:pPr>
    </w:p>
    <w:p w:rsidR="006C21C5" w:rsidRDefault="006C21C5" w:rsidP="006C21C5">
      <w:pPr>
        <w:spacing w:before="0" w:after="0" w:line="360" w:lineRule="auto"/>
        <w:ind w:left="57"/>
        <w:rPr>
          <w:lang w:eastAsia="zh-CN"/>
        </w:rPr>
      </w:pPr>
    </w:p>
    <w:p w:rsidR="006C21C5" w:rsidRDefault="006C21C5" w:rsidP="006C21C5">
      <w:pPr>
        <w:spacing w:before="0" w:after="0" w:line="360" w:lineRule="auto"/>
        <w:ind w:left="57"/>
        <w:rPr>
          <w:lang w:eastAsia="zh-CN"/>
        </w:rPr>
      </w:pPr>
    </w:p>
    <w:p w:rsidR="006C21C5" w:rsidRDefault="006C21C5" w:rsidP="006C21C5">
      <w:pPr>
        <w:spacing w:before="0" w:after="0" w:line="360" w:lineRule="auto"/>
        <w:ind w:left="57"/>
        <w:rPr>
          <w:lang w:eastAsia="zh-CN"/>
        </w:rPr>
      </w:pPr>
    </w:p>
    <w:p w:rsidR="006C21C5" w:rsidRDefault="006C21C5" w:rsidP="006C21C5">
      <w:pPr>
        <w:spacing w:before="0" w:after="0" w:line="360" w:lineRule="auto"/>
        <w:ind w:left="57"/>
        <w:rPr>
          <w:lang w:eastAsia="zh-CN"/>
        </w:rPr>
      </w:pPr>
    </w:p>
    <w:p w:rsidR="006C21C5" w:rsidRDefault="006C21C5" w:rsidP="006C21C5">
      <w:pPr>
        <w:spacing w:before="0" w:after="0" w:line="360" w:lineRule="auto"/>
        <w:ind w:left="57"/>
        <w:rPr>
          <w:lang w:eastAsia="zh-CN"/>
        </w:rPr>
      </w:pPr>
    </w:p>
    <w:p w:rsidR="006C21C5" w:rsidRDefault="006C21C5" w:rsidP="006C21C5">
      <w:pPr>
        <w:spacing w:before="0" w:after="0" w:line="360" w:lineRule="auto"/>
        <w:ind w:left="57"/>
        <w:rPr>
          <w:lang w:eastAsia="zh-CN"/>
        </w:rPr>
      </w:pPr>
    </w:p>
    <w:p w:rsidR="006C21C5" w:rsidRDefault="006C21C5" w:rsidP="006C21C5">
      <w:pPr>
        <w:spacing w:before="0" w:after="0" w:line="360" w:lineRule="auto"/>
        <w:ind w:left="57"/>
        <w:rPr>
          <w:lang w:eastAsia="zh-CN"/>
        </w:rPr>
      </w:pPr>
    </w:p>
    <w:p w:rsidR="006C21C5" w:rsidRDefault="006C21C5" w:rsidP="006C21C5">
      <w:pPr>
        <w:spacing w:before="0" w:after="0" w:line="360" w:lineRule="auto"/>
        <w:ind w:left="57"/>
        <w:rPr>
          <w:lang w:eastAsia="zh-CN"/>
        </w:rPr>
      </w:pPr>
    </w:p>
    <w:p w:rsidR="006C21C5" w:rsidRDefault="006C21C5" w:rsidP="006C21C5">
      <w:pPr>
        <w:pStyle w:val="Nadpis1"/>
        <w:spacing w:before="0" w:after="0"/>
        <w:ind w:left="57"/>
      </w:pPr>
      <w:bookmarkStart w:id="59" w:name="_Toc531788750"/>
      <w:r>
        <w:lastRenderedPageBreak/>
        <w:t>ZÁVĚR</w:t>
      </w:r>
      <w:bookmarkEnd w:id="59"/>
      <w:r>
        <w:t xml:space="preserve"> </w:t>
      </w:r>
    </w:p>
    <w:p w:rsidR="006C21C5" w:rsidRPr="00B92F10" w:rsidRDefault="006C21C5" w:rsidP="006C21C5">
      <w:pPr>
        <w:spacing w:before="0" w:after="0"/>
        <w:ind w:left="57"/>
        <w:rPr>
          <w:lang w:eastAsia="zh-CN"/>
        </w:rPr>
      </w:pPr>
    </w:p>
    <w:p w:rsidR="006C21C5" w:rsidRDefault="006C21C5" w:rsidP="006C21C5">
      <w:pPr>
        <w:spacing w:before="0" w:after="0" w:line="360" w:lineRule="auto"/>
        <w:ind w:left="57"/>
        <w:rPr>
          <w:rFonts w:cs="Times New Roman"/>
          <w:szCs w:val="24"/>
          <w:lang w:eastAsia="zh-CN"/>
        </w:rPr>
      </w:pPr>
      <w:r>
        <w:rPr>
          <w:rFonts w:cs="Times New Roman"/>
          <w:szCs w:val="24"/>
          <w:lang w:eastAsia="zh-CN"/>
        </w:rPr>
        <w:tab/>
      </w:r>
      <w:r w:rsidRPr="0091333D">
        <w:rPr>
          <w:rFonts w:cs="Times New Roman"/>
          <w:szCs w:val="24"/>
          <w:lang w:eastAsia="zh-CN"/>
        </w:rPr>
        <w:t xml:space="preserve">Cílem bakalářské práce bylo </w:t>
      </w:r>
      <w:r>
        <w:rPr>
          <w:rFonts w:cs="Times New Roman"/>
          <w:szCs w:val="24"/>
          <w:lang w:eastAsia="zh-CN"/>
        </w:rPr>
        <w:t xml:space="preserve">vytvořit klavírní notovou oporu s ukázkami klavírních doprovodů, kdy levá ruka bude netypicky zaznamenána v houslovém klíči z důvodu eliminace potíží při čtení klíče basového. </w:t>
      </w:r>
    </w:p>
    <w:p w:rsidR="006C21C5" w:rsidRDefault="006C21C5" w:rsidP="006C21C5">
      <w:pPr>
        <w:spacing w:before="0" w:after="0" w:line="360" w:lineRule="auto"/>
        <w:ind w:left="57"/>
        <w:rPr>
          <w:rFonts w:cs="Times New Roman"/>
          <w:szCs w:val="24"/>
          <w:lang w:eastAsia="zh-CN"/>
        </w:rPr>
      </w:pPr>
      <w:r>
        <w:rPr>
          <w:rFonts w:cs="Times New Roman"/>
          <w:szCs w:val="24"/>
          <w:lang w:eastAsia="zh-CN"/>
        </w:rPr>
        <w:tab/>
        <w:t xml:space="preserve">V teoretické části jsem se snažila zdůvodnit své přesvědčení o důležitosti hudby v životě dítěte a nastínit roli předškolního pedagoga v hudebně - vzdělávacím procesu v prostředí mateřské školy. Dále jsem zpracovala techniku tvorby klavírních doprovodů s ukázkami jejich použití. </w:t>
      </w:r>
    </w:p>
    <w:p w:rsidR="006C21C5" w:rsidRDefault="006C21C5" w:rsidP="006C21C5">
      <w:pPr>
        <w:spacing w:before="0" w:after="0" w:line="360" w:lineRule="auto"/>
        <w:ind w:left="57"/>
        <w:rPr>
          <w:rFonts w:cs="Times New Roman"/>
          <w:szCs w:val="24"/>
          <w:lang w:eastAsia="zh-CN"/>
        </w:rPr>
      </w:pPr>
      <w:r>
        <w:rPr>
          <w:rFonts w:cs="Times New Roman"/>
          <w:szCs w:val="24"/>
          <w:lang w:eastAsia="zh-CN"/>
        </w:rPr>
        <w:tab/>
        <w:t xml:space="preserve">V praktické části byla provedena pilotní studie na vzorku studentek oboru učitelství pro mateřské školy na Univerzitě Palackého v Olomouci a Střední škole pedagogické a sociální Zlín, s.r.o. Výsledky studie prokázaly upotřebitelnost klavírní notové opory. Praktickým výstupem práce se tak stal „Zpěvníček s ukázkou klavírních doprovodů nejen pro učitelky mateřských škol“, který nabízí dvacet dětských písní opatřených dvaceti variantami klavírních doprovodů. Levá ruka je podle plánu zapsána v houslovém klíči. V praktické části je popsán postup tvorby Zpěvníčku a tento je pak samostatnou přílohou práce. </w:t>
      </w:r>
    </w:p>
    <w:p w:rsidR="006C21C5" w:rsidRDefault="006C21C5" w:rsidP="006C21C5">
      <w:pPr>
        <w:spacing w:before="0" w:after="0" w:line="360" w:lineRule="auto"/>
        <w:ind w:left="57"/>
        <w:rPr>
          <w:rFonts w:cs="Times New Roman"/>
          <w:szCs w:val="24"/>
          <w:lang w:eastAsia="zh-CN"/>
        </w:rPr>
      </w:pPr>
      <w:r>
        <w:rPr>
          <w:rFonts w:cs="Times New Roman"/>
          <w:szCs w:val="24"/>
          <w:lang w:eastAsia="zh-CN"/>
        </w:rPr>
        <w:tab/>
        <w:t xml:space="preserve">Mým neskromným přáním by bylo, aby se Zpěvníček stal praktickou pomůckou nejen studentkám při přípravě na zápočty a zkoušky z hudebních předmětů, ale také například současným učitelkám mateřských i jiných škol, které se cítí omezeny svými instrumentálními dovednostmi při doprovázení dětského zpěvu. Nejen ony, ale také rodiče se mohou nechat nabízenými doprovody inspirovat a nemusí se obávat nesnadného čtení basového klíče. </w:t>
      </w:r>
    </w:p>
    <w:p w:rsidR="006C21C5" w:rsidRDefault="006C21C5" w:rsidP="006C21C5">
      <w:pPr>
        <w:spacing w:before="0" w:after="0" w:line="360" w:lineRule="auto"/>
        <w:ind w:left="57"/>
        <w:rPr>
          <w:rFonts w:cs="Times New Roman"/>
          <w:szCs w:val="24"/>
          <w:lang w:eastAsia="zh-CN"/>
        </w:rPr>
      </w:pPr>
      <w:r>
        <w:rPr>
          <w:rFonts w:cs="Times New Roman"/>
          <w:szCs w:val="24"/>
          <w:lang w:eastAsia="zh-CN"/>
        </w:rPr>
        <w:tab/>
        <w:t xml:space="preserve">Z kladného hodnocení Zpěvníčku studentkami vyplývá, že by k tomuto praktickému upotřebení mohlo dojít. Zvýšily by se tak šance, že i učitelky nebo rodiče, kteří doposud s dětmi při zpívání nevyužívali klavírního doprovodu, tak budou moci při troše snahy začít činit. Děti tím dostanou možnost setkávat se více s živou hudbou při společném zpívání a hraní a budou tak mít větší šance čerpat z pozitivních účinků hudby. </w:t>
      </w:r>
    </w:p>
    <w:p w:rsidR="006C21C5" w:rsidRDefault="006C21C5" w:rsidP="006C21C5">
      <w:pPr>
        <w:spacing w:before="0" w:after="0" w:line="360" w:lineRule="auto"/>
        <w:ind w:left="57"/>
        <w:rPr>
          <w:rFonts w:cs="Times New Roman"/>
          <w:szCs w:val="24"/>
          <w:lang w:eastAsia="zh-CN"/>
        </w:rPr>
      </w:pPr>
      <w:r>
        <w:rPr>
          <w:rFonts w:cs="Times New Roman"/>
          <w:szCs w:val="24"/>
          <w:lang w:eastAsia="zh-CN"/>
        </w:rPr>
        <w:tab/>
        <w:t xml:space="preserve">Pokud by se tak stalo a Zpěvníček našel praktické využití, nabízí se možnost jej v budoucnosti rozšířit na větší počet písní pro děti a nabídnout kromě doprovodů také ukázky předeher, meziher, doher nebo celých aranží. </w:t>
      </w:r>
    </w:p>
    <w:p w:rsidR="006C21C5" w:rsidRPr="00570A61" w:rsidRDefault="006C21C5" w:rsidP="006C21C5">
      <w:pPr>
        <w:spacing w:before="0" w:after="0"/>
        <w:ind w:left="57"/>
        <w:rPr>
          <w:lang w:eastAsia="zh-CN"/>
        </w:rPr>
      </w:pPr>
    </w:p>
    <w:p w:rsidR="006C21C5" w:rsidRDefault="006C21C5" w:rsidP="006C21C5">
      <w:pPr>
        <w:spacing w:before="0" w:after="0" w:line="360" w:lineRule="auto"/>
        <w:ind w:left="57" w:firstLine="720"/>
        <w:rPr>
          <w:rFonts w:cs="Times New Roman"/>
          <w:szCs w:val="24"/>
        </w:rPr>
      </w:pPr>
    </w:p>
    <w:p w:rsidR="006C21C5" w:rsidRPr="00896E8A" w:rsidRDefault="006C21C5" w:rsidP="006C21C5">
      <w:pPr>
        <w:spacing w:before="0" w:after="0" w:line="360" w:lineRule="auto"/>
        <w:ind w:firstLine="720"/>
        <w:rPr>
          <w:rFonts w:cs="Times New Roman"/>
          <w:szCs w:val="24"/>
        </w:rPr>
      </w:pPr>
    </w:p>
    <w:p w:rsidR="006C21C5" w:rsidRDefault="006C21C5" w:rsidP="006C21C5">
      <w:pPr>
        <w:pStyle w:val="Nadpis1"/>
        <w:spacing w:before="0" w:after="0"/>
      </w:pPr>
      <w:bookmarkStart w:id="60" w:name="_Toc531788751"/>
      <w:r>
        <w:lastRenderedPageBreak/>
        <w:t>SOUHRN</w:t>
      </w:r>
      <w:bookmarkEnd w:id="60"/>
    </w:p>
    <w:p w:rsidR="006C21C5" w:rsidRPr="00570A61" w:rsidRDefault="006C21C5" w:rsidP="006C21C5">
      <w:pPr>
        <w:spacing w:line="360" w:lineRule="auto"/>
        <w:rPr>
          <w:lang w:eastAsia="zh-CN"/>
        </w:rPr>
      </w:pPr>
    </w:p>
    <w:p w:rsidR="006C21C5" w:rsidRDefault="006C21C5" w:rsidP="006C21C5">
      <w:pPr>
        <w:spacing w:line="360" w:lineRule="auto"/>
      </w:pPr>
      <w:r>
        <w:tab/>
        <w:t xml:space="preserve">Předkládaná bakalářská práce pojednává o důležitosti hudebního vzdělávání v kontextu mateřské školy. Zaměřuje se na instrumentální dovednosti předškolního pedagoga a na posílení jeho pedagogických kompetencí. Praktickým výstupem práce je zpěvník s ukázkami několika typů klavírních doprovodů zapsaných netradičně v houslovém klíči pro levou ruku. Smysluplnost vzniku zpěvníku dokládá pilotní studie realizovaná na vzorku studentek učitelství pro mateřské školy. </w:t>
      </w:r>
    </w:p>
    <w:p w:rsidR="006C21C5" w:rsidRPr="00896E8A" w:rsidRDefault="006C21C5" w:rsidP="006C21C5">
      <w:pPr>
        <w:spacing w:before="0" w:after="0" w:line="360" w:lineRule="auto"/>
      </w:pPr>
    </w:p>
    <w:p w:rsidR="006C21C5" w:rsidRPr="005B7E00" w:rsidRDefault="006C21C5" w:rsidP="006C21C5">
      <w:pPr>
        <w:spacing w:before="0" w:after="0" w:line="360" w:lineRule="auto"/>
        <w:rPr>
          <w:lang w:eastAsia="zh-CN"/>
        </w:rPr>
      </w:pPr>
    </w:p>
    <w:p w:rsidR="006C21C5" w:rsidRDefault="006C21C5" w:rsidP="006C21C5">
      <w:pPr>
        <w:pStyle w:val="Nadpis1"/>
        <w:spacing w:before="0" w:after="0"/>
      </w:pPr>
      <w:bookmarkStart w:id="61" w:name="_Toc531788752"/>
      <w:r>
        <w:t>SUMMARY</w:t>
      </w:r>
      <w:bookmarkEnd w:id="61"/>
    </w:p>
    <w:p w:rsidR="006C21C5" w:rsidRDefault="006C21C5" w:rsidP="006C21C5">
      <w:pPr>
        <w:spacing w:before="0" w:after="0" w:line="360" w:lineRule="auto"/>
        <w:rPr>
          <w:lang w:eastAsia="zh-CN"/>
        </w:rPr>
      </w:pPr>
      <w:r>
        <w:rPr>
          <w:lang w:eastAsia="zh-CN"/>
        </w:rPr>
        <w:tab/>
      </w:r>
    </w:p>
    <w:p w:rsidR="006C21C5" w:rsidRDefault="006C21C5" w:rsidP="006C21C5">
      <w:pPr>
        <w:spacing w:line="360" w:lineRule="auto"/>
      </w:pPr>
      <w:r>
        <w:tab/>
        <w:t xml:space="preserve">The proposed bachelor´s thesis deals with the importance of music education in the context of the nursery school. It is focused on instrumental skills of preschool teachers and on consolidation of their pedagogical competences. The practical output of the thesis is the songbook with examples of piano accompaniments where the left hand is untraditionally written in the treble clef.  The meaningfulness of creation of this songbook is supported by the survey realized among the students of preschool education. </w:t>
      </w:r>
    </w:p>
    <w:p w:rsidR="006C21C5" w:rsidRPr="006D7BE8" w:rsidRDefault="006C21C5" w:rsidP="006C21C5">
      <w:pPr>
        <w:spacing w:before="0" w:after="0" w:line="360" w:lineRule="auto"/>
        <w:rPr>
          <w:lang w:eastAsia="zh-CN"/>
        </w:rPr>
      </w:pPr>
    </w:p>
    <w:p w:rsidR="006C21C5" w:rsidRDefault="006C21C5" w:rsidP="006C21C5">
      <w:pPr>
        <w:spacing w:before="0" w:after="0" w:line="360" w:lineRule="auto"/>
        <w:rPr>
          <w:rFonts w:cs="Times New Roman"/>
          <w:b/>
          <w:bCs/>
          <w:szCs w:val="24"/>
        </w:rPr>
      </w:pPr>
    </w:p>
    <w:p w:rsidR="006C21C5" w:rsidRDefault="006C21C5" w:rsidP="006C21C5">
      <w:pPr>
        <w:spacing w:before="0" w:after="0" w:line="360" w:lineRule="auto"/>
        <w:rPr>
          <w:rFonts w:cs="Times New Roman"/>
          <w:b/>
          <w:bCs/>
          <w:szCs w:val="24"/>
        </w:rPr>
      </w:pPr>
    </w:p>
    <w:p w:rsidR="006C21C5" w:rsidRDefault="006C21C5" w:rsidP="006C21C5">
      <w:pPr>
        <w:spacing w:before="0" w:after="0" w:line="360" w:lineRule="auto"/>
        <w:rPr>
          <w:rFonts w:cs="Times New Roman"/>
          <w:b/>
          <w:bCs/>
          <w:szCs w:val="24"/>
        </w:rPr>
      </w:pPr>
    </w:p>
    <w:p w:rsidR="006C21C5" w:rsidRDefault="006C21C5" w:rsidP="006C21C5">
      <w:pPr>
        <w:spacing w:before="0" w:after="0" w:line="360" w:lineRule="auto"/>
        <w:rPr>
          <w:rFonts w:cs="Times New Roman"/>
          <w:b/>
          <w:bCs/>
          <w:szCs w:val="24"/>
        </w:rPr>
      </w:pPr>
    </w:p>
    <w:p w:rsidR="006C21C5" w:rsidRDefault="006C21C5" w:rsidP="006C21C5">
      <w:pPr>
        <w:spacing w:before="0" w:after="0" w:line="360" w:lineRule="auto"/>
        <w:rPr>
          <w:rFonts w:cs="Times New Roman"/>
          <w:b/>
          <w:bCs/>
          <w:szCs w:val="24"/>
        </w:rPr>
      </w:pPr>
    </w:p>
    <w:p w:rsidR="006C21C5" w:rsidRDefault="006C21C5" w:rsidP="006C21C5">
      <w:pPr>
        <w:spacing w:before="0" w:after="0" w:line="360" w:lineRule="auto"/>
        <w:rPr>
          <w:rFonts w:cs="Times New Roman"/>
          <w:b/>
          <w:bCs/>
          <w:szCs w:val="24"/>
        </w:rPr>
      </w:pPr>
    </w:p>
    <w:p w:rsidR="006C21C5" w:rsidRDefault="006C21C5" w:rsidP="006C21C5">
      <w:pPr>
        <w:spacing w:before="0" w:after="0" w:line="360" w:lineRule="auto"/>
        <w:rPr>
          <w:rFonts w:cs="Times New Roman"/>
          <w:b/>
          <w:bCs/>
          <w:szCs w:val="24"/>
        </w:rPr>
      </w:pPr>
    </w:p>
    <w:p w:rsidR="006C21C5" w:rsidRDefault="006C21C5" w:rsidP="006C21C5">
      <w:pPr>
        <w:spacing w:before="0" w:after="0" w:line="360" w:lineRule="auto"/>
        <w:rPr>
          <w:rFonts w:cs="Times New Roman"/>
          <w:b/>
          <w:bCs/>
          <w:szCs w:val="24"/>
        </w:rPr>
      </w:pPr>
    </w:p>
    <w:p w:rsidR="006C21C5" w:rsidRDefault="006C21C5" w:rsidP="006C21C5">
      <w:pPr>
        <w:spacing w:before="0" w:after="0" w:line="360" w:lineRule="auto"/>
        <w:rPr>
          <w:rFonts w:cs="Times New Roman"/>
          <w:b/>
          <w:bCs/>
          <w:szCs w:val="24"/>
        </w:rPr>
      </w:pPr>
    </w:p>
    <w:p w:rsidR="006C21C5" w:rsidRDefault="006C21C5" w:rsidP="006C21C5">
      <w:pPr>
        <w:spacing w:before="0" w:after="0" w:line="360" w:lineRule="auto"/>
        <w:rPr>
          <w:rFonts w:cs="Times New Roman"/>
          <w:b/>
          <w:bCs/>
          <w:szCs w:val="24"/>
        </w:rPr>
      </w:pPr>
    </w:p>
    <w:p w:rsidR="006C21C5" w:rsidRDefault="006C21C5" w:rsidP="006C21C5">
      <w:pPr>
        <w:spacing w:before="0" w:after="0" w:line="360" w:lineRule="auto"/>
        <w:rPr>
          <w:rFonts w:cs="Times New Roman"/>
          <w:b/>
          <w:bCs/>
          <w:szCs w:val="24"/>
        </w:rPr>
      </w:pPr>
    </w:p>
    <w:p w:rsidR="006C21C5" w:rsidRDefault="006C21C5" w:rsidP="006C21C5">
      <w:pPr>
        <w:pStyle w:val="Nadpis1"/>
        <w:spacing w:before="0" w:after="0"/>
      </w:pPr>
      <w:bookmarkStart w:id="62" w:name="_Toc531788753"/>
      <w:r>
        <w:lastRenderedPageBreak/>
        <w:t>SEZNAM POUŽITÉ LITERATURY</w:t>
      </w:r>
      <w:bookmarkEnd w:id="62"/>
    </w:p>
    <w:p w:rsidR="006C21C5" w:rsidRPr="00463665" w:rsidRDefault="006C21C5" w:rsidP="006C21C5">
      <w:pPr>
        <w:rPr>
          <w:lang w:eastAsia="zh-CN"/>
        </w:rPr>
      </w:pPr>
    </w:p>
    <w:p w:rsidR="006C21C5" w:rsidRPr="000C3502" w:rsidRDefault="006C21C5" w:rsidP="006C21C5">
      <w:pPr>
        <w:spacing w:before="0" w:after="0" w:line="360" w:lineRule="auto"/>
        <w:rPr>
          <w:rFonts w:cs="Times New Roman"/>
          <w:szCs w:val="24"/>
          <w:shd w:val="clear" w:color="auto" w:fill="FFFFFF"/>
        </w:rPr>
      </w:pPr>
      <w:r w:rsidRPr="000C3502">
        <w:rPr>
          <w:rStyle w:val="uppercase"/>
          <w:rFonts w:cs="Times New Roman"/>
          <w:szCs w:val="24"/>
          <w:bdr w:val="none" w:sz="0" w:space="0" w:color="auto" w:frame="1"/>
        </w:rPr>
        <w:t>BONAFOS</w:t>
      </w:r>
      <w:r>
        <w:rPr>
          <w:rStyle w:val="uppercase"/>
          <w:rFonts w:cs="Times New Roman"/>
          <w:szCs w:val="24"/>
          <w:bdr w:val="none" w:sz="0" w:space="0" w:color="auto" w:frame="1"/>
        </w:rPr>
        <w:t>,</w:t>
      </w:r>
      <w:r w:rsidRPr="000C3502">
        <w:rPr>
          <w:rFonts w:cs="Times New Roman"/>
          <w:szCs w:val="24"/>
          <w:shd w:val="clear" w:color="auto" w:fill="FFFFFF"/>
        </w:rPr>
        <w:t xml:space="preserve"> Pierre-Marie, </w:t>
      </w:r>
      <w:r w:rsidRPr="000C3502">
        <w:rPr>
          <w:rStyle w:val="uppercase"/>
          <w:rFonts w:cs="Times New Roman"/>
          <w:szCs w:val="24"/>
          <w:bdr w:val="none" w:sz="0" w:space="0" w:color="auto" w:frame="1"/>
        </w:rPr>
        <w:t>BRUET</w:t>
      </w:r>
      <w:r>
        <w:rPr>
          <w:rFonts w:cs="Times New Roman"/>
          <w:szCs w:val="24"/>
          <w:shd w:val="clear" w:color="auto" w:fill="FFFFFF"/>
        </w:rPr>
        <w:t xml:space="preserve"> Alexandra.</w:t>
      </w:r>
      <w:r w:rsidRPr="000C3502">
        <w:rPr>
          <w:rFonts w:cs="Times New Roman"/>
          <w:szCs w:val="24"/>
          <w:shd w:val="clear" w:color="auto" w:fill="FFFFFF"/>
        </w:rPr>
        <w:t> </w:t>
      </w:r>
      <w:r w:rsidRPr="001B5FC8">
        <w:rPr>
          <w:rFonts w:cs="Times New Roman"/>
          <w:i/>
          <w:szCs w:val="24"/>
          <w:shd w:val="clear" w:color="auto" w:fill="FFFFFF"/>
        </w:rPr>
        <w:t>La musique, l'animal et l'enfant</w:t>
      </w:r>
      <w:r w:rsidRPr="000C3502">
        <w:rPr>
          <w:rFonts w:cs="Times New Roman"/>
          <w:szCs w:val="24"/>
          <w:shd w:val="clear" w:color="auto" w:fill="FFFFFF"/>
        </w:rPr>
        <w:t xml:space="preserve">, </w:t>
      </w:r>
      <w:r>
        <w:rPr>
          <w:rFonts w:cs="Times New Roman"/>
          <w:szCs w:val="24"/>
          <w:shd w:val="clear" w:color="auto" w:fill="FFFFFF"/>
        </w:rPr>
        <w:t xml:space="preserve">in: </w:t>
      </w:r>
      <w:r w:rsidRPr="000C3502">
        <w:rPr>
          <w:rFonts w:cs="Times New Roman"/>
          <w:i/>
          <w:iCs/>
          <w:szCs w:val="24"/>
          <w:bdr w:val="none" w:sz="0" w:space="0" w:color="auto" w:frame="1"/>
        </w:rPr>
        <w:t>Enfances &amp; Psy</w:t>
      </w:r>
      <w:r w:rsidRPr="000C3502">
        <w:rPr>
          <w:rFonts w:cs="Times New Roman"/>
          <w:szCs w:val="24"/>
          <w:shd w:val="clear" w:color="auto" w:fill="FFFFFF"/>
        </w:rPr>
        <w:t xml:space="preserve">, 2007/2 (n° 35), p. 115-120. </w:t>
      </w:r>
      <w:r w:rsidRPr="000C3502">
        <w:rPr>
          <w:rFonts w:cs="Times New Roman"/>
          <w:szCs w:val="24"/>
        </w:rPr>
        <w:t>[cit. 24.</w:t>
      </w:r>
      <w:r>
        <w:rPr>
          <w:rFonts w:cs="Times New Roman"/>
          <w:szCs w:val="24"/>
        </w:rPr>
        <w:t xml:space="preserve"> </w:t>
      </w:r>
      <w:r w:rsidRPr="000C3502">
        <w:rPr>
          <w:rFonts w:cs="Times New Roman"/>
          <w:szCs w:val="24"/>
        </w:rPr>
        <w:t>5.</w:t>
      </w:r>
      <w:r>
        <w:rPr>
          <w:rFonts w:cs="Times New Roman"/>
          <w:szCs w:val="24"/>
        </w:rPr>
        <w:t xml:space="preserve"> </w:t>
      </w:r>
      <w:r w:rsidRPr="000C3502">
        <w:rPr>
          <w:rFonts w:cs="Times New Roman"/>
          <w:szCs w:val="24"/>
        </w:rPr>
        <w:t>2018]</w:t>
      </w:r>
      <w:r w:rsidRPr="000C3502">
        <w:rPr>
          <w:rFonts w:cs="Times New Roman"/>
          <w:szCs w:val="24"/>
          <w:shd w:val="clear" w:color="auto" w:fill="FFFFFF"/>
        </w:rPr>
        <w:t xml:space="preserve">. URL : https://www.cairn.info/revue-enfances-et-psy-2007-2-page-115.htm </w:t>
      </w:r>
    </w:p>
    <w:p w:rsidR="006C21C5" w:rsidRPr="00D627FC" w:rsidRDefault="006C21C5" w:rsidP="006C21C5">
      <w:pPr>
        <w:spacing w:before="0" w:after="0" w:line="360" w:lineRule="auto"/>
        <w:rPr>
          <w:rFonts w:cs="Times New Roman"/>
          <w:caps/>
          <w:szCs w:val="24"/>
        </w:rPr>
      </w:pPr>
      <w:r w:rsidRPr="00D627FC">
        <w:rPr>
          <w:rFonts w:cs="Times New Roman"/>
          <w:caps/>
          <w:szCs w:val="24"/>
        </w:rPr>
        <w:t>Crha</w:t>
      </w:r>
      <w:r w:rsidRPr="00D627FC">
        <w:rPr>
          <w:rFonts w:eastAsia="Arial Unicode MS" w:cs="Times New Roman"/>
          <w:szCs w:val="24"/>
        </w:rPr>
        <w:t xml:space="preserve">, Bedřich a </w:t>
      </w:r>
      <w:r w:rsidRPr="00D627FC">
        <w:rPr>
          <w:rFonts w:cs="Times New Roman"/>
          <w:caps/>
          <w:szCs w:val="24"/>
        </w:rPr>
        <w:t>Hala</w:t>
      </w:r>
      <w:r w:rsidRPr="00D627FC">
        <w:rPr>
          <w:rFonts w:eastAsia="Arial Unicode MS" w:cs="Times New Roman"/>
          <w:szCs w:val="24"/>
        </w:rPr>
        <w:t xml:space="preserve">, Petr. </w:t>
      </w:r>
      <w:r w:rsidRPr="00D627FC">
        <w:rPr>
          <w:rFonts w:cs="Times New Roman"/>
          <w:i/>
          <w:iCs/>
          <w:szCs w:val="24"/>
        </w:rPr>
        <w:t>Technika klavírního doprovodu lidových písní</w:t>
      </w:r>
      <w:r w:rsidRPr="00D627FC">
        <w:rPr>
          <w:rFonts w:eastAsia="Arial Unicode MS" w:cs="Times New Roman"/>
          <w:szCs w:val="24"/>
        </w:rPr>
        <w:t xml:space="preserve">. 2. vyd. Brno: Masarykova univerzita, 2008. 115 s. </w:t>
      </w:r>
      <w:r w:rsidRPr="00D627FC">
        <w:rPr>
          <w:rFonts w:cs="Times New Roman"/>
          <w:szCs w:val="24"/>
        </w:rPr>
        <w:t>ISBN 978-80-210-4659-7</w:t>
      </w:r>
      <w:r w:rsidRPr="00D627FC">
        <w:rPr>
          <w:rFonts w:eastAsia="Arial Unicode MS" w:cs="Times New Roman"/>
          <w:szCs w:val="24"/>
        </w:rPr>
        <w:t>.</w:t>
      </w:r>
    </w:p>
    <w:p w:rsidR="006C21C5" w:rsidRPr="000C3502" w:rsidRDefault="006C21C5" w:rsidP="006C21C5">
      <w:pPr>
        <w:spacing w:before="0" w:after="0" w:line="360" w:lineRule="auto"/>
        <w:rPr>
          <w:rFonts w:cs="Times New Roman"/>
          <w:szCs w:val="24"/>
          <w:shd w:val="clear" w:color="auto" w:fill="FFFFFF"/>
          <w:lang w:val="en-GB"/>
        </w:rPr>
      </w:pPr>
      <w:r w:rsidRPr="000C3502">
        <w:rPr>
          <w:rFonts w:cs="Times New Roman"/>
          <w:caps/>
          <w:szCs w:val="24"/>
        </w:rPr>
        <w:t>Daniel</w:t>
      </w:r>
      <w:r w:rsidRPr="000C3502">
        <w:rPr>
          <w:rFonts w:eastAsia="Arial Unicode MS" w:cs="Times New Roman"/>
          <w:szCs w:val="24"/>
        </w:rPr>
        <w:t xml:space="preserve">, Ladislav. </w:t>
      </w:r>
      <w:r w:rsidRPr="000C3502">
        <w:rPr>
          <w:rFonts w:cs="Times New Roman"/>
          <w:i/>
          <w:iCs/>
          <w:szCs w:val="24"/>
        </w:rPr>
        <w:t>Metodika hudební výchovy</w:t>
      </w:r>
      <w:r w:rsidRPr="000C3502">
        <w:rPr>
          <w:rFonts w:eastAsia="Arial Unicode MS" w:cs="Times New Roman"/>
          <w:szCs w:val="24"/>
        </w:rPr>
        <w:t xml:space="preserve">. 1. vyd. Olomouc: Univ. Palackého, 1992. 105 s. </w:t>
      </w:r>
      <w:r w:rsidRPr="000C3502">
        <w:rPr>
          <w:rFonts w:cs="Times New Roman"/>
          <w:szCs w:val="24"/>
        </w:rPr>
        <w:t>ISBN 80-7067-098-3</w:t>
      </w:r>
      <w:r w:rsidRPr="000C3502">
        <w:rPr>
          <w:rFonts w:eastAsia="Arial Unicode MS" w:cs="Times New Roman"/>
          <w:szCs w:val="24"/>
        </w:rPr>
        <w:t>.</w:t>
      </w:r>
    </w:p>
    <w:p w:rsidR="006C21C5" w:rsidRPr="00F65271" w:rsidRDefault="006C21C5" w:rsidP="006C21C5">
      <w:pPr>
        <w:spacing w:before="0" w:after="0" w:line="360" w:lineRule="auto"/>
        <w:rPr>
          <w:rFonts w:cs="Times New Roman"/>
          <w:szCs w:val="24"/>
        </w:rPr>
      </w:pPr>
      <w:r w:rsidRPr="00F65271">
        <w:rPr>
          <w:rFonts w:cs="Times New Roman"/>
          <w:caps/>
          <w:szCs w:val="24"/>
        </w:rPr>
        <w:t>Herden</w:t>
      </w:r>
      <w:r w:rsidRPr="00F65271">
        <w:rPr>
          <w:rFonts w:eastAsia="Arial Unicode MS" w:cs="Times New Roman"/>
          <w:szCs w:val="24"/>
        </w:rPr>
        <w:t xml:space="preserve">, Jaroslav. </w:t>
      </w:r>
      <w:r w:rsidRPr="00F65271">
        <w:rPr>
          <w:rFonts w:cs="Times New Roman"/>
          <w:i/>
          <w:iCs/>
          <w:szCs w:val="24"/>
        </w:rPr>
        <w:t>Hudba pro děti. 1</w:t>
      </w:r>
      <w:r w:rsidRPr="00F65271">
        <w:rPr>
          <w:rFonts w:eastAsia="Arial Unicode MS" w:cs="Times New Roman"/>
          <w:szCs w:val="24"/>
        </w:rPr>
        <w:t>. 1. vyd. Praha, 1978.</w:t>
      </w:r>
    </w:p>
    <w:p w:rsidR="006C21C5" w:rsidRPr="00F65271" w:rsidRDefault="006C21C5" w:rsidP="006C21C5">
      <w:pPr>
        <w:spacing w:before="0" w:after="0" w:line="360" w:lineRule="auto"/>
        <w:rPr>
          <w:rFonts w:cs="Times New Roman"/>
          <w:szCs w:val="24"/>
        </w:rPr>
      </w:pPr>
      <w:r w:rsidRPr="00F65271">
        <w:rPr>
          <w:rFonts w:cs="Times New Roman"/>
          <w:szCs w:val="24"/>
        </w:rPr>
        <w:t>HERDEN, Jaroslav</w:t>
      </w:r>
      <w:r w:rsidRPr="00F65271">
        <w:rPr>
          <w:rFonts w:cs="Times New Roman"/>
          <w:i/>
          <w:szCs w:val="24"/>
        </w:rPr>
        <w:t>. Hudba pro děti a mládež.</w:t>
      </w:r>
      <w:r w:rsidRPr="00F65271">
        <w:rPr>
          <w:rFonts w:cs="Times New Roman"/>
          <w:szCs w:val="24"/>
        </w:rPr>
        <w:t xml:space="preserve"> 2. Sv. 1, Textová část. Vyd. 1. Praha, 1979.</w:t>
      </w:r>
    </w:p>
    <w:p w:rsidR="006C21C5" w:rsidRPr="00F65271" w:rsidRDefault="006C21C5" w:rsidP="006C21C5">
      <w:pPr>
        <w:spacing w:before="0" w:after="0" w:line="360" w:lineRule="auto"/>
        <w:rPr>
          <w:rFonts w:cs="Times New Roman"/>
          <w:szCs w:val="24"/>
        </w:rPr>
      </w:pPr>
      <w:r w:rsidRPr="00F65271">
        <w:rPr>
          <w:rFonts w:cs="Times New Roman"/>
          <w:caps/>
          <w:szCs w:val="24"/>
        </w:rPr>
        <w:t>Holas</w:t>
      </w:r>
      <w:r w:rsidRPr="00F65271">
        <w:rPr>
          <w:rFonts w:eastAsia="Arial Unicode MS" w:cs="Times New Roman"/>
          <w:szCs w:val="24"/>
        </w:rPr>
        <w:t xml:space="preserve">, Milan. </w:t>
      </w:r>
      <w:r w:rsidRPr="00F65271">
        <w:rPr>
          <w:rFonts w:cs="Times New Roman"/>
          <w:i/>
          <w:iCs/>
          <w:szCs w:val="24"/>
        </w:rPr>
        <w:t>Psychologie hudby v profesionální hudební výchově</w:t>
      </w:r>
      <w:r w:rsidRPr="00F65271">
        <w:rPr>
          <w:rFonts w:eastAsia="Arial Unicode MS" w:cs="Times New Roman"/>
          <w:szCs w:val="24"/>
        </w:rPr>
        <w:t xml:space="preserve">. 2. vyd. V Praze: Nakladatelství Akademie múzických umění, 2013. </w:t>
      </w:r>
      <w:r w:rsidRPr="00F65271">
        <w:rPr>
          <w:rFonts w:cs="Times New Roman"/>
          <w:szCs w:val="24"/>
        </w:rPr>
        <w:t>ISBN 978-80-7331-262-6</w:t>
      </w:r>
      <w:r w:rsidRPr="00F65271">
        <w:rPr>
          <w:rFonts w:eastAsia="Arial Unicode MS" w:cs="Times New Roman"/>
          <w:szCs w:val="24"/>
        </w:rPr>
        <w:t>.</w:t>
      </w:r>
    </w:p>
    <w:p w:rsidR="006C21C5" w:rsidRPr="003773B4" w:rsidRDefault="006C21C5" w:rsidP="006C21C5">
      <w:pPr>
        <w:spacing w:before="0" w:after="0" w:line="360" w:lineRule="auto"/>
        <w:rPr>
          <w:rFonts w:cs="Times New Roman"/>
          <w:caps/>
          <w:szCs w:val="24"/>
        </w:rPr>
      </w:pPr>
      <w:r w:rsidRPr="003773B4">
        <w:rPr>
          <w:rFonts w:cs="Times New Roman"/>
          <w:caps/>
          <w:szCs w:val="24"/>
        </w:rPr>
        <w:t>Hrčková</w:t>
      </w:r>
      <w:r w:rsidRPr="003773B4">
        <w:rPr>
          <w:rFonts w:eastAsia="Arial Unicode MS" w:cs="Times New Roman"/>
          <w:szCs w:val="24"/>
        </w:rPr>
        <w:t xml:space="preserve">, Jarmila. </w:t>
      </w:r>
      <w:r w:rsidRPr="003773B4">
        <w:rPr>
          <w:rFonts w:cs="Times New Roman"/>
          <w:i/>
          <w:iCs/>
          <w:szCs w:val="24"/>
        </w:rPr>
        <w:t>Klavírní doprovod písní v mateřské škole</w:t>
      </w:r>
      <w:r w:rsidRPr="003773B4">
        <w:rPr>
          <w:rFonts w:eastAsia="Arial Unicode MS" w:cs="Times New Roman"/>
          <w:szCs w:val="24"/>
        </w:rPr>
        <w:t>. Vyd. 1. Krnov, 1971.</w:t>
      </w:r>
    </w:p>
    <w:p w:rsidR="006C21C5" w:rsidRDefault="006C21C5" w:rsidP="006C21C5">
      <w:pPr>
        <w:spacing w:before="0" w:after="0" w:line="360" w:lineRule="auto"/>
        <w:rPr>
          <w:rFonts w:eastAsia="Arial Unicode MS" w:cs="Times New Roman"/>
          <w:szCs w:val="24"/>
        </w:rPr>
      </w:pPr>
      <w:r w:rsidRPr="00F65271">
        <w:rPr>
          <w:rFonts w:cs="Times New Roman"/>
          <w:caps/>
          <w:szCs w:val="24"/>
        </w:rPr>
        <w:t>Chladná</w:t>
      </w:r>
      <w:r w:rsidRPr="00F65271">
        <w:rPr>
          <w:rFonts w:eastAsia="Arial Unicode MS" w:cs="Times New Roman"/>
          <w:szCs w:val="24"/>
        </w:rPr>
        <w:t xml:space="preserve">, Anna. </w:t>
      </w:r>
      <w:r w:rsidRPr="00F65271">
        <w:rPr>
          <w:rFonts w:cs="Times New Roman"/>
          <w:i/>
          <w:iCs/>
          <w:szCs w:val="24"/>
        </w:rPr>
        <w:t>Hudba pro nejmenší: Metodika hudební výchovy dětí do 3 let</w:t>
      </w:r>
      <w:r w:rsidRPr="00F65271">
        <w:rPr>
          <w:rFonts w:eastAsia="Arial Unicode MS" w:cs="Times New Roman"/>
          <w:szCs w:val="24"/>
        </w:rPr>
        <w:t xml:space="preserve">. 2., přeprac. vyd. Bratislava: Panton, 1968. </w:t>
      </w:r>
    </w:p>
    <w:p w:rsidR="006C21C5" w:rsidRPr="00072E1A" w:rsidRDefault="006C21C5" w:rsidP="006C21C5">
      <w:pPr>
        <w:spacing w:before="0" w:after="0" w:line="360" w:lineRule="auto"/>
        <w:rPr>
          <w:rFonts w:cs="Times New Roman"/>
          <w:szCs w:val="24"/>
        </w:rPr>
      </w:pPr>
      <w:r w:rsidRPr="00072E1A">
        <w:rPr>
          <w:rFonts w:cs="Times New Roman"/>
          <w:caps/>
        </w:rPr>
        <w:t>Chráska</w:t>
      </w:r>
      <w:r w:rsidRPr="00072E1A">
        <w:rPr>
          <w:rFonts w:eastAsia="Arial Unicode MS" w:cs="Times New Roman"/>
        </w:rPr>
        <w:t xml:space="preserve">, Miroslav. </w:t>
      </w:r>
      <w:r w:rsidRPr="00072E1A">
        <w:rPr>
          <w:rFonts w:cs="Times New Roman"/>
          <w:i/>
          <w:iCs/>
        </w:rPr>
        <w:t>Metody pedagogického výzkumu: základy kvantitativního výzkumu</w:t>
      </w:r>
      <w:r w:rsidRPr="00072E1A">
        <w:rPr>
          <w:rFonts w:eastAsia="Arial Unicode MS" w:cs="Times New Roman"/>
        </w:rPr>
        <w:t xml:space="preserve">. Vyd. 1. Praha: Grada, 2007. 265 s. Pedagogika. </w:t>
      </w:r>
      <w:r w:rsidRPr="00072E1A">
        <w:rPr>
          <w:rFonts w:cs="Times New Roman"/>
        </w:rPr>
        <w:t>ISBN 978-80-247-1369-4</w:t>
      </w:r>
      <w:r w:rsidRPr="00072E1A">
        <w:rPr>
          <w:rFonts w:eastAsia="Arial Unicode MS" w:cs="Times New Roman"/>
        </w:rPr>
        <w:t>.</w:t>
      </w:r>
    </w:p>
    <w:p w:rsidR="006C21C5" w:rsidRDefault="006C21C5" w:rsidP="006C21C5">
      <w:pPr>
        <w:spacing w:before="0" w:after="0" w:line="360" w:lineRule="auto"/>
        <w:rPr>
          <w:rFonts w:cs="Times New Roman"/>
          <w:szCs w:val="24"/>
        </w:rPr>
      </w:pPr>
      <w:r w:rsidRPr="00F65271">
        <w:rPr>
          <w:rFonts w:cs="Times New Roman"/>
          <w:szCs w:val="24"/>
        </w:rPr>
        <w:t>JÁNSKÝ, Petr</w:t>
      </w:r>
      <w:r w:rsidRPr="00F65271">
        <w:rPr>
          <w:rFonts w:cs="Times New Roman"/>
          <w:iCs/>
          <w:szCs w:val="24"/>
        </w:rPr>
        <w:t xml:space="preserve">. </w:t>
      </w:r>
      <w:r w:rsidRPr="00F65271">
        <w:rPr>
          <w:rFonts w:cs="Times New Roman"/>
          <w:i/>
          <w:iCs/>
          <w:szCs w:val="24"/>
        </w:rPr>
        <w:t>Já, písnička: zpěvník pro žáky základních škol</w:t>
      </w:r>
      <w:r w:rsidRPr="00F65271">
        <w:rPr>
          <w:rFonts w:cs="Times New Roman"/>
          <w:szCs w:val="24"/>
        </w:rPr>
        <w:t>. Druhé, přepracované vydání. Cheb: MUSIC CHEB, 1995. ISBN 80-85925-01-X.</w:t>
      </w:r>
    </w:p>
    <w:p w:rsidR="006C21C5" w:rsidRPr="00EC05D4" w:rsidRDefault="006C21C5" w:rsidP="006C21C5">
      <w:pPr>
        <w:spacing w:before="0" w:after="0" w:line="360" w:lineRule="auto"/>
        <w:rPr>
          <w:rFonts w:cs="Times New Roman"/>
          <w:szCs w:val="24"/>
        </w:rPr>
      </w:pPr>
      <w:r w:rsidRPr="00CE6FB3">
        <w:rPr>
          <w:rFonts w:cs="Times New Roman"/>
          <w:i/>
          <w:iCs/>
          <w:szCs w:val="24"/>
        </w:rPr>
        <w:t>Já, písnička</w:t>
      </w:r>
      <w:r w:rsidRPr="00EC05D4">
        <w:rPr>
          <w:rFonts w:cs="Times New Roman"/>
          <w:i/>
          <w:iCs/>
          <w:szCs w:val="24"/>
        </w:rPr>
        <w:t>. 2. díl, Zpěvník pro žáky základních škol: pro 5.</w:t>
      </w:r>
      <w:r>
        <w:rPr>
          <w:rFonts w:cs="Times New Roman"/>
          <w:i/>
          <w:iCs/>
          <w:szCs w:val="24"/>
        </w:rPr>
        <w:t xml:space="preserve"> </w:t>
      </w:r>
      <w:r w:rsidRPr="00EC05D4">
        <w:rPr>
          <w:rFonts w:cs="Times New Roman"/>
          <w:i/>
          <w:iCs/>
          <w:szCs w:val="24"/>
        </w:rPr>
        <w:t>-</w:t>
      </w:r>
      <w:r>
        <w:rPr>
          <w:rFonts w:cs="Times New Roman"/>
          <w:i/>
          <w:iCs/>
          <w:szCs w:val="24"/>
        </w:rPr>
        <w:t xml:space="preserve"> </w:t>
      </w:r>
      <w:r w:rsidRPr="00EC05D4">
        <w:rPr>
          <w:rFonts w:cs="Times New Roman"/>
          <w:i/>
          <w:iCs/>
          <w:szCs w:val="24"/>
        </w:rPr>
        <w:t>9. třídu</w:t>
      </w:r>
      <w:r>
        <w:rPr>
          <w:rFonts w:eastAsia="Arial Unicode MS" w:cs="Times New Roman"/>
          <w:szCs w:val="24"/>
        </w:rPr>
        <w:t xml:space="preserve"> [hudebnina].</w:t>
      </w:r>
      <w:r w:rsidRPr="00EC05D4">
        <w:rPr>
          <w:rFonts w:eastAsia="Arial Unicode MS" w:cs="Times New Roman"/>
          <w:szCs w:val="24"/>
        </w:rPr>
        <w:t xml:space="preserve"> Dotisk. Cheb: Music Cheb, 1999. 172 s., příl. </w:t>
      </w:r>
      <w:r w:rsidRPr="00EC05D4">
        <w:rPr>
          <w:rFonts w:cs="Times New Roman"/>
          <w:szCs w:val="24"/>
        </w:rPr>
        <w:t>ISBN 80-85925-02-8</w:t>
      </w:r>
      <w:r w:rsidRPr="00EC05D4">
        <w:rPr>
          <w:rFonts w:eastAsia="Arial Unicode MS" w:cs="Times New Roman"/>
          <w:szCs w:val="24"/>
        </w:rPr>
        <w:t>.</w:t>
      </w:r>
    </w:p>
    <w:p w:rsidR="006C21C5" w:rsidRPr="00F65271" w:rsidRDefault="006C21C5" w:rsidP="006C21C5">
      <w:pPr>
        <w:spacing w:before="0" w:after="0" w:line="360" w:lineRule="auto"/>
        <w:rPr>
          <w:rFonts w:cs="Times New Roman"/>
          <w:szCs w:val="24"/>
        </w:rPr>
      </w:pPr>
      <w:r w:rsidRPr="00F65271">
        <w:rPr>
          <w:rFonts w:cs="Times New Roman"/>
          <w:szCs w:val="24"/>
        </w:rPr>
        <w:t xml:space="preserve">JURKOVIČ, Pavel. </w:t>
      </w:r>
      <w:r w:rsidRPr="00F65271">
        <w:rPr>
          <w:rFonts w:cs="Times New Roman"/>
          <w:i/>
          <w:iCs/>
          <w:szCs w:val="24"/>
        </w:rPr>
        <w:t>Od výkřiku k písničce</w:t>
      </w:r>
      <w:r w:rsidRPr="00F65271">
        <w:rPr>
          <w:rFonts w:cs="Times New Roman"/>
          <w:szCs w:val="24"/>
        </w:rPr>
        <w:t>. Praha: Portál, 2012. ISBN 978-80-7367-750-3.</w:t>
      </w:r>
    </w:p>
    <w:p w:rsidR="006C21C5" w:rsidRPr="00F65271" w:rsidRDefault="006C21C5" w:rsidP="006C21C5">
      <w:pPr>
        <w:spacing w:before="0" w:after="0" w:line="360" w:lineRule="auto"/>
        <w:rPr>
          <w:rFonts w:cs="Times New Roman"/>
          <w:szCs w:val="24"/>
        </w:rPr>
      </w:pPr>
      <w:r w:rsidRPr="00F65271">
        <w:rPr>
          <w:rFonts w:cs="Times New Roman"/>
          <w:szCs w:val="24"/>
        </w:rPr>
        <w:t xml:space="preserve">JURKOVIČ, Pavel. </w:t>
      </w:r>
      <w:r w:rsidRPr="00F65271">
        <w:rPr>
          <w:rFonts w:cs="Times New Roman"/>
          <w:i/>
          <w:iCs/>
          <w:szCs w:val="24"/>
        </w:rPr>
        <w:t>Písnička jako dárek</w:t>
      </w:r>
      <w:r w:rsidRPr="00F65271">
        <w:rPr>
          <w:rFonts w:cs="Times New Roman"/>
          <w:szCs w:val="24"/>
        </w:rPr>
        <w:t>. Ilustroval</w:t>
      </w:r>
      <w:r>
        <w:rPr>
          <w:rFonts w:cs="Times New Roman"/>
          <w:szCs w:val="24"/>
        </w:rPr>
        <w:t>a</w:t>
      </w:r>
      <w:r w:rsidRPr="00F65271">
        <w:rPr>
          <w:rFonts w:cs="Times New Roman"/>
          <w:szCs w:val="24"/>
        </w:rPr>
        <w:t xml:space="preserve"> Edita PLICKOVÁ. Praha: Portál, 2017. ISBN 978-80-262-1173-0.</w:t>
      </w:r>
    </w:p>
    <w:p w:rsidR="006C21C5" w:rsidRPr="00F65271" w:rsidRDefault="006C21C5" w:rsidP="006C21C5">
      <w:pPr>
        <w:spacing w:before="0" w:after="0" w:line="360" w:lineRule="auto"/>
        <w:rPr>
          <w:rFonts w:cs="Times New Roman"/>
          <w:szCs w:val="24"/>
        </w:rPr>
      </w:pPr>
      <w:r w:rsidRPr="00F65271">
        <w:rPr>
          <w:rFonts w:cs="Times New Roman"/>
          <w:szCs w:val="24"/>
        </w:rPr>
        <w:t xml:space="preserve">KANTOROVÁ, Jana a Helena GRECMANOVÁ. </w:t>
      </w:r>
      <w:r w:rsidRPr="00F65271">
        <w:rPr>
          <w:rFonts w:cs="Times New Roman"/>
          <w:i/>
          <w:iCs/>
          <w:szCs w:val="24"/>
        </w:rPr>
        <w:t>Vybrané kapitoly z obecné pedagogiky I</w:t>
      </w:r>
      <w:r w:rsidRPr="00F65271">
        <w:rPr>
          <w:rFonts w:cs="Times New Roman"/>
          <w:szCs w:val="24"/>
        </w:rPr>
        <w:t>. Olomouc: Hanex, 2008. Vzdělávání. ISBN 978-80-7409-024-0.</w:t>
      </w:r>
    </w:p>
    <w:p w:rsidR="006C21C5" w:rsidRDefault="006C21C5" w:rsidP="006C21C5">
      <w:pPr>
        <w:spacing w:before="0" w:after="0" w:line="360" w:lineRule="auto"/>
        <w:rPr>
          <w:rFonts w:eastAsia="Arial Unicode MS" w:cs="Times New Roman"/>
          <w:szCs w:val="24"/>
        </w:rPr>
      </w:pPr>
      <w:r w:rsidRPr="008A7CEC">
        <w:rPr>
          <w:rFonts w:cs="Times New Roman"/>
          <w:caps/>
          <w:szCs w:val="24"/>
        </w:rPr>
        <w:t>Kodejška</w:t>
      </w:r>
      <w:r w:rsidRPr="008A7CEC">
        <w:rPr>
          <w:rFonts w:eastAsia="Arial Unicode MS" w:cs="Times New Roman"/>
          <w:szCs w:val="24"/>
        </w:rPr>
        <w:t xml:space="preserve">, Miloš. </w:t>
      </w:r>
      <w:r w:rsidRPr="008A7CEC">
        <w:rPr>
          <w:rFonts w:cs="Times New Roman"/>
          <w:i/>
          <w:iCs/>
          <w:szCs w:val="24"/>
        </w:rPr>
        <w:t>Příručka klavírních doprovodů a dirigování písní v mateřské a základní škole</w:t>
      </w:r>
      <w:r w:rsidRPr="008A7CEC">
        <w:rPr>
          <w:rFonts w:eastAsia="Arial Unicode MS" w:cs="Times New Roman"/>
          <w:szCs w:val="24"/>
        </w:rPr>
        <w:t xml:space="preserve">. 1. vyd. Praha: Portál, 1996. 117 s. Výchova dětí od 3 do 8 let. </w:t>
      </w:r>
      <w:r w:rsidRPr="008A7CEC">
        <w:rPr>
          <w:rFonts w:cs="Times New Roman"/>
          <w:szCs w:val="24"/>
        </w:rPr>
        <w:t>ISBN 80-7178-099-5</w:t>
      </w:r>
      <w:r w:rsidRPr="008A7CEC">
        <w:rPr>
          <w:rFonts w:eastAsia="Arial Unicode MS" w:cs="Times New Roman"/>
          <w:szCs w:val="24"/>
        </w:rPr>
        <w:t>.</w:t>
      </w:r>
    </w:p>
    <w:p w:rsidR="006C21C5" w:rsidRPr="008A7CEC" w:rsidRDefault="006C21C5" w:rsidP="006C21C5">
      <w:pPr>
        <w:spacing w:before="0" w:after="0" w:line="360" w:lineRule="auto"/>
        <w:rPr>
          <w:rFonts w:cs="Times New Roman"/>
          <w:szCs w:val="24"/>
        </w:rPr>
      </w:pPr>
      <w:r w:rsidRPr="008A7CEC">
        <w:rPr>
          <w:rFonts w:cs="Times New Roman"/>
          <w:caps/>
          <w:szCs w:val="24"/>
        </w:rPr>
        <w:t>Kodejška</w:t>
      </w:r>
      <w:r w:rsidRPr="008A7CEC">
        <w:rPr>
          <w:rFonts w:eastAsia="Arial Unicode MS" w:cs="Times New Roman"/>
          <w:szCs w:val="24"/>
        </w:rPr>
        <w:t xml:space="preserve">, Miloš a </w:t>
      </w:r>
      <w:r w:rsidRPr="008A7CEC">
        <w:rPr>
          <w:rFonts w:cs="Times New Roman"/>
          <w:caps/>
          <w:szCs w:val="24"/>
        </w:rPr>
        <w:t>Váňová</w:t>
      </w:r>
      <w:r w:rsidRPr="008A7CEC">
        <w:rPr>
          <w:rFonts w:eastAsia="Arial Unicode MS" w:cs="Times New Roman"/>
          <w:szCs w:val="24"/>
        </w:rPr>
        <w:t xml:space="preserve">, Hana. </w:t>
      </w:r>
      <w:r w:rsidRPr="008A7CEC">
        <w:rPr>
          <w:rFonts w:cs="Times New Roman"/>
          <w:i/>
          <w:iCs/>
          <w:szCs w:val="24"/>
        </w:rPr>
        <w:t>Hudební výchova dětí předškolního věku. 3, Doprovody písní pro děti předškolního věku</w:t>
      </w:r>
      <w:r w:rsidRPr="008A7CEC">
        <w:rPr>
          <w:rFonts w:eastAsia="Arial Unicode MS" w:cs="Times New Roman"/>
          <w:szCs w:val="24"/>
        </w:rPr>
        <w:t>. Vyd. 1. Praha, 1991.</w:t>
      </w:r>
    </w:p>
    <w:p w:rsidR="006C21C5" w:rsidRDefault="006C21C5" w:rsidP="006C21C5">
      <w:pPr>
        <w:spacing w:before="0" w:after="0" w:line="360" w:lineRule="auto"/>
        <w:rPr>
          <w:rFonts w:cs="Times New Roman"/>
          <w:szCs w:val="24"/>
        </w:rPr>
      </w:pPr>
      <w:r w:rsidRPr="00F65271">
        <w:rPr>
          <w:rFonts w:cs="Times New Roman"/>
          <w:szCs w:val="24"/>
        </w:rPr>
        <w:t xml:space="preserve">KOMENSKÝ, Jan Amos. </w:t>
      </w:r>
      <w:r w:rsidRPr="00F65271">
        <w:rPr>
          <w:rFonts w:cs="Times New Roman"/>
          <w:i/>
          <w:iCs/>
          <w:szCs w:val="24"/>
        </w:rPr>
        <w:t>Informatorium školy mateřské</w:t>
      </w:r>
      <w:r w:rsidRPr="00F65271">
        <w:rPr>
          <w:rFonts w:cs="Times New Roman"/>
          <w:szCs w:val="24"/>
        </w:rPr>
        <w:t>. Praha: Státní pedagogické nakladatelství, 1964.</w:t>
      </w:r>
    </w:p>
    <w:p w:rsidR="006C21C5" w:rsidRPr="007C66A1" w:rsidRDefault="006C21C5" w:rsidP="006C21C5">
      <w:pPr>
        <w:spacing w:before="0" w:after="0" w:line="360" w:lineRule="auto"/>
        <w:rPr>
          <w:rFonts w:cs="Times New Roman"/>
          <w:szCs w:val="24"/>
        </w:rPr>
      </w:pPr>
      <w:r w:rsidRPr="007C66A1">
        <w:rPr>
          <w:rFonts w:cs="Times New Roman"/>
          <w:caps/>
          <w:szCs w:val="24"/>
        </w:rPr>
        <w:lastRenderedPageBreak/>
        <w:t>Králová</w:t>
      </w:r>
      <w:r w:rsidRPr="007C66A1">
        <w:rPr>
          <w:rFonts w:eastAsia="Arial Unicode MS" w:cs="Times New Roman"/>
          <w:szCs w:val="24"/>
        </w:rPr>
        <w:t xml:space="preserve">, Eva et al. </w:t>
      </w:r>
      <w:r w:rsidRPr="007C66A1">
        <w:rPr>
          <w:rFonts w:cs="Times New Roman"/>
          <w:i/>
          <w:iCs/>
          <w:szCs w:val="24"/>
        </w:rPr>
        <w:t>Hudební klima a dítě = Hudobná klíma a dieťa</w:t>
      </w:r>
      <w:r w:rsidRPr="007C66A1">
        <w:rPr>
          <w:rFonts w:eastAsia="Arial Unicode MS" w:cs="Times New Roman"/>
          <w:szCs w:val="24"/>
        </w:rPr>
        <w:t xml:space="preserve">. 1. vydání. Praha: Univerzita Karlova v Praze, Pedagogická fakulta, 2016. 172 stran. </w:t>
      </w:r>
      <w:r w:rsidRPr="007C66A1">
        <w:rPr>
          <w:rFonts w:cs="Times New Roman"/>
          <w:szCs w:val="24"/>
        </w:rPr>
        <w:t>ISBN 978-80-7290-885-1</w:t>
      </w:r>
      <w:r w:rsidRPr="007C66A1">
        <w:rPr>
          <w:rFonts w:eastAsia="Arial Unicode MS" w:cs="Times New Roman"/>
          <w:szCs w:val="24"/>
        </w:rPr>
        <w:t>.</w:t>
      </w:r>
    </w:p>
    <w:p w:rsidR="006C21C5" w:rsidRPr="00F65271" w:rsidRDefault="006C21C5" w:rsidP="006C21C5">
      <w:pPr>
        <w:spacing w:before="0" w:after="0" w:line="360" w:lineRule="auto"/>
        <w:rPr>
          <w:rFonts w:cs="Times New Roman"/>
          <w:szCs w:val="24"/>
        </w:rPr>
      </w:pPr>
      <w:r w:rsidRPr="00F65271">
        <w:rPr>
          <w:rFonts w:cs="Times New Roman"/>
          <w:szCs w:val="24"/>
        </w:rPr>
        <w:t xml:space="preserve">KRUŽÍKOVÁ, Marie. </w:t>
      </w:r>
      <w:r w:rsidRPr="00F65271">
        <w:rPr>
          <w:rFonts w:cs="Times New Roman"/>
          <w:i/>
          <w:iCs/>
          <w:szCs w:val="24"/>
        </w:rPr>
        <w:t>Písníček III</w:t>
      </w:r>
      <w:r w:rsidRPr="00F65271">
        <w:rPr>
          <w:rFonts w:cs="Times New Roman"/>
          <w:szCs w:val="24"/>
        </w:rPr>
        <w:t>. Stařeč: Infra, 2014. ISBN 978-80-86666-51-8.</w:t>
      </w:r>
    </w:p>
    <w:p w:rsidR="006C21C5" w:rsidRDefault="006C21C5" w:rsidP="006C21C5">
      <w:pPr>
        <w:spacing w:before="0" w:after="0" w:line="360" w:lineRule="auto"/>
        <w:rPr>
          <w:rFonts w:cs="Times New Roman"/>
          <w:szCs w:val="24"/>
        </w:rPr>
      </w:pPr>
      <w:r w:rsidRPr="00F65271">
        <w:rPr>
          <w:rFonts w:cs="Times New Roman"/>
          <w:szCs w:val="24"/>
        </w:rPr>
        <w:t xml:space="preserve">KRUŽÍKOVÁ, Marie. </w:t>
      </w:r>
      <w:r w:rsidRPr="00F65271">
        <w:rPr>
          <w:rFonts w:cs="Times New Roman"/>
          <w:i/>
          <w:iCs/>
          <w:szCs w:val="24"/>
        </w:rPr>
        <w:t>Zpívání pro hladová ouška: Marie Kružíková</w:t>
      </w:r>
      <w:r w:rsidRPr="00F65271">
        <w:rPr>
          <w:rFonts w:cs="Times New Roman"/>
          <w:szCs w:val="24"/>
        </w:rPr>
        <w:t xml:space="preserve">. </w:t>
      </w:r>
      <w:r>
        <w:rPr>
          <w:rFonts w:cs="Times New Roman"/>
          <w:szCs w:val="24"/>
        </w:rPr>
        <w:t xml:space="preserve">1. vydání. </w:t>
      </w:r>
      <w:r w:rsidRPr="00F65271">
        <w:rPr>
          <w:rFonts w:cs="Times New Roman"/>
          <w:szCs w:val="24"/>
        </w:rPr>
        <w:t>Stařeč: INFRA, 2017. ISBN 978-80-86666-68-6.</w:t>
      </w:r>
    </w:p>
    <w:p w:rsidR="006C21C5" w:rsidRDefault="006C21C5" w:rsidP="006C21C5">
      <w:pPr>
        <w:spacing w:before="0" w:after="0" w:line="360" w:lineRule="auto"/>
        <w:rPr>
          <w:rFonts w:eastAsia="Arial Unicode MS" w:cs="Times New Roman"/>
          <w:szCs w:val="24"/>
        </w:rPr>
      </w:pPr>
      <w:r w:rsidRPr="00D627FC">
        <w:rPr>
          <w:rFonts w:cs="Times New Roman"/>
          <w:caps/>
          <w:szCs w:val="24"/>
        </w:rPr>
        <w:t>Křístková</w:t>
      </w:r>
      <w:r w:rsidRPr="00D627FC">
        <w:rPr>
          <w:rFonts w:eastAsia="Arial Unicode MS" w:cs="Times New Roman"/>
          <w:szCs w:val="24"/>
        </w:rPr>
        <w:t xml:space="preserve">, Danuše. </w:t>
      </w:r>
      <w:r w:rsidRPr="00D627FC">
        <w:rPr>
          <w:rFonts w:cs="Times New Roman"/>
          <w:i/>
          <w:iCs/>
          <w:szCs w:val="24"/>
        </w:rPr>
        <w:t>Klavírní doprovod a komorní hra</w:t>
      </w:r>
      <w:r w:rsidRPr="00D627FC">
        <w:rPr>
          <w:rFonts w:eastAsia="Arial Unicode MS" w:cs="Times New Roman"/>
          <w:szCs w:val="24"/>
        </w:rPr>
        <w:t xml:space="preserve">. 1. vyd. Brno: Janáčkova akad. múzických umění, 1991. 34 s. </w:t>
      </w:r>
      <w:r w:rsidRPr="00D627FC">
        <w:rPr>
          <w:rFonts w:cs="Times New Roman"/>
          <w:szCs w:val="24"/>
        </w:rPr>
        <w:t>ISBN 80-85429-03-9</w:t>
      </w:r>
      <w:r w:rsidRPr="00D627FC">
        <w:rPr>
          <w:rFonts w:eastAsia="Arial Unicode MS" w:cs="Times New Roman"/>
          <w:szCs w:val="24"/>
        </w:rPr>
        <w:t>.</w:t>
      </w:r>
    </w:p>
    <w:p w:rsidR="006C21C5" w:rsidRPr="000C3502" w:rsidRDefault="006C21C5" w:rsidP="006C21C5">
      <w:pPr>
        <w:spacing w:before="0" w:after="0" w:line="360" w:lineRule="auto"/>
        <w:rPr>
          <w:rFonts w:cs="Times New Roman"/>
          <w:b/>
          <w:bCs/>
          <w:szCs w:val="24"/>
          <w:lang w:val="en-GB"/>
        </w:rPr>
      </w:pPr>
      <w:r>
        <w:rPr>
          <w:rStyle w:val="Siln"/>
          <w:rFonts w:cs="Times New Roman"/>
          <w:b w:val="0"/>
          <w:bCs w:val="0"/>
          <w:szCs w:val="24"/>
        </w:rPr>
        <w:t xml:space="preserve">MAIZIÈRES, </w:t>
      </w:r>
      <w:r w:rsidRPr="000C3502">
        <w:rPr>
          <w:rStyle w:val="Siln"/>
          <w:rFonts w:cs="Times New Roman"/>
          <w:b w:val="0"/>
          <w:bCs w:val="0"/>
          <w:szCs w:val="24"/>
        </w:rPr>
        <w:t>Frédéri</w:t>
      </w:r>
      <w:r>
        <w:rPr>
          <w:rStyle w:val="Siln"/>
          <w:rFonts w:cs="Times New Roman"/>
          <w:b w:val="0"/>
          <w:bCs w:val="0"/>
          <w:szCs w:val="24"/>
        </w:rPr>
        <w:t>c.</w:t>
      </w:r>
      <w:r>
        <w:rPr>
          <w:rFonts w:cs="Times New Roman"/>
          <w:szCs w:val="24"/>
        </w:rPr>
        <w:t xml:space="preserve"> </w:t>
      </w:r>
      <w:r w:rsidRPr="00B81A4B">
        <w:rPr>
          <w:rFonts w:cs="Times New Roman"/>
          <w:i/>
          <w:szCs w:val="24"/>
        </w:rPr>
        <w:t>Rapport au savoir musical des professeurs des écoles et pratiques d’enseignement : un transfert parfois complexe</w:t>
      </w:r>
      <w:r w:rsidRPr="000C3502">
        <w:rPr>
          <w:rFonts w:cs="Times New Roman"/>
          <w:szCs w:val="24"/>
        </w:rPr>
        <w:t xml:space="preserve">, </w:t>
      </w:r>
      <w:r w:rsidRPr="000C3502">
        <w:rPr>
          <w:rStyle w:val="Zvraznn"/>
          <w:rFonts w:eastAsia="SimSun" w:cs="Times New Roman"/>
          <w:szCs w:val="24"/>
        </w:rPr>
        <w:t xml:space="preserve">Éducation et didactique, </w:t>
      </w:r>
      <w:r w:rsidRPr="000C3502">
        <w:rPr>
          <w:rStyle w:val="Zvraznn"/>
          <w:rFonts w:eastAsia="SimSun" w:cs="Times New Roman"/>
          <w:i w:val="0"/>
          <w:szCs w:val="24"/>
        </w:rPr>
        <w:t>2013.</w:t>
      </w:r>
      <w:r w:rsidRPr="000C3502">
        <w:rPr>
          <w:rFonts w:cs="Times New Roman"/>
          <w:szCs w:val="24"/>
        </w:rPr>
        <w:t xml:space="preserve"> [cit. 24.</w:t>
      </w:r>
      <w:r>
        <w:rPr>
          <w:rFonts w:cs="Times New Roman"/>
          <w:szCs w:val="24"/>
        </w:rPr>
        <w:t xml:space="preserve"> </w:t>
      </w:r>
      <w:r w:rsidRPr="000C3502">
        <w:rPr>
          <w:rFonts w:cs="Times New Roman"/>
          <w:szCs w:val="24"/>
        </w:rPr>
        <w:t>05.</w:t>
      </w:r>
      <w:r>
        <w:rPr>
          <w:rFonts w:cs="Times New Roman"/>
          <w:szCs w:val="24"/>
        </w:rPr>
        <w:t xml:space="preserve"> </w:t>
      </w:r>
      <w:r w:rsidRPr="000C3502">
        <w:rPr>
          <w:rFonts w:cs="Times New Roman"/>
          <w:szCs w:val="24"/>
        </w:rPr>
        <w:t>2018] URL : http://journals.openedition.org/educationdidactique/1203</w:t>
      </w:r>
    </w:p>
    <w:p w:rsidR="006C21C5" w:rsidRDefault="006C21C5" w:rsidP="006C21C5">
      <w:pPr>
        <w:spacing w:before="0" w:after="0" w:line="360" w:lineRule="auto"/>
        <w:rPr>
          <w:rFonts w:eastAsia="Arial Unicode MS" w:cs="Times New Roman"/>
          <w:szCs w:val="24"/>
        </w:rPr>
      </w:pPr>
      <w:r w:rsidRPr="00F65271">
        <w:rPr>
          <w:rFonts w:cs="Times New Roman"/>
          <w:szCs w:val="24"/>
        </w:rPr>
        <w:t xml:space="preserve">SMOLÍKOVÁ, Kateřina a kol. </w:t>
      </w:r>
      <w:r w:rsidRPr="00F65271">
        <w:rPr>
          <w:rFonts w:cs="Times New Roman"/>
          <w:i/>
          <w:iCs/>
          <w:szCs w:val="24"/>
        </w:rPr>
        <w:t>Rámcový vzdělávací program pro předškolní vzdělávání</w:t>
      </w:r>
      <w:r w:rsidRPr="00F65271">
        <w:rPr>
          <w:rFonts w:cs="Times New Roman"/>
          <w:szCs w:val="24"/>
        </w:rPr>
        <w:t>. Praha: Výzkumný ústav pedagogický, 2004. ISBN 80-239-5940-9</w:t>
      </w:r>
      <w:r w:rsidRPr="00F65271">
        <w:rPr>
          <w:rFonts w:eastAsia="Arial Unicode MS" w:cs="Times New Roman"/>
          <w:szCs w:val="24"/>
        </w:rPr>
        <w:t>.</w:t>
      </w:r>
    </w:p>
    <w:p w:rsidR="006C21C5" w:rsidRPr="00F65271" w:rsidRDefault="006C21C5" w:rsidP="006C21C5">
      <w:pPr>
        <w:spacing w:before="0" w:after="0" w:line="360" w:lineRule="auto"/>
        <w:rPr>
          <w:rFonts w:cs="Times New Roman"/>
          <w:szCs w:val="24"/>
        </w:rPr>
      </w:pPr>
      <w:r w:rsidRPr="00F65271">
        <w:rPr>
          <w:rFonts w:cs="Times New Roman"/>
          <w:szCs w:val="24"/>
        </w:rPr>
        <w:t xml:space="preserve">STOJAN, Jaroslav. </w:t>
      </w:r>
      <w:r w:rsidRPr="00F65271">
        <w:rPr>
          <w:rFonts w:cs="Times New Roman"/>
          <w:i/>
          <w:iCs/>
          <w:szCs w:val="24"/>
        </w:rPr>
        <w:t>Koledy, vánoční písně a ukolébavky</w:t>
      </w:r>
      <w:r w:rsidRPr="00F65271">
        <w:rPr>
          <w:rFonts w:cs="Times New Roman"/>
          <w:szCs w:val="24"/>
        </w:rPr>
        <w:t>. Přerov: JASTO, 4. revidované vydání. 2011. ISBN 80-86086-16-X.</w:t>
      </w:r>
    </w:p>
    <w:p w:rsidR="006C21C5" w:rsidRPr="00F65271" w:rsidRDefault="006C21C5" w:rsidP="006C21C5">
      <w:pPr>
        <w:spacing w:before="0" w:after="0" w:line="360" w:lineRule="auto"/>
        <w:rPr>
          <w:rFonts w:cs="Times New Roman"/>
          <w:szCs w:val="24"/>
        </w:rPr>
      </w:pPr>
      <w:r w:rsidRPr="00F65271">
        <w:rPr>
          <w:rFonts w:cs="Times New Roman"/>
          <w:szCs w:val="24"/>
        </w:rPr>
        <w:t xml:space="preserve">STOJAN, Jaroslav. </w:t>
      </w:r>
      <w:r w:rsidRPr="00F65271">
        <w:rPr>
          <w:rFonts w:cs="Times New Roman"/>
          <w:i/>
          <w:iCs/>
          <w:szCs w:val="24"/>
        </w:rPr>
        <w:t>Písničky s omalovánkou: pomůcka pro rozvoj hudebních a výtvarných dovedností dětí mateřských a základních škol</w:t>
      </w:r>
      <w:r w:rsidRPr="00F65271">
        <w:rPr>
          <w:rFonts w:cs="Times New Roman"/>
          <w:szCs w:val="24"/>
        </w:rPr>
        <w:t>. Přerov: Jasto, c2001. ISBN 80-860086-05-4.</w:t>
      </w:r>
    </w:p>
    <w:p w:rsidR="006C21C5" w:rsidRPr="00F65271" w:rsidRDefault="006C21C5" w:rsidP="006C21C5">
      <w:pPr>
        <w:spacing w:before="0" w:after="0" w:line="360" w:lineRule="auto"/>
        <w:rPr>
          <w:rFonts w:cs="Times New Roman"/>
          <w:szCs w:val="24"/>
        </w:rPr>
      </w:pPr>
      <w:r w:rsidRPr="00F65271">
        <w:rPr>
          <w:rFonts w:cs="Times New Roman"/>
          <w:szCs w:val="24"/>
        </w:rPr>
        <w:t xml:space="preserve">STOJAN, Jaroslav. </w:t>
      </w:r>
      <w:r w:rsidRPr="00F65271">
        <w:rPr>
          <w:rFonts w:cs="Times New Roman"/>
          <w:i/>
          <w:szCs w:val="24"/>
        </w:rPr>
        <w:t>Škola hry na klavír a keyboard bez basového klíče</w:t>
      </w:r>
      <w:r w:rsidRPr="00F65271">
        <w:rPr>
          <w:rFonts w:cs="Times New Roman"/>
          <w:szCs w:val="24"/>
        </w:rPr>
        <w:t>. 4. vyd. Přerov: Jasto, 2013. ISBN 80-86086-17-8.</w:t>
      </w:r>
    </w:p>
    <w:p w:rsidR="006C21C5" w:rsidRPr="00F65271" w:rsidRDefault="006C21C5" w:rsidP="006C21C5">
      <w:pPr>
        <w:spacing w:before="0" w:after="0" w:line="360" w:lineRule="auto"/>
        <w:rPr>
          <w:rFonts w:cs="Times New Roman"/>
          <w:szCs w:val="24"/>
        </w:rPr>
      </w:pPr>
      <w:r w:rsidRPr="00F65271">
        <w:rPr>
          <w:rFonts w:cs="Times New Roman"/>
          <w:szCs w:val="24"/>
        </w:rPr>
        <w:t xml:space="preserve">OPRAVILOVÁ, Eva a Vladimíra GEBHARTOVÁ. </w:t>
      </w:r>
      <w:r w:rsidRPr="00F65271">
        <w:rPr>
          <w:rFonts w:cs="Times New Roman"/>
          <w:i/>
          <w:iCs/>
          <w:szCs w:val="24"/>
        </w:rPr>
        <w:t>Rok v mateřské škole: učebnice pro pedagogické obory středních, vyšších a vysokých škol</w:t>
      </w:r>
      <w:r w:rsidRPr="00F65271">
        <w:rPr>
          <w:rFonts w:cs="Times New Roman"/>
          <w:szCs w:val="24"/>
        </w:rPr>
        <w:t>. Vyd. 2. Praha: Portál, 2011. Kurikulum předškolní výchovy. ISBN 978-80-7367-703-9.</w:t>
      </w:r>
    </w:p>
    <w:p w:rsidR="006C21C5" w:rsidRPr="00D627FC" w:rsidRDefault="006C21C5" w:rsidP="006C21C5">
      <w:pPr>
        <w:spacing w:before="0" w:after="0" w:line="360" w:lineRule="auto"/>
        <w:rPr>
          <w:rFonts w:cs="Times New Roman"/>
          <w:szCs w:val="24"/>
        </w:rPr>
      </w:pPr>
      <w:r w:rsidRPr="00D627FC">
        <w:rPr>
          <w:rFonts w:cs="Times New Roman"/>
          <w:caps/>
          <w:szCs w:val="24"/>
        </w:rPr>
        <w:t>Pecháček</w:t>
      </w:r>
      <w:r w:rsidRPr="00D627FC">
        <w:rPr>
          <w:rFonts w:eastAsia="Arial Unicode MS" w:cs="Times New Roman"/>
          <w:szCs w:val="24"/>
        </w:rPr>
        <w:t xml:space="preserve">, Stanislav. </w:t>
      </w:r>
      <w:r w:rsidRPr="00D627FC">
        <w:rPr>
          <w:rFonts w:cs="Times New Roman"/>
          <w:i/>
          <w:iCs/>
          <w:szCs w:val="24"/>
        </w:rPr>
        <w:t>Hra písní na klavír</w:t>
      </w:r>
      <w:r w:rsidRPr="00D627FC">
        <w:rPr>
          <w:rFonts w:eastAsia="Arial Unicode MS" w:cs="Times New Roman"/>
          <w:szCs w:val="24"/>
        </w:rPr>
        <w:t xml:space="preserve"> [hudebnina]. Praha: Univerzita Karlova, 1999. 75 s. </w:t>
      </w:r>
      <w:r w:rsidRPr="00D627FC">
        <w:rPr>
          <w:rFonts w:cs="Times New Roman"/>
          <w:szCs w:val="24"/>
        </w:rPr>
        <w:t>ISBN 80-86039-96-X</w:t>
      </w:r>
      <w:r w:rsidRPr="00D627FC">
        <w:rPr>
          <w:rFonts w:eastAsia="Arial Unicode MS" w:cs="Times New Roman"/>
          <w:szCs w:val="24"/>
        </w:rPr>
        <w:t>.</w:t>
      </w:r>
    </w:p>
    <w:p w:rsidR="006C21C5" w:rsidRPr="00D627FC" w:rsidRDefault="006C21C5" w:rsidP="006C21C5">
      <w:pPr>
        <w:spacing w:before="0" w:after="0" w:line="360" w:lineRule="auto"/>
        <w:rPr>
          <w:rFonts w:cs="Times New Roman"/>
          <w:szCs w:val="24"/>
        </w:rPr>
      </w:pPr>
      <w:r w:rsidRPr="00D627FC">
        <w:rPr>
          <w:rFonts w:cs="Times New Roman"/>
          <w:szCs w:val="24"/>
        </w:rPr>
        <w:t xml:space="preserve">RAKOVÁ, Milena, Ljuba ŠTÍPLOVÁ a Alena TICHÁ. </w:t>
      </w:r>
      <w:r w:rsidRPr="00D627FC">
        <w:rPr>
          <w:rFonts w:cs="Times New Roman"/>
          <w:i/>
          <w:iCs/>
          <w:szCs w:val="24"/>
        </w:rPr>
        <w:t>Zpíváme a nasloucháme hudbě s nejmenšími</w:t>
      </w:r>
      <w:r w:rsidRPr="00D627FC">
        <w:rPr>
          <w:rFonts w:cs="Times New Roman"/>
          <w:szCs w:val="24"/>
        </w:rPr>
        <w:t>. Praha: Portál, 2009. ISBN 978-80-7367-543-1.</w:t>
      </w:r>
    </w:p>
    <w:p w:rsidR="006C21C5" w:rsidRPr="00D627FC" w:rsidRDefault="006C21C5" w:rsidP="006C21C5">
      <w:pPr>
        <w:spacing w:before="0" w:after="0" w:line="360" w:lineRule="auto"/>
        <w:rPr>
          <w:rFonts w:cs="Times New Roman"/>
          <w:szCs w:val="24"/>
        </w:rPr>
      </w:pPr>
      <w:r w:rsidRPr="00D627FC">
        <w:rPr>
          <w:rFonts w:cs="Times New Roman"/>
          <w:caps/>
          <w:szCs w:val="24"/>
        </w:rPr>
        <w:t>Ryšánková</w:t>
      </w:r>
      <w:r w:rsidRPr="00D627FC">
        <w:rPr>
          <w:rFonts w:eastAsia="Arial Unicode MS" w:cs="Times New Roman"/>
          <w:szCs w:val="24"/>
        </w:rPr>
        <w:t xml:space="preserve">, Dagmar. </w:t>
      </w:r>
      <w:r w:rsidRPr="00D627FC">
        <w:rPr>
          <w:rFonts w:cs="Times New Roman"/>
          <w:i/>
          <w:iCs/>
          <w:szCs w:val="24"/>
        </w:rPr>
        <w:t>Výběr písní pro Klavírní improvizaci oboru Učitelství mateřských škol</w:t>
      </w:r>
      <w:r w:rsidRPr="00D627FC">
        <w:rPr>
          <w:rFonts w:eastAsia="Arial Unicode MS" w:cs="Times New Roman"/>
          <w:szCs w:val="24"/>
        </w:rPr>
        <w:t xml:space="preserve"> [hudebnina]. 1. vyd. Brno: Masarykova univerzita, 2009. 71 s. </w:t>
      </w:r>
      <w:r w:rsidRPr="00D627FC">
        <w:rPr>
          <w:rFonts w:cs="Times New Roman"/>
          <w:szCs w:val="24"/>
        </w:rPr>
        <w:t>ISBN 978-80-210-4968-0</w:t>
      </w:r>
      <w:r w:rsidRPr="00D627FC">
        <w:rPr>
          <w:rFonts w:eastAsia="Arial Unicode MS" w:cs="Times New Roman"/>
          <w:szCs w:val="24"/>
        </w:rPr>
        <w:t>.</w:t>
      </w:r>
    </w:p>
    <w:p w:rsidR="006C21C5" w:rsidRPr="00F65271" w:rsidRDefault="006C21C5" w:rsidP="006C21C5">
      <w:pPr>
        <w:spacing w:before="0" w:after="0" w:line="360" w:lineRule="auto"/>
        <w:rPr>
          <w:rFonts w:cs="Times New Roman"/>
          <w:szCs w:val="24"/>
        </w:rPr>
      </w:pPr>
      <w:r w:rsidRPr="00F65271">
        <w:rPr>
          <w:rFonts w:cs="Times New Roman"/>
          <w:szCs w:val="24"/>
        </w:rPr>
        <w:t xml:space="preserve">ŠIMANOVSKÝ, Zdeněk a Alena TICHÁ. </w:t>
      </w:r>
      <w:r w:rsidRPr="00F65271">
        <w:rPr>
          <w:rFonts w:cs="Times New Roman"/>
          <w:i/>
          <w:iCs/>
          <w:szCs w:val="24"/>
        </w:rPr>
        <w:t>Hrajeme si s písničkou: zpěvník s návody na hry pro děti</w:t>
      </w:r>
      <w:r w:rsidRPr="00F65271">
        <w:rPr>
          <w:rFonts w:cs="Times New Roman"/>
          <w:szCs w:val="24"/>
        </w:rPr>
        <w:t>. Praha: Portál, 2012. ISBN 978-80-262-0097-0.</w:t>
      </w:r>
    </w:p>
    <w:p w:rsidR="006C21C5" w:rsidRPr="00F65271" w:rsidRDefault="006C21C5" w:rsidP="006C21C5">
      <w:pPr>
        <w:spacing w:before="0" w:after="0" w:line="360" w:lineRule="auto"/>
        <w:rPr>
          <w:rFonts w:cs="Times New Roman"/>
          <w:szCs w:val="24"/>
        </w:rPr>
      </w:pPr>
      <w:r w:rsidRPr="00F65271">
        <w:rPr>
          <w:rFonts w:cs="Times New Roman"/>
          <w:szCs w:val="24"/>
        </w:rPr>
        <w:t xml:space="preserve">ŠMELOVÁ, Eva. </w:t>
      </w:r>
      <w:r w:rsidRPr="006E1516">
        <w:rPr>
          <w:rFonts w:cs="Times New Roman"/>
          <w:i/>
          <w:szCs w:val="24"/>
        </w:rPr>
        <w:t>Mateřská škola a její učitelé v podmínkách společenských změn: teorie a praxe II.</w:t>
      </w:r>
      <w:r w:rsidRPr="00F65271">
        <w:rPr>
          <w:rFonts w:cs="Times New Roman"/>
          <w:szCs w:val="24"/>
        </w:rPr>
        <w:t xml:space="preserve"> Olomouc: Univerzita Palackého v Olomouci, 2006. ISBN 80-244-1373-6.</w:t>
      </w:r>
    </w:p>
    <w:p w:rsidR="006C21C5" w:rsidRPr="00F65271" w:rsidRDefault="006C21C5" w:rsidP="006C21C5">
      <w:pPr>
        <w:spacing w:before="0" w:after="0" w:line="360" w:lineRule="auto"/>
        <w:rPr>
          <w:rFonts w:cs="Times New Roman"/>
          <w:szCs w:val="24"/>
        </w:rPr>
      </w:pPr>
      <w:r w:rsidRPr="00F65271">
        <w:rPr>
          <w:rFonts w:cs="Times New Roman"/>
          <w:szCs w:val="24"/>
        </w:rPr>
        <w:t xml:space="preserve">TICHÁ, A. </w:t>
      </w:r>
      <w:r w:rsidRPr="006E1516">
        <w:rPr>
          <w:rFonts w:cs="Times New Roman"/>
          <w:i/>
          <w:szCs w:val="24"/>
        </w:rPr>
        <w:t>Učíme děti zpívat</w:t>
      </w:r>
      <w:r w:rsidRPr="00F65271">
        <w:rPr>
          <w:rFonts w:cs="Times New Roman"/>
          <w:szCs w:val="24"/>
        </w:rPr>
        <w:t>. Praha: Portál, 2005. ISBN 80-7178-916-X</w:t>
      </w:r>
    </w:p>
    <w:p w:rsidR="006C21C5" w:rsidRDefault="006C21C5" w:rsidP="006C21C5">
      <w:pPr>
        <w:spacing w:before="0" w:after="0" w:line="360" w:lineRule="auto"/>
        <w:rPr>
          <w:rFonts w:cs="Times New Roman"/>
          <w:szCs w:val="24"/>
        </w:rPr>
      </w:pPr>
      <w:r w:rsidRPr="00F65271">
        <w:rPr>
          <w:rFonts w:cs="Times New Roman"/>
          <w:szCs w:val="24"/>
        </w:rPr>
        <w:t xml:space="preserve">TICHÁ, Alena a Milena RAKOVÁ. </w:t>
      </w:r>
      <w:r w:rsidRPr="006E1516">
        <w:rPr>
          <w:rFonts w:cs="Times New Roman"/>
          <w:i/>
          <w:szCs w:val="24"/>
        </w:rPr>
        <w:t>Zpíváme a hrajeme si s nejmenšími: od narození do 8 let.</w:t>
      </w:r>
      <w:r w:rsidRPr="00F65271">
        <w:rPr>
          <w:rFonts w:cs="Times New Roman"/>
          <w:szCs w:val="24"/>
        </w:rPr>
        <w:t xml:space="preserve"> Vyd. 3. Praha: Portál, 2014. ISBN 978-80-262-0629-3.</w:t>
      </w:r>
    </w:p>
    <w:p w:rsidR="006C21C5" w:rsidRPr="00AA5975" w:rsidRDefault="006C21C5" w:rsidP="006C21C5">
      <w:pPr>
        <w:spacing w:before="0" w:after="0" w:line="360" w:lineRule="auto"/>
        <w:rPr>
          <w:rFonts w:cs="Times New Roman"/>
          <w:szCs w:val="24"/>
          <w:lang w:eastAsia="zh-CN"/>
        </w:rPr>
      </w:pPr>
      <w:r w:rsidRPr="00AA5975">
        <w:rPr>
          <w:rFonts w:eastAsia="Arial Unicode MS" w:cs="Times New Roman"/>
          <w:szCs w:val="24"/>
        </w:rPr>
        <w:lastRenderedPageBreak/>
        <w:t xml:space="preserve">Univerzita Palackého v Olomouci, [online]. UPOL </w:t>
      </w:r>
      <w:r w:rsidRPr="00AA5975">
        <w:rPr>
          <w:rFonts w:cs="Times New Roman"/>
          <w:szCs w:val="24"/>
        </w:rPr>
        <w:t>[cit. 12. 6. 2018]. Dostupné z </w:t>
      </w:r>
      <w:r w:rsidRPr="00AA5975">
        <w:rPr>
          <w:rFonts w:cs="Times New Roman"/>
          <w:szCs w:val="24"/>
          <w:lang w:eastAsia="zh-CN"/>
        </w:rPr>
        <w:t>https://stag.upol.cz/portal/studium/prohlizeni.html?pc_pagenavigationalstate=H4sIAAAAAAAAAGNgYGBkYDG2NDQWZmQAsTmKSxJLUr1TK8E8EV1LIyNjY3MjA2MzC1MTczMjY0MToAwDAI-HI9I4AAAA#prohlizeniSearchResult</w:t>
      </w:r>
    </w:p>
    <w:p w:rsidR="006C21C5" w:rsidRDefault="006C21C5" w:rsidP="006C21C5">
      <w:pPr>
        <w:spacing w:before="0" w:after="0" w:line="360" w:lineRule="auto"/>
        <w:rPr>
          <w:rFonts w:eastAsia="Arial Unicode MS" w:cs="Times New Roman"/>
          <w:szCs w:val="24"/>
        </w:rPr>
      </w:pPr>
      <w:r w:rsidRPr="00AA5975">
        <w:rPr>
          <w:rFonts w:cs="Times New Roman"/>
          <w:szCs w:val="24"/>
          <w:lang w:eastAsia="zh-CN"/>
        </w:rPr>
        <w:t xml:space="preserve">Univerzita Palackého v Olomouci, </w:t>
      </w:r>
      <w:r w:rsidRPr="00AA5975">
        <w:rPr>
          <w:rFonts w:eastAsia="Arial Unicode MS" w:cs="Times New Roman"/>
          <w:szCs w:val="24"/>
        </w:rPr>
        <w:t xml:space="preserve">[online]. UPOL </w:t>
      </w:r>
      <w:r w:rsidRPr="00AA5975">
        <w:rPr>
          <w:rFonts w:cs="Times New Roman"/>
          <w:szCs w:val="24"/>
        </w:rPr>
        <w:t xml:space="preserve">[cit. 12. 6. 2018]. Dostupné z </w:t>
      </w:r>
      <w:r w:rsidRPr="00AA5975">
        <w:rPr>
          <w:rFonts w:cs="Times New Roman"/>
          <w:bCs/>
          <w:szCs w:val="24"/>
        </w:rPr>
        <w:t>https://www.pdf.upol.cz/fileadmin/userdata/PdF/STUDIJNI/2017_2018/PdFprez17.pdf</w:t>
      </w:r>
    </w:p>
    <w:p w:rsidR="006C21C5" w:rsidRDefault="006C21C5" w:rsidP="006C21C5">
      <w:pPr>
        <w:spacing w:before="0" w:after="0" w:line="360" w:lineRule="auto"/>
        <w:rPr>
          <w:rFonts w:cs="Times New Roman"/>
          <w:szCs w:val="24"/>
        </w:rPr>
      </w:pPr>
      <w:r w:rsidRPr="00F65271">
        <w:rPr>
          <w:rFonts w:cs="Times New Roman"/>
          <w:szCs w:val="24"/>
        </w:rPr>
        <w:t xml:space="preserve">VIČAR, Jan. </w:t>
      </w:r>
      <w:r w:rsidRPr="006E1516">
        <w:rPr>
          <w:rFonts w:cs="Times New Roman"/>
          <w:i/>
          <w:szCs w:val="24"/>
        </w:rPr>
        <w:t>Sbory a písničky pro děti</w:t>
      </w:r>
      <w:r w:rsidRPr="00F65271">
        <w:rPr>
          <w:rFonts w:cs="Times New Roman"/>
          <w:szCs w:val="24"/>
        </w:rPr>
        <w:t>. Olomouc: MusicOl, 1997.</w:t>
      </w:r>
    </w:p>
    <w:p w:rsidR="006C21C5" w:rsidRDefault="006C21C5" w:rsidP="006C21C5">
      <w:pPr>
        <w:spacing w:before="0" w:after="0" w:line="360" w:lineRule="auto"/>
        <w:rPr>
          <w:rFonts w:eastAsia="Arial Unicode MS" w:cs="Times New Roman"/>
          <w:szCs w:val="24"/>
        </w:rPr>
      </w:pPr>
      <w:r w:rsidRPr="007E2157">
        <w:rPr>
          <w:rFonts w:cs="Times New Roman"/>
          <w:caps/>
          <w:szCs w:val="24"/>
        </w:rPr>
        <w:t>Zenkl</w:t>
      </w:r>
      <w:r w:rsidRPr="007E2157">
        <w:rPr>
          <w:rFonts w:eastAsia="Arial Unicode MS" w:cs="Times New Roman"/>
          <w:szCs w:val="24"/>
        </w:rPr>
        <w:t xml:space="preserve">, Luděk. </w:t>
      </w:r>
      <w:r w:rsidRPr="007E2157">
        <w:rPr>
          <w:rFonts w:cs="Times New Roman"/>
          <w:i/>
          <w:iCs/>
          <w:szCs w:val="24"/>
        </w:rPr>
        <w:t>ABC hudební nauky</w:t>
      </w:r>
      <w:r w:rsidRPr="007E2157">
        <w:rPr>
          <w:rFonts w:eastAsia="Arial Unicode MS" w:cs="Times New Roman"/>
          <w:szCs w:val="24"/>
        </w:rPr>
        <w:t xml:space="preserve">. 8. vyd., V Editio Bärenreiter Praha vyd. 2. Praha: Editio Bärenreiter Praha, 2003. 199 s. </w:t>
      </w:r>
      <w:r w:rsidRPr="007E2157">
        <w:rPr>
          <w:rFonts w:cs="Times New Roman"/>
          <w:szCs w:val="24"/>
        </w:rPr>
        <w:t>ISBN 80-86385-21-3</w:t>
      </w:r>
      <w:r w:rsidRPr="007E2157">
        <w:rPr>
          <w:rFonts w:eastAsia="Arial Unicode MS" w:cs="Times New Roman"/>
          <w:szCs w:val="24"/>
        </w:rPr>
        <w:t>.</w:t>
      </w:r>
    </w:p>
    <w:p w:rsidR="006C21C5" w:rsidRDefault="006C21C5" w:rsidP="006C21C5">
      <w:pPr>
        <w:spacing w:before="0" w:after="0" w:line="360" w:lineRule="auto"/>
        <w:rPr>
          <w:rFonts w:eastAsia="Arial Unicode MS" w:cs="Times New Roman"/>
          <w:szCs w:val="24"/>
        </w:rPr>
      </w:pPr>
    </w:p>
    <w:p w:rsidR="006C21C5" w:rsidRDefault="006C21C5" w:rsidP="006C21C5">
      <w:pPr>
        <w:spacing w:before="0" w:after="0" w:line="360" w:lineRule="auto"/>
        <w:rPr>
          <w:rFonts w:cs="Times New Roman"/>
          <w:szCs w:val="24"/>
        </w:rPr>
      </w:pPr>
    </w:p>
    <w:p w:rsidR="006C21C5" w:rsidRDefault="006C21C5" w:rsidP="006C21C5">
      <w:pPr>
        <w:spacing w:before="0" w:after="0" w:line="360" w:lineRule="auto"/>
        <w:rPr>
          <w:rFonts w:cs="Times New Roman"/>
          <w:szCs w:val="24"/>
        </w:rPr>
      </w:pPr>
    </w:p>
    <w:p w:rsidR="006C21C5" w:rsidRDefault="006C21C5" w:rsidP="006C21C5">
      <w:pPr>
        <w:spacing w:before="0" w:after="0" w:line="360" w:lineRule="auto"/>
        <w:rPr>
          <w:rFonts w:cs="Times New Roman"/>
          <w:szCs w:val="24"/>
        </w:rPr>
      </w:pPr>
    </w:p>
    <w:p w:rsidR="006C21C5" w:rsidRDefault="006C21C5" w:rsidP="006C21C5">
      <w:pPr>
        <w:spacing w:before="0" w:after="0" w:line="360" w:lineRule="auto"/>
        <w:rPr>
          <w:rFonts w:cs="Times New Roman"/>
          <w:szCs w:val="24"/>
        </w:rPr>
      </w:pPr>
    </w:p>
    <w:p w:rsidR="006C21C5" w:rsidRDefault="006C21C5" w:rsidP="006C21C5">
      <w:pPr>
        <w:spacing w:before="0" w:after="0" w:line="360" w:lineRule="auto"/>
        <w:rPr>
          <w:rFonts w:cs="Times New Roman"/>
          <w:szCs w:val="24"/>
        </w:rPr>
      </w:pPr>
    </w:p>
    <w:p w:rsidR="006C21C5" w:rsidRDefault="006C21C5" w:rsidP="006C21C5">
      <w:pPr>
        <w:spacing w:before="0" w:after="0" w:line="360" w:lineRule="auto"/>
        <w:rPr>
          <w:rFonts w:cs="Times New Roman"/>
          <w:szCs w:val="24"/>
        </w:rPr>
      </w:pPr>
    </w:p>
    <w:p w:rsidR="006C21C5" w:rsidRDefault="006C21C5" w:rsidP="006C21C5">
      <w:pPr>
        <w:spacing w:before="0" w:after="0" w:line="360" w:lineRule="auto"/>
        <w:rPr>
          <w:rFonts w:cs="Times New Roman"/>
          <w:szCs w:val="24"/>
        </w:rPr>
      </w:pPr>
    </w:p>
    <w:p w:rsidR="006C21C5" w:rsidRDefault="006C21C5" w:rsidP="006C21C5">
      <w:pPr>
        <w:spacing w:before="0" w:after="0" w:line="360" w:lineRule="auto"/>
        <w:rPr>
          <w:rFonts w:cs="Times New Roman"/>
          <w:szCs w:val="24"/>
        </w:rPr>
      </w:pPr>
    </w:p>
    <w:p w:rsidR="006C21C5" w:rsidRDefault="006C21C5" w:rsidP="006C21C5">
      <w:pPr>
        <w:spacing w:before="0" w:after="0" w:line="360" w:lineRule="auto"/>
        <w:rPr>
          <w:rFonts w:cs="Times New Roman"/>
          <w:szCs w:val="24"/>
        </w:rPr>
      </w:pPr>
    </w:p>
    <w:p w:rsidR="006C21C5" w:rsidRDefault="006C21C5" w:rsidP="006C21C5">
      <w:pPr>
        <w:spacing w:before="0" w:after="0" w:line="360" w:lineRule="auto"/>
        <w:rPr>
          <w:rFonts w:cs="Times New Roman"/>
          <w:szCs w:val="24"/>
        </w:rPr>
      </w:pPr>
    </w:p>
    <w:p w:rsidR="006C21C5" w:rsidRDefault="006C21C5" w:rsidP="006C21C5">
      <w:pPr>
        <w:spacing w:before="0" w:after="0" w:line="360" w:lineRule="auto"/>
        <w:rPr>
          <w:rFonts w:cs="Times New Roman"/>
          <w:szCs w:val="24"/>
        </w:rPr>
      </w:pPr>
    </w:p>
    <w:p w:rsidR="006C21C5" w:rsidRDefault="006C21C5" w:rsidP="006C21C5">
      <w:pPr>
        <w:spacing w:before="0" w:after="0" w:line="360" w:lineRule="auto"/>
        <w:rPr>
          <w:rFonts w:cs="Times New Roman"/>
          <w:szCs w:val="24"/>
        </w:rPr>
      </w:pPr>
    </w:p>
    <w:p w:rsidR="006C21C5" w:rsidRDefault="006C21C5" w:rsidP="006C21C5">
      <w:pPr>
        <w:spacing w:before="0" w:after="0" w:line="360" w:lineRule="auto"/>
        <w:rPr>
          <w:rFonts w:cs="Times New Roman"/>
          <w:szCs w:val="24"/>
        </w:rPr>
      </w:pPr>
    </w:p>
    <w:p w:rsidR="006C21C5" w:rsidRDefault="006C21C5" w:rsidP="006C21C5">
      <w:pPr>
        <w:spacing w:before="0" w:after="0" w:line="360" w:lineRule="auto"/>
        <w:rPr>
          <w:rFonts w:cs="Times New Roman"/>
          <w:szCs w:val="24"/>
        </w:rPr>
      </w:pPr>
    </w:p>
    <w:p w:rsidR="006C21C5" w:rsidRDefault="006C21C5" w:rsidP="006C21C5">
      <w:pPr>
        <w:spacing w:before="0" w:after="0" w:line="360" w:lineRule="auto"/>
        <w:rPr>
          <w:rFonts w:cs="Times New Roman"/>
          <w:szCs w:val="24"/>
        </w:rPr>
      </w:pPr>
    </w:p>
    <w:p w:rsidR="006C21C5" w:rsidRDefault="006C21C5" w:rsidP="006C21C5">
      <w:pPr>
        <w:spacing w:before="0" w:after="0" w:line="360" w:lineRule="auto"/>
        <w:rPr>
          <w:rFonts w:cs="Times New Roman"/>
          <w:szCs w:val="24"/>
        </w:rPr>
      </w:pPr>
    </w:p>
    <w:p w:rsidR="006C21C5" w:rsidRDefault="006C21C5" w:rsidP="006C21C5">
      <w:pPr>
        <w:spacing w:before="0" w:after="0" w:line="360" w:lineRule="auto"/>
        <w:rPr>
          <w:rFonts w:cs="Times New Roman"/>
          <w:szCs w:val="24"/>
        </w:rPr>
      </w:pPr>
    </w:p>
    <w:p w:rsidR="006C21C5" w:rsidRDefault="006C21C5" w:rsidP="006C21C5">
      <w:pPr>
        <w:spacing w:before="0" w:after="0" w:line="360" w:lineRule="auto"/>
        <w:rPr>
          <w:rFonts w:cs="Times New Roman"/>
          <w:szCs w:val="24"/>
        </w:rPr>
      </w:pPr>
    </w:p>
    <w:p w:rsidR="006C21C5" w:rsidRDefault="006C21C5" w:rsidP="006C21C5">
      <w:pPr>
        <w:spacing w:before="0" w:after="0" w:line="360" w:lineRule="auto"/>
        <w:rPr>
          <w:rFonts w:cs="Times New Roman"/>
          <w:szCs w:val="24"/>
        </w:rPr>
      </w:pPr>
    </w:p>
    <w:p w:rsidR="006C21C5" w:rsidRDefault="006C21C5" w:rsidP="006C21C5">
      <w:pPr>
        <w:spacing w:before="0" w:after="0" w:line="360" w:lineRule="auto"/>
        <w:rPr>
          <w:rFonts w:cs="Times New Roman"/>
          <w:szCs w:val="24"/>
        </w:rPr>
      </w:pPr>
    </w:p>
    <w:p w:rsidR="006C21C5" w:rsidRPr="007E2157" w:rsidRDefault="006C21C5" w:rsidP="006C21C5">
      <w:pPr>
        <w:spacing w:before="0" w:after="0" w:line="360" w:lineRule="auto"/>
        <w:rPr>
          <w:rFonts w:cs="Times New Roman"/>
          <w:szCs w:val="24"/>
        </w:rPr>
      </w:pPr>
    </w:p>
    <w:p w:rsidR="006C21C5" w:rsidRPr="008E146D" w:rsidRDefault="006C21C5" w:rsidP="006C21C5">
      <w:pPr>
        <w:spacing w:before="0" w:after="0" w:line="240" w:lineRule="auto"/>
        <w:jc w:val="left"/>
        <w:rPr>
          <w:rFonts w:cs="Times New Roman"/>
          <w:b/>
          <w:bCs/>
          <w:szCs w:val="24"/>
        </w:rPr>
      </w:pPr>
    </w:p>
    <w:p w:rsidR="006C21C5" w:rsidRDefault="006C21C5" w:rsidP="006C21C5">
      <w:pPr>
        <w:pStyle w:val="Nadpis1"/>
        <w:spacing w:before="0" w:after="0"/>
      </w:pPr>
      <w:bookmarkStart w:id="63" w:name="_Oddiel"/>
      <w:bookmarkStart w:id="64" w:name="_Toc531788754"/>
      <w:bookmarkEnd w:id="63"/>
      <w:r>
        <w:lastRenderedPageBreak/>
        <w:t>seznam obrázků a tabulek</w:t>
      </w:r>
      <w:bookmarkEnd w:id="64"/>
    </w:p>
    <w:p w:rsidR="006C21C5" w:rsidRPr="00463665" w:rsidRDefault="006C21C5" w:rsidP="006C21C5">
      <w:pPr>
        <w:rPr>
          <w:lang w:eastAsia="zh-CN"/>
        </w:rPr>
      </w:pPr>
    </w:p>
    <w:p w:rsidR="006C21C5" w:rsidRPr="00AA5975" w:rsidRDefault="006C21C5" w:rsidP="006C21C5">
      <w:pPr>
        <w:spacing w:before="0" w:after="0" w:line="360" w:lineRule="auto"/>
        <w:rPr>
          <w:szCs w:val="24"/>
          <w:lang w:eastAsia="zh-CN"/>
        </w:rPr>
      </w:pPr>
      <w:r w:rsidRPr="00AA5975">
        <w:rPr>
          <w:szCs w:val="24"/>
          <w:lang w:eastAsia="zh-CN"/>
        </w:rPr>
        <w:t>Tab. 1 - Základní harmonické kadence v běžných tóninách (Pecháček, 1999, s. 20)...............17</w:t>
      </w:r>
    </w:p>
    <w:p w:rsidR="006C21C5" w:rsidRPr="00AA5975" w:rsidRDefault="006C21C5" w:rsidP="006C21C5">
      <w:pPr>
        <w:pStyle w:val="Seznamobrzk"/>
        <w:tabs>
          <w:tab w:val="right" w:leader="dot" w:pos="9061"/>
        </w:tabs>
        <w:spacing w:before="0" w:line="360" w:lineRule="auto"/>
        <w:rPr>
          <w:rFonts w:asciiTheme="minorHAnsi" w:eastAsiaTheme="minorEastAsia" w:hAnsiTheme="minorHAnsi" w:cstheme="minorBidi"/>
          <w:noProof/>
          <w:szCs w:val="24"/>
          <w:lang w:eastAsia="cs-CZ"/>
        </w:rPr>
      </w:pPr>
      <w:r w:rsidRPr="00AA5975">
        <w:rPr>
          <w:szCs w:val="24"/>
          <w:lang w:eastAsia="zh-CN"/>
        </w:rPr>
        <w:fldChar w:fldCharType="begin"/>
      </w:r>
      <w:r w:rsidRPr="00AA5975">
        <w:rPr>
          <w:szCs w:val="24"/>
          <w:lang w:eastAsia="zh-CN"/>
        </w:rPr>
        <w:instrText xml:space="preserve"> TOC \h \z \c "Obr. " </w:instrText>
      </w:r>
      <w:r w:rsidRPr="00AA5975">
        <w:rPr>
          <w:szCs w:val="24"/>
          <w:lang w:eastAsia="zh-CN"/>
        </w:rPr>
        <w:fldChar w:fldCharType="separate"/>
      </w:r>
      <w:hyperlink w:anchor="_Toc531486285" w:history="1">
        <w:r w:rsidRPr="00AA5975">
          <w:rPr>
            <w:rStyle w:val="Hypertextovodkaz"/>
            <w:noProof/>
            <w:szCs w:val="24"/>
          </w:rPr>
          <w:t>Obr.  1 - Harmonizace prodlevou (Pecháček, 1999, s. 15)</w:t>
        </w:r>
        <w:r w:rsidRPr="00AA5975">
          <w:rPr>
            <w:noProof/>
            <w:webHidden/>
            <w:szCs w:val="24"/>
          </w:rPr>
          <w:tab/>
        </w:r>
        <w:r w:rsidRPr="00AA5975">
          <w:rPr>
            <w:noProof/>
            <w:webHidden/>
            <w:szCs w:val="24"/>
          </w:rPr>
          <w:fldChar w:fldCharType="begin"/>
        </w:r>
        <w:r w:rsidRPr="00AA5975">
          <w:rPr>
            <w:noProof/>
            <w:webHidden/>
            <w:szCs w:val="24"/>
          </w:rPr>
          <w:instrText xml:space="preserve"> PAGEREF _Toc531486285 \h </w:instrText>
        </w:r>
        <w:r w:rsidRPr="00AA5975">
          <w:rPr>
            <w:noProof/>
            <w:webHidden/>
            <w:szCs w:val="24"/>
          </w:rPr>
        </w:r>
        <w:r w:rsidRPr="00AA5975">
          <w:rPr>
            <w:noProof/>
            <w:webHidden/>
            <w:szCs w:val="24"/>
          </w:rPr>
          <w:fldChar w:fldCharType="separate"/>
        </w:r>
        <w:r w:rsidRPr="00AA5975">
          <w:rPr>
            <w:noProof/>
            <w:webHidden/>
            <w:szCs w:val="24"/>
          </w:rPr>
          <w:t>15</w:t>
        </w:r>
        <w:r w:rsidRPr="00AA5975">
          <w:rPr>
            <w:noProof/>
            <w:webHidden/>
            <w:szCs w:val="24"/>
          </w:rPr>
          <w:fldChar w:fldCharType="end"/>
        </w:r>
      </w:hyperlink>
    </w:p>
    <w:p w:rsidR="006C21C5" w:rsidRPr="00AA5975" w:rsidRDefault="006C21C5" w:rsidP="006C21C5">
      <w:pPr>
        <w:pStyle w:val="Seznamobrzk"/>
        <w:tabs>
          <w:tab w:val="right" w:leader="dot" w:pos="9061"/>
        </w:tabs>
        <w:spacing w:before="0" w:line="360" w:lineRule="auto"/>
        <w:rPr>
          <w:rFonts w:asciiTheme="minorHAnsi" w:eastAsiaTheme="minorEastAsia" w:hAnsiTheme="minorHAnsi" w:cstheme="minorBidi"/>
          <w:noProof/>
          <w:szCs w:val="24"/>
          <w:lang w:eastAsia="cs-CZ"/>
        </w:rPr>
      </w:pPr>
      <w:hyperlink w:anchor="_Toc531486286" w:history="1">
        <w:r w:rsidRPr="00AA5975">
          <w:rPr>
            <w:rStyle w:val="Hypertextovodkaz"/>
            <w:noProof/>
            <w:szCs w:val="24"/>
          </w:rPr>
          <w:t>Obr.  2 - Doprovod tónikou a dominantou s funkčními značkami (Pecháček, 1999, s. 17)</w:t>
        </w:r>
        <w:r w:rsidRPr="00AA5975">
          <w:rPr>
            <w:noProof/>
            <w:webHidden/>
            <w:szCs w:val="24"/>
          </w:rPr>
          <w:tab/>
        </w:r>
        <w:r w:rsidRPr="00AA5975">
          <w:rPr>
            <w:noProof/>
            <w:webHidden/>
            <w:szCs w:val="24"/>
          </w:rPr>
          <w:fldChar w:fldCharType="begin"/>
        </w:r>
        <w:r w:rsidRPr="00AA5975">
          <w:rPr>
            <w:noProof/>
            <w:webHidden/>
            <w:szCs w:val="24"/>
          </w:rPr>
          <w:instrText xml:space="preserve"> PAGEREF _Toc531486286 \h </w:instrText>
        </w:r>
        <w:r w:rsidRPr="00AA5975">
          <w:rPr>
            <w:noProof/>
            <w:webHidden/>
            <w:szCs w:val="24"/>
          </w:rPr>
        </w:r>
        <w:r w:rsidRPr="00AA5975">
          <w:rPr>
            <w:noProof/>
            <w:webHidden/>
            <w:szCs w:val="24"/>
          </w:rPr>
          <w:fldChar w:fldCharType="separate"/>
        </w:r>
        <w:r w:rsidRPr="00AA5975">
          <w:rPr>
            <w:noProof/>
            <w:webHidden/>
            <w:szCs w:val="24"/>
          </w:rPr>
          <w:t>15</w:t>
        </w:r>
        <w:r w:rsidRPr="00AA5975">
          <w:rPr>
            <w:noProof/>
            <w:webHidden/>
            <w:szCs w:val="24"/>
          </w:rPr>
          <w:fldChar w:fldCharType="end"/>
        </w:r>
      </w:hyperlink>
    </w:p>
    <w:p w:rsidR="006C21C5" w:rsidRPr="00AA5975" w:rsidRDefault="006C21C5" w:rsidP="006C21C5">
      <w:pPr>
        <w:pStyle w:val="Seznamobrzk"/>
        <w:tabs>
          <w:tab w:val="right" w:leader="dot" w:pos="9061"/>
        </w:tabs>
        <w:spacing w:before="0" w:line="360" w:lineRule="auto"/>
        <w:rPr>
          <w:rFonts w:asciiTheme="minorHAnsi" w:eastAsiaTheme="minorEastAsia" w:hAnsiTheme="minorHAnsi" w:cstheme="minorBidi"/>
          <w:noProof/>
          <w:szCs w:val="24"/>
          <w:lang w:eastAsia="cs-CZ"/>
        </w:rPr>
      </w:pPr>
      <w:hyperlink w:anchor="_Toc531486287" w:history="1">
        <w:r w:rsidRPr="00AA5975">
          <w:rPr>
            <w:rStyle w:val="Hypertextovodkaz"/>
            <w:noProof/>
            <w:szCs w:val="24"/>
          </w:rPr>
          <w:t>Obr.  3 - Doprovod tónikou a dominantou s kytarovými značkami (Pecháček, 1999, s. 17)</w:t>
        </w:r>
        <w:r w:rsidRPr="00AA5975">
          <w:rPr>
            <w:noProof/>
            <w:webHidden/>
            <w:szCs w:val="24"/>
          </w:rPr>
          <w:tab/>
        </w:r>
        <w:r w:rsidRPr="00AA5975">
          <w:rPr>
            <w:noProof/>
            <w:webHidden/>
            <w:szCs w:val="24"/>
          </w:rPr>
          <w:fldChar w:fldCharType="begin"/>
        </w:r>
        <w:r w:rsidRPr="00AA5975">
          <w:rPr>
            <w:noProof/>
            <w:webHidden/>
            <w:szCs w:val="24"/>
          </w:rPr>
          <w:instrText xml:space="preserve"> PAGEREF _Toc531486287 \h </w:instrText>
        </w:r>
        <w:r w:rsidRPr="00AA5975">
          <w:rPr>
            <w:noProof/>
            <w:webHidden/>
            <w:szCs w:val="24"/>
          </w:rPr>
        </w:r>
        <w:r w:rsidRPr="00AA5975">
          <w:rPr>
            <w:noProof/>
            <w:webHidden/>
            <w:szCs w:val="24"/>
          </w:rPr>
          <w:fldChar w:fldCharType="separate"/>
        </w:r>
        <w:r w:rsidRPr="00AA5975">
          <w:rPr>
            <w:noProof/>
            <w:webHidden/>
            <w:szCs w:val="24"/>
          </w:rPr>
          <w:t>16</w:t>
        </w:r>
        <w:r w:rsidRPr="00AA5975">
          <w:rPr>
            <w:noProof/>
            <w:webHidden/>
            <w:szCs w:val="24"/>
          </w:rPr>
          <w:fldChar w:fldCharType="end"/>
        </w:r>
      </w:hyperlink>
    </w:p>
    <w:p w:rsidR="006C21C5" w:rsidRPr="00AA5975" w:rsidRDefault="006C21C5" w:rsidP="006C21C5">
      <w:pPr>
        <w:pStyle w:val="Seznamobrzk"/>
        <w:tabs>
          <w:tab w:val="right" w:leader="dot" w:pos="9061"/>
        </w:tabs>
        <w:spacing w:before="0" w:line="360" w:lineRule="auto"/>
        <w:rPr>
          <w:rFonts w:asciiTheme="minorHAnsi" w:eastAsiaTheme="minorEastAsia" w:hAnsiTheme="minorHAnsi" w:cstheme="minorBidi"/>
          <w:noProof/>
          <w:szCs w:val="24"/>
          <w:lang w:eastAsia="cs-CZ"/>
        </w:rPr>
      </w:pPr>
      <w:hyperlink w:anchor="_Toc531486288" w:history="1">
        <w:r w:rsidRPr="00AA5975">
          <w:rPr>
            <w:rStyle w:val="Hypertextovodkaz"/>
            <w:noProof/>
            <w:szCs w:val="24"/>
          </w:rPr>
          <w:t>Obr.  4 - Doprovod základní harmonickou kadencí T – S – D (Pecháček, 1999, s. 19)</w:t>
        </w:r>
        <w:r w:rsidRPr="00AA5975">
          <w:rPr>
            <w:noProof/>
            <w:webHidden/>
            <w:szCs w:val="24"/>
          </w:rPr>
          <w:tab/>
        </w:r>
        <w:r w:rsidRPr="00AA5975">
          <w:rPr>
            <w:noProof/>
            <w:webHidden/>
            <w:szCs w:val="24"/>
          </w:rPr>
          <w:fldChar w:fldCharType="begin"/>
        </w:r>
        <w:r w:rsidRPr="00AA5975">
          <w:rPr>
            <w:noProof/>
            <w:webHidden/>
            <w:szCs w:val="24"/>
          </w:rPr>
          <w:instrText xml:space="preserve"> PAGEREF _Toc531486288 \h </w:instrText>
        </w:r>
        <w:r w:rsidRPr="00AA5975">
          <w:rPr>
            <w:noProof/>
            <w:webHidden/>
            <w:szCs w:val="24"/>
          </w:rPr>
        </w:r>
        <w:r w:rsidRPr="00AA5975">
          <w:rPr>
            <w:noProof/>
            <w:webHidden/>
            <w:szCs w:val="24"/>
          </w:rPr>
          <w:fldChar w:fldCharType="separate"/>
        </w:r>
        <w:r w:rsidRPr="00AA5975">
          <w:rPr>
            <w:noProof/>
            <w:webHidden/>
            <w:szCs w:val="24"/>
          </w:rPr>
          <w:t>16</w:t>
        </w:r>
        <w:r w:rsidRPr="00AA5975">
          <w:rPr>
            <w:noProof/>
            <w:webHidden/>
            <w:szCs w:val="24"/>
          </w:rPr>
          <w:fldChar w:fldCharType="end"/>
        </w:r>
      </w:hyperlink>
    </w:p>
    <w:p w:rsidR="006C21C5" w:rsidRPr="00AA5975" w:rsidRDefault="006C21C5" w:rsidP="006C21C5">
      <w:pPr>
        <w:pStyle w:val="Seznamobrzk"/>
        <w:tabs>
          <w:tab w:val="right" w:leader="dot" w:pos="9061"/>
        </w:tabs>
        <w:spacing w:before="0" w:line="360" w:lineRule="auto"/>
        <w:rPr>
          <w:rFonts w:asciiTheme="minorHAnsi" w:eastAsiaTheme="minorEastAsia" w:hAnsiTheme="minorHAnsi" w:cstheme="minorBidi"/>
          <w:noProof/>
          <w:szCs w:val="24"/>
          <w:lang w:eastAsia="cs-CZ"/>
        </w:rPr>
      </w:pPr>
      <w:hyperlink w:anchor="_Toc531486289" w:history="1">
        <w:r w:rsidRPr="00AA5975">
          <w:rPr>
            <w:rStyle w:val="Hypertextovodkaz"/>
            <w:noProof/>
            <w:szCs w:val="24"/>
          </w:rPr>
          <w:t>Obr.  5 - Doprovod pro písně pochodového typu (Pecháček, 1999, s. 35)</w:t>
        </w:r>
        <w:r w:rsidRPr="00AA5975">
          <w:rPr>
            <w:noProof/>
            <w:webHidden/>
            <w:szCs w:val="24"/>
          </w:rPr>
          <w:tab/>
        </w:r>
        <w:r w:rsidRPr="00AA5975">
          <w:rPr>
            <w:noProof/>
            <w:webHidden/>
            <w:szCs w:val="24"/>
          </w:rPr>
          <w:fldChar w:fldCharType="begin"/>
        </w:r>
        <w:r w:rsidRPr="00AA5975">
          <w:rPr>
            <w:noProof/>
            <w:webHidden/>
            <w:szCs w:val="24"/>
          </w:rPr>
          <w:instrText xml:space="preserve"> PAGEREF _Toc531486289 \h </w:instrText>
        </w:r>
        <w:r w:rsidRPr="00AA5975">
          <w:rPr>
            <w:noProof/>
            <w:webHidden/>
            <w:szCs w:val="24"/>
          </w:rPr>
        </w:r>
        <w:r w:rsidRPr="00AA5975">
          <w:rPr>
            <w:noProof/>
            <w:webHidden/>
            <w:szCs w:val="24"/>
          </w:rPr>
          <w:fldChar w:fldCharType="separate"/>
        </w:r>
        <w:r w:rsidRPr="00AA5975">
          <w:rPr>
            <w:noProof/>
            <w:webHidden/>
            <w:szCs w:val="24"/>
          </w:rPr>
          <w:t>18</w:t>
        </w:r>
        <w:r w:rsidRPr="00AA5975">
          <w:rPr>
            <w:noProof/>
            <w:webHidden/>
            <w:szCs w:val="24"/>
          </w:rPr>
          <w:fldChar w:fldCharType="end"/>
        </w:r>
      </w:hyperlink>
    </w:p>
    <w:p w:rsidR="006C21C5" w:rsidRPr="00AA5975" w:rsidRDefault="006C21C5" w:rsidP="006C21C5">
      <w:pPr>
        <w:pStyle w:val="Seznamobrzk"/>
        <w:tabs>
          <w:tab w:val="right" w:leader="dot" w:pos="9061"/>
        </w:tabs>
        <w:spacing w:before="0" w:line="360" w:lineRule="auto"/>
        <w:rPr>
          <w:rFonts w:asciiTheme="minorHAnsi" w:eastAsiaTheme="minorEastAsia" w:hAnsiTheme="minorHAnsi" w:cstheme="minorBidi"/>
          <w:noProof/>
          <w:szCs w:val="24"/>
          <w:lang w:eastAsia="cs-CZ"/>
        </w:rPr>
      </w:pPr>
      <w:hyperlink w:anchor="_Toc531486290" w:history="1">
        <w:r w:rsidRPr="00AA5975">
          <w:rPr>
            <w:rStyle w:val="Hypertextovodkaz"/>
            <w:noProof/>
            <w:szCs w:val="24"/>
          </w:rPr>
          <w:t>Obr.  6 - Doprovod pro písně polkového typu (Pecháček, 1999, s. 36)</w:t>
        </w:r>
        <w:r w:rsidRPr="00AA5975">
          <w:rPr>
            <w:noProof/>
            <w:webHidden/>
            <w:szCs w:val="24"/>
          </w:rPr>
          <w:tab/>
        </w:r>
        <w:r w:rsidRPr="00AA5975">
          <w:rPr>
            <w:noProof/>
            <w:webHidden/>
            <w:szCs w:val="24"/>
          </w:rPr>
          <w:fldChar w:fldCharType="begin"/>
        </w:r>
        <w:r w:rsidRPr="00AA5975">
          <w:rPr>
            <w:noProof/>
            <w:webHidden/>
            <w:szCs w:val="24"/>
          </w:rPr>
          <w:instrText xml:space="preserve"> PAGEREF _Toc531486290 \h </w:instrText>
        </w:r>
        <w:r w:rsidRPr="00AA5975">
          <w:rPr>
            <w:noProof/>
            <w:webHidden/>
            <w:szCs w:val="24"/>
          </w:rPr>
        </w:r>
        <w:r w:rsidRPr="00AA5975">
          <w:rPr>
            <w:noProof/>
            <w:webHidden/>
            <w:szCs w:val="24"/>
          </w:rPr>
          <w:fldChar w:fldCharType="separate"/>
        </w:r>
        <w:r w:rsidRPr="00AA5975">
          <w:rPr>
            <w:noProof/>
            <w:webHidden/>
            <w:szCs w:val="24"/>
          </w:rPr>
          <w:t>18</w:t>
        </w:r>
        <w:r w:rsidRPr="00AA5975">
          <w:rPr>
            <w:noProof/>
            <w:webHidden/>
            <w:szCs w:val="24"/>
          </w:rPr>
          <w:fldChar w:fldCharType="end"/>
        </w:r>
      </w:hyperlink>
    </w:p>
    <w:p w:rsidR="006C21C5" w:rsidRPr="00AA5975" w:rsidRDefault="006C21C5" w:rsidP="006C21C5">
      <w:pPr>
        <w:pStyle w:val="Seznamobrzk"/>
        <w:tabs>
          <w:tab w:val="right" w:leader="dot" w:pos="9061"/>
        </w:tabs>
        <w:spacing w:before="0" w:line="360" w:lineRule="auto"/>
        <w:rPr>
          <w:rFonts w:asciiTheme="minorHAnsi" w:eastAsiaTheme="minorEastAsia" w:hAnsiTheme="minorHAnsi" w:cstheme="minorBidi"/>
          <w:noProof/>
          <w:szCs w:val="24"/>
          <w:lang w:eastAsia="cs-CZ"/>
        </w:rPr>
      </w:pPr>
      <w:hyperlink w:anchor="_Toc531486291" w:history="1">
        <w:r w:rsidRPr="00AA5975">
          <w:rPr>
            <w:rStyle w:val="Hypertextovodkaz"/>
            <w:noProof/>
            <w:szCs w:val="24"/>
          </w:rPr>
          <w:t>Obr.  7 - Doprovod bas – přiznávka ve čtvrťových dobách (Pecháček, 1999, s. 38)</w:t>
        </w:r>
        <w:r w:rsidRPr="00AA5975">
          <w:rPr>
            <w:noProof/>
            <w:webHidden/>
            <w:szCs w:val="24"/>
          </w:rPr>
          <w:tab/>
        </w:r>
        <w:r w:rsidRPr="00AA5975">
          <w:rPr>
            <w:noProof/>
            <w:webHidden/>
            <w:szCs w:val="24"/>
          </w:rPr>
          <w:fldChar w:fldCharType="begin"/>
        </w:r>
        <w:r w:rsidRPr="00AA5975">
          <w:rPr>
            <w:noProof/>
            <w:webHidden/>
            <w:szCs w:val="24"/>
          </w:rPr>
          <w:instrText xml:space="preserve"> PAGEREF _Toc531486291 \h </w:instrText>
        </w:r>
        <w:r w:rsidRPr="00AA5975">
          <w:rPr>
            <w:noProof/>
            <w:webHidden/>
            <w:szCs w:val="24"/>
          </w:rPr>
        </w:r>
        <w:r w:rsidRPr="00AA5975">
          <w:rPr>
            <w:noProof/>
            <w:webHidden/>
            <w:szCs w:val="24"/>
          </w:rPr>
          <w:fldChar w:fldCharType="separate"/>
        </w:r>
        <w:r w:rsidRPr="00AA5975">
          <w:rPr>
            <w:noProof/>
            <w:webHidden/>
            <w:szCs w:val="24"/>
          </w:rPr>
          <w:t>19</w:t>
        </w:r>
        <w:r w:rsidRPr="00AA5975">
          <w:rPr>
            <w:noProof/>
            <w:webHidden/>
            <w:szCs w:val="24"/>
          </w:rPr>
          <w:fldChar w:fldCharType="end"/>
        </w:r>
      </w:hyperlink>
    </w:p>
    <w:p w:rsidR="006C21C5" w:rsidRPr="00AA5975" w:rsidRDefault="006C21C5" w:rsidP="006C21C5">
      <w:pPr>
        <w:pStyle w:val="Seznamobrzk"/>
        <w:tabs>
          <w:tab w:val="right" w:leader="dot" w:pos="9061"/>
        </w:tabs>
        <w:spacing w:before="0" w:line="360" w:lineRule="auto"/>
        <w:rPr>
          <w:rFonts w:asciiTheme="minorHAnsi" w:eastAsiaTheme="minorEastAsia" w:hAnsiTheme="minorHAnsi" w:cstheme="minorBidi"/>
          <w:noProof/>
          <w:szCs w:val="24"/>
          <w:lang w:eastAsia="cs-CZ"/>
        </w:rPr>
      </w:pPr>
      <w:hyperlink w:anchor="_Toc531486292" w:history="1">
        <w:r w:rsidRPr="00AA5975">
          <w:rPr>
            <w:rStyle w:val="Hypertextovodkaz"/>
            <w:noProof/>
            <w:szCs w:val="24"/>
          </w:rPr>
          <w:t>Obr.  8 - Doprovod osminovými akordickými figuracemi (Pecháček, 1999, s. 40)</w:t>
        </w:r>
        <w:r w:rsidRPr="00AA5975">
          <w:rPr>
            <w:noProof/>
            <w:webHidden/>
            <w:szCs w:val="24"/>
          </w:rPr>
          <w:tab/>
        </w:r>
        <w:r w:rsidRPr="00AA5975">
          <w:rPr>
            <w:noProof/>
            <w:webHidden/>
            <w:szCs w:val="24"/>
          </w:rPr>
          <w:fldChar w:fldCharType="begin"/>
        </w:r>
        <w:r w:rsidRPr="00AA5975">
          <w:rPr>
            <w:noProof/>
            <w:webHidden/>
            <w:szCs w:val="24"/>
          </w:rPr>
          <w:instrText xml:space="preserve"> PAGEREF _Toc531486292 \h </w:instrText>
        </w:r>
        <w:r w:rsidRPr="00AA5975">
          <w:rPr>
            <w:noProof/>
            <w:webHidden/>
            <w:szCs w:val="24"/>
          </w:rPr>
        </w:r>
        <w:r w:rsidRPr="00AA5975">
          <w:rPr>
            <w:noProof/>
            <w:webHidden/>
            <w:szCs w:val="24"/>
          </w:rPr>
          <w:fldChar w:fldCharType="separate"/>
        </w:r>
        <w:r w:rsidRPr="00AA5975">
          <w:rPr>
            <w:noProof/>
            <w:webHidden/>
            <w:szCs w:val="24"/>
          </w:rPr>
          <w:t>19</w:t>
        </w:r>
        <w:r w:rsidRPr="00AA5975">
          <w:rPr>
            <w:noProof/>
            <w:webHidden/>
            <w:szCs w:val="24"/>
          </w:rPr>
          <w:fldChar w:fldCharType="end"/>
        </w:r>
      </w:hyperlink>
    </w:p>
    <w:p w:rsidR="006C21C5" w:rsidRPr="00AA5975" w:rsidRDefault="006C21C5" w:rsidP="006C21C5">
      <w:pPr>
        <w:pStyle w:val="Seznamobrzk"/>
        <w:tabs>
          <w:tab w:val="right" w:leader="dot" w:pos="9061"/>
        </w:tabs>
        <w:spacing w:before="0" w:line="360" w:lineRule="auto"/>
        <w:rPr>
          <w:rFonts w:asciiTheme="minorHAnsi" w:eastAsiaTheme="minorEastAsia" w:hAnsiTheme="minorHAnsi" w:cstheme="minorBidi"/>
          <w:noProof/>
          <w:szCs w:val="24"/>
          <w:lang w:eastAsia="cs-CZ"/>
        </w:rPr>
      </w:pPr>
      <w:hyperlink w:anchor="_Toc531486293" w:history="1">
        <w:r w:rsidRPr="00AA5975">
          <w:rPr>
            <w:rStyle w:val="Hypertextovodkaz"/>
            <w:noProof/>
            <w:szCs w:val="24"/>
          </w:rPr>
          <w:t>Obr.  9 - Synkopický doprovod s akordickými figuracemi (Pecháček, 1999, s. 41)</w:t>
        </w:r>
        <w:r w:rsidRPr="00AA5975">
          <w:rPr>
            <w:noProof/>
            <w:webHidden/>
            <w:szCs w:val="24"/>
          </w:rPr>
          <w:tab/>
        </w:r>
        <w:r w:rsidRPr="00AA5975">
          <w:rPr>
            <w:noProof/>
            <w:webHidden/>
            <w:szCs w:val="24"/>
          </w:rPr>
          <w:fldChar w:fldCharType="begin"/>
        </w:r>
        <w:r w:rsidRPr="00AA5975">
          <w:rPr>
            <w:noProof/>
            <w:webHidden/>
            <w:szCs w:val="24"/>
          </w:rPr>
          <w:instrText xml:space="preserve"> PAGEREF _Toc531486293 \h </w:instrText>
        </w:r>
        <w:r w:rsidRPr="00AA5975">
          <w:rPr>
            <w:noProof/>
            <w:webHidden/>
            <w:szCs w:val="24"/>
          </w:rPr>
        </w:r>
        <w:r w:rsidRPr="00AA5975">
          <w:rPr>
            <w:noProof/>
            <w:webHidden/>
            <w:szCs w:val="24"/>
          </w:rPr>
          <w:fldChar w:fldCharType="separate"/>
        </w:r>
        <w:r w:rsidRPr="00AA5975">
          <w:rPr>
            <w:noProof/>
            <w:webHidden/>
            <w:szCs w:val="24"/>
          </w:rPr>
          <w:t>20</w:t>
        </w:r>
        <w:r w:rsidRPr="00AA5975">
          <w:rPr>
            <w:noProof/>
            <w:webHidden/>
            <w:szCs w:val="24"/>
          </w:rPr>
          <w:fldChar w:fldCharType="end"/>
        </w:r>
      </w:hyperlink>
    </w:p>
    <w:p w:rsidR="006C21C5" w:rsidRPr="00AA5975" w:rsidRDefault="006C21C5" w:rsidP="006C21C5">
      <w:pPr>
        <w:pStyle w:val="Seznamobrzk"/>
        <w:tabs>
          <w:tab w:val="right" w:leader="dot" w:pos="9061"/>
        </w:tabs>
        <w:spacing w:before="0" w:line="360" w:lineRule="auto"/>
        <w:rPr>
          <w:rFonts w:asciiTheme="minorHAnsi" w:eastAsiaTheme="minorEastAsia" w:hAnsiTheme="minorHAnsi" w:cstheme="minorBidi"/>
          <w:noProof/>
          <w:szCs w:val="24"/>
          <w:lang w:eastAsia="cs-CZ"/>
        </w:rPr>
      </w:pPr>
      <w:hyperlink w:anchor="_Toc531486294" w:history="1">
        <w:r w:rsidRPr="00AA5975">
          <w:rPr>
            <w:rStyle w:val="Hypertextovodkaz"/>
            <w:noProof/>
            <w:szCs w:val="24"/>
          </w:rPr>
          <w:t>Obr.  10 - Doprovod celými akordy, arpeggio (Pecháček, 1999, s. 42)</w:t>
        </w:r>
        <w:r w:rsidRPr="00AA5975">
          <w:rPr>
            <w:noProof/>
            <w:webHidden/>
            <w:szCs w:val="24"/>
          </w:rPr>
          <w:tab/>
        </w:r>
        <w:r w:rsidRPr="00AA5975">
          <w:rPr>
            <w:noProof/>
            <w:webHidden/>
            <w:szCs w:val="24"/>
          </w:rPr>
          <w:fldChar w:fldCharType="begin"/>
        </w:r>
        <w:r w:rsidRPr="00AA5975">
          <w:rPr>
            <w:noProof/>
            <w:webHidden/>
            <w:szCs w:val="24"/>
          </w:rPr>
          <w:instrText xml:space="preserve"> PAGEREF _Toc531486294 \h </w:instrText>
        </w:r>
        <w:r w:rsidRPr="00AA5975">
          <w:rPr>
            <w:noProof/>
            <w:webHidden/>
            <w:szCs w:val="24"/>
          </w:rPr>
        </w:r>
        <w:r w:rsidRPr="00AA5975">
          <w:rPr>
            <w:noProof/>
            <w:webHidden/>
            <w:szCs w:val="24"/>
          </w:rPr>
          <w:fldChar w:fldCharType="separate"/>
        </w:r>
        <w:r w:rsidRPr="00AA5975">
          <w:rPr>
            <w:noProof/>
            <w:webHidden/>
            <w:szCs w:val="24"/>
          </w:rPr>
          <w:t>20</w:t>
        </w:r>
        <w:r w:rsidRPr="00AA5975">
          <w:rPr>
            <w:noProof/>
            <w:webHidden/>
            <w:szCs w:val="24"/>
          </w:rPr>
          <w:fldChar w:fldCharType="end"/>
        </w:r>
      </w:hyperlink>
    </w:p>
    <w:p w:rsidR="006C21C5" w:rsidRPr="00AA5975" w:rsidRDefault="006C21C5" w:rsidP="006C21C5">
      <w:pPr>
        <w:pStyle w:val="Seznamobrzk"/>
        <w:tabs>
          <w:tab w:val="right" w:leader="dot" w:pos="9061"/>
        </w:tabs>
        <w:spacing w:before="0" w:line="360" w:lineRule="auto"/>
        <w:rPr>
          <w:rFonts w:asciiTheme="minorHAnsi" w:eastAsiaTheme="minorEastAsia" w:hAnsiTheme="minorHAnsi" w:cstheme="minorBidi"/>
          <w:noProof/>
          <w:szCs w:val="24"/>
          <w:lang w:eastAsia="cs-CZ"/>
        </w:rPr>
      </w:pPr>
      <w:hyperlink w:anchor="_Toc531486295" w:history="1">
        <w:r w:rsidRPr="00AA5975">
          <w:rPr>
            <w:rStyle w:val="Hypertextovodkaz"/>
            <w:noProof/>
            <w:szCs w:val="24"/>
          </w:rPr>
          <w:t>Obr.  11 - Doprovod písní tanečního typu (Pecháček, 1999, s. 43)</w:t>
        </w:r>
        <w:r w:rsidRPr="00AA5975">
          <w:rPr>
            <w:noProof/>
            <w:webHidden/>
            <w:szCs w:val="24"/>
          </w:rPr>
          <w:tab/>
        </w:r>
        <w:r w:rsidRPr="00AA5975">
          <w:rPr>
            <w:noProof/>
            <w:webHidden/>
            <w:szCs w:val="24"/>
          </w:rPr>
          <w:fldChar w:fldCharType="begin"/>
        </w:r>
        <w:r w:rsidRPr="00AA5975">
          <w:rPr>
            <w:noProof/>
            <w:webHidden/>
            <w:szCs w:val="24"/>
          </w:rPr>
          <w:instrText xml:space="preserve"> PAGEREF _Toc531486295 \h </w:instrText>
        </w:r>
        <w:r w:rsidRPr="00AA5975">
          <w:rPr>
            <w:noProof/>
            <w:webHidden/>
            <w:szCs w:val="24"/>
          </w:rPr>
        </w:r>
        <w:r w:rsidRPr="00AA5975">
          <w:rPr>
            <w:noProof/>
            <w:webHidden/>
            <w:szCs w:val="24"/>
          </w:rPr>
          <w:fldChar w:fldCharType="separate"/>
        </w:r>
        <w:r w:rsidRPr="00AA5975">
          <w:rPr>
            <w:noProof/>
            <w:webHidden/>
            <w:szCs w:val="24"/>
          </w:rPr>
          <w:t>21</w:t>
        </w:r>
        <w:r w:rsidRPr="00AA5975">
          <w:rPr>
            <w:noProof/>
            <w:webHidden/>
            <w:szCs w:val="24"/>
          </w:rPr>
          <w:fldChar w:fldCharType="end"/>
        </w:r>
      </w:hyperlink>
    </w:p>
    <w:p w:rsidR="006C21C5" w:rsidRPr="00AA5975" w:rsidRDefault="006C21C5" w:rsidP="006C21C5">
      <w:pPr>
        <w:pStyle w:val="Seznamobrzk"/>
        <w:tabs>
          <w:tab w:val="right" w:leader="dot" w:pos="9061"/>
        </w:tabs>
        <w:spacing w:before="0" w:line="360" w:lineRule="auto"/>
        <w:rPr>
          <w:rFonts w:asciiTheme="minorHAnsi" w:eastAsiaTheme="minorEastAsia" w:hAnsiTheme="minorHAnsi" w:cstheme="minorBidi"/>
          <w:noProof/>
          <w:szCs w:val="24"/>
          <w:lang w:eastAsia="cs-CZ"/>
        </w:rPr>
      </w:pPr>
      <w:hyperlink w:anchor="_Toc531486296" w:history="1">
        <w:r w:rsidRPr="00AA5975">
          <w:rPr>
            <w:rStyle w:val="Hypertextovodkaz"/>
            <w:noProof/>
            <w:szCs w:val="24"/>
          </w:rPr>
          <w:t>Obr.  12 - Střídavý bas místo přiznávky (Pecháček, 1999, s. 45)</w:t>
        </w:r>
        <w:r w:rsidRPr="00AA5975">
          <w:rPr>
            <w:noProof/>
            <w:webHidden/>
            <w:szCs w:val="24"/>
          </w:rPr>
          <w:tab/>
        </w:r>
        <w:r w:rsidRPr="00AA5975">
          <w:rPr>
            <w:noProof/>
            <w:webHidden/>
            <w:szCs w:val="24"/>
          </w:rPr>
          <w:fldChar w:fldCharType="begin"/>
        </w:r>
        <w:r w:rsidRPr="00AA5975">
          <w:rPr>
            <w:noProof/>
            <w:webHidden/>
            <w:szCs w:val="24"/>
          </w:rPr>
          <w:instrText xml:space="preserve"> PAGEREF _Toc531486296 \h </w:instrText>
        </w:r>
        <w:r w:rsidRPr="00AA5975">
          <w:rPr>
            <w:noProof/>
            <w:webHidden/>
            <w:szCs w:val="24"/>
          </w:rPr>
        </w:r>
        <w:r w:rsidRPr="00AA5975">
          <w:rPr>
            <w:noProof/>
            <w:webHidden/>
            <w:szCs w:val="24"/>
          </w:rPr>
          <w:fldChar w:fldCharType="separate"/>
        </w:r>
        <w:r w:rsidRPr="00AA5975">
          <w:rPr>
            <w:noProof/>
            <w:webHidden/>
            <w:szCs w:val="24"/>
          </w:rPr>
          <w:t>21</w:t>
        </w:r>
        <w:r w:rsidRPr="00AA5975">
          <w:rPr>
            <w:noProof/>
            <w:webHidden/>
            <w:szCs w:val="24"/>
          </w:rPr>
          <w:fldChar w:fldCharType="end"/>
        </w:r>
      </w:hyperlink>
    </w:p>
    <w:p w:rsidR="006C21C5" w:rsidRPr="00AA5975" w:rsidRDefault="006C21C5" w:rsidP="006C21C5">
      <w:pPr>
        <w:pStyle w:val="Seznamobrzk"/>
        <w:tabs>
          <w:tab w:val="right" w:leader="dot" w:pos="9061"/>
        </w:tabs>
        <w:spacing w:before="0" w:line="360" w:lineRule="auto"/>
        <w:rPr>
          <w:rFonts w:asciiTheme="minorHAnsi" w:eastAsiaTheme="minorEastAsia" w:hAnsiTheme="minorHAnsi" w:cstheme="minorBidi"/>
          <w:noProof/>
          <w:szCs w:val="24"/>
          <w:lang w:eastAsia="cs-CZ"/>
        </w:rPr>
      </w:pPr>
      <w:hyperlink w:anchor="_Toc531486297" w:history="1">
        <w:r w:rsidRPr="00AA5975">
          <w:rPr>
            <w:rStyle w:val="Hypertextovodkaz"/>
            <w:noProof/>
            <w:szCs w:val="24"/>
          </w:rPr>
          <w:t>Obr.  13 - Doprovod osminovými akordickými figuracemi (Pecháček, 1999, s. 46)</w:t>
        </w:r>
        <w:r w:rsidRPr="00AA5975">
          <w:rPr>
            <w:noProof/>
            <w:webHidden/>
            <w:szCs w:val="24"/>
          </w:rPr>
          <w:tab/>
        </w:r>
        <w:r w:rsidRPr="00AA5975">
          <w:rPr>
            <w:noProof/>
            <w:webHidden/>
            <w:szCs w:val="24"/>
          </w:rPr>
          <w:fldChar w:fldCharType="begin"/>
        </w:r>
        <w:r w:rsidRPr="00AA5975">
          <w:rPr>
            <w:noProof/>
            <w:webHidden/>
            <w:szCs w:val="24"/>
          </w:rPr>
          <w:instrText xml:space="preserve"> PAGEREF _Toc531486297 \h </w:instrText>
        </w:r>
        <w:r w:rsidRPr="00AA5975">
          <w:rPr>
            <w:noProof/>
            <w:webHidden/>
            <w:szCs w:val="24"/>
          </w:rPr>
        </w:r>
        <w:r w:rsidRPr="00AA5975">
          <w:rPr>
            <w:noProof/>
            <w:webHidden/>
            <w:szCs w:val="24"/>
          </w:rPr>
          <w:fldChar w:fldCharType="separate"/>
        </w:r>
        <w:r w:rsidRPr="00AA5975">
          <w:rPr>
            <w:noProof/>
            <w:webHidden/>
            <w:szCs w:val="24"/>
          </w:rPr>
          <w:t>22</w:t>
        </w:r>
        <w:r w:rsidRPr="00AA5975">
          <w:rPr>
            <w:noProof/>
            <w:webHidden/>
            <w:szCs w:val="24"/>
          </w:rPr>
          <w:fldChar w:fldCharType="end"/>
        </w:r>
      </w:hyperlink>
    </w:p>
    <w:p w:rsidR="006C21C5" w:rsidRPr="00AA5975" w:rsidRDefault="006C21C5" w:rsidP="006C21C5">
      <w:pPr>
        <w:pStyle w:val="Seznamobrzk"/>
        <w:tabs>
          <w:tab w:val="right" w:leader="dot" w:pos="9061"/>
        </w:tabs>
        <w:spacing w:before="0" w:line="360" w:lineRule="auto"/>
        <w:rPr>
          <w:rFonts w:asciiTheme="minorHAnsi" w:eastAsiaTheme="minorEastAsia" w:hAnsiTheme="minorHAnsi" w:cstheme="minorBidi"/>
          <w:noProof/>
          <w:szCs w:val="24"/>
          <w:lang w:eastAsia="cs-CZ"/>
        </w:rPr>
      </w:pPr>
      <w:hyperlink w:anchor="_Toc531486298" w:history="1">
        <w:r w:rsidRPr="00AA5975">
          <w:rPr>
            <w:rStyle w:val="Hypertextovodkaz"/>
            <w:noProof/>
            <w:szCs w:val="24"/>
          </w:rPr>
          <w:t>Obr.  14 - Doprovod čtvrťovými akordickými variacemi (Pecháček, 1999, s. 47).</w:t>
        </w:r>
        <w:r w:rsidRPr="00AA5975">
          <w:rPr>
            <w:noProof/>
            <w:webHidden/>
            <w:szCs w:val="24"/>
          </w:rPr>
          <w:tab/>
        </w:r>
        <w:r w:rsidRPr="00AA5975">
          <w:rPr>
            <w:noProof/>
            <w:webHidden/>
            <w:szCs w:val="24"/>
          </w:rPr>
          <w:fldChar w:fldCharType="begin"/>
        </w:r>
        <w:r w:rsidRPr="00AA5975">
          <w:rPr>
            <w:noProof/>
            <w:webHidden/>
            <w:szCs w:val="24"/>
          </w:rPr>
          <w:instrText xml:space="preserve"> PAGEREF _Toc531486298 \h </w:instrText>
        </w:r>
        <w:r w:rsidRPr="00AA5975">
          <w:rPr>
            <w:noProof/>
            <w:webHidden/>
            <w:szCs w:val="24"/>
          </w:rPr>
        </w:r>
        <w:r w:rsidRPr="00AA5975">
          <w:rPr>
            <w:noProof/>
            <w:webHidden/>
            <w:szCs w:val="24"/>
          </w:rPr>
          <w:fldChar w:fldCharType="separate"/>
        </w:r>
        <w:r w:rsidRPr="00AA5975">
          <w:rPr>
            <w:noProof/>
            <w:webHidden/>
            <w:szCs w:val="24"/>
          </w:rPr>
          <w:t>22</w:t>
        </w:r>
        <w:r w:rsidRPr="00AA5975">
          <w:rPr>
            <w:noProof/>
            <w:webHidden/>
            <w:szCs w:val="24"/>
          </w:rPr>
          <w:fldChar w:fldCharType="end"/>
        </w:r>
      </w:hyperlink>
    </w:p>
    <w:p w:rsidR="006C21C5" w:rsidRPr="00AA5975" w:rsidRDefault="006C21C5" w:rsidP="006C21C5">
      <w:pPr>
        <w:pStyle w:val="Seznamobrzk"/>
        <w:tabs>
          <w:tab w:val="right" w:leader="dot" w:pos="9061"/>
        </w:tabs>
        <w:spacing w:before="0" w:line="360" w:lineRule="auto"/>
        <w:rPr>
          <w:rFonts w:asciiTheme="minorHAnsi" w:eastAsiaTheme="minorEastAsia" w:hAnsiTheme="minorHAnsi" w:cstheme="minorBidi"/>
          <w:noProof/>
          <w:szCs w:val="24"/>
          <w:lang w:eastAsia="cs-CZ"/>
        </w:rPr>
      </w:pPr>
      <w:hyperlink w:anchor="_Toc531486299" w:history="1">
        <w:r w:rsidRPr="00AA5975">
          <w:rPr>
            <w:rStyle w:val="Hypertextovodkaz"/>
            <w:noProof/>
            <w:szCs w:val="24"/>
          </w:rPr>
          <w:t>Obr.  15 - Doprovod písní s proměnlivými rytmy (Pecháček, 1999, s. 49)</w:t>
        </w:r>
        <w:r w:rsidRPr="00AA5975">
          <w:rPr>
            <w:noProof/>
            <w:webHidden/>
            <w:szCs w:val="24"/>
          </w:rPr>
          <w:tab/>
        </w:r>
        <w:r w:rsidRPr="00AA5975">
          <w:rPr>
            <w:noProof/>
            <w:webHidden/>
            <w:szCs w:val="24"/>
          </w:rPr>
          <w:fldChar w:fldCharType="begin"/>
        </w:r>
        <w:r w:rsidRPr="00AA5975">
          <w:rPr>
            <w:noProof/>
            <w:webHidden/>
            <w:szCs w:val="24"/>
          </w:rPr>
          <w:instrText xml:space="preserve"> PAGEREF _Toc531486299 \h </w:instrText>
        </w:r>
        <w:r w:rsidRPr="00AA5975">
          <w:rPr>
            <w:noProof/>
            <w:webHidden/>
            <w:szCs w:val="24"/>
          </w:rPr>
        </w:r>
        <w:r w:rsidRPr="00AA5975">
          <w:rPr>
            <w:noProof/>
            <w:webHidden/>
            <w:szCs w:val="24"/>
          </w:rPr>
          <w:fldChar w:fldCharType="separate"/>
        </w:r>
        <w:r w:rsidRPr="00AA5975">
          <w:rPr>
            <w:noProof/>
            <w:webHidden/>
            <w:szCs w:val="24"/>
          </w:rPr>
          <w:t>22</w:t>
        </w:r>
        <w:r w:rsidRPr="00AA5975">
          <w:rPr>
            <w:noProof/>
            <w:webHidden/>
            <w:szCs w:val="24"/>
          </w:rPr>
          <w:fldChar w:fldCharType="end"/>
        </w:r>
      </w:hyperlink>
    </w:p>
    <w:p w:rsidR="006C21C5" w:rsidRPr="00AA5975" w:rsidRDefault="006C21C5" w:rsidP="006C21C5">
      <w:pPr>
        <w:pStyle w:val="Seznamobrzk"/>
        <w:tabs>
          <w:tab w:val="right" w:leader="dot" w:pos="9061"/>
        </w:tabs>
        <w:spacing w:before="0" w:line="360" w:lineRule="auto"/>
        <w:rPr>
          <w:rFonts w:asciiTheme="minorHAnsi" w:eastAsiaTheme="minorEastAsia" w:hAnsiTheme="minorHAnsi" w:cstheme="minorBidi"/>
          <w:noProof/>
          <w:szCs w:val="24"/>
          <w:lang w:eastAsia="cs-CZ"/>
        </w:rPr>
      </w:pPr>
      <w:hyperlink w:anchor="_Toc531486300" w:history="1">
        <w:r w:rsidRPr="00AA5975">
          <w:rPr>
            <w:rStyle w:val="Hypertextovodkaz"/>
            <w:noProof/>
            <w:szCs w:val="24"/>
          </w:rPr>
          <w:t>Obr.  16 - Doprovod ve smíšené harmonii – tříčtvrteční takt (Ryšánková, 2009, s. 73)</w:t>
        </w:r>
        <w:r w:rsidRPr="00AA5975">
          <w:rPr>
            <w:noProof/>
            <w:webHidden/>
            <w:szCs w:val="24"/>
          </w:rPr>
          <w:tab/>
        </w:r>
        <w:r w:rsidRPr="00AA5975">
          <w:rPr>
            <w:noProof/>
            <w:webHidden/>
            <w:szCs w:val="24"/>
          </w:rPr>
          <w:fldChar w:fldCharType="begin"/>
        </w:r>
        <w:r w:rsidRPr="00AA5975">
          <w:rPr>
            <w:noProof/>
            <w:webHidden/>
            <w:szCs w:val="24"/>
          </w:rPr>
          <w:instrText xml:space="preserve"> PAGEREF _Toc531486300 \h </w:instrText>
        </w:r>
        <w:r w:rsidRPr="00AA5975">
          <w:rPr>
            <w:noProof/>
            <w:webHidden/>
            <w:szCs w:val="24"/>
          </w:rPr>
        </w:r>
        <w:r w:rsidRPr="00AA5975">
          <w:rPr>
            <w:noProof/>
            <w:webHidden/>
            <w:szCs w:val="24"/>
          </w:rPr>
          <w:fldChar w:fldCharType="separate"/>
        </w:r>
        <w:r w:rsidRPr="00AA5975">
          <w:rPr>
            <w:noProof/>
            <w:webHidden/>
            <w:szCs w:val="24"/>
          </w:rPr>
          <w:t>23</w:t>
        </w:r>
        <w:r w:rsidRPr="00AA5975">
          <w:rPr>
            <w:noProof/>
            <w:webHidden/>
            <w:szCs w:val="24"/>
          </w:rPr>
          <w:fldChar w:fldCharType="end"/>
        </w:r>
      </w:hyperlink>
    </w:p>
    <w:p w:rsidR="006C21C5" w:rsidRPr="00AA5975" w:rsidRDefault="006C21C5" w:rsidP="006C21C5">
      <w:pPr>
        <w:pStyle w:val="Seznamobrzk"/>
        <w:tabs>
          <w:tab w:val="right" w:leader="dot" w:pos="9061"/>
        </w:tabs>
        <w:spacing w:before="0" w:line="360" w:lineRule="auto"/>
        <w:rPr>
          <w:rFonts w:asciiTheme="minorHAnsi" w:eastAsiaTheme="minorEastAsia" w:hAnsiTheme="minorHAnsi" w:cstheme="minorBidi"/>
          <w:noProof/>
          <w:szCs w:val="24"/>
          <w:lang w:eastAsia="cs-CZ"/>
        </w:rPr>
      </w:pPr>
      <w:hyperlink w:anchor="_Toc531486301" w:history="1">
        <w:r w:rsidRPr="00AA5975">
          <w:rPr>
            <w:rStyle w:val="Hypertextovodkaz"/>
            <w:noProof/>
            <w:szCs w:val="24"/>
          </w:rPr>
          <w:t>Obr.  17 - Doprovod ve smíšené harmonii – dvoučtvrťový takt (Ryšánková, 2009, s. 74)</w:t>
        </w:r>
        <w:r w:rsidRPr="00AA5975">
          <w:rPr>
            <w:noProof/>
            <w:webHidden/>
            <w:szCs w:val="24"/>
          </w:rPr>
          <w:tab/>
        </w:r>
        <w:r w:rsidRPr="00AA5975">
          <w:rPr>
            <w:noProof/>
            <w:webHidden/>
            <w:szCs w:val="24"/>
          </w:rPr>
          <w:fldChar w:fldCharType="begin"/>
        </w:r>
        <w:r w:rsidRPr="00AA5975">
          <w:rPr>
            <w:noProof/>
            <w:webHidden/>
            <w:szCs w:val="24"/>
          </w:rPr>
          <w:instrText xml:space="preserve"> PAGEREF _Toc531486301 \h </w:instrText>
        </w:r>
        <w:r w:rsidRPr="00AA5975">
          <w:rPr>
            <w:noProof/>
            <w:webHidden/>
            <w:szCs w:val="24"/>
          </w:rPr>
        </w:r>
        <w:r w:rsidRPr="00AA5975">
          <w:rPr>
            <w:noProof/>
            <w:webHidden/>
            <w:szCs w:val="24"/>
          </w:rPr>
          <w:fldChar w:fldCharType="separate"/>
        </w:r>
        <w:r w:rsidRPr="00AA5975">
          <w:rPr>
            <w:noProof/>
            <w:webHidden/>
            <w:szCs w:val="24"/>
          </w:rPr>
          <w:t>23</w:t>
        </w:r>
        <w:r w:rsidRPr="00AA5975">
          <w:rPr>
            <w:noProof/>
            <w:webHidden/>
            <w:szCs w:val="24"/>
          </w:rPr>
          <w:fldChar w:fldCharType="end"/>
        </w:r>
      </w:hyperlink>
    </w:p>
    <w:p w:rsidR="006C21C5" w:rsidRPr="00AA5975" w:rsidRDefault="006C21C5" w:rsidP="006C21C5">
      <w:pPr>
        <w:pStyle w:val="Seznamobrzk"/>
        <w:tabs>
          <w:tab w:val="right" w:leader="dot" w:pos="9061"/>
        </w:tabs>
        <w:spacing w:before="0" w:line="360" w:lineRule="auto"/>
        <w:rPr>
          <w:rFonts w:asciiTheme="minorHAnsi" w:eastAsiaTheme="minorEastAsia" w:hAnsiTheme="minorHAnsi" w:cstheme="minorBidi"/>
          <w:noProof/>
          <w:szCs w:val="24"/>
          <w:lang w:eastAsia="cs-CZ"/>
        </w:rPr>
      </w:pPr>
      <w:hyperlink w:anchor="_Toc531486302" w:history="1">
        <w:r w:rsidRPr="00AA5975">
          <w:rPr>
            <w:rStyle w:val="Hypertextovodkaz"/>
            <w:noProof/>
            <w:szCs w:val="24"/>
          </w:rPr>
          <w:t>Obr.  18 - Třítaktová předehra pro tříčtvrteční takt. (Ryšánková, 2009, s. 76)</w:t>
        </w:r>
        <w:r w:rsidRPr="00AA5975">
          <w:rPr>
            <w:noProof/>
            <w:webHidden/>
            <w:szCs w:val="24"/>
          </w:rPr>
          <w:tab/>
        </w:r>
        <w:r w:rsidRPr="00AA5975">
          <w:rPr>
            <w:noProof/>
            <w:webHidden/>
            <w:szCs w:val="24"/>
          </w:rPr>
          <w:fldChar w:fldCharType="begin"/>
        </w:r>
        <w:r w:rsidRPr="00AA5975">
          <w:rPr>
            <w:noProof/>
            <w:webHidden/>
            <w:szCs w:val="24"/>
          </w:rPr>
          <w:instrText xml:space="preserve"> PAGEREF _Toc531486302 \h </w:instrText>
        </w:r>
        <w:r w:rsidRPr="00AA5975">
          <w:rPr>
            <w:noProof/>
            <w:webHidden/>
            <w:szCs w:val="24"/>
          </w:rPr>
        </w:r>
        <w:r w:rsidRPr="00AA5975">
          <w:rPr>
            <w:noProof/>
            <w:webHidden/>
            <w:szCs w:val="24"/>
          </w:rPr>
          <w:fldChar w:fldCharType="separate"/>
        </w:r>
        <w:r w:rsidRPr="00AA5975">
          <w:rPr>
            <w:noProof/>
            <w:webHidden/>
            <w:szCs w:val="24"/>
          </w:rPr>
          <w:t>24</w:t>
        </w:r>
        <w:r w:rsidRPr="00AA5975">
          <w:rPr>
            <w:noProof/>
            <w:webHidden/>
            <w:szCs w:val="24"/>
          </w:rPr>
          <w:fldChar w:fldCharType="end"/>
        </w:r>
      </w:hyperlink>
    </w:p>
    <w:p w:rsidR="006C21C5" w:rsidRPr="00AA5975" w:rsidRDefault="006C21C5" w:rsidP="006C21C5">
      <w:pPr>
        <w:pStyle w:val="Seznamobrzk"/>
        <w:tabs>
          <w:tab w:val="right" w:leader="dot" w:pos="9061"/>
        </w:tabs>
        <w:spacing w:before="0" w:line="360" w:lineRule="auto"/>
        <w:rPr>
          <w:rFonts w:asciiTheme="minorHAnsi" w:eastAsiaTheme="minorEastAsia" w:hAnsiTheme="minorHAnsi" w:cstheme="minorBidi"/>
          <w:noProof/>
          <w:szCs w:val="24"/>
          <w:lang w:eastAsia="cs-CZ"/>
        </w:rPr>
      </w:pPr>
      <w:hyperlink w:anchor="_Toc531486303" w:history="1">
        <w:r w:rsidRPr="00AA5975">
          <w:rPr>
            <w:rStyle w:val="Hypertextovodkaz"/>
            <w:noProof/>
            <w:szCs w:val="24"/>
          </w:rPr>
          <w:t>Obr.  19 - Čtyřtaktová předehra pro dvoučtvrťový takt. (Ryšánková, 2009, s. 76)</w:t>
        </w:r>
        <w:r w:rsidRPr="00AA5975">
          <w:rPr>
            <w:noProof/>
            <w:webHidden/>
            <w:szCs w:val="24"/>
          </w:rPr>
          <w:tab/>
        </w:r>
        <w:r w:rsidRPr="00AA5975">
          <w:rPr>
            <w:noProof/>
            <w:webHidden/>
            <w:szCs w:val="24"/>
          </w:rPr>
          <w:fldChar w:fldCharType="begin"/>
        </w:r>
        <w:r w:rsidRPr="00AA5975">
          <w:rPr>
            <w:noProof/>
            <w:webHidden/>
            <w:szCs w:val="24"/>
          </w:rPr>
          <w:instrText xml:space="preserve"> PAGEREF _Toc531486303 \h </w:instrText>
        </w:r>
        <w:r w:rsidRPr="00AA5975">
          <w:rPr>
            <w:noProof/>
            <w:webHidden/>
            <w:szCs w:val="24"/>
          </w:rPr>
        </w:r>
        <w:r w:rsidRPr="00AA5975">
          <w:rPr>
            <w:noProof/>
            <w:webHidden/>
            <w:szCs w:val="24"/>
          </w:rPr>
          <w:fldChar w:fldCharType="separate"/>
        </w:r>
        <w:r w:rsidRPr="00AA5975">
          <w:rPr>
            <w:noProof/>
            <w:webHidden/>
            <w:szCs w:val="24"/>
          </w:rPr>
          <w:t>25</w:t>
        </w:r>
        <w:r w:rsidRPr="00AA5975">
          <w:rPr>
            <w:noProof/>
            <w:webHidden/>
            <w:szCs w:val="24"/>
          </w:rPr>
          <w:fldChar w:fldCharType="end"/>
        </w:r>
      </w:hyperlink>
    </w:p>
    <w:p w:rsidR="006C21C5" w:rsidRPr="00AA5975" w:rsidRDefault="006C21C5" w:rsidP="006C21C5">
      <w:pPr>
        <w:pStyle w:val="Seznamobrzk"/>
        <w:tabs>
          <w:tab w:val="right" w:leader="dot" w:pos="9061"/>
        </w:tabs>
        <w:spacing w:before="0" w:line="360" w:lineRule="auto"/>
        <w:rPr>
          <w:rFonts w:asciiTheme="minorHAnsi" w:eastAsiaTheme="minorEastAsia" w:hAnsiTheme="minorHAnsi" w:cstheme="minorBidi"/>
          <w:noProof/>
          <w:szCs w:val="24"/>
          <w:lang w:eastAsia="cs-CZ"/>
        </w:rPr>
      </w:pPr>
      <w:hyperlink w:anchor="_Toc531486304" w:history="1">
        <w:r w:rsidRPr="00AA5975">
          <w:rPr>
            <w:rStyle w:val="Hypertextovodkaz"/>
            <w:noProof/>
            <w:szCs w:val="24"/>
          </w:rPr>
          <w:t>Obr.  20 - Čtyřtaktová předehra pro tříčtvrteční takt. (Ryšánková, 2009, s. 76)</w:t>
        </w:r>
        <w:r w:rsidRPr="00AA5975">
          <w:rPr>
            <w:noProof/>
            <w:webHidden/>
            <w:szCs w:val="24"/>
          </w:rPr>
          <w:tab/>
        </w:r>
        <w:r w:rsidRPr="00AA5975">
          <w:rPr>
            <w:noProof/>
            <w:webHidden/>
            <w:szCs w:val="24"/>
          </w:rPr>
          <w:fldChar w:fldCharType="begin"/>
        </w:r>
        <w:r w:rsidRPr="00AA5975">
          <w:rPr>
            <w:noProof/>
            <w:webHidden/>
            <w:szCs w:val="24"/>
          </w:rPr>
          <w:instrText xml:space="preserve"> PAGEREF _Toc531486304 \h </w:instrText>
        </w:r>
        <w:r w:rsidRPr="00AA5975">
          <w:rPr>
            <w:noProof/>
            <w:webHidden/>
            <w:szCs w:val="24"/>
          </w:rPr>
        </w:r>
        <w:r w:rsidRPr="00AA5975">
          <w:rPr>
            <w:noProof/>
            <w:webHidden/>
            <w:szCs w:val="24"/>
          </w:rPr>
          <w:fldChar w:fldCharType="separate"/>
        </w:r>
        <w:r w:rsidRPr="00AA5975">
          <w:rPr>
            <w:noProof/>
            <w:webHidden/>
            <w:szCs w:val="24"/>
          </w:rPr>
          <w:t>25</w:t>
        </w:r>
        <w:r w:rsidRPr="00AA5975">
          <w:rPr>
            <w:noProof/>
            <w:webHidden/>
            <w:szCs w:val="24"/>
          </w:rPr>
          <w:fldChar w:fldCharType="end"/>
        </w:r>
      </w:hyperlink>
    </w:p>
    <w:p w:rsidR="006C21C5" w:rsidRPr="00AA5975" w:rsidRDefault="006C21C5" w:rsidP="006C21C5">
      <w:pPr>
        <w:pStyle w:val="Seznamobrzk"/>
        <w:tabs>
          <w:tab w:val="right" w:leader="dot" w:pos="9061"/>
        </w:tabs>
        <w:spacing w:before="0" w:line="360" w:lineRule="auto"/>
        <w:rPr>
          <w:rFonts w:asciiTheme="minorHAnsi" w:eastAsiaTheme="minorEastAsia" w:hAnsiTheme="minorHAnsi" w:cstheme="minorBidi"/>
          <w:noProof/>
          <w:szCs w:val="24"/>
          <w:lang w:eastAsia="cs-CZ"/>
        </w:rPr>
      </w:pPr>
      <w:hyperlink w:anchor="_Toc531486305" w:history="1">
        <w:r w:rsidRPr="00AA5975">
          <w:rPr>
            <w:rStyle w:val="Hypertextovodkaz"/>
            <w:noProof/>
            <w:szCs w:val="24"/>
          </w:rPr>
          <w:t>Obr.  21 - Dvoutaktová předehra – zakončení na D7. (Ryšánková, 2009, s. 76)</w:t>
        </w:r>
        <w:r w:rsidRPr="00AA5975">
          <w:rPr>
            <w:noProof/>
            <w:webHidden/>
            <w:szCs w:val="24"/>
          </w:rPr>
          <w:tab/>
        </w:r>
        <w:r w:rsidRPr="00AA5975">
          <w:rPr>
            <w:noProof/>
            <w:webHidden/>
            <w:szCs w:val="24"/>
          </w:rPr>
          <w:fldChar w:fldCharType="begin"/>
        </w:r>
        <w:r w:rsidRPr="00AA5975">
          <w:rPr>
            <w:noProof/>
            <w:webHidden/>
            <w:szCs w:val="24"/>
          </w:rPr>
          <w:instrText xml:space="preserve"> PAGEREF _Toc531486305 \h </w:instrText>
        </w:r>
        <w:r w:rsidRPr="00AA5975">
          <w:rPr>
            <w:noProof/>
            <w:webHidden/>
            <w:szCs w:val="24"/>
          </w:rPr>
        </w:r>
        <w:r w:rsidRPr="00AA5975">
          <w:rPr>
            <w:noProof/>
            <w:webHidden/>
            <w:szCs w:val="24"/>
          </w:rPr>
          <w:fldChar w:fldCharType="separate"/>
        </w:r>
        <w:r w:rsidRPr="00AA5975">
          <w:rPr>
            <w:noProof/>
            <w:webHidden/>
            <w:szCs w:val="24"/>
          </w:rPr>
          <w:t>25</w:t>
        </w:r>
        <w:r w:rsidRPr="00AA5975">
          <w:rPr>
            <w:noProof/>
            <w:webHidden/>
            <w:szCs w:val="24"/>
          </w:rPr>
          <w:fldChar w:fldCharType="end"/>
        </w:r>
      </w:hyperlink>
    </w:p>
    <w:p w:rsidR="006C21C5" w:rsidRPr="004703DA" w:rsidRDefault="006C21C5" w:rsidP="006C21C5">
      <w:pPr>
        <w:spacing w:before="0" w:after="0" w:line="360" w:lineRule="auto"/>
        <w:rPr>
          <w:szCs w:val="24"/>
          <w:lang w:eastAsia="zh-CN"/>
        </w:rPr>
        <w:sectPr w:rsidR="006C21C5" w:rsidRPr="004703DA" w:rsidSect="00E074C1">
          <w:footerReference w:type="default" r:id="rId31"/>
          <w:pgSz w:w="11906" w:h="16838"/>
          <w:pgMar w:top="1418" w:right="1134" w:bottom="1418" w:left="1701" w:header="709" w:footer="709" w:gutter="0"/>
          <w:cols w:space="708"/>
          <w:docGrid w:linePitch="360"/>
        </w:sectPr>
      </w:pPr>
      <w:r w:rsidRPr="00AA5975">
        <w:rPr>
          <w:szCs w:val="24"/>
          <w:lang w:eastAsia="zh-CN"/>
        </w:rPr>
        <w:fldChar w:fldCharType="end"/>
      </w:r>
    </w:p>
    <w:p w:rsidR="006C21C5" w:rsidRDefault="006C21C5" w:rsidP="006C21C5">
      <w:pPr>
        <w:pStyle w:val="Nadpis1"/>
        <w:spacing w:before="0" w:after="0"/>
      </w:pPr>
      <w:bookmarkStart w:id="65" w:name="_Toc531788755"/>
      <w:bookmarkStart w:id="66" w:name="_Toc461182452"/>
      <w:r>
        <w:lastRenderedPageBreak/>
        <w:t>seznam příloh</w:t>
      </w:r>
      <w:bookmarkEnd w:id="65"/>
      <w:r w:rsidRPr="009F1E8E">
        <w:t xml:space="preserve"> </w:t>
      </w:r>
      <w:bookmarkEnd w:id="66"/>
    </w:p>
    <w:p w:rsidR="006C21C5" w:rsidRPr="004703DA" w:rsidRDefault="006C21C5" w:rsidP="006C21C5">
      <w:pPr>
        <w:rPr>
          <w:lang w:eastAsia="zh-CN"/>
        </w:rPr>
      </w:pPr>
    </w:p>
    <w:p w:rsidR="006C21C5" w:rsidRDefault="006C21C5" w:rsidP="006C21C5">
      <w:pPr>
        <w:spacing w:before="0" w:after="0" w:line="360" w:lineRule="auto"/>
        <w:rPr>
          <w:rFonts w:cs="Times New Roman"/>
          <w:szCs w:val="24"/>
        </w:rPr>
      </w:pPr>
      <w:r>
        <w:rPr>
          <w:rFonts w:cs="Times New Roman"/>
          <w:szCs w:val="24"/>
        </w:rPr>
        <w:t xml:space="preserve">Příloha 1: Dotazník pilotní studie </w:t>
      </w:r>
    </w:p>
    <w:p w:rsidR="006C21C5" w:rsidRDefault="006C21C5" w:rsidP="006C21C5">
      <w:pPr>
        <w:spacing w:before="0" w:after="0" w:line="360" w:lineRule="auto"/>
        <w:rPr>
          <w:rFonts w:cs="Times New Roman"/>
          <w:szCs w:val="24"/>
        </w:rPr>
      </w:pPr>
      <w:r>
        <w:rPr>
          <w:rFonts w:cs="Times New Roman"/>
          <w:szCs w:val="24"/>
        </w:rPr>
        <w:t xml:space="preserve">Příloha 2: Statistiky dotazníku </w:t>
      </w:r>
    </w:p>
    <w:p w:rsidR="006C21C5" w:rsidRDefault="006C21C5" w:rsidP="006C21C5">
      <w:pPr>
        <w:spacing w:before="0" w:after="0" w:line="360" w:lineRule="auto"/>
        <w:rPr>
          <w:rFonts w:cs="Times New Roman"/>
          <w:szCs w:val="24"/>
        </w:rPr>
      </w:pPr>
      <w:r>
        <w:rPr>
          <w:rFonts w:cs="Times New Roman"/>
          <w:szCs w:val="24"/>
        </w:rPr>
        <w:t xml:space="preserve">Příloha 3: </w:t>
      </w:r>
      <w:r w:rsidRPr="004703DA">
        <w:rPr>
          <w:lang w:eastAsia="sk-SK"/>
        </w:rPr>
        <w:t>Zpěvníček s ukázkami klavírních doprovodů nejen pro učitelky mateřských škol</w:t>
      </w:r>
      <w:r>
        <w:rPr>
          <w:rFonts w:cs="Times New Roman"/>
          <w:szCs w:val="24"/>
        </w:rPr>
        <w:t xml:space="preserve"> (ukázka zpěvníku)</w:t>
      </w:r>
    </w:p>
    <w:p w:rsidR="006C21C5" w:rsidRDefault="006C21C5" w:rsidP="006C21C5">
      <w:pPr>
        <w:spacing w:before="0" w:after="0" w:line="360" w:lineRule="auto"/>
        <w:rPr>
          <w:rFonts w:cs="Times New Roman"/>
          <w:szCs w:val="24"/>
        </w:rPr>
      </w:pPr>
      <w:r>
        <w:rPr>
          <w:rFonts w:cs="Times New Roman"/>
          <w:szCs w:val="24"/>
        </w:rPr>
        <w:t xml:space="preserve">Příloha 4: </w:t>
      </w:r>
      <w:r w:rsidRPr="004703DA">
        <w:rPr>
          <w:lang w:eastAsia="sk-SK"/>
        </w:rPr>
        <w:t>Zpěvníček s ukázkami klavírních doprovodů nejen pro učitelky mateřských škol</w:t>
      </w:r>
      <w:r>
        <w:rPr>
          <w:lang w:eastAsia="sk-SK"/>
        </w:rPr>
        <w:t xml:space="preserve"> (samostatná příloha práce)</w:t>
      </w:r>
    </w:p>
    <w:p w:rsidR="006C21C5" w:rsidRDefault="006C21C5" w:rsidP="006C21C5">
      <w:pPr>
        <w:spacing w:before="0" w:after="0" w:line="360" w:lineRule="auto"/>
        <w:rPr>
          <w:rFonts w:cs="Times New Roman"/>
          <w:szCs w:val="24"/>
        </w:rPr>
      </w:pPr>
    </w:p>
    <w:p w:rsidR="006C21C5" w:rsidRDefault="006C21C5" w:rsidP="006C21C5">
      <w:pPr>
        <w:spacing w:before="0" w:after="0" w:line="360" w:lineRule="auto"/>
        <w:rPr>
          <w:rFonts w:cs="Times New Roman"/>
          <w:szCs w:val="24"/>
        </w:rPr>
      </w:pPr>
    </w:p>
    <w:p w:rsidR="006C21C5" w:rsidRDefault="006C21C5" w:rsidP="006C21C5">
      <w:pPr>
        <w:spacing w:before="0" w:after="0" w:line="360" w:lineRule="auto"/>
        <w:rPr>
          <w:rFonts w:cs="Times New Roman"/>
          <w:szCs w:val="24"/>
        </w:rPr>
      </w:pPr>
    </w:p>
    <w:p w:rsidR="006C21C5" w:rsidRDefault="006C21C5" w:rsidP="006C21C5">
      <w:pPr>
        <w:spacing w:before="0" w:after="0" w:line="360" w:lineRule="auto"/>
        <w:rPr>
          <w:rFonts w:cs="Times New Roman"/>
          <w:szCs w:val="24"/>
        </w:rPr>
      </w:pPr>
    </w:p>
    <w:p w:rsidR="006C21C5" w:rsidRDefault="006C21C5" w:rsidP="006C21C5">
      <w:pPr>
        <w:spacing w:before="0" w:after="0" w:line="360" w:lineRule="auto"/>
        <w:rPr>
          <w:rFonts w:cs="Times New Roman"/>
          <w:szCs w:val="24"/>
        </w:rPr>
      </w:pPr>
    </w:p>
    <w:p w:rsidR="006C21C5" w:rsidRDefault="006C21C5" w:rsidP="006C21C5">
      <w:pPr>
        <w:spacing w:before="0" w:after="0" w:line="360" w:lineRule="auto"/>
        <w:rPr>
          <w:rFonts w:cs="Times New Roman"/>
          <w:szCs w:val="24"/>
        </w:rPr>
      </w:pPr>
    </w:p>
    <w:p w:rsidR="006C21C5" w:rsidRDefault="006C21C5" w:rsidP="006C21C5">
      <w:pPr>
        <w:spacing w:before="0" w:after="0" w:line="360" w:lineRule="auto"/>
        <w:rPr>
          <w:rFonts w:cs="Times New Roman"/>
          <w:szCs w:val="24"/>
        </w:rPr>
      </w:pPr>
    </w:p>
    <w:p w:rsidR="006C21C5" w:rsidRDefault="006C21C5" w:rsidP="006C21C5">
      <w:pPr>
        <w:spacing w:before="0" w:after="0" w:line="360" w:lineRule="auto"/>
        <w:rPr>
          <w:rFonts w:cs="Times New Roman"/>
          <w:szCs w:val="24"/>
        </w:rPr>
      </w:pPr>
    </w:p>
    <w:p w:rsidR="006C21C5" w:rsidRDefault="006C21C5" w:rsidP="006C21C5">
      <w:pPr>
        <w:spacing w:before="0" w:after="0" w:line="360" w:lineRule="auto"/>
        <w:rPr>
          <w:rFonts w:cs="Times New Roman"/>
          <w:szCs w:val="24"/>
        </w:rPr>
      </w:pPr>
    </w:p>
    <w:p w:rsidR="006C21C5" w:rsidRDefault="006C21C5" w:rsidP="006C21C5">
      <w:pPr>
        <w:spacing w:before="0" w:after="0" w:line="360" w:lineRule="auto"/>
        <w:rPr>
          <w:rFonts w:cs="Times New Roman"/>
          <w:szCs w:val="24"/>
        </w:rPr>
      </w:pPr>
    </w:p>
    <w:p w:rsidR="006C21C5" w:rsidRDefault="006C21C5" w:rsidP="006C21C5">
      <w:pPr>
        <w:spacing w:before="0" w:after="0" w:line="360" w:lineRule="auto"/>
        <w:rPr>
          <w:rFonts w:cs="Times New Roman"/>
          <w:szCs w:val="24"/>
        </w:rPr>
      </w:pPr>
    </w:p>
    <w:p w:rsidR="006C21C5" w:rsidRDefault="006C21C5" w:rsidP="006C21C5">
      <w:pPr>
        <w:spacing w:before="0" w:after="0" w:line="360" w:lineRule="auto"/>
        <w:rPr>
          <w:rFonts w:cs="Times New Roman"/>
          <w:szCs w:val="24"/>
        </w:rPr>
      </w:pPr>
    </w:p>
    <w:p w:rsidR="006C21C5" w:rsidRDefault="006C21C5" w:rsidP="006C21C5">
      <w:pPr>
        <w:spacing w:before="0" w:after="0" w:line="360" w:lineRule="auto"/>
        <w:rPr>
          <w:rFonts w:cs="Times New Roman"/>
          <w:szCs w:val="24"/>
        </w:rPr>
      </w:pPr>
    </w:p>
    <w:p w:rsidR="006C21C5" w:rsidRDefault="006C21C5" w:rsidP="006C21C5">
      <w:pPr>
        <w:spacing w:before="0" w:after="0" w:line="360" w:lineRule="auto"/>
        <w:rPr>
          <w:rFonts w:cs="Times New Roman"/>
          <w:szCs w:val="24"/>
        </w:rPr>
      </w:pPr>
    </w:p>
    <w:p w:rsidR="006C21C5" w:rsidRDefault="006C21C5" w:rsidP="006C21C5">
      <w:pPr>
        <w:spacing w:before="0" w:after="0" w:line="360" w:lineRule="auto"/>
        <w:rPr>
          <w:rFonts w:cs="Times New Roman"/>
          <w:szCs w:val="24"/>
        </w:rPr>
      </w:pPr>
    </w:p>
    <w:p w:rsidR="006C21C5" w:rsidRDefault="006C21C5" w:rsidP="006C21C5">
      <w:pPr>
        <w:spacing w:before="0" w:after="0" w:line="360" w:lineRule="auto"/>
        <w:rPr>
          <w:rFonts w:cs="Times New Roman"/>
          <w:szCs w:val="24"/>
        </w:rPr>
      </w:pPr>
    </w:p>
    <w:p w:rsidR="006C21C5" w:rsidRDefault="006C21C5" w:rsidP="006C21C5">
      <w:pPr>
        <w:spacing w:before="0" w:after="0" w:line="360" w:lineRule="auto"/>
        <w:rPr>
          <w:rFonts w:cs="Times New Roman"/>
          <w:szCs w:val="24"/>
        </w:rPr>
      </w:pPr>
    </w:p>
    <w:p w:rsidR="006C21C5" w:rsidRDefault="006C21C5" w:rsidP="006C21C5">
      <w:pPr>
        <w:spacing w:before="0" w:after="0" w:line="360" w:lineRule="auto"/>
        <w:rPr>
          <w:rFonts w:cs="Times New Roman"/>
          <w:szCs w:val="24"/>
        </w:rPr>
      </w:pPr>
    </w:p>
    <w:p w:rsidR="006C21C5" w:rsidRDefault="006C21C5" w:rsidP="006C21C5">
      <w:pPr>
        <w:spacing w:before="0" w:after="0" w:line="360" w:lineRule="auto"/>
        <w:rPr>
          <w:rFonts w:cs="Times New Roman"/>
          <w:szCs w:val="24"/>
        </w:rPr>
      </w:pPr>
    </w:p>
    <w:p w:rsidR="006C21C5" w:rsidRDefault="006C21C5" w:rsidP="006C21C5">
      <w:pPr>
        <w:spacing w:before="0" w:after="0" w:line="360" w:lineRule="auto"/>
        <w:rPr>
          <w:rFonts w:cs="Times New Roman"/>
          <w:szCs w:val="24"/>
        </w:rPr>
      </w:pPr>
    </w:p>
    <w:p w:rsidR="006C21C5" w:rsidRDefault="006C21C5" w:rsidP="006C21C5">
      <w:pPr>
        <w:spacing w:before="0" w:after="0" w:line="360" w:lineRule="auto"/>
        <w:rPr>
          <w:rFonts w:cs="Times New Roman"/>
          <w:szCs w:val="24"/>
        </w:rPr>
      </w:pPr>
    </w:p>
    <w:p w:rsidR="006C21C5" w:rsidRDefault="006C21C5" w:rsidP="006C21C5">
      <w:pPr>
        <w:spacing w:before="0" w:after="0" w:line="360" w:lineRule="auto"/>
        <w:rPr>
          <w:rFonts w:cs="Times New Roman"/>
          <w:szCs w:val="24"/>
        </w:rPr>
      </w:pPr>
    </w:p>
    <w:p w:rsidR="006C21C5" w:rsidRDefault="006C21C5" w:rsidP="006C21C5">
      <w:pPr>
        <w:spacing w:before="0" w:after="0" w:line="360" w:lineRule="auto"/>
        <w:rPr>
          <w:rFonts w:cs="Times New Roman"/>
          <w:szCs w:val="24"/>
        </w:rPr>
      </w:pPr>
    </w:p>
    <w:p w:rsidR="006C21C5" w:rsidRDefault="006C21C5" w:rsidP="006C21C5">
      <w:pPr>
        <w:spacing w:before="0" w:after="0" w:line="360" w:lineRule="auto"/>
        <w:rPr>
          <w:rFonts w:cs="Times New Roman"/>
          <w:szCs w:val="24"/>
        </w:rPr>
      </w:pPr>
    </w:p>
    <w:p w:rsidR="006C21C5" w:rsidRDefault="006C21C5" w:rsidP="006C21C5">
      <w:pPr>
        <w:spacing w:before="0" w:after="0" w:line="360" w:lineRule="auto"/>
        <w:rPr>
          <w:rFonts w:cs="Times New Roman"/>
          <w:szCs w:val="24"/>
        </w:rPr>
      </w:pPr>
    </w:p>
    <w:p w:rsidR="006C21C5" w:rsidRDefault="006C21C5" w:rsidP="006C21C5">
      <w:pPr>
        <w:spacing w:before="0" w:after="0" w:line="360" w:lineRule="auto"/>
        <w:rPr>
          <w:rFonts w:cs="Times New Roman"/>
          <w:szCs w:val="24"/>
        </w:rPr>
        <w:sectPr w:rsidR="006C21C5" w:rsidSect="00E074C1">
          <w:pgSz w:w="11906" w:h="16838"/>
          <w:pgMar w:top="1418" w:right="1134" w:bottom="1418" w:left="1701" w:header="709" w:footer="709" w:gutter="0"/>
          <w:cols w:space="708"/>
          <w:docGrid w:linePitch="360"/>
        </w:sectPr>
      </w:pPr>
    </w:p>
    <w:p w:rsidR="006C21C5" w:rsidRDefault="006C21C5" w:rsidP="006C21C5">
      <w:pPr>
        <w:spacing w:before="0" w:after="0" w:line="360" w:lineRule="auto"/>
        <w:rPr>
          <w:b/>
          <w:sz w:val="28"/>
          <w:szCs w:val="28"/>
          <w:lang w:eastAsia="zh-CN"/>
        </w:rPr>
      </w:pPr>
      <w:r>
        <w:rPr>
          <w:b/>
          <w:sz w:val="28"/>
          <w:szCs w:val="28"/>
          <w:lang w:eastAsia="zh-CN"/>
        </w:rPr>
        <w:lastRenderedPageBreak/>
        <w:tab/>
      </w:r>
      <w:r w:rsidRPr="003B7A64">
        <w:rPr>
          <w:b/>
          <w:sz w:val="28"/>
          <w:szCs w:val="28"/>
          <w:lang w:eastAsia="zh-CN"/>
        </w:rPr>
        <w:t xml:space="preserve">Příloha 1 : Dotazník pilotní studie </w:t>
      </w:r>
    </w:p>
    <w:p w:rsidR="006C21C5" w:rsidRDefault="006C21C5" w:rsidP="006C21C5">
      <w:pPr>
        <w:spacing w:before="0" w:after="0" w:line="360" w:lineRule="auto"/>
        <w:rPr>
          <w:b/>
          <w:sz w:val="28"/>
          <w:szCs w:val="28"/>
          <w:lang w:eastAsia="zh-CN"/>
        </w:rPr>
      </w:pPr>
    </w:p>
    <w:p w:rsidR="006C21C5" w:rsidRDefault="006C21C5" w:rsidP="006C21C5">
      <w:pPr>
        <w:spacing w:before="0" w:after="0" w:line="360" w:lineRule="auto"/>
        <w:jc w:val="center"/>
        <w:rPr>
          <w:b/>
          <w:sz w:val="28"/>
          <w:szCs w:val="28"/>
          <w:lang w:eastAsia="zh-CN"/>
        </w:rPr>
      </w:pPr>
      <w:r>
        <w:rPr>
          <w:b/>
          <w:noProof/>
          <w:sz w:val="28"/>
          <w:szCs w:val="28"/>
          <w:lang w:eastAsia="cs-CZ"/>
        </w:rPr>
        <w:drawing>
          <wp:inline distT="0" distB="0" distL="0" distR="0">
            <wp:extent cx="5985510" cy="5587628"/>
            <wp:effectExtent l="19050" t="0" r="0" b="0"/>
            <wp:docPr id="2"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cstate="print"/>
                    <a:srcRect/>
                    <a:stretch>
                      <a:fillRect/>
                    </a:stretch>
                  </pic:blipFill>
                  <pic:spPr bwMode="auto">
                    <a:xfrm>
                      <a:off x="0" y="0"/>
                      <a:ext cx="5989471" cy="5591326"/>
                    </a:xfrm>
                    <a:prstGeom prst="rect">
                      <a:avLst/>
                    </a:prstGeom>
                    <a:noFill/>
                    <a:ln w="9525">
                      <a:noFill/>
                      <a:miter lim="800000"/>
                      <a:headEnd/>
                      <a:tailEnd/>
                    </a:ln>
                  </pic:spPr>
                </pic:pic>
              </a:graphicData>
            </a:graphic>
          </wp:inline>
        </w:drawing>
      </w:r>
    </w:p>
    <w:p w:rsidR="006C21C5" w:rsidRDefault="006C21C5" w:rsidP="006C21C5">
      <w:pPr>
        <w:spacing w:before="0" w:after="0" w:line="360" w:lineRule="auto"/>
        <w:jc w:val="center"/>
        <w:rPr>
          <w:b/>
          <w:sz w:val="28"/>
          <w:szCs w:val="28"/>
          <w:lang w:eastAsia="zh-CN"/>
        </w:rPr>
      </w:pPr>
      <w:r>
        <w:rPr>
          <w:b/>
          <w:noProof/>
          <w:sz w:val="28"/>
          <w:szCs w:val="28"/>
          <w:lang w:eastAsia="cs-CZ"/>
        </w:rPr>
        <w:drawing>
          <wp:inline distT="0" distB="0" distL="0" distR="0">
            <wp:extent cx="5356860" cy="2389576"/>
            <wp:effectExtent l="19050" t="0" r="0" b="0"/>
            <wp:docPr id="20"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cstate="print"/>
                    <a:srcRect/>
                    <a:stretch>
                      <a:fillRect/>
                    </a:stretch>
                  </pic:blipFill>
                  <pic:spPr bwMode="auto">
                    <a:xfrm>
                      <a:off x="0" y="0"/>
                      <a:ext cx="5356860" cy="2389576"/>
                    </a:xfrm>
                    <a:prstGeom prst="rect">
                      <a:avLst/>
                    </a:prstGeom>
                    <a:noFill/>
                    <a:ln w="9525">
                      <a:noFill/>
                      <a:miter lim="800000"/>
                      <a:headEnd/>
                      <a:tailEnd/>
                    </a:ln>
                  </pic:spPr>
                </pic:pic>
              </a:graphicData>
            </a:graphic>
          </wp:inline>
        </w:drawing>
      </w:r>
    </w:p>
    <w:p w:rsidR="006C21C5" w:rsidRPr="003B7A64" w:rsidRDefault="006C21C5" w:rsidP="006C21C5">
      <w:pPr>
        <w:spacing w:before="0" w:after="0" w:line="360" w:lineRule="auto"/>
        <w:jc w:val="center"/>
        <w:rPr>
          <w:b/>
          <w:sz w:val="28"/>
          <w:szCs w:val="28"/>
          <w:lang w:eastAsia="zh-CN"/>
        </w:rPr>
      </w:pPr>
      <w:r>
        <w:rPr>
          <w:b/>
          <w:noProof/>
          <w:sz w:val="28"/>
          <w:szCs w:val="28"/>
          <w:lang w:eastAsia="cs-CZ"/>
        </w:rPr>
        <w:lastRenderedPageBreak/>
        <w:drawing>
          <wp:inline distT="0" distB="0" distL="0" distR="0">
            <wp:extent cx="5561649" cy="4427220"/>
            <wp:effectExtent l="19050" t="0" r="951" b="0"/>
            <wp:docPr id="27"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 cstate="print"/>
                    <a:srcRect/>
                    <a:stretch>
                      <a:fillRect/>
                    </a:stretch>
                  </pic:blipFill>
                  <pic:spPr bwMode="auto">
                    <a:xfrm>
                      <a:off x="0" y="0"/>
                      <a:ext cx="5563306" cy="4428539"/>
                    </a:xfrm>
                    <a:prstGeom prst="rect">
                      <a:avLst/>
                    </a:prstGeom>
                    <a:noFill/>
                    <a:ln w="9525">
                      <a:noFill/>
                      <a:miter lim="800000"/>
                      <a:headEnd/>
                      <a:tailEnd/>
                    </a:ln>
                  </pic:spPr>
                </pic:pic>
              </a:graphicData>
            </a:graphic>
          </wp:inline>
        </w:drawing>
      </w:r>
    </w:p>
    <w:p w:rsidR="006C21C5" w:rsidRDefault="006C21C5" w:rsidP="006C21C5">
      <w:pPr>
        <w:spacing w:before="0" w:after="0" w:line="360" w:lineRule="auto"/>
        <w:jc w:val="center"/>
      </w:pPr>
      <w:r>
        <w:rPr>
          <w:noProof/>
          <w:lang w:eastAsia="cs-CZ"/>
        </w:rPr>
        <w:drawing>
          <wp:inline distT="0" distB="0" distL="0" distR="0">
            <wp:extent cx="5193030" cy="1808963"/>
            <wp:effectExtent l="19050" t="0" r="7620" b="0"/>
            <wp:docPr id="33" name="obráze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5" cstate="print"/>
                    <a:srcRect/>
                    <a:stretch>
                      <a:fillRect/>
                    </a:stretch>
                  </pic:blipFill>
                  <pic:spPr bwMode="auto">
                    <a:xfrm>
                      <a:off x="0" y="0"/>
                      <a:ext cx="5200769" cy="1811659"/>
                    </a:xfrm>
                    <a:prstGeom prst="rect">
                      <a:avLst/>
                    </a:prstGeom>
                    <a:noFill/>
                    <a:ln w="9525">
                      <a:noFill/>
                      <a:miter lim="800000"/>
                      <a:headEnd/>
                      <a:tailEnd/>
                    </a:ln>
                  </pic:spPr>
                </pic:pic>
              </a:graphicData>
            </a:graphic>
          </wp:inline>
        </w:drawing>
      </w:r>
    </w:p>
    <w:p w:rsidR="006C21C5" w:rsidRDefault="006C21C5" w:rsidP="006C21C5">
      <w:pPr>
        <w:spacing w:before="0" w:after="0" w:line="360" w:lineRule="auto"/>
        <w:jc w:val="center"/>
      </w:pPr>
      <w:r>
        <w:rPr>
          <w:noProof/>
          <w:lang w:eastAsia="cs-CZ"/>
        </w:rPr>
        <w:drawing>
          <wp:inline distT="0" distB="0" distL="0" distR="0">
            <wp:extent cx="4019550" cy="1731612"/>
            <wp:effectExtent l="19050" t="0" r="0" b="0"/>
            <wp:docPr id="36" name="obráze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6" cstate="print"/>
                    <a:srcRect/>
                    <a:stretch>
                      <a:fillRect/>
                    </a:stretch>
                  </pic:blipFill>
                  <pic:spPr bwMode="auto">
                    <a:xfrm>
                      <a:off x="0" y="0"/>
                      <a:ext cx="4026024" cy="1734401"/>
                    </a:xfrm>
                    <a:prstGeom prst="rect">
                      <a:avLst/>
                    </a:prstGeom>
                    <a:noFill/>
                    <a:ln w="9525">
                      <a:noFill/>
                      <a:miter lim="800000"/>
                      <a:headEnd/>
                      <a:tailEnd/>
                    </a:ln>
                  </pic:spPr>
                </pic:pic>
              </a:graphicData>
            </a:graphic>
          </wp:inline>
        </w:drawing>
      </w:r>
    </w:p>
    <w:p w:rsidR="006C21C5" w:rsidRDefault="006C21C5" w:rsidP="006C21C5">
      <w:pPr>
        <w:spacing w:before="0" w:after="0" w:line="360" w:lineRule="auto"/>
        <w:jc w:val="center"/>
      </w:pPr>
    </w:p>
    <w:p w:rsidR="006C21C5" w:rsidRPr="00351A17" w:rsidRDefault="006C21C5" w:rsidP="006C21C5">
      <w:pPr>
        <w:spacing w:before="0" w:after="0" w:line="360" w:lineRule="auto"/>
      </w:pPr>
    </w:p>
    <w:p w:rsidR="00B756B0" w:rsidRPr="00351A17" w:rsidRDefault="00B756B0" w:rsidP="00B756B0">
      <w:pPr>
        <w:spacing w:before="0" w:after="0" w:line="360" w:lineRule="auto"/>
        <w:rPr>
          <w:b/>
          <w:sz w:val="28"/>
          <w:szCs w:val="28"/>
          <w:lang w:eastAsia="zh-CN"/>
        </w:rPr>
      </w:pPr>
      <w:r w:rsidRPr="00351A17">
        <w:rPr>
          <w:b/>
          <w:sz w:val="28"/>
          <w:szCs w:val="28"/>
          <w:lang w:eastAsia="zh-CN"/>
        </w:rPr>
        <w:lastRenderedPageBreak/>
        <w:t xml:space="preserve">Příloha 2: Statistiky dotazníku </w:t>
      </w:r>
    </w:p>
    <w:p w:rsidR="00B756B0" w:rsidRPr="003E7D5F" w:rsidRDefault="00B756B0" w:rsidP="00B756B0">
      <w:pPr>
        <w:spacing w:before="0" w:after="0" w:line="360" w:lineRule="auto"/>
        <w:jc w:val="center"/>
        <w:rPr>
          <w:lang w:eastAsia="zh-CN"/>
        </w:rPr>
      </w:pPr>
      <w:r>
        <w:rPr>
          <w:lang w:eastAsia="zh-CN"/>
        </w:rPr>
        <w:t>1. otázka</w:t>
      </w:r>
    </w:p>
    <w:p w:rsidR="00B756B0" w:rsidRDefault="00B756B0" w:rsidP="00B756B0">
      <w:pPr>
        <w:spacing w:before="0" w:after="0" w:line="360" w:lineRule="auto"/>
        <w:jc w:val="center"/>
        <w:rPr>
          <w:lang w:eastAsia="zh-CN"/>
        </w:rPr>
      </w:pPr>
      <w:r w:rsidRPr="00C00C82">
        <w:rPr>
          <w:noProof/>
          <w:lang w:eastAsia="cs-CZ"/>
        </w:rPr>
        <w:drawing>
          <wp:inline distT="0" distB="0" distL="0" distR="0">
            <wp:extent cx="4613910" cy="3831684"/>
            <wp:effectExtent l="19050" t="0" r="0" b="0"/>
            <wp:docPr id="26"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7" cstate="print"/>
                    <a:srcRect/>
                    <a:stretch>
                      <a:fillRect/>
                    </a:stretch>
                  </pic:blipFill>
                  <pic:spPr bwMode="auto">
                    <a:xfrm>
                      <a:off x="0" y="0"/>
                      <a:ext cx="4613910" cy="3831684"/>
                    </a:xfrm>
                    <a:prstGeom prst="rect">
                      <a:avLst/>
                    </a:prstGeom>
                    <a:noFill/>
                    <a:ln w="9525">
                      <a:noFill/>
                      <a:miter lim="800000"/>
                      <a:headEnd/>
                      <a:tailEnd/>
                    </a:ln>
                  </pic:spPr>
                </pic:pic>
              </a:graphicData>
            </a:graphic>
          </wp:inline>
        </w:drawing>
      </w:r>
    </w:p>
    <w:p w:rsidR="00B756B0" w:rsidRDefault="00B756B0" w:rsidP="00B756B0">
      <w:pPr>
        <w:spacing w:before="0" w:after="0" w:line="360" w:lineRule="auto"/>
        <w:rPr>
          <w:lang w:eastAsia="zh-CN"/>
        </w:rPr>
      </w:pPr>
    </w:p>
    <w:p w:rsidR="00B756B0" w:rsidRDefault="00B756B0" w:rsidP="00B756B0">
      <w:pPr>
        <w:spacing w:before="0" w:after="0" w:line="360" w:lineRule="auto"/>
        <w:jc w:val="center"/>
        <w:rPr>
          <w:lang w:eastAsia="zh-CN"/>
        </w:rPr>
      </w:pPr>
      <w:r>
        <w:rPr>
          <w:lang w:eastAsia="zh-CN"/>
        </w:rPr>
        <w:t>2. otázka</w:t>
      </w:r>
    </w:p>
    <w:p w:rsidR="00B756B0" w:rsidRPr="00C00C82" w:rsidRDefault="00B756B0" w:rsidP="00B756B0">
      <w:pPr>
        <w:spacing w:before="0" w:after="0" w:line="360" w:lineRule="auto"/>
        <w:jc w:val="center"/>
        <w:rPr>
          <w:lang w:eastAsia="zh-CN"/>
        </w:rPr>
        <w:sectPr w:rsidR="00B756B0" w:rsidRPr="00C00C82" w:rsidSect="00B756B0">
          <w:footerReference w:type="default" r:id="rId38"/>
          <w:type w:val="continuous"/>
          <w:pgSz w:w="11906" w:h="16838"/>
          <w:pgMar w:top="1418" w:right="1134" w:bottom="1418" w:left="1701" w:header="709" w:footer="709" w:gutter="0"/>
          <w:cols w:space="708"/>
          <w:docGrid w:linePitch="360"/>
        </w:sectPr>
      </w:pPr>
      <w:r w:rsidRPr="00716F4E">
        <w:rPr>
          <w:noProof/>
          <w:lang w:eastAsia="cs-CZ"/>
        </w:rPr>
        <w:drawing>
          <wp:inline distT="0" distB="0" distL="0" distR="0">
            <wp:extent cx="4476750" cy="3789841"/>
            <wp:effectExtent l="19050" t="0" r="0" b="0"/>
            <wp:docPr id="35"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9" cstate="print"/>
                    <a:srcRect/>
                    <a:stretch>
                      <a:fillRect/>
                    </a:stretch>
                  </pic:blipFill>
                  <pic:spPr bwMode="auto">
                    <a:xfrm>
                      <a:off x="0" y="0"/>
                      <a:ext cx="4483643" cy="3795676"/>
                    </a:xfrm>
                    <a:prstGeom prst="rect">
                      <a:avLst/>
                    </a:prstGeom>
                    <a:noFill/>
                    <a:ln w="9525">
                      <a:noFill/>
                      <a:miter lim="800000"/>
                      <a:headEnd/>
                      <a:tailEnd/>
                    </a:ln>
                  </pic:spPr>
                </pic:pic>
              </a:graphicData>
            </a:graphic>
          </wp:inline>
        </w:drawing>
      </w:r>
    </w:p>
    <w:p w:rsidR="00B756B0" w:rsidRDefault="00B756B0" w:rsidP="00B756B0">
      <w:pPr>
        <w:spacing w:before="0" w:after="0" w:line="360" w:lineRule="auto"/>
        <w:jc w:val="center"/>
        <w:rPr>
          <w:lang w:eastAsia="zh-CN"/>
        </w:rPr>
      </w:pPr>
      <w:r>
        <w:rPr>
          <w:lang w:eastAsia="zh-CN"/>
        </w:rPr>
        <w:lastRenderedPageBreak/>
        <w:t>3. otázka</w:t>
      </w:r>
    </w:p>
    <w:p w:rsidR="00B756B0" w:rsidRDefault="00B756B0" w:rsidP="00B756B0">
      <w:pPr>
        <w:spacing w:before="0" w:after="0" w:line="360" w:lineRule="auto"/>
        <w:jc w:val="center"/>
        <w:rPr>
          <w:lang w:eastAsia="zh-CN"/>
        </w:rPr>
      </w:pPr>
      <w:r w:rsidRPr="00C00C82">
        <w:rPr>
          <w:noProof/>
          <w:lang w:eastAsia="cs-CZ"/>
        </w:rPr>
        <w:drawing>
          <wp:inline distT="0" distB="0" distL="0" distR="0">
            <wp:extent cx="5718810" cy="2757148"/>
            <wp:effectExtent l="19050" t="0" r="0" b="0"/>
            <wp:docPr id="28" name="obráze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0" cstate="print"/>
                    <a:srcRect/>
                    <a:stretch>
                      <a:fillRect/>
                    </a:stretch>
                  </pic:blipFill>
                  <pic:spPr bwMode="auto">
                    <a:xfrm>
                      <a:off x="0" y="0"/>
                      <a:ext cx="5718810" cy="2757148"/>
                    </a:xfrm>
                    <a:prstGeom prst="rect">
                      <a:avLst/>
                    </a:prstGeom>
                    <a:noFill/>
                    <a:ln w="9525">
                      <a:noFill/>
                      <a:miter lim="800000"/>
                      <a:headEnd/>
                      <a:tailEnd/>
                    </a:ln>
                  </pic:spPr>
                </pic:pic>
              </a:graphicData>
            </a:graphic>
          </wp:inline>
        </w:drawing>
      </w:r>
    </w:p>
    <w:p w:rsidR="00B756B0" w:rsidRDefault="00B756B0" w:rsidP="00B756B0">
      <w:pPr>
        <w:spacing w:before="0" w:after="0" w:line="360" w:lineRule="auto"/>
        <w:jc w:val="center"/>
        <w:rPr>
          <w:lang w:eastAsia="zh-CN"/>
        </w:rPr>
      </w:pPr>
    </w:p>
    <w:p w:rsidR="00B756B0" w:rsidRDefault="00B756B0" w:rsidP="00B756B0">
      <w:pPr>
        <w:spacing w:before="0" w:after="0" w:line="360" w:lineRule="auto"/>
        <w:jc w:val="center"/>
        <w:rPr>
          <w:lang w:eastAsia="zh-CN"/>
        </w:rPr>
      </w:pPr>
    </w:p>
    <w:p w:rsidR="00B756B0" w:rsidRDefault="00B756B0" w:rsidP="00B756B0">
      <w:pPr>
        <w:spacing w:before="0" w:after="0" w:line="360" w:lineRule="auto"/>
        <w:jc w:val="center"/>
        <w:rPr>
          <w:lang w:eastAsia="zh-CN"/>
        </w:rPr>
      </w:pPr>
      <w:r>
        <w:rPr>
          <w:lang w:eastAsia="zh-CN"/>
        </w:rPr>
        <w:t xml:space="preserve">4. otázka </w:t>
      </w:r>
    </w:p>
    <w:p w:rsidR="00B756B0" w:rsidRDefault="00B756B0" w:rsidP="00B756B0">
      <w:pPr>
        <w:spacing w:before="0" w:after="0" w:line="360" w:lineRule="auto"/>
        <w:jc w:val="center"/>
        <w:rPr>
          <w:lang w:eastAsia="zh-CN"/>
        </w:rPr>
        <w:sectPr w:rsidR="00B756B0" w:rsidSect="00E074C1">
          <w:type w:val="continuous"/>
          <w:pgSz w:w="11906" w:h="16838"/>
          <w:pgMar w:top="1418" w:right="1134" w:bottom="1418" w:left="1701" w:header="709" w:footer="709" w:gutter="0"/>
          <w:cols w:space="708"/>
          <w:docGrid w:linePitch="360"/>
        </w:sectPr>
      </w:pPr>
      <w:r w:rsidRPr="00D70E24">
        <w:rPr>
          <w:noProof/>
          <w:lang w:eastAsia="cs-CZ"/>
        </w:rPr>
        <w:drawing>
          <wp:inline distT="0" distB="0" distL="0" distR="0">
            <wp:extent cx="4891026" cy="4671060"/>
            <wp:effectExtent l="19050" t="0" r="4824" b="0"/>
            <wp:docPr id="8" name="obráze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1" cstate="print"/>
                    <a:srcRect/>
                    <a:stretch>
                      <a:fillRect/>
                    </a:stretch>
                  </pic:blipFill>
                  <pic:spPr bwMode="auto">
                    <a:xfrm>
                      <a:off x="0" y="0"/>
                      <a:ext cx="4898190" cy="4677902"/>
                    </a:xfrm>
                    <a:prstGeom prst="rect">
                      <a:avLst/>
                    </a:prstGeom>
                    <a:noFill/>
                    <a:ln w="9525">
                      <a:noFill/>
                      <a:miter lim="800000"/>
                      <a:headEnd/>
                      <a:tailEnd/>
                    </a:ln>
                  </pic:spPr>
                </pic:pic>
              </a:graphicData>
            </a:graphic>
          </wp:inline>
        </w:drawing>
      </w:r>
    </w:p>
    <w:p w:rsidR="00B756B0" w:rsidRDefault="00B756B0" w:rsidP="00B756B0">
      <w:pPr>
        <w:spacing w:before="0" w:after="0" w:line="360" w:lineRule="auto"/>
        <w:jc w:val="center"/>
        <w:rPr>
          <w:lang w:eastAsia="zh-CN"/>
        </w:rPr>
        <w:sectPr w:rsidR="00B756B0" w:rsidSect="00E074C1">
          <w:type w:val="continuous"/>
          <w:pgSz w:w="11906" w:h="16838"/>
          <w:pgMar w:top="1418" w:right="1134" w:bottom="1418" w:left="1701" w:header="709" w:footer="709" w:gutter="0"/>
          <w:cols w:num="2" w:space="708"/>
          <w:docGrid w:linePitch="360"/>
        </w:sectPr>
      </w:pPr>
    </w:p>
    <w:p w:rsidR="00B756B0" w:rsidRDefault="00B756B0" w:rsidP="00B756B0">
      <w:pPr>
        <w:spacing w:before="0" w:after="0" w:line="360" w:lineRule="auto"/>
        <w:jc w:val="center"/>
        <w:rPr>
          <w:lang w:eastAsia="zh-CN"/>
        </w:rPr>
      </w:pPr>
    </w:p>
    <w:p w:rsidR="00B756B0" w:rsidRDefault="00B756B0" w:rsidP="00B756B0">
      <w:pPr>
        <w:spacing w:before="0" w:after="0" w:line="360" w:lineRule="auto"/>
        <w:jc w:val="center"/>
        <w:rPr>
          <w:lang w:eastAsia="zh-CN"/>
        </w:rPr>
      </w:pPr>
      <w:r>
        <w:rPr>
          <w:lang w:eastAsia="zh-CN"/>
        </w:rPr>
        <w:t>5. otázka</w:t>
      </w:r>
    </w:p>
    <w:p w:rsidR="00B756B0" w:rsidRDefault="00B756B0" w:rsidP="00B756B0">
      <w:pPr>
        <w:spacing w:before="0" w:after="0" w:line="360" w:lineRule="auto"/>
        <w:jc w:val="center"/>
        <w:rPr>
          <w:lang w:eastAsia="zh-CN"/>
        </w:rPr>
      </w:pPr>
      <w:r>
        <w:rPr>
          <w:noProof/>
          <w:lang w:eastAsia="cs-CZ"/>
        </w:rPr>
        <w:drawing>
          <wp:inline distT="0" distB="0" distL="0" distR="0">
            <wp:extent cx="4382233" cy="3924300"/>
            <wp:effectExtent l="19050" t="0" r="0" b="0"/>
            <wp:docPr id="30" name="obráze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2" cstate="print"/>
                    <a:srcRect/>
                    <a:stretch>
                      <a:fillRect/>
                    </a:stretch>
                  </pic:blipFill>
                  <pic:spPr bwMode="auto">
                    <a:xfrm>
                      <a:off x="0" y="0"/>
                      <a:ext cx="4393441" cy="3934337"/>
                    </a:xfrm>
                    <a:prstGeom prst="rect">
                      <a:avLst/>
                    </a:prstGeom>
                    <a:noFill/>
                    <a:ln w="9525">
                      <a:noFill/>
                      <a:miter lim="800000"/>
                      <a:headEnd/>
                      <a:tailEnd/>
                    </a:ln>
                  </pic:spPr>
                </pic:pic>
              </a:graphicData>
            </a:graphic>
          </wp:inline>
        </w:drawing>
      </w:r>
    </w:p>
    <w:p w:rsidR="00B756B0" w:rsidRDefault="00B756B0" w:rsidP="00B756B0">
      <w:pPr>
        <w:spacing w:before="0" w:after="0" w:line="360" w:lineRule="auto"/>
        <w:jc w:val="center"/>
        <w:rPr>
          <w:lang w:eastAsia="zh-CN"/>
        </w:rPr>
      </w:pPr>
    </w:p>
    <w:p w:rsidR="00B756B0" w:rsidRDefault="00B756B0" w:rsidP="00B756B0">
      <w:pPr>
        <w:spacing w:before="0" w:after="0" w:line="360" w:lineRule="auto"/>
        <w:jc w:val="center"/>
        <w:rPr>
          <w:lang w:eastAsia="zh-CN"/>
        </w:rPr>
      </w:pPr>
      <w:r>
        <w:rPr>
          <w:lang w:eastAsia="zh-CN"/>
        </w:rPr>
        <w:t>6. otázka</w:t>
      </w:r>
    </w:p>
    <w:p w:rsidR="00B756B0" w:rsidRDefault="00B756B0" w:rsidP="00B756B0">
      <w:pPr>
        <w:spacing w:before="0" w:after="0" w:line="360" w:lineRule="auto"/>
        <w:jc w:val="center"/>
        <w:rPr>
          <w:lang w:eastAsia="zh-CN"/>
        </w:rPr>
      </w:pPr>
      <w:r w:rsidRPr="00716F4E">
        <w:rPr>
          <w:noProof/>
          <w:lang w:eastAsia="cs-CZ"/>
        </w:rPr>
        <w:drawing>
          <wp:inline distT="0" distB="0" distL="0" distR="0">
            <wp:extent cx="4537710" cy="3721402"/>
            <wp:effectExtent l="19050" t="0" r="0" b="0"/>
            <wp:docPr id="37" name="obráze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3" cstate="print"/>
                    <a:srcRect/>
                    <a:stretch>
                      <a:fillRect/>
                    </a:stretch>
                  </pic:blipFill>
                  <pic:spPr bwMode="auto">
                    <a:xfrm>
                      <a:off x="0" y="0"/>
                      <a:ext cx="4550059" cy="3731529"/>
                    </a:xfrm>
                    <a:prstGeom prst="rect">
                      <a:avLst/>
                    </a:prstGeom>
                    <a:noFill/>
                    <a:ln w="9525">
                      <a:noFill/>
                      <a:miter lim="800000"/>
                      <a:headEnd/>
                      <a:tailEnd/>
                    </a:ln>
                  </pic:spPr>
                </pic:pic>
              </a:graphicData>
            </a:graphic>
          </wp:inline>
        </w:drawing>
      </w:r>
    </w:p>
    <w:p w:rsidR="00B756B0" w:rsidRDefault="00B756B0" w:rsidP="00B756B0">
      <w:pPr>
        <w:spacing w:before="0" w:after="0" w:line="360" w:lineRule="auto"/>
        <w:jc w:val="center"/>
        <w:rPr>
          <w:lang w:eastAsia="zh-CN"/>
        </w:rPr>
      </w:pPr>
      <w:r>
        <w:rPr>
          <w:lang w:eastAsia="zh-CN"/>
        </w:rPr>
        <w:lastRenderedPageBreak/>
        <w:t>7. otázka</w:t>
      </w:r>
    </w:p>
    <w:p w:rsidR="00B756B0" w:rsidRDefault="00B756B0" w:rsidP="00B756B0">
      <w:pPr>
        <w:spacing w:before="0" w:after="0" w:line="360" w:lineRule="auto"/>
        <w:jc w:val="center"/>
        <w:rPr>
          <w:lang w:eastAsia="zh-CN"/>
        </w:rPr>
      </w:pPr>
      <w:r>
        <w:rPr>
          <w:noProof/>
          <w:lang w:eastAsia="cs-CZ"/>
        </w:rPr>
        <w:drawing>
          <wp:inline distT="0" distB="0" distL="0" distR="0">
            <wp:extent cx="4360925" cy="3604260"/>
            <wp:effectExtent l="19050" t="0" r="1525" b="0"/>
            <wp:docPr id="32" name="obráze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4" cstate="print"/>
                    <a:srcRect/>
                    <a:stretch>
                      <a:fillRect/>
                    </a:stretch>
                  </pic:blipFill>
                  <pic:spPr bwMode="auto">
                    <a:xfrm>
                      <a:off x="0" y="0"/>
                      <a:ext cx="4357522" cy="3601447"/>
                    </a:xfrm>
                    <a:prstGeom prst="rect">
                      <a:avLst/>
                    </a:prstGeom>
                    <a:noFill/>
                    <a:ln w="9525">
                      <a:noFill/>
                      <a:miter lim="800000"/>
                      <a:headEnd/>
                      <a:tailEnd/>
                    </a:ln>
                  </pic:spPr>
                </pic:pic>
              </a:graphicData>
            </a:graphic>
          </wp:inline>
        </w:drawing>
      </w:r>
    </w:p>
    <w:p w:rsidR="00B756B0" w:rsidRDefault="00B756B0" w:rsidP="00B756B0">
      <w:pPr>
        <w:spacing w:before="0" w:after="0" w:line="360" w:lineRule="auto"/>
        <w:jc w:val="center"/>
        <w:rPr>
          <w:lang w:eastAsia="zh-CN"/>
        </w:rPr>
      </w:pPr>
    </w:p>
    <w:p w:rsidR="00B756B0" w:rsidRDefault="00B756B0" w:rsidP="00B756B0">
      <w:pPr>
        <w:spacing w:before="0" w:after="0" w:line="360" w:lineRule="auto"/>
        <w:jc w:val="center"/>
        <w:rPr>
          <w:lang w:eastAsia="zh-CN"/>
        </w:rPr>
      </w:pPr>
      <w:r>
        <w:rPr>
          <w:lang w:eastAsia="zh-CN"/>
        </w:rPr>
        <w:t>8. otázka</w:t>
      </w:r>
    </w:p>
    <w:p w:rsidR="00B756B0" w:rsidRDefault="00B756B0" w:rsidP="00B756B0">
      <w:pPr>
        <w:spacing w:before="0" w:after="0" w:line="360" w:lineRule="auto"/>
        <w:jc w:val="center"/>
        <w:rPr>
          <w:lang w:eastAsia="zh-CN"/>
        </w:rPr>
      </w:pPr>
      <w:r>
        <w:rPr>
          <w:noProof/>
          <w:lang w:eastAsia="cs-CZ"/>
        </w:rPr>
        <w:drawing>
          <wp:inline distT="0" distB="0" distL="0" distR="0">
            <wp:extent cx="4315460" cy="4235436"/>
            <wp:effectExtent l="19050" t="0" r="8890" b="0"/>
            <wp:docPr id="29" name="obráze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5" cstate="print"/>
                    <a:srcRect/>
                    <a:stretch>
                      <a:fillRect/>
                    </a:stretch>
                  </pic:blipFill>
                  <pic:spPr bwMode="auto">
                    <a:xfrm>
                      <a:off x="0" y="0"/>
                      <a:ext cx="4316648" cy="4236602"/>
                    </a:xfrm>
                    <a:prstGeom prst="rect">
                      <a:avLst/>
                    </a:prstGeom>
                    <a:noFill/>
                    <a:ln w="9525">
                      <a:noFill/>
                      <a:miter lim="800000"/>
                      <a:headEnd/>
                      <a:tailEnd/>
                    </a:ln>
                  </pic:spPr>
                </pic:pic>
              </a:graphicData>
            </a:graphic>
          </wp:inline>
        </w:drawing>
      </w:r>
    </w:p>
    <w:p w:rsidR="00B756B0" w:rsidRDefault="00B756B0" w:rsidP="00B756B0">
      <w:pPr>
        <w:spacing w:before="0" w:after="0" w:line="360" w:lineRule="auto"/>
        <w:jc w:val="center"/>
        <w:rPr>
          <w:lang w:eastAsia="zh-CN"/>
        </w:rPr>
      </w:pPr>
      <w:r>
        <w:rPr>
          <w:lang w:eastAsia="zh-CN"/>
        </w:rPr>
        <w:lastRenderedPageBreak/>
        <w:t>9. otázka</w:t>
      </w:r>
    </w:p>
    <w:p w:rsidR="00B756B0" w:rsidRDefault="00B756B0" w:rsidP="00B756B0">
      <w:pPr>
        <w:spacing w:before="0" w:after="0" w:line="360" w:lineRule="auto"/>
        <w:jc w:val="center"/>
        <w:rPr>
          <w:lang w:eastAsia="zh-CN"/>
        </w:rPr>
      </w:pPr>
      <w:r>
        <w:rPr>
          <w:noProof/>
          <w:lang w:eastAsia="cs-CZ"/>
        </w:rPr>
        <w:drawing>
          <wp:inline distT="0" distB="0" distL="0" distR="0">
            <wp:extent cx="4701426" cy="5143500"/>
            <wp:effectExtent l="19050" t="0" r="3924" b="0"/>
            <wp:docPr id="31" name="obráze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6" cstate="print"/>
                    <a:srcRect/>
                    <a:stretch>
                      <a:fillRect/>
                    </a:stretch>
                  </pic:blipFill>
                  <pic:spPr bwMode="auto">
                    <a:xfrm>
                      <a:off x="0" y="0"/>
                      <a:ext cx="4705178" cy="5147604"/>
                    </a:xfrm>
                    <a:prstGeom prst="rect">
                      <a:avLst/>
                    </a:prstGeom>
                    <a:noFill/>
                    <a:ln w="9525">
                      <a:noFill/>
                      <a:miter lim="800000"/>
                      <a:headEnd/>
                      <a:tailEnd/>
                    </a:ln>
                  </pic:spPr>
                </pic:pic>
              </a:graphicData>
            </a:graphic>
          </wp:inline>
        </w:drawing>
      </w:r>
    </w:p>
    <w:p w:rsidR="00B756B0" w:rsidRPr="00923A43" w:rsidRDefault="00B756B0" w:rsidP="00B756B0">
      <w:pPr>
        <w:spacing w:before="0" w:after="0" w:line="360" w:lineRule="auto"/>
        <w:rPr>
          <w:lang w:eastAsia="zh-CN"/>
        </w:rPr>
      </w:pPr>
    </w:p>
    <w:p w:rsidR="00B756B0" w:rsidRDefault="00B756B0" w:rsidP="00B756B0"/>
    <w:p w:rsidR="00B756B0" w:rsidRDefault="00B756B0" w:rsidP="006C21C5">
      <w:pPr>
        <w:spacing w:before="0" w:after="0" w:line="360" w:lineRule="auto"/>
        <w:rPr>
          <w:b/>
          <w:sz w:val="28"/>
          <w:szCs w:val="28"/>
        </w:rPr>
      </w:pPr>
    </w:p>
    <w:p w:rsidR="00B756B0" w:rsidRDefault="00B756B0" w:rsidP="006C21C5">
      <w:pPr>
        <w:spacing w:before="0" w:after="0" w:line="360" w:lineRule="auto"/>
        <w:rPr>
          <w:b/>
          <w:sz w:val="28"/>
          <w:szCs w:val="28"/>
        </w:rPr>
      </w:pPr>
    </w:p>
    <w:p w:rsidR="00B756B0" w:rsidRDefault="00B756B0" w:rsidP="006C21C5">
      <w:pPr>
        <w:spacing w:before="0" w:after="0" w:line="360" w:lineRule="auto"/>
        <w:rPr>
          <w:b/>
          <w:sz w:val="28"/>
          <w:szCs w:val="28"/>
        </w:rPr>
      </w:pPr>
    </w:p>
    <w:p w:rsidR="00B756B0" w:rsidRDefault="00B756B0" w:rsidP="006C21C5">
      <w:pPr>
        <w:spacing w:before="0" w:after="0" w:line="360" w:lineRule="auto"/>
        <w:rPr>
          <w:b/>
          <w:sz w:val="28"/>
          <w:szCs w:val="28"/>
        </w:rPr>
      </w:pPr>
    </w:p>
    <w:p w:rsidR="00B756B0" w:rsidRDefault="00B756B0" w:rsidP="006C21C5">
      <w:pPr>
        <w:spacing w:before="0" w:after="0" w:line="360" w:lineRule="auto"/>
        <w:rPr>
          <w:b/>
          <w:sz w:val="28"/>
          <w:szCs w:val="28"/>
        </w:rPr>
      </w:pPr>
    </w:p>
    <w:p w:rsidR="00B756B0" w:rsidRDefault="00B756B0" w:rsidP="006C21C5">
      <w:pPr>
        <w:spacing w:before="0" w:after="0" w:line="360" w:lineRule="auto"/>
        <w:rPr>
          <w:b/>
          <w:sz w:val="28"/>
          <w:szCs w:val="28"/>
        </w:rPr>
      </w:pPr>
    </w:p>
    <w:p w:rsidR="00B756B0" w:rsidRDefault="00B756B0" w:rsidP="006C21C5">
      <w:pPr>
        <w:spacing w:before="0" w:after="0" w:line="360" w:lineRule="auto"/>
        <w:rPr>
          <w:b/>
          <w:sz w:val="28"/>
          <w:szCs w:val="28"/>
        </w:rPr>
      </w:pPr>
    </w:p>
    <w:p w:rsidR="00B756B0" w:rsidRDefault="00B756B0" w:rsidP="006C21C5">
      <w:pPr>
        <w:spacing w:before="0" w:after="0" w:line="360" w:lineRule="auto"/>
        <w:rPr>
          <w:b/>
          <w:sz w:val="28"/>
          <w:szCs w:val="28"/>
        </w:rPr>
      </w:pPr>
    </w:p>
    <w:p w:rsidR="00B756B0" w:rsidRDefault="00B756B0" w:rsidP="006C21C5">
      <w:pPr>
        <w:spacing w:before="0" w:after="0" w:line="360" w:lineRule="auto"/>
        <w:rPr>
          <w:b/>
          <w:sz w:val="28"/>
          <w:szCs w:val="28"/>
        </w:rPr>
      </w:pPr>
    </w:p>
    <w:p w:rsidR="006C21C5" w:rsidRPr="00C02640" w:rsidRDefault="006C21C5" w:rsidP="006C21C5">
      <w:pPr>
        <w:spacing w:before="0" w:after="0" w:line="360" w:lineRule="auto"/>
        <w:rPr>
          <w:b/>
          <w:sz w:val="32"/>
          <w:szCs w:val="32"/>
        </w:rPr>
      </w:pPr>
      <w:r w:rsidRPr="00463665">
        <w:rPr>
          <w:b/>
          <w:sz w:val="28"/>
          <w:szCs w:val="28"/>
        </w:rPr>
        <w:lastRenderedPageBreak/>
        <w:t xml:space="preserve">Příloha 3: </w:t>
      </w:r>
      <w:r>
        <w:rPr>
          <w:b/>
          <w:sz w:val="28"/>
          <w:szCs w:val="28"/>
        </w:rPr>
        <w:t>Ukázka ze Zpěvníčku</w:t>
      </w:r>
    </w:p>
    <w:p w:rsidR="006C21C5" w:rsidRDefault="006C21C5" w:rsidP="006C21C5">
      <w:pPr>
        <w:spacing w:before="0" w:after="0" w:line="360" w:lineRule="auto"/>
        <w:rPr>
          <w:b/>
          <w:sz w:val="28"/>
          <w:szCs w:val="28"/>
        </w:rPr>
      </w:pPr>
    </w:p>
    <w:p w:rsidR="006C21C5" w:rsidRDefault="006C21C5" w:rsidP="006C21C5">
      <w:pPr>
        <w:spacing w:before="0" w:after="0" w:line="360" w:lineRule="auto"/>
        <w:rPr>
          <w:b/>
          <w:sz w:val="28"/>
          <w:szCs w:val="28"/>
        </w:rPr>
      </w:pPr>
    </w:p>
    <w:p w:rsidR="006C21C5" w:rsidRDefault="006C21C5" w:rsidP="006C21C5">
      <w:pPr>
        <w:spacing w:before="0" w:after="0" w:line="360" w:lineRule="auto"/>
        <w:jc w:val="center"/>
        <w:rPr>
          <w:b/>
          <w:sz w:val="28"/>
          <w:szCs w:val="28"/>
        </w:rPr>
      </w:pPr>
      <w:r w:rsidRPr="00C02640">
        <w:rPr>
          <w:b/>
          <w:noProof/>
          <w:sz w:val="28"/>
          <w:szCs w:val="28"/>
          <w:lang w:eastAsia="cs-CZ"/>
        </w:rPr>
        <w:drawing>
          <wp:inline distT="0" distB="0" distL="0" distR="0">
            <wp:extent cx="5324475" cy="7556500"/>
            <wp:effectExtent l="19050" t="0" r="9525" b="0"/>
            <wp:docPr id="39" name="Obrázek 30" descr="Máminy oči (D) KEVEBc.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áminy oči (D) KEVEBc.tif"/>
                    <pic:cNvPicPr/>
                  </pic:nvPicPr>
                  <pic:blipFill>
                    <a:blip r:embed="rId47" cstate="print"/>
                    <a:stretch>
                      <a:fillRect/>
                    </a:stretch>
                  </pic:blipFill>
                  <pic:spPr>
                    <a:xfrm>
                      <a:off x="0" y="0"/>
                      <a:ext cx="5324475" cy="7556500"/>
                    </a:xfrm>
                    <a:prstGeom prst="rect">
                      <a:avLst/>
                    </a:prstGeom>
                  </pic:spPr>
                </pic:pic>
              </a:graphicData>
            </a:graphic>
          </wp:inline>
        </w:drawing>
      </w:r>
    </w:p>
    <w:p w:rsidR="006C21C5" w:rsidRDefault="006C21C5" w:rsidP="006C21C5">
      <w:pPr>
        <w:spacing w:before="0" w:after="0" w:line="360" w:lineRule="auto"/>
        <w:jc w:val="center"/>
        <w:rPr>
          <w:b/>
          <w:sz w:val="28"/>
          <w:szCs w:val="28"/>
        </w:rPr>
      </w:pPr>
      <w:r>
        <w:rPr>
          <w:b/>
          <w:noProof/>
          <w:sz w:val="28"/>
          <w:szCs w:val="28"/>
          <w:lang w:eastAsia="cs-CZ"/>
        </w:rPr>
        <w:lastRenderedPageBreak/>
        <w:drawing>
          <wp:inline distT="0" distB="0" distL="0" distR="0">
            <wp:extent cx="5328199" cy="7558829"/>
            <wp:effectExtent l="19050" t="0" r="5801" b="0"/>
            <wp:docPr id="38" name="Obrázek 37" descr="Podzimní zahrádka (G) KEVEBc..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dzimní zahrádka (G) KEVEBc..tif"/>
                    <pic:cNvPicPr/>
                  </pic:nvPicPr>
                  <pic:blipFill>
                    <a:blip r:embed="rId48" cstate="print"/>
                    <a:stretch>
                      <a:fillRect/>
                    </a:stretch>
                  </pic:blipFill>
                  <pic:spPr>
                    <a:xfrm>
                      <a:off x="0" y="0"/>
                      <a:ext cx="5328199" cy="7558829"/>
                    </a:xfrm>
                    <a:prstGeom prst="rect">
                      <a:avLst/>
                    </a:prstGeom>
                  </pic:spPr>
                </pic:pic>
              </a:graphicData>
            </a:graphic>
          </wp:inline>
        </w:drawing>
      </w:r>
    </w:p>
    <w:p w:rsidR="006C21C5" w:rsidRDefault="006C21C5" w:rsidP="006C21C5">
      <w:pPr>
        <w:spacing w:before="0" w:after="0" w:line="360" w:lineRule="auto"/>
        <w:rPr>
          <w:b/>
          <w:sz w:val="28"/>
          <w:szCs w:val="28"/>
        </w:rPr>
      </w:pPr>
    </w:p>
    <w:p w:rsidR="006C21C5" w:rsidRDefault="006C21C5" w:rsidP="006C21C5">
      <w:pPr>
        <w:spacing w:before="0" w:after="0" w:line="360" w:lineRule="auto"/>
        <w:rPr>
          <w:b/>
          <w:sz w:val="28"/>
          <w:szCs w:val="28"/>
        </w:rPr>
      </w:pPr>
    </w:p>
    <w:p w:rsidR="006C21C5" w:rsidRDefault="006C21C5" w:rsidP="006C21C5">
      <w:pPr>
        <w:spacing w:before="0" w:after="0" w:line="360" w:lineRule="auto"/>
        <w:rPr>
          <w:b/>
          <w:sz w:val="28"/>
          <w:szCs w:val="28"/>
        </w:rPr>
      </w:pPr>
    </w:p>
    <w:p w:rsidR="006C21C5" w:rsidRDefault="006C21C5" w:rsidP="006C21C5">
      <w:pPr>
        <w:spacing w:before="0" w:after="0" w:line="360" w:lineRule="auto"/>
        <w:jc w:val="left"/>
        <w:rPr>
          <w:b/>
          <w:sz w:val="28"/>
          <w:szCs w:val="28"/>
        </w:rPr>
      </w:pPr>
    </w:p>
    <w:p w:rsidR="00E074C1" w:rsidRDefault="00E074C1" w:rsidP="006C21C5">
      <w:pPr>
        <w:spacing w:before="0" w:after="0" w:line="360" w:lineRule="auto"/>
        <w:jc w:val="left"/>
        <w:rPr>
          <w:b/>
          <w:sz w:val="28"/>
          <w:szCs w:val="28"/>
        </w:rPr>
      </w:pPr>
      <w:r>
        <w:rPr>
          <w:b/>
          <w:sz w:val="28"/>
          <w:szCs w:val="28"/>
        </w:rPr>
        <w:lastRenderedPageBreak/>
        <w:t xml:space="preserve">Příloha 4: Zpěvníček </w:t>
      </w:r>
    </w:p>
    <w:p w:rsidR="00E074C1" w:rsidRDefault="00E074C1" w:rsidP="006C21C5">
      <w:pPr>
        <w:spacing w:before="0" w:after="0" w:line="360" w:lineRule="auto"/>
        <w:jc w:val="left"/>
        <w:rPr>
          <w:b/>
          <w:sz w:val="28"/>
          <w:szCs w:val="28"/>
        </w:rPr>
      </w:pPr>
      <w:r>
        <w:rPr>
          <w:b/>
          <w:noProof/>
          <w:sz w:val="28"/>
          <w:szCs w:val="28"/>
          <w:lang w:eastAsia="cs-CZ"/>
        </w:rPr>
        <w:drawing>
          <wp:inline distT="0" distB="0" distL="0" distR="0">
            <wp:extent cx="5760085" cy="4073525"/>
            <wp:effectExtent l="19050" t="0" r="0" b="0"/>
            <wp:docPr id="34" name="Obrázek 33" descr="Obálk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álka.tif"/>
                    <pic:cNvPicPr/>
                  </pic:nvPicPr>
                  <pic:blipFill>
                    <a:blip r:embed="rId49" cstate="print"/>
                    <a:stretch>
                      <a:fillRect/>
                    </a:stretch>
                  </pic:blipFill>
                  <pic:spPr>
                    <a:xfrm>
                      <a:off x="0" y="0"/>
                      <a:ext cx="5760085" cy="4073525"/>
                    </a:xfrm>
                    <a:prstGeom prst="rect">
                      <a:avLst/>
                    </a:prstGeom>
                  </pic:spPr>
                </pic:pic>
              </a:graphicData>
            </a:graphic>
          </wp:inline>
        </w:drawing>
      </w:r>
      <w:r w:rsidR="006C21C5">
        <w:rPr>
          <w:b/>
          <w:sz w:val="28"/>
          <w:szCs w:val="28"/>
        </w:rPr>
        <w:tab/>
      </w:r>
    </w:p>
    <w:p w:rsidR="00E074C1" w:rsidRDefault="004D726F" w:rsidP="006C21C5">
      <w:pPr>
        <w:spacing w:before="0" w:after="0" w:line="360" w:lineRule="auto"/>
        <w:jc w:val="left"/>
        <w:rPr>
          <w:b/>
          <w:sz w:val="28"/>
          <w:szCs w:val="28"/>
        </w:rPr>
      </w:pPr>
      <w:r>
        <w:rPr>
          <w:b/>
          <w:noProof/>
          <w:sz w:val="28"/>
          <w:szCs w:val="28"/>
          <w:lang w:eastAsia="cs-CZ"/>
        </w:rPr>
        <w:lastRenderedPageBreak/>
        <w:drawing>
          <wp:inline distT="0" distB="0" distL="0" distR="0">
            <wp:extent cx="5332396" cy="7565457"/>
            <wp:effectExtent l="19050" t="0" r="1604" b="0"/>
            <wp:docPr id="40" name="Obrázek 39" descr="Bude zima bude mráz (G) KEVEBc.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de zima bude mráz (G) KEVEBc.tif"/>
                    <pic:cNvPicPr/>
                  </pic:nvPicPr>
                  <pic:blipFill>
                    <a:blip r:embed="rId50" cstate="print"/>
                    <a:stretch>
                      <a:fillRect/>
                    </a:stretch>
                  </pic:blipFill>
                  <pic:spPr>
                    <a:xfrm>
                      <a:off x="0" y="0"/>
                      <a:ext cx="5332396" cy="7565457"/>
                    </a:xfrm>
                    <a:prstGeom prst="rect">
                      <a:avLst/>
                    </a:prstGeom>
                  </pic:spPr>
                </pic:pic>
              </a:graphicData>
            </a:graphic>
          </wp:inline>
        </w:drawing>
      </w:r>
      <w:r>
        <w:rPr>
          <w:b/>
          <w:noProof/>
          <w:sz w:val="28"/>
          <w:szCs w:val="28"/>
          <w:lang w:eastAsia="cs-CZ"/>
        </w:rPr>
        <w:lastRenderedPageBreak/>
        <w:drawing>
          <wp:inline distT="0" distB="0" distL="0" distR="0">
            <wp:extent cx="5324475" cy="7556500"/>
            <wp:effectExtent l="19050" t="0" r="9525" b="0"/>
            <wp:docPr id="41" name="Obrázek 40" descr="Čižečku čížečku (G) KEVEBc.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Čižečku čížečku (G) KEVEBc.tif"/>
                    <pic:cNvPicPr/>
                  </pic:nvPicPr>
                  <pic:blipFill>
                    <a:blip r:embed="rId51" cstate="print"/>
                    <a:stretch>
                      <a:fillRect/>
                    </a:stretch>
                  </pic:blipFill>
                  <pic:spPr>
                    <a:xfrm>
                      <a:off x="0" y="0"/>
                      <a:ext cx="5324475" cy="7556500"/>
                    </a:xfrm>
                    <a:prstGeom prst="rect">
                      <a:avLst/>
                    </a:prstGeom>
                  </pic:spPr>
                </pic:pic>
              </a:graphicData>
            </a:graphic>
          </wp:inline>
        </w:drawing>
      </w:r>
      <w:r>
        <w:rPr>
          <w:b/>
          <w:noProof/>
          <w:sz w:val="28"/>
          <w:szCs w:val="28"/>
          <w:lang w:eastAsia="cs-CZ"/>
        </w:rPr>
        <w:lastRenderedPageBreak/>
        <w:drawing>
          <wp:inline distT="0" distB="0" distL="0" distR="0">
            <wp:extent cx="5329335" cy="7562461"/>
            <wp:effectExtent l="19050" t="0" r="4665" b="0"/>
            <wp:docPr id="42" name="Obrázek 41" descr="Hrajte si (F) KEVEBc_000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rajte si (F) KEVEBc_0001.tif"/>
                    <pic:cNvPicPr/>
                  </pic:nvPicPr>
                  <pic:blipFill>
                    <a:blip r:embed="rId52" cstate="print"/>
                    <a:stretch>
                      <a:fillRect/>
                    </a:stretch>
                  </pic:blipFill>
                  <pic:spPr>
                    <a:xfrm>
                      <a:off x="0" y="0"/>
                      <a:ext cx="5329335" cy="7562461"/>
                    </a:xfrm>
                    <a:prstGeom prst="rect">
                      <a:avLst/>
                    </a:prstGeom>
                  </pic:spPr>
                </pic:pic>
              </a:graphicData>
            </a:graphic>
          </wp:inline>
        </w:drawing>
      </w:r>
      <w:r>
        <w:rPr>
          <w:b/>
          <w:noProof/>
          <w:sz w:val="28"/>
          <w:szCs w:val="28"/>
          <w:lang w:eastAsia="cs-CZ"/>
        </w:rPr>
        <w:lastRenderedPageBreak/>
        <w:drawing>
          <wp:inline distT="0" distB="0" distL="0" distR="0">
            <wp:extent cx="5329335" cy="7562461"/>
            <wp:effectExtent l="19050" t="0" r="4665" b="0"/>
            <wp:docPr id="43" name="Obrázek 42" descr="Hrajte si (F) KEVEBc_000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rajte si (F) KEVEBc_0002.tif"/>
                    <pic:cNvPicPr/>
                  </pic:nvPicPr>
                  <pic:blipFill>
                    <a:blip r:embed="rId53" cstate="print"/>
                    <a:stretch>
                      <a:fillRect/>
                    </a:stretch>
                  </pic:blipFill>
                  <pic:spPr>
                    <a:xfrm>
                      <a:off x="0" y="0"/>
                      <a:ext cx="5329335" cy="7562461"/>
                    </a:xfrm>
                    <a:prstGeom prst="rect">
                      <a:avLst/>
                    </a:prstGeom>
                  </pic:spPr>
                </pic:pic>
              </a:graphicData>
            </a:graphic>
          </wp:inline>
        </w:drawing>
      </w:r>
      <w:r>
        <w:rPr>
          <w:b/>
          <w:noProof/>
          <w:sz w:val="28"/>
          <w:szCs w:val="28"/>
          <w:lang w:eastAsia="cs-CZ"/>
        </w:rPr>
        <w:lastRenderedPageBreak/>
        <w:drawing>
          <wp:inline distT="0" distB="0" distL="0" distR="0">
            <wp:extent cx="5328199" cy="7558829"/>
            <wp:effectExtent l="19050" t="0" r="5801" b="0"/>
            <wp:docPr id="44" name="Obrázek 43" descr="Já mám tátu kamaráda (C) KEVEBc.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á mám tátu kamaráda (C) KEVEBc.tif"/>
                    <pic:cNvPicPr/>
                  </pic:nvPicPr>
                  <pic:blipFill>
                    <a:blip r:embed="rId54" cstate="print"/>
                    <a:stretch>
                      <a:fillRect/>
                    </a:stretch>
                  </pic:blipFill>
                  <pic:spPr>
                    <a:xfrm>
                      <a:off x="0" y="0"/>
                      <a:ext cx="5328199" cy="7558829"/>
                    </a:xfrm>
                    <a:prstGeom prst="rect">
                      <a:avLst/>
                    </a:prstGeom>
                  </pic:spPr>
                </pic:pic>
              </a:graphicData>
            </a:graphic>
          </wp:inline>
        </w:drawing>
      </w:r>
      <w:r>
        <w:rPr>
          <w:b/>
          <w:noProof/>
          <w:sz w:val="28"/>
          <w:szCs w:val="28"/>
          <w:lang w:eastAsia="cs-CZ"/>
        </w:rPr>
        <w:lastRenderedPageBreak/>
        <w:drawing>
          <wp:inline distT="0" distB="0" distL="0" distR="0">
            <wp:extent cx="5329335" cy="7562461"/>
            <wp:effectExtent l="19050" t="0" r="4665" b="0"/>
            <wp:docPr id="45" name="Obrázek 44" descr="Jarní regae (C) KEVEBc.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arní regae (C) KEVEBc.tif"/>
                    <pic:cNvPicPr/>
                  </pic:nvPicPr>
                  <pic:blipFill>
                    <a:blip r:embed="rId55" cstate="print"/>
                    <a:stretch>
                      <a:fillRect/>
                    </a:stretch>
                  </pic:blipFill>
                  <pic:spPr>
                    <a:xfrm>
                      <a:off x="0" y="0"/>
                      <a:ext cx="5329335" cy="7562461"/>
                    </a:xfrm>
                    <a:prstGeom prst="rect">
                      <a:avLst/>
                    </a:prstGeom>
                  </pic:spPr>
                </pic:pic>
              </a:graphicData>
            </a:graphic>
          </wp:inline>
        </w:drawing>
      </w:r>
      <w:r>
        <w:rPr>
          <w:b/>
          <w:noProof/>
          <w:sz w:val="28"/>
          <w:szCs w:val="28"/>
          <w:lang w:eastAsia="cs-CZ"/>
        </w:rPr>
        <w:lastRenderedPageBreak/>
        <w:drawing>
          <wp:inline distT="0" distB="0" distL="0" distR="0">
            <wp:extent cx="5324475" cy="7556500"/>
            <wp:effectExtent l="19050" t="0" r="9525" b="0"/>
            <wp:docPr id="46" name="Obrázek 45" descr="Knihy (F) KEVEBc.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nihy (F) KEVEBc.tif"/>
                    <pic:cNvPicPr/>
                  </pic:nvPicPr>
                  <pic:blipFill>
                    <a:blip r:embed="rId56" cstate="print"/>
                    <a:stretch>
                      <a:fillRect/>
                    </a:stretch>
                  </pic:blipFill>
                  <pic:spPr>
                    <a:xfrm>
                      <a:off x="0" y="0"/>
                      <a:ext cx="5324475" cy="7556500"/>
                    </a:xfrm>
                    <a:prstGeom prst="rect">
                      <a:avLst/>
                    </a:prstGeom>
                  </pic:spPr>
                </pic:pic>
              </a:graphicData>
            </a:graphic>
          </wp:inline>
        </w:drawing>
      </w:r>
      <w:r>
        <w:rPr>
          <w:b/>
          <w:noProof/>
          <w:sz w:val="28"/>
          <w:szCs w:val="28"/>
          <w:lang w:eastAsia="cs-CZ"/>
        </w:rPr>
        <w:lastRenderedPageBreak/>
        <w:drawing>
          <wp:inline distT="0" distB="0" distL="0" distR="0">
            <wp:extent cx="5324475" cy="7556500"/>
            <wp:effectExtent l="19050" t="0" r="9525" b="0"/>
            <wp:docPr id="47" name="Obrázek 46" descr="Krásně je u mámy (D) KEVEBc..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rásně je u mámy (D) KEVEBc..tif"/>
                    <pic:cNvPicPr/>
                  </pic:nvPicPr>
                  <pic:blipFill>
                    <a:blip r:embed="rId57" cstate="print"/>
                    <a:stretch>
                      <a:fillRect/>
                    </a:stretch>
                  </pic:blipFill>
                  <pic:spPr>
                    <a:xfrm>
                      <a:off x="0" y="0"/>
                      <a:ext cx="5324475" cy="7556500"/>
                    </a:xfrm>
                    <a:prstGeom prst="rect">
                      <a:avLst/>
                    </a:prstGeom>
                  </pic:spPr>
                </pic:pic>
              </a:graphicData>
            </a:graphic>
          </wp:inline>
        </w:drawing>
      </w:r>
      <w:r>
        <w:rPr>
          <w:b/>
          <w:noProof/>
          <w:sz w:val="28"/>
          <w:szCs w:val="28"/>
          <w:lang w:eastAsia="cs-CZ"/>
        </w:rPr>
        <w:lastRenderedPageBreak/>
        <w:drawing>
          <wp:inline distT="0" distB="0" distL="0" distR="0">
            <wp:extent cx="5323772" cy="7553005"/>
            <wp:effectExtent l="19050" t="0" r="0" b="0"/>
            <wp:docPr id="48" name="Obrázek 47" descr="Malé kotě (D) KEVEBc._000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lé kotě (D) KEVEBc._0001.tif"/>
                    <pic:cNvPicPr/>
                  </pic:nvPicPr>
                  <pic:blipFill>
                    <a:blip r:embed="rId58" cstate="print"/>
                    <a:stretch>
                      <a:fillRect/>
                    </a:stretch>
                  </pic:blipFill>
                  <pic:spPr>
                    <a:xfrm>
                      <a:off x="0" y="0"/>
                      <a:ext cx="5323772" cy="7553005"/>
                    </a:xfrm>
                    <a:prstGeom prst="rect">
                      <a:avLst/>
                    </a:prstGeom>
                  </pic:spPr>
                </pic:pic>
              </a:graphicData>
            </a:graphic>
          </wp:inline>
        </w:drawing>
      </w:r>
      <w:r>
        <w:rPr>
          <w:b/>
          <w:noProof/>
          <w:sz w:val="28"/>
          <w:szCs w:val="28"/>
          <w:lang w:eastAsia="cs-CZ"/>
        </w:rPr>
        <w:lastRenderedPageBreak/>
        <w:drawing>
          <wp:inline distT="0" distB="0" distL="0" distR="0">
            <wp:extent cx="5323772" cy="7553005"/>
            <wp:effectExtent l="19050" t="0" r="0" b="0"/>
            <wp:docPr id="49" name="Obrázek 48" descr="Malé kotě (D) KEVEBc._000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lé kotě (D) KEVEBc._0002.tif"/>
                    <pic:cNvPicPr/>
                  </pic:nvPicPr>
                  <pic:blipFill>
                    <a:blip r:embed="rId59" cstate="print"/>
                    <a:stretch>
                      <a:fillRect/>
                    </a:stretch>
                  </pic:blipFill>
                  <pic:spPr>
                    <a:xfrm>
                      <a:off x="0" y="0"/>
                      <a:ext cx="5323772" cy="7553005"/>
                    </a:xfrm>
                    <a:prstGeom prst="rect">
                      <a:avLst/>
                    </a:prstGeom>
                  </pic:spPr>
                </pic:pic>
              </a:graphicData>
            </a:graphic>
          </wp:inline>
        </w:drawing>
      </w:r>
      <w:r>
        <w:rPr>
          <w:b/>
          <w:noProof/>
          <w:sz w:val="28"/>
          <w:szCs w:val="28"/>
          <w:lang w:eastAsia="cs-CZ"/>
        </w:rPr>
        <w:lastRenderedPageBreak/>
        <w:drawing>
          <wp:inline distT="0" distB="0" distL="0" distR="0">
            <wp:extent cx="5324475" cy="7556500"/>
            <wp:effectExtent l="19050" t="0" r="9525" b="0"/>
            <wp:docPr id="50" name="Obrázek 49" descr="Máminy oči (D) KEVEBc.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áminy oči (D) KEVEBc.tif"/>
                    <pic:cNvPicPr/>
                  </pic:nvPicPr>
                  <pic:blipFill>
                    <a:blip r:embed="rId47" cstate="print"/>
                    <a:stretch>
                      <a:fillRect/>
                    </a:stretch>
                  </pic:blipFill>
                  <pic:spPr>
                    <a:xfrm>
                      <a:off x="0" y="0"/>
                      <a:ext cx="5324475" cy="7556500"/>
                    </a:xfrm>
                    <a:prstGeom prst="rect">
                      <a:avLst/>
                    </a:prstGeom>
                  </pic:spPr>
                </pic:pic>
              </a:graphicData>
            </a:graphic>
          </wp:inline>
        </w:drawing>
      </w:r>
      <w:r>
        <w:rPr>
          <w:b/>
          <w:noProof/>
          <w:sz w:val="28"/>
          <w:szCs w:val="28"/>
          <w:lang w:eastAsia="cs-CZ"/>
        </w:rPr>
        <w:lastRenderedPageBreak/>
        <w:drawing>
          <wp:inline distT="0" distB="0" distL="0" distR="0">
            <wp:extent cx="5322949" cy="7555750"/>
            <wp:effectExtent l="19050" t="0" r="0" b="0"/>
            <wp:docPr id="51" name="Obrázek 50" descr="Marjánko Marjánko (E) KEVEBc.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rjánko Marjánko (E) KEVEBc.tif"/>
                    <pic:cNvPicPr/>
                  </pic:nvPicPr>
                  <pic:blipFill>
                    <a:blip r:embed="rId60" cstate="print"/>
                    <a:stretch>
                      <a:fillRect/>
                    </a:stretch>
                  </pic:blipFill>
                  <pic:spPr>
                    <a:xfrm>
                      <a:off x="0" y="0"/>
                      <a:ext cx="5322949" cy="7555750"/>
                    </a:xfrm>
                    <a:prstGeom prst="rect">
                      <a:avLst/>
                    </a:prstGeom>
                  </pic:spPr>
                </pic:pic>
              </a:graphicData>
            </a:graphic>
          </wp:inline>
        </w:drawing>
      </w:r>
      <w:r>
        <w:rPr>
          <w:b/>
          <w:noProof/>
          <w:sz w:val="28"/>
          <w:szCs w:val="28"/>
          <w:lang w:eastAsia="cs-CZ"/>
        </w:rPr>
        <w:lastRenderedPageBreak/>
        <w:drawing>
          <wp:inline distT="0" distB="0" distL="0" distR="0">
            <wp:extent cx="5324475" cy="7556500"/>
            <wp:effectExtent l="19050" t="0" r="9525" b="0"/>
            <wp:docPr id="52" name="Obrázek 51" descr="Podzimní (D) KEVEBc.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dzimní (D) KEVEBc.tif"/>
                    <pic:cNvPicPr/>
                  </pic:nvPicPr>
                  <pic:blipFill>
                    <a:blip r:embed="rId61" cstate="print"/>
                    <a:stretch>
                      <a:fillRect/>
                    </a:stretch>
                  </pic:blipFill>
                  <pic:spPr>
                    <a:xfrm>
                      <a:off x="0" y="0"/>
                      <a:ext cx="5324475" cy="7556500"/>
                    </a:xfrm>
                    <a:prstGeom prst="rect">
                      <a:avLst/>
                    </a:prstGeom>
                  </pic:spPr>
                </pic:pic>
              </a:graphicData>
            </a:graphic>
          </wp:inline>
        </w:drawing>
      </w:r>
      <w:r>
        <w:rPr>
          <w:b/>
          <w:noProof/>
          <w:sz w:val="28"/>
          <w:szCs w:val="28"/>
          <w:lang w:eastAsia="cs-CZ"/>
        </w:rPr>
        <w:lastRenderedPageBreak/>
        <w:drawing>
          <wp:inline distT="0" distB="0" distL="0" distR="0">
            <wp:extent cx="5328199" cy="7558829"/>
            <wp:effectExtent l="19050" t="0" r="5801" b="0"/>
            <wp:docPr id="53" name="Obrázek 52" descr="Podzimní zahrádka (G) KEVEBc..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dzimní zahrádka (G) KEVEBc..tif"/>
                    <pic:cNvPicPr/>
                  </pic:nvPicPr>
                  <pic:blipFill>
                    <a:blip r:embed="rId48" cstate="print"/>
                    <a:stretch>
                      <a:fillRect/>
                    </a:stretch>
                  </pic:blipFill>
                  <pic:spPr>
                    <a:xfrm>
                      <a:off x="0" y="0"/>
                      <a:ext cx="5328199" cy="7558829"/>
                    </a:xfrm>
                    <a:prstGeom prst="rect">
                      <a:avLst/>
                    </a:prstGeom>
                  </pic:spPr>
                </pic:pic>
              </a:graphicData>
            </a:graphic>
          </wp:inline>
        </w:drawing>
      </w:r>
      <w:r>
        <w:rPr>
          <w:b/>
          <w:noProof/>
          <w:sz w:val="28"/>
          <w:szCs w:val="28"/>
          <w:lang w:eastAsia="cs-CZ"/>
        </w:rPr>
        <w:lastRenderedPageBreak/>
        <w:drawing>
          <wp:inline distT="0" distB="0" distL="0" distR="0">
            <wp:extent cx="5329238" cy="7562850"/>
            <wp:effectExtent l="19050" t="0" r="4762" b="0"/>
            <wp:docPr id="54" name="Obrázek 53" descr="Tancovala žížala (F) KEVEBc..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ncovala žížala (F) KEVEBc..tif"/>
                    <pic:cNvPicPr/>
                  </pic:nvPicPr>
                  <pic:blipFill>
                    <a:blip r:embed="rId62" cstate="print"/>
                    <a:stretch>
                      <a:fillRect/>
                    </a:stretch>
                  </pic:blipFill>
                  <pic:spPr>
                    <a:xfrm>
                      <a:off x="0" y="0"/>
                      <a:ext cx="5329238" cy="7562850"/>
                    </a:xfrm>
                    <a:prstGeom prst="rect">
                      <a:avLst/>
                    </a:prstGeom>
                  </pic:spPr>
                </pic:pic>
              </a:graphicData>
            </a:graphic>
          </wp:inline>
        </w:drawing>
      </w:r>
      <w:r>
        <w:rPr>
          <w:b/>
          <w:noProof/>
          <w:sz w:val="28"/>
          <w:szCs w:val="28"/>
          <w:lang w:eastAsia="cs-CZ"/>
        </w:rPr>
        <w:lastRenderedPageBreak/>
        <w:drawing>
          <wp:inline distT="0" distB="0" distL="0" distR="0">
            <wp:extent cx="5324295" cy="7554423"/>
            <wp:effectExtent l="19050" t="0" r="0" b="0"/>
            <wp:docPr id="55" name="Obrázek 54" descr="Ukolébavka pro dcerku (F) KEVEBc.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kolébavka pro dcerku (F) KEVEBc.tif"/>
                    <pic:cNvPicPr/>
                  </pic:nvPicPr>
                  <pic:blipFill>
                    <a:blip r:embed="rId63" cstate="print"/>
                    <a:stretch>
                      <a:fillRect/>
                    </a:stretch>
                  </pic:blipFill>
                  <pic:spPr>
                    <a:xfrm>
                      <a:off x="0" y="0"/>
                      <a:ext cx="5324295" cy="7554423"/>
                    </a:xfrm>
                    <a:prstGeom prst="rect">
                      <a:avLst/>
                    </a:prstGeom>
                  </pic:spPr>
                </pic:pic>
              </a:graphicData>
            </a:graphic>
          </wp:inline>
        </w:drawing>
      </w:r>
      <w:r>
        <w:rPr>
          <w:b/>
          <w:noProof/>
          <w:sz w:val="28"/>
          <w:szCs w:val="28"/>
          <w:lang w:eastAsia="cs-CZ"/>
        </w:rPr>
        <w:lastRenderedPageBreak/>
        <w:drawing>
          <wp:inline distT="0" distB="0" distL="0" distR="0">
            <wp:extent cx="5332396" cy="7565457"/>
            <wp:effectExtent l="19050" t="0" r="1604" b="0"/>
            <wp:docPr id="56" name="Obrázek 55" descr="Veverka čiperka (F) KEVEBc_000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everka čiperka (F) KEVEBc_0001.tif"/>
                    <pic:cNvPicPr/>
                  </pic:nvPicPr>
                  <pic:blipFill>
                    <a:blip r:embed="rId64" cstate="print"/>
                    <a:stretch>
                      <a:fillRect/>
                    </a:stretch>
                  </pic:blipFill>
                  <pic:spPr>
                    <a:xfrm>
                      <a:off x="0" y="0"/>
                      <a:ext cx="5332396" cy="7565457"/>
                    </a:xfrm>
                    <a:prstGeom prst="rect">
                      <a:avLst/>
                    </a:prstGeom>
                  </pic:spPr>
                </pic:pic>
              </a:graphicData>
            </a:graphic>
          </wp:inline>
        </w:drawing>
      </w:r>
      <w:r>
        <w:rPr>
          <w:b/>
          <w:noProof/>
          <w:sz w:val="28"/>
          <w:szCs w:val="28"/>
          <w:lang w:eastAsia="cs-CZ"/>
        </w:rPr>
        <w:lastRenderedPageBreak/>
        <w:drawing>
          <wp:inline distT="0" distB="0" distL="0" distR="0">
            <wp:extent cx="5332396" cy="7565457"/>
            <wp:effectExtent l="19050" t="0" r="1604" b="0"/>
            <wp:docPr id="57" name="Obrázek 56" descr="Veverka čiperka (F) KEVEBc_000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everka čiperka (F) KEVEBc_0002.tif"/>
                    <pic:cNvPicPr/>
                  </pic:nvPicPr>
                  <pic:blipFill>
                    <a:blip r:embed="rId65" cstate="print"/>
                    <a:stretch>
                      <a:fillRect/>
                    </a:stretch>
                  </pic:blipFill>
                  <pic:spPr>
                    <a:xfrm>
                      <a:off x="0" y="0"/>
                      <a:ext cx="5332396" cy="7565457"/>
                    </a:xfrm>
                    <a:prstGeom prst="rect">
                      <a:avLst/>
                    </a:prstGeom>
                  </pic:spPr>
                </pic:pic>
              </a:graphicData>
            </a:graphic>
          </wp:inline>
        </w:drawing>
      </w:r>
      <w:r>
        <w:rPr>
          <w:b/>
          <w:noProof/>
          <w:sz w:val="28"/>
          <w:szCs w:val="28"/>
          <w:lang w:eastAsia="cs-CZ"/>
        </w:rPr>
        <w:lastRenderedPageBreak/>
        <w:drawing>
          <wp:inline distT="0" distB="0" distL="0" distR="0">
            <wp:extent cx="5329238" cy="7562850"/>
            <wp:effectExtent l="19050" t="0" r="4762" b="0"/>
            <wp:docPr id="58" name="Obrázek 57" descr="Z jedné strany chvojka (E) KEVEBc.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 jedné strany chvojka (E) KEVEBc.tif"/>
                    <pic:cNvPicPr/>
                  </pic:nvPicPr>
                  <pic:blipFill>
                    <a:blip r:embed="rId66" cstate="print"/>
                    <a:stretch>
                      <a:fillRect/>
                    </a:stretch>
                  </pic:blipFill>
                  <pic:spPr>
                    <a:xfrm>
                      <a:off x="0" y="0"/>
                      <a:ext cx="5329238" cy="7562850"/>
                    </a:xfrm>
                    <a:prstGeom prst="rect">
                      <a:avLst/>
                    </a:prstGeom>
                  </pic:spPr>
                </pic:pic>
              </a:graphicData>
            </a:graphic>
          </wp:inline>
        </w:drawing>
      </w:r>
      <w:r>
        <w:rPr>
          <w:b/>
          <w:noProof/>
          <w:sz w:val="28"/>
          <w:szCs w:val="28"/>
          <w:lang w:eastAsia="cs-CZ"/>
        </w:rPr>
        <w:lastRenderedPageBreak/>
        <w:drawing>
          <wp:inline distT="0" distB="0" distL="0" distR="0">
            <wp:extent cx="5324475" cy="7556500"/>
            <wp:effectExtent l="19050" t="0" r="9525" b="0"/>
            <wp:docPr id="59" name="Obrázek 58" descr="Žába skáče po bláte (C) KEVEBc.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Žába skáče po bláte (C) KEVEBc.tif"/>
                    <pic:cNvPicPr/>
                  </pic:nvPicPr>
                  <pic:blipFill>
                    <a:blip r:embed="rId67" cstate="print"/>
                    <a:stretch>
                      <a:fillRect/>
                    </a:stretch>
                  </pic:blipFill>
                  <pic:spPr>
                    <a:xfrm>
                      <a:off x="0" y="0"/>
                      <a:ext cx="5324475" cy="7556500"/>
                    </a:xfrm>
                    <a:prstGeom prst="rect">
                      <a:avLst/>
                    </a:prstGeom>
                  </pic:spPr>
                </pic:pic>
              </a:graphicData>
            </a:graphic>
          </wp:inline>
        </w:drawing>
      </w:r>
    </w:p>
    <w:p w:rsidR="00E074C1" w:rsidRDefault="00E074C1" w:rsidP="006C21C5">
      <w:pPr>
        <w:spacing w:before="0" w:after="0" w:line="360" w:lineRule="auto"/>
        <w:jc w:val="left"/>
        <w:rPr>
          <w:b/>
          <w:sz w:val="28"/>
          <w:szCs w:val="28"/>
        </w:rPr>
      </w:pPr>
    </w:p>
    <w:p w:rsidR="004D726F" w:rsidRDefault="004D726F" w:rsidP="006C21C5">
      <w:pPr>
        <w:spacing w:before="0" w:after="0" w:line="360" w:lineRule="auto"/>
        <w:jc w:val="left"/>
        <w:rPr>
          <w:b/>
          <w:sz w:val="32"/>
          <w:szCs w:val="32"/>
        </w:rPr>
      </w:pPr>
    </w:p>
    <w:p w:rsidR="004D726F" w:rsidRDefault="004D726F" w:rsidP="006C21C5">
      <w:pPr>
        <w:spacing w:before="0" w:after="0" w:line="360" w:lineRule="auto"/>
        <w:jc w:val="left"/>
        <w:rPr>
          <w:b/>
          <w:sz w:val="32"/>
          <w:szCs w:val="32"/>
        </w:rPr>
      </w:pPr>
    </w:p>
    <w:p w:rsidR="006C21C5" w:rsidRPr="00816319" w:rsidRDefault="006C21C5" w:rsidP="006C21C5">
      <w:pPr>
        <w:spacing w:before="0" w:after="0" w:line="360" w:lineRule="auto"/>
        <w:jc w:val="left"/>
        <w:rPr>
          <w:b/>
          <w:sz w:val="28"/>
          <w:szCs w:val="28"/>
        </w:rPr>
      </w:pPr>
      <w:r w:rsidRPr="003A4F13">
        <w:rPr>
          <w:b/>
          <w:sz w:val="32"/>
          <w:szCs w:val="32"/>
        </w:rPr>
        <w:lastRenderedPageBreak/>
        <w:t>ANOTACE</w:t>
      </w:r>
    </w:p>
    <w:p w:rsidR="006C21C5" w:rsidRDefault="006C21C5" w:rsidP="006C21C5">
      <w:pPr>
        <w:spacing w:before="0" w:after="0" w:line="360" w:lineRule="auto"/>
        <w:rPr>
          <w:szCs w:val="24"/>
        </w:rPr>
      </w:pPr>
    </w:p>
    <w:tbl>
      <w:tblPr>
        <w:tblStyle w:val="commentcontentpara"/>
        <w:tblW w:w="0" w:type="auto"/>
        <w:tblLook w:val="01E0"/>
      </w:tblPr>
      <w:tblGrid>
        <w:gridCol w:w="2943"/>
        <w:gridCol w:w="6269"/>
      </w:tblGrid>
      <w:tr w:rsidR="006C21C5" w:rsidTr="00E074C1">
        <w:trPr>
          <w:trHeight w:val="435"/>
        </w:trPr>
        <w:tc>
          <w:tcPr>
            <w:tcW w:w="2943" w:type="dxa"/>
            <w:tcBorders>
              <w:top w:val="double" w:sz="4" w:space="0" w:color="auto"/>
              <w:left w:val="double" w:sz="4" w:space="0" w:color="auto"/>
              <w:bottom w:val="single" w:sz="4" w:space="0" w:color="auto"/>
              <w:right w:val="single" w:sz="2" w:space="0" w:color="auto"/>
            </w:tcBorders>
            <w:hideMark/>
          </w:tcPr>
          <w:p w:rsidR="006C21C5" w:rsidRDefault="006C21C5" w:rsidP="00E074C1">
            <w:pPr>
              <w:spacing w:before="0" w:after="0" w:line="360" w:lineRule="auto"/>
              <w:rPr>
                <w:b/>
              </w:rPr>
            </w:pPr>
            <w:r>
              <w:rPr>
                <w:b/>
              </w:rPr>
              <w:t>Jméno a příjmení:</w:t>
            </w:r>
          </w:p>
        </w:tc>
        <w:tc>
          <w:tcPr>
            <w:tcW w:w="6269" w:type="dxa"/>
            <w:tcBorders>
              <w:top w:val="double" w:sz="4" w:space="0" w:color="auto"/>
              <w:left w:val="single" w:sz="2" w:space="0" w:color="auto"/>
              <w:bottom w:val="single" w:sz="4" w:space="0" w:color="auto"/>
              <w:right w:val="double" w:sz="4" w:space="0" w:color="auto"/>
            </w:tcBorders>
          </w:tcPr>
          <w:p w:rsidR="006C21C5" w:rsidRDefault="006C21C5" w:rsidP="00E074C1">
            <w:pPr>
              <w:spacing w:before="0" w:after="0" w:line="360" w:lineRule="auto"/>
            </w:pPr>
            <w:r>
              <w:t>Bc. Iva Stáncová Kevešová</w:t>
            </w:r>
          </w:p>
        </w:tc>
      </w:tr>
      <w:tr w:rsidR="006C21C5" w:rsidTr="00E074C1">
        <w:trPr>
          <w:trHeight w:val="415"/>
        </w:trPr>
        <w:tc>
          <w:tcPr>
            <w:tcW w:w="2943" w:type="dxa"/>
            <w:tcBorders>
              <w:top w:val="single" w:sz="2" w:space="0" w:color="auto"/>
              <w:left w:val="double" w:sz="4" w:space="0" w:color="auto"/>
              <w:bottom w:val="single" w:sz="4" w:space="0" w:color="auto"/>
              <w:right w:val="single" w:sz="2" w:space="0" w:color="auto"/>
            </w:tcBorders>
            <w:hideMark/>
          </w:tcPr>
          <w:p w:rsidR="006C21C5" w:rsidRDefault="006C21C5" w:rsidP="00E074C1">
            <w:pPr>
              <w:spacing w:before="0" w:after="0" w:line="360" w:lineRule="auto"/>
              <w:rPr>
                <w:b/>
              </w:rPr>
            </w:pPr>
            <w:r>
              <w:rPr>
                <w:b/>
              </w:rPr>
              <w:t>Katedra:</w:t>
            </w:r>
          </w:p>
        </w:tc>
        <w:tc>
          <w:tcPr>
            <w:tcW w:w="6269" w:type="dxa"/>
            <w:tcBorders>
              <w:top w:val="single" w:sz="2" w:space="0" w:color="auto"/>
              <w:left w:val="single" w:sz="2" w:space="0" w:color="auto"/>
              <w:bottom w:val="single" w:sz="4" w:space="0" w:color="auto"/>
              <w:right w:val="double" w:sz="4" w:space="0" w:color="auto"/>
            </w:tcBorders>
          </w:tcPr>
          <w:p w:rsidR="006C21C5" w:rsidRDefault="006C21C5" w:rsidP="00E074C1">
            <w:pPr>
              <w:spacing w:before="0" w:after="0" w:line="360" w:lineRule="auto"/>
            </w:pPr>
            <w:r>
              <w:t>Katedra hudební výchovy</w:t>
            </w:r>
          </w:p>
        </w:tc>
      </w:tr>
      <w:tr w:rsidR="006C21C5" w:rsidTr="00E074C1">
        <w:trPr>
          <w:trHeight w:val="415"/>
        </w:trPr>
        <w:tc>
          <w:tcPr>
            <w:tcW w:w="2943" w:type="dxa"/>
            <w:tcBorders>
              <w:top w:val="single" w:sz="2" w:space="0" w:color="auto"/>
              <w:left w:val="double" w:sz="4" w:space="0" w:color="auto"/>
              <w:bottom w:val="single" w:sz="4" w:space="0" w:color="auto"/>
              <w:right w:val="single" w:sz="2" w:space="0" w:color="auto"/>
            </w:tcBorders>
            <w:hideMark/>
          </w:tcPr>
          <w:p w:rsidR="006C21C5" w:rsidRDefault="006C21C5" w:rsidP="00E074C1">
            <w:pPr>
              <w:spacing w:before="0" w:after="0" w:line="360" w:lineRule="auto"/>
              <w:rPr>
                <w:b/>
              </w:rPr>
            </w:pPr>
            <w:r>
              <w:rPr>
                <w:b/>
              </w:rPr>
              <w:t>Vedoucí práce:</w:t>
            </w:r>
          </w:p>
        </w:tc>
        <w:tc>
          <w:tcPr>
            <w:tcW w:w="6269" w:type="dxa"/>
            <w:tcBorders>
              <w:top w:val="single" w:sz="2" w:space="0" w:color="auto"/>
              <w:left w:val="single" w:sz="2" w:space="0" w:color="auto"/>
              <w:bottom w:val="single" w:sz="4" w:space="0" w:color="auto"/>
              <w:right w:val="double" w:sz="4" w:space="0" w:color="auto"/>
            </w:tcBorders>
          </w:tcPr>
          <w:p w:rsidR="006C21C5" w:rsidRDefault="006C21C5" w:rsidP="00E074C1">
            <w:pPr>
              <w:spacing w:before="0" w:after="0" w:line="360" w:lineRule="auto"/>
            </w:pPr>
            <w:r>
              <w:t>Mgr. Lenka Kružíková, Ph.D.</w:t>
            </w:r>
          </w:p>
        </w:tc>
      </w:tr>
      <w:tr w:rsidR="006C21C5" w:rsidTr="00E074C1">
        <w:trPr>
          <w:trHeight w:val="415"/>
        </w:trPr>
        <w:tc>
          <w:tcPr>
            <w:tcW w:w="2943" w:type="dxa"/>
            <w:tcBorders>
              <w:top w:val="single" w:sz="4" w:space="0" w:color="auto"/>
              <w:left w:val="double" w:sz="4" w:space="0" w:color="auto"/>
              <w:bottom w:val="double" w:sz="4" w:space="0" w:color="auto"/>
              <w:right w:val="single" w:sz="2" w:space="0" w:color="auto"/>
            </w:tcBorders>
            <w:hideMark/>
          </w:tcPr>
          <w:p w:rsidR="006C21C5" w:rsidRDefault="006C21C5" w:rsidP="00E074C1">
            <w:pPr>
              <w:spacing w:before="0" w:after="0" w:line="360" w:lineRule="auto"/>
              <w:rPr>
                <w:b/>
              </w:rPr>
            </w:pPr>
            <w:r>
              <w:rPr>
                <w:b/>
              </w:rPr>
              <w:t>Rok obhajoby:</w:t>
            </w:r>
          </w:p>
        </w:tc>
        <w:tc>
          <w:tcPr>
            <w:tcW w:w="6269" w:type="dxa"/>
            <w:tcBorders>
              <w:top w:val="single" w:sz="2" w:space="0" w:color="auto"/>
              <w:left w:val="single" w:sz="2" w:space="0" w:color="auto"/>
              <w:bottom w:val="single" w:sz="4" w:space="0" w:color="auto"/>
              <w:right w:val="double" w:sz="4" w:space="0" w:color="auto"/>
            </w:tcBorders>
          </w:tcPr>
          <w:p w:rsidR="006C21C5" w:rsidRDefault="006C21C5" w:rsidP="00E074C1">
            <w:pPr>
              <w:spacing w:before="0" w:after="0" w:line="360" w:lineRule="auto"/>
            </w:pPr>
            <w:r>
              <w:t>2019</w:t>
            </w:r>
          </w:p>
        </w:tc>
      </w:tr>
      <w:tr w:rsidR="006C21C5" w:rsidTr="00E074C1">
        <w:tc>
          <w:tcPr>
            <w:tcW w:w="2943" w:type="dxa"/>
            <w:tcBorders>
              <w:top w:val="double" w:sz="4" w:space="0" w:color="auto"/>
              <w:left w:val="nil"/>
              <w:bottom w:val="double" w:sz="4" w:space="0" w:color="auto"/>
              <w:right w:val="nil"/>
            </w:tcBorders>
          </w:tcPr>
          <w:p w:rsidR="006C21C5" w:rsidRDefault="006C21C5" w:rsidP="00E074C1">
            <w:pPr>
              <w:spacing w:before="0" w:after="0" w:line="360" w:lineRule="auto"/>
            </w:pPr>
          </w:p>
        </w:tc>
        <w:tc>
          <w:tcPr>
            <w:tcW w:w="6269" w:type="dxa"/>
            <w:tcBorders>
              <w:top w:val="double" w:sz="4" w:space="0" w:color="auto"/>
              <w:left w:val="nil"/>
              <w:bottom w:val="double" w:sz="4" w:space="0" w:color="auto"/>
              <w:right w:val="nil"/>
            </w:tcBorders>
          </w:tcPr>
          <w:p w:rsidR="006C21C5" w:rsidRDefault="006C21C5" w:rsidP="00E074C1">
            <w:pPr>
              <w:spacing w:before="0" w:after="0" w:line="360" w:lineRule="auto"/>
            </w:pPr>
          </w:p>
        </w:tc>
      </w:tr>
      <w:tr w:rsidR="006C21C5" w:rsidTr="00E074C1">
        <w:trPr>
          <w:trHeight w:val="995"/>
        </w:trPr>
        <w:tc>
          <w:tcPr>
            <w:tcW w:w="2943" w:type="dxa"/>
            <w:tcBorders>
              <w:top w:val="double" w:sz="4" w:space="0" w:color="auto"/>
              <w:left w:val="double" w:sz="4" w:space="0" w:color="auto"/>
              <w:bottom w:val="single" w:sz="4" w:space="0" w:color="auto"/>
              <w:right w:val="single" w:sz="2" w:space="0" w:color="auto"/>
            </w:tcBorders>
            <w:hideMark/>
          </w:tcPr>
          <w:p w:rsidR="006C21C5" w:rsidRDefault="006C21C5" w:rsidP="00E074C1">
            <w:pPr>
              <w:spacing w:before="0" w:after="0" w:line="360" w:lineRule="auto"/>
              <w:rPr>
                <w:b/>
              </w:rPr>
            </w:pPr>
            <w:r>
              <w:rPr>
                <w:b/>
              </w:rPr>
              <w:t>Název práce:</w:t>
            </w:r>
          </w:p>
        </w:tc>
        <w:tc>
          <w:tcPr>
            <w:tcW w:w="6269" w:type="dxa"/>
            <w:tcBorders>
              <w:top w:val="double" w:sz="4" w:space="0" w:color="auto"/>
              <w:left w:val="single" w:sz="2" w:space="0" w:color="auto"/>
              <w:bottom w:val="single" w:sz="4" w:space="0" w:color="auto"/>
              <w:right w:val="double" w:sz="4" w:space="0" w:color="auto"/>
            </w:tcBorders>
          </w:tcPr>
          <w:p w:rsidR="006C21C5" w:rsidRDefault="006C21C5" w:rsidP="00E074C1">
            <w:pPr>
              <w:spacing w:before="0" w:after="0"/>
            </w:pPr>
            <w:r>
              <w:t>Klavírní notová opora vybraných písní pro učitelky mateřských škol</w:t>
            </w:r>
          </w:p>
        </w:tc>
      </w:tr>
      <w:tr w:rsidR="006C21C5" w:rsidTr="00E074C1">
        <w:trPr>
          <w:trHeight w:val="975"/>
        </w:trPr>
        <w:tc>
          <w:tcPr>
            <w:tcW w:w="2943" w:type="dxa"/>
            <w:tcBorders>
              <w:top w:val="single" w:sz="2" w:space="0" w:color="auto"/>
              <w:left w:val="double" w:sz="4" w:space="0" w:color="auto"/>
              <w:bottom w:val="single" w:sz="4" w:space="0" w:color="auto"/>
              <w:right w:val="single" w:sz="2" w:space="0" w:color="auto"/>
            </w:tcBorders>
            <w:hideMark/>
          </w:tcPr>
          <w:p w:rsidR="006C21C5" w:rsidRDefault="006C21C5" w:rsidP="00E074C1">
            <w:pPr>
              <w:spacing w:before="0" w:after="0" w:line="360" w:lineRule="auto"/>
              <w:rPr>
                <w:b/>
              </w:rPr>
            </w:pPr>
            <w:r>
              <w:rPr>
                <w:b/>
              </w:rPr>
              <w:t>Název v angličtině:</w:t>
            </w:r>
          </w:p>
        </w:tc>
        <w:tc>
          <w:tcPr>
            <w:tcW w:w="6269" w:type="dxa"/>
            <w:tcBorders>
              <w:top w:val="single" w:sz="2" w:space="0" w:color="auto"/>
              <w:left w:val="single" w:sz="2" w:space="0" w:color="auto"/>
              <w:bottom w:val="single" w:sz="4" w:space="0" w:color="auto"/>
              <w:right w:val="double" w:sz="4" w:space="0" w:color="auto"/>
            </w:tcBorders>
          </w:tcPr>
          <w:p w:rsidR="006C21C5" w:rsidRDefault="006C21C5" w:rsidP="00E074C1">
            <w:pPr>
              <w:spacing w:before="0" w:after="0"/>
            </w:pPr>
            <w:r>
              <w:t>Piano music support of selected songs for pre-school education teachers</w:t>
            </w:r>
          </w:p>
        </w:tc>
      </w:tr>
      <w:tr w:rsidR="006C21C5" w:rsidTr="00E074C1">
        <w:trPr>
          <w:trHeight w:val="424"/>
        </w:trPr>
        <w:tc>
          <w:tcPr>
            <w:tcW w:w="2943" w:type="dxa"/>
            <w:tcBorders>
              <w:top w:val="single" w:sz="2" w:space="0" w:color="auto"/>
              <w:left w:val="double" w:sz="4" w:space="0" w:color="auto"/>
              <w:bottom w:val="single" w:sz="4" w:space="0" w:color="auto"/>
              <w:right w:val="single" w:sz="2" w:space="0" w:color="auto"/>
            </w:tcBorders>
            <w:hideMark/>
          </w:tcPr>
          <w:p w:rsidR="006C21C5" w:rsidRDefault="006C21C5" w:rsidP="00E074C1">
            <w:pPr>
              <w:spacing w:before="0" w:after="0" w:line="360" w:lineRule="auto"/>
              <w:rPr>
                <w:b/>
              </w:rPr>
            </w:pPr>
            <w:r>
              <w:rPr>
                <w:b/>
              </w:rPr>
              <w:t>Anotace práce:</w:t>
            </w:r>
          </w:p>
        </w:tc>
        <w:tc>
          <w:tcPr>
            <w:tcW w:w="6269" w:type="dxa"/>
            <w:tcBorders>
              <w:top w:val="single" w:sz="2" w:space="0" w:color="auto"/>
              <w:left w:val="single" w:sz="2" w:space="0" w:color="auto"/>
              <w:bottom w:val="single" w:sz="4" w:space="0" w:color="auto"/>
              <w:right w:val="double" w:sz="4" w:space="0" w:color="auto"/>
            </w:tcBorders>
          </w:tcPr>
          <w:p w:rsidR="006C21C5" w:rsidRDefault="006C21C5" w:rsidP="00E074C1">
            <w:r>
              <w:t>Předkládaná bakalářská práce pojednává o důležitosti hudebního vzdělávání v kontextu mateřské školy. Zaměřuje se na instrumentální dovednosti předškolního pedagoga a na posílení jeho pedagogických kompetencí. Praktickým výstupem práce je zpěvník s ukázkami několika typů klavírních doprovodů zapsaných netradičně v houslovém klíči pro levou ruku. Smysluplnost vzniku zpěvníku dokládá pilotní studie realizovaná na vzorku studentek učitelství pro mateřské školy.</w:t>
            </w:r>
          </w:p>
        </w:tc>
      </w:tr>
      <w:tr w:rsidR="006C21C5" w:rsidTr="00E074C1">
        <w:trPr>
          <w:trHeight w:val="695"/>
        </w:trPr>
        <w:tc>
          <w:tcPr>
            <w:tcW w:w="2943" w:type="dxa"/>
            <w:tcBorders>
              <w:top w:val="single" w:sz="2" w:space="0" w:color="auto"/>
              <w:left w:val="double" w:sz="4" w:space="0" w:color="auto"/>
              <w:bottom w:val="single" w:sz="4" w:space="0" w:color="auto"/>
              <w:right w:val="single" w:sz="2" w:space="0" w:color="auto"/>
            </w:tcBorders>
            <w:hideMark/>
          </w:tcPr>
          <w:p w:rsidR="006C21C5" w:rsidRDefault="006C21C5" w:rsidP="00E074C1">
            <w:pPr>
              <w:spacing w:before="0" w:after="0" w:line="360" w:lineRule="auto"/>
              <w:rPr>
                <w:b/>
              </w:rPr>
            </w:pPr>
            <w:r>
              <w:rPr>
                <w:b/>
              </w:rPr>
              <w:t>Klíčová slova:</w:t>
            </w:r>
          </w:p>
        </w:tc>
        <w:tc>
          <w:tcPr>
            <w:tcW w:w="6269" w:type="dxa"/>
            <w:tcBorders>
              <w:top w:val="single" w:sz="2" w:space="0" w:color="auto"/>
              <w:left w:val="single" w:sz="2" w:space="0" w:color="auto"/>
              <w:bottom w:val="single" w:sz="4" w:space="0" w:color="auto"/>
              <w:right w:val="double" w:sz="4" w:space="0" w:color="auto"/>
            </w:tcBorders>
          </w:tcPr>
          <w:p w:rsidR="006C21C5" w:rsidRPr="00741128" w:rsidRDefault="006C21C5" w:rsidP="00E074C1">
            <w:pPr>
              <w:spacing w:before="0" w:after="0"/>
              <w:rPr>
                <w:rFonts w:cs="Times New Roman"/>
              </w:rPr>
            </w:pPr>
            <w:r>
              <w:rPr>
                <w:rFonts w:cs="Times New Roman"/>
              </w:rPr>
              <w:t xml:space="preserve">předškolní pedagog, mateřská škola, hudba, </w:t>
            </w:r>
            <w:r w:rsidRPr="000704B3">
              <w:rPr>
                <w:rFonts w:cs="Times New Roman"/>
              </w:rPr>
              <w:t>klavírní doprovod,</w:t>
            </w:r>
            <w:r>
              <w:rPr>
                <w:rFonts w:cs="Times New Roman"/>
              </w:rPr>
              <w:t xml:space="preserve"> klavírní opora, zpěvník</w:t>
            </w:r>
          </w:p>
        </w:tc>
      </w:tr>
      <w:tr w:rsidR="006C21C5" w:rsidTr="00E074C1">
        <w:trPr>
          <w:trHeight w:val="1815"/>
        </w:trPr>
        <w:tc>
          <w:tcPr>
            <w:tcW w:w="2943" w:type="dxa"/>
            <w:tcBorders>
              <w:top w:val="single" w:sz="2" w:space="0" w:color="auto"/>
              <w:left w:val="double" w:sz="4" w:space="0" w:color="auto"/>
              <w:bottom w:val="single" w:sz="4" w:space="0" w:color="auto"/>
              <w:right w:val="single" w:sz="2" w:space="0" w:color="auto"/>
            </w:tcBorders>
            <w:hideMark/>
          </w:tcPr>
          <w:p w:rsidR="006C21C5" w:rsidRDefault="006C21C5" w:rsidP="00E074C1">
            <w:pPr>
              <w:spacing w:before="0" w:after="0" w:line="360" w:lineRule="auto"/>
              <w:rPr>
                <w:b/>
              </w:rPr>
            </w:pPr>
            <w:r>
              <w:rPr>
                <w:b/>
              </w:rPr>
              <w:t>Anotace v angličtině:</w:t>
            </w:r>
          </w:p>
        </w:tc>
        <w:tc>
          <w:tcPr>
            <w:tcW w:w="6269" w:type="dxa"/>
            <w:tcBorders>
              <w:top w:val="single" w:sz="2" w:space="0" w:color="auto"/>
              <w:left w:val="single" w:sz="2" w:space="0" w:color="auto"/>
              <w:bottom w:val="single" w:sz="4" w:space="0" w:color="auto"/>
              <w:right w:val="double" w:sz="4" w:space="0" w:color="auto"/>
            </w:tcBorders>
          </w:tcPr>
          <w:p w:rsidR="006C21C5" w:rsidRDefault="006C21C5" w:rsidP="00E074C1">
            <w:r>
              <w:t xml:space="preserve">The proposed bachelor´s thesis deals with the importance of music education in the context of the nursery school. It is focused on instrumental skills of preschool teachers and on consolidation of their pedagogical competences. The practical output of the thesis is the songbook with examples of piano accompaniments where the left hand is untraditionally written in the treble clef.  The meaningfulness of creation of this songbook is supported by the survey realized among the students of pre-school education. </w:t>
            </w:r>
          </w:p>
        </w:tc>
      </w:tr>
      <w:tr w:rsidR="006C21C5" w:rsidTr="00E074C1">
        <w:trPr>
          <w:trHeight w:val="695"/>
        </w:trPr>
        <w:tc>
          <w:tcPr>
            <w:tcW w:w="2943" w:type="dxa"/>
            <w:tcBorders>
              <w:top w:val="single" w:sz="2" w:space="0" w:color="auto"/>
              <w:left w:val="double" w:sz="4" w:space="0" w:color="auto"/>
              <w:bottom w:val="single" w:sz="4" w:space="0" w:color="auto"/>
              <w:right w:val="single" w:sz="2" w:space="0" w:color="auto"/>
            </w:tcBorders>
            <w:hideMark/>
          </w:tcPr>
          <w:p w:rsidR="006C21C5" w:rsidRDefault="006C21C5" w:rsidP="00E074C1">
            <w:pPr>
              <w:spacing w:before="0" w:after="0" w:line="360" w:lineRule="auto"/>
              <w:rPr>
                <w:b/>
              </w:rPr>
            </w:pPr>
            <w:r>
              <w:rPr>
                <w:b/>
              </w:rPr>
              <w:t>Klíčová slova v angličtině:</w:t>
            </w:r>
          </w:p>
        </w:tc>
        <w:tc>
          <w:tcPr>
            <w:tcW w:w="6269" w:type="dxa"/>
            <w:tcBorders>
              <w:top w:val="single" w:sz="2" w:space="0" w:color="auto"/>
              <w:left w:val="single" w:sz="2" w:space="0" w:color="auto"/>
              <w:bottom w:val="single" w:sz="4" w:space="0" w:color="auto"/>
              <w:right w:val="double" w:sz="4" w:space="0" w:color="auto"/>
            </w:tcBorders>
          </w:tcPr>
          <w:p w:rsidR="006C21C5" w:rsidRDefault="006C21C5" w:rsidP="00E074C1">
            <w:pPr>
              <w:spacing w:before="0" w:after="0"/>
              <w:jc w:val="left"/>
              <w:rPr>
                <w:rFonts w:cs="Times New Roman"/>
              </w:rPr>
            </w:pPr>
            <w:r>
              <w:rPr>
                <w:rFonts w:cs="Times New Roman"/>
              </w:rPr>
              <w:t>pre-school teacher, nursery school, music, piano accompaniment, music support, songbook</w:t>
            </w:r>
          </w:p>
          <w:p w:rsidR="006C21C5" w:rsidRDefault="006C21C5" w:rsidP="00E074C1">
            <w:pPr>
              <w:spacing w:before="0" w:after="0" w:line="360" w:lineRule="auto"/>
            </w:pPr>
          </w:p>
        </w:tc>
      </w:tr>
      <w:tr w:rsidR="006C21C5" w:rsidTr="00E074C1">
        <w:trPr>
          <w:trHeight w:val="2375"/>
        </w:trPr>
        <w:tc>
          <w:tcPr>
            <w:tcW w:w="2943" w:type="dxa"/>
            <w:tcBorders>
              <w:top w:val="single" w:sz="2" w:space="0" w:color="auto"/>
              <w:left w:val="double" w:sz="4" w:space="0" w:color="auto"/>
              <w:bottom w:val="single" w:sz="4" w:space="0" w:color="auto"/>
              <w:right w:val="single" w:sz="2" w:space="0" w:color="auto"/>
            </w:tcBorders>
            <w:hideMark/>
          </w:tcPr>
          <w:p w:rsidR="006C21C5" w:rsidRDefault="006C21C5" w:rsidP="00E074C1">
            <w:pPr>
              <w:spacing w:before="0" w:after="0" w:line="360" w:lineRule="auto"/>
              <w:rPr>
                <w:b/>
              </w:rPr>
            </w:pPr>
            <w:r>
              <w:rPr>
                <w:b/>
              </w:rPr>
              <w:lastRenderedPageBreak/>
              <w:t>Přílohy vázané v práci:</w:t>
            </w:r>
          </w:p>
        </w:tc>
        <w:tc>
          <w:tcPr>
            <w:tcW w:w="6269" w:type="dxa"/>
            <w:tcBorders>
              <w:top w:val="single" w:sz="2" w:space="0" w:color="auto"/>
              <w:left w:val="single" w:sz="2" w:space="0" w:color="auto"/>
              <w:bottom w:val="single" w:sz="4" w:space="0" w:color="auto"/>
              <w:right w:val="double" w:sz="4" w:space="0" w:color="auto"/>
            </w:tcBorders>
          </w:tcPr>
          <w:p w:rsidR="006C21C5" w:rsidRDefault="006C21C5" w:rsidP="00E074C1">
            <w:pPr>
              <w:spacing w:before="0" w:after="0"/>
              <w:rPr>
                <w:rFonts w:cs="Times New Roman"/>
              </w:rPr>
            </w:pPr>
            <w:r>
              <w:rPr>
                <w:rFonts w:cs="Times New Roman"/>
              </w:rPr>
              <w:t xml:space="preserve">Příloha 1: Dotazník pilotní studie </w:t>
            </w:r>
          </w:p>
          <w:p w:rsidR="006C21C5" w:rsidRDefault="006C21C5" w:rsidP="00E074C1">
            <w:pPr>
              <w:spacing w:before="0" w:after="0"/>
              <w:rPr>
                <w:rFonts w:cs="Times New Roman"/>
              </w:rPr>
            </w:pPr>
            <w:r>
              <w:rPr>
                <w:rFonts w:cs="Times New Roman"/>
              </w:rPr>
              <w:t xml:space="preserve">Příloha 2: Statistiky dotazníku </w:t>
            </w:r>
          </w:p>
          <w:p w:rsidR="006C21C5" w:rsidRDefault="006C21C5" w:rsidP="00E074C1">
            <w:pPr>
              <w:spacing w:before="0" w:after="0"/>
              <w:rPr>
                <w:rFonts w:cs="Times New Roman"/>
              </w:rPr>
            </w:pPr>
            <w:r>
              <w:rPr>
                <w:rFonts w:cs="Times New Roman"/>
              </w:rPr>
              <w:t xml:space="preserve">Příloha 3: </w:t>
            </w:r>
            <w:r w:rsidRPr="004703DA">
              <w:rPr>
                <w:lang w:eastAsia="sk-SK"/>
              </w:rPr>
              <w:t>Zpěvníček s ukázkami klavírních doprovodů nejen pro učitelky mateřských škol</w:t>
            </w:r>
            <w:r>
              <w:rPr>
                <w:rFonts w:cs="Times New Roman"/>
              </w:rPr>
              <w:t xml:space="preserve"> (ukázka zpěvníku)</w:t>
            </w:r>
          </w:p>
          <w:p w:rsidR="006C21C5" w:rsidRPr="00C54BB6" w:rsidRDefault="006C21C5" w:rsidP="00E074C1">
            <w:pPr>
              <w:spacing w:before="0" w:after="0"/>
              <w:rPr>
                <w:rFonts w:cs="Times New Roman"/>
              </w:rPr>
            </w:pPr>
            <w:r>
              <w:rPr>
                <w:rFonts w:cs="Times New Roman"/>
              </w:rPr>
              <w:t xml:space="preserve">Příloha 4: </w:t>
            </w:r>
            <w:r w:rsidRPr="004703DA">
              <w:rPr>
                <w:lang w:eastAsia="sk-SK"/>
              </w:rPr>
              <w:t>Zpěvníček s ukázkami klavírních doprovodů nejen pro učitelky mateřských škol</w:t>
            </w:r>
            <w:r>
              <w:rPr>
                <w:lang w:eastAsia="sk-SK"/>
              </w:rPr>
              <w:t xml:space="preserve"> (samostatná příloha práce)</w:t>
            </w:r>
          </w:p>
        </w:tc>
      </w:tr>
      <w:tr w:rsidR="006C21C5" w:rsidTr="00E074C1">
        <w:trPr>
          <w:trHeight w:val="415"/>
        </w:trPr>
        <w:tc>
          <w:tcPr>
            <w:tcW w:w="2943" w:type="dxa"/>
            <w:tcBorders>
              <w:top w:val="single" w:sz="4" w:space="0" w:color="auto"/>
              <w:left w:val="double" w:sz="4" w:space="0" w:color="auto"/>
              <w:bottom w:val="single" w:sz="4" w:space="0" w:color="auto"/>
              <w:right w:val="single" w:sz="2" w:space="0" w:color="auto"/>
            </w:tcBorders>
            <w:hideMark/>
          </w:tcPr>
          <w:p w:rsidR="006C21C5" w:rsidRDefault="006C21C5" w:rsidP="00E074C1">
            <w:pPr>
              <w:spacing w:before="0" w:after="0" w:line="360" w:lineRule="auto"/>
              <w:rPr>
                <w:b/>
              </w:rPr>
            </w:pPr>
            <w:r>
              <w:rPr>
                <w:b/>
              </w:rPr>
              <w:t>Rozsah práce:</w:t>
            </w:r>
          </w:p>
        </w:tc>
        <w:tc>
          <w:tcPr>
            <w:tcW w:w="6269" w:type="dxa"/>
            <w:tcBorders>
              <w:top w:val="single" w:sz="2" w:space="0" w:color="auto"/>
              <w:left w:val="single" w:sz="2" w:space="0" w:color="auto"/>
              <w:bottom w:val="single" w:sz="4" w:space="0" w:color="auto"/>
              <w:right w:val="double" w:sz="4" w:space="0" w:color="auto"/>
            </w:tcBorders>
          </w:tcPr>
          <w:p w:rsidR="006C21C5" w:rsidRDefault="006C21C5" w:rsidP="00E074C1">
            <w:pPr>
              <w:spacing w:before="0" w:after="0" w:line="360" w:lineRule="auto"/>
            </w:pPr>
            <w:r>
              <w:t>44 stran</w:t>
            </w:r>
          </w:p>
        </w:tc>
      </w:tr>
      <w:tr w:rsidR="006C21C5" w:rsidTr="00E074C1">
        <w:trPr>
          <w:trHeight w:val="415"/>
        </w:trPr>
        <w:tc>
          <w:tcPr>
            <w:tcW w:w="2943" w:type="dxa"/>
            <w:tcBorders>
              <w:top w:val="single" w:sz="4" w:space="0" w:color="auto"/>
              <w:left w:val="double" w:sz="4" w:space="0" w:color="auto"/>
              <w:bottom w:val="double" w:sz="4" w:space="0" w:color="auto"/>
              <w:right w:val="single" w:sz="2" w:space="0" w:color="auto"/>
            </w:tcBorders>
            <w:hideMark/>
          </w:tcPr>
          <w:p w:rsidR="006C21C5" w:rsidRDefault="006C21C5" w:rsidP="00E074C1">
            <w:pPr>
              <w:spacing w:before="0" w:after="0" w:line="360" w:lineRule="auto"/>
              <w:rPr>
                <w:b/>
              </w:rPr>
            </w:pPr>
            <w:r>
              <w:rPr>
                <w:b/>
              </w:rPr>
              <w:t>Jazyk práce:</w:t>
            </w:r>
          </w:p>
        </w:tc>
        <w:tc>
          <w:tcPr>
            <w:tcW w:w="6269" w:type="dxa"/>
            <w:tcBorders>
              <w:top w:val="single" w:sz="4" w:space="0" w:color="auto"/>
              <w:left w:val="single" w:sz="2" w:space="0" w:color="auto"/>
              <w:bottom w:val="double" w:sz="4" w:space="0" w:color="auto"/>
              <w:right w:val="double" w:sz="4" w:space="0" w:color="auto"/>
            </w:tcBorders>
          </w:tcPr>
          <w:p w:rsidR="006C21C5" w:rsidRDefault="006C21C5" w:rsidP="00E074C1">
            <w:pPr>
              <w:spacing w:before="0" w:after="0" w:line="360" w:lineRule="auto"/>
            </w:pPr>
            <w:r>
              <w:t>čeština</w:t>
            </w:r>
          </w:p>
        </w:tc>
      </w:tr>
    </w:tbl>
    <w:p w:rsidR="006C21C5" w:rsidRDefault="006C21C5" w:rsidP="006C21C5">
      <w:pPr>
        <w:pStyle w:val="Nadpis1"/>
        <w:spacing w:before="0" w:after="0"/>
        <w:rPr>
          <w:rFonts w:eastAsia="Times New Roman" w:cs="Calibri"/>
          <w:b w:val="0"/>
          <w:bCs w:val="0"/>
          <w:caps w:val="0"/>
          <w:kern w:val="0"/>
          <w:sz w:val="24"/>
          <w:szCs w:val="22"/>
          <w:lang w:eastAsia="en-US"/>
        </w:rPr>
      </w:pPr>
    </w:p>
    <w:p w:rsidR="006C21C5" w:rsidRPr="009F1E8E" w:rsidRDefault="006C21C5" w:rsidP="006C21C5">
      <w:pPr>
        <w:spacing w:before="0" w:after="0" w:line="360" w:lineRule="auto"/>
        <w:rPr>
          <w:rFonts w:cs="Times New Roman"/>
          <w:szCs w:val="24"/>
        </w:rPr>
      </w:pPr>
    </w:p>
    <w:p w:rsidR="006C21C5" w:rsidRPr="009F1E8E" w:rsidRDefault="006C21C5" w:rsidP="006C21C5">
      <w:pPr>
        <w:spacing w:before="0" w:after="0" w:line="360" w:lineRule="auto"/>
        <w:rPr>
          <w:rFonts w:cs="Times New Roman"/>
          <w:szCs w:val="24"/>
        </w:rPr>
      </w:pPr>
    </w:p>
    <w:p w:rsidR="002C334C" w:rsidRDefault="002C334C"/>
    <w:sectPr w:rsidR="002C334C" w:rsidSect="00E074C1">
      <w:footerReference w:type="default" r:id="rId68"/>
      <w:type w:val="continuous"/>
      <w:pgSz w:w="11906" w:h="16838"/>
      <w:pgMar w:top="1418" w:right="1134" w:bottom="1418" w:left="1701" w:header="709" w:footer="709" w:gutter="0"/>
      <w:cols w:space="708"/>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0002A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EE"/>
    <w:family w:val="roman"/>
    <w:pitch w:val="variable"/>
    <w:sig w:usb0="E00006FF" w:usb1="420024FF" w:usb2="02000000" w:usb3="00000000" w:csb0="0000019F" w:csb1="00000000"/>
  </w:font>
  <w:font w:name="Tahoma">
    <w:panose1 w:val="020B0604030504040204"/>
    <w:charset w:val="EE"/>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405941672"/>
      <w:docPartObj>
        <w:docPartGallery w:val="Page Numbers (Bottom of Page)"/>
        <w:docPartUnique/>
      </w:docPartObj>
    </w:sdtPr>
    <w:sdtContent>
      <w:p w:rsidR="00E074C1" w:rsidRDefault="00E074C1">
        <w:pPr>
          <w:pStyle w:val="Zpat"/>
          <w:jc w:val="right"/>
        </w:pPr>
        <w:fldSimple w:instr=" PAGE   \* MERGEFORMAT ">
          <w:r>
            <w:rPr>
              <w:noProof/>
            </w:rPr>
            <w:t>5</w:t>
          </w:r>
        </w:fldSimple>
      </w:p>
    </w:sdtContent>
  </w:sdt>
  <w:p w:rsidR="00E074C1" w:rsidRDefault="00E074C1">
    <w:pPr>
      <w:pStyle w:val="Zpat"/>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405941666"/>
      <w:docPartObj>
        <w:docPartGallery w:val="Page Numbers (Bottom of Page)"/>
        <w:docPartUnique/>
      </w:docPartObj>
    </w:sdtPr>
    <w:sdtContent>
      <w:p w:rsidR="00E074C1" w:rsidRDefault="00E074C1">
        <w:pPr>
          <w:pStyle w:val="Zpat"/>
          <w:jc w:val="right"/>
        </w:pPr>
        <w:fldSimple w:instr=" PAGE   \* MERGEFORMAT ">
          <w:r w:rsidR="004D726F">
            <w:rPr>
              <w:noProof/>
            </w:rPr>
            <w:t>1</w:t>
          </w:r>
        </w:fldSimple>
      </w:p>
    </w:sdtContent>
  </w:sdt>
  <w:p w:rsidR="00E074C1" w:rsidRDefault="00E074C1">
    <w:pPr>
      <w:pStyle w:val="Zpat"/>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074C1" w:rsidRDefault="00E074C1">
    <w:pPr>
      <w:pStyle w:val="Zpat"/>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405941673"/>
      <w:docPartObj>
        <w:docPartGallery w:val="Page Numbers (Bottom of Page)"/>
        <w:docPartUnique/>
      </w:docPartObj>
    </w:sdtPr>
    <w:sdtContent>
      <w:p w:rsidR="00E074C1" w:rsidRPr="004E73ED" w:rsidRDefault="00E074C1">
        <w:pPr>
          <w:pStyle w:val="Zpat"/>
          <w:jc w:val="right"/>
        </w:pPr>
        <w:fldSimple w:instr=" PAGE   \* MERGEFORMAT ">
          <w:r>
            <w:rPr>
              <w:noProof/>
            </w:rPr>
            <w:t>44</w:t>
          </w:r>
        </w:fldSimple>
      </w:p>
    </w:sdtContent>
  </w:sdt>
  <w:p w:rsidR="00E074C1" w:rsidRDefault="00E074C1">
    <w:pPr>
      <w:pStyle w:val="Zpat"/>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074C1" w:rsidRDefault="00E074C1">
    <w:pPr>
      <w:pStyle w:val="Zpat"/>
    </w:pP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074C1" w:rsidRDefault="00E074C1">
    <w:pPr>
      <w:pStyle w:val="Zpat"/>
    </w:pPr>
  </w:p>
</w:ftr>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074C1" w:rsidRDefault="00E074C1">
    <w:pPr>
      <w:pStyle w:val="Zhlav"/>
      <w:jc w:val="right"/>
    </w:pPr>
  </w:p>
  <w:p w:rsidR="00E074C1" w:rsidRDefault="00E074C1">
    <w:pPr>
      <w:pStyle w:val="Zhlav"/>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06F2B64"/>
    <w:multiLevelType w:val="multilevel"/>
    <w:tmpl w:val="B26C78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16503A96"/>
    <w:multiLevelType w:val="hybridMultilevel"/>
    <w:tmpl w:val="7B76C3A0"/>
    <w:lvl w:ilvl="0" w:tplc="041B000B">
      <w:start w:val="1"/>
      <w:numFmt w:val="bullet"/>
      <w:lvlText w:val=""/>
      <w:lvlJc w:val="left"/>
      <w:pPr>
        <w:ind w:left="720" w:hanging="360"/>
      </w:pPr>
      <w:rPr>
        <w:rFonts w:ascii="Wingdings" w:hAnsi="Wingdings" w:hint="default"/>
      </w:rPr>
    </w:lvl>
    <w:lvl w:ilvl="1" w:tplc="041B0003">
      <w:start w:val="1"/>
      <w:numFmt w:val="bullet"/>
      <w:lvlText w:val="o"/>
      <w:lvlJc w:val="left"/>
      <w:pPr>
        <w:ind w:left="1440" w:hanging="360"/>
      </w:pPr>
      <w:rPr>
        <w:rFonts w:ascii="Courier New" w:hAnsi="Courier New" w:hint="default"/>
      </w:rPr>
    </w:lvl>
    <w:lvl w:ilvl="2" w:tplc="041B0005">
      <w:start w:val="1"/>
      <w:numFmt w:val="bullet"/>
      <w:lvlText w:val=""/>
      <w:lvlJc w:val="left"/>
      <w:pPr>
        <w:ind w:left="2160" w:hanging="360"/>
      </w:pPr>
      <w:rPr>
        <w:rFonts w:ascii="Wingdings" w:hAnsi="Wingdings" w:hint="default"/>
      </w:rPr>
    </w:lvl>
    <w:lvl w:ilvl="3" w:tplc="041B0001">
      <w:start w:val="1"/>
      <w:numFmt w:val="bullet"/>
      <w:lvlText w:val=""/>
      <w:lvlJc w:val="left"/>
      <w:pPr>
        <w:ind w:left="2880" w:hanging="360"/>
      </w:pPr>
      <w:rPr>
        <w:rFonts w:ascii="Symbol" w:hAnsi="Symbol" w:hint="default"/>
      </w:rPr>
    </w:lvl>
    <w:lvl w:ilvl="4" w:tplc="041B0003">
      <w:start w:val="1"/>
      <w:numFmt w:val="bullet"/>
      <w:lvlText w:val="o"/>
      <w:lvlJc w:val="left"/>
      <w:pPr>
        <w:ind w:left="3600" w:hanging="360"/>
      </w:pPr>
      <w:rPr>
        <w:rFonts w:ascii="Courier New" w:hAnsi="Courier New" w:hint="default"/>
      </w:rPr>
    </w:lvl>
    <w:lvl w:ilvl="5" w:tplc="041B0005">
      <w:start w:val="1"/>
      <w:numFmt w:val="bullet"/>
      <w:lvlText w:val=""/>
      <w:lvlJc w:val="left"/>
      <w:pPr>
        <w:ind w:left="4320" w:hanging="360"/>
      </w:pPr>
      <w:rPr>
        <w:rFonts w:ascii="Wingdings" w:hAnsi="Wingdings" w:hint="default"/>
      </w:rPr>
    </w:lvl>
    <w:lvl w:ilvl="6" w:tplc="041B0001">
      <w:start w:val="1"/>
      <w:numFmt w:val="bullet"/>
      <w:lvlText w:val=""/>
      <w:lvlJc w:val="left"/>
      <w:pPr>
        <w:ind w:left="5040" w:hanging="360"/>
      </w:pPr>
      <w:rPr>
        <w:rFonts w:ascii="Symbol" w:hAnsi="Symbol" w:hint="default"/>
      </w:rPr>
    </w:lvl>
    <w:lvl w:ilvl="7" w:tplc="041B0003">
      <w:start w:val="1"/>
      <w:numFmt w:val="bullet"/>
      <w:lvlText w:val="o"/>
      <w:lvlJc w:val="left"/>
      <w:pPr>
        <w:ind w:left="5760" w:hanging="360"/>
      </w:pPr>
      <w:rPr>
        <w:rFonts w:ascii="Courier New" w:hAnsi="Courier New" w:hint="default"/>
      </w:rPr>
    </w:lvl>
    <w:lvl w:ilvl="8" w:tplc="041B0005">
      <w:start w:val="1"/>
      <w:numFmt w:val="bullet"/>
      <w:lvlText w:val=""/>
      <w:lvlJc w:val="left"/>
      <w:pPr>
        <w:ind w:left="6480" w:hanging="360"/>
      </w:pPr>
      <w:rPr>
        <w:rFonts w:ascii="Wingdings" w:hAnsi="Wingdings" w:hint="default"/>
      </w:rPr>
    </w:lvl>
  </w:abstractNum>
  <w:abstractNum w:abstractNumId="2">
    <w:nsid w:val="1C7C726A"/>
    <w:multiLevelType w:val="hybridMultilevel"/>
    <w:tmpl w:val="2B86F70A"/>
    <w:lvl w:ilvl="0" w:tplc="041B0001">
      <w:start w:val="1"/>
      <w:numFmt w:val="bullet"/>
      <w:lvlText w:val=""/>
      <w:lvlJc w:val="left"/>
      <w:pPr>
        <w:ind w:left="810" w:hanging="360"/>
      </w:pPr>
      <w:rPr>
        <w:rFonts w:ascii="Symbol" w:hAnsi="Symbol" w:hint="default"/>
      </w:rPr>
    </w:lvl>
    <w:lvl w:ilvl="1" w:tplc="041B0003">
      <w:start w:val="1"/>
      <w:numFmt w:val="bullet"/>
      <w:lvlText w:val="o"/>
      <w:lvlJc w:val="left"/>
      <w:pPr>
        <w:ind w:left="1530" w:hanging="360"/>
      </w:pPr>
      <w:rPr>
        <w:rFonts w:ascii="Courier New" w:hAnsi="Courier New" w:hint="default"/>
      </w:rPr>
    </w:lvl>
    <w:lvl w:ilvl="2" w:tplc="041B0005">
      <w:start w:val="1"/>
      <w:numFmt w:val="bullet"/>
      <w:lvlText w:val=""/>
      <w:lvlJc w:val="left"/>
      <w:pPr>
        <w:ind w:left="2250" w:hanging="360"/>
      </w:pPr>
      <w:rPr>
        <w:rFonts w:ascii="Wingdings" w:hAnsi="Wingdings" w:hint="default"/>
      </w:rPr>
    </w:lvl>
    <w:lvl w:ilvl="3" w:tplc="041B0001">
      <w:start w:val="1"/>
      <w:numFmt w:val="bullet"/>
      <w:lvlText w:val=""/>
      <w:lvlJc w:val="left"/>
      <w:pPr>
        <w:ind w:left="2970" w:hanging="360"/>
      </w:pPr>
      <w:rPr>
        <w:rFonts w:ascii="Symbol" w:hAnsi="Symbol" w:hint="default"/>
      </w:rPr>
    </w:lvl>
    <w:lvl w:ilvl="4" w:tplc="041B0003">
      <w:start w:val="1"/>
      <w:numFmt w:val="bullet"/>
      <w:lvlText w:val="o"/>
      <w:lvlJc w:val="left"/>
      <w:pPr>
        <w:ind w:left="3690" w:hanging="360"/>
      </w:pPr>
      <w:rPr>
        <w:rFonts w:ascii="Courier New" w:hAnsi="Courier New" w:hint="default"/>
      </w:rPr>
    </w:lvl>
    <w:lvl w:ilvl="5" w:tplc="041B0005">
      <w:start w:val="1"/>
      <w:numFmt w:val="bullet"/>
      <w:lvlText w:val=""/>
      <w:lvlJc w:val="left"/>
      <w:pPr>
        <w:ind w:left="4410" w:hanging="360"/>
      </w:pPr>
      <w:rPr>
        <w:rFonts w:ascii="Wingdings" w:hAnsi="Wingdings" w:hint="default"/>
      </w:rPr>
    </w:lvl>
    <w:lvl w:ilvl="6" w:tplc="041B0001">
      <w:start w:val="1"/>
      <w:numFmt w:val="bullet"/>
      <w:lvlText w:val=""/>
      <w:lvlJc w:val="left"/>
      <w:pPr>
        <w:ind w:left="5130" w:hanging="360"/>
      </w:pPr>
      <w:rPr>
        <w:rFonts w:ascii="Symbol" w:hAnsi="Symbol" w:hint="default"/>
      </w:rPr>
    </w:lvl>
    <w:lvl w:ilvl="7" w:tplc="041B0003">
      <w:start w:val="1"/>
      <w:numFmt w:val="bullet"/>
      <w:lvlText w:val="o"/>
      <w:lvlJc w:val="left"/>
      <w:pPr>
        <w:ind w:left="5850" w:hanging="360"/>
      </w:pPr>
      <w:rPr>
        <w:rFonts w:ascii="Courier New" w:hAnsi="Courier New" w:hint="default"/>
      </w:rPr>
    </w:lvl>
    <w:lvl w:ilvl="8" w:tplc="041B0005">
      <w:start w:val="1"/>
      <w:numFmt w:val="bullet"/>
      <w:lvlText w:val=""/>
      <w:lvlJc w:val="left"/>
      <w:pPr>
        <w:ind w:left="6570" w:hanging="360"/>
      </w:pPr>
      <w:rPr>
        <w:rFonts w:ascii="Wingdings" w:hAnsi="Wingdings" w:hint="default"/>
      </w:rPr>
    </w:lvl>
  </w:abstractNum>
  <w:abstractNum w:abstractNumId="3">
    <w:nsid w:val="1E8519E6"/>
    <w:multiLevelType w:val="multilevel"/>
    <w:tmpl w:val="46A0E528"/>
    <w:lvl w:ilvl="0">
      <w:start w:val="1"/>
      <w:numFmt w:val="decimal"/>
      <w:lvlText w:val="%1"/>
      <w:lvlJc w:val="left"/>
      <w:pPr>
        <w:tabs>
          <w:tab w:val="num" w:pos="432"/>
        </w:tabs>
        <w:ind w:left="432" w:hanging="432"/>
      </w:pPr>
      <w:rPr>
        <w:rFonts w:cs="Times New Roman" w:hint="default"/>
      </w:rPr>
    </w:lvl>
    <w:lvl w:ilvl="1">
      <w:start w:val="1"/>
      <w:numFmt w:val="decimal"/>
      <w:lvlText w:val="%1.%2"/>
      <w:lvlJc w:val="left"/>
      <w:pPr>
        <w:tabs>
          <w:tab w:val="num" w:pos="576"/>
        </w:tabs>
        <w:ind w:left="576" w:hanging="576"/>
      </w:pPr>
      <w:rPr>
        <w:rFonts w:cs="Times New Roman" w:hint="default"/>
      </w:rPr>
    </w:lvl>
    <w:lvl w:ilvl="2">
      <w:start w:val="1"/>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864"/>
        </w:tabs>
        <w:ind w:left="864" w:hanging="864"/>
      </w:pPr>
      <w:rPr>
        <w:rFonts w:cs="Times New Roman" w:hint="default"/>
      </w:rPr>
    </w:lvl>
    <w:lvl w:ilvl="4">
      <w:start w:val="1"/>
      <w:numFmt w:val="decimal"/>
      <w:lvlText w:val="%1.%2.%3.%4.%5"/>
      <w:lvlJc w:val="left"/>
      <w:pPr>
        <w:tabs>
          <w:tab w:val="num" w:pos="1008"/>
        </w:tabs>
        <w:ind w:left="1008" w:hanging="1008"/>
      </w:pPr>
      <w:rPr>
        <w:rFonts w:cs="Times New Roman" w:hint="default"/>
      </w:rPr>
    </w:lvl>
    <w:lvl w:ilvl="5">
      <w:start w:val="1"/>
      <w:numFmt w:val="decimal"/>
      <w:lvlText w:val="%1.%2.%3.%4.%5.%6"/>
      <w:lvlJc w:val="left"/>
      <w:pPr>
        <w:tabs>
          <w:tab w:val="num" w:pos="1152"/>
        </w:tabs>
        <w:ind w:left="1152" w:hanging="1152"/>
      </w:pPr>
      <w:rPr>
        <w:rFonts w:cs="Times New Roman" w:hint="default"/>
      </w:rPr>
    </w:lvl>
    <w:lvl w:ilvl="6">
      <w:start w:val="1"/>
      <w:numFmt w:val="decimal"/>
      <w:lvlText w:val="%1.%2.%3.%4.%5.%6.%7"/>
      <w:lvlJc w:val="left"/>
      <w:pPr>
        <w:tabs>
          <w:tab w:val="num" w:pos="1296"/>
        </w:tabs>
        <w:ind w:left="1296" w:hanging="1296"/>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584"/>
        </w:tabs>
        <w:ind w:left="1584" w:hanging="1584"/>
      </w:pPr>
      <w:rPr>
        <w:rFonts w:cs="Times New Roman" w:hint="default"/>
      </w:rPr>
    </w:lvl>
  </w:abstractNum>
  <w:abstractNum w:abstractNumId="4">
    <w:nsid w:val="217D7D34"/>
    <w:multiLevelType w:val="hybridMultilevel"/>
    <w:tmpl w:val="F17CDE1A"/>
    <w:lvl w:ilvl="0" w:tplc="041B000B">
      <w:start w:val="1"/>
      <w:numFmt w:val="bullet"/>
      <w:lvlText w:val=""/>
      <w:lvlJc w:val="left"/>
      <w:pPr>
        <w:ind w:left="810" w:hanging="360"/>
      </w:pPr>
      <w:rPr>
        <w:rFonts w:ascii="Wingdings" w:hAnsi="Wingdings" w:hint="default"/>
      </w:rPr>
    </w:lvl>
    <w:lvl w:ilvl="1" w:tplc="041B0003">
      <w:start w:val="1"/>
      <w:numFmt w:val="bullet"/>
      <w:lvlText w:val="o"/>
      <w:lvlJc w:val="left"/>
      <w:pPr>
        <w:ind w:left="1530" w:hanging="360"/>
      </w:pPr>
      <w:rPr>
        <w:rFonts w:ascii="Courier New" w:hAnsi="Courier New" w:hint="default"/>
      </w:rPr>
    </w:lvl>
    <w:lvl w:ilvl="2" w:tplc="041B0005">
      <w:start w:val="1"/>
      <w:numFmt w:val="bullet"/>
      <w:lvlText w:val=""/>
      <w:lvlJc w:val="left"/>
      <w:pPr>
        <w:ind w:left="2250" w:hanging="360"/>
      </w:pPr>
      <w:rPr>
        <w:rFonts w:ascii="Wingdings" w:hAnsi="Wingdings" w:hint="default"/>
      </w:rPr>
    </w:lvl>
    <w:lvl w:ilvl="3" w:tplc="041B0001">
      <w:start w:val="1"/>
      <w:numFmt w:val="bullet"/>
      <w:lvlText w:val=""/>
      <w:lvlJc w:val="left"/>
      <w:pPr>
        <w:ind w:left="2970" w:hanging="360"/>
      </w:pPr>
      <w:rPr>
        <w:rFonts w:ascii="Symbol" w:hAnsi="Symbol" w:hint="default"/>
      </w:rPr>
    </w:lvl>
    <w:lvl w:ilvl="4" w:tplc="041B0003">
      <w:start w:val="1"/>
      <w:numFmt w:val="bullet"/>
      <w:lvlText w:val="o"/>
      <w:lvlJc w:val="left"/>
      <w:pPr>
        <w:ind w:left="3690" w:hanging="360"/>
      </w:pPr>
      <w:rPr>
        <w:rFonts w:ascii="Courier New" w:hAnsi="Courier New" w:hint="default"/>
      </w:rPr>
    </w:lvl>
    <w:lvl w:ilvl="5" w:tplc="041B0005">
      <w:start w:val="1"/>
      <w:numFmt w:val="bullet"/>
      <w:lvlText w:val=""/>
      <w:lvlJc w:val="left"/>
      <w:pPr>
        <w:ind w:left="4410" w:hanging="360"/>
      </w:pPr>
      <w:rPr>
        <w:rFonts w:ascii="Wingdings" w:hAnsi="Wingdings" w:hint="default"/>
      </w:rPr>
    </w:lvl>
    <w:lvl w:ilvl="6" w:tplc="041B0001">
      <w:start w:val="1"/>
      <w:numFmt w:val="bullet"/>
      <w:lvlText w:val=""/>
      <w:lvlJc w:val="left"/>
      <w:pPr>
        <w:ind w:left="5130" w:hanging="360"/>
      </w:pPr>
      <w:rPr>
        <w:rFonts w:ascii="Symbol" w:hAnsi="Symbol" w:hint="default"/>
      </w:rPr>
    </w:lvl>
    <w:lvl w:ilvl="7" w:tplc="041B0003">
      <w:start w:val="1"/>
      <w:numFmt w:val="bullet"/>
      <w:lvlText w:val="o"/>
      <w:lvlJc w:val="left"/>
      <w:pPr>
        <w:ind w:left="5850" w:hanging="360"/>
      </w:pPr>
      <w:rPr>
        <w:rFonts w:ascii="Courier New" w:hAnsi="Courier New" w:hint="default"/>
      </w:rPr>
    </w:lvl>
    <w:lvl w:ilvl="8" w:tplc="041B0005">
      <w:start w:val="1"/>
      <w:numFmt w:val="bullet"/>
      <w:lvlText w:val=""/>
      <w:lvlJc w:val="left"/>
      <w:pPr>
        <w:ind w:left="6570" w:hanging="360"/>
      </w:pPr>
      <w:rPr>
        <w:rFonts w:ascii="Wingdings" w:hAnsi="Wingdings" w:hint="default"/>
      </w:rPr>
    </w:lvl>
  </w:abstractNum>
  <w:abstractNum w:abstractNumId="5">
    <w:nsid w:val="251A0831"/>
    <w:multiLevelType w:val="hybridMultilevel"/>
    <w:tmpl w:val="D4FAF156"/>
    <w:lvl w:ilvl="0" w:tplc="DE70EE84">
      <w:numFmt w:val="bullet"/>
      <w:lvlText w:val="-"/>
      <w:lvlJc w:val="left"/>
      <w:pPr>
        <w:ind w:left="720" w:hanging="360"/>
      </w:pPr>
      <w:rPr>
        <w:rFonts w:ascii="Times New Roman" w:eastAsia="Times New Roman" w:hAnsi="Times New Roman" w:cs="Times New Roman"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6">
    <w:nsid w:val="29C77783"/>
    <w:multiLevelType w:val="multilevel"/>
    <w:tmpl w:val="809A0D0C"/>
    <w:lvl w:ilvl="0">
      <w:start w:val="1"/>
      <w:numFmt w:val="decimal"/>
      <w:lvlText w:val="%1"/>
      <w:lvlJc w:val="left"/>
      <w:pPr>
        <w:ind w:left="360" w:hanging="360"/>
      </w:pPr>
      <w:rPr>
        <w:rFonts w:hint="default"/>
      </w:rPr>
    </w:lvl>
    <w:lvl w:ilvl="1">
      <w:start w:val="1"/>
      <w:numFmt w:val="decimal"/>
      <w:lvlText w:val="%1.%2"/>
      <w:lvlJc w:val="left"/>
      <w:pPr>
        <w:ind w:left="1065" w:hanging="360"/>
      </w:pPr>
      <w:rPr>
        <w:rFonts w:hint="default"/>
      </w:rPr>
    </w:lvl>
    <w:lvl w:ilvl="2">
      <w:start w:val="1"/>
      <w:numFmt w:val="decimal"/>
      <w:lvlText w:val="%1.%2.%3"/>
      <w:lvlJc w:val="left"/>
      <w:pPr>
        <w:ind w:left="2130" w:hanging="720"/>
      </w:pPr>
      <w:rPr>
        <w:rFonts w:hint="default"/>
      </w:rPr>
    </w:lvl>
    <w:lvl w:ilvl="3">
      <w:start w:val="1"/>
      <w:numFmt w:val="decimal"/>
      <w:lvlText w:val="%1.%2.%3.%4"/>
      <w:lvlJc w:val="left"/>
      <w:pPr>
        <w:ind w:left="2835" w:hanging="720"/>
      </w:pPr>
      <w:rPr>
        <w:rFonts w:hint="default"/>
      </w:rPr>
    </w:lvl>
    <w:lvl w:ilvl="4">
      <w:start w:val="1"/>
      <w:numFmt w:val="decimal"/>
      <w:lvlText w:val="%1.%2.%3.%4.%5"/>
      <w:lvlJc w:val="left"/>
      <w:pPr>
        <w:ind w:left="3900" w:hanging="1080"/>
      </w:pPr>
      <w:rPr>
        <w:rFonts w:hint="default"/>
      </w:rPr>
    </w:lvl>
    <w:lvl w:ilvl="5">
      <w:start w:val="1"/>
      <w:numFmt w:val="decimal"/>
      <w:lvlText w:val="%1.%2.%3.%4.%5.%6"/>
      <w:lvlJc w:val="left"/>
      <w:pPr>
        <w:ind w:left="4605" w:hanging="1080"/>
      </w:pPr>
      <w:rPr>
        <w:rFonts w:hint="default"/>
      </w:rPr>
    </w:lvl>
    <w:lvl w:ilvl="6">
      <w:start w:val="1"/>
      <w:numFmt w:val="decimal"/>
      <w:lvlText w:val="%1.%2.%3.%4.%5.%6.%7"/>
      <w:lvlJc w:val="left"/>
      <w:pPr>
        <w:ind w:left="5670" w:hanging="1440"/>
      </w:pPr>
      <w:rPr>
        <w:rFonts w:hint="default"/>
      </w:rPr>
    </w:lvl>
    <w:lvl w:ilvl="7">
      <w:start w:val="1"/>
      <w:numFmt w:val="decimal"/>
      <w:lvlText w:val="%1.%2.%3.%4.%5.%6.%7.%8"/>
      <w:lvlJc w:val="left"/>
      <w:pPr>
        <w:ind w:left="6375" w:hanging="1440"/>
      </w:pPr>
      <w:rPr>
        <w:rFonts w:hint="default"/>
      </w:rPr>
    </w:lvl>
    <w:lvl w:ilvl="8">
      <w:start w:val="1"/>
      <w:numFmt w:val="decimal"/>
      <w:lvlText w:val="%1.%2.%3.%4.%5.%6.%7.%8.%9"/>
      <w:lvlJc w:val="left"/>
      <w:pPr>
        <w:ind w:left="7080" w:hanging="1440"/>
      </w:pPr>
      <w:rPr>
        <w:rFonts w:hint="default"/>
      </w:rPr>
    </w:lvl>
  </w:abstractNum>
  <w:abstractNum w:abstractNumId="7">
    <w:nsid w:val="2AF11E56"/>
    <w:multiLevelType w:val="hybridMultilevel"/>
    <w:tmpl w:val="F0521494"/>
    <w:lvl w:ilvl="0" w:tplc="04050001">
      <w:start w:val="1"/>
      <w:numFmt w:val="bullet"/>
      <w:lvlText w:val=""/>
      <w:lvlJc w:val="left"/>
      <w:pPr>
        <w:ind w:left="780" w:hanging="360"/>
      </w:pPr>
      <w:rPr>
        <w:rFonts w:ascii="Symbol" w:hAnsi="Symbol" w:hint="default"/>
      </w:rPr>
    </w:lvl>
    <w:lvl w:ilvl="1" w:tplc="04050003" w:tentative="1">
      <w:start w:val="1"/>
      <w:numFmt w:val="bullet"/>
      <w:lvlText w:val="o"/>
      <w:lvlJc w:val="left"/>
      <w:pPr>
        <w:ind w:left="1500" w:hanging="360"/>
      </w:pPr>
      <w:rPr>
        <w:rFonts w:ascii="Courier New" w:hAnsi="Courier New" w:cs="Courier New" w:hint="default"/>
      </w:rPr>
    </w:lvl>
    <w:lvl w:ilvl="2" w:tplc="04050005" w:tentative="1">
      <w:start w:val="1"/>
      <w:numFmt w:val="bullet"/>
      <w:lvlText w:val=""/>
      <w:lvlJc w:val="left"/>
      <w:pPr>
        <w:ind w:left="2220" w:hanging="360"/>
      </w:pPr>
      <w:rPr>
        <w:rFonts w:ascii="Wingdings" w:hAnsi="Wingdings" w:hint="default"/>
      </w:rPr>
    </w:lvl>
    <w:lvl w:ilvl="3" w:tplc="04050001" w:tentative="1">
      <w:start w:val="1"/>
      <w:numFmt w:val="bullet"/>
      <w:lvlText w:val=""/>
      <w:lvlJc w:val="left"/>
      <w:pPr>
        <w:ind w:left="2940" w:hanging="360"/>
      </w:pPr>
      <w:rPr>
        <w:rFonts w:ascii="Symbol" w:hAnsi="Symbol" w:hint="default"/>
      </w:rPr>
    </w:lvl>
    <w:lvl w:ilvl="4" w:tplc="04050003" w:tentative="1">
      <w:start w:val="1"/>
      <w:numFmt w:val="bullet"/>
      <w:lvlText w:val="o"/>
      <w:lvlJc w:val="left"/>
      <w:pPr>
        <w:ind w:left="3660" w:hanging="360"/>
      </w:pPr>
      <w:rPr>
        <w:rFonts w:ascii="Courier New" w:hAnsi="Courier New" w:cs="Courier New" w:hint="default"/>
      </w:rPr>
    </w:lvl>
    <w:lvl w:ilvl="5" w:tplc="04050005" w:tentative="1">
      <w:start w:val="1"/>
      <w:numFmt w:val="bullet"/>
      <w:lvlText w:val=""/>
      <w:lvlJc w:val="left"/>
      <w:pPr>
        <w:ind w:left="4380" w:hanging="360"/>
      </w:pPr>
      <w:rPr>
        <w:rFonts w:ascii="Wingdings" w:hAnsi="Wingdings" w:hint="default"/>
      </w:rPr>
    </w:lvl>
    <w:lvl w:ilvl="6" w:tplc="04050001" w:tentative="1">
      <w:start w:val="1"/>
      <w:numFmt w:val="bullet"/>
      <w:lvlText w:val=""/>
      <w:lvlJc w:val="left"/>
      <w:pPr>
        <w:ind w:left="5100" w:hanging="360"/>
      </w:pPr>
      <w:rPr>
        <w:rFonts w:ascii="Symbol" w:hAnsi="Symbol" w:hint="default"/>
      </w:rPr>
    </w:lvl>
    <w:lvl w:ilvl="7" w:tplc="04050003" w:tentative="1">
      <w:start w:val="1"/>
      <w:numFmt w:val="bullet"/>
      <w:lvlText w:val="o"/>
      <w:lvlJc w:val="left"/>
      <w:pPr>
        <w:ind w:left="5820" w:hanging="360"/>
      </w:pPr>
      <w:rPr>
        <w:rFonts w:ascii="Courier New" w:hAnsi="Courier New" w:cs="Courier New" w:hint="default"/>
      </w:rPr>
    </w:lvl>
    <w:lvl w:ilvl="8" w:tplc="04050005" w:tentative="1">
      <w:start w:val="1"/>
      <w:numFmt w:val="bullet"/>
      <w:lvlText w:val=""/>
      <w:lvlJc w:val="left"/>
      <w:pPr>
        <w:ind w:left="6540" w:hanging="360"/>
      </w:pPr>
      <w:rPr>
        <w:rFonts w:ascii="Wingdings" w:hAnsi="Wingdings" w:hint="default"/>
      </w:rPr>
    </w:lvl>
  </w:abstractNum>
  <w:abstractNum w:abstractNumId="8">
    <w:nsid w:val="33D947FF"/>
    <w:multiLevelType w:val="hybridMultilevel"/>
    <w:tmpl w:val="CC508DE6"/>
    <w:lvl w:ilvl="0" w:tplc="041B000F">
      <w:start w:val="1"/>
      <w:numFmt w:val="decimal"/>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9">
    <w:nsid w:val="35995EA3"/>
    <w:multiLevelType w:val="multilevel"/>
    <w:tmpl w:val="9D5203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3C6C49D6"/>
    <w:multiLevelType w:val="hybridMultilevel"/>
    <w:tmpl w:val="4EFA652A"/>
    <w:lvl w:ilvl="0" w:tplc="041B000F">
      <w:start w:val="1"/>
      <w:numFmt w:val="decimal"/>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11">
    <w:nsid w:val="48193D1C"/>
    <w:multiLevelType w:val="hybridMultilevel"/>
    <w:tmpl w:val="456EEC02"/>
    <w:lvl w:ilvl="0" w:tplc="04050001">
      <w:start w:val="1"/>
      <w:numFmt w:val="bullet"/>
      <w:lvlText w:val=""/>
      <w:lvlJc w:val="left"/>
      <w:pPr>
        <w:tabs>
          <w:tab w:val="num" w:pos="720"/>
        </w:tabs>
        <w:ind w:left="720" w:hanging="360"/>
      </w:pPr>
      <w:rPr>
        <w:rFonts w:ascii="Symbol" w:hAnsi="Symbol" w:hint="default"/>
      </w:rPr>
    </w:lvl>
    <w:lvl w:ilvl="1" w:tplc="04050003">
      <w:start w:val="1"/>
      <w:numFmt w:val="bullet"/>
      <w:lvlText w:val="o"/>
      <w:lvlJc w:val="left"/>
      <w:pPr>
        <w:tabs>
          <w:tab w:val="num" w:pos="1440"/>
        </w:tabs>
        <w:ind w:left="1440" w:hanging="360"/>
      </w:pPr>
      <w:rPr>
        <w:rFonts w:ascii="Courier New" w:hAnsi="Courier New" w:cs="Courier New" w:hint="default"/>
      </w:rPr>
    </w:lvl>
    <w:lvl w:ilvl="2" w:tplc="04050005">
      <w:start w:val="1"/>
      <w:numFmt w:val="bullet"/>
      <w:lvlText w:val=""/>
      <w:lvlJc w:val="left"/>
      <w:pPr>
        <w:tabs>
          <w:tab w:val="num" w:pos="2160"/>
        </w:tabs>
        <w:ind w:left="2160" w:hanging="360"/>
      </w:pPr>
      <w:rPr>
        <w:rFonts w:ascii="Wingdings" w:hAnsi="Wingdings" w:hint="default"/>
      </w:rPr>
    </w:lvl>
    <w:lvl w:ilvl="3" w:tplc="04050001">
      <w:start w:val="1"/>
      <w:numFmt w:val="bullet"/>
      <w:lvlText w:val=""/>
      <w:lvlJc w:val="left"/>
      <w:pPr>
        <w:tabs>
          <w:tab w:val="num" w:pos="2880"/>
        </w:tabs>
        <w:ind w:left="2880" w:hanging="360"/>
      </w:pPr>
      <w:rPr>
        <w:rFonts w:ascii="Symbol" w:hAnsi="Symbol" w:hint="default"/>
      </w:rPr>
    </w:lvl>
    <w:lvl w:ilvl="4" w:tplc="04050003">
      <w:start w:val="1"/>
      <w:numFmt w:val="bullet"/>
      <w:lvlText w:val="o"/>
      <w:lvlJc w:val="left"/>
      <w:pPr>
        <w:tabs>
          <w:tab w:val="num" w:pos="3600"/>
        </w:tabs>
        <w:ind w:left="3600" w:hanging="360"/>
      </w:pPr>
      <w:rPr>
        <w:rFonts w:ascii="Courier New" w:hAnsi="Courier New" w:cs="Courier New" w:hint="default"/>
      </w:rPr>
    </w:lvl>
    <w:lvl w:ilvl="5" w:tplc="04050005">
      <w:start w:val="1"/>
      <w:numFmt w:val="bullet"/>
      <w:lvlText w:val=""/>
      <w:lvlJc w:val="left"/>
      <w:pPr>
        <w:tabs>
          <w:tab w:val="num" w:pos="4320"/>
        </w:tabs>
        <w:ind w:left="4320" w:hanging="360"/>
      </w:pPr>
      <w:rPr>
        <w:rFonts w:ascii="Wingdings" w:hAnsi="Wingdings" w:hint="default"/>
      </w:rPr>
    </w:lvl>
    <w:lvl w:ilvl="6" w:tplc="04050001">
      <w:start w:val="1"/>
      <w:numFmt w:val="bullet"/>
      <w:lvlText w:val=""/>
      <w:lvlJc w:val="left"/>
      <w:pPr>
        <w:tabs>
          <w:tab w:val="num" w:pos="5040"/>
        </w:tabs>
        <w:ind w:left="5040" w:hanging="360"/>
      </w:pPr>
      <w:rPr>
        <w:rFonts w:ascii="Symbol" w:hAnsi="Symbol" w:hint="default"/>
      </w:rPr>
    </w:lvl>
    <w:lvl w:ilvl="7" w:tplc="04050003">
      <w:start w:val="1"/>
      <w:numFmt w:val="bullet"/>
      <w:lvlText w:val="o"/>
      <w:lvlJc w:val="left"/>
      <w:pPr>
        <w:tabs>
          <w:tab w:val="num" w:pos="5760"/>
        </w:tabs>
        <w:ind w:left="5760" w:hanging="360"/>
      </w:pPr>
      <w:rPr>
        <w:rFonts w:ascii="Courier New" w:hAnsi="Courier New" w:cs="Courier New" w:hint="default"/>
      </w:rPr>
    </w:lvl>
    <w:lvl w:ilvl="8" w:tplc="04050005">
      <w:start w:val="1"/>
      <w:numFmt w:val="bullet"/>
      <w:lvlText w:val=""/>
      <w:lvlJc w:val="left"/>
      <w:pPr>
        <w:tabs>
          <w:tab w:val="num" w:pos="6480"/>
        </w:tabs>
        <w:ind w:left="6480" w:hanging="360"/>
      </w:pPr>
      <w:rPr>
        <w:rFonts w:ascii="Wingdings" w:hAnsi="Wingdings" w:hint="default"/>
      </w:rPr>
    </w:lvl>
  </w:abstractNum>
  <w:abstractNum w:abstractNumId="12">
    <w:nsid w:val="49CA0D56"/>
    <w:multiLevelType w:val="hybridMultilevel"/>
    <w:tmpl w:val="30E2A76C"/>
    <w:lvl w:ilvl="0" w:tplc="4836A15E">
      <w:start w:val="1"/>
      <w:numFmt w:val="decimal"/>
      <w:lvlText w:val="%1."/>
      <w:lvlJc w:val="left"/>
      <w:pPr>
        <w:ind w:left="720" w:hanging="360"/>
      </w:pPr>
      <w:rPr>
        <w:rFonts w:cs="Times New Roman" w:hint="default"/>
        <w:b w:val="0"/>
        <w:bCs w:val="0"/>
      </w:rPr>
    </w:lvl>
    <w:lvl w:ilvl="1" w:tplc="041B0019">
      <w:start w:val="1"/>
      <w:numFmt w:val="lowerLetter"/>
      <w:lvlText w:val="%2."/>
      <w:lvlJc w:val="left"/>
      <w:pPr>
        <w:ind w:left="1440" w:hanging="360"/>
      </w:pPr>
      <w:rPr>
        <w:rFonts w:cs="Times New Roman"/>
      </w:rPr>
    </w:lvl>
    <w:lvl w:ilvl="2" w:tplc="041B001B">
      <w:start w:val="1"/>
      <w:numFmt w:val="lowerRoman"/>
      <w:lvlText w:val="%3."/>
      <w:lvlJc w:val="right"/>
      <w:pPr>
        <w:ind w:left="2160" w:hanging="180"/>
      </w:pPr>
      <w:rPr>
        <w:rFonts w:cs="Times New Roman"/>
      </w:rPr>
    </w:lvl>
    <w:lvl w:ilvl="3" w:tplc="041B000F">
      <w:start w:val="1"/>
      <w:numFmt w:val="decimal"/>
      <w:lvlText w:val="%4."/>
      <w:lvlJc w:val="left"/>
      <w:pPr>
        <w:ind w:left="2880" w:hanging="360"/>
      </w:pPr>
      <w:rPr>
        <w:rFonts w:cs="Times New Roman"/>
      </w:rPr>
    </w:lvl>
    <w:lvl w:ilvl="4" w:tplc="041B0019">
      <w:start w:val="1"/>
      <w:numFmt w:val="lowerLetter"/>
      <w:lvlText w:val="%5."/>
      <w:lvlJc w:val="left"/>
      <w:pPr>
        <w:ind w:left="3600" w:hanging="360"/>
      </w:pPr>
      <w:rPr>
        <w:rFonts w:cs="Times New Roman"/>
      </w:rPr>
    </w:lvl>
    <w:lvl w:ilvl="5" w:tplc="041B001B">
      <w:start w:val="1"/>
      <w:numFmt w:val="lowerRoman"/>
      <w:lvlText w:val="%6."/>
      <w:lvlJc w:val="right"/>
      <w:pPr>
        <w:ind w:left="4320" w:hanging="180"/>
      </w:pPr>
      <w:rPr>
        <w:rFonts w:cs="Times New Roman"/>
      </w:rPr>
    </w:lvl>
    <w:lvl w:ilvl="6" w:tplc="041B000F">
      <w:start w:val="1"/>
      <w:numFmt w:val="decimal"/>
      <w:lvlText w:val="%7."/>
      <w:lvlJc w:val="left"/>
      <w:pPr>
        <w:ind w:left="5040" w:hanging="360"/>
      </w:pPr>
      <w:rPr>
        <w:rFonts w:cs="Times New Roman"/>
      </w:rPr>
    </w:lvl>
    <w:lvl w:ilvl="7" w:tplc="041B0019">
      <w:start w:val="1"/>
      <w:numFmt w:val="lowerLetter"/>
      <w:lvlText w:val="%8."/>
      <w:lvlJc w:val="left"/>
      <w:pPr>
        <w:ind w:left="5760" w:hanging="360"/>
      </w:pPr>
      <w:rPr>
        <w:rFonts w:cs="Times New Roman"/>
      </w:rPr>
    </w:lvl>
    <w:lvl w:ilvl="8" w:tplc="041B001B">
      <w:start w:val="1"/>
      <w:numFmt w:val="lowerRoman"/>
      <w:lvlText w:val="%9."/>
      <w:lvlJc w:val="right"/>
      <w:pPr>
        <w:ind w:left="6480" w:hanging="180"/>
      </w:pPr>
      <w:rPr>
        <w:rFonts w:cs="Times New Roman"/>
      </w:rPr>
    </w:lvl>
  </w:abstractNum>
  <w:abstractNum w:abstractNumId="13">
    <w:nsid w:val="4DC2428E"/>
    <w:multiLevelType w:val="hybridMultilevel"/>
    <w:tmpl w:val="3B64DFC4"/>
    <w:lvl w:ilvl="0" w:tplc="041B000B">
      <w:start w:val="1"/>
      <w:numFmt w:val="bullet"/>
      <w:lvlText w:val=""/>
      <w:lvlJc w:val="left"/>
      <w:pPr>
        <w:ind w:left="810" w:hanging="360"/>
      </w:pPr>
      <w:rPr>
        <w:rFonts w:ascii="Wingdings" w:hAnsi="Wingdings" w:hint="default"/>
      </w:rPr>
    </w:lvl>
    <w:lvl w:ilvl="1" w:tplc="041B0003">
      <w:start w:val="1"/>
      <w:numFmt w:val="bullet"/>
      <w:lvlText w:val="o"/>
      <w:lvlJc w:val="left"/>
      <w:pPr>
        <w:ind w:left="1530" w:hanging="360"/>
      </w:pPr>
      <w:rPr>
        <w:rFonts w:ascii="Courier New" w:hAnsi="Courier New" w:hint="default"/>
      </w:rPr>
    </w:lvl>
    <w:lvl w:ilvl="2" w:tplc="041B0005">
      <w:start w:val="1"/>
      <w:numFmt w:val="bullet"/>
      <w:lvlText w:val=""/>
      <w:lvlJc w:val="left"/>
      <w:pPr>
        <w:ind w:left="2250" w:hanging="360"/>
      </w:pPr>
      <w:rPr>
        <w:rFonts w:ascii="Wingdings" w:hAnsi="Wingdings" w:hint="default"/>
      </w:rPr>
    </w:lvl>
    <w:lvl w:ilvl="3" w:tplc="041B0001">
      <w:start w:val="1"/>
      <w:numFmt w:val="bullet"/>
      <w:lvlText w:val=""/>
      <w:lvlJc w:val="left"/>
      <w:pPr>
        <w:ind w:left="2970" w:hanging="360"/>
      </w:pPr>
      <w:rPr>
        <w:rFonts w:ascii="Symbol" w:hAnsi="Symbol" w:hint="default"/>
      </w:rPr>
    </w:lvl>
    <w:lvl w:ilvl="4" w:tplc="041B0003">
      <w:start w:val="1"/>
      <w:numFmt w:val="bullet"/>
      <w:lvlText w:val="o"/>
      <w:lvlJc w:val="left"/>
      <w:pPr>
        <w:ind w:left="3690" w:hanging="360"/>
      </w:pPr>
      <w:rPr>
        <w:rFonts w:ascii="Courier New" w:hAnsi="Courier New" w:hint="default"/>
      </w:rPr>
    </w:lvl>
    <w:lvl w:ilvl="5" w:tplc="041B0005">
      <w:start w:val="1"/>
      <w:numFmt w:val="bullet"/>
      <w:lvlText w:val=""/>
      <w:lvlJc w:val="left"/>
      <w:pPr>
        <w:ind w:left="4410" w:hanging="360"/>
      </w:pPr>
      <w:rPr>
        <w:rFonts w:ascii="Wingdings" w:hAnsi="Wingdings" w:hint="default"/>
      </w:rPr>
    </w:lvl>
    <w:lvl w:ilvl="6" w:tplc="041B0001">
      <w:start w:val="1"/>
      <w:numFmt w:val="bullet"/>
      <w:lvlText w:val=""/>
      <w:lvlJc w:val="left"/>
      <w:pPr>
        <w:ind w:left="5130" w:hanging="360"/>
      </w:pPr>
      <w:rPr>
        <w:rFonts w:ascii="Symbol" w:hAnsi="Symbol" w:hint="default"/>
      </w:rPr>
    </w:lvl>
    <w:lvl w:ilvl="7" w:tplc="041B0003">
      <w:start w:val="1"/>
      <w:numFmt w:val="bullet"/>
      <w:lvlText w:val="o"/>
      <w:lvlJc w:val="left"/>
      <w:pPr>
        <w:ind w:left="5850" w:hanging="360"/>
      </w:pPr>
      <w:rPr>
        <w:rFonts w:ascii="Courier New" w:hAnsi="Courier New" w:hint="default"/>
      </w:rPr>
    </w:lvl>
    <w:lvl w:ilvl="8" w:tplc="041B0005">
      <w:start w:val="1"/>
      <w:numFmt w:val="bullet"/>
      <w:lvlText w:val=""/>
      <w:lvlJc w:val="left"/>
      <w:pPr>
        <w:ind w:left="6570" w:hanging="360"/>
      </w:pPr>
      <w:rPr>
        <w:rFonts w:ascii="Wingdings" w:hAnsi="Wingdings" w:hint="default"/>
      </w:rPr>
    </w:lvl>
  </w:abstractNum>
  <w:abstractNum w:abstractNumId="14">
    <w:nsid w:val="6A353809"/>
    <w:multiLevelType w:val="multilevel"/>
    <w:tmpl w:val="F118AD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6DE40484"/>
    <w:multiLevelType w:val="hybridMultilevel"/>
    <w:tmpl w:val="5F9A34EC"/>
    <w:lvl w:ilvl="0" w:tplc="5ACCC738">
      <w:start w:val="1"/>
      <w:numFmt w:val="decimal"/>
      <w:lvlText w:val="%1."/>
      <w:lvlJc w:val="left"/>
      <w:pPr>
        <w:ind w:left="1069" w:hanging="360"/>
      </w:pPr>
      <w:rPr>
        <w:rFonts w:hint="default"/>
      </w:rPr>
    </w:lvl>
    <w:lvl w:ilvl="1" w:tplc="041B0019" w:tentative="1">
      <w:start w:val="1"/>
      <w:numFmt w:val="lowerLetter"/>
      <w:lvlText w:val="%2."/>
      <w:lvlJc w:val="left"/>
      <w:pPr>
        <w:ind w:left="1789" w:hanging="360"/>
      </w:pPr>
    </w:lvl>
    <w:lvl w:ilvl="2" w:tplc="041B001B" w:tentative="1">
      <w:start w:val="1"/>
      <w:numFmt w:val="lowerRoman"/>
      <w:lvlText w:val="%3."/>
      <w:lvlJc w:val="right"/>
      <w:pPr>
        <w:ind w:left="2509" w:hanging="180"/>
      </w:pPr>
    </w:lvl>
    <w:lvl w:ilvl="3" w:tplc="041B000F" w:tentative="1">
      <w:start w:val="1"/>
      <w:numFmt w:val="decimal"/>
      <w:lvlText w:val="%4."/>
      <w:lvlJc w:val="left"/>
      <w:pPr>
        <w:ind w:left="3229" w:hanging="360"/>
      </w:pPr>
    </w:lvl>
    <w:lvl w:ilvl="4" w:tplc="041B0019" w:tentative="1">
      <w:start w:val="1"/>
      <w:numFmt w:val="lowerLetter"/>
      <w:lvlText w:val="%5."/>
      <w:lvlJc w:val="left"/>
      <w:pPr>
        <w:ind w:left="3949" w:hanging="360"/>
      </w:pPr>
    </w:lvl>
    <w:lvl w:ilvl="5" w:tplc="041B001B" w:tentative="1">
      <w:start w:val="1"/>
      <w:numFmt w:val="lowerRoman"/>
      <w:lvlText w:val="%6."/>
      <w:lvlJc w:val="right"/>
      <w:pPr>
        <w:ind w:left="4669" w:hanging="180"/>
      </w:pPr>
    </w:lvl>
    <w:lvl w:ilvl="6" w:tplc="041B000F" w:tentative="1">
      <w:start w:val="1"/>
      <w:numFmt w:val="decimal"/>
      <w:lvlText w:val="%7."/>
      <w:lvlJc w:val="left"/>
      <w:pPr>
        <w:ind w:left="5389" w:hanging="360"/>
      </w:pPr>
    </w:lvl>
    <w:lvl w:ilvl="7" w:tplc="041B0019" w:tentative="1">
      <w:start w:val="1"/>
      <w:numFmt w:val="lowerLetter"/>
      <w:lvlText w:val="%8."/>
      <w:lvlJc w:val="left"/>
      <w:pPr>
        <w:ind w:left="6109" w:hanging="360"/>
      </w:pPr>
    </w:lvl>
    <w:lvl w:ilvl="8" w:tplc="041B001B" w:tentative="1">
      <w:start w:val="1"/>
      <w:numFmt w:val="lowerRoman"/>
      <w:lvlText w:val="%9."/>
      <w:lvlJc w:val="right"/>
      <w:pPr>
        <w:ind w:left="6829" w:hanging="180"/>
      </w:pPr>
    </w:lvl>
  </w:abstractNum>
  <w:abstractNum w:abstractNumId="16">
    <w:nsid w:val="777753F0"/>
    <w:multiLevelType w:val="hybridMultilevel"/>
    <w:tmpl w:val="24367298"/>
    <w:lvl w:ilvl="0" w:tplc="04050017">
      <w:start w:val="1"/>
      <w:numFmt w:val="lowerLetter"/>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7">
    <w:nsid w:val="782F679B"/>
    <w:multiLevelType w:val="multilevel"/>
    <w:tmpl w:val="00147AB4"/>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
    <w:nsid w:val="7A4F0721"/>
    <w:multiLevelType w:val="hybridMultilevel"/>
    <w:tmpl w:val="715C5582"/>
    <w:lvl w:ilvl="0" w:tplc="041B000B">
      <w:start w:val="1"/>
      <w:numFmt w:val="bullet"/>
      <w:lvlText w:val=""/>
      <w:lvlJc w:val="left"/>
      <w:pPr>
        <w:ind w:left="720" w:hanging="360"/>
      </w:pPr>
      <w:rPr>
        <w:rFonts w:ascii="Wingdings" w:hAnsi="Wingdings" w:hint="default"/>
      </w:rPr>
    </w:lvl>
    <w:lvl w:ilvl="1" w:tplc="041B0003">
      <w:start w:val="1"/>
      <w:numFmt w:val="bullet"/>
      <w:lvlText w:val="o"/>
      <w:lvlJc w:val="left"/>
      <w:pPr>
        <w:ind w:left="1440" w:hanging="360"/>
      </w:pPr>
      <w:rPr>
        <w:rFonts w:ascii="Courier New" w:hAnsi="Courier New" w:hint="default"/>
      </w:rPr>
    </w:lvl>
    <w:lvl w:ilvl="2" w:tplc="041B0005">
      <w:start w:val="1"/>
      <w:numFmt w:val="bullet"/>
      <w:lvlText w:val=""/>
      <w:lvlJc w:val="left"/>
      <w:pPr>
        <w:ind w:left="2160" w:hanging="360"/>
      </w:pPr>
      <w:rPr>
        <w:rFonts w:ascii="Wingdings" w:hAnsi="Wingdings" w:hint="default"/>
      </w:rPr>
    </w:lvl>
    <w:lvl w:ilvl="3" w:tplc="041B0001">
      <w:start w:val="1"/>
      <w:numFmt w:val="bullet"/>
      <w:lvlText w:val=""/>
      <w:lvlJc w:val="left"/>
      <w:pPr>
        <w:ind w:left="2880" w:hanging="360"/>
      </w:pPr>
      <w:rPr>
        <w:rFonts w:ascii="Symbol" w:hAnsi="Symbol" w:hint="default"/>
      </w:rPr>
    </w:lvl>
    <w:lvl w:ilvl="4" w:tplc="041B0003">
      <w:start w:val="1"/>
      <w:numFmt w:val="bullet"/>
      <w:lvlText w:val="o"/>
      <w:lvlJc w:val="left"/>
      <w:pPr>
        <w:ind w:left="3600" w:hanging="360"/>
      </w:pPr>
      <w:rPr>
        <w:rFonts w:ascii="Courier New" w:hAnsi="Courier New" w:hint="default"/>
      </w:rPr>
    </w:lvl>
    <w:lvl w:ilvl="5" w:tplc="041B0005">
      <w:start w:val="1"/>
      <w:numFmt w:val="bullet"/>
      <w:lvlText w:val=""/>
      <w:lvlJc w:val="left"/>
      <w:pPr>
        <w:ind w:left="4320" w:hanging="360"/>
      </w:pPr>
      <w:rPr>
        <w:rFonts w:ascii="Wingdings" w:hAnsi="Wingdings" w:hint="default"/>
      </w:rPr>
    </w:lvl>
    <w:lvl w:ilvl="6" w:tplc="041B0001">
      <w:start w:val="1"/>
      <w:numFmt w:val="bullet"/>
      <w:lvlText w:val=""/>
      <w:lvlJc w:val="left"/>
      <w:pPr>
        <w:ind w:left="5040" w:hanging="360"/>
      </w:pPr>
      <w:rPr>
        <w:rFonts w:ascii="Symbol" w:hAnsi="Symbol" w:hint="default"/>
      </w:rPr>
    </w:lvl>
    <w:lvl w:ilvl="7" w:tplc="041B0003">
      <w:start w:val="1"/>
      <w:numFmt w:val="bullet"/>
      <w:lvlText w:val="o"/>
      <w:lvlJc w:val="left"/>
      <w:pPr>
        <w:ind w:left="5760" w:hanging="360"/>
      </w:pPr>
      <w:rPr>
        <w:rFonts w:ascii="Courier New" w:hAnsi="Courier New" w:hint="default"/>
      </w:rPr>
    </w:lvl>
    <w:lvl w:ilvl="8" w:tplc="041B0005">
      <w:start w:val="1"/>
      <w:numFmt w:val="bullet"/>
      <w:lvlText w:val=""/>
      <w:lvlJc w:val="left"/>
      <w:pPr>
        <w:ind w:left="6480" w:hanging="360"/>
      </w:pPr>
      <w:rPr>
        <w:rFonts w:ascii="Wingdings" w:hAnsi="Wingdings" w:hint="default"/>
      </w:rPr>
    </w:lvl>
  </w:abstractNum>
  <w:num w:numId="1">
    <w:abstractNumId w:val="2"/>
  </w:num>
  <w:num w:numId="2">
    <w:abstractNumId w:val="4"/>
  </w:num>
  <w:num w:numId="3">
    <w:abstractNumId w:val="13"/>
  </w:num>
  <w:num w:numId="4">
    <w:abstractNumId w:val="1"/>
  </w:num>
  <w:num w:numId="5">
    <w:abstractNumId w:val="18"/>
  </w:num>
  <w:num w:numId="6">
    <w:abstractNumId w:val="3"/>
  </w:num>
  <w:num w:numId="7">
    <w:abstractNumId w:val="12"/>
  </w:num>
  <w:num w:numId="8">
    <w:abstractNumId w:val="8"/>
  </w:num>
  <w:num w:numId="9">
    <w:abstractNumId w:val="15"/>
  </w:num>
  <w:num w:numId="10">
    <w:abstractNumId w:val="5"/>
  </w:num>
  <w:num w:numId="11">
    <w:abstractNumId w:val="10"/>
  </w:num>
  <w:num w:numId="12">
    <w:abstractNumId w:val="6"/>
  </w:num>
  <w:num w:numId="13">
    <w:abstractNumId w:val="14"/>
  </w:num>
  <w:num w:numId="14">
    <w:abstractNumId w:val="9"/>
  </w:num>
  <w:num w:numId="15">
    <w:abstractNumId w:val="11"/>
  </w:num>
  <w:num w:numId="16">
    <w:abstractNumId w:val="0"/>
  </w:num>
  <w:num w:numId="17">
    <w:abstractNumId w:val="7"/>
  </w:num>
  <w:num w:numId="18">
    <w:abstractNumId w:val="16"/>
  </w:num>
  <w:num w:numId="19">
    <w:abstractNumId w:val="17"/>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0"/>
  <w:defaultTabStop w:val="708"/>
  <w:hyphenationZone w:val="425"/>
  <w:characterSpacingControl w:val="doNotCompress"/>
  <w:compat/>
  <w:rsids>
    <w:rsidRoot w:val="009D1814"/>
    <w:rsid w:val="000564B4"/>
    <w:rsid w:val="002C334C"/>
    <w:rsid w:val="004D726F"/>
    <w:rsid w:val="006C21C5"/>
    <w:rsid w:val="00857273"/>
    <w:rsid w:val="009D1814"/>
    <w:rsid w:val="00B756B0"/>
    <w:rsid w:val="00E074C1"/>
    <w:rsid w:val="00F06260"/>
  </w:rsids>
  <m:mathPr>
    <m:mathFont m:val="Cambria Math"/>
    <m:brkBin m:val="before"/>
    <m:brkBinSub m:val="--"/>
    <m:smallFrac m:val="off"/>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cs-CZ"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annotation text" w:uiPriority="0"/>
    <w:lsdException w:name="caption" w:uiPriority="0" w:qFormat="1"/>
    <w:lsdException w:name="footnote reference"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HTML Cite"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
    <w:name w:val="Normal"/>
    <w:qFormat/>
    <w:rsid w:val="006C21C5"/>
    <w:pPr>
      <w:spacing w:before="120" w:after="120"/>
      <w:jc w:val="both"/>
    </w:pPr>
    <w:rPr>
      <w:rFonts w:ascii="Times New Roman" w:eastAsia="Times New Roman" w:hAnsi="Times New Roman" w:cs="Calibri"/>
      <w:sz w:val="24"/>
    </w:rPr>
  </w:style>
  <w:style w:type="paragraph" w:styleId="Nadpis1">
    <w:name w:val="heading 1"/>
    <w:basedOn w:val="Normln"/>
    <w:next w:val="Normln"/>
    <w:link w:val="Nadpis1Char"/>
    <w:qFormat/>
    <w:rsid w:val="006C21C5"/>
    <w:pPr>
      <w:keepNext/>
      <w:spacing w:before="240" w:after="360" w:line="360" w:lineRule="auto"/>
      <w:ind w:firstLine="709"/>
      <w:outlineLvl w:val="0"/>
    </w:pPr>
    <w:rPr>
      <w:rFonts w:eastAsia="SimSun" w:cs="Times New Roman"/>
      <w:b/>
      <w:bCs/>
      <w:caps/>
      <w:kern w:val="32"/>
      <w:sz w:val="32"/>
      <w:szCs w:val="32"/>
      <w:lang w:eastAsia="zh-CN"/>
    </w:rPr>
  </w:style>
  <w:style w:type="paragraph" w:styleId="Nadpis2">
    <w:name w:val="heading 2"/>
    <w:basedOn w:val="Normln"/>
    <w:next w:val="Normln"/>
    <w:link w:val="Nadpis2Char"/>
    <w:qFormat/>
    <w:rsid w:val="006C21C5"/>
    <w:pPr>
      <w:keepNext/>
      <w:spacing w:before="240" w:after="0" w:line="360" w:lineRule="auto"/>
      <w:ind w:firstLine="709"/>
      <w:outlineLvl w:val="1"/>
    </w:pPr>
    <w:rPr>
      <w:rFonts w:eastAsia="Calibri" w:cs="Times New Roman"/>
      <w:b/>
      <w:bCs/>
      <w:szCs w:val="20"/>
      <w:lang w:eastAsia="sk-SK"/>
    </w:rPr>
  </w:style>
  <w:style w:type="paragraph" w:styleId="Nadpis3">
    <w:name w:val="heading 3"/>
    <w:basedOn w:val="Normln"/>
    <w:next w:val="Normln"/>
    <w:link w:val="Nadpis3Char"/>
    <w:qFormat/>
    <w:rsid w:val="006C21C5"/>
    <w:pPr>
      <w:keepNext/>
      <w:spacing w:before="240" w:after="60" w:line="360" w:lineRule="auto"/>
      <w:ind w:firstLine="709"/>
      <w:outlineLvl w:val="2"/>
    </w:pPr>
    <w:rPr>
      <w:rFonts w:eastAsia="SimSun" w:cs="Times New Roman"/>
      <w:b/>
      <w:bCs/>
      <w:szCs w:val="26"/>
      <w:lang w:eastAsia="zh-CN"/>
    </w:rPr>
  </w:style>
  <w:style w:type="paragraph" w:styleId="Nadpis4">
    <w:name w:val="heading 4"/>
    <w:basedOn w:val="Normln"/>
    <w:next w:val="Normln"/>
    <w:link w:val="Nadpis4Char"/>
    <w:qFormat/>
    <w:rsid w:val="006C21C5"/>
    <w:pPr>
      <w:keepNext/>
      <w:spacing w:before="240" w:after="60" w:line="360" w:lineRule="auto"/>
      <w:ind w:firstLine="709"/>
      <w:outlineLvl w:val="3"/>
    </w:pPr>
    <w:rPr>
      <w:rFonts w:eastAsia="SimSun" w:cs="Times New Roman"/>
      <w:b/>
      <w:bCs/>
      <w:sz w:val="28"/>
      <w:szCs w:val="28"/>
      <w:lang w:eastAsia="zh-CN"/>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qFormat/>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customStyle="1" w:styleId="Nadpis1Char">
    <w:name w:val="Nadpis 1 Char"/>
    <w:basedOn w:val="Standardnpsmoodstavce"/>
    <w:link w:val="Nadpis1"/>
    <w:rsid w:val="006C21C5"/>
    <w:rPr>
      <w:rFonts w:ascii="Times New Roman" w:eastAsia="SimSun" w:hAnsi="Times New Roman" w:cs="Times New Roman"/>
      <w:b/>
      <w:bCs/>
      <w:caps/>
      <w:kern w:val="32"/>
      <w:sz w:val="32"/>
      <w:szCs w:val="32"/>
      <w:lang w:eastAsia="zh-CN"/>
    </w:rPr>
  </w:style>
  <w:style w:type="character" w:customStyle="1" w:styleId="Nadpis2Char">
    <w:name w:val="Nadpis 2 Char"/>
    <w:basedOn w:val="Standardnpsmoodstavce"/>
    <w:link w:val="Nadpis2"/>
    <w:rsid w:val="006C21C5"/>
    <w:rPr>
      <w:rFonts w:ascii="Times New Roman" w:eastAsia="Calibri" w:hAnsi="Times New Roman" w:cs="Times New Roman"/>
      <w:b/>
      <w:bCs/>
      <w:sz w:val="24"/>
      <w:szCs w:val="20"/>
      <w:lang w:eastAsia="sk-SK"/>
    </w:rPr>
  </w:style>
  <w:style w:type="character" w:customStyle="1" w:styleId="Nadpis3Char">
    <w:name w:val="Nadpis 3 Char"/>
    <w:basedOn w:val="Standardnpsmoodstavce"/>
    <w:link w:val="Nadpis3"/>
    <w:rsid w:val="006C21C5"/>
    <w:rPr>
      <w:rFonts w:ascii="Times New Roman" w:eastAsia="SimSun" w:hAnsi="Times New Roman" w:cs="Times New Roman"/>
      <w:b/>
      <w:bCs/>
      <w:sz w:val="24"/>
      <w:szCs w:val="26"/>
      <w:lang w:eastAsia="zh-CN"/>
    </w:rPr>
  </w:style>
  <w:style w:type="character" w:customStyle="1" w:styleId="Nadpis4Char">
    <w:name w:val="Nadpis 4 Char"/>
    <w:basedOn w:val="Standardnpsmoodstavce"/>
    <w:link w:val="Nadpis4"/>
    <w:rsid w:val="006C21C5"/>
    <w:rPr>
      <w:rFonts w:ascii="Times New Roman" w:eastAsia="SimSun" w:hAnsi="Times New Roman" w:cs="Times New Roman"/>
      <w:b/>
      <w:bCs/>
      <w:sz w:val="28"/>
      <w:szCs w:val="28"/>
      <w:lang w:eastAsia="zh-CN"/>
    </w:rPr>
  </w:style>
  <w:style w:type="paragraph" w:customStyle="1" w:styleId="Odstavecseseznamem1">
    <w:name w:val="Odstavec se seznamem1"/>
    <w:basedOn w:val="Normln"/>
    <w:rsid w:val="006C21C5"/>
    <w:pPr>
      <w:ind w:left="720"/>
    </w:pPr>
  </w:style>
  <w:style w:type="paragraph" w:styleId="Zhlav">
    <w:name w:val="header"/>
    <w:basedOn w:val="Normln"/>
    <w:link w:val="ZhlavChar"/>
    <w:uiPriority w:val="99"/>
    <w:rsid w:val="006C21C5"/>
    <w:pPr>
      <w:tabs>
        <w:tab w:val="center" w:pos="4536"/>
        <w:tab w:val="right" w:pos="9072"/>
      </w:tabs>
      <w:spacing w:after="0" w:line="240" w:lineRule="auto"/>
    </w:pPr>
    <w:rPr>
      <w:rFonts w:eastAsia="Calibri" w:cs="Times New Roman"/>
      <w:sz w:val="20"/>
      <w:szCs w:val="20"/>
    </w:rPr>
  </w:style>
  <w:style w:type="character" w:customStyle="1" w:styleId="ZhlavChar">
    <w:name w:val="Záhlaví Char"/>
    <w:basedOn w:val="Standardnpsmoodstavce"/>
    <w:link w:val="Zhlav"/>
    <w:uiPriority w:val="99"/>
    <w:rsid w:val="006C21C5"/>
    <w:rPr>
      <w:rFonts w:ascii="Times New Roman" w:eastAsia="Calibri" w:hAnsi="Times New Roman" w:cs="Times New Roman"/>
      <w:sz w:val="20"/>
      <w:szCs w:val="20"/>
    </w:rPr>
  </w:style>
  <w:style w:type="paragraph" w:styleId="Zpat">
    <w:name w:val="footer"/>
    <w:aliases w:val="Char"/>
    <w:basedOn w:val="Normln"/>
    <w:link w:val="ZpatChar"/>
    <w:uiPriority w:val="99"/>
    <w:rsid w:val="006C21C5"/>
    <w:pPr>
      <w:tabs>
        <w:tab w:val="center" w:pos="4536"/>
        <w:tab w:val="right" w:pos="9072"/>
      </w:tabs>
      <w:spacing w:after="0" w:line="240" w:lineRule="auto"/>
    </w:pPr>
    <w:rPr>
      <w:rFonts w:eastAsia="Calibri" w:cs="Times New Roman"/>
      <w:sz w:val="20"/>
      <w:szCs w:val="20"/>
    </w:rPr>
  </w:style>
  <w:style w:type="character" w:customStyle="1" w:styleId="ZpatChar">
    <w:name w:val="Zápatí Char"/>
    <w:aliases w:val="Char Char"/>
    <w:basedOn w:val="Standardnpsmoodstavce"/>
    <w:link w:val="Zpat"/>
    <w:uiPriority w:val="99"/>
    <w:rsid w:val="006C21C5"/>
    <w:rPr>
      <w:rFonts w:ascii="Times New Roman" w:eastAsia="Calibri" w:hAnsi="Times New Roman" w:cs="Times New Roman"/>
      <w:sz w:val="20"/>
      <w:szCs w:val="20"/>
    </w:rPr>
  </w:style>
  <w:style w:type="paragraph" w:customStyle="1" w:styleId="Default">
    <w:name w:val="Default"/>
    <w:rsid w:val="006C21C5"/>
    <w:pPr>
      <w:autoSpaceDE w:val="0"/>
      <w:autoSpaceDN w:val="0"/>
      <w:adjustRightInd w:val="0"/>
      <w:spacing w:after="0" w:line="240" w:lineRule="auto"/>
    </w:pPr>
    <w:rPr>
      <w:rFonts w:ascii="Times New Roman" w:eastAsia="SimSun" w:hAnsi="Times New Roman" w:cs="Times New Roman"/>
      <w:color w:val="000000"/>
      <w:sz w:val="24"/>
      <w:szCs w:val="24"/>
      <w:lang w:val="sk-SK" w:eastAsia="zh-CN"/>
    </w:rPr>
  </w:style>
  <w:style w:type="paragraph" w:styleId="Obsah2">
    <w:name w:val="toc 2"/>
    <w:basedOn w:val="Normln"/>
    <w:next w:val="Normln"/>
    <w:autoRedefine/>
    <w:uiPriority w:val="39"/>
    <w:rsid w:val="006C21C5"/>
    <w:pPr>
      <w:tabs>
        <w:tab w:val="left" w:pos="1200"/>
        <w:tab w:val="right" w:leader="dot" w:pos="8777"/>
        <w:tab w:val="right" w:leader="dot" w:pos="9111"/>
      </w:tabs>
      <w:spacing w:after="0" w:line="360" w:lineRule="auto"/>
      <w:ind w:firstLine="360"/>
    </w:pPr>
    <w:rPr>
      <w:rFonts w:eastAsia="SimSun" w:cs="Times New Roman"/>
      <w:szCs w:val="24"/>
      <w:lang w:eastAsia="zh-CN"/>
    </w:rPr>
  </w:style>
  <w:style w:type="paragraph" w:styleId="Textpoznpodarou">
    <w:name w:val="footnote text"/>
    <w:aliases w:val="FNT ISO"/>
    <w:basedOn w:val="Normln"/>
    <w:link w:val="TextpoznpodarouChar"/>
    <w:semiHidden/>
    <w:rsid w:val="006C21C5"/>
    <w:pPr>
      <w:spacing w:after="0" w:line="360" w:lineRule="auto"/>
      <w:ind w:firstLine="709"/>
    </w:pPr>
    <w:rPr>
      <w:rFonts w:eastAsia="Calibri" w:cs="Times New Roman"/>
      <w:sz w:val="20"/>
      <w:szCs w:val="20"/>
      <w:lang w:eastAsia="cs-CZ"/>
    </w:rPr>
  </w:style>
  <w:style w:type="character" w:customStyle="1" w:styleId="TextpoznpodarouChar">
    <w:name w:val="Text pozn. pod čarou Char"/>
    <w:aliases w:val="FNT ISO Char"/>
    <w:basedOn w:val="Standardnpsmoodstavce"/>
    <w:link w:val="Textpoznpodarou"/>
    <w:semiHidden/>
    <w:rsid w:val="006C21C5"/>
    <w:rPr>
      <w:rFonts w:ascii="Times New Roman" w:eastAsia="Calibri" w:hAnsi="Times New Roman" w:cs="Times New Roman"/>
      <w:sz w:val="20"/>
      <w:szCs w:val="20"/>
      <w:lang w:eastAsia="cs-CZ"/>
    </w:rPr>
  </w:style>
  <w:style w:type="paragraph" w:styleId="Obsah1">
    <w:name w:val="toc 1"/>
    <w:basedOn w:val="Normln"/>
    <w:next w:val="Normln"/>
    <w:autoRedefine/>
    <w:uiPriority w:val="39"/>
    <w:rsid w:val="006C21C5"/>
    <w:pPr>
      <w:tabs>
        <w:tab w:val="left" w:pos="567"/>
        <w:tab w:val="left" w:pos="8647"/>
        <w:tab w:val="right" w:leader="dot" w:pos="9000"/>
        <w:tab w:val="left" w:pos="9120"/>
      </w:tabs>
      <w:spacing w:after="0" w:line="360" w:lineRule="auto"/>
      <w:ind w:right="-1"/>
    </w:pPr>
    <w:rPr>
      <w:rFonts w:eastAsia="SimSun" w:cs="Times New Roman"/>
      <w:caps/>
      <w:szCs w:val="24"/>
      <w:lang w:eastAsia="zh-CN"/>
    </w:rPr>
  </w:style>
  <w:style w:type="paragraph" w:styleId="Normlnweb">
    <w:name w:val="Normal (Web)"/>
    <w:basedOn w:val="Normln"/>
    <w:uiPriority w:val="99"/>
    <w:rsid w:val="006C21C5"/>
    <w:pPr>
      <w:spacing w:before="100" w:beforeAutospacing="1" w:after="100" w:afterAutospacing="1" w:line="360" w:lineRule="auto"/>
      <w:ind w:firstLine="709"/>
    </w:pPr>
    <w:rPr>
      <w:rFonts w:eastAsia="Calibri" w:cs="Times New Roman"/>
      <w:color w:val="000000"/>
      <w:szCs w:val="24"/>
      <w:lang w:eastAsia="cs-CZ"/>
    </w:rPr>
  </w:style>
  <w:style w:type="paragraph" w:customStyle="1" w:styleId="necisl">
    <w:name w:val="necisl"/>
    <w:basedOn w:val="Nadpis1"/>
    <w:rsid w:val="006C21C5"/>
    <w:rPr>
      <w:rFonts w:eastAsia="Calibri"/>
      <w:caps w:val="0"/>
      <w:sz w:val="24"/>
      <w:szCs w:val="24"/>
      <w:lang w:eastAsia="sk-SK"/>
    </w:rPr>
  </w:style>
  <w:style w:type="paragraph" w:styleId="Obsah3">
    <w:name w:val="toc 3"/>
    <w:basedOn w:val="Normln"/>
    <w:next w:val="Normln"/>
    <w:autoRedefine/>
    <w:uiPriority w:val="39"/>
    <w:rsid w:val="006C21C5"/>
    <w:pPr>
      <w:tabs>
        <w:tab w:val="left" w:pos="1680"/>
        <w:tab w:val="right" w:leader="dot" w:pos="8777"/>
      </w:tabs>
      <w:spacing w:after="0" w:line="360" w:lineRule="auto"/>
      <w:ind w:firstLine="600"/>
    </w:pPr>
    <w:rPr>
      <w:rFonts w:eastAsia="SimSun" w:cs="Times New Roman"/>
      <w:szCs w:val="24"/>
      <w:lang w:eastAsia="zh-CN"/>
    </w:rPr>
  </w:style>
  <w:style w:type="paragraph" w:styleId="Obsah4">
    <w:name w:val="toc 4"/>
    <w:basedOn w:val="Normln"/>
    <w:next w:val="Normln"/>
    <w:autoRedefine/>
    <w:uiPriority w:val="39"/>
    <w:rsid w:val="006C21C5"/>
    <w:pPr>
      <w:spacing w:after="0" w:line="360" w:lineRule="auto"/>
      <w:ind w:left="720" w:firstLine="709"/>
    </w:pPr>
    <w:rPr>
      <w:rFonts w:eastAsia="SimSun" w:cs="Times New Roman"/>
      <w:szCs w:val="24"/>
      <w:lang w:eastAsia="zh-CN"/>
    </w:rPr>
  </w:style>
  <w:style w:type="character" w:customStyle="1" w:styleId="htmltextlarger1">
    <w:name w:val="html_text_larger1"/>
    <w:rsid w:val="006C21C5"/>
    <w:rPr>
      <w:sz w:val="18"/>
    </w:rPr>
  </w:style>
  <w:style w:type="character" w:customStyle="1" w:styleId="hps">
    <w:name w:val="hps"/>
    <w:basedOn w:val="Standardnpsmoodstavce"/>
    <w:rsid w:val="006C21C5"/>
  </w:style>
  <w:style w:type="character" w:customStyle="1" w:styleId="hpsatn">
    <w:name w:val="hps atn"/>
    <w:basedOn w:val="Standardnpsmoodstavce"/>
    <w:rsid w:val="006C21C5"/>
  </w:style>
  <w:style w:type="character" w:customStyle="1" w:styleId="shorttext">
    <w:name w:val="short_text"/>
    <w:basedOn w:val="Standardnpsmoodstavce"/>
    <w:rsid w:val="006C21C5"/>
  </w:style>
  <w:style w:type="character" w:styleId="CittHTML">
    <w:name w:val="HTML Cite"/>
    <w:rsid w:val="006C21C5"/>
    <w:rPr>
      <w:i/>
      <w:iCs/>
    </w:rPr>
  </w:style>
  <w:style w:type="character" w:customStyle="1" w:styleId="flc">
    <w:name w:val="flc"/>
    <w:basedOn w:val="Standardnpsmoodstavce"/>
    <w:rsid w:val="006C21C5"/>
  </w:style>
  <w:style w:type="character" w:styleId="Hypertextovodkaz">
    <w:name w:val="Hyperlink"/>
    <w:uiPriority w:val="99"/>
    <w:rsid w:val="006C21C5"/>
    <w:rPr>
      <w:color w:val="0000FF"/>
      <w:u w:val="single"/>
    </w:rPr>
  </w:style>
  <w:style w:type="paragraph" w:styleId="Nadpisobsahu">
    <w:name w:val="TOC Heading"/>
    <w:basedOn w:val="Nadpis1"/>
    <w:next w:val="Normln"/>
    <w:uiPriority w:val="39"/>
    <w:semiHidden/>
    <w:unhideWhenUsed/>
    <w:qFormat/>
    <w:rsid w:val="006C21C5"/>
    <w:pPr>
      <w:keepLines/>
      <w:spacing w:before="480" w:after="0" w:line="276" w:lineRule="auto"/>
      <w:ind w:firstLine="0"/>
      <w:outlineLvl w:val="9"/>
    </w:pPr>
    <w:rPr>
      <w:rFonts w:ascii="Cambria" w:eastAsia="Times New Roman" w:hAnsi="Cambria"/>
      <w:caps w:val="0"/>
      <w:color w:val="365F91"/>
      <w:kern w:val="0"/>
      <w:sz w:val="28"/>
      <w:szCs w:val="28"/>
      <w:lang w:eastAsia="sk-SK"/>
    </w:rPr>
  </w:style>
  <w:style w:type="paragraph" w:styleId="Odstavecseseznamem">
    <w:name w:val="List Paragraph"/>
    <w:basedOn w:val="Normln"/>
    <w:uiPriority w:val="34"/>
    <w:qFormat/>
    <w:rsid w:val="006C21C5"/>
    <w:pPr>
      <w:ind w:left="720"/>
      <w:contextualSpacing/>
    </w:pPr>
  </w:style>
  <w:style w:type="character" w:customStyle="1" w:styleId="uppercase">
    <w:name w:val="uppercase"/>
    <w:basedOn w:val="Standardnpsmoodstavce"/>
    <w:rsid w:val="006C21C5"/>
  </w:style>
  <w:style w:type="character" w:styleId="Siln">
    <w:name w:val="Strong"/>
    <w:basedOn w:val="Standardnpsmoodstavce"/>
    <w:uiPriority w:val="22"/>
    <w:qFormat/>
    <w:rsid w:val="006C21C5"/>
    <w:rPr>
      <w:b/>
      <w:bCs/>
    </w:rPr>
  </w:style>
  <w:style w:type="character" w:customStyle="1" w:styleId="familyname">
    <w:name w:val="familyname"/>
    <w:basedOn w:val="Standardnpsmoodstavce"/>
    <w:rsid w:val="006C21C5"/>
  </w:style>
  <w:style w:type="character" w:styleId="Zvraznn">
    <w:name w:val="Emphasis"/>
    <w:basedOn w:val="Standardnpsmoodstavce"/>
    <w:uiPriority w:val="20"/>
    <w:qFormat/>
    <w:rsid w:val="006C21C5"/>
    <w:rPr>
      <w:i/>
      <w:iCs/>
    </w:rPr>
  </w:style>
  <w:style w:type="paragraph" w:customStyle="1" w:styleId="rtejustify">
    <w:name w:val="rtejustify"/>
    <w:basedOn w:val="Normln"/>
    <w:rsid w:val="006C21C5"/>
    <w:pPr>
      <w:spacing w:before="100" w:beforeAutospacing="1" w:after="100" w:afterAutospacing="1" w:line="240" w:lineRule="auto"/>
    </w:pPr>
    <w:rPr>
      <w:rFonts w:cs="Times New Roman"/>
      <w:szCs w:val="24"/>
      <w:lang w:eastAsia="cs-CZ"/>
    </w:rPr>
  </w:style>
  <w:style w:type="character" w:customStyle="1" w:styleId="breadcrumb-separator">
    <w:name w:val="breadcrumb-separator"/>
    <w:basedOn w:val="Standardnpsmoodstavce"/>
    <w:rsid w:val="006C21C5"/>
  </w:style>
  <w:style w:type="table" w:styleId="Mkatabulky">
    <w:name w:val="Table Grid"/>
    <w:basedOn w:val="Normlntabulka"/>
    <w:rsid w:val="006C21C5"/>
    <w:pPr>
      <w:spacing w:after="0" w:line="240" w:lineRule="auto"/>
    </w:pPr>
    <w:rPr>
      <w:rFonts w:ascii="Calibri" w:eastAsia="Calibri" w:hAnsi="Calibri" w:cs="Times New Roman"/>
      <w:sz w:val="20"/>
      <w:szCs w:val="20"/>
      <w:lang w:eastAsia="cs-CZ"/>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ommentcontentpara">
    <w:name w:val="commentcontentpara"/>
    <w:basedOn w:val="Normln"/>
    <w:rsid w:val="006C21C5"/>
    <w:pPr>
      <w:spacing w:before="100" w:beforeAutospacing="1" w:after="100" w:afterAutospacing="1" w:line="240" w:lineRule="auto"/>
      <w:jc w:val="left"/>
    </w:pPr>
    <w:rPr>
      <w:rFonts w:cs="Times New Roman"/>
      <w:szCs w:val="24"/>
      <w:lang w:eastAsia="cs-CZ"/>
    </w:rPr>
  </w:style>
  <w:style w:type="paragraph" w:styleId="Textbubliny">
    <w:name w:val="Balloon Text"/>
    <w:basedOn w:val="Normln"/>
    <w:link w:val="TextbublinyChar"/>
    <w:rsid w:val="006C21C5"/>
    <w:pPr>
      <w:spacing w:before="0" w:after="0" w:line="240" w:lineRule="auto"/>
    </w:pPr>
    <w:rPr>
      <w:rFonts w:ascii="Tahoma" w:hAnsi="Tahoma" w:cs="Tahoma"/>
      <w:sz w:val="16"/>
      <w:szCs w:val="16"/>
    </w:rPr>
  </w:style>
  <w:style w:type="character" w:customStyle="1" w:styleId="TextbublinyChar">
    <w:name w:val="Text bubliny Char"/>
    <w:basedOn w:val="Standardnpsmoodstavce"/>
    <w:link w:val="Textbubliny"/>
    <w:rsid w:val="006C21C5"/>
    <w:rPr>
      <w:rFonts w:ascii="Tahoma" w:eastAsia="Times New Roman" w:hAnsi="Tahoma" w:cs="Tahoma"/>
      <w:sz w:val="16"/>
      <w:szCs w:val="16"/>
    </w:rPr>
  </w:style>
  <w:style w:type="paragraph" w:styleId="Titulek">
    <w:name w:val="caption"/>
    <w:basedOn w:val="Normln"/>
    <w:next w:val="Normln"/>
    <w:unhideWhenUsed/>
    <w:qFormat/>
    <w:rsid w:val="006C21C5"/>
    <w:pPr>
      <w:spacing w:before="0" w:after="200" w:line="240" w:lineRule="auto"/>
    </w:pPr>
    <w:rPr>
      <w:b/>
      <w:bCs/>
      <w:color w:val="4F81BD" w:themeColor="accent1"/>
      <w:sz w:val="18"/>
      <w:szCs w:val="18"/>
    </w:rPr>
  </w:style>
  <w:style w:type="paragraph" w:styleId="Seznamobrzk">
    <w:name w:val="table of figures"/>
    <w:basedOn w:val="Normln"/>
    <w:next w:val="Normln"/>
    <w:uiPriority w:val="99"/>
    <w:unhideWhenUsed/>
    <w:rsid w:val="006C21C5"/>
    <w:pPr>
      <w:spacing w:after="0"/>
    </w:pPr>
  </w:style>
  <w:style w:type="character" w:customStyle="1" w:styleId="count">
    <w:name w:val="count"/>
    <w:basedOn w:val="Standardnpsmoodstavce"/>
    <w:rsid w:val="006C21C5"/>
  </w:style>
  <w:style w:type="character" w:customStyle="1" w:styleId="TextkomenteChar">
    <w:name w:val="Text komentáře Char"/>
    <w:basedOn w:val="Standardnpsmoodstavce"/>
    <w:link w:val="Textkomente"/>
    <w:semiHidden/>
    <w:rsid w:val="006C21C5"/>
    <w:rPr>
      <w:rFonts w:ascii="Times New Roman" w:eastAsia="Times New Roman" w:hAnsi="Times New Roman" w:cs="Calibri"/>
      <w:sz w:val="20"/>
      <w:szCs w:val="20"/>
    </w:rPr>
  </w:style>
  <w:style w:type="paragraph" w:styleId="Textkomente">
    <w:name w:val="annotation text"/>
    <w:basedOn w:val="Normln"/>
    <w:link w:val="TextkomenteChar"/>
    <w:semiHidden/>
    <w:unhideWhenUsed/>
    <w:rsid w:val="006C21C5"/>
    <w:pPr>
      <w:spacing w:line="240" w:lineRule="auto"/>
    </w:pPr>
    <w:rPr>
      <w:sz w:val="20"/>
      <w:szCs w:val="20"/>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29.png"/><Relationship Id="rId21" Type="http://schemas.openxmlformats.org/officeDocument/2006/relationships/image" Target="media/image13.jpeg"/><Relationship Id="rId34" Type="http://schemas.openxmlformats.org/officeDocument/2006/relationships/image" Target="media/image25.png"/><Relationship Id="rId42" Type="http://schemas.openxmlformats.org/officeDocument/2006/relationships/image" Target="media/image32.png"/><Relationship Id="rId47" Type="http://schemas.openxmlformats.org/officeDocument/2006/relationships/image" Target="media/image37.tiff"/><Relationship Id="rId50" Type="http://schemas.openxmlformats.org/officeDocument/2006/relationships/image" Target="media/image40.tiff"/><Relationship Id="rId55" Type="http://schemas.openxmlformats.org/officeDocument/2006/relationships/image" Target="media/image45.tiff"/><Relationship Id="rId63" Type="http://schemas.openxmlformats.org/officeDocument/2006/relationships/image" Target="media/image53.tiff"/><Relationship Id="rId68" Type="http://schemas.openxmlformats.org/officeDocument/2006/relationships/footer" Target="footer6.xml"/><Relationship Id="rId7" Type="http://schemas.openxmlformats.org/officeDocument/2006/relationships/footer" Target="footer2.xml"/><Relationship Id="rId2" Type="http://schemas.openxmlformats.org/officeDocument/2006/relationships/styles" Target="styles.xml"/><Relationship Id="rId16" Type="http://schemas.openxmlformats.org/officeDocument/2006/relationships/image" Target="media/image8.jpeg"/><Relationship Id="rId29" Type="http://schemas.openxmlformats.org/officeDocument/2006/relationships/image" Target="media/image21.jpeg"/><Relationship Id="rId1" Type="http://schemas.openxmlformats.org/officeDocument/2006/relationships/numbering" Target="numbering.xml"/><Relationship Id="rId6" Type="http://schemas.openxmlformats.org/officeDocument/2006/relationships/footer" Target="footer1.xml"/><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0.png"/><Relationship Id="rId45" Type="http://schemas.openxmlformats.org/officeDocument/2006/relationships/image" Target="media/image35.png"/><Relationship Id="rId53" Type="http://schemas.openxmlformats.org/officeDocument/2006/relationships/image" Target="media/image43.tiff"/><Relationship Id="rId58" Type="http://schemas.openxmlformats.org/officeDocument/2006/relationships/image" Target="media/image48.tiff"/><Relationship Id="rId66" Type="http://schemas.openxmlformats.org/officeDocument/2006/relationships/image" Target="media/image56.tiff"/><Relationship Id="rId5" Type="http://schemas.openxmlformats.org/officeDocument/2006/relationships/header" Target="header1.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7.png"/><Relationship Id="rId49" Type="http://schemas.openxmlformats.org/officeDocument/2006/relationships/image" Target="media/image39.tiff"/><Relationship Id="rId57" Type="http://schemas.openxmlformats.org/officeDocument/2006/relationships/image" Target="media/image47.tiff"/><Relationship Id="rId61" Type="http://schemas.openxmlformats.org/officeDocument/2006/relationships/image" Target="media/image51.tiff"/><Relationship Id="rId10" Type="http://schemas.openxmlformats.org/officeDocument/2006/relationships/image" Target="media/image2.jpeg"/><Relationship Id="rId19" Type="http://schemas.openxmlformats.org/officeDocument/2006/relationships/image" Target="media/image11.jpeg"/><Relationship Id="rId31" Type="http://schemas.openxmlformats.org/officeDocument/2006/relationships/footer" Target="footer4.xml"/><Relationship Id="rId44" Type="http://schemas.openxmlformats.org/officeDocument/2006/relationships/image" Target="media/image34.png"/><Relationship Id="rId52" Type="http://schemas.openxmlformats.org/officeDocument/2006/relationships/image" Target="media/image42.tiff"/><Relationship Id="rId60" Type="http://schemas.openxmlformats.org/officeDocument/2006/relationships/image" Target="media/image50.tiff"/><Relationship Id="rId65" Type="http://schemas.openxmlformats.org/officeDocument/2006/relationships/image" Target="media/image55.tiff"/><Relationship Id="rId4" Type="http://schemas.openxmlformats.org/officeDocument/2006/relationships/webSettings" Target="webSetting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6.png"/><Relationship Id="rId43" Type="http://schemas.openxmlformats.org/officeDocument/2006/relationships/image" Target="media/image33.png"/><Relationship Id="rId48" Type="http://schemas.openxmlformats.org/officeDocument/2006/relationships/image" Target="media/image38.tiff"/><Relationship Id="rId56" Type="http://schemas.openxmlformats.org/officeDocument/2006/relationships/image" Target="media/image46.tiff"/><Relationship Id="rId64" Type="http://schemas.openxmlformats.org/officeDocument/2006/relationships/image" Target="media/image54.tiff"/><Relationship Id="rId69" Type="http://schemas.openxmlformats.org/officeDocument/2006/relationships/fontTable" Target="fontTable.xml"/><Relationship Id="rId8" Type="http://schemas.openxmlformats.org/officeDocument/2006/relationships/footer" Target="footer3.xml"/><Relationship Id="rId51" Type="http://schemas.openxmlformats.org/officeDocument/2006/relationships/image" Target="media/image41.tiff"/><Relationship Id="rId3" Type="http://schemas.openxmlformats.org/officeDocument/2006/relationships/settings" Target="setting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4.png"/><Relationship Id="rId38" Type="http://schemas.openxmlformats.org/officeDocument/2006/relationships/footer" Target="footer5.xml"/><Relationship Id="rId46" Type="http://schemas.openxmlformats.org/officeDocument/2006/relationships/image" Target="media/image36.png"/><Relationship Id="rId59" Type="http://schemas.openxmlformats.org/officeDocument/2006/relationships/image" Target="media/image49.tiff"/><Relationship Id="rId67" Type="http://schemas.openxmlformats.org/officeDocument/2006/relationships/image" Target="media/image57.tiff"/><Relationship Id="rId20" Type="http://schemas.openxmlformats.org/officeDocument/2006/relationships/image" Target="media/image12.jpeg"/><Relationship Id="rId41" Type="http://schemas.openxmlformats.org/officeDocument/2006/relationships/image" Target="media/image31.png"/><Relationship Id="rId54" Type="http://schemas.openxmlformats.org/officeDocument/2006/relationships/image" Target="media/image44.tiff"/><Relationship Id="rId62" Type="http://schemas.openxmlformats.org/officeDocument/2006/relationships/image" Target="media/image52.tiff"/><Relationship Id="rId70" Type="http://schemas.openxmlformats.org/officeDocument/2006/relationships/theme" Target="theme/theme1.xml"/></Relationships>
</file>

<file path=word/theme/theme1.xml><?xml version="1.0" encoding="utf-8"?>
<a:theme xmlns:a="http://schemas.openxmlformats.org/drawingml/2006/main" name="Motiv sady Office">
  <a:themeElements>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712</TotalTime>
  <Pages>76</Pages>
  <Words>10247</Words>
  <Characters>60458</Characters>
  <Application>Microsoft Office Word</Application>
  <DocSecurity>0</DocSecurity>
  <Lines>503</Lines>
  <Paragraphs>141</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70564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keves</dc:creator>
  <cp:lastModifiedBy>keves</cp:lastModifiedBy>
  <cp:revision>4</cp:revision>
  <dcterms:created xsi:type="dcterms:W3CDTF">2018-12-08T18:45:00Z</dcterms:created>
  <dcterms:modified xsi:type="dcterms:W3CDTF">2018-12-09T08:14:00Z</dcterms:modified>
</cp:coreProperties>
</file>