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F5" w:rsidRPr="00364F66" w:rsidRDefault="004B03F5" w:rsidP="004B03F5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364F66">
        <w:rPr>
          <w:b/>
          <w:sz w:val="44"/>
          <w:szCs w:val="44"/>
        </w:rPr>
        <w:t>Čmelák Aninka</w:t>
      </w:r>
    </w:p>
    <w:p w:rsidR="004B03F5" w:rsidRDefault="004B03F5" w:rsidP="004B03F5">
      <w:pPr>
        <w:jc w:val="both"/>
      </w:pPr>
      <w:r>
        <w:t>„Je pryč!“ zabručel zklamaně jeden z kluků, když rozhrnul trávu na všechny strany a čmeláka nenašel.</w:t>
      </w:r>
    </w:p>
    <w:p w:rsidR="004B03F5" w:rsidRDefault="004B03F5" w:rsidP="004B03F5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BBF1E7F" wp14:editId="4E01C55A">
            <wp:simplePos x="0" y="0"/>
            <wp:positionH relativeFrom="column">
              <wp:posOffset>4367530</wp:posOffset>
            </wp:positionH>
            <wp:positionV relativeFrom="paragraph">
              <wp:posOffset>6985</wp:posOffset>
            </wp:positionV>
            <wp:extent cx="1590675" cy="1895475"/>
            <wp:effectExtent l="0" t="0" r="9525" b="9525"/>
            <wp:wrapSquare wrapText="bothSides"/>
            <wp:docPr id="18" name="Obrázek 18" descr="VÃ½sledek obrÃ¡zku pro ÄmelÃ¡k an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Ã½sledek obrÃ¡zku pro ÄmelÃ¡k aninka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906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„Ale dodívejte se, tu je prázdný šnečí domek!“ zvolal druhý.</w:t>
      </w:r>
    </w:p>
    <w:p w:rsidR="004B03F5" w:rsidRDefault="004B03F5" w:rsidP="004B03F5">
      <w:pPr>
        <w:jc w:val="both"/>
      </w:pPr>
      <w:r>
        <w:tab/>
        <w:t>„Ulita? Honem, poslechneme si, zda také zní!“ vzpomněl si třetí kluk, zvedl ulitu a přidržel si ji k uchu.</w:t>
      </w:r>
    </w:p>
    <w:p w:rsidR="004B03F5" w:rsidRDefault="004B03F5" w:rsidP="004B03F5">
      <w:pPr>
        <w:jc w:val="both"/>
      </w:pPr>
      <w:r>
        <w:tab/>
        <w:t>Ulita zněla. Ba co víc, čmelák se uvnitř tak třásl strachem, že hrál málem jako trumpeta. Kluci nad tím žasli.</w:t>
      </w:r>
    </w:p>
    <w:p w:rsidR="004B03F5" w:rsidRDefault="004B03F5" w:rsidP="004B03F5">
      <w:pPr>
        <w:jc w:val="both"/>
      </w:pPr>
      <w:r>
        <w:tab/>
        <w:t>„Hoši, to to zpívá! Vezmeme ulitu do školy. Učitel se podiví!“ rozjařil se čtvrtý z nich. „Něco takového jistě neslyšel.“</w:t>
      </w:r>
    </w:p>
    <w:p w:rsidR="004B03F5" w:rsidRDefault="004B03F5" w:rsidP="004B03F5">
      <w:pPr>
        <w:jc w:val="both"/>
      </w:pPr>
      <w:r>
        <w:tab/>
        <w:t>„Ano, vezmeme ji do školy“ souhlasili všichni. Jeden po druhém brali ulitu opatrně do rukou, přikládali ji nadšeně k uchu, poslouchali, zda opravdu tak pěkně zní, a pak ji slavnostně vzali – i s čmelákem – do školy, že ji ukáží panu učiteli.</w:t>
      </w:r>
    </w:p>
    <w:p w:rsidR="004B03F5" w:rsidRDefault="004B03F5" w:rsidP="004B03F5">
      <w:pPr>
        <w:jc w:val="both"/>
      </w:pPr>
      <w:r>
        <w:tab/>
        <w:t>Všichni kluci a děvčata ve třídě přestali zvědavostí dýchat, když pan učitel Vrána přiložil ulitu k uchu. Co řekne? Co pozná? Co jim poví? Teď, teď se ukáže, co umí a co ví.</w:t>
      </w:r>
    </w:p>
    <w:p w:rsidR="004B03F5" w:rsidRDefault="004B03F5" w:rsidP="004B03F5">
      <w:pPr>
        <w:jc w:val="center"/>
      </w:pPr>
      <w:r>
        <w:rPr>
          <w:noProof/>
          <w:lang w:eastAsia="cs-CZ"/>
        </w:rPr>
        <w:drawing>
          <wp:inline distT="0" distB="0" distL="0" distR="0" wp14:anchorId="34FCF805" wp14:editId="67C3A7FD">
            <wp:extent cx="3960000" cy="2405333"/>
            <wp:effectExtent l="0" t="0" r="254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40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F5" w:rsidRDefault="004B03F5" w:rsidP="004B03F5">
      <w:pPr>
        <w:jc w:val="both"/>
      </w:pPr>
    </w:p>
    <w:p w:rsidR="004B03F5" w:rsidRDefault="004B03F5" w:rsidP="004B03F5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58107C63" wp14:editId="0B80B5E3">
            <wp:simplePos x="0" y="0"/>
            <wp:positionH relativeFrom="column">
              <wp:posOffset>-290195</wp:posOffset>
            </wp:positionH>
            <wp:positionV relativeFrom="paragraph">
              <wp:posOffset>-247015</wp:posOffset>
            </wp:positionV>
            <wp:extent cx="1151890" cy="1737360"/>
            <wp:effectExtent l="0" t="0" r="0" b="0"/>
            <wp:wrapSquare wrapText="bothSides"/>
            <wp:docPr id="17" name="Obrázek 17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ouvisejÃ­cÃ­ obrÃ¡zek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5189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Pan učitel chvilku pozorně poslouchal a jen se tak přivřenýma očima usmíval, jako by si říkal: Já vám dám, kluci, mě hned tak snadno nenapálíte, pak prudce zamrkal, vzal ze zásuvky pinzetu, takové jemné, dlouhé klíšťky vsunul ji do ulity – a už byl tajemný muzikant venku.</w:t>
      </w:r>
    </w:p>
    <w:p w:rsidR="004B03F5" w:rsidRDefault="004B03F5" w:rsidP="004B03F5">
      <w:pPr>
        <w:jc w:val="both"/>
      </w:pPr>
      <w:r>
        <w:tab/>
        <w:t xml:space="preserve">„Hoši,“ zvedl čmeláka jemně sevřeného pinzetou do výše, „tu ho máme, muzikanta. Podívejte se na něj dobře. Vždyť je to hrdina našich polí. Čmelák! Náš milý kamarád čmelák. A hned si o něm něco povíme, jen co ho u nás usadíme do bezpečí.“ </w:t>
      </w:r>
    </w:p>
    <w:p w:rsidR="004B03F5" w:rsidRDefault="004B03F5" w:rsidP="004B03F5">
      <w:pPr>
        <w:jc w:val="both"/>
      </w:pPr>
    </w:p>
    <w:p w:rsidR="004B03F5" w:rsidRDefault="004B03F5" w:rsidP="004B03F5">
      <w:pPr>
        <w:jc w:val="both"/>
        <w:rPr>
          <w:b/>
        </w:rPr>
      </w:pPr>
      <w:r>
        <w:rPr>
          <w:b/>
        </w:rPr>
        <w:t>Pan učitel Vrána hned čmeláka poznal. Jestli pak i ty poznáš zvířátka? Zkus přiřadit fotku zvířátka k obrázku, který namaloval pan malíř.</w:t>
      </w:r>
    </w:p>
    <w:p w:rsidR="004B03F5" w:rsidRDefault="004B03F5" w:rsidP="004B03F5">
      <w:pPr>
        <w:jc w:val="both"/>
        <w:rPr>
          <w:b/>
        </w:rPr>
      </w:pPr>
    </w:p>
    <w:p w:rsidR="004B03F5" w:rsidRDefault="004B03F5" w:rsidP="004B03F5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63CE89B9" wp14:editId="05866A42">
            <wp:extent cx="4320000" cy="2934340"/>
            <wp:effectExtent l="0" t="0" r="4445" b="0"/>
            <wp:docPr id="16" name="Obrázek 1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ouvisejÃ­cÃ­ obrÃ¡zek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20000" cy="29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16E3" w:rsidRDefault="000B16E3"/>
    <w:sectPr w:rsidR="000B1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25"/>
    <w:rsid w:val="000B16E3"/>
    <w:rsid w:val="004B03F5"/>
    <w:rsid w:val="00812F25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03F5"/>
    <w:pPr>
      <w:spacing w:line="360" w:lineRule="auto"/>
      <w:contextualSpacing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0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03F5"/>
    <w:pPr>
      <w:spacing w:line="360" w:lineRule="auto"/>
      <w:contextualSpacing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0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cp:lastPrinted>2020-05-01T13:10:00Z</cp:lastPrinted>
  <dcterms:created xsi:type="dcterms:W3CDTF">2020-02-13T21:16:00Z</dcterms:created>
  <dcterms:modified xsi:type="dcterms:W3CDTF">2020-05-01T13:10:00Z</dcterms:modified>
</cp:coreProperties>
</file>