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1B1" w:rsidRPr="004241B1" w:rsidRDefault="004241B1" w:rsidP="004241B1">
      <w:pPr>
        <w:jc w:val="center"/>
        <w:rPr>
          <w:b/>
          <w:sz w:val="32"/>
        </w:rPr>
      </w:pPr>
      <w:bookmarkStart w:id="0" w:name="_GoBack"/>
      <w:bookmarkEnd w:id="0"/>
      <w:r w:rsidRPr="004241B1">
        <w:rPr>
          <w:b/>
          <w:sz w:val="32"/>
        </w:rPr>
        <w:t>Maskování</w:t>
      </w:r>
    </w:p>
    <w:p w:rsidR="004241B1" w:rsidRDefault="004241B1" w:rsidP="004241B1">
      <w:pPr>
        <w:spacing w:line="276" w:lineRule="auto"/>
        <w:contextualSpacing w:val="0"/>
      </w:pPr>
      <w:r>
        <w:t xml:space="preserve">A zase šlo všechno pěkně a dobře, až jednoho dne přišel Chrobák s pomluvou, že prý tu někde okolo lítá jedna můra a říká, že se vsadí, oč kdo chce, že ji Pytlík nenamaluje, kdyby se prý na hlavu postavil. A že to prý se to maluje, takové všelijaké vousaté tesaříky, obrazy na vodě a bůhvíco ještě, ale na můru že prý je Pytlík </w:t>
      </w:r>
      <w:r>
        <w:rPr>
          <w:i/>
        </w:rPr>
        <w:t xml:space="preserve">takhle </w:t>
      </w:r>
      <w:r>
        <w:t>malinký. A když říkala to „takhle“, tak ukazoval docela u země.</w:t>
      </w:r>
    </w:p>
    <w:p w:rsidR="004241B1" w:rsidRDefault="004241B1" w:rsidP="004241B1">
      <w:pPr>
        <w:spacing w:line="276" w:lineRule="auto"/>
        <w:contextualSpacing w:val="0"/>
      </w:pPr>
      <w:r>
        <w:tab/>
        <w:t xml:space="preserve">„To nejde! Takovou můru nesmíme nechat, aby si </w:t>
      </w:r>
      <w:proofErr w:type="gramStart"/>
      <w:r>
        <w:t>říkal ,takhle</w:t>
      </w:r>
      <w:proofErr w:type="gramEnd"/>
      <w:r>
        <w:sym w:font="Symbol" w:char="F0A2"/>
      </w:r>
      <w:r>
        <w:t>. Kdybych se měl třeba na hlavu postavit, tak tu můru musíme dostat. Musíš mi ji, Chrobáku, přivést,“ rozčiloval se Pytlík.</w:t>
      </w:r>
    </w:p>
    <w:p w:rsidR="004241B1" w:rsidRDefault="004241B1" w:rsidP="004241B1">
      <w:pPr>
        <w:spacing w:line="276" w:lineRule="auto"/>
        <w:contextualSpacing w:val="0"/>
      </w:pPr>
      <w:r>
        <w:tab/>
        <w:t>Chrobák že ano, a rychle se vydal do kraje hledat tu můru. Ale nepřivedl ji. Přinesl jen vzkaz, že můra bude, jestli Pytlí</w:t>
      </w:r>
      <w:r w:rsidR="003E159A">
        <w:t>k chce, čekat zítra u vrby před </w:t>
      </w:r>
      <w:r>
        <w:t>lávkou.</w:t>
      </w:r>
    </w:p>
    <w:p w:rsidR="004241B1" w:rsidRDefault="004241B1" w:rsidP="004241B1">
      <w:pPr>
        <w:spacing w:line="276" w:lineRule="auto"/>
        <w:contextualSpacing w:val="0"/>
      </w:pPr>
      <w:r>
        <w:tab/>
        <w:t>Tak dobře. Pytlík přišel, Chrobák mu postav</w:t>
      </w:r>
      <w:r w:rsidR="003E159A">
        <w:t>il stojan, nachystal barvy a za </w:t>
      </w:r>
      <w:r>
        <w:t xml:space="preserve">chvíli </w:t>
      </w:r>
      <w:proofErr w:type="spellStart"/>
      <w:r>
        <w:t>frrrr</w:t>
      </w:r>
      <w:proofErr w:type="spellEnd"/>
      <w:r>
        <w:t>, můra přiletěla. Taková krásná červená barva na ní hrála. „Tak už jsem tady, pane mistře. Mé jméno je Stužkonoska Vrbová. Můžeme začít malovat?“ „Inu, to se ví, jen si sedněte, paní Vrbová!“ řekl Pytlík a chytil hned paletu a štětce.</w:t>
      </w:r>
    </w:p>
    <w:p w:rsidR="004241B1" w:rsidRDefault="004241B1" w:rsidP="004241B1">
      <w:pPr>
        <w:spacing w:line="276" w:lineRule="auto"/>
        <w:contextualSpacing w:val="0"/>
      </w:pPr>
      <w:r>
        <w:tab/>
        <w:t xml:space="preserve">„A tvařte se </w:t>
      </w:r>
      <w:proofErr w:type="spellStart"/>
      <w:r>
        <w:t>přívě</w:t>
      </w:r>
      <w:proofErr w:type="spellEnd"/>
      <w:r>
        <w:t>…“ začal Pytlík, ale nedořekl. Můra byla pryč. „Kde je Chrobáku?“ – „Pryč, pane mistře. Pryč je, nikde ji nevidím. To víte, bála se asi, že by prohrála sázku, tak raději uletěla.“ – „Tak půjdeme domů!“ rozhodl Pytlík a začal balit barvy a stojan.</w:t>
      </w:r>
    </w:p>
    <w:p w:rsidR="004241B1" w:rsidRDefault="004241B1" w:rsidP="004241B1">
      <w:pPr>
        <w:spacing w:line="276" w:lineRule="auto"/>
        <w:contextualSpacing w:val="0"/>
      </w:pPr>
      <w:r>
        <w:tab/>
        <w:t>„Co to je?“ zatřepala jim najednou můra červenými křídly před nosem. „Proč mě nemalujete?“ – „É, já jsem myslel, že jste pryč,“ zarazil se Pytlík. „Tak si sedněte, já hned začnu!“ – „To bych prosila!“ řekla můra a sedla si na strom. Pytlík tedy vybalil štětce a kouká po můře. Jenže můra zase nikde.</w:t>
      </w:r>
    </w:p>
    <w:p w:rsidR="004241B1" w:rsidRDefault="004241B1" w:rsidP="004241B1">
      <w:pPr>
        <w:spacing w:line="276" w:lineRule="auto"/>
        <w:contextualSpacing w:val="0"/>
      </w:pPr>
      <w:r>
        <w:tab/>
        <w:t>„Dělá si z nás blázny,“ volal Chrobák. „To není jinak možné. Anebo se schovala za stromem!“</w:t>
      </w:r>
    </w:p>
    <w:p w:rsidR="004241B1" w:rsidRPr="004241B1" w:rsidRDefault="004241B1" w:rsidP="004241B1">
      <w:pPr>
        <w:spacing w:line="276" w:lineRule="auto"/>
        <w:contextualSpacing w:val="0"/>
        <w:rPr>
          <w:color w:val="FF0000"/>
          <w:sz w:val="20"/>
          <w:szCs w:val="20"/>
        </w:rPr>
      </w:pPr>
    </w:p>
    <w:p w:rsidR="004241B1" w:rsidRPr="00525CD8" w:rsidRDefault="004241B1" w:rsidP="004241B1">
      <w:pPr>
        <w:spacing w:line="276" w:lineRule="auto"/>
        <w:contextualSpacing w:val="0"/>
        <w:rPr>
          <w:b/>
        </w:rPr>
      </w:pPr>
      <w:r>
        <w:rPr>
          <w:b/>
        </w:rPr>
        <w:t xml:space="preserve">Brouk Pytlík můru neviděl, protože měla horní křídla zbarvená podobně jako kůra vrby. Říká se tomu ochranné zbarvení. V přírodě mají i jiná zvířata toto ochranné zbarvení. </w:t>
      </w:r>
      <w:r w:rsidRPr="00FE5C79">
        <w:rPr>
          <w:b/>
        </w:rPr>
        <w:t xml:space="preserve">Dokážeš najít na fotkách </w:t>
      </w:r>
      <w:r>
        <w:rPr>
          <w:b/>
        </w:rPr>
        <w:t>schované</w:t>
      </w:r>
      <w:r w:rsidRPr="00FE5C79">
        <w:rPr>
          <w:b/>
        </w:rPr>
        <w:t xml:space="preserve"> zvíře?</w:t>
      </w:r>
    </w:p>
    <w:p w:rsidR="004241B1" w:rsidRDefault="004241B1" w:rsidP="004241B1">
      <w:pPr>
        <w:spacing w:line="276" w:lineRule="auto"/>
        <w:contextualSpacing w:val="0"/>
        <w:jc w:val="center"/>
        <w:rPr>
          <w:b/>
        </w:rPr>
      </w:pPr>
      <w:r>
        <w:rPr>
          <w:noProof/>
          <w:lang w:eastAsia="cs-CZ"/>
        </w:rPr>
        <w:lastRenderedPageBreak/>
        <w:drawing>
          <wp:inline distT="0" distB="0" distL="0" distR="0" wp14:anchorId="06E96738" wp14:editId="43298272">
            <wp:extent cx="5760720" cy="8236954"/>
            <wp:effectExtent l="0" t="0" r="0" b="0"/>
            <wp:docPr id="3" name="Obrázek 3" descr="VÃ½sledek obrÃ¡zku pro malÃ­ÅskÃ© kousky brouka pytlÃ­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malÃ­ÅskÃ© kousky brouka pytlÃ­k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236954"/>
                    </a:xfrm>
                    <a:prstGeom prst="rect">
                      <a:avLst/>
                    </a:prstGeom>
                    <a:noFill/>
                    <a:ln>
                      <a:noFill/>
                    </a:ln>
                  </pic:spPr>
                </pic:pic>
              </a:graphicData>
            </a:graphic>
          </wp:inline>
        </w:drawing>
      </w:r>
    </w:p>
    <w:p w:rsidR="000B16E3" w:rsidRDefault="000B16E3"/>
    <w:sectPr w:rsidR="000B16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53"/>
    <w:rsid w:val="000B16E3"/>
    <w:rsid w:val="000B51F4"/>
    <w:rsid w:val="003B0053"/>
    <w:rsid w:val="003E159A"/>
    <w:rsid w:val="004241B1"/>
    <w:rsid w:val="00632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41B1"/>
    <w:pPr>
      <w:spacing w:line="360" w:lineRule="auto"/>
      <w:contextualSpacing/>
      <w:jc w:val="both"/>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241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41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41B1"/>
    <w:pPr>
      <w:spacing w:line="360" w:lineRule="auto"/>
      <w:contextualSpacing/>
      <w:jc w:val="both"/>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241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41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1674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dc:creator>
  <cp:lastModifiedBy>Zuzana</cp:lastModifiedBy>
  <cp:revision>6</cp:revision>
  <cp:lastPrinted>2020-05-01T12:47:00Z</cp:lastPrinted>
  <dcterms:created xsi:type="dcterms:W3CDTF">2020-02-13T20:51:00Z</dcterms:created>
  <dcterms:modified xsi:type="dcterms:W3CDTF">2020-05-01T12:47:00Z</dcterms:modified>
</cp:coreProperties>
</file>