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43" w:rsidRDefault="00433E43" w:rsidP="00433E43">
      <w:pPr>
        <w:spacing w:line="360" w:lineRule="auto"/>
        <w:jc w:val="both"/>
      </w:pPr>
      <w:r>
        <w:t>PŘÍLOHA B Seznam akcí v podprogramu 107V751 k 31. 12. 2018</w:t>
      </w:r>
    </w:p>
    <w:tbl>
      <w:tblPr>
        <w:tblW w:w="9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5255"/>
        <w:gridCol w:w="2355"/>
      </w:tblGrid>
      <w:tr w:rsidR="00433E43" w:rsidTr="00282B7B">
        <w:trPr>
          <w:trHeight w:val="9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3" w:rsidRDefault="00433E43" w:rsidP="00282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Evidenční číslo EDS/SMVS ISPROFIN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3" w:rsidRDefault="00433E43" w:rsidP="00282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akce (projektu)/</w:t>
            </w:r>
            <w:proofErr w:type="spellStart"/>
            <w:r>
              <w:rPr>
                <w:b/>
                <w:bCs/>
              </w:rPr>
              <w:t>subtitulu</w:t>
            </w:r>
            <w:proofErr w:type="spellEnd"/>
            <w:r>
              <w:rPr>
                <w:b/>
                <w:bCs/>
              </w:rPr>
              <w:t>/titulu107V751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E43" w:rsidRDefault="00433E43" w:rsidP="00282B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Kč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107V751001702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Automobil osobní M1-S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10 101 721,06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107V751001703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Autobus velký M3 pro dálkovou přepravu osob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6 957 500,00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107V751001704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Portálová strojní mycí linka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2 821 332,80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107V751001705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Sportovní vybavení posiloven a tělocvičen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4 797 650,00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107V751001706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Zařízení multifunkční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259 156,59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107V751001707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Zařízení velkokuchyňské – spotřebiče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614 220,20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107V751001709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Automobil osobní M1-M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12 357 592,28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Automobil N1-I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7 427 464,80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107V751001711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M1-K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4 465 501,88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107V751001713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M1-V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726 000,00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107V751001714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terénní M1G-K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4 031 415,00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107V751001715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APV FIS – technické zhodnocení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107V751001716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APV MCDP – technické zhodnocení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7 496 192,00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107V751001717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M1-S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401 923,00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107V751001718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Elektronická šablona jednotného projektu fyzické bezpečnosti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107V751001719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Velkokapacitní skartovací stroj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163 513,35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107V751001721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APV ESSS – technické zhodnocení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Olomouc – rekonstrukce budovy SA AČR – realizace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108 000 000,00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 – rekonstrukce Památníku odboje při VHÚ – realizace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804 831 937,24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Lešany – multifunkční haly – výstavba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5 600 000,00</w:t>
            </w:r>
          </w:p>
        </w:tc>
      </w:tr>
      <w:tr w:rsidR="00433E43" w:rsidTr="00433E43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 – budova AHNM Sobotecká, opatření ke snížení energetické náročnosti budov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1 597 200,00</w:t>
            </w:r>
          </w:p>
        </w:tc>
      </w:tr>
      <w:tr w:rsidR="00433E43" w:rsidTr="00433E43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43" w:rsidRDefault="00433E43" w:rsidP="00282B7B"/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43" w:rsidRDefault="00433E43" w:rsidP="00282B7B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43" w:rsidRDefault="00433E43" w:rsidP="00282B7B">
            <w:pPr>
              <w:jc w:val="right"/>
              <w:rPr>
                <w:color w:val="000000"/>
              </w:rPr>
            </w:pP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Ruzyně – rekonstrukce a rozšíření sportovního areálu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91 580 030,98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MO Valy – páteřní rozvody vody a kanalizace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10 398 724,90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107V751001759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 – kasárna gen. Píky – administrativní budovy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87 857 000,00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107V751001761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MO Valy – trafostanice a elektroinstalace budova 1 -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24 800 000,00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107V751001762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MO Valy – klimatizace pracovně pobytových zón budova 1 -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107V751001765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GŠ – K2, klimatizace prostor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107V751001766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Praha, AHNM Hradební – VZT – rekonstrukce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4 336 568,00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107V751001767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 xml:space="preserve">Praha, MO-A – zabezpečení kanceláře </w:t>
            </w:r>
            <w:proofErr w:type="spellStart"/>
            <w:r w:rsidRPr="002C1442">
              <w:t>Nř</w:t>
            </w:r>
            <w:proofErr w:type="spellEnd"/>
            <w:r w:rsidRPr="002C1442">
              <w:t xml:space="preserve"> SVA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1 450 000,00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107V751001768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Praha, MO Valy – rekonstrukce objektu č. 10 - PD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3 242 800,00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107V751001801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 xml:space="preserve">Automobil požární vyšetřovací </w:t>
            </w:r>
            <w:proofErr w:type="spellStart"/>
            <w:r w:rsidRPr="002C1442">
              <w:rPr>
                <w:color w:val="FF0000"/>
              </w:rPr>
              <w:t>ktg</w:t>
            </w:r>
            <w:proofErr w:type="spellEnd"/>
            <w:r w:rsidRPr="002C1442">
              <w:rPr>
                <w:color w:val="FF0000"/>
              </w:rPr>
              <w:t>. M1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2 030 605,06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107V751001803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Elektronický správní archiv MO – datová úložiště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29 683 817,11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107V751001804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Zařízení multifunkční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583 517,66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107V751001808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Centrální datové úložiště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344 000,58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107V751001809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Mobilní tryskací a stříkací zařízení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213 202,00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107V751001811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Velkoformátový knižní scanner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968 000,00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107V751001813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Kryptografické prostředky a technologie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39 865 536,04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107V751001814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Automobil osobní M1-K (mikrobus) -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4 267 863,60</w:t>
            </w:r>
          </w:p>
        </w:tc>
      </w:tr>
      <w:tr w:rsidR="00433E43" w:rsidRPr="002C1442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107V751001816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Průchozí (rámový) detektor kovů a bezpečnostní rentgen zavazadel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821 106,00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107V751001820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APV PO CLIENT – technické zhodnocení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9 902 640,00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107V751001821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Automobil osobní M1-S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1 126 565,20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107V751001822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Automobil N1-I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543 356,55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107V751001823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Lis knihařský hydraulický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729 053,00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lastRenderedPageBreak/>
              <w:t>107V751001824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Technické zhodnocení APV FIS 2018 -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3 939 245,75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107V751001895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Střednědobé projekty – ICT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107V751001896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Krátkodobé akce 2019 - ICT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107V751001897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Krátkodobé akce 2019 dopravní prostředky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107V751001898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Střednědobé projekty – nemovitá infrastruktura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107V751001899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Krátkodobé akce 2019 - nemovitá infrastruktura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107V751001901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Pr>
              <w:rPr>
                <w:color w:val="FF0000"/>
              </w:rPr>
            </w:pPr>
            <w:r w:rsidRPr="002C1442">
              <w:rPr>
                <w:color w:val="FF0000"/>
              </w:rPr>
              <w:t>Zařízení multifunkční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FF0000"/>
              </w:rPr>
            </w:pPr>
            <w:r w:rsidRPr="002C1442">
              <w:rPr>
                <w:color w:val="FF0000"/>
              </w:rPr>
              <w:t>162 268,26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107V751001902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Termovizní diagnostika budov – termokamera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599 918,00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107V751001904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Autobus velký M3 pro dálkovou přepravu osob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107V751001908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Digitalizační pracoviště pro Knihovnu VHÚ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3 510 000,00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107V751001909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Velkokapacitní skartovací stroj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160 809,00</w:t>
            </w:r>
          </w:p>
        </w:tc>
      </w:tr>
      <w:tr w:rsidR="00433E43" w:rsidRPr="002C1442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107V751001913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Kryptografické prostředky a technologie – zařízení pro utajenou datovou komunikaci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72 893 598,00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proofErr w:type="spellStart"/>
            <w:r w:rsidRPr="002C1442">
              <w:t>Hustič</w:t>
            </w:r>
            <w:proofErr w:type="spellEnd"/>
            <w:r w:rsidRPr="002C1442">
              <w:t xml:space="preserve"> pneumatik stojanový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Vozidlo nákladní N2 víceúčelové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2 597 870,00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107V751001922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Kompresor s tlakovou nádobou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48 279,00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Velkokapacitní skartovací stroj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400 000,00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Automobil osobní M1-M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390 768,74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Skartovací stroje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300 000,00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Automobil osobní M1-K (mikrobus)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1 096 042,56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Automobil osobní M1-V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769 971,45</w:t>
            </w:r>
          </w:p>
        </w:tc>
      </w:tr>
      <w:tr w:rsidR="00433E43" w:rsidRPr="002C1442" w:rsidTr="00282B7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r w:rsidRPr="002C1442">
              <w:t>107V751001929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Pr="002C1442" w:rsidRDefault="00433E43" w:rsidP="00282B7B">
            <w:r w:rsidRPr="002C1442">
              <w:t>Lezecká stěna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Pr="002C1442" w:rsidRDefault="00433E43" w:rsidP="00282B7B">
            <w:pPr>
              <w:jc w:val="right"/>
              <w:rPr>
                <w:color w:val="000000"/>
              </w:rPr>
            </w:pPr>
            <w:r w:rsidRPr="002C1442">
              <w:rPr>
                <w:color w:val="000000"/>
              </w:rPr>
              <w:t>1 500 000,00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107V751001951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Tábor – kasárna Prokopa Holého, budova 70 - rekonstrukce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11 900 000,00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107V751003414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Hradec Králové – vybudování kontroly vstupu na parkoviště FVZ – realizace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1 140 313,95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107V751003701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Externí modul katalogizace NCS/WEB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6 750 000,00</w:t>
            </w:r>
          </w:p>
        </w:tc>
      </w:tr>
      <w:tr w:rsidR="00433E43" w:rsidTr="00433E4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107V751003702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M1-S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401 923,00</w:t>
            </w:r>
          </w:p>
        </w:tc>
      </w:tr>
      <w:tr w:rsidR="00433E43" w:rsidTr="00433E43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107V751003707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Sportovní vybavení posiloven a tělocvičen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2 680 150,00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107V751003714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J. Babáka – aula a inženýrské sítě – výstavba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92 787 074,16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107V751003724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Moravská Třebová – učebny elektro a chemie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17 294 247,08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107V751003726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M1-V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1 452 000,00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107V751003729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APV ISSP – technické zhodnocení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107V751003754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Černá Pole – logistické centrum – výstavba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198 000 000,00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107V751003757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 xml:space="preserve">Hradec Králové – Nový areál FVZ UO – výstavba pracoviště </w:t>
            </w:r>
            <w:proofErr w:type="spellStart"/>
            <w:r>
              <w:t>radio</w:t>
            </w:r>
            <w:proofErr w:type="spellEnd"/>
            <w:r>
              <w:t>-izotopické laboratoře a VIVÁRIA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96 255 000,00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107V751003759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Hradec Králové – Nový areál FVZ UO – rekonstrukce 6. NP budovy kateder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41 683 000,00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107V751003761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Hradec Králové – Nový areál FVZ UO – výstavba garážových stání – realizace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7 982 633,69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107V751003764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Nástroje hudební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950 000,00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107V751003765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Brno, kas. Šumavská, bud. č. 3 - opatření ke snížení energetické náročnosti budov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1 591 150,00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107V751003770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MO-A – úložna personální dokumentace MO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1 603 174,91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107V751003775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Brno – kas. Šumavská – rekonstrukce kuchyně – realizace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39 364 062,65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107V751003802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Kounicova 44 - rekonstrukce vnější části budovy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122 712 395,00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107V751003803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Šumavská – vodovod a kanalizace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35 894 454,66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107V751003805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Fotoaparát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173 334,92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107V751003806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M1-M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390 768,74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107V751003807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 xml:space="preserve">Bezpečnostní </w:t>
            </w:r>
            <w:proofErr w:type="spellStart"/>
            <w:r>
              <w:t>appliance</w:t>
            </w:r>
            <w:proofErr w:type="spellEnd"/>
            <w:r>
              <w:t xml:space="preserve"> pro analýzu síťového provozu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5 132 239,20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107V751003809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Moravská Třebová – překážková dráha NATO – výstavba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11 882 952,39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TV dokument o specifických činnostech rezortu MO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2 258 800,00</w:t>
            </w:r>
          </w:p>
        </w:tc>
      </w:tr>
      <w:tr w:rsidR="00433E43" w:rsidTr="00433E4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107V751003812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Moravská Třebová – kinosál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15 457 641,54</w:t>
            </w:r>
          </w:p>
        </w:tc>
      </w:tr>
      <w:tr w:rsidR="00433E43" w:rsidTr="00433E43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107V751003818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– nákup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1 172 306,22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107V751003820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Šumavská, bud. č. 5 - opatření ke snížení energetické náročnosti budov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1 439 113,50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107V751003830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Aktivní síťové prvky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1 558 296,08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107V751003844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Hradec Králové, Nový areál FVZ UO, budova kateder, opatření ke snížení energetické náročnosti budov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2 250 382,20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107V751003845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Brno – rozvody na chodbách rektorátu UO – realizace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8 836 840,78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107V751003846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Hradec Králové – Nový areál FVZ UO – rekonstrukce vstupní haly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7 908 117,18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107V751003847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Výukové sestavy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336 246,90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107V751003848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Svařovací prostředky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219 009,35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107V751003849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Zařízení vnitřních sportovišť UO Brno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3 005 000,00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Technika zvuková a světelná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264 386,21</w:t>
            </w:r>
          </w:p>
        </w:tc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107V751003851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 Ruzyně, kasárna 17. listopadu, budova č. 1, 1. NP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46 895 645,00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107V751003852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Technické zhodnocení APV ISSP 2018 -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3 571 835,30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107V751003853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Moravská Třebová – výkup pozemku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11 560,00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107V751003854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Modernizace učebně vzdělávací základny UO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849 420,00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107V751003856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Hradec Králové – Nový areál FVZ UO – výkup pozemku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192 343,47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107V751003901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nákladní N2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1 566 950,00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107V751003902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Autobus velký M3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5 990 000,00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107V751003910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M1-S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597 056,88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107V751003911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Vozidlo nákladní N2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1 566 950,00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107V751003912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Autobus velký M3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8 107 000,00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107V751003913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Šumavská – ozvučení nástupiště –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107V751003922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Automobil osobní M1-S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2 370 627,12</w:t>
            </w:r>
          </w:p>
        </w:tc>
      </w:tr>
      <w:tr w:rsidR="00433E43" w:rsidTr="00433E4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107V751003923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color w:val="FF0000"/>
              </w:rPr>
            </w:pPr>
            <w:r>
              <w:rPr>
                <w:color w:val="FF0000"/>
              </w:rPr>
              <w:t>Automobil osobní M1-M – nákup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3 516 918,66</w:t>
            </w:r>
          </w:p>
        </w:tc>
      </w:tr>
      <w:tr w:rsidR="00433E43" w:rsidTr="00433E43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lastRenderedPageBreak/>
              <w:t>107V751003930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Hradec Králově, Nový areál FVZ UO - 5.7. NP budovy děkanátu – rekonstrukce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bookmarkStart w:id="0" w:name="_GoBack"/>
        <w:bookmarkEnd w:id="0"/>
      </w:tr>
      <w:tr w:rsidR="00433E43" w:rsidTr="00282B7B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107V751003931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Hradec Králové, nový areál Fakulty vojenského zdravotnictví UO, budova kateder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197 875 648,80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107V751003934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Brno, kas. Jana Babáka, budova č. 58 - rekonstrukce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8 997 000,00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107V751003935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Praha, MO/A – Valy, elektronická úřední deska – výstavba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2 200 000,00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107V751003936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UV955/2016, Brno, Šumavská, budova č.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62 890 939,02</w:t>
            </w:r>
          </w:p>
        </w:tc>
      </w:tr>
      <w:tr w:rsidR="00433E43" w:rsidTr="00282B7B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107V751003937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UV955/2016, Praha, budova AHNM Sobotecká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3E43" w:rsidTr="00282B7B">
        <w:trPr>
          <w:trHeight w:val="64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r>
              <w:t>107V75100R999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r>
              <w:t>Agregace zdrojů na financování programu 107V75 v letech 2017–2021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3 296 455 227,71</w:t>
            </w:r>
          </w:p>
        </w:tc>
      </w:tr>
      <w:tr w:rsidR="00433E43" w:rsidTr="00282B7B">
        <w:trPr>
          <w:trHeight w:val="40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rPr>
                <w:b/>
                <w:bCs/>
              </w:rPr>
            </w:pPr>
            <w:r>
              <w:rPr>
                <w:b/>
                <w:bCs/>
              </w:rPr>
              <w:t>119 akcí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43" w:rsidRDefault="00433E43" w:rsidP="00282B7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43" w:rsidRDefault="00433E43" w:rsidP="00282B7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5 832 745 613,91</w:t>
            </w:r>
          </w:p>
        </w:tc>
      </w:tr>
    </w:tbl>
    <w:p w:rsidR="0087279D" w:rsidRDefault="0087279D" w:rsidP="009A6979"/>
    <w:sectPr w:rsidR="0087279D" w:rsidSect="00FE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3E" w:rsidRDefault="005C373E" w:rsidP="009A6979">
      <w:pPr>
        <w:spacing w:after="0" w:line="240" w:lineRule="auto"/>
      </w:pPr>
      <w:r>
        <w:separator/>
      </w:r>
    </w:p>
  </w:endnote>
  <w:endnote w:type="continuationSeparator" w:id="0">
    <w:p w:rsidR="005C373E" w:rsidRDefault="005C373E" w:rsidP="009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79" w:rsidRDefault="0087279D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3E" w:rsidRDefault="005C373E" w:rsidP="009A6979">
      <w:pPr>
        <w:spacing w:after="0" w:line="240" w:lineRule="auto"/>
      </w:pPr>
      <w:r>
        <w:separator/>
      </w:r>
    </w:p>
  </w:footnote>
  <w:footnote w:type="continuationSeparator" w:id="0">
    <w:p w:rsidR="005C373E" w:rsidRDefault="005C373E" w:rsidP="009A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D07"/>
    <w:multiLevelType w:val="hybridMultilevel"/>
    <w:tmpl w:val="7D5C9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6F2"/>
    <w:multiLevelType w:val="hybridMultilevel"/>
    <w:tmpl w:val="91A87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79"/>
    <w:rsid w:val="00433E43"/>
    <w:rsid w:val="00493E9B"/>
    <w:rsid w:val="005C373E"/>
    <w:rsid w:val="0087279D"/>
    <w:rsid w:val="009A6979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EA5"/>
  <w15:docId w15:val="{3D1820F4-5DE7-4D31-95C4-6B3EDAA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6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979"/>
  </w:style>
  <w:style w:type="paragraph" w:styleId="Zpat">
    <w:name w:val="footer"/>
    <w:basedOn w:val="Normln"/>
    <w:link w:val="ZpatChar"/>
    <w:uiPriority w:val="99"/>
    <w:semiHidden/>
    <w:unhideWhenUsed/>
    <w:rsid w:val="009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petra.vopletalova@seznam.cz</cp:lastModifiedBy>
  <cp:revision>2</cp:revision>
  <dcterms:created xsi:type="dcterms:W3CDTF">2020-04-05T16:35:00Z</dcterms:created>
  <dcterms:modified xsi:type="dcterms:W3CDTF">2020-04-05T16:35:00Z</dcterms:modified>
</cp:coreProperties>
</file>