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drawings/drawing23.xml" ContentType="application/vnd.openxmlformats-officedocument.drawingml.chartshapes+xml"/>
  <Override PartName="/word/charts/chart24.xml" ContentType="application/vnd.openxmlformats-officedocument.drawingml.chart+xml"/>
  <Override PartName="/word/drawings/drawing24.xml" ContentType="application/vnd.openxmlformats-officedocument.drawingml.chartshapes+xml"/>
  <Override PartName="/word/charts/chart25.xml" ContentType="application/vnd.openxmlformats-officedocument.drawingml.chart+xml"/>
  <Override PartName="/word/drawings/drawing25.xml" ContentType="application/vnd.openxmlformats-officedocument.drawingml.chartshapes+xml"/>
  <Override PartName="/word/charts/chart26.xml" ContentType="application/vnd.openxmlformats-officedocument.drawingml.chart+xml"/>
  <Override PartName="/word/drawings/drawing26.xml" ContentType="application/vnd.openxmlformats-officedocument.drawingml.chartshapes+xml"/>
  <Override PartName="/word/charts/chart27.xml" ContentType="application/vnd.openxmlformats-officedocument.drawingml.chart+xml"/>
  <Override PartName="/word/drawings/drawing2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F718A" w14:textId="77777777" w:rsidR="00763E7E" w:rsidRDefault="00763E7E" w:rsidP="00763E7E">
      <w:pPr>
        <w:pStyle w:val="Bezmezer"/>
        <w:rPr>
          <w:b/>
        </w:rPr>
      </w:pPr>
      <w:r>
        <w:rPr>
          <w:b/>
        </w:rPr>
        <w:t>Univerzita Palackého Olomouc</w:t>
      </w:r>
    </w:p>
    <w:p w14:paraId="20837D39" w14:textId="77777777" w:rsidR="00763E7E" w:rsidRDefault="00763E7E" w:rsidP="00763E7E">
      <w:pPr>
        <w:pStyle w:val="Bezmezer"/>
        <w:rPr>
          <w:b/>
        </w:rPr>
      </w:pPr>
      <w:r>
        <w:rPr>
          <w:b/>
        </w:rPr>
        <w:t>Lékařská fakulta</w:t>
      </w:r>
    </w:p>
    <w:p w14:paraId="6F67AF1F" w14:textId="77777777" w:rsidR="00763E7E" w:rsidRDefault="00763E7E" w:rsidP="00763E7E"/>
    <w:p w14:paraId="77B63A09" w14:textId="77777777" w:rsidR="00763E7E" w:rsidRDefault="00763E7E" w:rsidP="00763E7E"/>
    <w:p w14:paraId="24DD5C30" w14:textId="77777777" w:rsidR="00763E7E" w:rsidRDefault="00763E7E" w:rsidP="00763E7E"/>
    <w:p w14:paraId="5B266D16" w14:textId="77777777" w:rsidR="00763E7E" w:rsidRDefault="00763E7E" w:rsidP="00763E7E"/>
    <w:p w14:paraId="6C33C20D" w14:textId="77777777" w:rsidR="00763E7E" w:rsidRDefault="00763E7E" w:rsidP="00763E7E"/>
    <w:p w14:paraId="18A85D7E" w14:textId="77777777" w:rsidR="00763E7E" w:rsidRDefault="00763E7E" w:rsidP="00763E7E"/>
    <w:p w14:paraId="0E176C7D" w14:textId="77777777" w:rsidR="00763E7E" w:rsidRDefault="00763E7E" w:rsidP="00763E7E"/>
    <w:p w14:paraId="33A9B65A" w14:textId="77777777" w:rsidR="00763E7E" w:rsidRDefault="00763E7E" w:rsidP="00763E7E"/>
    <w:p w14:paraId="10C5645A" w14:textId="77777777" w:rsidR="00763E7E" w:rsidRDefault="00763E7E" w:rsidP="00763E7E"/>
    <w:p w14:paraId="7FA7995F" w14:textId="0EABB960" w:rsidR="00763E7E" w:rsidRDefault="00763E7E" w:rsidP="00763E7E">
      <w:pPr>
        <w:rPr>
          <w:b/>
          <w:sz w:val="32"/>
          <w:szCs w:val="32"/>
        </w:rPr>
      </w:pPr>
      <w:r>
        <w:rPr>
          <w:b/>
          <w:sz w:val="32"/>
          <w:szCs w:val="32"/>
        </w:rPr>
        <w:t xml:space="preserve">Robotem asistovaný laparoskopický </w:t>
      </w:r>
      <w:proofErr w:type="spellStart"/>
      <w:r>
        <w:rPr>
          <w:b/>
          <w:sz w:val="32"/>
          <w:szCs w:val="32"/>
        </w:rPr>
        <w:t>staging</w:t>
      </w:r>
      <w:proofErr w:type="spellEnd"/>
      <w:r>
        <w:rPr>
          <w:b/>
          <w:sz w:val="32"/>
          <w:szCs w:val="32"/>
        </w:rPr>
        <w:t xml:space="preserve"> karcinomu end</w:t>
      </w:r>
      <w:r w:rsidR="001513B6">
        <w:rPr>
          <w:b/>
          <w:sz w:val="32"/>
          <w:szCs w:val="32"/>
        </w:rPr>
        <w:t xml:space="preserve">ometria </w:t>
      </w:r>
      <w:r w:rsidR="001513B6">
        <w:rPr>
          <w:b/>
          <w:sz w:val="32"/>
          <w:szCs w:val="32"/>
        </w:rPr>
        <w:tab/>
      </w:r>
      <w:r w:rsidR="001513B6">
        <w:rPr>
          <w:b/>
          <w:sz w:val="32"/>
          <w:szCs w:val="32"/>
        </w:rPr>
        <w:tab/>
      </w:r>
      <w:r w:rsidR="001513B6">
        <w:rPr>
          <w:b/>
          <w:sz w:val="32"/>
          <w:szCs w:val="32"/>
        </w:rPr>
        <w:tab/>
      </w:r>
      <w:r w:rsidR="001513B6">
        <w:rPr>
          <w:b/>
          <w:sz w:val="32"/>
          <w:szCs w:val="32"/>
        </w:rPr>
        <w:tab/>
      </w:r>
      <w:proofErr w:type="spellStart"/>
      <w:r w:rsidR="001513B6">
        <w:rPr>
          <w:b/>
          <w:sz w:val="32"/>
          <w:szCs w:val="32"/>
        </w:rPr>
        <w:t>daVinci</w:t>
      </w:r>
      <w:proofErr w:type="spellEnd"/>
      <w:r w:rsidR="001513B6">
        <w:rPr>
          <w:b/>
          <w:sz w:val="32"/>
          <w:szCs w:val="32"/>
        </w:rPr>
        <w:t xml:space="preserve"> S systémem</w:t>
      </w:r>
    </w:p>
    <w:p w14:paraId="5BB3D90E" w14:textId="77777777" w:rsidR="00763E7E" w:rsidRDefault="00763E7E" w:rsidP="00763E7E">
      <w:pPr>
        <w:rPr>
          <w:b/>
          <w:sz w:val="32"/>
          <w:szCs w:val="32"/>
        </w:rPr>
      </w:pPr>
    </w:p>
    <w:p w14:paraId="1D9ADE8E" w14:textId="77777777" w:rsidR="00763E7E" w:rsidRDefault="00763E7E" w:rsidP="00763E7E">
      <w:pPr>
        <w:rPr>
          <w:b/>
          <w:sz w:val="32"/>
          <w:szCs w:val="32"/>
        </w:rPr>
      </w:pPr>
    </w:p>
    <w:p w14:paraId="5958B9B6" w14:textId="77777777" w:rsidR="00763E7E" w:rsidRDefault="00763E7E" w:rsidP="00763E7E">
      <w:pPr>
        <w:rPr>
          <w:b/>
          <w:sz w:val="32"/>
          <w:szCs w:val="32"/>
        </w:rPr>
      </w:pPr>
    </w:p>
    <w:p w14:paraId="3BD969F0" w14:textId="77777777" w:rsidR="00763E7E" w:rsidRDefault="00763E7E" w:rsidP="00763E7E">
      <w:pPr>
        <w:rPr>
          <w:b/>
          <w:sz w:val="32"/>
          <w:szCs w:val="32"/>
        </w:rPr>
      </w:pPr>
    </w:p>
    <w:p w14:paraId="1EC1E878" w14:textId="77777777" w:rsidR="00763E7E" w:rsidRDefault="00763E7E" w:rsidP="00763E7E">
      <w:pPr>
        <w:jc w:val="center"/>
        <w:rPr>
          <w:b/>
          <w:sz w:val="28"/>
          <w:szCs w:val="28"/>
        </w:rPr>
      </w:pPr>
      <w:r>
        <w:rPr>
          <w:b/>
          <w:sz w:val="28"/>
          <w:szCs w:val="28"/>
        </w:rPr>
        <w:t>Disertační práce</w:t>
      </w:r>
    </w:p>
    <w:p w14:paraId="0FFFF3A0" w14:textId="77777777" w:rsidR="00763E7E" w:rsidRDefault="00763E7E" w:rsidP="00763E7E">
      <w:pPr>
        <w:jc w:val="center"/>
        <w:rPr>
          <w:b/>
          <w:sz w:val="28"/>
          <w:szCs w:val="28"/>
        </w:rPr>
      </w:pPr>
    </w:p>
    <w:p w14:paraId="69320528" w14:textId="77777777" w:rsidR="00763E7E" w:rsidRDefault="00763E7E" w:rsidP="00763E7E">
      <w:pPr>
        <w:jc w:val="center"/>
        <w:rPr>
          <w:b/>
          <w:sz w:val="28"/>
          <w:szCs w:val="28"/>
        </w:rPr>
      </w:pPr>
    </w:p>
    <w:p w14:paraId="3EFCCD09" w14:textId="77777777" w:rsidR="00763E7E" w:rsidRDefault="00763E7E" w:rsidP="00763E7E">
      <w:pPr>
        <w:jc w:val="center"/>
        <w:rPr>
          <w:b/>
          <w:sz w:val="28"/>
          <w:szCs w:val="28"/>
        </w:rPr>
      </w:pPr>
    </w:p>
    <w:p w14:paraId="0352B5A1" w14:textId="77777777" w:rsidR="00763E7E" w:rsidRDefault="00763E7E" w:rsidP="00763E7E">
      <w:pPr>
        <w:jc w:val="center"/>
        <w:rPr>
          <w:b/>
          <w:sz w:val="28"/>
          <w:szCs w:val="28"/>
        </w:rPr>
      </w:pPr>
    </w:p>
    <w:p w14:paraId="170E8F6C" w14:textId="77777777" w:rsidR="00763E7E" w:rsidRDefault="00763E7E" w:rsidP="00763E7E">
      <w:pPr>
        <w:jc w:val="center"/>
        <w:rPr>
          <w:b/>
          <w:sz w:val="28"/>
          <w:szCs w:val="28"/>
        </w:rPr>
      </w:pPr>
    </w:p>
    <w:p w14:paraId="24A0E2FA" w14:textId="77777777" w:rsidR="00763E7E" w:rsidRDefault="00763E7E" w:rsidP="00763E7E">
      <w:pPr>
        <w:jc w:val="center"/>
        <w:rPr>
          <w:b/>
          <w:sz w:val="32"/>
          <w:szCs w:val="32"/>
        </w:rPr>
      </w:pPr>
      <w:r>
        <w:rPr>
          <w:b/>
          <w:sz w:val="32"/>
          <w:szCs w:val="32"/>
        </w:rPr>
        <w:t>MUDr. Radim Marek</w:t>
      </w:r>
    </w:p>
    <w:p w14:paraId="4B3058E7" w14:textId="77777777" w:rsidR="00763E7E" w:rsidRDefault="00763E7E" w:rsidP="00763E7E">
      <w:pPr>
        <w:jc w:val="center"/>
        <w:rPr>
          <w:b/>
          <w:sz w:val="32"/>
          <w:szCs w:val="32"/>
        </w:rPr>
      </w:pPr>
    </w:p>
    <w:p w14:paraId="18CF65B8" w14:textId="77777777" w:rsidR="00763E7E" w:rsidRDefault="00763E7E" w:rsidP="00763E7E">
      <w:pPr>
        <w:jc w:val="center"/>
        <w:rPr>
          <w:b/>
          <w:sz w:val="32"/>
          <w:szCs w:val="32"/>
        </w:rPr>
      </w:pPr>
    </w:p>
    <w:p w14:paraId="677E087A" w14:textId="77777777" w:rsidR="00763E7E" w:rsidRDefault="00763E7E" w:rsidP="00763E7E">
      <w:pPr>
        <w:jc w:val="center"/>
        <w:rPr>
          <w:b/>
          <w:sz w:val="32"/>
          <w:szCs w:val="32"/>
        </w:rPr>
      </w:pPr>
      <w:r>
        <w:rPr>
          <w:b/>
          <w:sz w:val="32"/>
          <w:szCs w:val="32"/>
        </w:rPr>
        <w:t>Školitel: prof. MUDr. Radovan Pilka, Ph.D.</w:t>
      </w:r>
    </w:p>
    <w:p w14:paraId="691818D8" w14:textId="77777777" w:rsidR="00763E7E" w:rsidRDefault="00763E7E" w:rsidP="00763E7E">
      <w:pPr>
        <w:jc w:val="center"/>
        <w:rPr>
          <w:b/>
          <w:sz w:val="32"/>
          <w:szCs w:val="32"/>
        </w:rPr>
      </w:pPr>
    </w:p>
    <w:p w14:paraId="5C7DFF38" w14:textId="77777777" w:rsidR="00763E7E" w:rsidRDefault="00763E7E" w:rsidP="00763E7E">
      <w:pPr>
        <w:jc w:val="center"/>
        <w:rPr>
          <w:b/>
          <w:sz w:val="32"/>
          <w:szCs w:val="32"/>
        </w:rPr>
      </w:pPr>
    </w:p>
    <w:p w14:paraId="68B4DEA2" w14:textId="77777777" w:rsidR="00763E7E" w:rsidRDefault="00763E7E" w:rsidP="00763E7E">
      <w:pPr>
        <w:jc w:val="center"/>
        <w:rPr>
          <w:b/>
          <w:sz w:val="32"/>
          <w:szCs w:val="32"/>
        </w:rPr>
      </w:pPr>
    </w:p>
    <w:p w14:paraId="7DCDDE24" w14:textId="77777777" w:rsidR="00763E7E" w:rsidRDefault="00763E7E" w:rsidP="00763E7E">
      <w:pPr>
        <w:jc w:val="center"/>
        <w:rPr>
          <w:b/>
          <w:sz w:val="32"/>
          <w:szCs w:val="32"/>
        </w:rPr>
      </w:pPr>
    </w:p>
    <w:p w14:paraId="5DCFFD7E" w14:textId="77777777" w:rsidR="00763E7E" w:rsidRDefault="00763E7E" w:rsidP="00763E7E">
      <w:pPr>
        <w:jc w:val="center"/>
        <w:rPr>
          <w:b/>
          <w:sz w:val="32"/>
          <w:szCs w:val="32"/>
        </w:rPr>
      </w:pPr>
    </w:p>
    <w:p w14:paraId="0F3CB2B4" w14:textId="77777777" w:rsidR="00763E7E" w:rsidRDefault="00763E7E" w:rsidP="00763E7E">
      <w:pPr>
        <w:jc w:val="center"/>
        <w:rPr>
          <w:b/>
          <w:sz w:val="32"/>
          <w:szCs w:val="32"/>
        </w:rPr>
      </w:pPr>
    </w:p>
    <w:p w14:paraId="26A05465" w14:textId="77777777" w:rsidR="00763E7E" w:rsidRDefault="00763E7E" w:rsidP="00763E7E">
      <w:pPr>
        <w:jc w:val="center"/>
        <w:rPr>
          <w:b/>
          <w:sz w:val="32"/>
          <w:szCs w:val="32"/>
        </w:rPr>
      </w:pPr>
    </w:p>
    <w:p w14:paraId="6FD27896" w14:textId="77777777" w:rsidR="00763E7E" w:rsidRDefault="00763E7E" w:rsidP="00763E7E">
      <w:pPr>
        <w:jc w:val="center"/>
        <w:rPr>
          <w:b/>
          <w:sz w:val="32"/>
          <w:szCs w:val="32"/>
        </w:rPr>
      </w:pPr>
      <w:r>
        <w:rPr>
          <w:b/>
          <w:sz w:val="32"/>
          <w:szCs w:val="32"/>
        </w:rPr>
        <w:t xml:space="preserve">Prohlášení </w:t>
      </w:r>
    </w:p>
    <w:p w14:paraId="786900C9" w14:textId="77777777" w:rsidR="00763E7E" w:rsidRDefault="00763E7E" w:rsidP="00763E7E">
      <w:pPr>
        <w:jc w:val="center"/>
        <w:rPr>
          <w:b/>
          <w:sz w:val="32"/>
          <w:szCs w:val="32"/>
        </w:rPr>
      </w:pPr>
    </w:p>
    <w:p w14:paraId="6F50073E" w14:textId="77777777" w:rsidR="00763E7E" w:rsidRDefault="00763E7E" w:rsidP="00763E7E">
      <w:pPr>
        <w:jc w:val="center"/>
        <w:rPr>
          <w:b/>
          <w:sz w:val="32"/>
          <w:szCs w:val="32"/>
        </w:rPr>
      </w:pPr>
    </w:p>
    <w:p w14:paraId="6C32C8D6" w14:textId="77777777" w:rsidR="00763E7E" w:rsidRDefault="00763E7E" w:rsidP="00763E7E">
      <w:pPr>
        <w:rPr>
          <w:sz w:val="28"/>
          <w:szCs w:val="28"/>
        </w:rPr>
      </w:pPr>
      <w:r>
        <w:rPr>
          <w:sz w:val="28"/>
          <w:szCs w:val="28"/>
        </w:rPr>
        <w:t>Prohlašuji, že jsem tuto práci vypracoval samostatně. Veškeré literární prameny a informace, které jsem v práci využil, jsou v seznamu použité literatury.</w:t>
      </w:r>
    </w:p>
    <w:p w14:paraId="734FA88F" w14:textId="77777777" w:rsidR="00763E7E" w:rsidRDefault="00763E7E" w:rsidP="00763E7E">
      <w:pPr>
        <w:jc w:val="center"/>
        <w:rPr>
          <w:b/>
          <w:sz w:val="32"/>
          <w:szCs w:val="32"/>
        </w:rPr>
      </w:pPr>
    </w:p>
    <w:p w14:paraId="520268AA" w14:textId="77777777" w:rsidR="00763E7E" w:rsidRDefault="00763E7E" w:rsidP="00763E7E">
      <w:pPr>
        <w:jc w:val="center"/>
        <w:rPr>
          <w:b/>
          <w:sz w:val="32"/>
          <w:szCs w:val="32"/>
        </w:rPr>
      </w:pPr>
    </w:p>
    <w:p w14:paraId="41761F32" w14:textId="77777777" w:rsidR="00763E7E" w:rsidRDefault="00763E7E" w:rsidP="00763E7E">
      <w:pPr>
        <w:rPr>
          <w:b/>
          <w:sz w:val="32"/>
          <w:szCs w:val="32"/>
        </w:rPr>
      </w:pPr>
      <w:r>
        <w:rPr>
          <w:b/>
          <w:sz w:val="32"/>
          <w:szCs w:val="32"/>
        </w:rPr>
        <w:t>V Olomouci dne ……………………………</w:t>
      </w:r>
      <w:r>
        <w:rPr>
          <w:b/>
          <w:sz w:val="32"/>
          <w:szCs w:val="32"/>
        </w:rPr>
        <w:tab/>
      </w:r>
      <w:r>
        <w:rPr>
          <w:b/>
          <w:sz w:val="32"/>
          <w:szCs w:val="32"/>
        </w:rPr>
        <w:tab/>
      </w:r>
      <w:r>
        <w:rPr>
          <w:b/>
          <w:sz w:val="32"/>
          <w:szCs w:val="32"/>
        </w:rPr>
        <w:tab/>
      </w:r>
    </w:p>
    <w:p w14:paraId="6B97880B" w14:textId="77777777" w:rsidR="00763E7E" w:rsidRDefault="00763E7E" w:rsidP="00763E7E">
      <w:pPr>
        <w:rPr>
          <w:b/>
          <w:sz w:val="32"/>
          <w:szCs w:val="32"/>
        </w:rPr>
      </w:pPr>
    </w:p>
    <w:p w14:paraId="2F4B07C2" w14:textId="77777777" w:rsidR="00763E7E" w:rsidRDefault="00763E7E" w:rsidP="00763E7E">
      <w:pPr>
        <w:rPr>
          <w:b/>
          <w:sz w:val="32"/>
          <w:szCs w:val="32"/>
        </w:rPr>
      </w:pPr>
    </w:p>
    <w:p w14:paraId="6C755765" w14:textId="77777777" w:rsidR="00763E7E" w:rsidRDefault="00763E7E" w:rsidP="00763E7E">
      <w:pPr>
        <w:rPr>
          <w:b/>
          <w:sz w:val="32"/>
          <w:szCs w:val="32"/>
        </w:rPr>
      </w:pPr>
    </w:p>
    <w:p w14:paraId="6CA6A730" w14:textId="1095CFC5" w:rsidR="00763E7E" w:rsidRDefault="00763E7E" w:rsidP="00763E7E">
      <w:pPr>
        <w:rPr>
          <w:b/>
          <w:sz w:val="32"/>
          <w:szCs w:val="32"/>
        </w:rPr>
      </w:pPr>
      <w:r>
        <w:rPr>
          <w:b/>
          <w:sz w:val="32"/>
          <w:szCs w:val="32"/>
        </w:rPr>
        <w:t>Vlastnoruční podpis ………………………</w:t>
      </w:r>
      <w:proofErr w:type="gramStart"/>
      <w:r>
        <w:rPr>
          <w:b/>
          <w:sz w:val="32"/>
          <w:szCs w:val="32"/>
        </w:rPr>
        <w:t>…….</w:t>
      </w:r>
      <w:proofErr w:type="gramEnd"/>
      <w:r>
        <w:rPr>
          <w:b/>
          <w:sz w:val="32"/>
          <w:szCs w:val="32"/>
        </w:rPr>
        <w:t>.</w:t>
      </w:r>
    </w:p>
    <w:p w14:paraId="5068D30C" w14:textId="77777777" w:rsidR="00763E7E" w:rsidRDefault="00763E7E" w:rsidP="00763E7E">
      <w:pPr>
        <w:rPr>
          <w:b/>
          <w:sz w:val="32"/>
          <w:szCs w:val="32"/>
        </w:rPr>
      </w:pPr>
      <w:r>
        <w:rPr>
          <w:b/>
          <w:sz w:val="32"/>
          <w:szCs w:val="32"/>
        </w:rPr>
        <w:br w:type="page"/>
      </w:r>
    </w:p>
    <w:p w14:paraId="607561E0" w14:textId="77777777" w:rsidR="00763E7E" w:rsidRDefault="00763E7E" w:rsidP="00763E7E"/>
    <w:p w14:paraId="1238CB82" w14:textId="77777777" w:rsidR="00763E7E" w:rsidRDefault="00763E7E" w:rsidP="00763E7E"/>
    <w:p w14:paraId="27E3FABE" w14:textId="77777777" w:rsidR="00763E7E" w:rsidRDefault="00763E7E" w:rsidP="00763E7E"/>
    <w:p w14:paraId="70170D8F" w14:textId="77777777" w:rsidR="00763E7E" w:rsidRDefault="00763E7E" w:rsidP="00763E7E"/>
    <w:p w14:paraId="3F700C2D" w14:textId="77777777" w:rsidR="00763E7E" w:rsidRDefault="00763E7E" w:rsidP="00763E7E">
      <w:pPr>
        <w:jc w:val="center"/>
        <w:rPr>
          <w:b/>
          <w:sz w:val="28"/>
          <w:szCs w:val="28"/>
        </w:rPr>
      </w:pPr>
    </w:p>
    <w:p w14:paraId="48900379" w14:textId="77777777" w:rsidR="00763E7E" w:rsidRDefault="00763E7E" w:rsidP="00763E7E">
      <w:pPr>
        <w:jc w:val="center"/>
        <w:rPr>
          <w:b/>
          <w:sz w:val="28"/>
          <w:szCs w:val="28"/>
        </w:rPr>
      </w:pPr>
      <w:r>
        <w:rPr>
          <w:b/>
          <w:sz w:val="28"/>
          <w:szCs w:val="28"/>
        </w:rPr>
        <w:t>Poděkování</w:t>
      </w:r>
    </w:p>
    <w:p w14:paraId="57E20CBA" w14:textId="77777777" w:rsidR="00763E7E" w:rsidRDefault="00763E7E" w:rsidP="00763E7E">
      <w:pPr>
        <w:jc w:val="center"/>
        <w:rPr>
          <w:b/>
          <w:sz w:val="28"/>
          <w:szCs w:val="28"/>
        </w:rPr>
      </w:pPr>
    </w:p>
    <w:p w14:paraId="160F1842" w14:textId="77777777" w:rsidR="00763E7E" w:rsidRDefault="00763E7E" w:rsidP="00763E7E">
      <w:pPr>
        <w:jc w:val="center"/>
        <w:rPr>
          <w:b/>
          <w:sz w:val="28"/>
          <w:szCs w:val="28"/>
        </w:rPr>
      </w:pPr>
    </w:p>
    <w:p w14:paraId="5C2269E7" w14:textId="77777777" w:rsidR="00763E7E" w:rsidRDefault="00763E7E" w:rsidP="00763E7E">
      <w:pPr>
        <w:rPr>
          <w:sz w:val="28"/>
          <w:szCs w:val="28"/>
        </w:rPr>
      </w:pPr>
      <w:r>
        <w:rPr>
          <w:sz w:val="28"/>
          <w:szCs w:val="28"/>
        </w:rPr>
        <w:t xml:space="preserve">Děkuji svému školiteli, prof. MUDr. Radovanu Pilkovi, Ph.D., který mě po celou dobu studia vedl a předával mi své rady a zkušenosti týkající se nejen doktorského studia, ale především v oblasti </w:t>
      </w:r>
      <w:proofErr w:type="spellStart"/>
      <w:r>
        <w:rPr>
          <w:sz w:val="28"/>
          <w:szCs w:val="28"/>
        </w:rPr>
        <w:t>onkogynekologie</w:t>
      </w:r>
      <w:proofErr w:type="spellEnd"/>
      <w:r>
        <w:rPr>
          <w:sz w:val="28"/>
          <w:szCs w:val="28"/>
        </w:rPr>
        <w:t xml:space="preserve">. </w:t>
      </w:r>
    </w:p>
    <w:p w14:paraId="2F459929" w14:textId="77777777" w:rsidR="00763E7E" w:rsidRDefault="00763E7E" w:rsidP="00763E7E">
      <w:pPr>
        <w:rPr>
          <w:sz w:val="28"/>
          <w:szCs w:val="28"/>
        </w:rPr>
      </w:pPr>
    </w:p>
    <w:p w14:paraId="1C11965C" w14:textId="0787F56D" w:rsidR="00763E7E" w:rsidRDefault="00763E7E" w:rsidP="00763E7E">
      <w:pPr>
        <w:rPr>
          <w:sz w:val="28"/>
          <w:szCs w:val="28"/>
        </w:rPr>
      </w:pPr>
      <w:r>
        <w:rPr>
          <w:sz w:val="28"/>
          <w:szCs w:val="28"/>
        </w:rPr>
        <w:t xml:space="preserve">Dále děkuji Mgr. </w:t>
      </w:r>
      <w:r w:rsidR="00F06B2C">
        <w:rPr>
          <w:sz w:val="28"/>
          <w:szCs w:val="28"/>
        </w:rPr>
        <w:t>Kateřině Langové a Mgr. Janě Zapletalové</w:t>
      </w:r>
      <w:r>
        <w:rPr>
          <w:sz w:val="28"/>
          <w:szCs w:val="28"/>
        </w:rPr>
        <w:t xml:space="preserve"> z ústavu lékařské biofyziky Univerzity Palackého Olomouc za statistické vyhodnocení získaných dat. </w:t>
      </w:r>
    </w:p>
    <w:p w14:paraId="69C20071" w14:textId="77777777" w:rsidR="00763E7E" w:rsidRDefault="00763E7E" w:rsidP="00763E7E">
      <w:pPr>
        <w:rPr>
          <w:sz w:val="28"/>
          <w:szCs w:val="28"/>
        </w:rPr>
      </w:pPr>
    </w:p>
    <w:p w14:paraId="5297D1A8" w14:textId="77777777" w:rsidR="00763E7E" w:rsidRDefault="00763E7E" w:rsidP="00763E7E">
      <w:pPr>
        <w:rPr>
          <w:sz w:val="28"/>
          <w:szCs w:val="28"/>
        </w:rPr>
      </w:pPr>
      <w:r>
        <w:rPr>
          <w:sz w:val="28"/>
          <w:szCs w:val="28"/>
        </w:rPr>
        <w:t xml:space="preserve">Velké poděkování patří mé manželce a dětem za podporu a pomoc při studii a odborném růstu. </w:t>
      </w:r>
    </w:p>
    <w:p w14:paraId="2552F55F" w14:textId="77777777" w:rsidR="00763E7E" w:rsidRDefault="00763E7E" w:rsidP="00763E7E">
      <w:pPr>
        <w:rPr>
          <w:sz w:val="28"/>
          <w:szCs w:val="28"/>
        </w:rPr>
      </w:pPr>
      <w:r>
        <w:rPr>
          <w:sz w:val="28"/>
          <w:szCs w:val="28"/>
        </w:rPr>
        <w:br w:type="page"/>
      </w:r>
    </w:p>
    <w:p w14:paraId="7A9C0118" w14:textId="77777777" w:rsidR="00763E7E" w:rsidRDefault="00763E7E" w:rsidP="00763E7E">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Obsah</w:t>
      </w:r>
    </w:p>
    <w:p w14:paraId="4DE2EFC7" w14:textId="77777777" w:rsidR="00763E7E" w:rsidRDefault="00763E7E" w:rsidP="00763E7E">
      <w:pPr>
        <w:spacing w:line="360" w:lineRule="auto"/>
        <w:rPr>
          <w:rFonts w:ascii="Times New Roman" w:hAnsi="Times New Roman" w:cs="Times New Roman"/>
          <w:b/>
          <w:sz w:val="28"/>
          <w:szCs w:val="28"/>
        </w:rPr>
      </w:pPr>
    </w:p>
    <w:p w14:paraId="16157B17" w14:textId="77777777" w:rsidR="00763E7E" w:rsidRDefault="00763E7E" w:rsidP="00C4231C">
      <w:pPr>
        <w:pStyle w:val="Odstavecseseznamem"/>
        <w:numPr>
          <w:ilvl w:val="0"/>
          <w:numId w:val="40"/>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Úvod</w:t>
      </w:r>
    </w:p>
    <w:p w14:paraId="39CBADEA" w14:textId="491E206B" w:rsidR="00707FD8" w:rsidRPr="00707FD8" w:rsidRDefault="00763E7E" w:rsidP="00C4231C">
      <w:pPr>
        <w:pStyle w:val="Odstavecseseznamem"/>
        <w:numPr>
          <w:ilvl w:val="1"/>
          <w:numId w:val="55"/>
        </w:numPr>
        <w:spacing w:line="360" w:lineRule="auto"/>
        <w:ind w:left="851" w:hanging="567"/>
        <w:rPr>
          <w:rFonts w:ascii="Times New Roman" w:hAnsi="Times New Roman" w:cs="Times New Roman"/>
          <w:b/>
          <w:sz w:val="24"/>
          <w:szCs w:val="24"/>
        </w:rPr>
      </w:pPr>
      <w:r w:rsidRPr="00707FD8">
        <w:rPr>
          <w:rFonts w:ascii="Times New Roman" w:hAnsi="Times New Roman" w:cs="Times New Roman"/>
          <w:b/>
          <w:sz w:val="24"/>
          <w:szCs w:val="24"/>
        </w:rPr>
        <w:t>Epidemiologie karcinomu endometria</w:t>
      </w:r>
    </w:p>
    <w:p w14:paraId="7BA14FA5" w14:textId="23CE8F73" w:rsidR="00707FD8" w:rsidRPr="00707FD8" w:rsidRDefault="00763E7E" w:rsidP="00C4231C">
      <w:pPr>
        <w:pStyle w:val="Odstavecseseznamem"/>
        <w:numPr>
          <w:ilvl w:val="1"/>
          <w:numId w:val="55"/>
        </w:numPr>
        <w:spacing w:line="360" w:lineRule="auto"/>
        <w:ind w:left="851" w:hanging="567"/>
        <w:rPr>
          <w:rFonts w:ascii="Times New Roman" w:hAnsi="Times New Roman" w:cs="Times New Roman"/>
          <w:b/>
          <w:sz w:val="24"/>
          <w:szCs w:val="24"/>
        </w:rPr>
      </w:pPr>
      <w:r w:rsidRPr="00707FD8">
        <w:rPr>
          <w:rFonts w:ascii="Times New Roman" w:hAnsi="Times New Roman" w:cs="Times New Roman"/>
          <w:b/>
          <w:sz w:val="24"/>
          <w:szCs w:val="24"/>
        </w:rPr>
        <w:t xml:space="preserve">Rizikové faktory  </w:t>
      </w:r>
    </w:p>
    <w:p w14:paraId="3B85ECFC" w14:textId="4661FBCE" w:rsidR="00707FD8" w:rsidRPr="00707FD8" w:rsidRDefault="00763E7E" w:rsidP="00C4231C">
      <w:pPr>
        <w:pStyle w:val="Odstavecseseznamem"/>
        <w:numPr>
          <w:ilvl w:val="1"/>
          <w:numId w:val="55"/>
        </w:numPr>
        <w:spacing w:line="360" w:lineRule="auto"/>
        <w:ind w:left="851" w:hanging="567"/>
        <w:rPr>
          <w:rFonts w:ascii="Times New Roman" w:hAnsi="Times New Roman" w:cs="Times New Roman"/>
          <w:b/>
          <w:sz w:val="24"/>
          <w:szCs w:val="24"/>
        </w:rPr>
      </w:pPr>
      <w:r w:rsidRPr="00707FD8">
        <w:rPr>
          <w:rFonts w:ascii="Times New Roman" w:hAnsi="Times New Roman" w:cs="Times New Roman"/>
          <w:b/>
          <w:sz w:val="24"/>
          <w:szCs w:val="24"/>
        </w:rPr>
        <w:t xml:space="preserve">Prognóza a prognostické faktory </w:t>
      </w:r>
    </w:p>
    <w:p w14:paraId="68F34A87" w14:textId="3805DD30" w:rsidR="00707FD8" w:rsidRPr="00707FD8" w:rsidRDefault="00763E7E" w:rsidP="00C4231C">
      <w:pPr>
        <w:pStyle w:val="Odstavecseseznamem"/>
        <w:numPr>
          <w:ilvl w:val="1"/>
          <w:numId w:val="55"/>
        </w:numPr>
        <w:spacing w:line="360" w:lineRule="auto"/>
        <w:ind w:left="851" w:hanging="567"/>
        <w:rPr>
          <w:rFonts w:ascii="Times New Roman" w:hAnsi="Times New Roman" w:cs="Times New Roman"/>
          <w:b/>
          <w:sz w:val="24"/>
          <w:szCs w:val="24"/>
        </w:rPr>
      </w:pPr>
      <w:r w:rsidRPr="00707FD8">
        <w:rPr>
          <w:rFonts w:ascii="Times New Roman" w:hAnsi="Times New Roman" w:cs="Times New Roman"/>
          <w:b/>
          <w:sz w:val="24"/>
          <w:szCs w:val="24"/>
        </w:rPr>
        <w:t>Chirurgická léčba karcinomu endometria</w:t>
      </w:r>
    </w:p>
    <w:p w14:paraId="1370C44F" w14:textId="4AE3240D" w:rsidR="00707FD8" w:rsidRDefault="008A0866" w:rsidP="00C4231C">
      <w:pPr>
        <w:pStyle w:val="Odstavecseseznamem"/>
        <w:numPr>
          <w:ilvl w:val="2"/>
          <w:numId w:val="56"/>
        </w:numPr>
        <w:tabs>
          <w:tab w:val="left" w:pos="1560"/>
        </w:tabs>
        <w:spacing w:line="360" w:lineRule="auto"/>
        <w:ind w:left="1134" w:hanging="567"/>
        <w:rPr>
          <w:rFonts w:ascii="Times New Roman" w:hAnsi="Times New Roman" w:cs="Times New Roman"/>
          <w:b/>
          <w:sz w:val="24"/>
          <w:szCs w:val="24"/>
        </w:rPr>
      </w:pPr>
      <w:r>
        <w:rPr>
          <w:rFonts w:ascii="Times New Roman" w:hAnsi="Times New Roman" w:cs="Times New Roman"/>
          <w:sz w:val="24"/>
          <w:szCs w:val="24"/>
        </w:rPr>
        <w:tab/>
      </w:r>
      <w:proofErr w:type="spellStart"/>
      <w:r w:rsidR="00763E7E" w:rsidRPr="00707FD8">
        <w:rPr>
          <w:rFonts w:ascii="Times New Roman" w:hAnsi="Times New Roman" w:cs="Times New Roman"/>
          <w:sz w:val="24"/>
          <w:szCs w:val="24"/>
        </w:rPr>
        <w:t>Staging</w:t>
      </w:r>
      <w:proofErr w:type="spellEnd"/>
      <w:r w:rsidR="00763E7E" w:rsidRPr="00707FD8">
        <w:rPr>
          <w:rFonts w:ascii="Times New Roman" w:hAnsi="Times New Roman" w:cs="Times New Roman"/>
          <w:sz w:val="24"/>
          <w:szCs w:val="24"/>
        </w:rPr>
        <w:t xml:space="preserve"> lymfatických uzlin</w:t>
      </w:r>
    </w:p>
    <w:p w14:paraId="639CA29D" w14:textId="06EAD69A" w:rsidR="00707FD8" w:rsidRDefault="008A0866" w:rsidP="00C4231C">
      <w:pPr>
        <w:pStyle w:val="Odstavecseseznamem"/>
        <w:numPr>
          <w:ilvl w:val="2"/>
          <w:numId w:val="56"/>
        </w:numPr>
        <w:tabs>
          <w:tab w:val="left" w:pos="1560"/>
        </w:tabs>
        <w:spacing w:line="360" w:lineRule="auto"/>
        <w:ind w:left="1134" w:hanging="567"/>
        <w:rPr>
          <w:rFonts w:ascii="Times New Roman" w:hAnsi="Times New Roman" w:cs="Times New Roman"/>
          <w:b/>
          <w:sz w:val="24"/>
          <w:szCs w:val="24"/>
        </w:rPr>
      </w:pPr>
      <w:r>
        <w:rPr>
          <w:rFonts w:ascii="Times New Roman" w:hAnsi="Times New Roman" w:cs="Times New Roman"/>
          <w:sz w:val="24"/>
          <w:szCs w:val="24"/>
        </w:rPr>
        <w:tab/>
      </w:r>
      <w:r w:rsidR="00763E7E">
        <w:rPr>
          <w:rFonts w:ascii="Times New Roman" w:hAnsi="Times New Roman" w:cs="Times New Roman"/>
          <w:sz w:val="24"/>
          <w:szCs w:val="24"/>
        </w:rPr>
        <w:t>Modality chirurgické léčby</w:t>
      </w:r>
    </w:p>
    <w:p w14:paraId="79A09F58" w14:textId="7A37772E" w:rsidR="00763E7E" w:rsidRPr="00707FD8" w:rsidRDefault="008A0866" w:rsidP="00C4231C">
      <w:pPr>
        <w:pStyle w:val="Odstavecseseznamem"/>
        <w:numPr>
          <w:ilvl w:val="2"/>
          <w:numId w:val="56"/>
        </w:numPr>
        <w:tabs>
          <w:tab w:val="left" w:pos="1560"/>
        </w:tabs>
        <w:spacing w:line="360" w:lineRule="auto"/>
        <w:ind w:left="1134" w:hanging="567"/>
        <w:rPr>
          <w:rFonts w:ascii="Times New Roman" w:hAnsi="Times New Roman" w:cs="Times New Roman"/>
          <w:b/>
          <w:sz w:val="24"/>
          <w:szCs w:val="24"/>
        </w:rPr>
      </w:pPr>
      <w:r>
        <w:rPr>
          <w:rFonts w:ascii="Times New Roman" w:hAnsi="Times New Roman" w:cs="Times New Roman"/>
          <w:sz w:val="24"/>
          <w:szCs w:val="24"/>
        </w:rPr>
        <w:tab/>
      </w:r>
      <w:r w:rsidR="00763E7E" w:rsidRPr="00707FD8">
        <w:rPr>
          <w:rFonts w:ascii="Times New Roman" w:hAnsi="Times New Roman" w:cs="Times New Roman"/>
          <w:sz w:val="24"/>
          <w:szCs w:val="24"/>
        </w:rPr>
        <w:t xml:space="preserve">Robotická asistovaná laparoskopie </w:t>
      </w:r>
    </w:p>
    <w:p w14:paraId="064D2B9F" w14:textId="24D24A54" w:rsidR="00707FD8" w:rsidRPr="00E82D92" w:rsidRDefault="00763E7E" w:rsidP="00C4231C">
      <w:pPr>
        <w:pStyle w:val="Odstavecseseznamem"/>
        <w:numPr>
          <w:ilvl w:val="3"/>
          <w:numId w:val="56"/>
        </w:numPr>
        <w:spacing w:line="360" w:lineRule="auto"/>
        <w:ind w:left="1418" w:hanging="567"/>
        <w:rPr>
          <w:rFonts w:ascii="Times New Roman" w:hAnsi="Times New Roman" w:cs="Times New Roman"/>
          <w:i/>
          <w:sz w:val="24"/>
          <w:szCs w:val="24"/>
        </w:rPr>
      </w:pPr>
      <w:r w:rsidRPr="00E82D92">
        <w:rPr>
          <w:rFonts w:ascii="Times New Roman" w:hAnsi="Times New Roman" w:cs="Times New Roman"/>
          <w:i/>
          <w:sz w:val="24"/>
          <w:szCs w:val="24"/>
        </w:rPr>
        <w:t xml:space="preserve">Srovnání </w:t>
      </w:r>
      <w:proofErr w:type="spellStart"/>
      <w:r w:rsidRPr="00E82D92">
        <w:rPr>
          <w:rFonts w:ascii="Times New Roman" w:hAnsi="Times New Roman" w:cs="Times New Roman"/>
          <w:i/>
          <w:sz w:val="24"/>
          <w:szCs w:val="24"/>
        </w:rPr>
        <w:t>roboticky</w:t>
      </w:r>
      <w:proofErr w:type="spellEnd"/>
      <w:r w:rsidRPr="00E82D92">
        <w:rPr>
          <w:rFonts w:ascii="Times New Roman" w:hAnsi="Times New Roman" w:cs="Times New Roman"/>
          <w:i/>
          <w:sz w:val="24"/>
          <w:szCs w:val="24"/>
        </w:rPr>
        <w:t xml:space="preserve"> asistované laparoskopie s </w:t>
      </w:r>
      <w:r w:rsidR="00B3037C" w:rsidRPr="00E82D92">
        <w:rPr>
          <w:rFonts w:ascii="Times New Roman" w:hAnsi="Times New Roman" w:cs="Times New Roman"/>
          <w:i/>
          <w:sz w:val="24"/>
          <w:szCs w:val="24"/>
        </w:rPr>
        <w:t>laparotomií</w:t>
      </w:r>
      <w:r w:rsidRPr="00E82D92">
        <w:rPr>
          <w:rFonts w:ascii="Times New Roman" w:hAnsi="Times New Roman" w:cs="Times New Roman"/>
          <w:i/>
          <w:sz w:val="24"/>
          <w:szCs w:val="24"/>
        </w:rPr>
        <w:t xml:space="preserve"> a </w:t>
      </w:r>
      <w:r w:rsidRPr="00E82D92">
        <w:rPr>
          <w:rFonts w:ascii="Times New Roman" w:hAnsi="Times New Roman" w:cs="Times New Roman"/>
          <w:i/>
          <w:sz w:val="24"/>
          <w:szCs w:val="24"/>
        </w:rPr>
        <w:tab/>
      </w:r>
      <w:r w:rsidR="00707FD8" w:rsidRPr="00E82D92">
        <w:rPr>
          <w:rFonts w:ascii="Times New Roman" w:hAnsi="Times New Roman" w:cs="Times New Roman"/>
          <w:i/>
          <w:sz w:val="24"/>
          <w:szCs w:val="24"/>
        </w:rPr>
        <w:tab/>
      </w:r>
      <w:r w:rsidRPr="00E82D92">
        <w:rPr>
          <w:rFonts w:ascii="Times New Roman" w:hAnsi="Times New Roman" w:cs="Times New Roman"/>
          <w:i/>
          <w:sz w:val="24"/>
          <w:szCs w:val="24"/>
        </w:rPr>
        <w:t>laparoskopii</w:t>
      </w:r>
    </w:p>
    <w:p w14:paraId="0BB8366D" w14:textId="22A07D47" w:rsidR="00763E7E" w:rsidRPr="00E82D92" w:rsidRDefault="00763E7E" w:rsidP="00C4231C">
      <w:pPr>
        <w:pStyle w:val="Odstavecseseznamem"/>
        <w:numPr>
          <w:ilvl w:val="3"/>
          <w:numId w:val="56"/>
        </w:numPr>
        <w:spacing w:line="360" w:lineRule="auto"/>
        <w:ind w:left="1418" w:hanging="567"/>
        <w:rPr>
          <w:rFonts w:ascii="Times New Roman" w:hAnsi="Times New Roman" w:cs="Times New Roman"/>
          <w:i/>
          <w:sz w:val="24"/>
          <w:szCs w:val="24"/>
        </w:rPr>
      </w:pPr>
      <w:r w:rsidRPr="00E82D92">
        <w:rPr>
          <w:rFonts w:ascii="Times New Roman" w:hAnsi="Times New Roman" w:cs="Times New Roman"/>
          <w:i/>
          <w:sz w:val="24"/>
          <w:szCs w:val="24"/>
        </w:rPr>
        <w:t xml:space="preserve">Robotický </w:t>
      </w:r>
      <w:proofErr w:type="spellStart"/>
      <w:r w:rsidRPr="00E82D92">
        <w:rPr>
          <w:rFonts w:ascii="Times New Roman" w:hAnsi="Times New Roman" w:cs="Times New Roman"/>
          <w:i/>
          <w:sz w:val="24"/>
          <w:szCs w:val="24"/>
        </w:rPr>
        <w:t>staging</w:t>
      </w:r>
      <w:proofErr w:type="spellEnd"/>
      <w:r w:rsidRPr="00E82D92">
        <w:rPr>
          <w:rFonts w:ascii="Times New Roman" w:hAnsi="Times New Roman" w:cs="Times New Roman"/>
          <w:i/>
          <w:sz w:val="24"/>
          <w:szCs w:val="24"/>
        </w:rPr>
        <w:t xml:space="preserve"> u vyšších věkových kategorií</w:t>
      </w:r>
    </w:p>
    <w:p w14:paraId="350CA31A" w14:textId="01F2D5DA" w:rsidR="00763E7E" w:rsidRPr="00E82D92" w:rsidRDefault="00763E7E" w:rsidP="00C4231C">
      <w:pPr>
        <w:pStyle w:val="Odstavecseseznamem"/>
        <w:numPr>
          <w:ilvl w:val="3"/>
          <w:numId w:val="56"/>
        </w:numPr>
        <w:spacing w:line="360" w:lineRule="auto"/>
        <w:ind w:left="1418" w:hanging="567"/>
        <w:rPr>
          <w:rFonts w:ascii="Times New Roman" w:hAnsi="Times New Roman" w:cs="Times New Roman"/>
          <w:i/>
          <w:sz w:val="24"/>
          <w:szCs w:val="24"/>
        </w:rPr>
      </w:pPr>
      <w:r w:rsidRPr="00E82D92">
        <w:rPr>
          <w:rFonts w:ascii="Times New Roman" w:hAnsi="Times New Roman" w:cs="Times New Roman"/>
          <w:i/>
          <w:sz w:val="24"/>
          <w:szCs w:val="24"/>
        </w:rPr>
        <w:t xml:space="preserve">Robotiky asistovaná laparoskopie u </w:t>
      </w:r>
      <w:r w:rsidR="00B3037C" w:rsidRPr="00E82D92">
        <w:rPr>
          <w:rFonts w:ascii="Times New Roman" w:hAnsi="Times New Roman" w:cs="Times New Roman"/>
          <w:i/>
          <w:sz w:val="24"/>
          <w:szCs w:val="24"/>
        </w:rPr>
        <w:t>obézních</w:t>
      </w:r>
      <w:r w:rsidRPr="00E82D92">
        <w:rPr>
          <w:rFonts w:ascii="Times New Roman" w:hAnsi="Times New Roman" w:cs="Times New Roman"/>
          <w:i/>
          <w:sz w:val="24"/>
          <w:szCs w:val="24"/>
        </w:rPr>
        <w:t xml:space="preserve"> pacientek</w:t>
      </w:r>
    </w:p>
    <w:p w14:paraId="05B5D597" w14:textId="5191CB63" w:rsidR="00763E7E" w:rsidRPr="00E82D92" w:rsidRDefault="00763E7E" w:rsidP="00C4231C">
      <w:pPr>
        <w:pStyle w:val="Odstavecseseznamem"/>
        <w:numPr>
          <w:ilvl w:val="3"/>
          <w:numId w:val="56"/>
        </w:numPr>
        <w:spacing w:line="360" w:lineRule="auto"/>
        <w:ind w:left="1418" w:hanging="567"/>
        <w:rPr>
          <w:rFonts w:ascii="Times New Roman" w:hAnsi="Times New Roman" w:cs="Times New Roman"/>
          <w:i/>
          <w:sz w:val="24"/>
          <w:szCs w:val="24"/>
        </w:rPr>
      </w:pPr>
      <w:r w:rsidRPr="00E82D92">
        <w:rPr>
          <w:rFonts w:ascii="Times New Roman" w:hAnsi="Times New Roman" w:cs="Times New Roman"/>
          <w:i/>
          <w:sz w:val="24"/>
          <w:szCs w:val="24"/>
        </w:rPr>
        <w:t xml:space="preserve">Learning </w:t>
      </w:r>
      <w:proofErr w:type="spellStart"/>
      <w:r w:rsidRPr="00E82D92">
        <w:rPr>
          <w:rFonts w:ascii="Times New Roman" w:hAnsi="Times New Roman" w:cs="Times New Roman"/>
          <w:i/>
          <w:sz w:val="24"/>
          <w:szCs w:val="24"/>
        </w:rPr>
        <w:t>curve</w:t>
      </w:r>
      <w:proofErr w:type="spellEnd"/>
      <w:r w:rsidRPr="00E82D92">
        <w:rPr>
          <w:rFonts w:ascii="Times New Roman" w:hAnsi="Times New Roman" w:cs="Times New Roman"/>
          <w:i/>
          <w:sz w:val="24"/>
          <w:szCs w:val="24"/>
        </w:rPr>
        <w:t xml:space="preserve"> v robotické chirurgii</w:t>
      </w:r>
    </w:p>
    <w:p w14:paraId="61346CDB" w14:textId="77777777" w:rsidR="008A0866" w:rsidRPr="00E86FA9" w:rsidRDefault="008A0866" w:rsidP="008A0866">
      <w:pPr>
        <w:pStyle w:val="Odstavecseseznamem"/>
        <w:spacing w:line="360" w:lineRule="auto"/>
        <w:ind w:left="1418"/>
        <w:rPr>
          <w:rFonts w:ascii="Times New Roman" w:hAnsi="Times New Roman" w:cs="Times New Roman"/>
          <w:sz w:val="24"/>
          <w:szCs w:val="24"/>
        </w:rPr>
      </w:pPr>
    </w:p>
    <w:p w14:paraId="5B74C3A7" w14:textId="3340E9DF" w:rsidR="00763E7E" w:rsidRDefault="00763E7E" w:rsidP="00C4231C">
      <w:pPr>
        <w:pStyle w:val="Odstavecseseznamem"/>
        <w:numPr>
          <w:ilvl w:val="0"/>
          <w:numId w:val="55"/>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Cíl disertační práce</w:t>
      </w:r>
    </w:p>
    <w:p w14:paraId="5C58E175" w14:textId="77777777" w:rsidR="008A0866" w:rsidRPr="00E86FA9" w:rsidRDefault="008A0866" w:rsidP="008A0866">
      <w:pPr>
        <w:pStyle w:val="Odstavecseseznamem"/>
        <w:spacing w:line="360" w:lineRule="auto"/>
        <w:ind w:left="567"/>
        <w:rPr>
          <w:rFonts w:ascii="Times New Roman" w:hAnsi="Times New Roman" w:cs="Times New Roman"/>
          <w:b/>
          <w:sz w:val="24"/>
          <w:szCs w:val="24"/>
        </w:rPr>
      </w:pPr>
    </w:p>
    <w:p w14:paraId="2982BB8E" w14:textId="77777777" w:rsidR="00763E7E" w:rsidRDefault="00763E7E" w:rsidP="00C4231C">
      <w:pPr>
        <w:pStyle w:val="Odstavecseseznamem"/>
        <w:numPr>
          <w:ilvl w:val="0"/>
          <w:numId w:val="55"/>
        </w:numPr>
        <w:spacing w:line="360" w:lineRule="auto"/>
        <w:ind w:left="567" w:hanging="567"/>
        <w:rPr>
          <w:rFonts w:ascii="Times New Roman" w:hAnsi="Times New Roman" w:cs="Times New Roman"/>
          <w:b/>
          <w:sz w:val="24"/>
          <w:szCs w:val="24"/>
        </w:rPr>
      </w:pPr>
      <w:r>
        <w:rPr>
          <w:rFonts w:ascii="Times New Roman" w:hAnsi="Times New Roman" w:cs="Times New Roman"/>
          <w:b/>
          <w:color w:val="231F20"/>
          <w:sz w:val="24"/>
          <w:szCs w:val="24"/>
        </w:rPr>
        <w:t xml:space="preserve">Robotem asistovaný </w:t>
      </w:r>
      <w:proofErr w:type="spellStart"/>
      <w:r>
        <w:rPr>
          <w:rFonts w:ascii="Times New Roman" w:hAnsi="Times New Roman" w:cs="Times New Roman"/>
          <w:b/>
          <w:color w:val="231F20"/>
          <w:sz w:val="24"/>
          <w:szCs w:val="24"/>
        </w:rPr>
        <w:t>staging</w:t>
      </w:r>
      <w:proofErr w:type="spellEnd"/>
      <w:r>
        <w:rPr>
          <w:rFonts w:ascii="Times New Roman" w:hAnsi="Times New Roman" w:cs="Times New Roman"/>
          <w:b/>
          <w:color w:val="231F20"/>
          <w:sz w:val="24"/>
          <w:szCs w:val="24"/>
        </w:rPr>
        <w:t xml:space="preserve"> karcinomu endometria – vyhodnocení prvních 100 operací a srovnání prvních a posledních 30 operací</w:t>
      </w:r>
    </w:p>
    <w:p w14:paraId="56BC9AD1" w14:textId="24167181" w:rsidR="00E86FA9" w:rsidRDefault="00763E7E" w:rsidP="00C4231C">
      <w:pPr>
        <w:pStyle w:val="Odstavecseseznamem"/>
        <w:numPr>
          <w:ilvl w:val="1"/>
          <w:numId w:val="57"/>
        </w:numPr>
        <w:spacing w:line="360" w:lineRule="auto"/>
        <w:ind w:left="851" w:hanging="567"/>
        <w:rPr>
          <w:rFonts w:ascii="Times New Roman" w:hAnsi="Times New Roman" w:cs="Times New Roman"/>
          <w:b/>
          <w:sz w:val="24"/>
          <w:szCs w:val="24"/>
        </w:rPr>
      </w:pPr>
      <w:r>
        <w:rPr>
          <w:rFonts w:ascii="Times New Roman" w:hAnsi="Times New Roman" w:cs="Times New Roman"/>
          <w:b/>
          <w:color w:val="231F20"/>
          <w:sz w:val="24"/>
          <w:szCs w:val="24"/>
        </w:rPr>
        <w:t>Typ studie</w:t>
      </w:r>
    </w:p>
    <w:p w14:paraId="20233922" w14:textId="0C0D2C32" w:rsidR="00E86FA9" w:rsidRDefault="00763E7E" w:rsidP="00C4231C">
      <w:pPr>
        <w:pStyle w:val="Odstavecseseznamem"/>
        <w:numPr>
          <w:ilvl w:val="1"/>
          <w:numId w:val="57"/>
        </w:numPr>
        <w:spacing w:line="360" w:lineRule="auto"/>
        <w:ind w:left="851" w:hanging="567"/>
        <w:rPr>
          <w:rFonts w:ascii="Times New Roman" w:hAnsi="Times New Roman" w:cs="Times New Roman"/>
          <w:b/>
          <w:sz w:val="24"/>
          <w:szCs w:val="24"/>
        </w:rPr>
      </w:pPr>
      <w:r w:rsidRPr="00E86FA9">
        <w:rPr>
          <w:rFonts w:ascii="Times New Roman" w:hAnsi="Times New Roman" w:cs="Times New Roman"/>
          <w:b/>
          <w:sz w:val="24"/>
          <w:szCs w:val="24"/>
        </w:rPr>
        <w:t>Metodika</w:t>
      </w:r>
    </w:p>
    <w:p w14:paraId="560E48FD" w14:textId="706534D5" w:rsidR="00E86FA9" w:rsidRDefault="00763E7E" w:rsidP="00C4231C">
      <w:pPr>
        <w:pStyle w:val="Odstavecseseznamem"/>
        <w:numPr>
          <w:ilvl w:val="1"/>
          <w:numId w:val="57"/>
        </w:numPr>
        <w:spacing w:line="360" w:lineRule="auto"/>
        <w:ind w:left="851" w:hanging="567"/>
        <w:rPr>
          <w:rFonts w:ascii="Times New Roman" w:hAnsi="Times New Roman" w:cs="Times New Roman"/>
          <w:b/>
          <w:sz w:val="24"/>
          <w:szCs w:val="24"/>
        </w:rPr>
      </w:pPr>
      <w:r w:rsidRPr="00E86FA9">
        <w:rPr>
          <w:rFonts w:ascii="Times New Roman" w:hAnsi="Times New Roman" w:cs="Times New Roman"/>
          <w:b/>
          <w:sz w:val="24"/>
          <w:szCs w:val="24"/>
        </w:rPr>
        <w:t>Výsledky</w:t>
      </w:r>
    </w:p>
    <w:p w14:paraId="630EDBC1" w14:textId="58CE305A" w:rsidR="00763E7E" w:rsidRDefault="00763E7E" w:rsidP="00C4231C">
      <w:pPr>
        <w:pStyle w:val="Odstavecseseznamem"/>
        <w:numPr>
          <w:ilvl w:val="1"/>
          <w:numId w:val="57"/>
        </w:numPr>
        <w:spacing w:line="360" w:lineRule="auto"/>
        <w:ind w:left="851" w:hanging="567"/>
        <w:rPr>
          <w:rFonts w:ascii="Times New Roman" w:hAnsi="Times New Roman" w:cs="Times New Roman"/>
          <w:b/>
          <w:sz w:val="24"/>
          <w:szCs w:val="24"/>
        </w:rPr>
      </w:pPr>
      <w:r w:rsidRPr="00E86FA9">
        <w:rPr>
          <w:rFonts w:ascii="Times New Roman" w:hAnsi="Times New Roman" w:cs="Times New Roman"/>
          <w:b/>
          <w:sz w:val="24"/>
          <w:szCs w:val="24"/>
        </w:rPr>
        <w:t>Diskuse</w:t>
      </w:r>
    </w:p>
    <w:p w14:paraId="7921C748" w14:textId="77777777" w:rsidR="008A0866" w:rsidRPr="00E86FA9" w:rsidRDefault="008A0866" w:rsidP="008A0866">
      <w:pPr>
        <w:pStyle w:val="Odstavecseseznamem"/>
        <w:spacing w:line="360" w:lineRule="auto"/>
        <w:ind w:left="851"/>
        <w:rPr>
          <w:rFonts w:ascii="Times New Roman" w:hAnsi="Times New Roman" w:cs="Times New Roman"/>
          <w:b/>
          <w:sz w:val="24"/>
          <w:szCs w:val="24"/>
        </w:rPr>
      </w:pPr>
    </w:p>
    <w:p w14:paraId="1F1EFD1F" w14:textId="77777777" w:rsidR="004836CC" w:rsidRDefault="00763E7E" w:rsidP="00C4231C">
      <w:pPr>
        <w:pStyle w:val="Odstavecseseznamem"/>
        <w:numPr>
          <w:ilvl w:val="0"/>
          <w:numId w:val="55"/>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Tkáňové trauma a pooperační stres u pacientek s chirurgicky léčenými časnými stádii karcinomu </w:t>
      </w:r>
      <w:r w:rsidR="003C480B">
        <w:rPr>
          <w:rFonts w:ascii="Times New Roman" w:hAnsi="Times New Roman" w:cs="Times New Roman"/>
          <w:b/>
          <w:sz w:val="24"/>
          <w:szCs w:val="24"/>
        </w:rPr>
        <w:t>endometria – možnosti</w:t>
      </w:r>
      <w:r>
        <w:rPr>
          <w:rFonts w:ascii="Times New Roman" w:hAnsi="Times New Roman" w:cs="Times New Roman"/>
          <w:b/>
          <w:sz w:val="24"/>
          <w:szCs w:val="24"/>
        </w:rPr>
        <w:t xml:space="preserve"> objektivizace tkáňového traumatu </w:t>
      </w:r>
    </w:p>
    <w:p w14:paraId="0098D2EC" w14:textId="70A6E58E"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Ukazatele tkáňového traumatu</w:t>
      </w:r>
    </w:p>
    <w:p w14:paraId="01E05645" w14:textId="4DC1709F"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Cíl studie</w:t>
      </w:r>
    </w:p>
    <w:p w14:paraId="165A40D4" w14:textId="110A5D4E"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Materiál a metodika</w:t>
      </w:r>
    </w:p>
    <w:p w14:paraId="1F75C6FD" w14:textId="2EDFB02F" w:rsidR="00763E7E" w:rsidRDefault="008A0866" w:rsidP="00C4231C">
      <w:pPr>
        <w:pStyle w:val="Odstavecseseznamem"/>
        <w:numPr>
          <w:ilvl w:val="2"/>
          <w:numId w:val="58"/>
        </w:numPr>
        <w:spacing w:line="360" w:lineRule="auto"/>
        <w:ind w:left="1134" w:hanging="567"/>
        <w:rPr>
          <w:rFonts w:ascii="Times New Roman" w:hAnsi="Times New Roman" w:cs="Times New Roman"/>
          <w:sz w:val="24"/>
          <w:szCs w:val="24"/>
        </w:rPr>
      </w:pPr>
      <w:r>
        <w:rPr>
          <w:rFonts w:ascii="Times New Roman" w:hAnsi="Times New Roman" w:cs="Times New Roman"/>
          <w:sz w:val="24"/>
          <w:szCs w:val="24"/>
          <w:lang w:val="en-US"/>
        </w:rPr>
        <w:tab/>
      </w:r>
      <w:r w:rsidR="00763E7E">
        <w:rPr>
          <w:rFonts w:ascii="Times New Roman" w:hAnsi="Times New Roman" w:cs="Times New Roman"/>
          <w:sz w:val="24"/>
          <w:szCs w:val="24"/>
          <w:lang w:val="en-US"/>
        </w:rPr>
        <w:t xml:space="preserve">Neopterin, </w:t>
      </w:r>
      <w:proofErr w:type="spellStart"/>
      <w:r w:rsidR="00763E7E">
        <w:rPr>
          <w:rFonts w:ascii="Times New Roman" w:hAnsi="Times New Roman" w:cs="Times New Roman"/>
          <w:sz w:val="24"/>
          <w:szCs w:val="24"/>
          <w:lang w:val="en-US"/>
        </w:rPr>
        <w:t>kynurenin</w:t>
      </w:r>
      <w:proofErr w:type="spellEnd"/>
      <w:r w:rsidR="00763E7E">
        <w:rPr>
          <w:rFonts w:ascii="Times New Roman" w:hAnsi="Times New Roman" w:cs="Times New Roman"/>
          <w:sz w:val="24"/>
          <w:szCs w:val="24"/>
          <w:lang w:val="en-US"/>
        </w:rPr>
        <w:t xml:space="preserve">, </w:t>
      </w:r>
      <w:proofErr w:type="spellStart"/>
      <w:r w:rsidR="00763E7E">
        <w:rPr>
          <w:rFonts w:ascii="Times New Roman" w:hAnsi="Times New Roman" w:cs="Times New Roman"/>
          <w:sz w:val="24"/>
          <w:szCs w:val="24"/>
          <w:lang w:val="en-US"/>
        </w:rPr>
        <w:t>tryptofan</w:t>
      </w:r>
      <w:proofErr w:type="spellEnd"/>
      <w:r w:rsidR="00763E7E">
        <w:rPr>
          <w:rFonts w:ascii="Times New Roman" w:hAnsi="Times New Roman" w:cs="Times New Roman"/>
          <w:sz w:val="24"/>
          <w:szCs w:val="24"/>
          <w:lang w:val="en-US"/>
        </w:rPr>
        <w:t xml:space="preserve"> a </w:t>
      </w:r>
      <w:proofErr w:type="spellStart"/>
      <w:r w:rsidR="00763E7E">
        <w:rPr>
          <w:rFonts w:ascii="Times New Roman" w:hAnsi="Times New Roman" w:cs="Times New Roman"/>
          <w:sz w:val="24"/>
          <w:szCs w:val="24"/>
          <w:lang w:val="en-US"/>
        </w:rPr>
        <w:t>kreatinin</w:t>
      </w:r>
      <w:proofErr w:type="spellEnd"/>
      <w:r w:rsidR="00763E7E">
        <w:rPr>
          <w:rFonts w:ascii="Times New Roman" w:hAnsi="Times New Roman" w:cs="Times New Roman"/>
          <w:sz w:val="24"/>
          <w:szCs w:val="24"/>
          <w:lang w:val="en-US"/>
        </w:rPr>
        <w:t xml:space="preserve"> v </w:t>
      </w:r>
      <w:proofErr w:type="spellStart"/>
      <w:r w:rsidR="00763E7E">
        <w:rPr>
          <w:rFonts w:ascii="Times New Roman" w:hAnsi="Times New Roman" w:cs="Times New Roman"/>
          <w:sz w:val="24"/>
          <w:szCs w:val="24"/>
          <w:lang w:val="en-US"/>
        </w:rPr>
        <w:t>lidském</w:t>
      </w:r>
      <w:proofErr w:type="spellEnd"/>
      <w:r w:rsidR="00763E7E" w:rsidRPr="00B3037C">
        <w:rPr>
          <w:rFonts w:ascii="Times New Roman" w:hAnsi="Times New Roman" w:cs="Times New Roman"/>
          <w:sz w:val="24"/>
          <w:szCs w:val="24"/>
        </w:rPr>
        <w:t xml:space="preserve"> séru</w:t>
      </w:r>
    </w:p>
    <w:p w14:paraId="045FAB6C"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Chemikálie</w:t>
      </w:r>
      <w:proofErr w:type="spellEnd"/>
    </w:p>
    <w:p w14:paraId="653FFF59"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lastRenderedPageBreak/>
        <w:t>Přístrojové</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vybavení</w:t>
      </w:r>
      <w:proofErr w:type="spellEnd"/>
    </w:p>
    <w:p w14:paraId="6333E8DC" w14:textId="3983F2A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Podmínky</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chromatografi</w:t>
      </w:r>
      <w:r w:rsidR="00421790">
        <w:rPr>
          <w:rFonts w:ascii="Times New Roman" w:hAnsi="Times New Roman" w:cs="Times New Roman"/>
          <w:i/>
          <w:sz w:val="24"/>
          <w:szCs w:val="24"/>
          <w:lang w:val="en-US"/>
        </w:rPr>
        <w:t>e</w:t>
      </w:r>
      <w:proofErr w:type="spellEnd"/>
    </w:p>
    <w:p w14:paraId="59793B41"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r w:rsidRPr="003C480B">
        <w:rPr>
          <w:rFonts w:ascii="Times New Roman" w:hAnsi="Times New Roman" w:cs="Times New Roman"/>
          <w:i/>
          <w:sz w:val="24"/>
          <w:szCs w:val="24"/>
        </w:rPr>
        <w:t>Příprava</w:t>
      </w:r>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standardních</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roztoků</w:t>
      </w:r>
      <w:proofErr w:type="spellEnd"/>
    </w:p>
    <w:p w14:paraId="1AE305B5"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sz w:val="24"/>
          <w:szCs w:val="24"/>
          <w:lang w:val="en-US"/>
        </w:rPr>
      </w:pPr>
      <w:proofErr w:type="spellStart"/>
      <w:r>
        <w:rPr>
          <w:rFonts w:ascii="Times New Roman" w:hAnsi="Times New Roman" w:cs="Times New Roman"/>
          <w:i/>
          <w:sz w:val="24"/>
          <w:szCs w:val="24"/>
          <w:lang w:val="en-US"/>
        </w:rPr>
        <w:t>Separace</w:t>
      </w:r>
      <w:proofErr w:type="spellEnd"/>
      <w:r w:rsidRPr="00B3037C">
        <w:rPr>
          <w:rFonts w:ascii="Times New Roman" w:hAnsi="Times New Roman" w:cs="Times New Roman"/>
          <w:i/>
          <w:sz w:val="24"/>
          <w:szCs w:val="24"/>
        </w:rPr>
        <w:t xml:space="preserve"> vzorků</w:t>
      </w:r>
      <w:r>
        <w:rPr>
          <w:rFonts w:ascii="Times New Roman" w:hAnsi="Times New Roman" w:cs="Times New Roman"/>
          <w:sz w:val="24"/>
          <w:szCs w:val="24"/>
          <w:lang w:val="en-US"/>
        </w:rPr>
        <w:t xml:space="preserve"> </w:t>
      </w:r>
    </w:p>
    <w:p w14:paraId="125EA31C" w14:textId="17B64D4C" w:rsidR="00763E7E" w:rsidRDefault="008A0866" w:rsidP="00C4231C">
      <w:pPr>
        <w:pStyle w:val="Odstavecseseznamem"/>
        <w:numPr>
          <w:ilvl w:val="2"/>
          <w:numId w:val="58"/>
        </w:numPr>
        <w:spacing w:line="360" w:lineRule="auto"/>
        <w:ind w:left="1134" w:hanging="567"/>
        <w:rPr>
          <w:rFonts w:ascii="Times New Roman" w:hAnsi="Times New Roman" w:cs="Times New Roman"/>
          <w:sz w:val="24"/>
          <w:szCs w:val="24"/>
          <w:lang w:val="en-US"/>
        </w:rPr>
      </w:pPr>
      <w:r>
        <w:rPr>
          <w:rFonts w:ascii="Times New Roman" w:hAnsi="Times New Roman" w:cs="Times New Roman"/>
          <w:b/>
          <w:sz w:val="24"/>
          <w:szCs w:val="24"/>
        </w:rPr>
        <w:tab/>
      </w:r>
      <w:r w:rsidR="00763E7E">
        <w:rPr>
          <w:rFonts w:ascii="Times New Roman" w:hAnsi="Times New Roman" w:cs="Times New Roman"/>
          <w:sz w:val="24"/>
          <w:szCs w:val="24"/>
        </w:rPr>
        <w:t>Retinol a α-tokoferol v lidském séru</w:t>
      </w:r>
    </w:p>
    <w:p w14:paraId="53A41F0B" w14:textId="77777777" w:rsidR="00763E7E" w:rsidRDefault="00763E7E" w:rsidP="00C4231C">
      <w:pPr>
        <w:pStyle w:val="Odstavecseseznamem"/>
        <w:numPr>
          <w:ilvl w:val="2"/>
          <w:numId w:val="58"/>
        </w:numPr>
        <w:spacing w:line="360" w:lineRule="auto"/>
        <w:ind w:left="1134" w:hanging="567"/>
        <w:rPr>
          <w:rFonts w:ascii="Times New Roman" w:hAnsi="Times New Roman" w:cs="Times New Roman"/>
          <w:sz w:val="24"/>
          <w:szCs w:val="24"/>
          <w:lang w:val="en-US"/>
        </w:rPr>
      </w:pPr>
      <w:r>
        <w:rPr>
          <w:rFonts w:ascii="Times New Roman" w:hAnsi="Times New Roman" w:cs="Times New Roman"/>
          <w:sz w:val="24"/>
          <w:szCs w:val="24"/>
          <w:lang w:val="en-US"/>
        </w:rPr>
        <w:tab/>
        <w:t>Vitamin D v</w:t>
      </w:r>
      <w:r w:rsidRPr="00B3037C">
        <w:rPr>
          <w:rFonts w:ascii="Times New Roman" w:hAnsi="Times New Roman" w:cs="Times New Roman"/>
          <w:sz w:val="24"/>
          <w:szCs w:val="24"/>
        </w:rPr>
        <w:t xml:space="preserve"> lidském</w:t>
      </w:r>
      <w:r>
        <w:rPr>
          <w:rFonts w:ascii="Times New Roman" w:hAnsi="Times New Roman" w:cs="Times New Roman"/>
          <w:sz w:val="24"/>
          <w:szCs w:val="24"/>
          <w:lang w:val="en-US"/>
        </w:rPr>
        <w:t xml:space="preserve"> </w:t>
      </w:r>
      <w:r w:rsidRPr="00B3037C">
        <w:rPr>
          <w:rFonts w:ascii="Times New Roman" w:hAnsi="Times New Roman" w:cs="Times New Roman"/>
          <w:sz w:val="24"/>
          <w:szCs w:val="24"/>
        </w:rPr>
        <w:t>séru</w:t>
      </w:r>
    </w:p>
    <w:p w14:paraId="5A47D9D6"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Chemikálie</w:t>
      </w:r>
      <w:proofErr w:type="spellEnd"/>
    </w:p>
    <w:p w14:paraId="117CD5B7"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Přístrojové</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vybavení</w:t>
      </w:r>
      <w:proofErr w:type="spellEnd"/>
    </w:p>
    <w:p w14:paraId="7D1F8154"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bCs/>
          <w:i/>
          <w:sz w:val="24"/>
          <w:szCs w:val="24"/>
          <w:lang w:val="en-US"/>
        </w:rPr>
      </w:pPr>
      <w:proofErr w:type="spellStart"/>
      <w:r>
        <w:rPr>
          <w:rFonts w:ascii="Times New Roman" w:hAnsi="Times New Roman" w:cs="Times New Roman"/>
          <w:bCs/>
          <w:i/>
          <w:sz w:val="24"/>
          <w:szCs w:val="24"/>
          <w:lang w:val="en-US"/>
        </w:rPr>
        <w:t>Příprava</w:t>
      </w:r>
      <w:proofErr w:type="spellEnd"/>
      <w:r>
        <w:rPr>
          <w:rFonts w:ascii="Times New Roman" w:hAnsi="Times New Roman" w:cs="Times New Roman"/>
          <w:bCs/>
          <w:i/>
          <w:sz w:val="24"/>
          <w:szCs w:val="24"/>
          <w:lang w:val="en-US"/>
        </w:rPr>
        <w:t xml:space="preserve"> </w:t>
      </w:r>
      <w:proofErr w:type="spellStart"/>
      <w:r>
        <w:rPr>
          <w:rFonts w:ascii="Times New Roman" w:hAnsi="Times New Roman" w:cs="Times New Roman"/>
          <w:bCs/>
          <w:i/>
          <w:sz w:val="24"/>
          <w:szCs w:val="24"/>
          <w:lang w:val="en-US"/>
        </w:rPr>
        <w:t>standardních</w:t>
      </w:r>
      <w:proofErr w:type="spellEnd"/>
      <w:r>
        <w:rPr>
          <w:rFonts w:ascii="Times New Roman" w:hAnsi="Times New Roman" w:cs="Times New Roman"/>
          <w:bCs/>
          <w:i/>
          <w:sz w:val="24"/>
          <w:szCs w:val="24"/>
          <w:lang w:val="en-US"/>
        </w:rPr>
        <w:t xml:space="preserve"> a </w:t>
      </w:r>
      <w:proofErr w:type="spellStart"/>
      <w:r>
        <w:rPr>
          <w:rFonts w:ascii="Times New Roman" w:hAnsi="Times New Roman" w:cs="Times New Roman"/>
          <w:bCs/>
          <w:i/>
          <w:sz w:val="24"/>
          <w:szCs w:val="24"/>
          <w:lang w:val="en-US"/>
        </w:rPr>
        <w:t>dalších</w:t>
      </w:r>
      <w:proofErr w:type="spellEnd"/>
      <w:r>
        <w:rPr>
          <w:rFonts w:ascii="Times New Roman" w:hAnsi="Times New Roman" w:cs="Times New Roman"/>
          <w:bCs/>
          <w:i/>
          <w:sz w:val="24"/>
          <w:szCs w:val="24"/>
          <w:lang w:val="en-US"/>
        </w:rPr>
        <w:t xml:space="preserve"> </w:t>
      </w:r>
      <w:proofErr w:type="spellStart"/>
      <w:r>
        <w:rPr>
          <w:rFonts w:ascii="Times New Roman" w:hAnsi="Times New Roman" w:cs="Times New Roman"/>
          <w:bCs/>
          <w:i/>
          <w:sz w:val="24"/>
          <w:szCs w:val="24"/>
          <w:lang w:val="en-US"/>
        </w:rPr>
        <w:t>roztoků</w:t>
      </w:r>
      <w:proofErr w:type="spellEnd"/>
    </w:p>
    <w:p w14:paraId="3CB16808" w14:textId="77777777"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bCs/>
          <w:i/>
          <w:sz w:val="24"/>
          <w:szCs w:val="24"/>
          <w:lang w:val="en-US"/>
        </w:rPr>
        <w:t>Příprava</w:t>
      </w:r>
      <w:proofErr w:type="spellEnd"/>
      <w:r>
        <w:rPr>
          <w:rFonts w:ascii="Times New Roman" w:hAnsi="Times New Roman" w:cs="Times New Roman"/>
          <w:bCs/>
          <w:i/>
          <w:sz w:val="24"/>
          <w:szCs w:val="24"/>
          <w:lang w:val="en-US"/>
        </w:rPr>
        <w:t xml:space="preserve"> </w:t>
      </w:r>
      <w:proofErr w:type="spellStart"/>
      <w:r>
        <w:rPr>
          <w:rFonts w:ascii="Times New Roman" w:hAnsi="Times New Roman" w:cs="Times New Roman"/>
          <w:bCs/>
          <w:i/>
          <w:sz w:val="24"/>
          <w:szCs w:val="24"/>
          <w:lang w:val="en-US"/>
        </w:rPr>
        <w:t>vzorků</w:t>
      </w:r>
      <w:proofErr w:type="spellEnd"/>
    </w:p>
    <w:p w14:paraId="7CF0BFC3" w14:textId="300A17F8" w:rsidR="00763E7E" w:rsidRDefault="00763E7E" w:rsidP="00C4231C">
      <w:pPr>
        <w:pStyle w:val="Odstavecseseznamem"/>
        <w:numPr>
          <w:ilvl w:val="3"/>
          <w:numId w:val="58"/>
        </w:numPr>
        <w:spacing w:line="360" w:lineRule="auto"/>
        <w:ind w:left="1418" w:hanging="567"/>
        <w:rPr>
          <w:rFonts w:ascii="Times New Roman" w:hAnsi="Times New Roman" w:cs="Times New Roman"/>
          <w:i/>
          <w:sz w:val="24"/>
          <w:szCs w:val="24"/>
          <w:lang w:val="en-US"/>
        </w:rPr>
      </w:pPr>
      <w:proofErr w:type="spellStart"/>
      <w:r>
        <w:rPr>
          <w:rFonts w:ascii="Times New Roman" w:hAnsi="Times New Roman" w:cs="Times New Roman"/>
          <w:bCs/>
          <w:i/>
          <w:sz w:val="24"/>
          <w:szCs w:val="24"/>
          <w:lang w:val="en-US"/>
        </w:rPr>
        <w:t>Po</w:t>
      </w:r>
      <w:r w:rsidR="003C480B">
        <w:rPr>
          <w:rFonts w:ascii="Times New Roman" w:hAnsi="Times New Roman" w:cs="Times New Roman"/>
          <w:bCs/>
          <w:i/>
          <w:sz w:val="24"/>
          <w:szCs w:val="24"/>
          <w:lang w:val="en-US"/>
        </w:rPr>
        <w:t>d</w:t>
      </w:r>
      <w:r>
        <w:rPr>
          <w:rFonts w:ascii="Times New Roman" w:hAnsi="Times New Roman" w:cs="Times New Roman"/>
          <w:bCs/>
          <w:i/>
          <w:sz w:val="24"/>
          <w:szCs w:val="24"/>
          <w:lang w:val="en-US"/>
        </w:rPr>
        <w:t>mínky</w:t>
      </w:r>
      <w:proofErr w:type="spellEnd"/>
      <w:r>
        <w:rPr>
          <w:rFonts w:ascii="Times New Roman" w:hAnsi="Times New Roman" w:cs="Times New Roman"/>
          <w:bCs/>
          <w:i/>
          <w:sz w:val="24"/>
          <w:szCs w:val="24"/>
          <w:lang w:val="en-US"/>
        </w:rPr>
        <w:t xml:space="preserve"> </w:t>
      </w:r>
      <w:proofErr w:type="spellStart"/>
      <w:r>
        <w:rPr>
          <w:rFonts w:ascii="Times New Roman" w:hAnsi="Times New Roman" w:cs="Times New Roman"/>
          <w:bCs/>
          <w:i/>
          <w:sz w:val="24"/>
          <w:szCs w:val="24"/>
          <w:lang w:val="en-US"/>
        </w:rPr>
        <w:t>chromatografie</w:t>
      </w:r>
      <w:proofErr w:type="spellEnd"/>
    </w:p>
    <w:p w14:paraId="3AF99945" w14:textId="7667EF94" w:rsidR="00763E7E" w:rsidRDefault="008A0866" w:rsidP="00C4231C">
      <w:pPr>
        <w:pStyle w:val="Odstavecseseznamem"/>
        <w:numPr>
          <w:ilvl w:val="2"/>
          <w:numId w:val="58"/>
        </w:numPr>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ab/>
      </w:r>
      <w:r w:rsidR="00763E7E">
        <w:rPr>
          <w:rFonts w:ascii="Times New Roman" w:hAnsi="Times New Roman" w:cs="Times New Roman"/>
          <w:sz w:val="24"/>
          <w:szCs w:val="24"/>
        </w:rPr>
        <w:t>Citrulin v lidském séru</w:t>
      </w:r>
    </w:p>
    <w:p w14:paraId="1479C89B" w14:textId="77777777" w:rsidR="00763E7E" w:rsidRDefault="00763E7E" w:rsidP="00C4231C">
      <w:pPr>
        <w:pStyle w:val="Odstavecseseznamem"/>
        <w:numPr>
          <w:ilvl w:val="2"/>
          <w:numId w:val="58"/>
        </w:numPr>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ab/>
        <w:t>CRP v lidském séru</w:t>
      </w:r>
    </w:p>
    <w:p w14:paraId="1F11A24D" w14:textId="77777777" w:rsidR="00763E7E" w:rsidRDefault="00763E7E" w:rsidP="00C4231C">
      <w:pPr>
        <w:pStyle w:val="Odstavecseseznamem"/>
        <w:numPr>
          <w:ilvl w:val="2"/>
          <w:numId w:val="58"/>
        </w:numPr>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ab/>
        <w:t>IL-6 v lidském séru</w:t>
      </w:r>
    </w:p>
    <w:p w14:paraId="028C1C19" w14:textId="77777777" w:rsidR="00763E7E" w:rsidRDefault="00763E7E" w:rsidP="00C4231C">
      <w:pPr>
        <w:pStyle w:val="Odstavecseseznamem"/>
        <w:numPr>
          <w:ilvl w:val="2"/>
          <w:numId w:val="58"/>
        </w:numPr>
        <w:spacing w:line="360" w:lineRule="auto"/>
        <w:ind w:left="1134" w:hanging="567"/>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Močové</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koncentrace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Neopterinu</w:t>
      </w:r>
      <w:proofErr w:type="spellEnd"/>
    </w:p>
    <w:p w14:paraId="541EA06E" w14:textId="311D5348"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Statistické zpracování</w:t>
      </w:r>
    </w:p>
    <w:p w14:paraId="35FD8264" w14:textId="4D10BE2F"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Výsledky ve vztahu k anotovaným cílům</w:t>
      </w:r>
    </w:p>
    <w:p w14:paraId="59800C6B" w14:textId="165CE06D" w:rsidR="00763E7E" w:rsidRDefault="00763E7E" w:rsidP="00C4231C">
      <w:pPr>
        <w:pStyle w:val="Odstavecseseznamem"/>
        <w:numPr>
          <w:ilvl w:val="1"/>
          <w:numId w:val="58"/>
        </w:numPr>
        <w:spacing w:line="360" w:lineRule="auto"/>
        <w:ind w:left="851" w:hanging="567"/>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Disku</w:t>
      </w:r>
      <w:r w:rsidR="003C480B">
        <w:rPr>
          <w:rFonts w:ascii="Times New Roman" w:hAnsi="Times New Roman" w:cs="Times New Roman"/>
          <w:b/>
          <w:sz w:val="24"/>
          <w:szCs w:val="24"/>
          <w:lang w:val="en-US"/>
        </w:rPr>
        <w:t>s</w:t>
      </w:r>
      <w:r>
        <w:rPr>
          <w:rFonts w:ascii="Times New Roman" w:hAnsi="Times New Roman" w:cs="Times New Roman"/>
          <w:b/>
          <w:sz w:val="24"/>
          <w:szCs w:val="24"/>
          <w:lang w:val="en-US"/>
        </w:rPr>
        <w:t>e</w:t>
      </w:r>
      <w:proofErr w:type="spellEnd"/>
    </w:p>
    <w:p w14:paraId="206959C3" w14:textId="77777777" w:rsidR="00763E7E" w:rsidRDefault="00763E7E" w:rsidP="00763E7E">
      <w:pPr>
        <w:pStyle w:val="Odstavecseseznamem"/>
        <w:spacing w:line="360" w:lineRule="auto"/>
        <w:ind w:left="792"/>
        <w:rPr>
          <w:rFonts w:ascii="Times New Roman" w:hAnsi="Times New Roman" w:cs="Times New Roman"/>
          <w:sz w:val="24"/>
          <w:szCs w:val="24"/>
        </w:rPr>
      </w:pPr>
    </w:p>
    <w:p w14:paraId="04A54F1B" w14:textId="6F9E5BAA" w:rsidR="00763E7E" w:rsidRDefault="00763E7E" w:rsidP="00C4231C">
      <w:pPr>
        <w:pStyle w:val="Odstavecseseznamem"/>
        <w:numPr>
          <w:ilvl w:val="0"/>
          <w:numId w:val="4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Robotická para-aortální </w:t>
      </w:r>
      <w:proofErr w:type="spellStart"/>
      <w:r>
        <w:rPr>
          <w:rFonts w:ascii="Times New Roman" w:hAnsi="Times New Roman" w:cs="Times New Roman"/>
          <w:b/>
          <w:sz w:val="24"/>
          <w:szCs w:val="24"/>
        </w:rPr>
        <w:t>lymf</w:t>
      </w:r>
      <w:r w:rsidR="00F80E52">
        <w:rPr>
          <w:rFonts w:ascii="Times New Roman" w:hAnsi="Times New Roman" w:cs="Times New Roman"/>
          <w:b/>
          <w:sz w:val="24"/>
          <w:szCs w:val="24"/>
        </w:rPr>
        <w:t>adenektomie</w:t>
      </w:r>
      <w:proofErr w:type="spellEnd"/>
      <w:r w:rsidR="00F80E52">
        <w:rPr>
          <w:rFonts w:ascii="Times New Roman" w:hAnsi="Times New Roman" w:cs="Times New Roman"/>
          <w:b/>
          <w:sz w:val="24"/>
          <w:szCs w:val="24"/>
        </w:rPr>
        <w:t xml:space="preserve"> v </w:t>
      </w:r>
      <w:proofErr w:type="spellStart"/>
      <w:r w:rsidR="00F80E52">
        <w:rPr>
          <w:rFonts w:ascii="Times New Roman" w:hAnsi="Times New Roman" w:cs="Times New Roman"/>
          <w:b/>
          <w:sz w:val="24"/>
          <w:szCs w:val="24"/>
        </w:rPr>
        <w:t>onkogynekologii</w:t>
      </w:r>
      <w:proofErr w:type="spellEnd"/>
      <w:r w:rsidR="00F80E52">
        <w:rPr>
          <w:rFonts w:ascii="Times New Roman" w:hAnsi="Times New Roman" w:cs="Times New Roman"/>
          <w:b/>
          <w:sz w:val="24"/>
          <w:szCs w:val="24"/>
        </w:rPr>
        <w:t xml:space="preserve">. </w:t>
      </w:r>
      <w:r>
        <w:rPr>
          <w:rFonts w:ascii="Times New Roman" w:hAnsi="Times New Roman" w:cs="Times New Roman"/>
          <w:b/>
          <w:sz w:val="24"/>
          <w:szCs w:val="24"/>
        </w:rPr>
        <w:t>Význam duálního dokován</w:t>
      </w:r>
      <w:r w:rsidR="00B3037C">
        <w:rPr>
          <w:rFonts w:ascii="Times New Roman" w:hAnsi="Times New Roman" w:cs="Times New Roman"/>
          <w:b/>
          <w:sz w:val="24"/>
          <w:szCs w:val="24"/>
        </w:rPr>
        <w:t xml:space="preserve">í při </w:t>
      </w:r>
      <w:proofErr w:type="spellStart"/>
      <w:r w:rsidR="00B3037C">
        <w:rPr>
          <w:rFonts w:ascii="Times New Roman" w:hAnsi="Times New Roman" w:cs="Times New Roman"/>
          <w:b/>
          <w:sz w:val="24"/>
          <w:szCs w:val="24"/>
        </w:rPr>
        <w:t>stagingové</w:t>
      </w:r>
      <w:proofErr w:type="spellEnd"/>
      <w:r w:rsidR="00B3037C">
        <w:rPr>
          <w:rFonts w:ascii="Times New Roman" w:hAnsi="Times New Roman" w:cs="Times New Roman"/>
          <w:b/>
          <w:sz w:val="24"/>
          <w:szCs w:val="24"/>
        </w:rPr>
        <w:t xml:space="preserve"> para-aortální </w:t>
      </w:r>
      <w:proofErr w:type="spellStart"/>
      <w:r>
        <w:rPr>
          <w:rFonts w:ascii="Times New Roman" w:hAnsi="Times New Roman" w:cs="Times New Roman"/>
          <w:b/>
          <w:sz w:val="24"/>
          <w:szCs w:val="24"/>
        </w:rPr>
        <w:t>lymfadenektomii</w:t>
      </w:r>
      <w:proofErr w:type="spellEnd"/>
      <w:r>
        <w:rPr>
          <w:rFonts w:ascii="Times New Roman" w:hAnsi="Times New Roman" w:cs="Times New Roman"/>
          <w:b/>
          <w:sz w:val="24"/>
          <w:szCs w:val="24"/>
        </w:rPr>
        <w:t xml:space="preserve"> u pacientek s karcinomem endometria při použití robotického systému da Vinci S </w:t>
      </w:r>
    </w:p>
    <w:p w14:paraId="54D87A4D" w14:textId="58984A6A" w:rsidR="00763E7E" w:rsidRDefault="00763E7E" w:rsidP="00C4231C">
      <w:pPr>
        <w:pStyle w:val="Odstavecseseznamem"/>
        <w:numPr>
          <w:ilvl w:val="1"/>
          <w:numId w:val="42"/>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Cíl studie</w:t>
      </w:r>
    </w:p>
    <w:p w14:paraId="0FD8BE5B" w14:textId="2E0FDF45" w:rsidR="00763E7E" w:rsidRDefault="00763E7E" w:rsidP="00C4231C">
      <w:pPr>
        <w:pStyle w:val="Odstavecseseznamem"/>
        <w:numPr>
          <w:ilvl w:val="1"/>
          <w:numId w:val="42"/>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Materiál a metodika</w:t>
      </w:r>
    </w:p>
    <w:p w14:paraId="090B6F7F" w14:textId="31F52452" w:rsidR="00763E7E" w:rsidRDefault="00763E7E" w:rsidP="00C4231C">
      <w:pPr>
        <w:pStyle w:val="Odstavecseseznamem"/>
        <w:numPr>
          <w:ilvl w:val="1"/>
          <w:numId w:val="42"/>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Výsledky</w:t>
      </w:r>
    </w:p>
    <w:p w14:paraId="05DEFFC8" w14:textId="25ADAFB3" w:rsidR="00763E7E" w:rsidRPr="000534F9" w:rsidRDefault="00763E7E" w:rsidP="000534F9">
      <w:pPr>
        <w:pStyle w:val="Odstavecseseznamem"/>
        <w:numPr>
          <w:ilvl w:val="1"/>
          <w:numId w:val="42"/>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Diskuze</w:t>
      </w:r>
    </w:p>
    <w:p w14:paraId="57075593" w14:textId="52585E84" w:rsidR="00763E7E" w:rsidRDefault="008A0866" w:rsidP="00C4231C">
      <w:pPr>
        <w:pStyle w:val="Odstavecseseznamem"/>
        <w:numPr>
          <w:ilvl w:val="2"/>
          <w:numId w:val="42"/>
        </w:numPr>
        <w:spacing w:line="360" w:lineRule="auto"/>
        <w:ind w:left="1134" w:hanging="567"/>
        <w:rPr>
          <w:rFonts w:ascii="Times New Roman" w:hAnsi="Times New Roman" w:cs="Times New Roman"/>
          <w:sz w:val="24"/>
          <w:szCs w:val="24"/>
        </w:rPr>
      </w:pPr>
      <w:r>
        <w:rPr>
          <w:rFonts w:ascii="Times New Roman" w:hAnsi="Times New Roman" w:cs="Times New Roman"/>
          <w:sz w:val="24"/>
          <w:szCs w:val="24"/>
        </w:rPr>
        <w:tab/>
      </w:r>
      <w:r w:rsidR="00763E7E">
        <w:rPr>
          <w:rFonts w:ascii="Times New Roman" w:hAnsi="Times New Roman" w:cs="Times New Roman"/>
          <w:sz w:val="24"/>
          <w:szCs w:val="24"/>
        </w:rPr>
        <w:t xml:space="preserve">Komplikace endoskopické </w:t>
      </w:r>
      <w:proofErr w:type="spellStart"/>
      <w:r w:rsidR="00763E7E">
        <w:rPr>
          <w:rFonts w:ascii="Times New Roman" w:hAnsi="Times New Roman" w:cs="Times New Roman"/>
          <w:sz w:val="24"/>
          <w:szCs w:val="24"/>
        </w:rPr>
        <w:t>suprapelvické</w:t>
      </w:r>
      <w:proofErr w:type="spellEnd"/>
      <w:r w:rsidR="00763E7E">
        <w:rPr>
          <w:rFonts w:ascii="Times New Roman" w:hAnsi="Times New Roman" w:cs="Times New Roman"/>
          <w:sz w:val="24"/>
          <w:szCs w:val="24"/>
        </w:rPr>
        <w:t xml:space="preserve"> </w:t>
      </w:r>
      <w:proofErr w:type="spellStart"/>
      <w:r w:rsidR="00763E7E">
        <w:rPr>
          <w:rFonts w:ascii="Times New Roman" w:hAnsi="Times New Roman" w:cs="Times New Roman"/>
          <w:sz w:val="24"/>
          <w:szCs w:val="24"/>
        </w:rPr>
        <w:t>lymfadenektomie</w:t>
      </w:r>
      <w:proofErr w:type="spellEnd"/>
    </w:p>
    <w:p w14:paraId="6FC2CDE1" w14:textId="77777777" w:rsidR="008A0866" w:rsidRPr="001C3D19" w:rsidRDefault="008A0866" w:rsidP="008A0866">
      <w:pPr>
        <w:pStyle w:val="Odstavecseseznamem"/>
        <w:spacing w:line="360" w:lineRule="auto"/>
        <w:ind w:left="851"/>
        <w:rPr>
          <w:rFonts w:ascii="Times New Roman" w:hAnsi="Times New Roman" w:cs="Times New Roman"/>
          <w:b/>
          <w:sz w:val="24"/>
          <w:szCs w:val="24"/>
        </w:rPr>
      </w:pPr>
    </w:p>
    <w:p w14:paraId="66B2FC90" w14:textId="77777777" w:rsidR="00B32DA8" w:rsidRDefault="00B32DA8" w:rsidP="00C4231C">
      <w:pPr>
        <w:pStyle w:val="Odstavecseseznamem"/>
        <w:numPr>
          <w:ilvl w:val="0"/>
          <w:numId w:val="42"/>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Závěr</w:t>
      </w:r>
    </w:p>
    <w:p w14:paraId="6CA855DA" w14:textId="77777777" w:rsidR="008A0866" w:rsidRDefault="008A0866" w:rsidP="008A0866">
      <w:pPr>
        <w:pStyle w:val="Odstavecseseznamem"/>
        <w:spacing w:line="360" w:lineRule="auto"/>
        <w:ind w:left="567" w:hanging="567"/>
        <w:rPr>
          <w:rFonts w:ascii="Times New Roman" w:hAnsi="Times New Roman" w:cs="Times New Roman"/>
          <w:b/>
          <w:sz w:val="24"/>
          <w:szCs w:val="24"/>
        </w:rPr>
      </w:pPr>
    </w:p>
    <w:p w14:paraId="52F390D6" w14:textId="46627634" w:rsidR="001C3D19" w:rsidRDefault="00B32DA8" w:rsidP="00C4231C">
      <w:pPr>
        <w:pStyle w:val="Odstavecseseznamem"/>
        <w:numPr>
          <w:ilvl w:val="0"/>
          <w:numId w:val="44"/>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Souhrn</w:t>
      </w:r>
    </w:p>
    <w:p w14:paraId="642DDCC9" w14:textId="77777777" w:rsidR="00B32DA8" w:rsidRDefault="00B32DA8" w:rsidP="00B32DA8">
      <w:pPr>
        <w:pStyle w:val="Odstavecseseznamem"/>
        <w:spacing w:line="360" w:lineRule="auto"/>
        <w:ind w:left="567"/>
        <w:rPr>
          <w:rFonts w:ascii="Times New Roman" w:hAnsi="Times New Roman" w:cs="Times New Roman"/>
          <w:b/>
          <w:sz w:val="24"/>
          <w:szCs w:val="24"/>
        </w:rPr>
      </w:pPr>
    </w:p>
    <w:p w14:paraId="4A5D7EC2" w14:textId="25EF30BF" w:rsidR="00B32DA8" w:rsidRDefault="00B32DA8" w:rsidP="00C4231C">
      <w:pPr>
        <w:pStyle w:val="Odstavecseseznamem"/>
        <w:numPr>
          <w:ilvl w:val="0"/>
          <w:numId w:val="44"/>
        </w:numPr>
        <w:spacing w:line="360" w:lineRule="auto"/>
        <w:ind w:left="567" w:hanging="567"/>
        <w:rPr>
          <w:rFonts w:ascii="Times New Roman" w:hAnsi="Times New Roman" w:cs="Times New Roman"/>
          <w:b/>
          <w:sz w:val="24"/>
          <w:szCs w:val="24"/>
        </w:rPr>
      </w:pPr>
      <w:proofErr w:type="spellStart"/>
      <w:r>
        <w:rPr>
          <w:rFonts w:ascii="Times New Roman" w:hAnsi="Times New Roman" w:cs="Times New Roman"/>
          <w:b/>
          <w:sz w:val="24"/>
          <w:szCs w:val="24"/>
        </w:rPr>
        <w:t>Summary</w:t>
      </w:r>
      <w:proofErr w:type="spellEnd"/>
    </w:p>
    <w:p w14:paraId="42C7A4F9" w14:textId="77777777" w:rsidR="008A0866" w:rsidRPr="00CC795D" w:rsidRDefault="008A0866" w:rsidP="008A0866">
      <w:pPr>
        <w:pStyle w:val="Odstavecseseznamem"/>
        <w:spacing w:line="360" w:lineRule="auto"/>
        <w:ind w:left="567" w:hanging="567"/>
        <w:rPr>
          <w:rFonts w:ascii="Times New Roman" w:hAnsi="Times New Roman" w:cs="Times New Roman"/>
          <w:b/>
          <w:sz w:val="24"/>
          <w:szCs w:val="24"/>
        </w:rPr>
      </w:pPr>
    </w:p>
    <w:p w14:paraId="2BCD48B4" w14:textId="0010C0A0" w:rsidR="00763E7E" w:rsidRDefault="001C3D19" w:rsidP="00C4231C">
      <w:pPr>
        <w:pStyle w:val="Odstavecseseznamem"/>
        <w:numPr>
          <w:ilvl w:val="0"/>
          <w:numId w:val="44"/>
        </w:numPr>
        <w:spacing w:line="360" w:lineRule="auto"/>
        <w:ind w:left="567" w:hanging="567"/>
        <w:rPr>
          <w:rFonts w:ascii="Times New Roman" w:hAnsi="Times New Roman" w:cs="Times New Roman"/>
          <w:b/>
          <w:sz w:val="24"/>
          <w:szCs w:val="24"/>
        </w:rPr>
      </w:pPr>
      <w:r w:rsidRPr="00CC795D">
        <w:rPr>
          <w:rFonts w:ascii="Times New Roman" w:hAnsi="Times New Roman" w:cs="Times New Roman"/>
          <w:b/>
          <w:sz w:val="24"/>
          <w:szCs w:val="24"/>
        </w:rPr>
        <w:t>L</w:t>
      </w:r>
      <w:r w:rsidR="00763E7E" w:rsidRPr="00CC795D">
        <w:rPr>
          <w:rFonts w:ascii="Times New Roman" w:hAnsi="Times New Roman" w:cs="Times New Roman"/>
          <w:b/>
          <w:sz w:val="24"/>
          <w:szCs w:val="24"/>
        </w:rPr>
        <w:t>iteratura</w:t>
      </w:r>
    </w:p>
    <w:p w14:paraId="1DBA5746" w14:textId="77777777" w:rsidR="008A0866" w:rsidRPr="00CC795D" w:rsidRDefault="008A0866" w:rsidP="008A0866">
      <w:pPr>
        <w:pStyle w:val="Odstavecseseznamem"/>
        <w:spacing w:line="360" w:lineRule="auto"/>
        <w:ind w:left="567" w:hanging="567"/>
        <w:rPr>
          <w:rFonts w:ascii="Times New Roman" w:hAnsi="Times New Roman" w:cs="Times New Roman"/>
          <w:b/>
          <w:sz w:val="24"/>
          <w:szCs w:val="24"/>
        </w:rPr>
      </w:pPr>
    </w:p>
    <w:p w14:paraId="39D58D93" w14:textId="6181F700" w:rsidR="00112537" w:rsidRDefault="00112537" w:rsidP="00C4231C">
      <w:pPr>
        <w:pStyle w:val="Odstavecseseznamem"/>
        <w:numPr>
          <w:ilvl w:val="0"/>
          <w:numId w:val="44"/>
        </w:numPr>
        <w:spacing w:line="360" w:lineRule="auto"/>
        <w:ind w:left="567" w:hanging="567"/>
        <w:rPr>
          <w:rFonts w:ascii="Times New Roman" w:hAnsi="Times New Roman" w:cs="Times New Roman"/>
          <w:b/>
          <w:sz w:val="24"/>
          <w:szCs w:val="24"/>
        </w:rPr>
      </w:pPr>
      <w:r w:rsidRPr="002F34FF">
        <w:rPr>
          <w:rFonts w:ascii="Times New Roman" w:hAnsi="Times New Roman" w:cs="Times New Roman"/>
          <w:b/>
          <w:sz w:val="24"/>
          <w:szCs w:val="24"/>
        </w:rPr>
        <w:t>Tabulky I.</w:t>
      </w:r>
    </w:p>
    <w:p w14:paraId="23E69D19" w14:textId="77777777" w:rsidR="008A0866" w:rsidRPr="008A0866" w:rsidRDefault="008A0866" w:rsidP="008A0866">
      <w:pPr>
        <w:pStyle w:val="Odstavecseseznamem"/>
        <w:ind w:left="567" w:hanging="567"/>
        <w:rPr>
          <w:rFonts w:ascii="Times New Roman" w:hAnsi="Times New Roman" w:cs="Times New Roman"/>
          <w:b/>
          <w:sz w:val="24"/>
          <w:szCs w:val="24"/>
        </w:rPr>
      </w:pPr>
    </w:p>
    <w:p w14:paraId="23929BDA" w14:textId="10C1DF47" w:rsidR="00112537" w:rsidRDefault="00112537" w:rsidP="00C4231C">
      <w:pPr>
        <w:pStyle w:val="Odstavecseseznamem"/>
        <w:numPr>
          <w:ilvl w:val="0"/>
          <w:numId w:val="44"/>
        </w:numPr>
        <w:spacing w:line="360" w:lineRule="auto"/>
        <w:ind w:left="567" w:hanging="567"/>
        <w:rPr>
          <w:rFonts w:ascii="Times New Roman" w:hAnsi="Times New Roman" w:cs="Times New Roman"/>
          <w:b/>
          <w:sz w:val="24"/>
          <w:szCs w:val="24"/>
        </w:rPr>
      </w:pPr>
      <w:r w:rsidRPr="00CC795D">
        <w:rPr>
          <w:rFonts w:ascii="Times New Roman" w:hAnsi="Times New Roman" w:cs="Times New Roman"/>
          <w:b/>
          <w:sz w:val="24"/>
          <w:szCs w:val="24"/>
        </w:rPr>
        <w:t>Tabulky a grafy II.</w:t>
      </w:r>
    </w:p>
    <w:p w14:paraId="789F534C" w14:textId="77777777" w:rsidR="008A0866" w:rsidRPr="00CC795D" w:rsidRDefault="008A0866" w:rsidP="008A0866">
      <w:pPr>
        <w:pStyle w:val="Odstavecseseznamem"/>
        <w:spacing w:line="360" w:lineRule="auto"/>
        <w:ind w:left="567" w:hanging="567"/>
        <w:rPr>
          <w:rFonts w:ascii="Times New Roman" w:hAnsi="Times New Roman" w:cs="Times New Roman"/>
          <w:b/>
          <w:sz w:val="24"/>
          <w:szCs w:val="24"/>
        </w:rPr>
      </w:pPr>
    </w:p>
    <w:p w14:paraId="7587F159" w14:textId="134B86C5" w:rsidR="00F80E52" w:rsidRDefault="00112537" w:rsidP="00C4231C">
      <w:pPr>
        <w:pStyle w:val="Odstavecseseznamem"/>
        <w:numPr>
          <w:ilvl w:val="0"/>
          <w:numId w:val="44"/>
        </w:numPr>
        <w:spacing w:line="360" w:lineRule="auto"/>
        <w:ind w:left="567" w:hanging="567"/>
        <w:rPr>
          <w:rFonts w:ascii="Times New Roman" w:hAnsi="Times New Roman" w:cs="Times New Roman"/>
          <w:b/>
          <w:sz w:val="24"/>
          <w:szCs w:val="24"/>
        </w:rPr>
      </w:pPr>
      <w:r w:rsidRPr="00CC795D">
        <w:rPr>
          <w:rFonts w:ascii="Times New Roman" w:hAnsi="Times New Roman" w:cs="Times New Roman"/>
          <w:b/>
          <w:sz w:val="24"/>
          <w:szCs w:val="24"/>
        </w:rPr>
        <w:t>Tabulky</w:t>
      </w:r>
      <w:r w:rsidR="001C3D19" w:rsidRPr="00CC795D">
        <w:rPr>
          <w:rFonts w:ascii="Times New Roman" w:hAnsi="Times New Roman" w:cs="Times New Roman"/>
          <w:b/>
          <w:sz w:val="24"/>
          <w:szCs w:val="24"/>
        </w:rPr>
        <w:t>,</w:t>
      </w:r>
      <w:r w:rsidRPr="00CC795D">
        <w:rPr>
          <w:rFonts w:ascii="Times New Roman" w:hAnsi="Times New Roman" w:cs="Times New Roman"/>
          <w:b/>
          <w:sz w:val="24"/>
          <w:szCs w:val="24"/>
        </w:rPr>
        <w:t xml:space="preserve"> grafy</w:t>
      </w:r>
      <w:r w:rsidR="001C3D19" w:rsidRPr="00CC795D">
        <w:rPr>
          <w:rFonts w:ascii="Times New Roman" w:hAnsi="Times New Roman" w:cs="Times New Roman"/>
          <w:b/>
          <w:sz w:val="24"/>
          <w:szCs w:val="24"/>
        </w:rPr>
        <w:t xml:space="preserve"> a obrazová příloha</w:t>
      </w:r>
      <w:r w:rsidRPr="00CC795D">
        <w:rPr>
          <w:rFonts w:ascii="Times New Roman" w:hAnsi="Times New Roman" w:cs="Times New Roman"/>
          <w:b/>
          <w:sz w:val="24"/>
          <w:szCs w:val="24"/>
        </w:rPr>
        <w:t xml:space="preserve"> III.</w:t>
      </w:r>
    </w:p>
    <w:p w14:paraId="537DE64B" w14:textId="77777777" w:rsidR="008A0866" w:rsidRPr="00CC795D" w:rsidRDefault="008A0866" w:rsidP="008A0866">
      <w:pPr>
        <w:pStyle w:val="Odstavecseseznamem"/>
        <w:spacing w:line="360" w:lineRule="auto"/>
        <w:ind w:left="567" w:hanging="567"/>
        <w:rPr>
          <w:rFonts w:ascii="Times New Roman" w:hAnsi="Times New Roman" w:cs="Times New Roman"/>
          <w:b/>
          <w:sz w:val="24"/>
          <w:szCs w:val="24"/>
        </w:rPr>
      </w:pPr>
    </w:p>
    <w:p w14:paraId="5F653BA3" w14:textId="502D176D" w:rsidR="002F34FF" w:rsidRPr="00CC795D" w:rsidRDefault="002F34FF" w:rsidP="00C4231C">
      <w:pPr>
        <w:pStyle w:val="Odstavecseseznamem"/>
        <w:numPr>
          <w:ilvl w:val="0"/>
          <w:numId w:val="44"/>
        </w:numPr>
        <w:spacing w:line="360" w:lineRule="auto"/>
        <w:ind w:left="567" w:hanging="567"/>
        <w:rPr>
          <w:rFonts w:ascii="Times New Roman" w:hAnsi="Times New Roman" w:cs="Times New Roman"/>
          <w:b/>
          <w:sz w:val="24"/>
          <w:szCs w:val="24"/>
        </w:rPr>
      </w:pPr>
      <w:r w:rsidRPr="00CC795D">
        <w:rPr>
          <w:rFonts w:ascii="Times New Roman" w:hAnsi="Times New Roman" w:cs="Times New Roman"/>
          <w:b/>
          <w:sz w:val="24"/>
          <w:szCs w:val="24"/>
        </w:rPr>
        <w:t>Seznam publikací a přednášek</w:t>
      </w:r>
    </w:p>
    <w:p w14:paraId="339344AB" w14:textId="166F7DBD" w:rsidR="002F34FF" w:rsidRDefault="002F34FF" w:rsidP="00C4231C">
      <w:pPr>
        <w:pStyle w:val="Odstavecseseznamem"/>
        <w:numPr>
          <w:ilvl w:val="1"/>
          <w:numId w:val="44"/>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 xml:space="preserve">Práce </w:t>
      </w:r>
      <w:r w:rsidR="00F12373">
        <w:rPr>
          <w:rFonts w:ascii="Times New Roman" w:hAnsi="Times New Roman" w:cs="Times New Roman"/>
          <w:b/>
          <w:sz w:val="24"/>
          <w:szCs w:val="24"/>
        </w:rPr>
        <w:t>související</w:t>
      </w:r>
      <w:r>
        <w:rPr>
          <w:rFonts w:ascii="Times New Roman" w:hAnsi="Times New Roman" w:cs="Times New Roman"/>
          <w:b/>
          <w:sz w:val="24"/>
          <w:szCs w:val="24"/>
        </w:rPr>
        <w:t xml:space="preserve"> s disertační prací</w:t>
      </w:r>
    </w:p>
    <w:p w14:paraId="11BFA8EB" w14:textId="024EDE7A"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 xml:space="preserve">Původní vědecké publikace in </w:t>
      </w:r>
      <w:proofErr w:type="spellStart"/>
      <w:r w:rsidRPr="003208D2">
        <w:rPr>
          <w:rFonts w:ascii="Times New Roman" w:hAnsi="Times New Roman" w:cs="Times New Roman"/>
          <w:sz w:val="24"/>
          <w:szCs w:val="24"/>
        </w:rPr>
        <w:t>extenso</w:t>
      </w:r>
      <w:proofErr w:type="spellEnd"/>
      <w:r w:rsidRPr="003208D2">
        <w:rPr>
          <w:rFonts w:ascii="Times New Roman" w:hAnsi="Times New Roman" w:cs="Times New Roman"/>
          <w:sz w:val="24"/>
          <w:szCs w:val="24"/>
        </w:rPr>
        <w:t xml:space="preserve"> uveřejněné v časopise s</w:t>
      </w:r>
      <w:r w:rsidR="003208D2">
        <w:rPr>
          <w:rFonts w:ascii="Times New Roman" w:hAnsi="Times New Roman" w:cs="Times New Roman"/>
          <w:sz w:val="24"/>
          <w:szCs w:val="24"/>
        </w:rPr>
        <w:t> </w:t>
      </w:r>
      <w:r w:rsidRPr="003208D2">
        <w:rPr>
          <w:rFonts w:ascii="Times New Roman" w:hAnsi="Times New Roman" w:cs="Times New Roman"/>
          <w:sz w:val="24"/>
          <w:szCs w:val="24"/>
        </w:rPr>
        <w:t>IF</w:t>
      </w:r>
    </w:p>
    <w:p w14:paraId="230C4EA6" w14:textId="3B3D3071"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 xml:space="preserve">Původní vědecké publikace in </w:t>
      </w:r>
      <w:proofErr w:type="spellStart"/>
      <w:r w:rsidRPr="003208D2">
        <w:rPr>
          <w:rFonts w:ascii="Times New Roman" w:hAnsi="Times New Roman" w:cs="Times New Roman"/>
          <w:sz w:val="24"/>
          <w:szCs w:val="24"/>
        </w:rPr>
        <w:t>extenso</w:t>
      </w:r>
      <w:proofErr w:type="spellEnd"/>
      <w:r w:rsidRPr="003208D2">
        <w:rPr>
          <w:rFonts w:ascii="Times New Roman" w:hAnsi="Times New Roman" w:cs="Times New Roman"/>
          <w:sz w:val="24"/>
          <w:szCs w:val="24"/>
        </w:rPr>
        <w:t xml:space="preserve"> uveřejněné v recenzovaném časopise</w:t>
      </w:r>
    </w:p>
    <w:p w14:paraId="696088D5" w14:textId="35783C43" w:rsidR="004836CC" w:rsidRP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Publikovaná abstrakta</w:t>
      </w:r>
    </w:p>
    <w:p w14:paraId="7C3581B6" w14:textId="578B2E06" w:rsidR="002F34FF" w:rsidRPr="004836CC" w:rsidRDefault="002F34FF" w:rsidP="00C4231C">
      <w:pPr>
        <w:pStyle w:val="Odstavecseseznamem"/>
        <w:numPr>
          <w:ilvl w:val="1"/>
          <w:numId w:val="44"/>
        </w:numPr>
        <w:spacing w:line="360" w:lineRule="auto"/>
        <w:ind w:left="851" w:hanging="567"/>
        <w:rPr>
          <w:rFonts w:ascii="Times New Roman" w:hAnsi="Times New Roman" w:cs="Times New Roman"/>
          <w:b/>
          <w:sz w:val="24"/>
          <w:szCs w:val="24"/>
        </w:rPr>
      </w:pPr>
      <w:r w:rsidRPr="004836CC">
        <w:rPr>
          <w:rFonts w:ascii="Times New Roman" w:hAnsi="Times New Roman" w:cs="Times New Roman"/>
          <w:b/>
          <w:sz w:val="24"/>
          <w:szCs w:val="24"/>
        </w:rPr>
        <w:t>Ostatní publikace</w:t>
      </w:r>
    </w:p>
    <w:p w14:paraId="47F2080B" w14:textId="3B4C8DA4"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4836CC">
        <w:rPr>
          <w:rFonts w:ascii="Times New Roman" w:hAnsi="Times New Roman" w:cs="Times New Roman"/>
          <w:sz w:val="24"/>
          <w:szCs w:val="24"/>
        </w:rPr>
        <w:t xml:space="preserve">Původní vědecké publikace in </w:t>
      </w:r>
      <w:proofErr w:type="spellStart"/>
      <w:r w:rsidRPr="004836CC">
        <w:rPr>
          <w:rFonts w:ascii="Times New Roman" w:hAnsi="Times New Roman" w:cs="Times New Roman"/>
          <w:sz w:val="24"/>
          <w:szCs w:val="24"/>
        </w:rPr>
        <w:t>extenso</w:t>
      </w:r>
      <w:proofErr w:type="spellEnd"/>
      <w:r w:rsidRPr="004836CC">
        <w:rPr>
          <w:rFonts w:ascii="Times New Roman" w:hAnsi="Times New Roman" w:cs="Times New Roman"/>
          <w:sz w:val="24"/>
          <w:szCs w:val="24"/>
        </w:rPr>
        <w:t xml:space="preserve"> uveřejněné v časopise s</w:t>
      </w:r>
      <w:r w:rsidR="003208D2">
        <w:rPr>
          <w:rFonts w:ascii="Times New Roman" w:hAnsi="Times New Roman" w:cs="Times New Roman"/>
          <w:sz w:val="24"/>
          <w:szCs w:val="24"/>
        </w:rPr>
        <w:t> </w:t>
      </w:r>
      <w:r w:rsidRPr="004836CC">
        <w:rPr>
          <w:rFonts w:ascii="Times New Roman" w:hAnsi="Times New Roman" w:cs="Times New Roman"/>
          <w:sz w:val="24"/>
          <w:szCs w:val="24"/>
        </w:rPr>
        <w:t>IF</w:t>
      </w:r>
    </w:p>
    <w:p w14:paraId="2A8B0D2A" w14:textId="77777777"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 xml:space="preserve">Původní vědecké publikace in </w:t>
      </w:r>
      <w:proofErr w:type="spellStart"/>
      <w:r w:rsidRPr="003208D2">
        <w:rPr>
          <w:rFonts w:ascii="Times New Roman" w:hAnsi="Times New Roman" w:cs="Times New Roman"/>
          <w:sz w:val="24"/>
          <w:szCs w:val="24"/>
        </w:rPr>
        <w:t>extenso</w:t>
      </w:r>
      <w:proofErr w:type="spellEnd"/>
      <w:r w:rsidRPr="003208D2">
        <w:rPr>
          <w:rFonts w:ascii="Times New Roman" w:hAnsi="Times New Roman" w:cs="Times New Roman"/>
          <w:sz w:val="24"/>
          <w:szCs w:val="24"/>
        </w:rPr>
        <w:t xml:space="preserve"> uveřejněné v recenzovaném časopise</w:t>
      </w:r>
    </w:p>
    <w:p w14:paraId="40A0396D" w14:textId="77777777"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Publikovaná abstrakta</w:t>
      </w:r>
    </w:p>
    <w:p w14:paraId="14240ADC" w14:textId="77777777"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Přednášky a postery – hlavní autor</w:t>
      </w:r>
    </w:p>
    <w:p w14:paraId="23547FB0" w14:textId="77777777" w:rsidR="003208D2" w:rsidRDefault="002F34FF"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 xml:space="preserve">Monografie </w:t>
      </w:r>
      <w:r w:rsidR="0026226A" w:rsidRPr="003208D2">
        <w:rPr>
          <w:rFonts w:ascii="Times New Roman" w:hAnsi="Times New Roman" w:cs="Times New Roman"/>
          <w:sz w:val="24"/>
          <w:szCs w:val="24"/>
        </w:rPr>
        <w:t>–</w:t>
      </w:r>
      <w:r w:rsidRPr="003208D2">
        <w:rPr>
          <w:rFonts w:ascii="Times New Roman" w:hAnsi="Times New Roman" w:cs="Times New Roman"/>
          <w:sz w:val="24"/>
          <w:szCs w:val="24"/>
        </w:rPr>
        <w:t xml:space="preserve"> spoluautor</w:t>
      </w:r>
    </w:p>
    <w:p w14:paraId="23746476" w14:textId="4120D33C" w:rsidR="0026226A" w:rsidRPr="003208D2" w:rsidRDefault="0026226A" w:rsidP="00C4231C">
      <w:pPr>
        <w:pStyle w:val="Odstavecseseznamem"/>
        <w:numPr>
          <w:ilvl w:val="2"/>
          <w:numId w:val="44"/>
        </w:numPr>
        <w:spacing w:line="360" w:lineRule="auto"/>
        <w:ind w:left="1134" w:hanging="567"/>
        <w:rPr>
          <w:rFonts w:ascii="Times New Roman" w:hAnsi="Times New Roman" w:cs="Times New Roman"/>
          <w:sz w:val="24"/>
          <w:szCs w:val="24"/>
        </w:rPr>
      </w:pPr>
      <w:r w:rsidRPr="003208D2">
        <w:rPr>
          <w:rFonts w:ascii="Times New Roman" w:hAnsi="Times New Roman" w:cs="Times New Roman"/>
          <w:sz w:val="24"/>
          <w:szCs w:val="24"/>
        </w:rPr>
        <w:t>Grantové projekty</w:t>
      </w:r>
    </w:p>
    <w:p w14:paraId="67D19DC4" w14:textId="77777777" w:rsidR="004836CC" w:rsidRPr="004836CC" w:rsidRDefault="004836CC" w:rsidP="004836CC">
      <w:pPr>
        <w:pStyle w:val="Odstavecseseznamem"/>
        <w:spacing w:line="360" w:lineRule="auto"/>
        <w:ind w:left="1134"/>
        <w:rPr>
          <w:rFonts w:ascii="Times New Roman" w:hAnsi="Times New Roman" w:cs="Times New Roman"/>
          <w:sz w:val="24"/>
          <w:szCs w:val="24"/>
        </w:rPr>
      </w:pPr>
    </w:p>
    <w:p w14:paraId="27151BAA" w14:textId="0D2FB697" w:rsidR="00112537" w:rsidRPr="00CC795D" w:rsidRDefault="00112537" w:rsidP="00C4231C">
      <w:pPr>
        <w:pStyle w:val="Odstavecseseznamem"/>
        <w:numPr>
          <w:ilvl w:val="0"/>
          <w:numId w:val="44"/>
        </w:numPr>
        <w:spacing w:line="360" w:lineRule="auto"/>
        <w:ind w:left="567" w:hanging="567"/>
        <w:rPr>
          <w:rFonts w:ascii="Times New Roman" w:hAnsi="Times New Roman" w:cs="Times New Roman"/>
          <w:b/>
          <w:sz w:val="24"/>
          <w:szCs w:val="24"/>
        </w:rPr>
      </w:pPr>
      <w:r w:rsidRPr="00CC795D">
        <w:rPr>
          <w:rFonts w:ascii="Times New Roman" w:hAnsi="Times New Roman" w:cs="Times New Roman"/>
          <w:b/>
          <w:sz w:val="24"/>
          <w:szCs w:val="24"/>
        </w:rPr>
        <w:t xml:space="preserve">Přílohy </w:t>
      </w:r>
    </w:p>
    <w:p w14:paraId="7D6AF130" w14:textId="77777777" w:rsidR="00763E7E" w:rsidRDefault="00763E7E" w:rsidP="002F34FF">
      <w:pPr>
        <w:pStyle w:val="Odstavecseseznamem"/>
        <w:spacing w:line="360" w:lineRule="auto"/>
        <w:ind w:left="426" w:hanging="426"/>
        <w:rPr>
          <w:rFonts w:ascii="Times New Roman" w:hAnsi="Times New Roman" w:cs="Times New Roman"/>
          <w:sz w:val="24"/>
          <w:szCs w:val="24"/>
        </w:rPr>
      </w:pPr>
    </w:p>
    <w:p w14:paraId="0AB3A970" w14:textId="77777777" w:rsidR="00763E7E" w:rsidRDefault="00763E7E" w:rsidP="00763E7E">
      <w:pPr>
        <w:rPr>
          <w:sz w:val="28"/>
          <w:szCs w:val="28"/>
        </w:rPr>
      </w:pPr>
      <w:r>
        <w:rPr>
          <w:sz w:val="28"/>
          <w:szCs w:val="28"/>
        </w:rPr>
        <w:br w:type="page"/>
      </w:r>
    </w:p>
    <w:p w14:paraId="2977EFDA" w14:textId="77777777" w:rsidR="00763E7E" w:rsidRDefault="00763E7E" w:rsidP="00763E7E">
      <w:pPr>
        <w:rPr>
          <w:rFonts w:ascii="Times New Roman" w:hAnsi="Times New Roman" w:cs="Times New Roman"/>
          <w:b/>
          <w:sz w:val="28"/>
          <w:szCs w:val="28"/>
        </w:rPr>
      </w:pPr>
      <w:r>
        <w:rPr>
          <w:rFonts w:ascii="Times New Roman" w:hAnsi="Times New Roman" w:cs="Times New Roman"/>
          <w:b/>
          <w:sz w:val="28"/>
          <w:szCs w:val="28"/>
        </w:rPr>
        <w:lastRenderedPageBreak/>
        <w:t>Zkratky</w:t>
      </w:r>
    </w:p>
    <w:p w14:paraId="79394094" w14:textId="77777777" w:rsidR="00763E7E" w:rsidRDefault="00763E7E" w:rsidP="00763E7E">
      <w:pPr>
        <w:rPr>
          <w:rFonts w:ascii="Times New Roman" w:hAnsi="Times New Roman" w:cs="Times New Roman"/>
          <w:b/>
          <w:sz w:val="28"/>
          <w:szCs w:val="28"/>
        </w:rPr>
      </w:pPr>
    </w:p>
    <w:p w14:paraId="246F6B6C"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BMI</w:t>
      </w:r>
      <w:r>
        <w:rPr>
          <w:rFonts w:ascii="Times New Roman" w:hAnsi="Times New Roman" w:cs="Times New Roman"/>
          <w:sz w:val="24"/>
          <w:szCs w:val="24"/>
        </w:rPr>
        <w:tab/>
      </w:r>
      <w:r>
        <w:rPr>
          <w:rFonts w:ascii="Times New Roman" w:hAnsi="Times New Roman" w:cs="Times New Roman"/>
          <w:sz w:val="24"/>
          <w:szCs w:val="24"/>
        </w:rPr>
        <w:tab/>
        <w:t xml:space="preserve">body </w:t>
      </w:r>
      <w:proofErr w:type="spellStart"/>
      <w:r>
        <w:rPr>
          <w:rFonts w:ascii="Times New Roman" w:hAnsi="Times New Roman" w:cs="Times New Roman"/>
          <w:sz w:val="24"/>
          <w:szCs w:val="24"/>
        </w:rPr>
        <w:t>mass</w:t>
      </w:r>
      <w:proofErr w:type="spellEnd"/>
      <w:r>
        <w:rPr>
          <w:rFonts w:ascii="Times New Roman" w:hAnsi="Times New Roman" w:cs="Times New Roman"/>
          <w:sz w:val="24"/>
          <w:szCs w:val="24"/>
        </w:rPr>
        <w:t xml:space="preserve"> index</w:t>
      </w:r>
    </w:p>
    <w:p w14:paraId="6178D93C"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CRP</w:t>
      </w:r>
      <w:r>
        <w:rPr>
          <w:rFonts w:ascii="Times New Roman" w:hAnsi="Times New Roman" w:cs="Times New Roman"/>
          <w:sz w:val="24"/>
          <w:szCs w:val="24"/>
        </w:rPr>
        <w:tab/>
      </w:r>
      <w:r>
        <w:rPr>
          <w:rFonts w:ascii="Times New Roman" w:hAnsi="Times New Roman" w:cs="Times New Roman"/>
          <w:sz w:val="24"/>
          <w:szCs w:val="24"/>
        </w:rPr>
        <w:tab/>
        <w:t>C-reaktivní protein</w:t>
      </w:r>
    </w:p>
    <w:p w14:paraId="7432CC2E"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 xml:space="preserve">DSD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docking</w:t>
      </w:r>
      <w:proofErr w:type="spellEnd"/>
    </w:p>
    <w:p w14:paraId="5BCFE470" w14:textId="25A2D775"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DF</w:t>
      </w:r>
      <w:r w:rsidR="004D7D01">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disease</w:t>
      </w:r>
      <w:proofErr w:type="spellEnd"/>
      <w:r>
        <w:rPr>
          <w:rFonts w:ascii="Times New Roman" w:hAnsi="Times New Roman" w:cs="Times New Roman"/>
          <w:sz w:val="24"/>
          <w:szCs w:val="24"/>
        </w:rPr>
        <w:t xml:space="preserve">-free </w:t>
      </w:r>
      <w:proofErr w:type="spellStart"/>
      <w:r>
        <w:rPr>
          <w:rFonts w:ascii="Times New Roman" w:hAnsi="Times New Roman" w:cs="Times New Roman"/>
          <w:sz w:val="24"/>
          <w:szCs w:val="24"/>
        </w:rPr>
        <w:t>survival</w:t>
      </w:r>
      <w:proofErr w:type="spellEnd"/>
    </w:p>
    <w:p w14:paraId="517B93E6"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ESMO</w:t>
      </w:r>
      <w:r>
        <w:rPr>
          <w:rFonts w:ascii="Times New Roman" w:hAnsi="Times New Roman" w:cs="Times New Roman"/>
          <w:sz w:val="24"/>
          <w:szCs w:val="24"/>
        </w:rPr>
        <w:tab/>
        <w:t xml:space="preserve"> </w:t>
      </w:r>
      <w:r>
        <w:rPr>
          <w:rFonts w:ascii="Times New Roman" w:hAnsi="Times New Roman" w:cs="Times New Roman"/>
          <w:sz w:val="24"/>
          <w:szCs w:val="24"/>
        </w:rPr>
        <w:tab/>
      </w:r>
      <w:proofErr w:type="spellStart"/>
      <w:r>
        <w:rPr>
          <w:rFonts w:ascii="Times New Roman" w:hAnsi="Times New Roman" w:cs="Times New Roman"/>
          <w:sz w:val="24"/>
          <w:szCs w:val="24"/>
        </w:rPr>
        <w:t>European</w:t>
      </w:r>
      <w:proofErr w:type="spellEnd"/>
      <w:r>
        <w:rPr>
          <w:rFonts w:ascii="Times New Roman" w:hAnsi="Times New Roman" w:cs="Times New Roman"/>
          <w:sz w:val="24"/>
          <w:szCs w:val="24"/>
        </w:rPr>
        <w:t xml:space="preserve"> Society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Oncology</w:t>
      </w:r>
      <w:proofErr w:type="spellEnd"/>
    </w:p>
    <w:p w14:paraId="0CE5B806"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FDA</w:t>
      </w:r>
      <w:r>
        <w:rPr>
          <w:rFonts w:ascii="Times New Roman" w:hAnsi="Times New Roman" w:cs="Times New Roman"/>
          <w:sz w:val="24"/>
          <w:szCs w:val="24"/>
        </w:rPr>
        <w:tab/>
      </w:r>
      <w:r>
        <w:rPr>
          <w:rFonts w:ascii="Times New Roman" w:hAnsi="Times New Roman" w:cs="Times New Roman"/>
          <w:sz w:val="24"/>
          <w:szCs w:val="24"/>
        </w:rPr>
        <w:tab/>
        <w:t xml:space="preserve">Food and </w:t>
      </w:r>
      <w:proofErr w:type="spellStart"/>
      <w:r>
        <w:rPr>
          <w:rFonts w:ascii="Times New Roman" w:hAnsi="Times New Roman" w:cs="Times New Roman"/>
          <w:sz w:val="24"/>
          <w:szCs w:val="24"/>
        </w:rPr>
        <w:t>Drug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Administration</w:t>
      </w:r>
      <w:proofErr w:type="spellEnd"/>
    </w:p>
    <w:p w14:paraId="63D16D02"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FIGO</w:t>
      </w:r>
      <w:r>
        <w:rPr>
          <w:rFonts w:ascii="Times New Roman" w:hAnsi="Times New Roman" w:cs="Times New Roman"/>
          <w:sz w:val="24"/>
          <w:szCs w:val="24"/>
        </w:rPr>
        <w:tab/>
      </w:r>
      <w:r>
        <w:rPr>
          <w:rFonts w:ascii="Times New Roman" w:hAnsi="Times New Roman" w:cs="Times New Roman"/>
          <w:sz w:val="24"/>
          <w:szCs w:val="24"/>
        </w:rPr>
        <w:tab/>
        <w:t xml:space="preserve">International </w:t>
      </w:r>
      <w:proofErr w:type="spellStart"/>
      <w:r>
        <w:rPr>
          <w:rFonts w:ascii="Times New Roman" w:hAnsi="Times New Roman" w:cs="Times New Roman"/>
          <w:sz w:val="24"/>
          <w:szCs w:val="24"/>
        </w:rPr>
        <w:t>Federation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Gynecology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Obstetrics</w:t>
      </w:r>
      <w:proofErr w:type="spellEnd"/>
    </w:p>
    <w:p w14:paraId="744FD3B8"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FN OL</w:t>
      </w:r>
      <w:r>
        <w:rPr>
          <w:rFonts w:ascii="Times New Roman" w:hAnsi="Times New Roman" w:cs="Times New Roman"/>
          <w:sz w:val="24"/>
          <w:szCs w:val="24"/>
        </w:rPr>
        <w:tab/>
      </w:r>
      <w:r>
        <w:rPr>
          <w:rFonts w:ascii="Times New Roman" w:hAnsi="Times New Roman" w:cs="Times New Roman"/>
          <w:sz w:val="24"/>
          <w:szCs w:val="24"/>
        </w:rPr>
        <w:tab/>
        <w:t>Fakultní nemocnice Olomouc</w:t>
      </w:r>
    </w:p>
    <w:p w14:paraId="357A2C8F"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 xml:space="preserve">GOG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Gynecologic</w:t>
      </w:r>
      <w:proofErr w:type="spellEnd"/>
      <w:r>
        <w:rPr>
          <w:rFonts w:ascii="Times New Roman" w:hAnsi="Times New Roman" w:cs="Times New Roman"/>
          <w:sz w:val="24"/>
          <w:szCs w:val="24"/>
        </w:rPr>
        <w:t xml:space="preserve"> </w:t>
      </w:r>
      <w:r w:rsidRPr="00F12373">
        <w:rPr>
          <w:rFonts w:ascii="Times New Roman" w:hAnsi="Times New Roman" w:cs="Times New Roman"/>
          <w:sz w:val="24"/>
          <w:szCs w:val="24"/>
          <w:lang w:val="en-GB"/>
        </w:rPr>
        <w:t>Oncology</w:t>
      </w:r>
      <w:r>
        <w:rPr>
          <w:rFonts w:ascii="Times New Roman" w:hAnsi="Times New Roman" w:cs="Times New Roman"/>
          <w:sz w:val="24"/>
          <w:szCs w:val="24"/>
        </w:rPr>
        <w:t xml:space="preserve"> Group</w:t>
      </w:r>
    </w:p>
    <w:p w14:paraId="2B0C4763"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IL-6</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interleukin</w:t>
      </w:r>
      <w:proofErr w:type="spellEnd"/>
      <w:r>
        <w:rPr>
          <w:rFonts w:ascii="Times New Roman" w:hAnsi="Times New Roman" w:cs="Times New Roman"/>
          <w:sz w:val="24"/>
          <w:szCs w:val="24"/>
        </w:rPr>
        <w:t xml:space="preserve"> 6</w:t>
      </w:r>
    </w:p>
    <w:p w14:paraId="111B67DA" w14:textId="4E376A0A"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IMA</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inferior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mesenteric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arteri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arteria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mesenterika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inferior</w:t>
      </w:r>
      <w:proofErr w:type="spellEnd"/>
    </w:p>
    <w:p w14:paraId="636BC33A"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LF</w:t>
      </w:r>
      <w:r>
        <w:rPr>
          <w:rFonts w:ascii="Times New Roman" w:hAnsi="Times New Roman" w:cs="Times New Roman"/>
          <w:sz w:val="24"/>
          <w:szCs w:val="24"/>
        </w:rPr>
        <w:tab/>
      </w:r>
      <w:r>
        <w:rPr>
          <w:rFonts w:ascii="Times New Roman" w:hAnsi="Times New Roman" w:cs="Times New Roman"/>
          <w:sz w:val="24"/>
          <w:szCs w:val="24"/>
        </w:rPr>
        <w:tab/>
        <w:t>lékařská fakulta</w:t>
      </w:r>
    </w:p>
    <w:p w14:paraId="382D6847"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LS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laparoscopic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surgery</w:t>
      </w:r>
      <w:proofErr w:type="spellEnd"/>
    </w:p>
    <w:p w14:paraId="41064E53"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laparotomic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surgery</w:t>
      </w:r>
      <w:proofErr w:type="spellEnd"/>
    </w:p>
    <w:p w14:paraId="29F79A86"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LVSI</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lymfovascular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invasion</w:t>
      </w:r>
      <w:proofErr w:type="spellEnd"/>
    </w:p>
    <w:p w14:paraId="1AEFCE63"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OS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surival</w:t>
      </w:r>
      <w:proofErr w:type="spellEnd"/>
      <w:r>
        <w:rPr>
          <w:rFonts w:ascii="Times New Roman" w:hAnsi="Times New Roman" w:cs="Times New Roman"/>
          <w:sz w:val="24"/>
          <w:szCs w:val="24"/>
        </w:rPr>
        <w:t xml:space="preserve"> </w:t>
      </w:r>
    </w:p>
    <w:p w14:paraId="7CCD7F48"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PAL</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pelvic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lyphonode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disection</w:t>
      </w:r>
      <w:proofErr w:type="spellEnd"/>
    </w:p>
    <w:p w14:paraId="7298ECC2" w14:textId="50FBB234"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PALN</w:t>
      </w:r>
      <w:r w:rsidR="008F1FA7">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paraaortic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lymphonode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disection</w:t>
      </w:r>
      <w:proofErr w:type="spellEnd"/>
    </w:p>
    <w:p w14:paraId="6FBFB533"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PFS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progression</w:t>
      </w:r>
      <w:proofErr w:type="spellEnd"/>
      <w:r>
        <w:rPr>
          <w:rFonts w:ascii="Times New Roman" w:hAnsi="Times New Roman" w:cs="Times New Roman"/>
          <w:sz w:val="24"/>
          <w:szCs w:val="24"/>
        </w:rPr>
        <w:t xml:space="preserve">-free </w:t>
      </w:r>
      <w:proofErr w:type="spellStart"/>
      <w:r>
        <w:rPr>
          <w:rFonts w:ascii="Times New Roman" w:hAnsi="Times New Roman" w:cs="Times New Roman"/>
          <w:sz w:val="24"/>
          <w:szCs w:val="24"/>
        </w:rPr>
        <w:t>survival</w:t>
      </w:r>
      <w:proofErr w:type="spellEnd"/>
    </w:p>
    <w:p w14:paraId="289766EE"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robotic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surgery</w:t>
      </w:r>
      <w:proofErr w:type="spellEnd"/>
    </w:p>
    <w:p w14:paraId="5354869C" w14:textId="43459A50"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SGO</w:t>
      </w:r>
      <w:r w:rsidR="006E6EB5">
        <w:rPr>
          <w:rFonts w:ascii="Times New Roman" w:hAnsi="Times New Roman" w:cs="Times New Roman"/>
          <w:sz w:val="24"/>
          <w:szCs w:val="24"/>
        </w:rPr>
        <w:tab/>
      </w:r>
      <w:r>
        <w:rPr>
          <w:rFonts w:ascii="Times New Roman" w:hAnsi="Times New Roman" w:cs="Times New Roman"/>
          <w:sz w:val="24"/>
          <w:szCs w:val="24"/>
        </w:rPr>
        <w:tab/>
        <w:t xml:space="preserve">Society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Gynecological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Oncology</w:t>
      </w:r>
      <w:proofErr w:type="spellEnd"/>
      <w:r>
        <w:rPr>
          <w:rFonts w:ascii="Times New Roman" w:hAnsi="Times New Roman" w:cs="Times New Roman"/>
          <w:sz w:val="24"/>
          <w:szCs w:val="24"/>
        </w:rPr>
        <w:t xml:space="preserve"> </w:t>
      </w:r>
    </w:p>
    <w:p w14:paraId="6CBCF9D1"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 xml:space="preserve">SSD </w:t>
      </w:r>
      <w:r>
        <w:rPr>
          <w:rFonts w:ascii="Times New Roman" w:hAnsi="Times New Roman" w:cs="Times New Roman"/>
          <w:sz w:val="24"/>
          <w:szCs w:val="24"/>
        </w:rPr>
        <w:tab/>
      </w:r>
      <w:r>
        <w:rPr>
          <w:rFonts w:ascii="Times New Roman" w:hAnsi="Times New Roman" w:cs="Times New Roman"/>
          <w:sz w:val="24"/>
          <w:szCs w:val="24"/>
        </w:rPr>
        <w:tab/>
        <w:t xml:space="preserve">single </w:t>
      </w:r>
      <w:proofErr w:type="spellStart"/>
      <w:r>
        <w:rPr>
          <w:rFonts w:ascii="Times New Roman" w:hAnsi="Times New Roman" w:cs="Times New Roman"/>
          <w:sz w:val="24"/>
          <w:szCs w:val="24"/>
        </w:rPr>
        <w:t>site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docking</w:t>
      </w:r>
      <w:proofErr w:type="spellEnd"/>
    </w:p>
    <w:p w14:paraId="28C8BD64"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TNM</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Classification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Malingnant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Tumors</w:t>
      </w:r>
      <w:proofErr w:type="spellEnd"/>
    </w:p>
    <w:p w14:paraId="38165F8C"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UP</w:t>
      </w:r>
      <w:r>
        <w:rPr>
          <w:rFonts w:ascii="Times New Roman" w:hAnsi="Times New Roman" w:cs="Times New Roman"/>
          <w:sz w:val="24"/>
          <w:szCs w:val="24"/>
        </w:rPr>
        <w:tab/>
      </w:r>
      <w:r>
        <w:rPr>
          <w:rFonts w:ascii="Times New Roman" w:hAnsi="Times New Roman" w:cs="Times New Roman"/>
          <w:sz w:val="24"/>
          <w:szCs w:val="24"/>
        </w:rPr>
        <w:tab/>
        <w:t>Univerzita Palackého</w:t>
      </w:r>
    </w:p>
    <w:p w14:paraId="4D5C5CDE" w14:textId="77777777" w:rsidR="00763E7E" w:rsidRDefault="00763E7E" w:rsidP="00763E7E">
      <w:pPr>
        <w:spacing w:line="360" w:lineRule="auto"/>
        <w:rPr>
          <w:rFonts w:ascii="Times New Roman" w:hAnsi="Times New Roman" w:cs="Times New Roman"/>
          <w:sz w:val="24"/>
          <w:szCs w:val="24"/>
        </w:rPr>
      </w:pPr>
      <w:r>
        <w:rPr>
          <w:rFonts w:ascii="Times New Roman" w:hAnsi="Times New Roman" w:cs="Times New Roman"/>
          <w:sz w:val="24"/>
          <w:szCs w:val="24"/>
        </w:rPr>
        <w:t>VAS</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visual</w:t>
      </w:r>
      <w:proofErr w:type="spellEnd"/>
      <w:r>
        <w:rPr>
          <w:rFonts w:ascii="Times New Roman" w:hAnsi="Times New Roman" w:cs="Times New Roman"/>
          <w:sz w:val="24"/>
          <w:szCs w:val="24"/>
        </w:rPr>
        <w:t xml:space="preserve"> analog </w:t>
      </w:r>
      <w:proofErr w:type="spellStart"/>
      <w:r>
        <w:rPr>
          <w:rFonts w:ascii="Times New Roman" w:hAnsi="Times New Roman" w:cs="Times New Roman"/>
          <w:sz w:val="24"/>
          <w:szCs w:val="24"/>
        </w:rPr>
        <w:t>scale</w:t>
      </w:r>
      <w:proofErr w:type="spellEnd"/>
    </w:p>
    <w:p w14:paraId="6B6396C6" w14:textId="77777777" w:rsidR="00763E7E" w:rsidRDefault="00763E7E" w:rsidP="00763E7E">
      <w:pPr>
        <w:rPr>
          <w:sz w:val="28"/>
          <w:szCs w:val="28"/>
        </w:rPr>
      </w:pPr>
    </w:p>
    <w:p w14:paraId="1DFADD52" w14:textId="77777777" w:rsidR="00763E7E" w:rsidRDefault="00763E7E">
      <w:pPr>
        <w:rPr>
          <w:rFonts w:ascii="Times New Roman" w:hAnsi="Times New Roman" w:cs="Times New Roman"/>
          <w:b/>
          <w:sz w:val="28"/>
          <w:szCs w:val="28"/>
        </w:rPr>
      </w:pPr>
      <w:r>
        <w:rPr>
          <w:rFonts w:ascii="Times New Roman" w:hAnsi="Times New Roman" w:cs="Times New Roman"/>
          <w:b/>
          <w:sz w:val="28"/>
          <w:szCs w:val="28"/>
        </w:rPr>
        <w:br w:type="page"/>
      </w:r>
    </w:p>
    <w:p w14:paraId="3F5307C3" w14:textId="1E4A18D5" w:rsidR="00C5054C" w:rsidRPr="00360D16" w:rsidRDefault="00B133FD" w:rsidP="00C970B7">
      <w:pPr>
        <w:pStyle w:val="Odstavecseseznamem"/>
        <w:numPr>
          <w:ilvl w:val="0"/>
          <w:numId w:val="59"/>
        </w:numPr>
        <w:ind w:hanging="436"/>
        <w:rPr>
          <w:rFonts w:ascii="Times New Roman" w:hAnsi="Times New Roman" w:cs="Times New Roman"/>
          <w:b/>
          <w:sz w:val="28"/>
          <w:szCs w:val="28"/>
        </w:rPr>
      </w:pPr>
      <w:r>
        <w:rPr>
          <w:rFonts w:ascii="Times New Roman" w:hAnsi="Times New Roman" w:cs="Times New Roman"/>
          <w:b/>
          <w:sz w:val="28"/>
          <w:szCs w:val="28"/>
        </w:rPr>
        <w:lastRenderedPageBreak/>
        <w:t>Úvod</w:t>
      </w:r>
    </w:p>
    <w:p w14:paraId="60F7E2E4" w14:textId="20C8293C" w:rsidR="00E229A2" w:rsidRPr="00DC05FB" w:rsidRDefault="00E229A2" w:rsidP="00E229A2">
      <w:pPr>
        <w:pStyle w:val="Odstavecseseznamem"/>
        <w:rPr>
          <w:rFonts w:ascii="Times New Roman" w:hAnsi="Times New Roman" w:cs="Times New Roman"/>
          <w:b/>
          <w:sz w:val="24"/>
          <w:szCs w:val="24"/>
        </w:rPr>
      </w:pPr>
    </w:p>
    <w:p w14:paraId="6F5D8E64" w14:textId="168444C1" w:rsidR="00C5054C" w:rsidRPr="00360D16" w:rsidRDefault="00C970B7" w:rsidP="00C970B7">
      <w:pPr>
        <w:pStyle w:val="Odstavecseseznamem"/>
        <w:numPr>
          <w:ilvl w:val="1"/>
          <w:numId w:val="1"/>
        </w:numPr>
        <w:ind w:left="851" w:hanging="567"/>
        <w:rPr>
          <w:rFonts w:ascii="Times New Roman" w:hAnsi="Times New Roman" w:cs="Times New Roman"/>
          <w:b/>
          <w:sz w:val="28"/>
          <w:szCs w:val="28"/>
        </w:rPr>
      </w:pPr>
      <w:r>
        <w:rPr>
          <w:rFonts w:ascii="Times New Roman" w:hAnsi="Times New Roman" w:cs="Times New Roman"/>
          <w:b/>
          <w:sz w:val="28"/>
          <w:szCs w:val="28"/>
        </w:rPr>
        <w:tab/>
      </w:r>
      <w:r w:rsidR="00E229A2" w:rsidRPr="00360D16">
        <w:rPr>
          <w:rFonts w:ascii="Times New Roman" w:hAnsi="Times New Roman" w:cs="Times New Roman"/>
          <w:b/>
          <w:sz w:val="28"/>
          <w:szCs w:val="28"/>
        </w:rPr>
        <w:t>Epidemiologie karcinomu endometria</w:t>
      </w:r>
    </w:p>
    <w:p w14:paraId="1D6BF2B3" w14:textId="77777777" w:rsidR="00360D16" w:rsidRPr="00DC05FB" w:rsidRDefault="00360D16" w:rsidP="00360D16">
      <w:pPr>
        <w:pStyle w:val="Odstavecseseznamem"/>
        <w:ind w:left="792"/>
        <w:rPr>
          <w:rFonts w:ascii="Times New Roman" w:hAnsi="Times New Roman" w:cs="Times New Roman"/>
          <w:b/>
          <w:sz w:val="24"/>
          <w:szCs w:val="24"/>
        </w:rPr>
      </w:pPr>
    </w:p>
    <w:p w14:paraId="7EE1DEF8" w14:textId="77777777" w:rsidR="00DC05FB" w:rsidRPr="00DC05FB" w:rsidRDefault="00DC05FB" w:rsidP="00DC05FB">
      <w:pPr>
        <w:pStyle w:val="Odstavecseseznamem"/>
        <w:ind w:left="792"/>
        <w:rPr>
          <w:rFonts w:ascii="Times New Roman" w:hAnsi="Times New Roman" w:cs="Times New Roman"/>
          <w:b/>
        </w:rPr>
      </w:pPr>
    </w:p>
    <w:p w14:paraId="55233DB5" w14:textId="0B1BC279" w:rsidR="00E229A2" w:rsidRDefault="00E229A2" w:rsidP="00360D16">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BD7E7F" w:rsidRPr="00E229A2">
        <w:rPr>
          <w:rFonts w:ascii="Times New Roman" w:hAnsi="Times New Roman" w:cs="Times New Roman"/>
          <w:sz w:val="24"/>
          <w:szCs w:val="24"/>
        </w:rPr>
        <w:t xml:space="preserve">Karcinom endometria představuje nejčastěji se vyskytující zhoubný nádor vnitřních pohlavních orgánů žen západního světa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&lt;EndNote&gt;&lt;Cite&gt;&lt;Author&gt;Ferlay&lt;/Author&gt;&lt;Year&gt;2010&lt;/Year&gt;&lt;RecNum&gt;145&lt;/RecNum&gt;&lt;DisplayText&gt;[1]&lt;/DisplayText&gt;&lt;record&gt;&lt;rec-number&gt;145&lt;/rec-number&gt;&lt;foreign-keys&gt;&lt;key app="EN" db-id="d2w0z0zzixe2vzea2xpvds9nasa9f5fs2evt" timestamp="1528913863"&gt;145&lt;/key&gt;&lt;/foreign-keys&gt;&lt;ref-type name="Journal Article"&gt;17&lt;/ref-type&gt;&lt;contributors&gt;&lt;authors&gt;&lt;author&gt;Ferlay, J.&lt;/author&gt;&lt;/authors&gt;&lt;/contributors&gt;&lt;titles&gt;&lt;title&gt;Estimates of worldwide burden of cancer in 2008: Globocan 2008&lt;/title&gt;&lt;secondary-title&gt;Int J Cancer&lt;/secondary-title&gt;&lt;/titles&gt;&lt;periodical&gt;&lt;full-title&gt;Int J Cancer&lt;/full-title&gt;&lt;/periodical&gt;&lt;pages&gt;2893-2917&lt;/pages&gt;&lt;volume&gt;127&lt;/volume&gt;&lt;number&gt;12&lt;/number&gt;&lt;dates&gt;&lt;year&gt;2010&lt;/year&gt;&lt;/dates&gt;&lt;urls&gt;&lt;/urls&gt;&lt;/record&gt;&lt;/Cite&gt;&lt;/EndNote&gt;</w:instrText>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[1]</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a zároveň tvoří okolo 4% všech zhoubných nádorů u žen s dominantním výskytem v období po menopauze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&lt;EndNote&gt;&lt;Cite&gt;&lt;Author&gt;Parkin&lt;/Author&gt;&lt;Year&gt;2002&lt;/Year&gt;&lt;RecNum&gt;153&lt;/RecNum&gt;&lt;DisplayText&gt;[2]&lt;/DisplayText&gt;&lt;record&gt;&lt;rec-number&gt;153&lt;/rec-number&gt;&lt;foreign-keys&gt;&lt;key app="EN" db-id="d2w0z0zzixe2vzea2xpvds9nasa9f5fs2evt" timestamp="1528913863"&gt;153&lt;/key&gt;&lt;/foreign-keys&gt;&lt;ref-type name="Journal Article"&gt;17&lt;/ref-type&gt;&lt;contributors&gt;&lt;authors&gt;&lt;author&gt;Parkin, D.M.&lt;/author&gt;&lt;/authors&gt;&lt;/contributors&gt;&lt;titles&gt;&lt;title&gt;Cancer incidence in five continents&lt;/title&gt;&lt;secondary-title&gt;IARC Press&lt;/secondary-title&gt;&lt;/titles&gt;&lt;periodical&gt;&lt;full-title&gt;IARC Press&lt;/full-title&gt;&lt;/periodical&gt;&lt;volume&gt;8&lt;/volume&gt;&lt;dates&gt;&lt;year&gt;2002&lt;/year&gt;&lt;/dates&gt;&lt;urls&gt;&lt;/urls&gt;&lt;/record&gt;&lt;/Cite&gt;&lt;/EndNote&gt;</w:instrText>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[2]</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Celoživotní riziko ženy, že onemocní touto malignitou, představuje 2,6%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&lt;EndNote&gt;&lt;Cite&gt;&lt;Author&gt;Rose&lt;/Author&gt;&lt;Year&gt;2002&lt;/Year&gt;&lt;RecNum&gt;155&lt;/RecNum&gt;&lt;DisplayText&gt;[3]&lt;/DisplayText&gt;&lt;record&gt;&lt;rec-number&gt;155&lt;/rec-number&gt;&lt;foreign-keys&gt;&lt;key app="EN" db-id="d2w0z0zzixe2vzea2xpvds9nasa9f5fs2evt" timestamp="1528913864"&gt;155&lt;/key&gt;&lt;/foreign-keys&gt;&lt;ref-type name="Journal Article"&gt;17&lt;/ref-type&gt;&lt;contributors&gt;&lt;authors&gt;&lt;author&gt;Rose, S. L.&lt;/author&gt;&lt;/authors&gt;&lt;/contributors&gt;&lt;titles&gt;&lt;title&gt;The impact of adjuvant radiation therapy on long-term quality of life in patients with stage1 endometrial cancer&lt;/title&gt;&lt;secondary-title&gt;Gynecol Oncol&lt;/secondary-title&gt;&lt;/titles&gt;&lt;periodical&gt;&lt;full-title&gt;Gynecol Oncol&lt;/full-title&gt;&lt;/periodical&gt;&lt;pages&gt;479-80&lt;/pages&gt;&lt;volume&gt;92&lt;/volume&gt;&lt;dates&gt;&lt;year&gt;2002&lt;/year&gt;&lt;/dates&gt;&lt;urls&gt;&lt;/urls&gt;&lt;/record&gt;&lt;/Cite&gt;&lt;/EndNote&gt;</w:instrText>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[3]</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v případě hereditárního Lynchova syndromu je toto riziko 60% </w:t>
      </w:r>
      <w:r w:rsidR="00BD7E7F" w:rsidRPr="00E229A2">
        <w:rPr>
          <w:rFonts w:ascii="Times New Roman" w:hAnsi="Times New Roman" w:cs="Times New Roman"/>
          <w:sz w:val="24"/>
          <w:szCs w:val="24"/>
        </w:rPr>
        <w:fldChar w:fldCharType="begin">
          <w:fldData xml:space="preserve">PEVuZE5vdGU+PENpdGU+PEF1dGhvcj5Ld29uPC9BdXRob3I+PFllYXI+MjAxMTwvWWVhcj48UmVj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=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PEVuZE5vdGU+PENpdGU+PEF1dGhvcj5Ld29uPC9BdXRob3I+PFllYXI+MjAxMTwvWWVhcj48UmVj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=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BD7E7F" w:rsidRPr="00E229A2">
        <w:rPr>
          <w:rFonts w:ascii="Times New Roman" w:hAnsi="Times New Roman" w:cs="Times New Roman"/>
          <w:sz w:val="24"/>
          <w:szCs w:val="24"/>
        </w:rPr>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[4, 5]</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Ve vyspělých zemích v řadě po karcinomu prsu, plic a </w:t>
      </w:r>
      <w:proofErr w:type="spellStart"/>
      <w:r w:rsidR="00BD7E7F" w:rsidRPr="00E229A2">
        <w:rPr>
          <w:rFonts w:ascii="Times New Roman" w:hAnsi="Times New Roman" w:cs="Times New Roman"/>
          <w:sz w:val="24"/>
          <w:szCs w:val="24"/>
        </w:rPr>
        <w:t>kolorekta</w:t>
      </w:r>
      <w:proofErr w:type="spellEnd"/>
      <w:r w:rsidR="00BD7E7F" w:rsidRPr="00E229A2">
        <w:rPr>
          <w:rFonts w:ascii="Times New Roman" w:hAnsi="Times New Roman" w:cs="Times New Roman"/>
          <w:sz w:val="24"/>
          <w:szCs w:val="24"/>
        </w:rPr>
        <w:t xml:space="preserve"> se jedná o čtvrtý nejčastější maligní tumor vyskytující se u žen. Průměrný počet nových případu v Evropské unii v roce 2012 činilo 88 068 a ve Spojených státech amerických 52 630 nových případ</w:t>
      </w:r>
      <w:r w:rsidR="00DC0C73">
        <w:rPr>
          <w:rFonts w:ascii="Times New Roman" w:hAnsi="Times New Roman" w:cs="Times New Roman"/>
          <w:sz w:val="24"/>
          <w:szCs w:val="24"/>
        </w:rPr>
        <w:t>ů</w:t>
      </w:r>
      <w:r w:rsidR="00BD7E7F" w:rsidRPr="00E229A2">
        <w:rPr>
          <w:rFonts w:ascii="Times New Roman" w:hAnsi="Times New Roman" w:cs="Times New Roman"/>
          <w:sz w:val="24"/>
          <w:szCs w:val="24"/>
        </w:rPr>
        <w:t xml:space="preserve"> v roce 2014 s 8590 úmrtími v důsledku tohoto onemocnění za rok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&lt;EndNote&gt;&lt;Cite&gt;&lt;Author&gt;D&amp;apos;Angelo&lt;/Author&gt;&lt;Year&gt;2010&lt;/Year&gt;&lt;RecNum&gt;154&lt;/RecNum&gt;&lt;DisplayText&gt;[6]&lt;/DisplayText&gt;&lt;record&gt;&lt;rec-number&gt;154&lt;/rec-number&gt;&lt;foreign-keys&gt;&lt;key app="EN" db-id="d2w0z0zzixe2vzea2xpvds9nasa9f5fs2evt" timestamp="1528913864"&gt;154&lt;/key&gt;&lt;/foreign-keys&gt;&lt;ref-type name="Journal Article"&gt;17&lt;/ref-type&gt;&lt;contributors&gt;&lt;authors&gt;&lt;author&gt;D&amp;apos;Angelo, E.&lt;/author&gt;&lt;author&gt;Prat, J.&lt;/author&gt;&lt;/authors&gt;&lt;/contributors&gt;&lt;auth-address&gt;Department of Pathology, Hospital de la Santa Creu i Sant Pau, Autonomous University of Barcelona, Sant Antoni M. Claret, 167, 08025 Barcelona, Spain.&lt;/auth-address&gt;&lt;titles&gt;&lt;title&gt;Uterine sarcomas: a review&lt;/title&gt;&lt;secondary-title&gt;Gynecol Oncol&lt;/secondary-title&gt;&lt;/titles&gt;&lt;periodical&gt;&lt;full-title&gt;Gynecol Oncol&lt;/full-title&gt;&lt;/periodical&gt;&lt;pages&gt;131-9&lt;/pages&gt;&lt;volume&gt;116&lt;/volume&gt;&lt;number&gt;1&lt;/number&gt;&lt;keywords&gt;&lt;keyword&gt;Adenosarcoma/metabolism/pathology&lt;/keyword&gt;&lt;keyword&gt;Carcinosarcoma/metabolism/pathology&lt;/keyword&gt;&lt;keyword&gt;Female&lt;/keyword&gt;&lt;keyword&gt;Humans&lt;/keyword&gt;&lt;keyword&gt;Immunohistochemistry&lt;/keyword&gt;&lt;keyword&gt;Leiomyosarcoma/metabolism/pathology&lt;/keyword&gt;&lt;keyword&gt;Neoplasm Staging&lt;/keyword&gt;&lt;keyword&gt;Sarcoma/metabolism/*pathology&lt;/keyword&gt;&lt;keyword&gt;Sarcoma, Endometrial Stromal/metabolism/pathology&lt;/keyword&gt;&lt;keyword&gt;Uterine Neoplasms/metabolism/*pathology&lt;/keyword&gt;&lt;/keywords&gt;&lt;dates&gt;&lt;year&gt;2010&lt;/year&gt;&lt;pub-dates&gt;&lt;date&gt;Jan&lt;/date&gt;&lt;/pub-dates&gt;&lt;/dates&gt;&lt;isbn&gt;1095-6859 (Electronic)&amp;#xD;0090-8258 (Linking)&lt;/isbn&gt;&lt;accession-num&gt;19853898&lt;/accession-num&gt;&lt;urls&gt;&lt;related-urls&gt;&lt;url&gt;http://www.ncbi.nlm.nih.gov/pubmed/19853898&lt;/url&gt;&lt;/related-urls&gt;&lt;/urls&gt;&lt;electronic-resource-num&gt;10.1016/j.ygyno.2009.09.023&lt;/electronic-resource-num&gt;&lt;/record&gt;&lt;/Cite&gt;&lt;/EndNote&gt;</w:instrText>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[6]</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Celosvětová incidence</w:t>
      </w:r>
      <w:r w:rsidR="009704BB" w:rsidRPr="00E229A2">
        <w:rPr>
          <w:rFonts w:ascii="Times New Roman" w:hAnsi="Times New Roman" w:cs="Times New Roman"/>
          <w:sz w:val="24"/>
          <w:szCs w:val="24"/>
        </w:rPr>
        <w:t xml:space="preserve"> v roce 2008 byla </w:t>
      </w:r>
      <w:r w:rsidR="00BD7E7F" w:rsidRPr="00E229A2">
        <w:rPr>
          <w:rFonts w:ascii="Times New Roman" w:hAnsi="Times New Roman" w:cs="Times New Roman"/>
          <w:sz w:val="24"/>
          <w:szCs w:val="24"/>
        </w:rPr>
        <w:t xml:space="preserve">odhadována na 287 000 </w:t>
      </w:r>
      <w:r w:rsidR="009704BB" w:rsidRPr="00E229A2">
        <w:rPr>
          <w:rFonts w:ascii="Times New Roman" w:hAnsi="Times New Roman" w:cs="Times New Roman"/>
          <w:sz w:val="24"/>
          <w:szCs w:val="24"/>
        </w:rPr>
        <w:t xml:space="preserve">případů </w:t>
      </w:r>
      <w:r w:rsidR="00BD7E7F" w:rsidRPr="00E229A2">
        <w:rPr>
          <w:rFonts w:ascii="Times New Roman" w:hAnsi="Times New Roman" w:cs="Times New Roman"/>
          <w:sz w:val="24"/>
          <w:szCs w:val="24"/>
        </w:rPr>
        <w:t>a 74 000 úmrtí v souvislosti s tímto onemocněním</w:t>
      </w:r>
      <w:r w:rsidR="0028741D">
        <w:rPr>
          <w:rFonts w:ascii="Times New Roman" w:hAnsi="Times New Roman" w:cs="Times New Roman"/>
          <w:sz w:val="24"/>
          <w:szCs w:val="24"/>
        </w:rPr>
        <w:t>. D</w:t>
      </w:r>
      <w:r w:rsidR="009704BB" w:rsidRPr="00E229A2">
        <w:rPr>
          <w:rFonts w:ascii="Times New Roman" w:hAnsi="Times New Roman" w:cs="Times New Roman"/>
          <w:sz w:val="24"/>
          <w:szCs w:val="24"/>
        </w:rPr>
        <w:t xml:space="preserve">le nejnovějších zdrojů v roce 2018 činil počet nových nemocných 382 069 což je </w:t>
      </w:r>
      <w:r w:rsidR="00FD6EE2" w:rsidRPr="00E229A2">
        <w:rPr>
          <w:rFonts w:ascii="Times New Roman" w:hAnsi="Times New Roman" w:cs="Times New Roman"/>
          <w:sz w:val="24"/>
          <w:szCs w:val="24"/>
        </w:rPr>
        <w:t>2,1 %</w:t>
      </w:r>
      <w:r w:rsidR="009704BB" w:rsidRPr="00E229A2">
        <w:rPr>
          <w:rFonts w:ascii="Times New Roman" w:hAnsi="Times New Roman" w:cs="Times New Roman"/>
          <w:sz w:val="24"/>
          <w:szCs w:val="24"/>
        </w:rPr>
        <w:t xml:space="preserve"> ze všech případů maligních onemocnění a 89 929 (0,9%) úmrtí v </w:t>
      </w:r>
      <w:r w:rsidR="007421AC" w:rsidRPr="00E229A2">
        <w:rPr>
          <w:rFonts w:ascii="Times New Roman" w:hAnsi="Times New Roman" w:cs="Times New Roman"/>
          <w:sz w:val="24"/>
          <w:szCs w:val="24"/>
        </w:rPr>
        <w:t>souvislosti</w:t>
      </w:r>
      <w:r w:rsidR="009704BB" w:rsidRPr="00E229A2">
        <w:rPr>
          <w:rFonts w:ascii="Times New Roman" w:hAnsi="Times New Roman" w:cs="Times New Roman"/>
          <w:sz w:val="24"/>
          <w:szCs w:val="24"/>
        </w:rPr>
        <w:t xml:space="preserve"> s touto nemocí. </w:t>
      </w:r>
      <w:r w:rsidR="00BD7E7F" w:rsidRPr="00E229A2">
        <w:rPr>
          <w:rFonts w:ascii="Times New Roman" w:hAnsi="Times New Roman" w:cs="Times New Roman"/>
          <w:sz w:val="24"/>
          <w:szCs w:val="24"/>
        </w:rPr>
        <w:t xml:space="preserve">U premenopauzálních žen je výskyt karcinomu endometria relativně vzácný a v zemích, kde jsou dostupná data o incidenci je pozorován trend k jeho poklesu </w:t>
      </w:r>
      <w:r w:rsidR="00BD7E7F" w:rsidRPr="00E229A2">
        <w:rPr>
          <w:rFonts w:ascii="Times New Roman" w:hAnsi="Times New Roman" w:cs="Times New Roman"/>
          <w:sz w:val="24"/>
          <w:szCs w:val="24"/>
        </w:rPr>
        <w:fldChar w:fldCharType="begin">
          <w:fldData xml:space="preserve">PEVuZE5vdGU+PENpdGU+PEF1dGhvcj5CcmF5PC9BdXRob3I+PFllYXI+MjAwNTwvWWVhcj48UmVj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==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PEVuZE5vdGU+PENpdGU+PEF1dGhvcj5CcmF5PC9BdXRob3I+PFllYXI+MjAwNTwvWWVhcj48UmVj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==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BD7E7F" w:rsidRPr="00E229A2">
        <w:rPr>
          <w:rFonts w:ascii="Times New Roman" w:hAnsi="Times New Roman" w:cs="Times New Roman"/>
          <w:sz w:val="24"/>
          <w:szCs w:val="24"/>
        </w:rPr>
      </w:r>
      <w:r w:rsidR="00BD7E7F" w:rsidRPr="00E229A2">
        <w:rPr>
          <w:rFonts w:ascii="Times New Roman" w:hAnsi="Times New Roman" w:cs="Times New Roman"/>
          <w:sz w:val="24"/>
          <w:szCs w:val="24"/>
        </w:rPr>
        <w:fldChar w:fldCharType="separate"/>
      </w:r>
      <w:r w:rsidR="009704BB" w:rsidRPr="00E229A2">
        <w:rPr>
          <w:rFonts w:ascii="Times New Roman" w:hAnsi="Times New Roman" w:cs="Times New Roman"/>
          <w:noProof/>
          <w:sz w:val="24"/>
          <w:szCs w:val="24"/>
        </w:rPr>
        <w:t>[7, 8]</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Be</w:t>
      </w:r>
      <w:r w:rsidR="007421AC" w:rsidRPr="00E229A2">
        <w:rPr>
          <w:rFonts w:ascii="Times New Roman" w:hAnsi="Times New Roman" w:cs="Times New Roman"/>
          <w:sz w:val="24"/>
          <w:szCs w:val="24"/>
        </w:rPr>
        <w:t xml:space="preserve">z ohledu na výskyt </w:t>
      </w:r>
      <w:proofErr w:type="spellStart"/>
      <w:r w:rsidR="007421AC" w:rsidRPr="00E229A2">
        <w:rPr>
          <w:rFonts w:ascii="Times New Roman" w:hAnsi="Times New Roman" w:cs="Times New Roman"/>
          <w:sz w:val="24"/>
          <w:szCs w:val="24"/>
        </w:rPr>
        <w:t>endometriální</w:t>
      </w:r>
      <w:r w:rsidR="00BD7E7F" w:rsidRPr="00E229A2">
        <w:rPr>
          <w:rFonts w:ascii="Times New Roman" w:hAnsi="Times New Roman" w:cs="Times New Roman"/>
          <w:sz w:val="24"/>
          <w:szCs w:val="24"/>
        </w:rPr>
        <w:t>ho</w:t>
      </w:r>
      <w:proofErr w:type="spellEnd"/>
      <w:r w:rsidR="00BD7E7F" w:rsidRPr="00E229A2">
        <w:rPr>
          <w:rFonts w:ascii="Times New Roman" w:hAnsi="Times New Roman" w:cs="Times New Roman"/>
          <w:sz w:val="24"/>
          <w:szCs w:val="24"/>
        </w:rPr>
        <w:t xml:space="preserve"> karcinomu ve vztahu k menopauze, je obecný trend k nárůstu během posledního desetiletí napříč Evropou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&lt;EndNote&gt;&lt;Cite&gt;&lt;Author&gt;Jemal&lt;/Author&gt;&lt;Year&gt;2008&lt;/Year&gt;&lt;RecNum&gt;157&lt;/RecNum&gt;&lt;DisplayText&gt;[9]&lt;/DisplayText&gt;&lt;record&gt;&lt;rec-number&gt;157&lt;/rec-number&gt;&lt;foreign-keys&gt;&lt;key app="EN" db-id="d2w0z0zzixe2vzea2xpvds9nasa9f5fs2evt" timestamp="1528913864"&gt;157&lt;/key&gt;&lt;/foreign-keys&gt;&lt;ref-type name="Journal Article"&gt;17&lt;/ref-type&gt;&lt;contributors&gt;&lt;authors&gt;&lt;author&gt;Jemal, A.&lt;/author&gt;&lt;author&gt;Siegel, R.&lt;/author&gt;&lt;author&gt;Ward, E.&lt;/author&gt;&lt;author&gt;Hao, Y.&lt;/author&gt;&lt;author&gt;Xu, J.&lt;/author&gt;&lt;author&gt;Murray, T.&lt;/author&gt;&lt;author&gt;Thun, M. J.&lt;/author&gt;&lt;/authors&gt;&lt;/contributors&gt;&lt;auth-address&gt;Department of Epidemiology and Surveillance Research, American Cancer Society, Atlanta, GA, USA.&lt;/auth-address&gt;&lt;titles&gt;&lt;title&gt;Cancer statistics, 2008&lt;/title&gt;&lt;secondary-title&gt;CA Cancer J Clin&lt;/secondary-title&gt;&lt;/titles&gt;&lt;periodical&gt;&lt;full-title&gt;CA Cancer J Clin&lt;/full-title&gt;&lt;/periodical&gt;&lt;pages&gt;71-96&lt;/pages&gt;&lt;volume&gt;58&lt;/volume&gt;&lt;number&gt;2&lt;/number&gt;&lt;keywords&gt;&lt;keyword&gt;Continental Population Groups/statistics &amp;amp; numerical data&lt;/keyword&gt;&lt;keyword&gt;Educational Status&lt;/keyword&gt;&lt;keyword&gt;Ethnic Groups/statistics &amp;amp; numerical data&lt;/keyword&gt;&lt;keyword&gt;Female&lt;/keyword&gt;&lt;keyword&gt;Humans&lt;/keyword&gt;&lt;keyword&gt;Incidence&lt;/keyword&gt;&lt;keyword&gt;Male&lt;/keyword&gt;&lt;keyword&gt;Neoplasm Staging&lt;/keyword&gt;&lt;keyword&gt;Neoplasms/*epidemiology/etiology/mortality/pathology&lt;/keyword&gt;&lt;keyword&gt;Risk Assessment&lt;/keyword&gt;&lt;keyword&gt;Risk Factors&lt;/keyword&gt;&lt;keyword&gt;Sex Factors&lt;/keyword&gt;&lt;keyword&gt;Survival Rate/trends&lt;/keyword&gt;&lt;keyword&gt;United States/epidemiology&lt;/keyword&gt;&lt;/keywords&gt;&lt;dates&gt;&lt;year&gt;2008&lt;/year&gt;&lt;pub-dates&gt;&lt;date&gt;Mar-Apr&lt;/date&gt;&lt;/pub-dates&gt;&lt;/dates&gt;&lt;isbn&gt;0007-9235 (Print)&amp;#xD;0007-9235 (Linking)&lt;/isbn&gt;&lt;accession-num&gt;18287387&lt;/accession-num&gt;&lt;urls&gt;&lt;related-urls&gt;&lt;url&gt;http://www.ncbi.nlm.nih.gov/pubmed/18287387&lt;/url&gt;&lt;/related-urls&gt;&lt;/urls&gt;&lt;electronic-resource-num&gt;10.3322/CA.2007.0010&lt;/electronic-resource-num&gt;&lt;/record&gt;&lt;/Cite&gt;&lt;/EndNote&gt;</w:instrText>
      </w:r>
      <w:r w:rsidR="00BD7E7F" w:rsidRPr="00E229A2">
        <w:rPr>
          <w:rFonts w:ascii="Times New Roman" w:hAnsi="Times New Roman" w:cs="Times New Roman"/>
          <w:sz w:val="24"/>
          <w:szCs w:val="24"/>
        </w:rPr>
        <w:fldChar w:fldCharType="separate"/>
      </w:r>
      <w:r w:rsidR="009704BB" w:rsidRPr="00E229A2">
        <w:rPr>
          <w:rFonts w:ascii="Times New Roman" w:hAnsi="Times New Roman" w:cs="Times New Roman"/>
          <w:noProof/>
          <w:sz w:val="24"/>
          <w:szCs w:val="24"/>
        </w:rPr>
        <w:t>[9]</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Příčina tohoto nárůstu je pravděpodobně multifaktoriální  nicméně je přičítána narůstající obezitě, prodlužující se délce života a adjuvantní terapii Tamoxifenem využívaném v léčbě karcinomu prsu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&lt;EndNote&gt;&lt;Cite&gt;&lt;Author&gt;Bray&lt;/Author&gt;&lt;Year&gt;2005&lt;/Year&gt;&lt;RecNum&gt;158&lt;/RecNum&gt;&lt;DisplayText&gt;[7]&lt;/DisplayText&gt;&lt;record&gt;&lt;rec-number&gt;158&lt;/rec-number&gt;&lt;foreign-keys&gt;&lt;key app="EN" db-id="d2w0z0zzixe2vzea2xpvds9nasa9f5fs2evt" timestamp="1528913864"&gt;158&lt;/key&gt;&lt;/foreign-keys&gt;&lt;ref-type name="Journal Article"&gt;17&lt;/ref-type&gt;&lt;contributors&gt;&lt;authors&gt;&lt;author&gt;Bray, F.&lt;/author&gt;&lt;author&gt;Dos Santos Silva, I.&lt;/author&gt;&lt;author&gt;Moller, H.&lt;/author&gt;&lt;author&gt;Weiderpass, E.&lt;/author&gt;&lt;/authors&gt;&lt;/contributors&gt;&lt;auth-address&gt;Cancer Registry of Norway, Institute of Population-based Cancer Research, Montebello, N-0310 Oslo, Norway. freddie.bray@kreftregisteret.no&lt;/auth-address&gt;&lt;titles&gt;&lt;title&gt;Endometrial cancer incidence trends in Europe: underlying determinants and prospects for prevention&lt;/title&gt;&lt;secondary-title&gt;Cancer Epidemiol Biomarkers Prev&lt;/secondary-title&gt;&lt;/titles&gt;&lt;periodical&gt;&lt;full-title&gt;Cancer Epidemiol Biomarkers Prev&lt;/full-title&gt;&lt;/periodical&gt;&lt;pages&gt;1132-42&lt;/pages&gt;&lt;volume&gt;14&lt;/volume&gt;&lt;number&gt;5&lt;/number&gt;&lt;keywords&gt;&lt;keyword&gt;Adult&lt;/keyword&gt;&lt;keyword&gt;Age Factors&lt;/keyword&gt;&lt;keyword&gt;Aged&lt;/keyword&gt;&lt;keyword&gt;Cohort Studies&lt;/keyword&gt;&lt;keyword&gt;Contraceptives, Oral/administration &amp;amp; dosage&lt;/keyword&gt;&lt;keyword&gt;Endometrial Neoplasms/*epidemiology/prevention &amp;amp; control&lt;/keyword&gt;&lt;keyword&gt;Europe/epidemiology&lt;/keyword&gt;&lt;keyword&gt;Female&lt;/keyword&gt;&lt;keyword&gt;Geography&lt;/keyword&gt;&lt;keyword&gt;Hormone Replacement Therapy/adverse effects/utilization&lt;/keyword&gt;&lt;keyword&gt;Humans&lt;/keyword&gt;&lt;keyword&gt;Incidence&lt;/keyword&gt;&lt;keyword&gt;Middle Aged&lt;/keyword&gt;&lt;keyword&gt;Models, Statistical&lt;/keyword&gt;&lt;keyword&gt;Postmenopause&lt;/keyword&gt;&lt;keyword&gt;Premenopause&lt;/keyword&gt;&lt;keyword&gt;Registries&lt;/keyword&gt;&lt;keyword&gt;Risk Factors&lt;/keyword&gt;&lt;/keywords&gt;&lt;dates&gt;&lt;year&gt;2005&lt;/year&gt;&lt;pub-dates&gt;&lt;date&gt;May&lt;/date&gt;&lt;/pub-dates&gt;&lt;/dates&gt;&lt;isbn&gt;1055-9965 (Print)&amp;#xD;1055-9965 (Linking)&lt;/isbn&gt;&lt;accession-num&gt;15894663&lt;/accession-num&gt;&lt;urls&gt;&lt;related-urls&gt;&lt;url&gt;http://www.ncbi.nlm.nih.gov/pubmed/15894663&lt;/url&gt;&lt;/related-urls&gt;&lt;/urls&gt;&lt;electronic-resource-num&gt;10.1158/1055-9965.EPI-04-0871&lt;/electronic-resource-num&gt;&lt;/record&gt;&lt;/Cite&gt;&lt;/EndNote&gt;</w:instrText>
      </w:r>
      <w:r w:rsidR="00BD7E7F" w:rsidRPr="00E229A2">
        <w:rPr>
          <w:rFonts w:ascii="Times New Roman" w:hAnsi="Times New Roman" w:cs="Times New Roman"/>
          <w:sz w:val="24"/>
          <w:szCs w:val="24"/>
        </w:rPr>
        <w:fldChar w:fldCharType="separate"/>
      </w:r>
      <w:r w:rsidR="00BD7E7F" w:rsidRPr="00E229A2">
        <w:rPr>
          <w:rFonts w:ascii="Times New Roman" w:hAnsi="Times New Roman" w:cs="Times New Roman"/>
          <w:noProof/>
          <w:sz w:val="24"/>
          <w:szCs w:val="24"/>
        </w:rPr>
        <w:t>[7]</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 xml:space="preserve">. V roce 2005 byla publikovaná studie, která se zabývala geografickými a časovými změnami incidence a mortality u premenopauzálních a postmenopauzálních žen v Evropě s diagnózou karcinomu endometria. Tato došla k závěru, že nejvyšší incidence mezi postmenopauzálními ženami byla v České republice, Slovensku, Švédsku, Slovinsku, nejnižší ve Francii a Spojeném království Velké Británie. Narůstající incidence byla pozorována v severských zemích, Spojeném království, Slovensku a jižní Evropě, zatímco relativně stabilní a minimální pokles byl pozorován v Itálii a většině západních zemí. Poměr mortality ve skupině postmenopauzálních pacientek byl vyšší v zemích východní Evropy (Ukrajina, Litva, Česká republika, Rusko a Bělorusko) s 2-3 krát vyšší frekvencí úmrtí na tento typ nádoru než byla pozorována v zemích západní Evropy </w:t>
      </w:r>
      <w:r w:rsidR="00BD7E7F"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&lt;EndNote&gt;&lt;Cite&gt;&lt;Author&gt;B&lt;/Author&gt;&lt;Year&gt;2005&lt;/Year&gt;&lt;RecNum&gt;180&lt;/RecNum&gt;&lt;DisplayText&gt;[10]&lt;/DisplayText&gt;&lt;record&gt;&lt;rec-number&gt;180&lt;/rec-number&gt;&lt;foreign-keys&gt;&lt;key app="EN" db-id="d2w0z0zzixe2vzea2xpvds9nasa9f5fs2evt" timestamp="1528913865"&gt;180&lt;/key&gt;&lt;/foreign-keys&gt;&lt;ref-type name="Journal Article"&gt;17&lt;/ref-type&gt;&lt;contributors&gt;&lt;authors&gt;&lt;author&gt;Freddie B&lt;/author&gt;&lt;/authors&gt;&lt;/contributors&gt;&lt;titles&gt;&lt;title&gt;Geographic and temporal variations in cancer of the corpus uteri: Incidence and mortality in pre- and postmenopausal women in Europe&lt;/title&gt;&lt;secondary-title&gt;Int J Cancer&lt;/secondary-title&gt;&lt;/titles&gt;&lt;periodical&gt;&lt;full-title&gt;Int J Cancer&lt;/full-title&gt;&lt;/periodical&gt;&lt;pages&gt;123-131&lt;/pages&gt;&lt;volume&gt;117&lt;/volume&gt;&lt;dates&gt;&lt;year&gt;2005&lt;/year&gt;&lt;/dates&gt;&lt;urls&gt;&lt;/urls&gt;&lt;/record&gt;&lt;/Cite&gt;&lt;/EndNote&gt;</w:instrText>
      </w:r>
      <w:r w:rsidR="00BD7E7F" w:rsidRPr="00E229A2">
        <w:rPr>
          <w:rFonts w:ascii="Times New Roman" w:hAnsi="Times New Roman" w:cs="Times New Roman"/>
          <w:sz w:val="24"/>
          <w:szCs w:val="24"/>
        </w:rPr>
        <w:fldChar w:fldCharType="separate"/>
      </w:r>
      <w:r w:rsidR="009704BB" w:rsidRPr="00E229A2">
        <w:rPr>
          <w:rFonts w:ascii="Times New Roman" w:hAnsi="Times New Roman" w:cs="Times New Roman"/>
          <w:noProof/>
          <w:sz w:val="24"/>
          <w:szCs w:val="24"/>
        </w:rPr>
        <w:t>[10]</w:t>
      </w:r>
      <w:r w:rsidR="00BD7E7F" w:rsidRPr="00E229A2">
        <w:rPr>
          <w:rFonts w:ascii="Times New Roman" w:hAnsi="Times New Roman" w:cs="Times New Roman"/>
          <w:sz w:val="24"/>
          <w:szCs w:val="24"/>
        </w:rPr>
        <w:fldChar w:fldCharType="end"/>
      </w:r>
      <w:r w:rsidR="00BD7E7F" w:rsidRPr="00E229A2">
        <w:rPr>
          <w:rFonts w:ascii="Times New Roman" w:hAnsi="Times New Roman" w:cs="Times New Roman"/>
          <w:sz w:val="24"/>
          <w:szCs w:val="24"/>
        </w:rPr>
        <w:t>.</w:t>
      </w:r>
      <w:r w:rsidR="002A2337" w:rsidRPr="00E229A2">
        <w:rPr>
          <w:rFonts w:ascii="Times New Roman" w:hAnsi="Times New Roman" w:cs="Times New Roman"/>
          <w:sz w:val="24"/>
          <w:szCs w:val="24"/>
        </w:rPr>
        <w:t xml:space="preserve"> </w:t>
      </w:r>
      <w:r w:rsidR="00BC3F6C" w:rsidRPr="00E229A2">
        <w:rPr>
          <w:rFonts w:ascii="Times New Roman" w:hAnsi="Times New Roman" w:cs="Times New Roman"/>
          <w:sz w:val="24"/>
          <w:szCs w:val="24"/>
        </w:rPr>
        <w:t>Incidence malignity těla děložního narostla z 15,5 s mortalitou 1,2 v bývalé Československé republice v roce 1977 na 17,68 s mortalitou 3,1 v roce 2016 v České republice.</w:t>
      </w:r>
      <w:r w:rsidR="00E51B66">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&lt;EndNote&gt;&lt;Cite&gt;&lt;Author&gt;DUŠEK Ladislav&lt;/Author&gt;&lt;Year&gt;2005&lt;/Year&gt;&lt;RecNum&gt;68&lt;/RecNum&gt;&lt;DisplayText&gt;[11]&lt;/DisplayText&gt;&lt;record&gt;&lt;rec-number&gt;68&lt;/rec-number&gt;&lt;foreign-keys&gt;&lt;key app="EN" db-id="9vtzvrtdyze5t8exfxhv0az4af0tzpvt2r5a" timestamp="1550331368"&gt;68&lt;/key&gt;&lt;/foreign-keys&gt;&lt;ref-type name="Journal Article"&gt;17&lt;/ref-type&gt;&lt;contributors&gt;&lt;authors&gt;&lt;author&gt;DUŠEK Ladislav, MUŽÍK Jan, KUBÁSEK Miroslav, KOPTÍKOVÁ Jana, ŽALOUDÍK Jan, VYZULA Rostislav&lt;/author&gt;&lt;/authors&gt;&lt;/contributors&gt;&lt;titles&gt;&lt;title&gt;&lt;style face="normal" font="default" size="100%"&gt;Epidemiologie zhoubných nádor&lt;/style&gt;&lt;style face="normal" font="default" charset="238" size="100%"&gt;ů v České republice [online]. Masarykova univerzita, [2005], [cit. 2019-1-06]. Dostupný z WWW: http://www.svod.cz. Verze 7.0 [2007], ISSN 1802 &lt;/style&gt;&lt;style face="normal" font="default" size="100%"&gt;– 8861.&lt;/style&gt;&lt;/title&gt;&lt;secondary-title&gt;&lt;style face="normal" font="default" size="100%"&gt;Epidemiologie zhoubných nádor&lt;/style&gt;&lt;style face="normal" font="default" charset="238" size="100%"&gt;ů v České republice [online]. WWW: http://www.svod.cz&lt;/style&gt;&lt;/secondary-title&gt;&lt;/titles&gt;&lt;periodical&gt;&lt;full-title&gt;Epidemiologie zhoubných nádorů v České republice [online]. WWW: http://www.svod.cz&lt;/full-title&gt;&lt;/periodical&gt;&lt;dates&gt;&lt;year&gt;&lt;style face="normal" font="default" charset="238" size="100%"&gt;2005&lt;/style&gt;&lt;/year&gt;&lt;/dates&gt;&lt;isbn&gt;&lt;style face="normal" font="default" charset="238" size="100%"&gt;1802 &lt;/style&gt;&lt;style face="normal" font="default" size="100%"&gt;– 8861.&lt;/style&gt;&lt;/isbn&gt;&lt;urls&gt;&lt;/urls&gt;&lt;/record&gt;&lt;/Cite&gt;&lt;/EndNote&gt;</w:instrText>
      </w:r>
      <w:r w:rsidR="00E51B66">
        <w:rPr>
          <w:rFonts w:ascii="Times New Roman" w:hAnsi="Times New Roman" w:cs="Times New Roman"/>
          <w:sz w:val="24"/>
          <w:szCs w:val="24"/>
        </w:rPr>
        <w:fldChar w:fldCharType="separate"/>
      </w:r>
      <w:r w:rsidR="00E51B66">
        <w:rPr>
          <w:rFonts w:ascii="Times New Roman" w:hAnsi="Times New Roman" w:cs="Times New Roman"/>
          <w:noProof/>
          <w:sz w:val="24"/>
          <w:szCs w:val="24"/>
        </w:rPr>
        <w:t>[11]</w:t>
      </w:r>
      <w:r w:rsidR="00E51B66">
        <w:rPr>
          <w:rFonts w:ascii="Times New Roman" w:hAnsi="Times New Roman" w:cs="Times New Roman"/>
          <w:sz w:val="24"/>
          <w:szCs w:val="24"/>
        </w:rPr>
        <w:fldChar w:fldCharType="end"/>
      </w:r>
      <w:r w:rsidR="00BC3F6C" w:rsidRPr="00E229A2">
        <w:rPr>
          <w:rFonts w:ascii="Times New Roman" w:hAnsi="Times New Roman" w:cs="Times New Roman"/>
          <w:sz w:val="24"/>
          <w:szCs w:val="24"/>
        </w:rPr>
        <w:t xml:space="preserve"> </w:t>
      </w:r>
    </w:p>
    <w:p w14:paraId="1E3007BA" w14:textId="77777777" w:rsidR="00360D16" w:rsidRDefault="00360D16" w:rsidP="00360D16">
      <w:pPr>
        <w:pStyle w:val="Odstavecseseznamem"/>
        <w:spacing w:line="360" w:lineRule="auto"/>
        <w:ind w:left="0"/>
        <w:rPr>
          <w:rFonts w:ascii="Times New Roman" w:hAnsi="Times New Roman" w:cs="Times New Roman"/>
          <w:sz w:val="24"/>
          <w:szCs w:val="24"/>
        </w:rPr>
      </w:pPr>
    </w:p>
    <w:p w14:paraId="441366EA" w14:textId="2FE59CCE" w:rsidR="00E229A2" w:rsidRPr="00360D16" w:rsidRDefault="00C970B7" w:rsidP="00C970B7">
      <w:pPr>
        <w:pStyle w:val="Odstavecseseznamem"/>
        <w:numPr>
          <w:ilvl w:val="1"/>
          <w:numId w:val="1"/>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545F8F" w:rsidRPr="00360D16">
        <w:rPr>
          <w:rFonts w:ascii="Times New Roman" w:hAnsi="Times New Roman" w:cs="Times New Roman"/>
          <w:b/>
          <w:sz w:val="28"/>
          <w:szCs w:val="28"/>
        </w:rPr>
        <w:t>Rizikové</w:t>
      </w:r>
      <w:r w:rsidR="00E229A2" w:rsidRPr="00360D16">
        <w:rPr>
          <w:rFonts w:ascii="Times New Roman" w:hAnsi="Times New Roman" w:cs="Times New Roman"/>
          <w:b/>
          <w:sz w:val="28"/>
          <w:szCs w:val="28"/>
        </w:rPr>
        <w:t xml:space="preserve"> faktory </w:t>
      </w:r>
      <w:r w:rsidR="00545F8F" w:rsidRPr="00360D16">
        <w:rPr>
          <w:rFonts w:ascii="Times New Roman" w:hAnsi="Times New Roman" w:cs="Times New Roman"/>
          <w:b/>
          <w:sz w:val="28"/>
          <w:szCs w:val="28"/>
        </w:rPr>
        <w:t>karcinomu endometria</w:t>
      </w:r>
    </w:p>
    <w:p w14:paraId="6560EBC6" w14:textId="77777777" w:rsidR="00360D16" w:rsidRDefault="00360D16" w:rsidP="00360D16">
      <w:pPr>
        <w:pStyle w:val="Odstavecseseznamem"/>
        <w:spacing w:line="360" w:lineRule="auto"/>
        <w:ind w:left="792"/>
        <w:rPr>
          <w:rFonts w:ascii="Times New Roman" w:hAnsi="Times New Roman" w:cs="Times New Roman"/>
          <w:b/>
          <w:sz w:val="24"/>
          <w:szCs w:val="24"/>
        </w:rPr>
      </w:pPr>
    </w:p>
    <w:p w14:paraId="27572022" w14:textId="68666576" w:rsidR="00BD7E7F" w:rsidRDefault="00BD7E7F" w:rsidP="00E229A2">
      <w:pPr>
        <w:pStyle w:val="Odstavecseseznamem"/>
        <w:spacing w:line="360" w:lineRule="auto"/>
        <w:ind w:left="284" w:firstLine="508"/>
        <w:rPr>
          <w:rFonts w:ascii="Times New Roman" w:hAnsi="Times New Roman" w:cs="Times New Roman"/>
          <w:sz w:val="24"/>
          <w:szCs w:val="24"/>
        </w:rPr>
      </w:pPr>
      <w:r w:rsidRPr="00E229A2">
        <w:rPr>
          <w:rFonts w:ascii="Times New Roman" w:hAnsi="Times New Roman" w:cs="Times New Roman"/>
          <w:sz w:val="24"/>
          <w:szCs w:val="24"/>
        </w:rPr>
        <w:t xml:space="preserve">Incidence a prognóza maligních epitelových nádorů endometria je dle mnoha studií rasově rozdílná. A právě rasa je velmi důležitou determinantou léčebných výsledků u mnoha solidních nádorů </w:t>
      </w:r>
      <w:r w:rsidRPr="00E229A2">
        <w:rPr>
          <w:rFonts w:ascii="Times New Roman" w:hAnsi="Times New Roman" w:cs="Times New Roman"/>
          <w:sz w:val="24"/>
          <w:szCs w:val="24"/>
        </w:rPr>
        <w:fldChar w:fldCharType="begin">
          <w:fldData xml:space="preserve">PEVuZE5vdGU+PENpdGU+PEF1dGhvcj5CYWNoPC9BdXRob3I+PFllYXI+MjAwMjwvWWVhcj48UmVj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PEVuZE5vdGU+PENpdGU+PEF1dGhvcj5CYWNoPC9BdXRob3I+PFllYXI+MjAwMjwvWWVhcj48UmVj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Pr="00E229A2">
        <w:rPr>
          <w:rFonts w:ascii="Times New Roman" w:hAnsi="Times New Roman" w:cs="Times New Roman"/>
          <w:sz w:val="24"/>
          <w:szCs w:val="24"/>
        </w:rPr>
      </w:r>
      <w:r w:rsidRPr="00E229A2">
        <w:rPr>
          <w:rFonts w:ascii="Times New Roman" w:hAnsi="Times New Roman" w:cs="Times New Roman"/>
          <w:sz w:val="24"/>
          <w:szCs w:val="24"/>
        </w:rPr>
        <w:fldChar w:fldCharType="separate"/>
      </w:r>
      <w:r w:rsidR="00E51B66">
        <w:rPr>
          <w:rFonts w:ascii="Times New Roman" w:hAnsi="Times New Roman" w:cs="Times New Roman"/>
          <w:noProof/>
          <w:sz w:val="24"/>
          <w:szCs w:val="24"/>
        </w:rPr>
        <w:t>[12-14]</w:t>
      </w:r>
      <w:r w:rsidRPr="00E229A2">
        <w:rPr>
          <w:rFonts w:ascii="Times New Roman" w:hAnsi="Times New Roman" w:cs="Times New Roman"/>
          <w:sz w:val="24"/>
          <w:szCs w:val="24"/>
        </w:rPr>
        <w:fldChar w:fldCharType="end"/>
      </w:r>
      <w:r w:rsidRPr="00E229A2">
        <w:rPr>
          <w:rFonts w:ascii="Times New Roman" w:hAnsi="Times New Roman" w:cs="Times New Roman"/>
          <w:sz w:val="24"/>
          <w:szCs w:val="24"/>
        </w:rPr>
        <w:t xml:space="preserve">. V přehledu publikovaných studií zahrnujících více než 200 000 pacientek s karcinomy, měly pacientky černé pleti 16% zvýšené riziko úmrtí ve srovnání s bělošskými pacientkami. Nejvíce nápadný byl právě rozdíl v případě malignit těla děložního, který znamenal dvojnásobné riziko úmrtí pro černošskou ženu ve srovnání s běloškou </w:t>
      </w:r>
      <w:r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&lt;EndNote&gt;&lt;Cite&gt;&lt;Author&gt;Bach&lt;/Author&gt;&lt;Year&gt;2002&lt;/Year&gt;&lt;RecNum&gt;171&lt;/RecNum&gt;&lt;DisplayText&gt;[12]&lt;/DisplayText&gt;&lt;record&gt;&lt;rec-number&gt;171&lt;/rec-number&gt;&lt;foreign-keys&gt;&lt;key app="EN" db-id="d2w0z0zzixe2vzea2xpvds9nasa9f5fs2evt" timestamp="1528913864"&gt;171&lt;/key&gt;&lt;/foreign-keys&gt;&lt;ref-type name="Journal Article"&gt;17&lt;/ref-type&gt;&lt;contributors&gt;&lt;authors&gt;&lt;author&gt;Bach, P. B.&lt;/author&gt;&lt;author&gt;Schrag, D.&lt;/author&gt;&lt;author&gt;Brawley, O. W.&lt;/author&gt;&lt;author&gt;Galaznik, A.&lt;/author&gt;&lt;author&gt;Yakren, S.&lt;/author&gt;&lt;author&gt;Begg, C. B.&lt;/author&gt;&lt;/authors&gt;&lt;/contributors&gt;&lt;auth-address&gt;Health Outcomes Research Group, Department of Epidemiology and Biostatistics, Memorial Sloan-Kettering Cancer Center, New York, NY 10021, USA.&lt;/auth-address&gt;&lt;titles&gt;&lt;title&gt;Survival of blacks and whites after a cancer diagnosis&lt;/title&gt;&lt;secondary-title&gt;JAMA&lt;/secondary-title&gt;&lt;/titles&gt;&lt;periodical&gt;&lt;full-title&gt;JAMA&lt;/full-title&gt;&lt;/periodical&gt;&lt;pages&gt;2106-13&lt;/pages&gt;&lt;volume&gt;287&lt;/volume&gt;&lt;number&gt;16&lt;/number&gt;&lt;keywords&gt;&lt;keyword&gt;African Americans/*statistics &amp;amp; numerical data&lt;/keyword&gt;&lt;keyword&gt;European Continental Ancestry Group/*statistics &amp;amp; numerical data&lt;/keyword&gt;&lt;keyword&gt;Humans&lt;/keyword&gt;&lt;keyword&gt;Neoplasms/*mortality/therapy&lt;/keyword&gt;&lt;keyword&gt;Outcome Assessment (Health Care)&lt;/keyword&gt;&lt;keyword&gt;Proportional Hazards Models&lt;/keyword&gt;&lt;keyword&gt;Survival Analysis&lt;/keyword&gt;&lt;/keywords&gt;&lt;dates&gt;&lt;year&gt;2002&lt;/year&gt;&lt;pub-dates&gt;&lt;date&gt;Apr 24&lt;/date&gt;&lt;/pub-dates&gt;&lt;/dates&gt;&lt;isbn&gt;0098-7484 (Print)&amp;#xD;0098-7484 (Linking)&lt;/isbn&gt;&lt;accession-num&gt;11966385&lt;/accession-num&gt;&lt;urls&gt;&lt;related-urls&gt;&lt;url&gt;http://www.ncbi.nlm.nih.gov/pubmed/11966385&lt;/url&gt;&lt;/related-urls&gt;&lt;/urls&gt;&lt;/record&gt;&lt;/Cite&gt;&lt;/EndNote&gt;</w:instrText>
      </w:r>
      <w:r w:rsidRPr="00E229A2">
        <w:rPr>
          <w:rFonts w:ascii="Times New Roman" w:hAnsi="Times New Roman" w:cs="Times New Roman"/>
          <w:sz w:val="24"/>
          <w:szCs w:val="24"/>
        </w:rPr>
        <w:fldChar w:fldCharType="separate"/>
      </w:r>
      <w:r w:rsidR="00E51B66">
        <w:rPr>
          <w:rFonts w:ascii="Times New Roman" w:hAnsi="Times New Roman" w:cs="Times New Roman"/>
          <w:noProof/>
          <w:sz w:val="24"/>
          <w:szCs w:val="24"/>
        </w:rPr>
        <w:t>[12]</w:t>
      </w:r>
      <w:r w:rsidRPr="00E229A2">
        <w:rPr>
          <w:rFonts w:ascii="Times New Roman" w:hAnsi="Times New Roman" w:cs="Times New Roman"/>
          <w:sz w:val="24"/>
          <w:szCs w:val="24"/>
        </w:rPr>
        <w:fldChar w:fldCharType="end"/>
      </w:r>
      <w:r w:rsidRPr="00E229A2">
        <w:rPr>
          <w:rFonts w:ascii="Times New Roman" w:hAnsi="Times New Roman" w:cs="Times New Roman"/>
          <w:sz w:val="24"/>
          <w:szCs w:val="24"/>
        </w:rPr>
        <w:t>. Dle dat z </w:t>
      </w:r>
      <w:proofErr w:type="spellStart"/>
      <w:r w:rsidRPr="00E229A2">
        <w:rPr>
          <w:rFonts w:ascii="Times New Roman" w:hAnsi="Times New Roman" w:cs="Times New Roman"/>
          <w:sz w:val="24"/>
          <w:szCs w:val="24"/>
        </w:rPr>
        <w:t>National</w:t>
      </w:r>
      <w:proofErr w:type="spellEnd"/>
      <w:r w:rsidRPr="00E229A2">
        <w:rPr>
          <w:rFonts w:ascii="Times New Roman" w:hAnsi="Times New Roman" w:cs="Times New Roman"/>
          <w:sz w:val="24"/>
          <w:szCs w:val="24"/>
        </w:rPr>
        <w:t xml:space="preserve"> </w:t>
      </w:r>
      <w:proofErr w:type="spellStart"/>
      <w:r w:rsidRPr="00E229A2">
        <w:rPr>
          <w:rFonts w:ascii="Times New Roman" w:hAnsi="Times New Roman" w:cs="Times New Roman"/>
          <w:sz w:val="24"/>
          <w:szCs w:val="24"/>
        </w:rPr>
        <w:t>Cancer</w:t>
      </w:r>
      <w:proofErr w:type="spellEnd"/>
      <w:r w:rsidRPr="00E229A2">
        <w:rPr>
          <w:rFonts w:ascii="Times New Roman" w:hAnsi="Times New Roman" w:cs="Times New Roman"/>
          <w:sz w:val="24"/>
          <w:szCs w:val="24"/>
        </w:rPr>
        <w:t xml:space="preserve"> Data Base, </w:t>
      </w:r>
      <w:r w:rsidR="00CC520C" w:rsidRPr="00E229A2">
        <w:rPr>
          <w:rFonts w:ascii="Times New Roman" w:hAnsi="Times New Roman" w:cs="Times New Roman"/>
          <w:sz w:val="24"/>
          <w:szCs w:val="24"/>
        </w:rPr>
        <w:t>5leté</w:t>
      </w:r>
      <w:r w:rsidRPr="00E229A2">
        <w:rPr>
          <w:rFonts w:ascii="Times New Roman" w:hAnsi="Times New Roman" w:cs="Times New Roman"/>
          <w:sz w:val="24"/>
          <w:szCs w:val="24"/>
        </w:rPr>
        <w:t xml:space="preserve"> přežívání pro časné stadium bylo 70% ve srovnání s 95% pro bílé ženy. Pro stadium II-IV </w:t>
      </w:r>
      <w:proofErr w:type="spellStart"/>
      <w:r w:rsidRPr="00E229A2">
        <w:rPr>
          <w:rFonts w:ascii="Times New Roman" w:hAnsi="Times New Roman" w:cs="Times New Roman"/>
          <w:sz w:val="24"/>
          <w:szCs w:val="24"/>
        </w:rPr>
        <w:t>endometriálních</w:t>
      </w:r>
      <w:proofErr w:type="spellEnd"/>
      <w:r w:rsidRPr="00E229A2">
        <w:rPr>
          <w:rFonts w:ascii="Times New Roman" w:hAnsi="Times New Roman" w:cs="Times New Roman"/>
          <w:sz w:val="24"/>
          <w:szCs w:val="24"/>
        </w:rPr>
        <w:t xml:space="preserve"> nádorů bylo přežití 31% pro černošky versus 58% pro bělošky </w:t>
      </w:r>
      <w:r w:rsidRPr="00E229A2">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&lt;EndNote&gt;&lt;Cite&gt;&lt;Author&gt;Hicks&lt;/Author&gt;&lt;Year&gt;1998&lt;/Year&gt;&lt;RecNum&gt;179&lt;/RecNum&gt;&lt;DisplayText&gt;[15]&lt;/DisplayText&gt;&lt;record&gt;&lt;rec-number&gt;179&lt;/rec-number&gt;&lt;foreign-keys&gt;&lt;key app="EN" db-id="d2w0z0zzixe2vzea2xpvds9nasa9f5fs2evt" timestamp="1528913865"&gt;179&lt;/key&gt;&lt;/foreign-keys&gt;&lt;ref-type name="Journal Article"&gt;17&lt;/ref-type&gt;&lt;contributors&gt;&lt;authors&gt;&lt;author&gt;Hicks, M. L.&lt;/author&gt;&lt;author&gt;Phillips, J. L.&lt;/author&gt;&lt;author&gt;Parham, G.&lt;/author&gt;&lt;author&gt;Andrews, N.&lt;/author&gt;&lt;author&gt;Jones, W. B.&lt;/author&gt;&lt;author&gt;Shingleton, H. M.&lt;/author&gt;&lt;author&gt;Menck, H. R.&lt;/author&gt;&lt;/authors&gt;&lt;/contributors&gt;&lt;auth-address&gt;Department of Obstetrics and Gynecology, Henry Ford Hospital, Detroit, Michigan, USA.&lt;/auth-address&gt;&lt;titles&gt;&lt;title&gt;The National Cancer Data Base report on endometrial carcinoma in African-American women&lt;/title&gt;&lt;secondary-title&gt;Cancer&lt;/secondary-title&gt;&lt;/titles&gt;&lt;periodical&gt;&lt;full-title&gt;Cancer&lt;/full-title&gt;&lt;abbr-1&gt;Cancer&lt;/abbr-1&gt;&lt;/periodical&gt;&lt;pages&gt;2629-37&lt;/pages&gt;&lt;volume&gt;83&lt;/volume&gt;&lt;number&gt;12&lt;/number&gt;&lt;keywords&gt;&lt;keyword&gt;Adult&lt;/keyword&gt;&lt;keyword&gt;African Americans/*statistics &amp;amp; numerical data&lt;/keyword&gt;&lt;keyword&gt;Aged&lt;/keyword&gt;&lt;keyword&gt;Aged, 80 and over&lt;/keyword&gt;&lt;keyword&gt;Databases as Topic/*statistics &amp;amp; numerical data&lt;/keyword&gt;&lt;keyword&gt;Endometrial Neoplasms/*ethnology/mortality/pathology/therapy&lt;/keyword&gt;&lt;keyword&gt;European Continental Ancestry Group/statistics &amp;amp; numerical data&lt;/keyword&gt;&lt;keyword&gt;Female&lt;/keyword&gt;&lt;keyword&gt;Humans&lt;/keyword&gt;&lt;keyword&gt;Middle Aged&lt;/keyword&gt;&lt;keyword&gt;Neoplasm Staging&lt;/keyword&gt;&lt;keyword&gt;Prognosis&lt;/keyword&gt;&lt;keyword&gt;Survival Rate&lt;/keyword&gt;&lt;keyword&gt;United States/epidemiology&lt;/keyword&gt;&lt;/keywords&gt;&lt;dates&gt;&lt;year&gt;1998&lt;/year&gt;&lt;pub-dates&gt;&lt;date&gt;Dec 15&lt;/date&gt;&lt;/pub-dates&gt;&lt;/dates&gt;&lt;isbn&gt;0008-543X (Print)&amp;#xD;0008-543X (Linking)&lt;/isbn&gt;&lt;accession-num&gt;9874471&lt;/accession-num&gt;&lt;urls&gt;&lt;related-urls&gt;&lt;url&gt;http://www.ncbi.nlm.nih.gov/pubmed/9874471&lt;/url&gt;&lt;/related-urls&gt;&lt;/urls&gt;&lt;/record&gt;&lt;/Cite&gt;&lt;/EndNote&gt;</w:instrText>
      </w:r>
      <w:r w:rsidRPr="00E229A2">
        <w:rPr>
          <w:rFonts w:ascii="Times New Roman" w:hAnsi="Times New Roman" w:cs="Times New Roman"/>
          <w:sz w:val="24"/>
          <w:szCs w:val="24"/>
        </w:rPr>
        <w:fldChar w:fldCharType="separate"/>
      </w:r>
      <w:r w:rsidR="00E51B66">
        <w:rPr>
          <w:rFonts w:ascii="Times New Roman" w:hAnsi="Times New Roman" w:cs="Times New Roman"/>
          <w:noProof/>
          <w:sz w:val="24"/>
          <w:szCs w:val="24"/>
        </w:rPr>
        <w:t>[15]</w:t>
      </w:r>
      <w:r w:rsidRPr="00E229A2">
        <w:rPr>
          <w:rFonts w:ascii="Times New Roman" w:hAnsi="Times New Roman" w:cs="Times New Roman"/>
          <w:sz w:val="24"/>
          <w:szCs w:val="24"/>
        </w:rPr>
        <w:fldChar w:fldCharType="end"/>
      </w:r>
      <w:r w:rsidRPr="00E229A2">
        <w:rPr>
          <w:rFonts w:ascii="Times New Roman" w:hAnsi="Times New Roman" w:cs="Times New Roman"/>
          <w:sz w:val="24"/>
          <w:szCs w:val="24"/>
        </w:rPr>
        <w:t xml:space="preserve">. Populační studie shodně ukazují, že </w:t>
      </w:r>
      <w:proofErr w:type="spellStart"/>
      <w:r w:rsidRPr="00E229A2">
        <w:rPr>
          <w:rFonts w:ascii="Times New Roman" w:hAnsi="Times New Roman" w:cs="Times New Roman"/>
          <w:sz w:val="24"/>
          <w:szCs w:val="24"/>
        </w:rPr>
        <w:t>endometriální</w:t>
      </w:r>
      <w:proofErr w:type="spellEnd"/>
      <w:r w:rsidRPr="00E229A2">
        <w:rPr>
          <w:rFonts w:ascii="Times New Roman" w:hAnsi="Times New Roman" w:cs="Times New Roman"/>
          <w:sz w:val="24"/>
          <w:szCs w:val="24"/>
        </w:rPr>
        <w:t xml:space="preserve"> karcinom je mnohem méně obvyklý u černé rasy, ale když je diagnostikován, je jeho prognóza mnohem častěji fatální, častěji jsou tyto ženy postiženy málo diferencovanými nádory a agresivními histologickými subtypy </w:t>
      </w:r>
      <w:r w:rsidRPr="00E229A2">
        <w:rPr>
          <w:rFonts w:ascii="Times New Roman" w:hAnsi="Times New Roman" w:cs="Times New Roman"/>
          <w:sz w:val="24"/>
          <w:szCs w:val="24"/>
        </w:rPr>
        <w:fldChar w:fldCharType="begin">
          <w:fldData xml:space="preserve">PEVuZE5vdGU+PENpdGU+PEF1dGhvcj5KZW1hbDwvQXV0aG9yPjxZZWFyPjIwMDg8L1llYXI+PFJl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PEVuZE5vdGU+PENpdGU+PEF1dGhvcj5KZW1hbDwvQXV0aG9yPjxZZWFyPjIwMDg8L1llYXI+PFJl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Pr="00E229A2">
        <w:rPr>
          <w:rFonts w:ascii="Times New Roman" w:hAnsi="Times New Roman" w:cs="Times New Roman"/>
          <w:sz w:val="24"/>
          <w:szCs w:val="24"/>
        </w:rPr>
      </w:r>
      <w:r w:rsidRPr="00E229A2">
        <w:rPr>
          <w:rFonts w:ascii="Times New Roman" w:hAnsi="Times New Roman" w:cs="Times New Roman"/>
          <w:sz w:val="24"/>
          <w:szCs w:val="24"/>
        </w:rPr>
        <w:fldChar w:fldCharType="separate"/>
      </w:r>
      <w:r w:rsidR="00E51B66">
        <w:rPr>
          <w:rFonts w:ascii="Times New Roman" w:hAnsi="Times New Roman" w:cs="Times New Roman"/>
          <w:noProof/>
          <w:sz w:val="24"/>
          <w:szCs w:val="24"/>
        </w:rPr>
        <w:t>[9, 16-20]</w:t>
      </w:r>
      <w:r w:rsidRPr="00E229A2">
        <w:rPr>
          <w:rFonts w:ascii="Times New Roman" w:hAnsi="Times New Roman" w:cs="Times New Roman"/>
          <w:sz w:val="24"/>
          <w:szCs w:val="24"/>
        </w:rPr>
        <w:fldChar w:fldCharType="end"/>
      </w:r>
      <w:r w:rsidRPr="00E229A2">
        <w:rPr>
          <w:rFonts w:ascii="Times New Roman" w:hAnsi="Times New Roman" w:cs="Times New Roman"/>
          <w:sz w:val="24"/>
          <w:szCs w:val="24"/>
        </w:rPr>
        <w:t xml:space="preserve">. </w:t>
      </w:r>
    </w:p>
    <w:p w14:paraId="0B7B443F" w14:textId="556C39FD" w:rsidR="00DC05FB" w:rsidRDefault="00AC5DD9" w:rsidP="00276415">
      <w:pPr>
        <w:spacing w:line="360" w:lineRule="auto"/>
        <w:ind w:left="284" w:hanging="284"/>
        <w:rPr>
          <w:rFonts w:ascii="Times New Roman" w:hAnsi="Times New Roman" w:cs="Times New Roman"/>
          <w:sz w:val="24"/>
          <w:szCs w:val="24"/>
        </w:rPr>
      </w:pPr>
      <w:r>
        <w:rPr>
          <w:rFonts w:ascii="Times New Roman" w:hAnsi="Times New Roman" w:cs="Times New Roman"/>
          <w:b/>
          <w:sz w:val="24"/>
          <w:szCs w:val="24"/>
        </w:rPr>
        <w:tab/>
      </w:r>
      <w:r w:rsidR="00A2610D">
        <w:rPr>
          <w:rFonts w:ascii="Times New Roman" w:hAnsi="Times New Roman" w:cs="Times New Roman"/>
          <w:b/>
          <w:sz w:val="24"/>
          <w:szCs w:val="24"/>
        </w:rPr>
        <w:tab/>
      </w:r>
      <w:r w:rsidR="00DC05FB" w:rsidRPr="00672D50">
        <w:rPr>
          <w:rFonts w:ascii="Times New Roman" w:hAnsi="Times New Roman" w:cs="Times New Roman"/>
          <w:sz w:val="24"/>
          <w:szCs w:val="24"/>
        </w:rPr>
        <w:t xml:space="preserve">Dle prací expertních patologů je rozlišováno několik subtypů děložních epiteliálních </w:t>
      </w:r>
      <w:proofErr w:type="spellStart"/>
      <w:r w:rsidR="00DC05FB" w:rsidRPr="00672D50">
        <w:rPr>
          <w:rFonts w:ascii="Times New Roman" w:hAnsi="Times New Roman" w:cs="Times New Roman"/>
          <w:sz w:val="24"/>
          <w:szCs w:val="24"/>
        </w:rPr>
        <w:t>neoplázií</w:t>
      </w:r>
      <w:proofErr w:type="spellEnd"/>
      <w:r w:rsidR="00DC05FB" w:rsidRPr="00672D50">
        <w:rPr>
          <w:rFonts w:ascii="Times New Roman" w:hAnsi="Times New Roman" w:cs="Times New Roman"/>
          <w:sz w:val="24"/>
          <w:szCs w:val="24"/>
        </w:rPr>
        <w:t>, kterými jsou: čistý</w:t>
      </w:r>
      <w:r w:rsidR="00191E56">
        <w:rPr>
          <w:rFonts w:ascii="Times New Roman" w:hAnsi="Times New Roman" w:cs="Times New Roman"/>
          <w:sz w:val="24"/>
          <w:szCs w:val="24"/>
        </w:rPr>
        <w:t xml:space="preserve"> </w:t>
      </w:r>
      <w:proofErr w:type="spellStart"/>
      <w:r w:rsidR="00191E56">
        <w:rPr>
          <w:rFonts w:ascii="Times New Roman" w:hAnsi="Times New Roman" w:cs="Times New Roman"/>
          <w:sz w:val="24"/>
          <w:szCs w:val="24"/>
        </w:rPr>
        <w:t>endometr</w:t>
      </w:r>
      <w:r w:rsidR="00DC05FB" w:rsidRPr="00672D50">
        <w:rPr>
          <w:rFonts w:ascii="Times New Roman" w:hAnsi="Times New Roman" w:cs="Times New Roman"/>
          <w:sz w:val="24"/>
          <w:szCs w:val="24"/>
        </w:rPr>
        <w:t>oidní</w:t>
      </w:r>
      <w:proofErr w:type="spellEnd"/>
      <w:r w:rsidR="00DC05FB" w:rsidRPr="00672D50">
        <w:rPr>
          <w:rFonts w:ascii="Times New Roman" w:hAnsi="Times New Roman" w:cs="Times New Roman"/>
          <w:sz w:val="24"/>
          <w:szCs w:val="24"/>
        </w:rPr>
        <w:t xml:space="preserve"> karcinom, serózní adenokarcinom, </w:t>
      </w:r>
      <w:proofErr w:type="spellStart"/>
      <w:r w:rsidR="00DC05FB" w:rsidRPr="00672D50">
        <w:rPr>
          <w:rFonts w:ascii="Times New Roman" w:hAnsi="Times New Roman" w:cs="Times New Roman"/>
          <w:sz w:val="24"/>
          <w:szCs w:val="24"/>
        </w:rPr>
        <w:t>clear</w:t>
      </w:r>
      <w:proofErr w:type="spellEnd"/>
      <w:r w:rsidR="00DC05FB" w:rsidRPr="00672D50">
        <w:rPr>
          <w:rFonts w:ascii="Times New Roman" w:hAnsi="Times New Roman" w:cs="Times New Roman"/>
          <w:sz w:val="24"/>
          <w:szCs w:val="24"/>
        </w:rPr>
        <w:t xml:space="preserve"> cell karcinom a </w:t>
      </w:r>
      <w:proofErr w:type="spellStart"/>
      <w:r w:rsidR="00DC05FB" w:rsidRPr="00672D50">
        <w:rPr>
          <w:rFonts w:ascii="Times New Roman" w:hAnsi="Times New Roman" w:cs="Times New Roman"/>
          <w:sz w:val="24"/>
          <w:szCs w:val="24"/>
        </w:rPr>
        <w:t>karcinosarkom</w:t>
      </w:r>
      <w:proofErr w:type="spellEnd"/>
      <w:r w:rsidR="00DC05FB" w:rsidRPr="00672D50">
        <w:rPr>
          <w:rFonts w:ascii="Times New Roman" w:hAnsi="Times New Roman" w:cs="Times New Roman"/>
          <w:sz w:val="24"/>
          <w:szCs w:val="24"/>
        </w:rPr>
        <w:t xml:space="preserve">, který je také znám jako maligní, smíšený </w:t>
      </w:r>
      <w:proofErr w:type="spellStart"/>
      <w:r w:rsidR="00DC05FB" w:rsidRPr="00360D16">
        <w:rPr>
          <w:rFonts w:ascii="Times New Roman" w:hAnsi="Times New Roman" w:cs="Times New Roman"/>
          <w:sz w:val="24"/>
          <w:szCs w:val="24"/>
        </w:rPr>
        <w:t>M</w:t>
      </w:r>
      <w:r w:rsidR="00CC520C">
        <w:rPr>
          <w:rFonts w:ascii="Times New Roman" w:hAnsi="Times New Roman" w:cs="Times New Roman"/>
          <w:sz w:val="24"/>
          <w:szCs w:val="24"/>
        </w:rPr>
        <w:t>u</w:t>
      </w:r>
      <w:r w:rsidR="00DC05FB" w:rsidRPr="00360D16">
        <w:rPr>
          <w:rFonts w:ascii="Times New Roman" w:hAnsi="Times New Roman" w:cs="Times New Roman"/>
          <w:sz w:val="24"/>
          <w:szCs w:val="24"/>
        </w:rPr>
        <w:t>lleriánský</w:t>
      </w:r>
      <w:proofErr w:type="spellEnd"/>
      <w:r w:rsidR="00DC05FB" w:rsidRPr="00672D50">
        <w:rPr>
          <w:rFonts w:ascii="Times New Roman" w:hAnsi="Times New Roman" w:cs="Times New Roman"/>
          <w:sz w:val="24"/>
          <w:szCs w:val="24"/>
        </w:rPr>
        <w:t xml:space="preserve"> tumor. Z pohledu prognostického, </w:t>
      </w:r>
      <w:proofErr w:type="spellStart"/>
      <w:r w:rsidR="00DC05FB" w:rsidRPr="00672D50">
        <w:rPr>
          <w:rFonts w:ascii="Times New Roman" w:hAnsi="Times New Roman" w:cs="Times New Roman"/>
          <w:sz w:val="24"/>
          <w:szCs w:val="24"/>
        </w:rPr>
        <w:t>etio</w:t>
      </w:r>
      <w:proofErr w:type="spellEnd"/>
      <w:r w:rsidR="00DC05FB" w:rsidRPr="00672D50">
        <w:rPr>
          <w:rFonts w:ascii="Times New Roman" w:hAnsi="Times New Roman" w:cs="Times New Roman"/>
          <w:sz w:val="24"/>
          <w:szCs w:val="24"/>
        </w:rPr>
        <w:t xml:space="preserve">-patogenetického, molekulárně a </w:t>
      </w:r>
      <w:proofErr w:type="spellStart"/>
      <w:r w:rsidR="00DC05FB" w:rsidRPr="00672D50">
        <w:rPr>
          <w:rFonts w:ascii="Times New Roman" w:hAnsi="Times New Roman" w:cs="Times New Roman"/>
          <w:sz w:val="24"/>
          <w:szCs w:val="24"/>
        </w:rPr>
        <w:t>histo</w:t>
      </w:r>
      <w:proofErr w:type="spellEnd"/>
      <w:r w:rsidR="00DC05FB" w:rsidRPr="00672D50">
        <w:rPr>
          <w:rFonts w:ascii="Times New Roman" w:hAnsi="Times New Roman" w:cs="Times New Roman"/>
          <w:sz w:val="24"/>
          <w:szCs w:val="24"/>
        </w:rPr>
        <w:t xml:space="preserve">-patologického lze maligní epitelové nádory endometria rozdělit do dvou skupin na typ 1 a typ 2 </w:t>
      </w:r>
      <w:r w:rsidR="00DC05FB"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&lt;EndNote&gt;&lt;Cite&gt;&lt;Author&gt;JV&lt;/Author&gt;&lt;Year&gt;1983&lt;/Year&gt;&lt;RecNum&gt;159&lt;/RecNum&gt;&lt;DisplayText&gt;[21]&lt;/DisplayText&gt;&lt;record&gt;&lt;rec-number&gt;159&lt;/rec-number&gt;&lt;foreign-keys&gt;&lt;key app="EN" db-id="d2w0z0zzixe2vzea2xpvds9nasa9f5fs2evt" timestamp="1528913864"&gt;159&lt;/key&gt;&lt;/foreign-keys&gt;&lt;ref-type name="Journal Article"&gt;17&lt;/ref-type&gt;&lt;contributors&gt;&lt;authors&gt;&lt;author&gt;Bokhman JV&lt;/author&gt;&lt;/authors&gt;&lt;/contributors&gt;&lt;titles&gt;&lt;title&gt;Two pathogenetic types of endometrial carcinoma&lt;/title&gt;&lt;secondary-title&gt;Gynecol Oncol&lt;/secondary-title&gt;&lt;/titles&gt;&lt;periodical&gt;&lt;full-title&gt;Gynecol Oncol&lt;/full-title&gt;&lt;/periodical&gt;&lt;pages&gt;10-17&lt;/pages&gt;&lt;volume&gt;15&lt;/volume&gt;&lt;number&gt;1&lt;/number&gt;&lt;dates&gt;&lt;year&gt;1983&lt;/year&gt;&lt;/dates&gt;&lt;urls&gt;&lt;/urls&gt;&lt;/record&gt;&lt;/Cite&gt;&lt;/EndNote&gt;</w:instrText>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[21]</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xml:space="preserve">. Typ 1 představuje </w:t>
      </w:r>
      <w:r w:rsidR="00CC520C" w:rsidRPr="00672D50">
        <w:rPr>
          <w:rFonts w:ascii="Times New Roman" w:hAnsi="Times New Roman" w:cs="Times New Roman"/>
          <w:sz w:val="24"/>
          <w:szCs w:val="24"/>
        </w:rPr>
        <w:t>estrogenně</w:t>
      </w:r>
      <w:r w:rsidR="00DC05FB" w:rsidRPr="00672D50">
        <w:rPr>
          <w:rFonts w:ascii="Times New Roman" w:hAnsi="Times New Roman" w:cs="Times New Roman"/>
          <w:sz w:val="24"/>
          <w:szCs w:val="24"/>
        </w:rPr>
        <w:t xml:space="preserve"> d</w:t>
      </w:r>
      <w:r w:rsidR="00191E56">
        <w:rPr>
          <w:rFonts w:ascii="Times New Roman" w:hAnsi="Times New Roman" w:cs="Times New Roman"/>
          <w:sz w:val="24"/>
          <w:szCs w:val="24"/>
        </w:rPr>
        <w:t xml:space="preserve">ependentní typy nádorů, </w:t>
      </w:r>
      <w:proofErr w:type="spellStart"/>
      <w:r w:rsidR="00191E56">
        <w:rPr>
          <w:rFonts w:ascii="Times New Roman" w:hAnsi="Times New Roman" w:cs="Times New Roman"/>
          <w:sz w:val="24"/>
          <w:szCs w:val="24"/>
        </w:rPr>
        <w:t>endometr</w:t>
      </w:r>
      <w:r w:rsidR="00DC05FB" w:rsidRPr="00672D50">
        <w:rPr>
          <w:rFonts w:ascii="Times New Roman" w:hAnsi="Times New Roman" w:cs="Times New Roman"/>
          <w:sz w:val="24"/>
          <w:szCs w:val="24"/>
        </w:rPr>
        <w:t>oidn</w:t>
      </w:r>
      <w:r w:rsidR="00191E56">
        <w:rPr>
          <w:rFonts w:ascii="Times New Roman" w:hAnsi="Times New Roman" w:cs="Times New Roman"/>
          <w:sz w:val="24"/>
          <w:szCs w:val="24"/>
        </w:rPr>
        <w:t>ího</w:t>
      </w:r>
      <w:proofErr w:type="spellEnd"/>
      <w:r w:rsidR="00191E56">
        <w:rPr>
          <w:rFonts w:ascii="Times New Roman" w:hAnsi="Times New Roman" w:cs="Times New Roman"/>
          <w:sz w:val="24"/>
          <w:szCs w:val="24"/>
        </w:rPr>
        <w:t xml:space="preserve"> histologického typu, vznikající</w:t>
      </w:r>
      <w:r w:rsidR="00DC05FB" w:rsidRPr="00672D50">
        <w:rPr>
          <w:rFonts w:ascii="Times New Roman" w:hAnsi="Times New Roman" w:cs="Times New Roman"/>
          <w:sz w:val="24"/>
          <w:szCs w:val="24"/>
        </w:rPr>
        <w:t xml:space="preserve"> na podkladě </w:t>
      </w:r>
      <w:proofErr w:type="spellStart"/>
      <w:r w:rsidR="00DC05FB" w:rsidRPr="00672D50">
        <w:rPr>
          <w:rFonts w:ascii="Times New Roman" w:hAnsi="Times New Roman" w:cs="Times New Roman"/>
          <w:sz w:val="24"/>
          <w:szCs w:val="24"/>
        </w:rPr>
        <w:t>endometriální</w:t>
      </w:r>
      <w:proofErr w:type="spellEnd"/>
      <w:r w:rsidR="00191E56">
        <w:rPr>
          <w:rFonts w:ascii="Times New Roman" w:hAnsi="Times New Roman" w:cs="Times New Roman"/>
          <w:sz w:val="24"/>
          <w:szCs w:val="24"/>
        </w:rPr>
        <w:t xml:space="preserve"> hyperplasie, pravděpodobně v důsledku působení neoponované stimulace estrogeny, zvýšeně exprimují </w:t>
      </w:r>
      <w:proofErr w:type="spellStart"/>
      <w:r w:rsidR="00191E56">
        <w:rPr>
          <w:rFonts w:ascii="Times New Roman" w:hAnsi="Times New Roman" w:cs="Times New Roman"/>
          <w:sz w:val="24"/>
          <w:szCs w:val="24"/>
        </w:rPr>
        <w:t>estrogenové</w:t>
      </w:r>
      <w:proofErr w:type="spellEnd"/>
      <w:r w:rsidR="00191E56">
        <w:rPr>
          <w:rFonts w:ascii="Times New Roman" w:hAnsi="Times New Roman" w:cs="Times New Roman"/>
          <w:sz w:val="24"/>
          <w:szCs w:val="24"/>
        </w:rPr>
        <w:t xml:space="preserve"> (ER) a progesteronové (PR) receptory a je silně asociovaného s</w:t>
      </w:r>
      <w:r w:rsidR="00DC05FB" w:rsidRPr="00672D50">
        <w:rPr>
          <w:rFonts w:ascii="Times New Roman" w:hAnsi="Times New Roman" w:cs="Times New Roman"/>
          <w:sz w:val="24"/>
          <w:szCs w:val="24"/>
        </w:rPr>
        <w:t xml:space="preserve"> obezitou. Vyskytuje se zejména u </w:t>
      </w:r>
      <w:proofErr w:type="spellStart"/>
      <w:r w:rsidR="00DC05FB" w:rsidRPr="00672D50">
        <w:rPr>
          <w:rFonts w:ascii="Times New Roman" w:hAnsi="Times New Roman" w:cs="Times New Roman"/>
          <w:sz w:val="24"/>
          <w:szCs w:val="24"/>
        </w:rPr>
        <w:t>pre</w:t>
      </w:r>
      <w:proofErr w:type="spellEnd"/>
      <w:r w:rsidR="00DC05FB" w:rsidRPr="00672D50">
        <w:rPr>
          <w:rFonts w:ascii="Times New Roman" w:hAnsi="Times New Roman" w:cs="Times New Roman"/>
          <w:sz w:val="24"/>
          <w:szCs w:val="24"/>
        </w:rPr>
        <w:t xml:space="preserve"> a </w:t>
      </w:r>
      <w:proofErr w:type="spellStart"/>
      <w:r w:rsidR="00DC05FB" w:rsidRPr="00672D50">
        <w:rPr>
          <w:rFonts w:ascii="Times New Roman" w:hAnsi="Times New Roman" w:cs="Times New Roman"/>
          <w:sz w:val="24"/>
          <w:szCs w:val="24"/>
        </w:rPr>
        <w:t>perimenopauzálních</w:t>
      </w:r>
      <w:proofErr w:type="spellEnd"/>
      <w:r w:rsidR="00DC05FB" w:rsidRPr="00672D50">
        <w:rPr>
          <w:rFonts w:ascii="Times New Roman" w:hAnsi="Times New Roman" w:cs="Times New Roman"/>
          <w:sz w:val="24"/>
          <w:szCs w:val="24"/>
        </w:rPr>
        <w:t xml:space="preserve"> žen. Tento typ nádoru je spojen s dobrou prognózou (&gt;</w:t>
      </w:r>
      <w:r w:rsidR="00CC520C" w:rsidRPr="00672D50">
        <w:rPr>
          <w:rFonts w:ascii="Times New Roman" w:hAnsi="Times New Roman" w:cs="Times New Roman"/>
          <w:sz w:val="24"/>
          <w:szCs w:val="24"/>
        </w:rPr>
        <w:t>90 %</w:t>
      </w:r>
      <w:r w:rsidR="00DC05FB" w:rsidRPr="00672D50">
        <w:rPr>
          <w:rFonts w:ascii="Times New Roman" w:hAnsi="Times New Roman" w:cs="Times New Roman"/>
          <w:sz w:val="24"/>
          <w:szCs w:val="24"/>
        </w:rPr>
        <w:t xml:space="preserve"> </w:t>
      </w:r>
      <w:r w:rsidR="00CC520C" w:rsidRPr="00672D50">
        <w:rPr>
          <w:rFonts w:ascii="Times New Roman" w:hAnsi="Times New Roman" w:cs="Times New Roman"/>
          <w:sz w:val="24"/>
          <w:szCs w:val="24"/>
        </w:rPr>
        <w:t>5leté</w:t>
      </w:r>
      <w:r w:rsidR="00DC05FB" w:rsidRPr="00672D50">
        <w:rPr>
          <w:rFonts w:ascii="Times New Roman" w:hAnsi="Times New Roman" w:cs="Times New Roman"/>
          <w:sz w:val="24"/>
          <w:szCs w:val="24"/>
        </w:rPr>
        <w:t xml:space="preserve"> přežití) </w:t>
      </w:r>
      <w:r w:rsidR="00DC05FB" w:rsidRPr="00672D50">
        <w:rPr>
          <w:rFonts w:ascii="Times New Roman" w:hAnsi="Times New Roman" w:cs="Times New Roman"/>
          <w:sz w:val="24"/>
          <w:szCs w:val="24"/>
        </w:rPr>
        <w:fldChar w:fldCharType="begin">
          <w:fldData xml:space="preserve">PEVuZE5vdGU+PENpdGU+PEF1dGhvcj5Eb2xsPC9BdXRob3I+PFllYXI+MjAwODwvWWVhcj48UmVj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PEVuZE5vdGU+PENpdGU+PEF1dGhvcj5Eb2xsPC9BdXRob3I+PFllYXI+MjAwODwvWWVhcj48UmVj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DC05FB" w:rsidRPr="00672D50">
        <w:rPr>
          <w:rFonts w:ascii="Times New Roman" w:hAnsi="Times New Roman" w:cs="Times New Roman"/>
          <w:sz w:val="24"/>
          <w:szCs w:val="24"/>
        </w:rPr>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[22-25]</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Přibližně 70-90% případů karcinomu endometria  Typu 1 (estrogen-dependentního) pře</w:t>
      </w:r>
      <w:r w:rsidR="005622E6">
        <w:rPr>
          <w:rFonts w:ascii="Times New Roman" w:hAnsi="Times New Roman" w:cs="Times New Roman"/>
          <w:sz w:val="24"/>
          <w:szCs w:val="24"/>
        </w:rPr>
        <w:t>d</w:t>
      </w:r>
      <w:r w:rsidR="00DC05FB" w:rsidRPr="00672D50">
        <w:rPr>
          <w:rFonts w:ascii="Times New Roman" w:hAnsi="Times New Roman" w:cs="Times New Roman"/>
          <w:sz w:val="24"/>
          <w:szCs w:val="24"/>
        </w:rPr>
        <w:t xml:space="preserve">stavují </w:t>
      </w:r>
      <w:r w:rsidR="005622E6" w:rsidRPr="00672D50">
        <w:rPr>
          <w:rFonts w:ascii="Times New Roman" w:hAnsi="Times New Roman" w:cs="Times New Roman"/>
          <w:sz w:val="24"/>
          <w:szCs w:val="24"/>
        </w:rPr>
        <w:t>obézní</w:t>
      </w:r>
      <w:r w:rsidR="00DC05FB" w:rsidRPr="00672D50">
        <w:rPr>
          <w:rFonts w:ascii="Times New Roman" w:hAnsi="Times New Roman" w:cs="Times New Roman"/>
          <w:sz w:val="24"/>
          <w:szCs w:val="24"/>
        </w:rPr>
        <w:t xml:space="preserve"> pacientky </w:t>
      </w:r>
      <w:r w:rsidR="00DC05FB"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&lt;EndNote&gt;&lt;Cite&gt;&lt;Author&gt;von Gruenigen&lt;/Author&gt;&lt;Year&gt;2005&lt;/Year&gt;&lt;RecNum&gt;163&lt;/RecNum&gt;&lt;DisplayText&gt;[26]&lt;/DisplayText&gt;&lt;record&gt;&lt;rec-number&gt;163&lt;/rec-number&gt;&lt;foreign-keys&gt;&lt;key app="EN" db-id="d2w0z0zzixe2vzea2xpvds9nasa9f5fs2evt" timestamp="1528913864"&gt;163&lt;/key&gt;&lt;/foreign-keys&gt;&lt;ref-type name="Journal Article"&gt;17&lt;/ref-type&gt;&lt;contributors&gt;&lt;authors&gt;&lt;author&gt;von Gruenigen, V. E.&lt;/author&gt;&lt;author&gt;Gil, K. M.&lt;/author&gt;&lt;author&gt;Frasure, H. E.&lt;/author&gt;&lt;author&gt;Jenison, E. L.&lt;/author&gt;&lt;author&gt;Hopkins, M. P.&lt;/author&gt;&lt;/authors&gt;&lt;/contributors&gt;&lt;auth-address&gt;University Hospitals of Cleveland, MacDonald Womens Hospital, The Ireland Cancer Center, Cleveland, OH, USA. vivian.vongruenigen@uhhs.com&lt;/auth-address&gt;&lt;titles&gt;&lt;title&gt;The impact of obesity and age on quality of life in gynecologic surgery&lt;/title&gt;&lt;secondary-title&gt;Am J Obstet Gynecol&lt;/secondary-title&gt;&lt;/titles&gt;&lt;periodical&gt;&lt;full-title&gt;Am J Obstet Gynecol&lt;/full-title&gt;&lt;abbr-1&gt;American journal of obstetrics and gynecology&lt;/abbr-1&gt;&lt;/periodical&gt;&lt;pages&gt;1369-75&lt;/pages&gt;&lt;volume&gt;193&lt;/volume&gt;&lt;number&gt;4&lt;/number&gt;&lt;keywords&gt;&lt;keyword&gt;Age Factors&lt;/keyword&gt;&lt;keyword&gt;Endometrial Neoplasms/*complications/*surgery&lt;/keyword&gt;&lt;keyword&gt;Female&lt;/keyword&gt;&lt;keyword&gt;Humans&lt;/keyword&gt;&lt;keyword&gt;Middle Aged&lt;/keyword&gt;&lt;keyword&gt;Obesity/*complications&lt;/keyword&gt;&lt;keyword&gt;Prospective Studies&lt;/keyword&gt;&lt;keyword&gt;*Quality of Life&lt;/keyword&gt;&lt;/keywords&gt;&lt;dates&gt;&lt;year&gt;2005&lt;/year&gt;&lt;pub-dates&gt;&lt;date&gt;Oct&lt;/date&gt;&lt;/pub-dates&gt;&lt;/dates&gt;&lt;isbn&gt;1097-6868 (Electronic)&amp;#xD;0002-9378 (Linking)&lt;/isbn&gt;&lt;accession-num&gt;16202728&lt;/accession-num&gt;&lt;urls&gt;&lt;related-urls&gt;&lt;url&gt;http://www.ncbi.nlm.nih.gov/pubmed/16202728&lt;/url&gt;&lt;/related-urls&gt;&lt;/urls&gt;&lt;electronic-resource-num&gt;10.1016/j.ajog.2005.03.038&lt;/electronic-resource-num&gt;&lt;/record&gt;&lt;/Cite&gt;&lt;/EndNote&gt;</w:instrText>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[26]</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Dle recentní meta-analýzy šesti studií s 3132 pacientkami s </w:t>
      </w:r>
      <w:proofErr w:type="spellStart"/>
      <w:r w:rsidR="00DC05FB" w:rsidRPr="00672D50">
        <w:rPr>
          <w:rFonts w:ascii="Times New Roman" w:hAnsi="Times New Roman" w:cs="Times New Roman"/>
          <w:sz w:val="24"/>
          <w:szCs w:val="24"/>
        </w:rPr>
        <w:t>endometriálním</w:t>
      </w:r>
      <w:proofErr w:type="spellEnd"/>
      <w:r w:rsidR="00DC05FB" w:rsidRPr="00672D50">
        <w:rPr>
          <w:rFonts w:ascii="Times New Roman" w:hAnsi="Times New Roman" w:cs="Times New Roman"/>
          <w:sz w:val="24"/>
          <w:szCs w:val="24"/>
        </w:rPr>
        <w:t xml:space="preserve"> karcinomem je relativní riziko pro rozvoj </w:t>
      </w:r>
      <w:proofErr w:type="spellStart"/>
      <w:r w:rsidR="00DC05FB" w:rsidRPr="00672D50">
        <w:rPr>
          <w:rFonts w:ascii="Times New Roman" w:hAnsi="Times New Roman" w:cs="Times New Roman"/>
          <w:sz w:val="24"/>
          <w:szCs w:val="24"/>
        </w:rPr>
        <w:t>endometriálního</w:t>
      </w:r>
      <w:proofErr w:type="spellEnd"/>
      <w:r w:rsidR="00DC05FB" w:rsidRPr="00672D50">
        <w:rPr>
          <w:rFonts w:ascii="Times New Roman" w:hAnsi="Times New Roman" w:cs="Times New Roman"/>
          <w:sz w:val="24"/>
          <w:szCs w:val="24"/>
        </w:rPr>
        <w:t xml:space="preserve"> karcinom</w:t>
      </w:r>
      <w:r w:rsidR="005622E6">
        <w:rPr>
          <w:rFonts w:ascii="Times New Roman" w:hAnsi="Times New Roman" w:cs="Times New Roman"/>
          <w:sz w:val="24"/>
          <w:szCs w:val="24"/>
        </w:rPr>
        <w:t>u</w:t>
      </w:r>
      <w:r w:rsidR="00DC05FB" w:rsidRPr="00672D50">
        <w:rPr>
          <w:rFonts w:ascii="Times New Roman" w:hAnsi="Times New Roman" w:cs="Times New Roman"/>
          <w:sz w:val="24"/>
          <w:szCs w:val="24"/>
        </w:rPr>
        <w:t xml:space="preserve"> u žen s metabolickým syndromem RR 1,89 (95% interval spolehlivosti 1,34-2,67, P</w:t>
      </w:r>
      <w:r w:rsidR="00CC520C" w:rsidRPr="00672D50">
        <w:rPr>
          <w:rFonts w:ascii="Times New Roman" w:hAnsi="Times New Roman" w:cs="Times New Roman"/>
          <w:sz w:val="24"/>
          <w:szCs w:val="24"/>
        </w:rPr>
        <w:t>= &lt;</w:t>
      </w:r>
      <w:r w:rsidR="00DC05FB" w:rsidRPr="00672D50">
        <w:rPr>
          <w:rFonts w:ascii="Times New Roman" w:hAnsi="Times New Roman" w:cs="Times New Roman"/>
          <w:sz w:val="24"/>
          <w:szCs w:val="24"/>
        </w:rPr>
        <w:t>0,001). Dle individuálních komponent metabolického syndromu, obezita je spojena s nejvyšším relativním rizikem pro toto onemocnění RR 2,21 (P</w:t>
      </w:r>
      <w:r w:rsidR="00CC520C" w:rsidRPr="00672D50">
        <w:rPr>
          <w:rFonts w:ascii="Times New Roman" w:hAnsi="Times New Roman" w:cs="Times New Roman"/>
          <w:sz w:val="24"/>
          <w:szCs w:val="24"/>
        </w:rPr>
        <w:t>= &lt;</w:t>
      </w:r>
      <w:r w:rsidR="00DC05FB" w:rsidRPr="00672D50">
        <w:rPr>
          <w:rFonts w:ascii="Times New Roman" w:hAnsi="Times New Roman" w:cs="Times New Roman"/>
          <w:sz w:val="24"/>
          <w:szCs w:val="24"/>
        </w:rPr>
        <w:t xml:space="preserve">0,001). Další komponenty metabolického syndromu spojené s malignitou endometria jako hypertenze s RR 1,81 (P=0,024) a </w:t>
      </w:r>
      <w:proofErr w:type="spellStart"/>
      <w:r w:rsidR="00DC05FB" w:rsidRPr="00672D50">
        <w:rPr>
          <w:rFonts w:ascii="Times New Roman" w:hAnsi="Times New Roman" w:cs="Times New Roman"/>
          <w:sz w:val="24"/>
          <w:szCs w:val="24"/>
        </w:rPr>
        <w:t>hypertriglyceridemie</w:t>
      </w:r>
      <w:proofErr w:type="spellEnd"/>
      <w:r w:rsidR="00DC05FB" w:rsidRPr="00672D50">
        <w:rPr>
          <w:rFonts w:ascii="Times New Roman" w:hAnsi="Times New Roman" w:cs="Times New Roman"/>
          <w:sz w:val="24"/>
          <w:szCs w:val="24"/>
        </w:rPr>
        <w:t xml:space="preserve"> se slabší, ale signifikantní asociací (RR 1,17, P&lt;0,001)</w:t>
      </w:r>
      <w:r w:rsidR="00DC05FB"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&lt;EndNote&gt;&lt;Cite&gt;&lt;Author&gt;Esposito&lt;/Author&gt;&lt;Year&gt;2014&lt;/Year&gt;&lt;RecNum&gt;264&lt;/RecNum&gt;&lt;DisplayText&gt;[27]&lt;/DisplayText&gt;&lt;record&gt;&lt;rec-number&gt;264&lt;/rec-number&gt;&lt;foreign-keys&gt;&lt;key app="EN" db-id="d2w0z0zzixe2vzea2xpvds9nasa9f5fs2evt" timestamp="1528913869"&gt;264&lt;/key&gt;&lt;/foreign-keys&gt;&lt;ref-type name="Journal Article"&gt;17&lt;/ref-type&gt;&lt;contributors&gt;&lt;authors&gt;&lt;author&gt;Esposito, K.&lt;/author&gt;&lt;author&gt;Chiodini, P.&lt;/author&gt;&lt;author&gt;Capuano, A.&lt;/author&gt;&lt;author&gt;Bellastella, G.&lt;/author&gt;&lt;author&gt;Maiorino, M. I.&lt;/author&gt;&lt;author&gt;Giugliano, D.&lt;/author&gt;&lt;/authors&gt;&lt;/contributors&gt;&lt;auth-address&gt;Division of Endocrinology, Diabetes, and Metabolic Diseases, Department of Clinical and Experimental Medicine and Surgery, Second University of Naples, Piazza L. Miraglia 2, 80138, Naples, Italy, katherine.esposito@unina2.it.&lt;/auth-address&gt;&lt;titles&gt;&lt;title&gt;Metabolic syndrome and endometrial cancer: a meta-analysis&lt;/title&gt;&lt;secondary-title&gt;Endocrine&lt;/secondary-title&gt;&lt;/titles&gt;&lt;periodical&gt;&lt;full-title&gt;Endocrine&lt;/full-title&gt;&lt;/periodical&gt;&lt;pages&gt;28-36&lt;/pages&gt;&lt;volume&gt;45&lt;/volume&gt;&lt;number&gt;1&lt;/number&gt;&lt;keywords&gt;&lt;keyword&gt;Case-Control Studies&lt;/keyword&gt;&lt;keyword&gt;Cohort Studies&lt;/keyword&gt;&lt;keyword&gt;Endometrial Neoplasms/*epidemiology/etiology&lt;/keyword&gt;&lt;keyword&gt;Female&lt;/keyword&gt;&lt;keyword&gt;Humans&lt;/keyword&gt;&lt;keyword&gt;Metabolic Syndrome X/complications/*epidemiology&lt;/keyword&gt;&lt;keyword&gt;Risk Factors&lt;/keyword&gt;&lt;/keywords&gt;&lt;dates&gt;&lt;year&gt;2014&lt;/year&gt;&lt;pub-dates&gt;&lt;date&gt;Feb&lt;/date&gt;&lt;/pub-dates&gt;&lt;/dates&gt;&lt;isbn&gt;1559-0100 (Electronic)&amp;#xD;1355-008X (Linking)&lt;/isbn&gt;&lt;accession-num&gt;23640372&lt;/accession-num&gt;&lt;urls&gt;&lt;related-urls&gt;&lt;url&gt;http://www.ncbi.nlm.nih.gov/pubmed/23640372&lt;/url&gt;&lt;/related-urls&gt;&lt;/urls&gt;&lt;electronic-resource-num&gt;10.1007/s12020-013-9973-3&lt;/electronic-resource-num&gt;&lt;/record&gt;&lt;/Cite&gt;&lt;/EndNote&gt;</w:instrText>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[27]</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xml:space="preserve">. Typ 2 je reprezentován estrogenně non dependentními, </w:t>
      </w:r>
      <w:r w:rsidR="00DC05FB" w:rsidRPr="00672D50">
        <w:rPr>
          <w:rFonts w:ascii="Times New Roman" w:hAnsi="Times New Roman" w:cs="Times New Roman"/>
          <w:sz w:val="24"/>
          <w:szCs w:val="24"/>
        </w:rPr>
        <w:lastRenderedPageBreak/>
        <w:t>ne-</w:t>
      </w:r>
      <w:proofErr w:type="spellStart"/>
      <w:r w:rsidR="00DC05FB" w:rsidRPr="00672D50">
        <w:rPr>
          <w:rFonts w:ascii="Times New Roman" w:hAnsi="Times New Roman" w:cs="Times New Roman"/>
          <w:sz w:val="24"/>
          <w:szCs w:val="24"/>
        </w:rPr>
        <w:t>endometroidními</w:t>
      </w:r>
      <w:proofErr w:type="spellEnd"/>
      <w:r w:rsidR="00DC05FB" w:rsidRPr="00672D50">
        <w:rPr>
          <w:rFonts w:ascii="Times New Roman" w:hAnsi="Times New Roman" w:cs="Times New Roman"/>
          <w:sz w:val="24"/>
          <w:szCs w:val="24"/>
        </w:rPr>
        <w:t xml:space="preserve"> histologickými typy nádoru, zejména serózním karcinomem, </w:t>
      </w:r>
      <w:proofErr w:type="spellStart"/>
      <w:r w:rsidR="00DC05FB" w:rsidRPr="00672D50">
        <w:rPr>
          <w:rFonts w:ascii="Times New Roman" w:hAnsi="Times New Roman" w:cs="Times New Roman"/>
          <w:sz w:val="24"/>
          <w:szCs w:val="24"/>
        </w:rPr>
        <w:t>clear</w:t>
      </w:r>
      <w:proofErr w:type="spellEnd"/>
      <w:r w:rsidR="00DC05FB" w:rsidRPr="00672D50">
        <w:rPr>
          <w:rFonts w:ascii="Times New Roman" w:hAnsi="Times New Roman" w:cs="Times New Roman"/>
          <w:sz w:val="24"/>
          <w:szCs w:val="24"/>
        </w:rPr>
        <w:t xml:space="preserve">-cell karcinomem, které se chovají agresivně a jsou spojeny se špatnou prognózou </w:t>
      </w:r>
      <w:r w:rsidR="00DC05FB"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&lt;EndNote&gt;&lt;Cite&gt;&lt;Author&gt;Amant&lt;/Author&gt;&lt;Year&gt;2006&lt;/Year&gt;&lt;RecNum&gt;161&lt;/RecNum&gt;&lt;DisplayText&gt;[28]&lt;/DisplayText&gt;&lt;record&gt;&lt;rec-number&gt;161&lt;/rec-number&gt;&lt;foreign-keys&gt;&lt;key app="EN" db-id="d2w0z0zzixe2vzea2xpvds9nasa9f5fs2evt" timestamp="1528913864"&gt;161&lt;/key&gt;&lt;/foreign-keys&gt;&lt;ref-type name="Journal Article"&gt;17&lt;/ref-type&gt;&lt;contributors&gt;&lt;authors&gt;&lt;author&gt;Amant, F.&lt;/author&gt;&lt;author&gt;Vandenput, I.&lt;/author&gt;&lt;author&gt;Van Gorp, T.&lt;/author&gt;&lt;author&gt;Vergote, I.&lt;/author&gt;&lt;author&gt;Moerman, P.&lt;/author&gt;&lt;/authors&gt;&lt;/contributors&gt;&lt;auth-address&gt;Division of Gynecologic Oncology, Department of Obstetrics and Gynecology, Catholic University of Leuven, Leuven, Belgium.&lt;/auth-address&gt;&lt;titles&gt;&lt;title&gt;Endometrial carcinosarcoma with osteoclast-like giant cells&lt;/title&gt;&lt;secondary-title&gt;Eur J Gynaecol Oncol&lt;/secondary-title&gt;&lt;/titles&gt;&lt;periodical&gt;&lt;full-title&gt;Eur J Gynaecol Oncol&lt;/full-title&gt;&lt;abbr-1&gt;European journal of gynaecological oncology&lt;/abbr-1&gt;&lt;/periodical&gt;&lt;pages&gt;92-4&lt;/pages&gt;&lt;volume&gt;27&lt;/volume&gt;&lt;number&gt;1&lt;/number&gt;&lt;keywords&gt;&lt;keyword&gt;Biopsy, Needle&lt;/keyword&gt;&lt;keyword&gt;Carcinosarcoma/*pathology/surgery&lt;/keyword&gt;&lt;keyword&gt;Endometrial Neoplasms/*pathology/surgery&lt;/keyword&gt;&lt;keyword&gt;Female&lt;/keyword&gt;&lt;keyword&gt;Follow-Up Studies&lt;/keyword&gt;&lt;keyword&gt;Giant Cell Tumors/*pathology/surgery&lt;/keyword&gt;&lt;keyword&gt;Humans&lt;/keyword&gt;&lt;keyword&gt;Hysterectomy/methods&lt;/keyword&gt;&lt;keyword&gt;Immunohistochemistry&lt;/keyword&gt;&lt;keyword&gt;Middle Aged&lt;/keyword&gt;&lt;keyword&gt;Neoplasm Staging&lt;/keyword&gt;&lt;keyword&gt;Osteoclasts/*pathology&lt;/keyword&gt;&lt;keyword&gt;Postmenopause&lt;/keyword&gt;&lt;keyword&gt;Rare Diseases&lt;/keyword&gt;&lt;keyword&gt;Treatment Outcome&lt;/keyword&gt;&lt;keyword&gt;Uterine Hemorrhage/diagnosis/etiology&lt;/keyword&gt;&lt;/keywords&gt;&lt;dates&gt;&lt;year&gt;2006&lt;/year&gt;&lt;/dates&gt;&lt;isbn&gt;0392-2936 (Print)&amp;#xD;0392-2936 (Linking)&lt;/isbn&gt;&lt;accession-num&gt;16550981&lt;/accession-num&gt;&lt;urls&gt;&lt;related-urls&gt;&lt;url&gt;http://www.ncbi.nlm.nih.gov/pubmed/16550981&lt;/url&gt;&lt;/related-urls&gt;&lt;/urls&gt;&lt;/record&gt;&lt;/Cite&gt;&lt;/EndNote&gt;</w:instrText>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[28]</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xml:space="preserve">. </w:t>
      </w:r>
      <w:r w:rsidR="00A10FAB">
        <w:rPr>
          <w:rFonts w:ascii="Times New Roman" w:hAnsi="Times New Roman" w:cs="Times New Roman"/>
          <w:sz w:val="24"/>
          <w:szCs w:val="24"/>
        </w:rPr>
        <w:t>Typicky vznikají</w:t>
      </w:r>
      <w:r w:rsidR="00DC05FB" w:rsidRPr="00672D50">
        <w:rPr>
          <w:rFonts w:ascii="Times New Roman" w:hAnsi="Times New Roman" w:cs="Times New Roman"/>
          <w:sz w:val="24"/>
          <w:szCs w:val="24"/>
        </w:rPr>
        <w:t xml:space="preserve"> v terénu atrofického endometria a často v době diagnózy je přítomna hluboká </w:t>
      </w:r>
      <w:proofErr w:type="spellStart"/>
      <w:r w:rsidR="00DC05FB" w:rsidRPr="00672D50">
        <w:rPr>
          <w:rFonts w:ascii="Times New Roman" w:hAnsi="Times New Roman" w:cs="Times New Roman"/>
          <w:sz w:val="24"/>
          <w:szCs w:val="24"/>
        </w:rPr>
        <w:t>myometrální</w:t>
      </w:r>
      <w:proofErr w:type="spellEnd"/>
      <w:r w:rsidR="00DC05FB" w:rsidRPr="00672D50">
        <w:rPr>
          <w:rFonts w:ascii="Times New Roman" w:hAnsi="Times New Roman" w:cs="Times New Roman"/>
          <w:sz w:val="24"/>
          <w:szCs w:val="24"/>
        </w:rPr>
        <w:t xml:space="preserve"> invaze a prokazatelné postižení lymfatických uzlin. Přestože karcinomy typu 2 přispívají na celkové incidenci tohoto onemocnění pouze 10%, jsou příčinou 50% </w:t>
      </w:r>
      <w:proofErr w:type="spellStart"/>
      <w:r w:rsidR="00DC05FB" w:rsidRPr="00672D50">
        <w:rPr>
          <w:rFonts w:ascii="Times New Roman" w:hAnsi="Times New Roman" w:cs="Times New Roman"/>
          <w:sz w:val="24"/>
          <w:szCs w:val="24"/>
        </w:rPr>
        <w:t>rekurencí</w:t>
      </w:r>
      <w:proofErr w:type="spellEnd"/>
      <w:r w:rsidR="00DC05FB" w:rsidRPr="00672D50">
        <w:rPr>
          <w:rFonts w:ascii="Times New Roman" w:hAnsi="Times New Roman" w:cs="Times New Roman"/>
          <w:sz w:val="24"/>
          <w:szCs w:val="24"/>
        </w:rPr>
        <w:t xml:space="preserve"> a úmrtí na </w:t>
      </w:r>
      <w:proofErr w:type="spellStart"/>
      <w:r w:rsidR="00DC05FB" w:rsidRPr="00672D50">
        <w:rPr>
          <w:rFonts w:ascii="Times New Roman" w:hAnsi="Times New Roman" w:cs="Times New Roman"/>
          <w:sz w:val="24"/>
          <w:szCs w:val="24"/>
        </w:rPr>
        <w:t>endometriální</w:t>
      </w:r>
      <w:proofErr w:type="spellEnd"/>
      <w:r w:rsidR="00DC05FB" w:rsidRPr="00672D50">
        <w:rPr>
          <w:rFonts w:ascii="Times New Roman" w:hAnsi="Times New Roman" w:cs="Times New Roman"/>
          <w:sz w:val="24"/>
          <w:szCs w:val="24"/>
        </w:rPr>
        <w:t xml:space="preserve"> karcinom s nízkým 5-letým přežitím (35% celkové přežití pro všechna st</w:t>
      </w:r>
      <w:r w:rsidR="009D6CC9">
        <w:rPr>
          <w:rFonts w:ascii="Times New Roman" w:hAnsi="Times New Roman" w:cs="Times New Roman"/>
          <w:sz w:val="24"/>
          <w:szCs w:val="24"/>
        </w:rPr>
        <w:t>á</w:t>
      </w:r>
      <w:r w:rsidR="00DC05FB" w:rsidRPr="00672D50">
        <w:rPr>
          <w:rFonts w:ascii="Times New Roman" w:hAnsi="Times New Roman" w:cs="Times New Roman"/>
          <w:sz w:val="24"/>
          <w:szCs w:val="24"/>
        </w:rPr>
        <w:t>dia)</w:t>
      </w:r>
      <w:r w:rsidR="009D6CC9">
        <w:rPr>
          <w:rFonts w:ascii="Times New Roman" w:hAnsi="Times New Roman" w:cs="Times New Roman"/>
          <w:sz w:val="24"/>
          <w:szCs w:val="24"/>
        </w:rPr>
        <w:t>.</w:t>
      </w:r>
      <w:r w:rsidR="00DC05FB"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&lt;EndNote&gt;&lt;Cite&gt;&lt;Author&gt;Singh&lt;/Author&gt;&lt;Year&gt;2008&lt;/Year&gt;&lt;RecNum&gt;162&lt;/RecNum&gt;&lt;DisplayText&gt;[29]&lt;/DisplayText&gt;&lt;record&gt;&lt;rec-number&gt;162&lt;/rec-number&gt;&lt;foreign-keys&gt;&lt;key app="EN" db-id="d2w0z0zzixe2vzea2xpvds9nasa9f5fs2evt" timestamp="1528913864"&gt;162&lt;/key&gt;&lt;/foreign-keys&gt;&lt;ref-type name="Journal Article"&gt;17&lt;/ref-type&gt;&lt;contributors&gt;&lt;authors&gt;&lt;author&gt;Singh, P.&lt;/author&gt;&lt;author&gt;Smith, C. L.&lt;/author&gt;&lt;author&gt;Cheetham, G.&lt;/author&gt;&lt;author&gt;Dodd, T. J.&lt;/author&gt;&lt;author&gt;Davy, M. L.&lt;/author&gt;&lt;/authors&gt;&lt;/contributors&gt;&lt;auth-address&gt;Department of Gynaecology Oncology, Royal Adelaide Hospital, Adelaide, South Australia, Australia. drpiksi@hotmail.com&lt;/auth-address&gt;&lt;titles&gt;&lt;title&gt;Serous carcinoma of the uterus-determination of HER-2/neu status using immunohistochemistry, chromogenic in situ hybridization, and quantitative polymerase chain reaction techniques: its significance and clinical correlation&lt;/title&gt;&lt;secondary-title&gt;Int J Gynecol Cancer&lt;/secondary-title&gt;&lt;/titles&gt;&lt;periodical&gt;&lt;full-title&gt;Int J Gynecol Cancer&lt;/full-title&gt;&lt;/periodical&gt;&lt;pages&gt;1344-51&lt;/pages&gt;&lt;volume&gt;18&lt;/volume&gt;&lt;number&gt;6&lt;/number&gt;&lt;keywords&gt;&lt;keyword&gt;Aged&lt;/keyword&gt;&lt;keyword&gt;Aged, 80 and over&lt;/keyword&gt;&lt;keyword&gt;Disease-Free Survival&lt;/keyword&gt;&lt;keyword&gt;Female&lt;/keyword&gt;&lt;keyword&gt;Gene Expression Regulation, Neoplastic&lt;/keyword&gt;&lt;keyword&gt;Humans&lt;/keyword&gt;&lt;keyword&gt;Immunohistochemistry&lt;/keyword&gt;&lt;keyword&gt;In Situ Hybridization&lt;/keyword&gt;&lt;keyword&gt;Middle Aged&lt;/keyword&gt;&lt;keyword&gt;Neoplasm Staging&lt;/keyword&gt;&lt;keyword&gt;Polymerase Chain Reaction&lt;/keyword&gt;&lt;keyword&gt;Receptor, ErbB-2/genetics/*metabolism&lt;/keyword&gt;&lt;keyword&gt;Survival Rate&lt;/keyword&gt;&lt;keyword&gt;Uterine Neoplasms/genetics/*metabolism/*pathology&lt;/keyword&gt;&lt;/keywords&gt;&lt;dates&gt;&lt;year&gt;2008&lt;/year&gt;&lt;pub-dates&gt;&lt;date&gt;Nov-Dec&lt;/date&gt;&lt;/pub-dates&gt;&lt;/dates&gt;&lt;isbn&gt;1525-1438 (Electronic)&amp;#xD;1048-891X (Linking)&lt;/isbn&gt;&lt;accession-num&gt;18248390&lt;/accession-num&gt;&lt;urls&gt;&lt;related-urls&gt;&lt;url&gt;http://www.ncbi.nlm.nih.gov/pubmed/18248390&lt;/url&gt;&lt;/related-urls&gt;&lt;/urls&gt;&lt;electronic-resource-num&gt;10.1111/j.1525-1438.2007.01181.x&lt;/electronic-resource-num&gt;&lt;/record&gt;&lt;/Cite&gt;&lt;/EndNote&gt;</w:instrText>
      </w:r>
      <w:r w:rsidR="00DC05FB"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[29]</w:t>
      </w:r>
      <w:r w:rsidR="00DC05FB" w:rsidRPr="00672D50">
        <w:rPr>
          <w:rFonts w:ascii="Times New Roman" w:hAnsi="Times New Roman" w:cs="Times New Roman"/>
          <w:sz w:val="24"/>
          <w:szCs w:val="24"/>
        </w:rPr>
        <w:fldChar w:fldCharType="end"/>
      </w:r>
      <w:r w:rsidR="00DC05FB" w:rsidRPr="00672D50">
        <w:rPr>
          <w:rFonts w:ascii="Times New Roman" w:hAnsi="Times New Roman" w:cs="Times New Roman"/>
          <w:sz w:val="24"/>
          <w:szCs w:val="24"/>
        </w:rPr>
        <w:t xml:space="preserve"> Tato skupina nádorů se typicky objevuje ve starší věkové kategorii, přibližně o 5-10 let později než nádory typu 1. </w:t>
      </w:r>
      <w:r w:rsidR="001F51CD">
        <w:rPr>
          <w:rFonts w:ascii="Times New Roman" w:hAnsi="Times New Roman" w:cs="Times New Roman"/>
          <w:sz w:val="24"/>
          <w:szCs w:val="24"/>
        </w:rPr>
        <w:t xml:space="preserve">V případě </w:t>
      </w:r>
      <w:proofErr w:type="spellStart"/>
      <w:r w:rsidR="001F51CD">
        <w:rPr>
          <w:rFonts w:ascii="Times New Roman" w:hAnsi="Times New Roman" w:cs="Times New Roman"/>
          <w:sz w:val="24"/>
          <w:szCs w:val="24"/>
        </w:rPr>
        <w:t>endometroidních</w:t>
      </w:r>
      <w:proofErr w:type="spellEnd"/>
      <w:r w:rsidR="001F51CD">
        <w:rPr>
          <w:rFonts w:ascii="Times New Roman" w:hAnsi="Times New Roman" w:cs="Times New Roman"/>
          <w:sz w:val="24"/>
          <w:szCs w:val="24"/>
        </w:rPr>
        <w:t xml:space="preserve"> karcinomů typu 1 je v buňkách prokazována </w:t>
      </w:r>
      <w:proofErr w:type="spellStart"/>
      <w:r w:rsidR="001F51CD">
        <w:rPr>
          <w:rFonts w:ascii="Times New Roman" w:hAnsi="Times New Roman" w:cs="Times New Roman"/>
          <w:sz w:val="24"/>
          <w:szCs w:val="24"/>
        </w:rPr>
        <w:t>mikrosatelitní</w:t>
      </w:r>
      <w:proofErr w:type="spellEnd"/>
      <w:r w:rsidR="001F51CD">
        <w:rPr>
          <w:rFonts w:ascii="Times New Roman" w:hAnsi="Times New Roman" w:cs="Times New Roman"/>
          <w:sz w:val="24"/>
          <w:szCs w:val="24"/>
        </w:rPr>
        <w:t xml:space="preserve"> nestabilita (MSI) v důsledku inaktivace</w:t>
      </w:r>
      <w:r w:rsidR="00DE2D57">
        <w:rPr>
          <w:rFonts w:ascii="Times New Roman" w:hAnsi="Times New Roman" w:cs="Times New Roman"/>
          <w:sz w:val="24"/>
          <w:szCs w:val="24"/>
        </w:rPr>
        <w:t xml:space="preserve"> genů </w:t>
      </w:r>
      <w:proofErr w:type="spellStart"/>
      <w:r w:rsidR="00DE2D57">
        <w:rPr>
          <w:rFonts w:ascii="Times New Roman" w:hAnsi="Times New Roman" w:cs="Times New Roman"/>
          <w:sz w:val="24"/>
          <w:szCs w:val="24"/>
        </w:rPr>
        <w:t>mismatch</w:t>
      </w:r>
      <w:proofErr w:type="spellEnd"/>
      <w:r w:rsidR="00DE2D57">
        <w:rPr>
          <w:rFonts w:ascii="Times New Roman" w:hAnsi="Times New Roman" w:cs="Times New Roman"/>
          <w:sz w:val="24"/>
          <w:szCs w:val="24"/>
        </w:rPr>
        <w:t xml:space="preserve"> </w:t>
      </w:r>
      <w:proofErr w:type="spellStart"/>
      <w:r w:rsidR="00DE2D57">
        <w:rPr>
          <w:rFonts w:ascii="Times New Roman" w:hAnsi="Times New Roman" w:cs="Times New Roman"/>
          <w:sz w:val="24"/>
          <w:szCs w:val="24"/>
        </w:rPr>
        <w:t>repair</w:t>
      </w:r>
      <w:proofErr w:type="spellEnd"/>
      <w:r w:rsidR="00DE2D57">
        <w:rPr>
          <w:rFonts w:ascii="Times New Roman" w:hAnsi="Times New Roman" w:cs="Times New Roman"/>
          <w:sz w:val="24"/>
          <w:szCs w:val="24"/>
        </w:rPr>
        <w:t xml:space="preserve"> systému (</w:t>
      </w:r>
      <w:r w:rsidR="001F51CD">
        <w:rPr>
          <w:rFonts w:ascii="Times New Roman" w:hAnsi="Times New Roman" w:cs="Times New Roman"/>
          <w:sz w:val="24"/>
          <w:szCs w:val="24"/>
        </w:rPr>
        <w:t xml:space="preserve">MLH1, MSH2, PMS2, MSH6) </w:t>
      </w:r>
      <w:r w:rsidR="001F51CD">
        <w:rPr>
          <w:rFonts w:ascii="Times New Roman" w:hAnsi="Times New Roman" w:cs="Times New Roman"/>
          <w:sz w:val="24"/>
          <w:szCs w:val="24"/>
        </w:rPr>
        <w:fldChar w:fldCharType="begin">
          <w:fldData xml:space="preserve">PEVuZE5vdGU+PENpdGU+PEF1dGhvcj5NYWNEb25hbGQ8L0F1dGhvcj48WWVhcj4yMDAwPC9ZZWFy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Y2VyIHJlc2VhcmNoPC9hYmJyLTE+PC9hbHQtcGVyaW9kaWNhbD48cGFnZXM+MTc1MC0yPC9wYWdl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PEVuZE5vdGU+PENpdGU+PEF1dGhvcj5NYWNEb25hbGQ8L0F1dGhvcj48WWVhcj4yMDAwPC9ZZWFy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Y2VyIHJlc2VhcmNoPC9hYmJyLTE+PC9hbHQtcGVyaW9kaWNhbD48cGFnZXM+MTc1MC0yPC9wYWdl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1F51CD">
        <w:rPr>
          <w:rFonts w:ascii="Times New Roman" w:hAnsi="Times New Roman" w:cs="Times New Roman"/>
          <w:sz w:val="24"/>
          <w:szCs w:val="24"/>
        </w:rPr>
      </w:r>
      <w:r w:rsidR="001F51CD">
        <w:rPr>
          <w:rFonts w:ascii="Times New Roman" w:hAnsi="Times New Roman" w:cs="Times New Roman"/>
          <w:sz w:val="24"/>
          <w:szCs w:val="24"/>
        </w:rPr>
        <w:fldChar w:fldCharType="separate"/>
      </w:r>
      <w:r w:rsidR="00E51B66">
        <w:rPr>
          <w:rFonts w:ascii="Times New Roman" w:hAnsi="Times New Roman" w:cs="Times New Roman"/>
          <w:noProof/>
          <w:sz w:val="24"/>
          <w:szCs w:val="24"/>
        </w:rPr>
        <w:t>[30]</w:t>
      </w:r>
      <w:r w:rsidR="001F51CD">
        <w:rPr>
          <w:rFonts w:ascii="Times New Roman" w:hAnsi="Times New Roman" w:cs="Times New Roman"/>
          <w:sz w:val="24"/>
          <w:szCs w:val="24"/>
        </w:rPr>
        <w:fldChar w:fldCharType="end"/>
      </w:r>
      <w:r w:rsidR="001F51CD">
        <w:rPr>
          <w:rFonts w:ascii="Times New Roman" w:hAnsi="Times New Roman" w:cs="Times New Roman"/>
          <w:sz w:val="24"/>
          <w:szCs w:val="24"/>
        </w:rPr>
        <w:t xml:space="preserve">, dalšími častými alteracemi jsou mutace genů PTEN </w:t>
      </w:r>
      <w:r w:rsidR="00366A09">
        <w:rPr>
          <w:rFonts w:ascii="Times New Roman" w:hAnsi="Times New Roman" w:cs="Times New Roman"/>
          <w:sz w:val="24"/>
          <w:szCs w:val="24"/>
        </w:rPr>
        <w:t xml:space="preserve">a jeho inaktivace </w:t>
      </w:r>
      <w:r w:rsidR="001F51CD">
        <w:rPr>
          <w:rFonts w:ascii="Times New Roman" w:hAnsi="Times New Roman" w:cs="Times New Roman"/>
          <w:sz w:val="24"/>
          <w:szCs w:val="24"/>
        </w:rPr>
        <w:t>(37-61</w:t>
      </w:r>
      <w:r w:rsidR="00CC520C">
        <w:rPr>
          <w:rFonts w:ascii="Times New Roman" w:hAnsi="Times New Roman" w:cs="Times New Roman"/>
          <w:sz w:val="24"/>
          <w:szCs w:val="24"/>
        </w:rPr>
        <w:t xml:space="preserve"> </w:t>
      </w:r>
      <w:r w:rsidR="001F51CD">
        <w:rPr>
          <w:rFonts w:ascii="Times New Roman" w:hAnsi="Times New Roman" w:cs="Times New Roman"/>
          <w:sz w:val="24"/>
          <w:szCs w:val="24"/>
        </w:rPr>
        <w:t>%), K-ras (10-</w:t>
      </w:r>
      <w:r w:rsidR="00CC520C">
        <w:rPr>
          <w:rFonts w:ascii="Times New Roman" w:hAnsi="Times New Roman" w:cs="Times New Roman"/>
          <w:sz w:val="24"/>
          <w:szCs w:val="24"/>
        </w:rPr>
        <w:t>30 %</w:t>
      </w:r>
      <w:r w:rsidR="001F51CD">
        <w:rPr>
          <w:rFonts w:ascii="Times New Roman" w:hAnsi="Times New Roman" w:cs="Times New Roman"/>
          <w:sz w:val="24"/>
          <w:szCs w:val="24"/>
        </w:rPr>
        <w:t>) a</w:t>
      </w:r>
      <w:r w:rsidR="00366A09">
        <w:rPr>
          <w:rFonts w:ascii="Times New Roman" w:hAnsi="Times New Roman" w:cs="Times New Roman"/>
          <w:sz w:val="24"/>
          <w:szCs w:val="24"/>
        </w:rPr>
        <w:t xml:space="preserve"> aktivace genu </w:t>
      </w:r>
      <w:r w:rsidR="001F51CD">
        <w:rPr>
          <w:rFonts w:ascii="Times New Roman" w:hAnsi="Times New Roman" w:cs="Times New Roman"/>
          <w:sz w:val="24"/>
          <w:szCs w:val="24"/>
        </w:rPr>
        <w:t>beta-</w:t>
      </w:r>
      <w:proofErr w:type="spellStart"/>
      <w:r w:rsidR="001F51CD">
        <w:rPr>
          <w:rFonts w:ascii="Times New Roman" w:hAnsi="Times New Roman" w:cs="Times New Roman"/>
          <w:sz w:val="24"/>
          <w:szCs w:val="24"/>
        </w:rPr>
        <w:t>kateninu</w:t>
      </w:r>
      <w:proofErr w:type="spellEnd"/>
      <w:r w:rsidR="00366A09">
        <w:rPr>
          <w:rFonts w:ascii="Times New Roman" w:hAnsi="Times New Roman" w:cs="Times New Roman"/>
          <w:sz w:val="24"/>
          <w:szCs w:val="24"/>
        </w:rPr>
        <w:t xml:space="preserve"> (CTNNB1)</w:t>
      </w:r>
      <w:r w:rsidR="001F51CD">
        <w:rPr>
          <w:rFonts w:ascii="Times New Roman" w:hAnsi="Times New Roman" w:cs="Times New Roman"/>
          <w:sz w:val="24"/>
          <w:szCs w:val="24"/>
        </w:rPr>
        <w:t xml:space="preserve"> (25-</w:t>
      </w:r>
      <w:r w:rsidR="00CC520C">
        <w:rPr>
          <w:rFonts w:ascii="Times New Roman" w:hAnsi="Times New Roman" w:cs="Times New Roman"/>
          <w:sz w:val="24"/>
          <w:szCs w:val="24"/>
        </w:rPr>
        <w:t>38 %</w:t>
      </w:r>
      <w:r w:rsidR="001F51CD">
        <w:rPr>
          <w:rFonts w:ascii="Times New Roman" w:hAnsi="Times New Roman" w:cs="Times New Roman"/>
          <w:sz w:val="24"/>
          <w:szCs w:val="24"/>
        </w:rPr>
        <w:t xml:space="preserve">). </w:t>
      </w:r>
      <w:r w:rsidR="001F51CD">
        <w:rPr>
          <w:rFonts w:ascii="Times New Roman" w:hAnsi="Times New Roman" w:cs="Times New Roman"/>
          <w:sz w:val="24"/>
          <w:szCs w:val="24"/>
        </w:rPr>
        <w:fldChar w:fldCharType="begin">
          <w:fldData xml:space="preserve">PEVuZE5vdGU+PENpdGU+PEF1dGhvcj5DYWR1ZmY8L0F1dGhvcj48WWVhcj4xOTk1PC9ZZWFyPjxS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ZXJpb2RpY2FsPjxwYWdlcz4xODItODwvcGFnZXM+PHZvbHVtZT4xNDY8L3ZvbHVtZT48bnVtYmVy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aW9kaWNhbD48cGFnZXM+Nzk4MS05MDwvcGFnZXM+PHZvbHVtZT4yMTwvdm9sdW1lPjxudW1iZXI+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PEVuZE5vdGU+PENpdGU+PEF1dGhvcj5DYWR1ZmY8L0F1dGhvcj48WWVhcj4xOTk1PC9ZZWFyPjxS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ZXJpb2RpY2FsPjxwYWdlcz4xODItODwvcGFnZXM+PHZvbHVtZT4xNDY8L3ZvbHVtZT48bnVtYmVy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1F51CD">
        <w:rPr>
          <w:rFonts w:ascii="Times New Roman" w:hAnsi="Times New Roman" w:cs="Times New Roman"/>
          <w:sz w:val="24"/>
          <w:szCs w:val="24"/>
        </w:rPr>
      </w:r>
      <w:r w:rsidR="001F51CD">
        <w:rPr>
          <w:rFonts w:ascii="Times New Roman" w:hAnsi="Times New Roman" w:cs="Times New Roman"/>
          <w:sz w:val="24"/>
          <w:szCs w:val="24"/>
        </w:rPr>
        <w:fldChar w:fldCharType="separate"/>
      </w:r>
      <w:r w:rsidR="00E51B66">
        <w:rPr>
          <w:rFonts w:ascii="Times New Roman" w:hAnsi="Times New Roman" w:cs="Times New Roman"/>
          <w:noProof/>
          <w:sz w:val="24"/>
          <w:szCs w:val="24"/>
        </w:rPr>
        <w:t>[31-34]</w:t>
      </w:r>
      <w:r w:rsidR="001F51CD">
        <w:rPr>
          <w:rFonts w:ascii="Times New Roman" w:hAnsi="Times New Roman" w:cs="Times New Roman"/>
          <w:sz w:val="24"/>
          <w:szCs w:val="24"/>
        </w:rPr>
        <w:fldChar w:fldCharType="end"/>
      </w:r>
      <w:r w:rsidR="00DE2D57">
        <w:rPr>
          <w:rFonts w:ascii="Times New Roman" w:hAnsi="Times New Roman" w:cs="Times New Roman"/>
          <w:sz w:val="24"/>
          <w:szCs w:val="24"/>
        </w:rPr>
        <w:t xml:space="preserve"> Non-</w:t>
      </w:r>
      <w:proofErr w:type="spellStart"/>
      <w:r w:rsidR="00DE2D57">
        <w:rPr>
          <w:rFonts w:ascii="Times New Roman" w:hAnsi="Times New Roman" w:cs="Times New Roman"/>
          <w:sz w:val="24"/>
          <w:szCs w:val="24"/>
        </w:rPr>
        <w:t>endometroidní</w:t>
      </w:r>
      <w:proofErr w:type="spellEnd"/>
      <w:r w:rsidR="00DE2D57">
        <w:rPr>
          <w:rFonts w:ascii="Times New Roman" w:hAnsi="Times New Roman" w:cs="Times New Roman"/>
          <w:sz w:val="24"/>
          <w:szCs w:val="24"/>
        </w:rPr>
        <w:t xml:space="preserve"> karcinomy jsou typické mutacemi tumor supresorového genu p53</w:t>
      </w:r>
      <w:r w:rsidR="005464C7">
        <w:rPr>
          <w:rFonts w:ascii="Times New Roman" w:hAnsi="Times New Roman" w:cs="Times New Roman"/>
          <w:sz w:val="24"/>
          <w:szCs w:val="24"/>
        </w:rPr>
        <w:t>,</w:t>
      </w:r>
      <w:r w:rsidR="00DE2D57">
        <w:rPr>
          <w:rFonts w:ascii="Times New Roman" w:hAnsi="Times New Roman" w:cs="Times New Roman"/>
          <w:sz w:val="24"/>
          <w:szCs w:val="24"/>
        </w:rPr>
        <w:t xml:space="preserve"> četnými ztrátami </w:t>
      </w:r>
      <w:proofErr w:type="spellStart"/>
      <w:r w:rsidR="00DE2D57">
        <w:rPr>
          <w:rFonts w:ascii="Times New Roman" w:hAnsi="Times New Roman" w:cs="Times New Roman"/>
          <w:sz w:val="24"/>
          <w:szCs w:val="24"/>
        </w:rPr>
        <w:t>heterozygozity</w:t>
      </w:r>
      <w:proofErr w:type="spellEnd"/>
      <w:r w:rsidR="00DE2D57">
        <w:rPr>
          <w:rFonts w:ascii="Times New Roman" w:hAnsi="Times New Roman" w:cs="Times New Roman"/>
          <w:sz w:val="24"/>
          <w:szCs w:val="24"/>
        </w:rPr>
        <w:t xml:space="preserve"> (LOH) a alteracemi genů jejichž produkty se podílejí na regulací </w:t>
      </w:r>
      <w:r w:rsidR="00CC520C">
        <w:rPr>
          <w:rFonts w:ascii="Times New Roman" w:hAnsi="Times New Roman" w:cs="Times New Roman"/>
          <w:sz w:val="24"/>
          <w:szCs w:val="24"/>
        </w:rPr>
        <w:t>mitózy</w:t>
      </w:r>
      <w:r w:rsidR="00DE2D57">
        <w:rPr>
          <w:rFonts w:ascii="Times New Roman" w:hAnsi="Times New Roman" w:cs="Times New Roman"/>
          <w:sz w:val="24"/>
          <w:szCs w:val="24"/>
        </w:rPr>
        <w:t xml:space="preserve"> v kontrolních bodech buněčného cyklu. </w:t>
      </w:r>
      <w:r w:rsidR="00DE2D57">
        <w:rPr>
          <w:rFonts w:ascii="Times New Roman" w:hAnsi="Times New Roman" w:cs="Times New Roman"/>
          <w:sz w:val="24"/>
          <w:szCs w:val="24"/>
        </w:rPr>
        <w:fldChar w:fldCharType="begin">
          <w:fldData xml:space="preserve">PEVuZE5vdGU+PENpdGU+PEF1dGhvcj5BbGJlcnRzb248L0F1dGhvcj48WWVhcj4yMDAzPC9ZZWFy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PC9hbHQtcGVyaW9kaWNhbD48cGFnZXM+MzY5LTc2PC9wYWdlcz48dm9sdW1lPjM0PC92b2x1bWU+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cGFnZXM+MTc3LTg1PC9wYWdlcz48dm9sdW1lPjE1MDwvdm9sdW1lPjxudW1iZXI+MTwvbnVtYmVy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ZWFyY2g8L2FiYnItMT48L2FsdC1wZXJpb2RpY2FsPjxwYWdlcz41Njk3LTcwMjwvcGFnZXM+PHZv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PEVuZE5vdGU+PENpdGU+PEF1dGhvcj5BbGJlcnRzb248L0F1dGhvcj48WWVhcj4yMDAzPC9ZZWFy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cGFnZXM+MTc3LTg1PC9wYWdlcz48dm9sdW1lPjE1MDwvdm9sdW1lPjxudW1iZXI+MTwvbnVtYmVy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DE2D57">
        <w:rPr>
          <w:rFonts w:ascii="Times New Roman" w:hAnsi="Times New Roman" w:cs="Times New Roman"/>
          <w:sz w:val="24"/>
          <w:szCs w:val="24"/>
        </w:rPr>
      </w:r>
      <w:r w:rsidR="00DE2D57">
        <w:rPr>
          <w:rFonts w:ascii="Times New Roman" w:hAnsi="Times New Roman" w:cs="Times New Roman"/>
          <w:sz w:val="24"/>
          <w:szCs w:val="24"/>
        </w:rPr>
        <w:fldChar w:fldCharType="separate"/>
      </w:r>
      <w:r w:rsidR="00E51B66">
        <w:rPr>
          <w:rFonts w:ascii="Times New Roman" w:hAnsi="Times New Roman" w:cs="Times New Roman"/>
          <w:noProof/>
          <w:sz w:val="24"/>
          <w:szCs w:val="24"/>
        </w:rPr>
        <w:t>[35-37]</w:t>
      </w:r>
      <w:r w:rsidR="00DE2D57">
        <w:rPr>
          <w:rFonts w:ascii="Times New Roman" w:hAnsi="Times New Roman" w:cs="Times New Roman"/>
          <w:sz w:val="24"/>
          <w:szCs w:val="24"/>
        </w:rPr>
        <w:fldChar w:fldCharType="end"/>
      </w:r>
      <w:r w:rsidR="001F32A4">
        <w:rPr>
          <w:rFonts w:ascii="Times New Roman" w:hAnsi="Times New Roman" w:cs="Times New Roman"/>
          <w:sz w:val="24"/>
          <w:szCs w:val="24"/>
        </w:rPr>
        <w:t xml:space="preserve"> Oba typy sporadických karcinomů nelze chápat dogmaticky. Mnoho </w:t>
      </w:r>
      <w:proofErr w:type="spellStart"/>
      <w:r w:rsidR="001F32A4">
        <w:rPr>
          <w:rFonts w:ascii="Times New Roman" w:hAnsi="Times New Roman" w:cs="Times New Roman"/>
          <w:sz w:val="24"/>
          <w:szCs w:val="24"/>
        </w:rPr>
        <w:t>endometriálních</w:t>
      </w:r>
      <w:proofErr w:type="spellEnd"/>
      <w:r w:rsidR="001F32A4">
        <w:rPr>
          <w:rFonts w:ascii="Times New Roman" w:hAnsi="Times New Roman" w:cs="Times New Roman"/>
          <w:sz w:val="24"/>
          <w:szCs w:val="24"/>
        </w:rPr>
        <w:t xml:space="preserve"> karcinomů bude patřit do tzv. šedé zóny charakterizované překrýváním klinických, morfologických, </w:t>
      </w:r>
      <w:proofErr w:type="spellStart"/>
      <w:r w:rsidR="001F32A4">
        <w:rPr>
          <w:rFonts w:ascii="Times New Roman" w:hAnsi="Times New Roman" w:cs="Times New Roman"/>
          <w:sz w:val="24"/>
          <w:szCs w:val="24"/>
        </w:rPr>
        <w:t>imunohistochemických</w:t>
      </w:r>
      <w:proofErr w:type="spellEnd"/>
      <w:r w:rsidR="001F32A4">
        <w:rPr>
          <w:rFonts w:ascii="Times New Roman" w:hAnsi="Times New Roman" w:cs="Times New Roman"/>
          <w:sz w:val="24"/>
          <w:szCs w:val="24"/>
        </w:rPr>
        <w:t xml:space="preserve"> a molekulárních vlastností.</w:t>
      </w:r>
      <w:r w:rsidR="001F32A4">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&lt;EndNote&gt;&lt;Cite&gt;&lt;Author&gt;Liu&lt;/Author&gt;&lt;Year&gt;2007&lt;/Year&gt;&lt;RecNum&gt;4590&lt;/RecNum&gt;&lt;DisplayText&gt;[38]&lt;/DisplayText&gt;&lt;record&gt;&lt;rec-number&gt;4590&lt;/rec-number&gt;&lt;foreign-keys&gt;&lt;key app="EN" db-id="zz5wvd5t55r22rev2xz5at2czpfsxevf9faz" timestamp="1546802895"&gt;4590&lt;/key&gt;&lt;/foreign-keys&gt;&lt;ref-type name="Journal Article"&gt;17&lt;/ref-type&gt;&lt;contributors&gt;&lt;authors&gt;&lt;author&gt;Liu, F. S.&lt;/author&gt;&lt;/authors&gt;&lt;/contributors&gt;&lt;auth-address&gt;Department of Obstetrics and Gynecology, Taichung Veterans General Hospital, and Chung-Shan Medical University, Taichung, Taiwan. fsliu@vghtc.gov.tw&lt;/auth-address&gt;&lt;titles&gt;&lt;title&gt;Molecular carcinogenesis of endometrial cancer&lt;/title&gt;&lt;secondary-title&gt;Taiwan J Obstet Gynecol&lt;/secondary-title&gt;&lt;alt-title&gt;Taiwanese journal of obstetrics &amp;amp; gynecology&lt;/alt-title&gt;&lt;/titles&gt;&lt;periodical&gt;&lt;full-title&gt;Taiwan J Obstet Gynecol&lt;/full-title&gt;&lt;abbr-1&gt;Taiwanese journal of obstetrics &amp;amp; gynecology&lt;/abbr-1&gt;&lt;/periodical&gt;&lt;alt-periodical&gt;&lt;full-title&gt;Taiwan J Obstet Gynecol&lt;/full-title&gt;&lt;abbr-1&gt;Taiwanese journal of obstetrics &amp;amp; gynecology&lt;/abbr-1&gt;&lt;/alt-periodical&gt;&lt;pages&gt;26-32&lt;/pages&gt;&lt;volume&gt;46&lt;/volume&gt;&lt;number&gt;1&lt;/number&gt;&lt;edition&gt;2007/03/29&lt;/edition&gt;&lt;keywords&gt;&lt;keyword&gt;Adenocarcinoma, Clear Cell/genetics/pathology&lt;/keyword&gt;&lt;keyword&gt;Adult&lt;/keyword&gt;&lt;keyword&gt;Cell Transformation, Neoplastic/genetics/pathology&lt;/keyword&gt;&lt;keyword&gt;Cystadenocarcinoma, Serous/genetics/pathology&lt;/keyword&gt;&lt;keyword&gt;Endometrial Neoplasms/classification/*genetics/*pathology&lt;/keyword&gt;&lt;keyword&gt;Female&lt;/keyword&gt;&lt;keyword&gt;Genetic Predisposition to Disease/genetics&lt;/keyword&gt;&lt;keyword&gt;Humans&lt;/keyword&gt;&lt;keyword&gt;Middle Aged&lt;/keyword&gt;&lt;keyword&gt;Mutation/genetics&lt;/keyword&gt;&lt;keyword&gt;Precancerous Conditions/genetics/pathology&lt;/keyword&gt;&lt;/keywords&gt;&lt;dates&gt;&lt;year&gt;2007&lt;/year&gt;&lt;pub-dates&gt;&lt;date&gt;Mar&lt;/date&gt;&lt;/pub-dates&gt;&lt;/dates&gt;&lt;isbn&gt;1028-4559&lt;/isbn&gt;&lt;accession-num&gt;17389185&lt;/accession-num&gt;&lt;urls&gt;&lt;/urls&gt;&lt;electronic-resource-num&gt;10.1016/s1028-4559(08)60102-3&lt;/electronic-resource-num&gt;&lt;remote-database-provider&gt;NLM&lt;/remote-database-provider&gt;&lt;language&gt;eng&lt;/language&gt;&lt;/record&gt;&lt;/Cite&gt;&lt;/EndNote&gt;</w:instrText>
      </w:r>
      <w:r w:rsidR="001F32A4">
        <w:rPr>
          <w:rFonts w:ascii="Times New Roman" w:hAnsi="Times New Roman" w:cs="Times New Roman"/>
          <w:sz w:val="24"/>
          <w:szCs w:val="24"/>
        </w:rPr>
        <w:fldChar w:fldCharType="separate"/>
      </w:r>
      <w:r w:rsidR="00E51B66">
        <w:rPr>
          <w:rFonts w:ascii="Times New Roman" w:hAnsi="Times New Roman" w:cs="Times New Roman"/>
          <w:noProof/>
          <w:sz w:val="24"/>
          <w:szCs w:val="24"/>
        </w:rPr>
        <w:t>[38]</w:t>
      </w:r>
      <w:r w:rsidR="001F32A4">
        <w:rPr>
          <w:rFonts w:ascii="Times New Roman" w:hAnsi="Times New Roman" w:cs="Times New Roman"/>
          <w:sz w:val="24"/>
          <w:szCs w:val="24"/>
        </w:rPr>
        <w:fldChar w:fldCharType="end"/>
      </w:r>
    </w:p>
    <w:p w14:paraId="61F3CEEC" w14:textId="6B1631A9" w:rsidR="006B722A" w:rsidRDefault="00276415" w:rsidP="00276415">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B722A" w:rsidRPr="00672D50">
        <w:rPr>
          <w:rFonts w:ascii="Times New Roman" w:hAnsi="Times New Roman" w:cs="Times New Roman"/>
          <w:sz w:val="24"/>
          <w:szCs w:val="24"/>
        </w:rPr>
        <w:t xml:space="preserve">Typickými rizikovými faktory karcinomu endometria jsou: časný nástup menarche, pozdní nástup menopauzy, </w:t>
      </w:r>
      <w:proofErr w:type="spellStart"/>
      <w:r w:rsidR="006B722A" w:rsidRPr="00672D50">
        <w:rPr>
          <w:rFonts w:ascii="Times New Roman" w:hAnsi="Times New Roman" w:cs="Times New Roman"/>
          <w:sz w:val="24"/>
          <w:szCs w:val="24"/>
        </w:rPr>
        <w:t>nuliparita</w:t>
      </w:r>
      <w:proofErr w:type="spellEnd"/>
      <w:r w:rsidR="006B722A" w:rsidRPr="00672D50">
        <w:rPr>
          <w:rFonts w:ascii="Times New Roman" w:hAnsi="Times New Roman" w:cs="Times New Roman"/>
          <w:sz w:val="24"/>
          <w:szCs w:val="24"/>
        </w:rPr>
        <w:t xml:space="preserve">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&lt;EndNote&gt;&lt;Cite&gt;&lt;Author&gt;Purdie&lt;/Author&gt;&lt;Year&gt;2001&lt;/Year&gt;&lt;RecNum&gt;182&lt;/RecNum&gt;&lt;DisplayText&gt;[39]&lt;/DisplayText&gt;&lt;record&gt;&lt;rec-number&gt;182&lt;/rec-number&gt;&lt;foreign-keys&gt;&lt;key app="EN" db-id="d2w0z0zzixe2vzea2xpvds9nasa9f5fs2evt" timestamp="1528913865"&gt;182&lt;/key&gt;&lt;/foreign-keys&gt;&lt;ref-type name="Journal Article"&gt;17&lt;/ref-type&gt;&lt;contributors&gt;&lt;authors&gt;&lt;author&gt;Purdie, D. M.&lt;/author&gt;&lt;author&gt;Green, A. C.&lt;/author&gt;&lt;/authors&gt;&lt;/contributors&gt;&lt;auth-address&gt;Population and Clinical Sciences Division, Queensland Institute of Medical Research, Queensland, 4029, Australia.&lt;/auth-address&gt;&lt;titles&gt;&lt;title&gt;Epidemiology of endometrial cancer&lt;/title&gt;&lt;secondary-title&gt;Best Pract Res Clin Obstet Gynaecol&lt;/secondary-title&gt;&lt;/titles&gt;&lt;periodical&gt;&lt;full-title&gt;Best Pract Res Clin Obstet Gynaecol&lt;/full-title&gt;&lt;/periodical&gt;&lt;pages&gt;341-54&lt;/pages&gt;&lt;volume&gt;15&lt;/volume&gt;&lt;number&gt;3&lt;/number&gt;&lt;keywords&gt;&lt;keyword&gt;Adult&lt;/keyword&gt;&lt;keyword&gt;Aged&lt;/keyword&gt;&lt;keyword&gt;Asia/epidemiology&lt;/keyword&gt;&lt;keyword&gt;Diabetes Complications&lt;/keyword&gt;&lt;keyword&gt;Diet/adverse effects&lt;/keyword&gt;&lt;keyword&gt;Endometrial Neoplasms/*epidemiology/etiology&lt;/keyword&gt;&lt;keyword&gt;Estrogen Replacement Therapy/adverse effects&lt;/keyword&gt;&lt;keyword&gt;Europe/epidemiology&lt;/keyword&gt;&lt;keyword&gt;Exercise&lt;/keyword&gt;&lt;keyword&gt;Female&lt;/keyword&gt;&lt;keyword&gt;Fertility/physiology&lt;/keyword&gt;&lt;keyword&gt;Humans&lt;/keyword&gt;&lt;keyword&gt;Hypertension/complications&lt;/keyword&gt;&lt;keyword&gt;Incidence&lt;/keyword&gt;&lt;keyword&gt;Menstruation/physiology&lt;/keyword&gt;&lt;keyword&gt;Middle Aged&lt;/keyword&gt;&lt;keyword&gt;Obesity/complications&lt;/keyword&gt;&lt;keyword&gt;Risk Factors&lt;/keyword&gt;&lt;keyword&gt;Smoking/adverse effects&lt;/keyword&gt;&lt;keyword&gt;United States/epidemiology&lt;/keyword&gt;&lt;/keywords&gt;&lt;dates&gt;&lt;year&gt;2001&lt;/year&gt;&lt;pub-dates&gt;&lt;date&gt;Jun&lt;/date&gt;&lt;/pub-dates&gt;&lt;/dates&gt;&lt;isbn&gt;1521-6934 (Print)&amp;#xD;1521-6934 (Linking)&lt;/isbn&gt;&lt;accession-num&gt;11476557&lt;/accession-num&gt;&lt;urls&gt;&lt;related-urls&gt;&lt;url&gt;http://www.ncbi.nlm.nih.gov/pubmed/11476557&lt;/url&gt;&lt;/related-urls&gt;&lt;/urls&gt;&lt;electronic-resource-num&gt;10.1053/beog.2000.0180&lt;/electronic-resource-num&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[39]</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obezita a diabetes </w:t>
      </w:r>
      <w:r w:rsidR="006B722A" w:rsidRPr="00672D50">
        <w:rPr>
          <w:rFonts w:ascii="Times New Roman" w:hAnsi="Times New Roman" w:cs="Times New Roman"/>
          <w:sz w:val="24"/>
          <w:szCs w:val="24"/>
        </w:rPr>
        <w:fldChar w:fldCharType="begin">
          <w:fldData xml:space="preserve">PEVuZE5vdGU+PENpdGU+PEF1dGhvcj5BbmRlcnNvbjwvQXV0aG9yPjxZZWFyPjIwMDE8L1llYXI+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PEVuZE5vdGU+PENpdGU+PEF1dGhvcj5BbmRlcnNvbjwvQXV0aG9yPjxZZWFyPjIwMDE8L1llYXI+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6B722A" w:rsidRPr="00672D50">
        <w:rPr>
          <w:rFonts w:ascii="Times New Roman" w:hAnsi="Times New Roman" w:cs="Times New Roman"/>
          <w:sz w:val="24"/>
          <w:szCs w:val="24"/>
        </w:rPr>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[40, 41]</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Užívání gestageny neoponovaných estrogenů jako v případě hormonální substituční léčby je všeobecně uznávaným rizikovým faktorem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&lt;EndNote&gt;&lt;Cite&gt;&lt;Author&gt;Beral&lt;/Author&gt;&lt;Year&gt;1999&lt;/Year&gt;&lt;RecNum&gt;206&lt;/RecNum&gt;&lt;DisplayText&gt;[42]&lt;/DisplayText&gt;&lt;record&gt;&lt;rec-number&gt;206&lt;/rec-number&gt;&lt;foreign-keys&gt;&lt;key app="EN" db-id="d2w0z0zzixe2vzea2xpvds9nasa9f5fs2evt" timestamp="1528913866"&gt;206&lt;/key&gt;&lt;/foreign-keys&gt;&lt;ref-type name="Journal Article"&gt;17&lt;/ref-type&gt;&lt;contributors&gt;&lt;authors&gt;&lt;author&gt;Beral, V.&lt;/author&gt;&lt;author&gt;Banks, E.&lt;/author&gt;&lt;author&gt;Reeves, G.&lt;/author&gt;&lt;author&gt;Appleby, P.&lt;/author&gt;&lt;/authors&gt;&lt;/contributors&gt;&lt;auth-address&gt;Imperial Cancer Research Fund Cancer Epidemiology Unit, Oxford, UK.&lt;/auth-address&gt;&lt;titles&gt;&lt;title&gt;Use of HRT and the subsequent risk of cancer&lt;/title&gt;&lt;secondary-title&gt;J Epidemiol Biostat&lt;/secondary-title&gt;&lt;/titles&gt;&lt;periodical&gt;&lt;full-title&gt;J Epidemiol Biostat&lt;/full-title&gt;&lt;/periodical&gt;&lt;pages&gt;191-210; discussion 210-5&lt;/pages&gt;&lt;volume&gt;4&lt;/volume&gt;&lt;number&gt;3&lt;/number&gt;&lt;keywords&gt;&lt;keyword&gt;Adult&lt;/keyword&gt;&lt;keyword&gt;Age Distribution&lt;/keyword&gt;&lt;keyword&gt;Aged&lt;/keyword&gt;&lt;keyword&gt;Breast Neoplasms/*chemically induced/epidemiology&lt;/keyword&gt;&lt;keyword&gt;Cause of Death&lt;/keyword&gt;&lt;keyword&gt;Drug Prescriptions/statistics &amp;amp; numerical data&lt;/keyword&gt;&lt;keyword&gt;Endometrial Neoplasms/*chemically induced/epidemiology&lt;/keyword&gt;&lt;keyword&gt;Estrogen Replacement Therapy/*adverse effects/methods/trends/utilization&lt;/keyword&gt;&lt;keyword&gt;Female&lt;/keyword&gt;&lt;keyword&gt;Humans&lt;/keyword&gt;&lt;keyword&gt;Incidence&lt;/keyword&gt;&lt;keyword&gt;Middle Aged&lt;/keyword&gt;&lt;keyword&gt;Neoplasms/*chemically induced/epidemiology&lt;/keyword&gt;&lt;keyword&gt;Ovarian Neoplasms/*chemically induced/epidemiology&lt;/keyword&gt;&lt;keyword&gt;Population Surveillance&lt;/keyword&gt;&lt;keyword&gt;Research Design&lt;/keyword&gt;&lt;keyword&gt;Risk Factors&lt;/keyword&gt;&lt;keyword&gt;Time Factors&lt;/keyword&gt;&lt;/keywords&gt;&lt;dates&gt;&lt;year&gt;1999&lt;/year&gt;&lt;/dates&gt;&lt;isbn&gt;1359-5229 (Print)&amp;#xD;1359-5229 (Linking)&lt;/isbn&gt;&lt;accession-num&gt;10695959&lt;/accession-num&gt;&lt;urls&gt;&lt;related-urls&gt;&lt;url&gt;http://www.ncbi.nlm.nih.gov/pubmed/10695959&lt;/url&gt;&lt;/related-urls&gt;&lt;/urls&gt;&lt;/record&gt;&lt;/Cite&gt;&lt;/EndNote&gt;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[42]</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nicméně dle studií se jako riziková jeví také kombinovaná estrogenně-</w:t>
      </w:r>
      <w:proofErr w:type="spellStart"/>
      <w:r w:rsidR="006B722A" w:rsidRPr="00672D50">
        <w:rPr>
          <w:rFonts w:ascii="Times New Roman" w:hAnsi="Times New Roman" w:cs="Times New Roman"/>
          <w:sz w:val="24"/>
          <w:szCs w:val="24"/>
        </w:rPr>
        <w:t>gestagenní</w:t>
      </w:r>
      <w:proofErr w:type="spellEnd"/>
      <w:r w:rsidR="006B722A" w:rsidRPr="00672D50">
        <w:rPr>
          <w:rFonts w:ascii="Times New Roman" w:hAnsi="Times New Roman" w:cs="Times New Roman"/>
          <w:sz w:val="24"/>
          <w:szCs w:val="24"/>
        </w:rPr>
        <w:t xml:space="preserve"> </w:t>
      </w:r>
      <w:r w:rsidR="006B722A" w:rsidRPr="00672D50">
        <w:rPr>
          <w:rFonts w:ascii="Times New Roman" w:hAnsi="Times New Roman" w:cs="Times New Roman"/>
          <w:sz w:val="24"/>
          <w:szCs w:val="24"/>
        </w:rPr>
        <w:fldChar w:fldCharType="begin">
          <w:fldData xml:space="preserve">PEVuZE5vdGU+PENpdGU+PEF1dGhvcj5Db21lcmNpPC9BdXRob3I+PFllYXI+MTk5NzwvWWVhcj48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=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PEVuZE5vdGU+PENpdGU+PEF1dGhvcj5Db21lcmNpPC9BdXRob3I+PFllYXI+MTk5NzwvWWVhcj48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=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6B722A" w:rsidRPr="00672D50">
        <w:rPr>
          <w:rFonts w:ascii="Times New Roman" w:hAnsi="Times New Roman" w:cs="Times New Roman"/>
          <w:sz w:val="24"/>
          <w:szCs w:val="24"/>
        </w:rPr>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[43, 44]</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a zejména cyklická substituční terapie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&lt;EndNote&gt;&lt;Cite&gt;&lt;Author&gt;Comerci&lt;/Author&gt;&lt;Year&gt;1997&lt;/Year&gt;&lt;RecNum&gt;207&lt;/RecNum&gt;&lt;DisplayText&gt;[43]&lt;/DisplayText&gt;&lt;record&gt;&lt;rec-number&gt;207&lt;/rec-number&gt;&lt;foreign-keys&gt;&lt;key app="EN" db-id="d2w0z0zzixe2vzea2xpvds9nasa9f5fs2evt" timestamp="1528913866"&gt;207&lt;/key&gt;&lt;/foreign-keys&gt;&lt;ref-type name="Journal Article"&gt;17&lt;/ref-type&gt;&lt;contributors&gt;&lt;authors&gt;&lt;author&gt;Comerci, J. T., Jr.&lt;/author&gt;&lt;author&gt;Fields, A. L.&lt;/author&gt;&lt;author&gt;Runowicz, C. D.&lt;/author&gt;&lt;author&gt;Goldberg, G. L.&lt;/author&gt;&lt;/authors&gt;&lt;/contributors&gt;&lt;auth-address&gt;Department of Obstetrics and Gynecology, Albert Einstein College of Medicine and Montefiore Medical Center, Bronx, New York 10461, USA.&lt;/auth-address&gt;&lt;titles&gt;&lt;title&gt;Continuous low-dose combined hormone replacement therapy and the risk of endometrial cancer&lt;/title&gt;&lt;secondary-title&gt;Gynecol Oncol&lt;/secondary-title&gt;&lt;/titles&gt;&lt;periodical&gt;&lt;full-title&gt;Gynecol Oncol&lt;/full-title&gt;&lt;/periodical&gt;&lt;pages&gt;425-30&lt;/pages&gt;&lt;volume&gt;64&lt;/volume&gt;&lt;number&gt;3&lt;/number&gt;&lt;keywords&gt;&lt;keyword&gt;Aged&lt;/keyword&gt;&lt;keyword&gt;Endometrial Neoplasms/*chemically induced/epidemiology&lt;/keyword&gt;&lt;keyword&gt;*Estrogen Replacement Therapy&lt;/keyword&gt;&lt;keyword&gt;Estrogens, Conjugated (USP)/*administration &amp;amp; dosage/adverse effects&lt;/keyword&gt;&lt;keyword&gt;Female&lt;/keyword&gt;&lt;keyword&gt;Humans&lt;/keyword&gt;&lt;keyword&gt;Medroxyprogesterone Acetate/*administration &amp;amp; dosage/adverse effects&lt;/keyword&gt;&lt;keyword&gt;Middle Aged&lt;/keyword&gt;&lt;keyword&gt;Progesterone Congeners/*administration &amp;amp; dosage&lt;/keyword&gt;&lt;keyword&gt;Risk Factors&lt;/keyword&gt;&lt;/keywords&gt;&lt;dates&gt;&lt;year&gt;1997&lt;/year&gt;&lt;pub-dates&gt;&lt;date&gt;Mar&lt;/date&gt;&lt;/pub-dates&gt;&lt;/dates&gt;&lt;isbn&gt;0090-8258 (Print)&amp;#xD;0090-8258 (Linking)&lt;/isbn&gt;&lt;accession-num&gt;9062144&lt;/accession-num&gt;&lt;urls&gt;&lt;related-urls&gt;&lt;url&gt;http://www.ncbi.nlm.nih.gov/pubmed/9062144&lt;/url&gt;&lt;/related-urls&gt;&lt;/urls&gt;&lt;electronic-resource-num&gt;10.1006/gyno.1996.4559&lt;/electronic-resource-num&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[43]</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Ke zvýšení rizika karcinomu endometria vede hormonální léčba karcinomu prsu tamoxifenem </w:t>
      </w:r>
      <w:r w:rsidR="006B722A" w:rsidRPr="00672D50">
        <w:rPr>
          <w:rFonts w:ascii="Times New Roman" w:hAnsi="Times New Roman" w:cs="Times New Roman"/>
          <w:sz w:val="24"/>
          <w:szCs w:val="24"/>
        </w:rPr>
        <w:fldChar w:fldCharType="begin">
          <w:fldData xml:space="preserve">PEVuZE5vdGU+PENpdGU+PEF1dGhvcj5aYXJibzwvQXV0aG9yPjxZZWFyPjIwMDA8L1llYXI+PFJl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PEVuZE5vdGU+PENpdGU+PEF1dGhvcj5aYXJibzwvQXV0aG9yPjxZZWFyPjIwMDA8L1llYXI+PFJl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6B722A" w:rsidRPr="00672D50">
        <w:rPr>
          <w:rFonts w:ascii="Times New Roman" w:hAnsi="Times New Roman" w:cs="Times New Roman"/>
          <w:sz w:val="24"/>
          <w:szCs w:val="24"/>
        </w:rPr>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[45, 46]</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Studie prováděné u žen s karcinomem prsu užívající tamoxifen v terapeutické nebo preventivní indikaci ukázaly, že relativní riziko rozvoje </w:t>
      </w:r>
      <w:proofErr w:type="spellStart"/>
      <w:r w:rsidR="006B722A" w:rsidRPr="00672D50">
        <w:rPr>
          <w:rFonts w:ascii="Times New Roman" w:hAnsi="Times New Roman" w:cs="Times New Roman"/>
          <w:sz w:val="24"/>
          <w:szCs w:val="24"/>
        </w:rPr>
        <w:t>endometriálního</w:t>
      </w:r>
      <w:proofErr w:type="spellEnd"/>
      <w:r w:rsidR="006B722A" w:rsidRPr="00672D50">
        <w:rPr>
          <w:rFonts w:ascii="Times New Roman" w:hAnsi="Times New Roman" w:cs="Times New Roman"/>
          <w:sz w:val="24"/>
          <w:szCs w:val="24"/>
        </w:rPr>
        <w:t xml:space="preserve"> karcinomu je </w:t>
      </w:r>
      <w:r w:rsidR="00CC520C" w:rsidRPr="00672D50">
        <w:rPr>
          <w:rFonts w:ascii="Times New Roman" w:hAnsi="Times New Roman" w:cs="Times New Roman"/>
          <w:sz w:val="24"/>
          <w:szCs w:val="24"/>
        </w:rPr>
        <w:t>2,53krát</w:t>
      </w:r>
      <w:r w:rsidR="006B722A" w:rsidRPr="00672D50">
        <w:rPr>
          <w:rFonts w:ascii="Times New Roman" w:hAnsi="Times New Roman" w:cs="Times New Roman"/>
          <w:sz w:val="24"/>
          <w:szCs w:val="24"/>
        </w:rPr>
        <w:t xml:space="preserve"> vyšší než u populace žen téhož věku. Toto riziko se liší v závislosti na men</w:t>
      </w:r>
      <w:r w:rsidR="00A2610D">
        <w:rPr>
          <w:rFonts w:ascii="Times New Roman" w:hAnsi="Times New Roman" w:cs="Times New Roman"/>
          <w:sz w:val="24"/>
          <w:szCs w:val="24"/>
        </w:rPr>
        <w:t>opauzálním status</w:t>
      </w:r>
      <w:r w:rsidR="006B722A" w:rsidRPr="00672D50">
        <w:rPr>
          <w:rFonts w:ascii="Times New Roman" w:hAnsi="Times New Roman" w:cs="Times New Roman"/>
          <w:sz w:val="24"/>
          <w:szCs w:val="24"/>
        </w:rPr>
        <w:t xml:space="preserve">u. Premenopauzální ženy léčené Tamoxifenem nemají zvýšené riziko </w:t>
      </w:r>
      <w:proofErr w:type="spellStart"/>
      <w:r w:rsidR="006B722A" w:rsidRPr="00672D50">
        <w:rPr>
          <w:rFonts w:ascii="Times New Roman" w:hAnsi="Times New Roman" w:cs="Times New Roman"/>
          <w:sz w:val="24"/>
          <w:szCs w:val="24"/>
        </w:rPr>
        <w:t>endometriálního</w:t>
      </w:r>
      <w:proofErr w:type="spellEnd"/>
      <w:r w:rsidR="006B722A" w:rsidRPr="00672D50">
        <w:rPr>
          <w:rFonts w:ascii="Times New Roman" w:hAnsi="Times New Roman" w:cs="Times New Roman"/>
          <w:sz w:val="24"/>
          <w:szCs w:val="24"/>
        </w:rPr>
        <w:t xml:space="preserve"> karcinomu, zatímco toto riziko u postmenopauzálních žen je 4,0 (</w:t>
      </w:r>
      <w:r w:rsidR="00CC520C" w:rsidRPr="00672D50">
        <w:rPr>
          <w:rFonts w:ascii="Times New Roman" w:hAnsi="Times New Roman" w:cs="Times New Roman"/>
          <w:sz w:val="24"/>
          <w:szCs w:val="24"/>
        </w:rPr>
        <w:t>95 %</w:t>
      </w:r>
      <w:r w:rsidR="006B722A" w:rsidRPr="00672D50">
        <w:rPr>
          <w:rFonts w:ascii="Times New Roman" w:hAnsi="Times New Roman" w:cs="Times New Roman"/>
          <w:sz w:val="24"/>
          <w:szCs w:val="24"/>
        </w:rPr>
        <w:t xml:space="preserve"> CI 1,70-10,90). Úroveň rizika pro toto </w:t>
      </w:r>
      <w:r w:rsidR="00CC520C" w:rsidRPr="00672D50">
        <w:rPr>
          <w:rFonts w:ascii="Times New Roman" w:hAnsi="Times New Roman" w:cs="Times New Roman"/>
          <w:sz w:val="24"/>
          <w:szCs w:val="24"/>
        </w:rPr>
        <w:t>onemocnění je</w:t>
      </w:r>
      <w:r w:rsidR="006B722A" w:rsidRPr="00672D50">
        <w:rPr>
          <w:rFonts w:ascii="Times New Roman" w:hAnsi="Times New Roman" w:cs="Times New Roman"/>
          <w:sz w:val="24"/>
          <w:szCs w:val="24"/>
        </w:rPr>
        <w:t xml:space="preserve"> také závislá na dávce a době trvání léčby </w:t>
      </w:r>
      <w:r w:rsidR="006B722A" w:rsidRPr="00672D50">
        <w:rPr>
          <w:rFonts w:ascii="Times New Roman" w:hAnsi="Times New Roman" w:cs="Times New Roman"/>
          <w:sz w:val="24"/>
          <w:szCs w:val="24"/>
        </w:rPr>
        <w:fldChar w:fldCharType="begin">
          <w:fldData xml:space="preserve">PEVuZE5vdGU+PENpdGU+PEF1dGhvcj5GaXNoZXI8L0F1dGhvcj48WWVhcj4xOTk4PC9ZZWFyPjxS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PEVuZE5vdGU+PENpdGU+PEF1dGhvcj5GaXNoZXI8L0F1dGhvcj48WWVhcj4xOTk4PC9ZZWFyPjxS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6B722A" w:rsidRPr="00672D50">
        <w:rPr>
          <w:rFonts w:ascii="Times New Roman" w:hAnsi="Times New Roman" w:cs="Times New Roman"/>
          <w:sz w:val="24"/>
          <w:szCs w:val="24"/>
        </w:rPr>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[47]</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Naproti tomu velký počet těhotenství a délka doby od první do poslední gravidity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&lt;EndNote&gt;&lt;Cite&gt;&lt;Author&gt;Hinkula&lt;/Author&gt;&lt;Year&gt;2002&lt;/Year&gt;&lt;RecNum&gt;219&lt;/RecNum&gt;&lt;DisplayText&gt;[48]&lt;/DisplayText&gt;&lt;record&gt;&lt;rec-number&gt;219&lt;/rec-number&gt;&lt;foreign-keys&gt;&lt;key app="EN" db-id="d2w0z0zzixe2vzea2xpvds9nasa9f5fs2evt" timestamp="1528913867"&gt;219&lt;/key&gt;&lt;/foreign-keys&gt;&lt;ref-type name="Journal Article"&gt;17&lt;/ref-type&gt;&lt;contributors&gt;&lt;authors&gt;&lt;author&gt;Hinkula, M.&lt;/author&gt;&lt;author&gt;Pukkala, E.&lt;/author&gt;&lt;author&gt;Kyyronen, P.&lt;/author&gt;&lt;author&gt;Kauppila, A.&lt;/author&gt;&lt;/authors&gt;&lt;/contributors&gt;&lt;auth-address&gt;Department of Obstetrics and Gynaecology, Oulu University Hospital, Oulu, Finland. marianne.hinkula@oulu.fi&lt;/auth-address&gt;&lt;titles&gt;&lt;title&gt;Grand multiparity and incidence of endometrial cancer: a population-based study in Finland&lt;/title&gt;&lt;secondary-title&gt;Int J Cancer&lt;/secondary-title&gt;&lt;/titles&gt;&lt;periodical&gt;&lt;full-title&gt;Int J Cancer&lt;/full-title&gt;&lt;/periodical&gt;&lt;pages&gt;912-5&lt;/pages&gt;&lt;volume&gt;98&lt;/volume&gt;&lt;number&gt;6&lt;/number&gt;&lt;keywords&gt;&lt;keyword&gt;Adenocarcinoma/*epidemiology/etiology&lt;/keyword&gt;&lt;keyword&gt;Adult&lt;/keyword&gt;&lt;keyword&gt;Aged&lt;/keyword&gt;&lt;keyword&gt;Birth Intervals&lt;/keyword&gt;&lt;keyword&gt;Birth Order&lt;/keyword&gt;&lt;keyword&gt;Endometrial Neoplasms/*epidemiology/etiology&lt;/keyword&gt;&lt;keyword&gt;Female&lt;/keyword&gt;&lt;keyword&gt;Finland/epidemiology&lt;/keyword&gt;&lt;keyword&gt;Humans&lt;/keyword&gt;&lt;keyword&gt;Incidence&lt;/keyword&gt;&lt;keyword&gt;Maternal Age&lt;/keyword&gt;&lt;keyword&gt;Middle Aged&lt;/keyword&gt;&lt;keyword&gt;*Parity&lt;/keyword&gt;&lt;keyword&gt;Premenopause&lt;/keyword&gt;&lt;keyword&gt;Risk Factors&lt;/keyword&gt;&lt;/keywords&gt;&lt;dates&gt;&lt;year&gt;2002&lt;/year&gt;&lt;pub-dates&gt;&lt;date&gt;Apr 20&lt;/date&gt;&lt;/pub-dates&gt;&lt;/dates&gt;&lt;isbn&gt;0020-7136 (Print)&amp;#xD;0020-7136 (Linking)&lt;/isbn&gt;&lt;accession-num&gt;11948472&lt;/accession-num&gt;&lt;urls&gt;&lt;related-urls&gt;&lt;url&gt;http://www.ncbi.nlm.nih.gov/pubmed/11948472&lt;/url&gt;&lt;/related-urls&gt;&lt;/urls&gt;&lt;/record&gt;&lt;/Cite&gt;&lt;/EndNote&gt;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[48]</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rekreační fyzická aktivita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&lt;EndNote&gt;&lt;Cite&gt;&lt;Author&gt;Littman&lt;/Author&gt;&lt;Year&gt;2001&lt;/Year&gt;&lt;RecNum&gt;220&lt;/RecNum&gt;&lt;DisplayText&gt;[49]&lt;/DisplayText&gt;&lt;record&gt;&lt;rec-number&gt;220&lt;/rec-number&gt;&lt;foreign-keys&gt;&lt;key app="EN" db-id="d2w0z0zzixe2vzea2xpvds9nasa9f5fs2evt" timestamp="1528913867"&gt;220&lt;/key&gt;&lt;/foreign-keys&gt;&lt;ref-type name="Journal Article"&gt;17&lt;/ref-type&gt;&lt;contributors&gt;&lt;authors&gt;&lt;author&gt;Littman, A. J.&lt;/author&gt;&lt;author&gt;Voigt, L. F.&lt;/author&gt;&lt;author&gt;Beresford, S. A.&lt;/author&gt;&lt;author&gt;Weiss, N. S.&lt;/author&gt;&lt;/authors&gt;&lt;/contributors&gt;&lt;auth-address&gt;Department of Epidemiology, University of Washington, Seattle, WA, USA. alittman@fhcrc.org&lt;/auth-address&gt;&lt;titles&gt;&lt;title&gt;Recreational physical activity and endometrial cancer risk&lt;/title&gt;&lt;secondary-title&gt;Am J Epidemiol&lt;/secondary-title&gt;&lt;/titles&gt;&lt;periodical&gt;&lt;full-title&gt;Am J Epidemiol&lt;/full-title&gt;&lt;/periodical&gt;&lt;pages&gt;924-33&lt;/pages&gt;&lt;volume&gt;154&lt;/volume&gt;&lt;number&gt;10&lt;/number&gt;&lt;keywords&gt;&lt;keyword&gt;Aged&lt;/keyword&gt;&lt;keyword&gt;Body Constitution&lt;/keyword&gt;&lt;keyword&gt;Case-Control Studies&lt;/keyword&gt;&lt;keyword&gt;Endometrial Neoplasms/*epidemiology&lt;/keyword&gt;&lt;keyword&gt;Energy Intake&lt;/keyword&gt;&lt;keyword&gt;*Exercise&lt;/keyword&gt;&lt;keyword&gt;Female&lt;/keyword&gt;&lt;keyword&gt;Humans&lt;/keyword&gt;&lt;keyword&gt;Incidence&lt;/keyword&gt;&lt;keyword&gt;Logistic Models&lt;/keyword&gt;&lt;keyword&gt;Middle Aged&lt;/keyword&gt;&lt;keyword&gt;Odds Ratio&lt;/keyword&gt;&lt;keyword&gt;Random Allocation&lt;/keyword&gt;&lt;keyword&gt;*Recreation&lt;/keyword&gt;&lt;keyword&gt;Risk Assessment/statistics &amp;amp; numerical data&lt;/keyword&gt;&lt;keyword&gt;Socioeconomic Factors&lt;/keyword&gt;&lt;keyword&gt;Time Factors&lt;/keyword&gt;&lt;keyword&gt;Washington/epidemiology&lt;/keyword&gt;&lt;/keywords&gt;&lt;dates&gt;&lt;year&gt;2001&lt;/year&gt;&lt;pub-dates&gt;&lt;date&gt;Nov 15&lt;/date&gt;&lt;/pub-dates&gt;&lt;/dates&gt;&lt;isbn&gt;0002-9262 (Print)&amp;#xD;0002-9262 (Linking)&lt;/isbn&gt;&lt;accession-num&gt;11700247&lt;/accession-num&gt;&lt;urls&gt;&lt;related-urls&gt;&lt;url&gt;http://www.ncbi.nlm.nih.gov/pubmed/11700247&lt;/url&gt;&lt;/related-urls&gt;&lt;/urls&gt;&lt;/record&gt;&lt;/Cite&gt;&lt;/EndNote&gt;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[49]</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a užívání </w:t>
      </w:r>
      <w:r w:rsidR="006B722A" w:rsidRPr="00672D50">
        <w:rPr>
          <w:rFonts w:ascii="Times New Roman" w:hAnsi="Times New Roman" w:cs="Times New Roman"/>
          <w:sz w:val="24"/>
          <w:szCs w:val="24"/>
        </w:rPr>
        <w:lastRenderedPageBreak/>
        <w:t xml:space="preserve">kombinované orální antikoncepce se uplatňují jako protektivní faktory rozvoje karcinomu endometria </w:t>
      </w:r>
      <w:r w:rsidR="006B722A"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&lt;EndNote&gt;&lt;Cite&gt;&lt;Author&gt;Statistics&lt;/Author&gt;&lt;Year&gt;2001&lt;/Year&gt;&lt;RecNum&gt;223&lt;/RecNum&gt;&lt;DisplayText&gt;[50]&lt;/DisplayText&gt;&lt;record&gt;&lt;rec-number&gt;223&lt;/rec-number&gt;&lt;foreign-keys&gt;&lt;key app="EN" db-id="d2w0z0zzixe2vzea2xpvds9nasa9f5fs2evt" timestamp="1528913867"&gt;223&lt;/key&gt;&lt;/foreign-keys&gt;&lt;ref-type name="Journal Article"&gt;17&lt;/ref-type&gt;&lt;contributors&gt;&lt;authors&gt;&lt;author&gt;Office for National Statistics&lt;/author&gt;&lt;/authors&gt;&lt;/contributors&gt;&lt;titles&gt;&lt;title&gt;Cancer Trends In England and Wales 1950-1999&lt;/title&gt;&lt;secondary-title&gt;Studies on Medica and Population Subjects No1966. HMSO, London&lt;/secondary-title&gt;&lt;/titles&gt;&lt;periodical&gt;&lt;full-title&gt;Studies on Medica and Population Subjects No1966. HMSO, London&lt;/full-title&gt;&lt;/periodical&gt;&lt;dates&gt;&lt;year&gt;2001&lt;/year&gt;&lt;/dates&gt;&lt;urls&gt;&lt;/urls&gt;&lt;/record&gt;&lt;/Cite&gt;&lt;/EndNote&gt;</w:instrText>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[50]</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w:t>
      </w:r>
    </w:p>
    <w:p w14:paraId="10725B96" w14:textId="4C369AB8" w:rsidR="00276415" w:rsidRDefault="00561EE7" w:rsidP="00254BDD">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67FAC">
        <w:rPr>
          <w:rFonts w:ascii="Times New Roman" w:hAnsi="Times New Roman" w:cs="Times New Roman"/>
          <w:sz w:val="24"/>
          <w:szCs w:val="24"/>
        </w:rPr>
        <w:t>Přibližně 5-</w:t>
      </w:r>
      <w:r w:rsidR="00CC520C">
        <w:rPr>
          <w:rFonts w:ascii="Times New Roman" w:hAnsi="Times New Roman" w:cs="Times New Roman"/>
          <w:sz w:val="24"/>
          <w:szCs w:val="24"/>
        </w:rPr>
        <w:t>10 %</w:t>
      </w:r>
      <w:r w:rsidR="00867FAC">
        <w:rPr>
          <w:rFonts w:ascii="Times New Roman" w:hAnsi="Times New Roman" w:cs="Times New Roman"/>
          <w:sz w:val="24"/>
          <w:szCs w:val="24"/>
        </w:rPr>
        <w:t xml:space="preserve"> všech karcinomů endometria vzniká na podkladě zděděné genetické dispozice, která představuje nejméně dvou násobně zvýšené riziko rozvoje </w:t>
      </w:r>
      <w:proofErr w:type="spellStart"/>
      <w:r w:rsidR="00812255">
        <w:rPr>
          <w:rFonts w:ascii="Times New Roman" w:hAnsi="Times New Roman" w:cs="Times New Roman"/>
          <w:sz w:val="24"/>
          <w:szCs w:val="24"/>
        </w:rPr>
        <w:t>e</w:t>
      </w:r>
      <w:r w:rsidR="00867FAC">
        <w:rPr>
          <w:rFonts w:ascii="Times New Roman" w:hAnsi="Times New Roman" w:cs="Times New Roman"/>
          <w:sz w:val="24"/>
          <w:szCs w:val="24"/>
        </w:rPr>
        <w:t>ndometriálního</w:t>
      </w:r>
      <w:proofErr w:type="spellEnd"/>
      <w:r w:rsidR="00867FAC">
        <w:rPr>
          <w:rFonts w:ascii="Times New Roman" w:hAnsi="Times New Roman" w:cs="Times New Roman"/>
          <w:sz w:val="24"/>
          <w:szCs w:val="24"/>
        </w:rPr>
        <w:t xml:space="preserve"> karcinomu u příbuzných prvního a druhého stupně. </w:t>
      </w:r>
      <w:r w:rsidR="00867FAC">
        <w:rPr>
          <w:rFonts w:ascii="Times New Roman" w:hAnsi="Times New Roman" w:cs="Times New Roman"/>
          <w:sz w:val="24"/>
          <w:szCs w:val="24"/>
        </w:rPr>
        <w:fldChar w:fldCharType="begin">
          <w:fldData xml:space="preserve">PEVuZE5vdGU+PENpdGU+PEF1dGhvcj5Kb2huYXR0eTwvQXV0aG9yPjxZZWFyPjIwMTc8L1llYXI+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PEVuZE5vdGU+PENpdGU+PEF1dGhvcj5Kb2huYXR0eTwvQXV0aG9yPjxZZWFyPjIwMTc8L1llYXI+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867FAC">
        <w:rPr>
          <w:rFonts w:ascii="Times New Roman" w:hAnsi="Times New Roman" w:cs="Times New Roman"/>
          <w:sz w:val="24"/>
          <w:szCs w:val="24"/>
        </w:rPr>
      </w:r>
      <w:r w:rsidR="00867FAC">
        <w:rPr>
          <w:rFonts w:ascii="Times New Roman" w:hAnsi="Times New Roman" w:cs="Times New Roman"/>
          <w:sz w:val="24"/>
          <w:szCs w:val="24"/>
        </w:rPr>
        <w:fldChar w:fldCharType="separate"/>
      </w:r>
      <w:r w:rsidR="00E51B66">
        <w:rPr>
          <w:rFonts w:ascii="Times New Roman" w:hAnsi="Times New Roman" w:cs="Times New Roman"/>
          <w:noProof/>
          <w:sz w:val="24"/>
          <w:szCs w:val="24"/>
        </w:rPr>
        <w:t>[51, 52]</w:t>
      </w:r>
      <w:r w:rsidR="00867FAC">
        <w:rPr>
          <w:rFonts w:ascii="Times New Roman" w:hAnsi="Times New Roman" w:cs="Times New Roman"/>
          <w:sz w:val="24"/>
          <w:szCs w:val="24"/>
        </w:rPr>
        <w:fldChar w:fldCharType="end"/>
      </w:r>
      <w:r w:rsidR="00812255">
        <w:rPr>
          <w:rFonts w:ascii="Times New Roman" w:hAnsi="Times New Roman" w:cs="Times New Roman"/>
          <w:sz w:val="24"/>
          <w:szCs w:val="24"/>
        </w:rPr>
        <w:t xml:space="preserve"> Podkladem této predispozici jsou vysoce rizikové patogenní varianty v DNA </w:t>
      </w:r>
      <w:proofErr w:type="spellStart"/>
      <w:r w:rsidR="00812255">
        <w:rPr>
          <w:rFonts w:ascii="Times New Roman" w:hAnsi="Times New Roman" w:cs="Times New Roman"/>
          <w:sz w:val="24"/>
          <w:szCs w:val="24"/>
        </w:rPr>
        <w:t>mismatch</w:t>
      </w:r>
      <w:proofErr w:type="spellEnd"/>
      <w:r w:rsidR="00812255">
        <w:rPr>
          <w:rFonts w:ascii="Times New Roman" w:hAnsi="Times New Roman" w:cs="Times New Roman"/>
          <w:sz w:val="24"/>
          <w:szCs w:val="24"/>
        </w:rPr>
        <w:t xml:space="preserve"> </w:t>
      </w:r>
      <w:proofErr w:type="spellStart"/>
      <w:r w:rsidR="00812255">
        <w:rPr>
          <w:rFonts w:ascii="Times New Roman" w:hAnsi="Times New Roman" w:cs="Times New Roman"/>
          <w:sz w:val="24"/>
          <w:szCs w:val="24"/>
        </w:rPr>
        <w:t>repair</w:t>
      </w:r>
      <w:proofErr w:type="spellEnd"/>
      <w:r w:rsidR="00812255">
        <w:rPr>
          <w:rFonts w:ascii="Times New Roman" w:hAnsi="Times New Roman" w:cs="Times New Roman"/>
          <w:sz w:val="24"/>
          <w:szCs w:val="24"/>
        </w:rPr>
        <w:t xml:space="preserve"> (MMR) genech a způsobují fenotypové projevy Lynchova syndromu, označovaného také jako HNPCC (</w:t>
      </w:r>
      <w:proofErr w:type="spellStart"/>
      <w:r w:rsidR="00812255">
        <w:rPr>
          <w:rFonts w:ascii="Times New Roman" w:hAnsi="Times New Roman" w:cs="Times New Roman"/>
          <w:sz w:val="24"/>
          <w:szCs w:val="24"/>
        </w:rPr>
        <w:t>hereditary</w:t>
      </w:r>
      <w:proofErr w:type="spellEnd"/>
      <w:r w:rsidR="00812255">
        <w:rPr>
          <w:rFonts w:ascii="Times New Roman" w:hAnsi="Times New Roman" w:cs="Times New Roman"/>
          <w:sz w:val="24"/>
          <w:szCs w:val="24"/>
        </w:rPr>
        <w:t xml:space="preserve"> non-</w:t>
      </w:r>
      <w:proofErr w:type="spellStart"/>
      <w:r w:rsidR="00812255">
        <w:rPr>
          <w:rFonts w:ascii="Times New Roman" w:hAnsi="Times New Roman" w:cs="Times New Roman"/>
          <w:sz w:val="24"/>
          <w:szCs w:val="24"/>
        </w:rPr>
        <w:t>polyposis</w:t>
      </w:r>
      <w:proofErr w:type="spellEnd"/>
      <w:r w:rsidR="00812255">
        <w:rPr>
          <w:rFonts w:ascii="Times New Roman" w:hAnsi="Times New Roman" w:cs="Times New Roman"/>
          <w:sz w:val="24"/>
          <w:szCs w:val="24"/>
        </w:rPr>
        <w:t xml:space="preserve"> </w:t>
      </w:r>
      <w:proofErr w:type="spellStart"/>
      <w:r w:rsidR="00812255">
        <w:rPr>
          <w:rFonts w:ascii="Times New Roman" w:hAnsi="Times New Roman" w:cs="Times New Roman"/>
          <w:sz w:val="24"/>
          <w:szCs w:val="24"/>
        </w:rPr>
        <w:t>colorectal</w:t>
      </w:r>
      <w:proofErr w:type="spellEnd"/>
      <w:r w:rsidR="00812255">
        <w:rPr>
          <w:rFonts w:ascii="Times New Roman" w:hAnsi="Times New Roman" w:cs="Times New Roman"/>
          <w:sz w:val="24"/>
          <w:szCs w:val="24"/>
        </w:rPr>
        <w:t xml:space="preserve"> </w:t>
      </w:r>
      <w:proofErr w:type="spellStart"/>
      <w:r w:rsidR="00812255">
        <w:rPr>
          <w:rFonts w:ascii="Times New Roman" w:hAnsi="Times New Roman" w:cs="Times New Roman"/>
          <w:sz w:val="24"/>
          <w:szCs w:val="24"/>
        </w:rPr>
        <w:t>cancer</w:t>
      </w:r>
      <w:proofErr w:type="spellEnd"/>
      <w:r w:rsidR="00812255">
        <w:rPr>
          <w:rFonts w:ascii="Times New Roman" w:hAnsi="Times New Roman" w:cs="Times New Roman"/>
          <w:sz w:val="24"/>
          <w:szCs w:val="24"/>
        </w:rPr>
        <w:t xml:space="preserve"> sy</w:t>
      </w:r>
      <w:r w:rsidR="00CC520C">
        <w:rPr>
          <w:rFonts w:ascii="Times New Roman" w:hAnsi="Times New Roman" w:cs="Times New Roman"/>
          <w:sz w:val="24"/>
          <w:szCs w:val="24"/>
        </w:rPr>
        <w:t>n</w:t>
      </w:r>
      <w:r w:rsidR="00812255">
        <w:rPr>
          <w:rFonts w:ascii="Times New Roman" w:hAnsi="Times New Roman" w:cs="Times New Roman"/>
          <w:sz w:val="24"/>
          <w:szCs w:val="24"/>
        </w:rPr>
        <w:t xml:space="preserve">drom) a vyskytuje se u naprosté většiny geneticky podmíněného nádoru těla děložního. </w:t>
      </w:r>
      <w:r w:rsidR="00813D5E">
        <w:rPr>
          <w:rFonts w:ascii="Times New Roman" w:hAnsi="Times New Roman" w:cs="Times New Roman"/>
          <w:sz w:val="24"/>
          <w:szCs w:val="24"/>
        </w:rPr>
        <w:t>HNPCC je familiární nádorový syndrom způsobený mutacemi v jedno</w:t>
      </w:r>
      <w:r w:rsidR="00990D19">
        <w:rPr>
          <w:rFonts w:ascii="Times New Roman" w:hAnsi="Times New Roman" w:cs="Times New Roman"/>
          <w:sz w:val="24"/>
          <w:szCs w:val="24"/>
        </w:rPr>
        <w:t>m</w:t>
      </w:r>
      <w:r w:rsidR="00813D5E">
        <w:rPr>
          <w:rFonts w:ascii="Times New Roman" w:hAnsi="Times New Roman" w:cs="Times New Roman"/>
          <w:sz w:val="24"/>
          <w:szCs w:val="24"/>
        </w:rPr>
        <w:t xml:space="preserve"> z pěti různých genů, které kódují enzym odpovědné za opravu neshod mezi komplementárními řetězci </w:t>
      </w:r>
      <w:r w:rsidR="00C4755D">
        <w:rPr>
          <w:rFonts w:ascii="Times New Roman" w:hAnsi="Times New Roman" w:cs="Times New Roman"/>
          <w:sz w:val="24"/>
          <w:szCs w:val="24"/>
        </w:rPr>
        <w:t xml:space="preserve">DNA. </w:t>
      </w:r>
      <w:r w:rsidR="00311278">
        <w:rPr>
          <w:rFonts w:ascii="Times New Roman" w:hAnsi="Times New Roman" w:cs="Times New Roman"/>
          <w:sz w:val="24"/>
          <w:szCs w:val="24"/>
        </w:rPr>
        <w:t>Tyto geny jsou</w:t>
      </w:r>
      <w:r w:rsidR="00C4755D">
        <w:rPr>
          <w:rFonts w:ascii="Times New Roman" w:hAnsi="Times New Roman" w:cs="Times New Roman"/>
          <w:sz w:val="24"/>
          <w:szCs w:val="24"/>
        </w:rPr>
        <w:t xml:space="preserve"> prototypy tumor</w:t>
      </w:r>
      <w:r w:rsidR="00813D5E">
        <w:rPr>
          <w:rFonts w:ascii="Times New Roman" w:hAnsi="Times New Roman" w:cs="Times New Roman"/>
          <w:sz w:val="24"/>
          <w:szCs w:val="24"/>
        </w:rPr>
        <w:t>-supresorových genů typu „</w:t>
      </w:r>
      <w:proofErr w:type="spellStart"/>
      <w:r w:rsidR="00813D5E">
        <w:rPr>
          <w:rFonts w:ascii="Times New Roman" w:hAnsi="Times New Roman" w:cs="Times New Roman"/>
          <w:sz w:val="24"/>
          <w:szCs w:val="24"/>
        </w:rPr>
        <w:t>caretaker</w:t>
      </w:r>
      <w:proofErr w:type="spellEnd"/>
      <w:r w:rsidR="00813D5E">
        <w:rPr>
          <w:rFonts w:ascii="Times New Roman" w:hAnsi="Times New Roman" w:cs="Times New Roman"/>
          <w:sz w:val="24"/>
          <w:szCs w:val="24"/>
        </w:rPr>
        <w:t xml:space="preserve">“. </w:t>
      </w:r>
      <w:r w:rsidR="00397866">
        <w:rPr>
          <w:rFonts w:ascii="Times New Roman" w:hAnsi="Times New Roman" w:cs="Times New Roman"/>
          <w:sz w:val="24"/>
          <w:szCs w:val="24"/>
        </w:rPr>
        <w:t xml:space="preserve">Jedná se o onemocnění s autosomálně dominantním typem dědičnosti. </w:t>
      </w:r>
      <w:r w:rsidR="00813D5E">
        <w:rPr>
          <w:rFonts w:ascii="Times New Roman" w:hAnsi="Times New Roman" w:cs="Times New Roman"/>
          <w:sz w:val="24"/>
          <w:szCs w:val="24"/>
        </w:rPr>
        <w:t xml:space="preserve">Zárodečné mutace genů </w:t>
      </w:r>
      <w:proofErr w:type="spellStart"/>
      <w:r w:rsidR="00813D5E">
        <w:rPr>
          <w:rFonts w:ascii="Times New Roman" w:hAnsi="Times New Roman" w:cs="Times New Roman"/>
          <w:sz w:val="24"/>
          <w:szCs w:val="24"/>
        </w:rPr>
        <w:t>mismatch-repair</w:t>
      </w:r>
      <w:proofErr w:type="spellEnd"/>
      <w:r w:rsidR="00813D5E">
        <w:rPr>
          <w:rFonts w:ascii="Times New Roman" w:hAnsi="Times New Roman" w:cs="Times New Roman"/>
          <w:sz w:val="24"/>
          <w:szCs w:val="24"/>
        </w:rPr>
        <w:t xml:space="preserve"> systému jsou </w:t>
      </w:r>
      <w:r w:rsidR="003616CD">
        <w:rPr>
          <w:rFonts w:ascii="Times New Roman" w:hAnsi="Times New Roman" w:cs="Times New Roman"/>
          <w:sz w:val="24"/>
          <w:szCs w:val="24"/>
        </w:rPr>
        <w:t>přenášeny na pot</w:t>
      </w:r>
      <w:r w:rsidR="00397866">
        <w:rPr>
          <w:rFonts w:ascii="Times New Roman" w:hAnsi="Times New Roman" w:cs="Times New Roman"/>
          <w:sz w:val="24"/>
          <w:szCs w:val="24"/>
        </w:rPr>
        <w:t>omky od rodičů s </w:t>
      </w:r>
      <w:r w:rsidR="00CC520C">
        <w:rPr>
          <w:rFonts w:ascii="Times New Roman" w:hAnsi="Times New Roman" w:cs="Times New Roman"/>
          <w:sz w:val="24"/>
          <w:szCs w:val="24"/>
        </w:rPr>
        <w:t>50 %</w:t>
      </w:r>
      <w:r w:rsidR="00397866">
        <w:rPr>
          <w:rFonts w:ascii="Times New Roman" w:hAnsi="Times New Roman" w:cs="Times New Roman"/>
          <w:sz w:val="24"/>
          <w:szCs w:val="24"/>
        </w:rPr>
        <w:t xml:space="preserve"> pravděpodobností. </w:t>
      </w:r>
      <w:r w:rsidR="00812255">
        <w:rPr>
          <w:rFonts w:ascii="Times New Roman" w:hAnsi="Times New Roman" w:cs="Times New Roman"/>
          <w:sz w:val="24"/>
          <w:szCs w:val="24"/>
        </w:rPr>
        <w:t xml:space="preserve">Velmi </w:t>
      </w:r>
      <w:r w:rsidR="00CC520C">
        <w:rPr>
          <w:rFonts w:ascii="Times New Roman" w:hAnsi="Times New Roman" w:cs="Times New Roman"/>
          <w:sz w:val="24"/>
          <w:szCs w:val="24"/>
        </w:rPr>
        <w:t>vzácně je</w:t>
      </w:r>
      <w:r w:rsidR="00812255">
        <w:rPr>
          <w:rFonts w:ascii="Times New Roman" w:hAnsi="Times New Roman" w:cs="Times New Roman"/>
          <w:sz w:val="24"/>
          <w:szCs w:val="24"/>
        </w:rPr>
        <w:t xml:space="preserve"> podkladem zárodečná ztráta funkční varianty PTEN tumor supresorového genu zapříčiňujícího </w:t>
      </w:r>
      <w:proofErr w:type="spellStart"/>
      <w:r w:rsidR="00812255">
        <w:rPr>
          <w:rFonts w:ascii="Times New Roman" w:hAnsi="Times New Roman" w:cs="Times New Roman"/>
          <w:sz w:val="24"/>
          <w:szCs w:val="24"/>
        </w:rPr>
        <w:t>Cowdenův</w:t>
      </w:r>
      <w:proofErr w:type="spellEnd"/>
      <w:r w:rsidR="00812255">
        <w:rPr>
          <w:rFonts w:ascii="Times New Roman" w:hAnsi="Times New Roman" w:cs="Times New Roman"/>
          <w:sz w:val="24"/>
          <w:szCs w:val="24"/>
        </w:rPr>
        <w:t xml:space="preserve"> Syndrom. </w:t>
      </w:r>
      <w:r w:rsidR="00F7505F">
        <w:rPr>
          <w:rFonts w:ascii="Times New Roman" w:hAnsi="Times New Roman" w:cs="Times New Roman"/>
          <w:sz w:val="24"/>
          <w:szCs w:val="24"/>
        </w:rPr>
        <w:fldChar w:fldCharType="begin">
          <w:fldData xml:space="preserve">PEVuZE5vdGU+PENpdGU+PEF1dGhvcj5TcHVyZGxlPC9BdXRob3I+PFllYXI+MjAxNzwvWWVhcj48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PEVuZE5vdGU+PENpdGU+PEF1dGhvcj5TcHVyZGxlPC9BdXRob3I+PFllYXI+MjAxNzwvWWVhcj48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F7505F">
        <w:rPr>
          <w:rFonts w:ascii="Times New Roman" w:hAnsi="Times New Roman" w:cs="Times New Roman"/>
          <w:sz w:val="24"/>
          <w:szCs w:val="24"/>
        </w:rPr>
      </w:r>
      <w:r w:rsidR="00F7505F">
        <w:rPr>
          <w:rFonts w:ascii="Times New Roman" w:hAnsi="Times New Roman" w:cs="Times New Roman"/>
          <w:sz w:val="24"/>
          <w:szCs w:val="24"/>
        </w:rPr>
        <w:fldChar w:fldCharType="separate"/>
      </w:r>
      <w:r w:rsidR="00E51B66">
        <w:rPr>
          <w:rFonts w:ascii="Times New Roman" w:hAnsi="Times New Roman" w:cs="Times New Roman"/>
          <w:noProof/>
          <w:sz w:val="24"/>
          <w:szCs w:val="24"/>
        </w:rPr>
        <w:t>[53]</w:t>
      </w:r>
      <w:r w:rsidR="00F7505F">
        <w:rPr>
          <w:rFonts w:ascii="Times New Roman" w:hAnsi="Times New Roman" w:cs="Times New Roman"/>
          <w:sz w:val="24"/>
          <w:szCs w:val="24"/>
        </w:rPr>
        <w:fldChar w:fldCharType="end"/>
      </w:r>
      <w:r w:rsidR="000666E6">
        <w:rPr>
          <w:rFonts w:ascii="Times New Roman" w:hAnsi="Times New Roman" w:cs="Times New Roman"/>
          <w:sz w:val="24"/>
          <w:szCs w:val="24"/>
        </w:rPr>
        <w:t xml:space="preserve"> Aktuální poznatky ukazují, že nosičství patogenní varianty v genech </w:t>
      </w:r>
      <w:proofErr w:type="spellStart"/>
      <w:r w:rsidR="000666E6">
        <w:rPr>
          <w:rFonts w:ascii="Times New Roman" w:hAnsi="Times New Roman" w:cs="Times New Roman"/>
          <w:sz w:val="24"/>
          <w:szCs w:val="24"/>
        </w:rPr>
        <w:t>mismatch</w:t>
      </w:r>
      <w:proofErr w:type="spellEnd"/>
      <w:r w:rsidR="000666E6">
        <w:rPr>
          <w:rFonts w:ascii="Times New Roman" w:hAnsi="Times New Roman" w:cs="Times New Roman"/>
          <w:sz w:val="24"/>
          <w:szCs w:val="24"/>
        </w:rPr>
        <w:t xml:space="preserve"> </w:t>
      </w:r>
      <w:proofErr w:type="spellStart"/>
      <w:r w:rsidR="000666E6">
        <w:rPr>
          <w:rFonts w:ascii="Times New Roman" w:hAnsi="Times New Roman" w:cs="Times New Roman"/>
          <w:sz w:val="24"/>
          <w:szCs w:val="24"/>
        </w:rPr>
        <w:t>repair</w:t>
      </w:r>
      <w:proofErr w:type="spellEnd"/>
      <w:r w:rsidR="000666E6">
        <w:rPr>
          <w:rFonts w:ascii="Times New Roman" w:hAnsi="Times New Roman" w:cs="Times New Roman"/>
          <w:sz w:val="24"/>
          <w:szCs w:val="24"/>
        </w:rPr>
        <w:t xml:space="preserve"> systému stojíc pouze za části </w:t>
      </w:r>
      <w:proofErr w:type="spellStart"/>
      <w:r w:rsidR="000666E6">
        <w:rPr>
          <w:rFonts w:ascii="Times New Roman" w:hAnsi="Times New Roman" w:cs="Times New Roman"/>
          <w:sz w:val="24"/>
          <w:szCs w:val="24"/>
        </w:rPr>
        <w:t>endometriálních</w:t>
      </w:r>
      <w:proofErr w:type="spellEnd"/>
      <w:r w:rsidR="000666E6">
        <w:rPr>
          <w:rFonts w:ascii="Times New Roman" w:hAnsi="Times New Roman" w:cs="Times New Roman"/>
          <w:sz w:val="24"/>
          <w:szCs w:val="24"/>
        </w:rPr>
        <w:t xml:space="preserve"> karcinomů spojených s rodinným výskytem a naznačují, že další</w:t>
      </w:r>
      <w:r w:rsidR="00683D4C">
        <w:rPr>
          <w:rFonts w:ascii="Times New Roman" w:hAnsi="Times New Roman" w:cs="Times New Roman"/>
          <w:sz w:val="24"/>
          <w:szCs w:val="24"/>
        </w:rPr>
        <w:t xml:space="preserve"> </w:t>
      </w:r>
      <w:r w:rsidR="000666E6">
        <w:rPr>
          <w:rFonts w:ascii="Times New Roman" w:hAnsi="Times New Roman" w:cs="Times New Roman"/>
          <w:sz w:val="24"/>
          <w:szCs w:val="24"/>
        </w:rPr>
        <w:t xml:space="preserve">genetické rizikové faktory </w:t>
      </w:r>
      <w:r w:rsidR="00CC520C">
        <w:rPr>
          <w:rFonts w:ascii="Times New Roman" w:hAnsi="Times New Roman" w:cs="Times New Roman"/>
          <w:sz w:val="24"/>
          <w:szCs w:val="24"/>
        </w:rPr>
        <w:t>zůstávají</w:t>
      </w:r>
      <w:r w:rsidR="000666E6">
        <w:rPr>
          <w:rFonts w:ascii="Times New Roman" w:hAnsi="Times New Roman" w:cs="Times New Roman"/>
          <w:sz w:val="24"/>
          <w:szCs w:val="24"/>
        </w:rPr>
        <w:t xml:space="preserve"> neodhaleny. </w:t>
      </w:r>
      <w:r w:rsidR="00B2646D">
        <w:rPr>
          <w:rFonts w:ascii="Times New Roman" w:hAnsi="Times New Roman" w:cs="Times New Roman"/>
          <w:sz w:val="24"/>
          <w:szCs w:val="24"/>
        </w:rPr>
        <w:fldChar w:fldCharType="begin">
          <w:fldData xml:space="preserve">PEVuZE5vdGU+PENpdGU+PEF1dGhvcj5PJmFwb3M7TWFyYTwvQXV0aG9yPjxZZWFyPjIwMTU8L1ll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PEVuZE5vdGU+PENpdGU+PEF1dGhvcj5PJmFwb3M7TWFyYTwvQXV0aG9yPjxZZWFyPjIwMTU8L1ll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B2646D">
        <w:rPr>
          <w:rFonts w:ascii="Times New Roman" w:hAnsi="Times New Roman" w:cs="Times New Roman"/>
          <w:sz w:val="24"/>
          <w:szCs w:val="24"/>
        </w:rPr>
      </w:r>
      <w:r w:rsidR="00B2646D">
        <w:rPr>
          <w:rFonts w:ascii="Times New Roman" w:hAnsi="Times New Roman" w:cs="Times New Roman"/>
          <w:sz w:val="24"/>
          <w:szCs w:val="24"/>
        </w:rPr>
        <w:fldChar w:fldCharType="separate"/>
      </w:r>
      <w:r w:rsidR="00E51B66">
        <w:rPr>
          <w:rFonts w:ascii="Times New Roman" w:hAnsi="Times New Roman" w:cs="Times New Roman"/>
          <w:noProof/>
          <w:sz w:val="24"/>
          <w:szCs w:val="24"/>
        </w:rPr>
        <w:t>[54, 55]</w:t>
      </w:r>
      <w:r w:rsidR="00B2646D">
        <w:rPr>
          <w:rFonts w:ascii="Times New Roman" w:hAnsi="Times New Roman" w:cs="Times New Roman"/>
          <w:sz w:val="24"/>
          <w:szCs w:val="24"/>
        </w:rPr>
        <w:fldChar w:fldCharType="end"/>
      </w:r>
      <w:r w:rsidR="00813D5E">
        <w:rPr>
          <w:rFonts w:ascii="Times New Roman" w:hAnsi="Times New Roman" w:cs="Times New Roman"/>
          <w:sz w:val="24"/>
          <w:szCs w:val="24"/>
        </w:rPr>
        <w:t xml:space="preserve"> </w:t>
      </w:r>
      <w:r w:rsidR="00397866">
        <w:rPr>
          <w:rFonts w:ascii="Times New Roman" w:hAnsi="Times New Roman" w:cs="Times New Roman"/>
          <w:sz w:val="24"/>
          <w:szCs w:val="24"/>
        </w:rPr>
        <w:t xml:space="preserve">Ženy se syndromem Hereditárního </w:t>
      </w:r>
      <w:r w:rsidR="00CC520C">
        <w:rPr>
          <w:rFonts w:ascii="Times New Roman" w:hAnsi="Times New Roman" w:cs="Times New Roman"/>
          <w:sz w:val="24"/>
          <w:szCs w:val="24"/>
        </w:rPr>
        <w:t>nepolypózního</w:t>
      </w:r>
      <w:r w:rsidR="00397866">
        <w:rPr>
          <w:rFonts w:ascii="Times New Roman" w:hAnsi="Times New Roman" w:cs="Times New Roman"/>
          <w:sz w:val="24"/>
          <w:szCs w:val="24"/>
        </w:rPr>
        <w:t xml:space="preserve"> karcinomu </w:t>
      </w:r>
      <w:proofErr w:type="spellStart"/>
      <w:r w:rsidR="00397866">
        <w:rPr>
          <w:rFonts w:ascii="Times New Roman" w:hAnsi="Times New Roman" w:cs="Times New Roman"/>
          <w:sz w:val="24"/>
          <w:szCs w:val="24"/>
        </w:rPr>
        <w:t>kolorekta</w:t>
      </w:r>
      <w:proofErr w:type="spellEnd"/>
      <w:r w:rsidR="00397866">
        <w:rPr>
          <w:rFonts w:ascii="Times New Roman" w:hAnsi="Times New Roman" w:cs="Times New Roman"/>
          <w:sz w:val="24"/>
          <w:szCs w:val="24"/>
        </w:rPr>
        <w:t xml:space="preserve"> mají riziko vzniku karcinomu endometria zhruba stejné jako riziko kolorektálního </w:t>
      </w:r>
      <w:r w:rsidR="00CC520C">
        <w:rPr>
          <w:rFonts w:ascii="Times New Roman" w:hAnsi="Times New Roman" w:cs="Times New Roman"/>
          <w:sz w:val="24"/>
          <w:szCs w:val="24"/>
        </w:rPr>
        <w:t>karcinomu</w:t>
      </w:r>
      <w:r w:rsidR="00397866">
        <w:rPr>
          <w:rFonts w:ascii="Times New Roman" w:hAnsi="Times New Roman" w:cs="Times New Roman"/>
          <w:sz w:val="24"/>
          <w:szCs w:val="24"/>
        </w:rPr>
        <w:t xml:space="preserve">, avšak dle některých prací je toto riziko dokonce vyšší. </w:t>
      </w:r>
      <w:r w:rsidR="00CC520C" w:rsidRPr="00672D50">
        <w:rPr>
          <w:rFonts w:ascii="Times New Roman" w:hAnsi="Times New Roman" w:cs="Times New Roman"/>
          <w:sz w:val="24"/>
          <w:szCs w:val="24"/>
        </w:rPr>
        <w:t>Ženy s</w:t>
      </w:r>
      <w:r w:rsidR="00397866" w:rsidRPr="00672D50">
        <w:rPr>
          <w:rFonts w:ascii="Times New Roman" w:hAnsi="Times New Roman" w:cs="Times New Roman"/>
          <w:sz w:val="24"/>
          <w:szCs w:val="24"/>
        </w:rPr>
        <w:t xml:space="preserve"> mutacemi v MLH1, MSH2, MSH6 nebo PMS2 mají 40-60% celoživotní riziko rozvoje obou </w:t>
      </w:r>
      <w:proofErr w:type="spellStart"/>
      <w:r w:rsidR="00397866" w:rsidRPr="00672D50">
        <w:rPr>
          <w:rFonts w:ascii="Times New Roman" w:hAnsi="Times New Roman" w:cs="Times New Roman"/>
          <w:sz w:val="24"/>
          <w:szCs w:val="24"/>
        </w:rPr>
        <w:t>endometriálního</w:t>
      </w:r>
      <w:proofErr w:type="spellEnd"/>
      <w:r w:rsidR="00397866" w:rsidRPr="00672D50">
        <w:rPr>
          <w:rFonts w:ascii="Times New Roman" w:hAnsi="Times New Roman" w:cs="Times New Roman"/>
          <w:sz w:val="24"/>
          <w:szCs w:val="24"/>
        </w:rPr>
        <w:t xml:space="preserve"> a kolorektálního karcinomu, také 9-12% celoživotní riziko vzniku ovariálního karcinomu </w:t>
      </w:r>
      <w:r w:rsidR="00397866" w:rsidRPr="00672D50">
        <w:rPr>
          <w:rFonts w:ascii="Times New Roman" w:hAnsi="Times New Roman" w:cs="Times New Roman"/>
          <w:sz w:val="24"/>
          <w:szCs w:val="24"/>
        </w:rPr>
        <w:fldChar w:fldCharType="begin">
          <w:fldData xml:space="preserve">PEVuZE5vdGU+PENpdGU+PEF1dGhvcj5MYW5jYXN0ZXI8L0F1dGhvcj48WWVhcj4yMDE1PC9ZZWFy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PEVuZE5vdGU+PENpdGU+PEF1dGhvcj5MYW5jYXN0ZXI8L0F1dGhvcj48WWVhcj4yMDE1PC9ZZWFy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397866" w:rsidRPr="00672D50">
        <w:rPr>
          <w:rFonts w:ascii="Times New Roman" w:hAnsi="Times New Roman" w:cs="Times New Roman"/>
          <w:sz w:val="24"/>
          <w:szCs w:val="24"/>
        </w:rPr>
      </w:r>
      <w:r w:rsidR="00397866"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[56]</w:t>
      </w:r>
      <w:r w:rsidR="00397866" w:rsidRPr="00672D50">
        <w:rPr>
          <w:rFonts w:ascii="Times New Roman" w:hAnsi="Times New Roman" w:cs="Times New Roman"/>
          <w:sz w:val="24"/>
          <w:szCs w:val="24"/>
        </w:rPr>
        <w:fldChar w:fldCharType="end"/>
      </w:r>
      <w:r w:rsidR="00397866" w:rsidRPr="00672D50">
        <w:rPr>
          <w:rFonts w:ascii="Times New Roman" w:hAnsi="Times New Roman" w:cs="Times New Roman"/>
          <w:sz w:val="24"/>
          <w:szCs w:val="24"/>
        </w:rPr>
        <w:t>.</w:t>
      </w:r>
      <w:r w:rsidR="00397866">
        <w:rPr>
          <w:rFonts w:ascii="Times New Roman" w:hAnsi="Times New Roman" w:cs="Times New Roman"/>
          <w:sz w:val="24"/>
          <w:szCs w:val="24"/>
        </w:rPr>
        <w:t xml:space="preserve"> </w:t>
      </w:r>
      <w:r w:rsidR="00A776C1">
        <w:rPr>
          <w:rFonts w:ascii="Times New Roman" w:hAnsi="Times New Roman" w:cs="Times New Roman"/>
          <w:sz w:val="24"/>
          <w:szCs w:val="24"/>
        </w:rPr>
        <w:t xml:space="preserve">Centrální roli v procesu vzniku </w:t>
      </w:r>
      <w:proofErr w:type="spellStart"/>
      <w:r w:rsidR="00A776C1">
        <w:rPr>
          <w:rFonts w:ascii="Times New Roman" w:hAnsi="Times New Roman" w:cs="Times New Roman"/>
          <w:sz w:val="24"/>
          <w:szCs w:val="24"/>
        </w:rPr>
        <w:t>endometriálního</w:t>
      </w:r>
      <w:proofErr w:type="spellEnd"/>
      <w:r w:rsidR="00A776C1">
        <w:rPr>
          <w:rFonts w:ascii="Times New Roman" w:hAnsi="Times New Roman" w:cs="Times New Roman"/>
          <w:sz w:val="24"/>
          <w:szCs w:val="24"/>
        </w:rPr>
        <w:t xml:space="preserve"> karcinomu pravděpodobně zastává inaktivace komplexu MSH2/MSH6. </w:t>
      </w:r>
      <w:r w:rsidR="00A776C1">
        <w:rPr>
          <w:rFonts w:ascii="Times New Roman" w:hAnsi="Times New Roman" w:cs="Times New Roman"/>
          <w:sz w:val="24"/>
          <w:szCs w:val="24"/>
        </w:rPr>
        <w:fldChar w:fldCharType="begin">
          <w:fldData xml:space="preserve">PEVuZE5vdGU+PENpdGU+PEF1dGhvcj5TY2h3ZWl6ZXI8L0F1dGhvcj48WWVhcj4yMDAxPC9ZZWFy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ZGljYWw+PHBhZ2VzPjI4MTMtNTwvcGFnZXM+PHZvbHVtZT42MTwvdm9sdW1lPjxudW1iZXI+Nzwv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PEVuZE5vdGU+PENpdGU+PEF1dGhvcj5TY2h3ZWl6ZXI8L0F1dGhvcj48WWVhcj4yMDAxPC9ZZWFy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ZGljYWw+PHBhZ2VzPjI4MTMtNTwvcGFnZXM+PHZvbHVtZT42MTwvdm9sdW1lPjxudW1iZXI+Nzwv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A776C1">
        <w:rPr>
          <w:rFonts w:ascii="Times New Roman" w:hAnsi="Times New Roman" w:cs="Times New Roman"/>
          <w:sz w:val="24"/>
          <w:szCs w:val="24"/>
        </w:rPr>
      </w:r>
      <w:r w:rsidR="00A776C1">
        <w:rPr>
          <w:rFonts w:ascii="Times New Roman" w:hAnsi="Times New Roman" w:cs="Times New Roman"/>
          <w:sz w:val="24"/>
          <w:szCs w:val="24"/>
        </w:rPr>
        <w:fldChar w:fldCharType="separate"/>
      </w:r>
      <w:r w:rsidR="00E51B66">
        <w:rPr>
          <w:rFonts w:ascii="Times New Roman" w:hAnsi="Times New Roman" w:cs="Times New Roman"/>
          <w:noProof/>
          <w:sz w:val="24"/>
          <w:szCs w:val="24"/>
        </w:rPr>
        <w:t>[57]</w:t>
      </w:r>
      <w:r w:rsidR="00A776C1">
        <w:rPr>
          <w:rFonts w:ascii="Times New Roman" w:hAnsi="Times New Roman" w:cs="Times New Roman"/>
          <w:sz w:val="24"/>
          <w:szCs w:val="24"/>
        </w:rPr>
        <w:fldChar w:fldCharType="end"/>
      </w:r>
      <w:r w:rsidR="00A776C1">
        <w:rPr>
          <w:rFonts w:ascii="Times New Roman" w:hAnsi="Times New Roman" w:cs="Times New Roman"/>
          <w:sz w:val="24"/>
          <w:szCs w:val="24"/>
        </w:rPr>
        <w:t xml:space="preserve"> Prognosticky se karcinomy endometria u žen s mutacemi genů MMR systému neliší od nádorů </w:t>
      </w:r>
      <w:r w:rsidR="00CC520C">
        <w:rPr>
          <w:rFonts w:ascii="Times New Roman" w:hAnsi="Times New Roman" w:cs="Times New Roman"/>
          <w:sz w:val="24"/>
          <w:szCs w:val="24"/>
        </w:rPr>
        <w:t>stejného</w:t>
      </w:r>
      <w:r w:rsidR="00A776C1">
        <w:rPr>
          <w:rFonts w:ascii="Times New Roman" w:hAnsi="Times New Roman" w:cs="Times New Roman"/>
          <w:sz w:val="24"/>
          <w:szCs w:val="24"/>
        </w:rPr>
        <w:t xml:space="preserve"> stádia u žen bez hereditární mutace. </w:t>
      </w:r>
      <w:r w:rsidR="00A776C1">
        <w:rPr>
          <w:rFonts w:ascii="Times New Roman" w:hAnsi="Times New Roman" w:cs="Times New Roman"/>
          <w:sz w:val="24"/>
          <w:szCs w:val="24"/>
        </w:rPr>
        <w:fldChar w:fldCharType="begin">
          <w:fldData xml:space="preserve">PEVuZE5vdGU+PENpdGU+PEF1dGhvcj5aaG91PC9BdXRob3I+PFllYXI+MjAwMjwvWWVhcj48UmVj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==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PEVuZE5vdGU+PENpdGU+PEF1dGhvcj5aaG91PC9BdXRob3I+PFllYXI+MjAwMjwvWWVhcj48UmVj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==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A776C1">
        <w:rPr>
          <w:rFonts w:ascii="Times New Roman" w:hAnsi="Times New Roman" w:cs="Times New Roman"/>
          <w:sz w:val="24"/>
          <w:szCs w:val="24"/>
        </w:rPr>
      </w:r>
      <w:r w:rsidR="00A776C1">
        <w:rPr>
          <w:rFonts w:ascii="Times New Roman" w:hAnsi="Times New Roman" w:cs="Times New Roman"/>
          <w:sz w:val="24"/>
          <w:szCs w:val="24"/>
        </w:rPr>
        <w:fldChar w:fldCharType="separate"/>
      </w:r>
      <w:r w:rsidR="00E51B66">
        <w:rPr>
          <w:rFonts w:ascii="Times New Roman" w:hAnsi="Times New Roman" w:cs="Times New Roman"/>
          <w:noProof/>
          <w:sz w:val="24"/>
          <w:szCs w:val="24"/>
        </w:rPr>
        <w:t>[58]</w:t>
      </w:r>
      <w:r w:rsidR="00A776C1">
        <w:rPr>
          <w:rFonts w:ascii="Times New Roman" w:hAnsi="Times New Roman" w:cs="Times New Roman"/>
          <w:sz w:val="24"/>
          <w:szCs w:val="24"/>
        </w:rPr>
        <w:fldChar w:fldCharType="end"/>
      </w:r>
      <w:r w:rsidR="00276415">
        <w:rPr>
          <w:rFonts w:ascii="Times New Roman" w:hAnsi="Times New Roman" w:cs="Times New Roman"/>
          <w:sz w:val="24"/>
          <w:szCs w:val="24"/>
        </w:rPr>
        <w:tab/>
      </w:r>
      <w:r w:rsidR="006B722A" w:rsidRPr="00672D50">
        <w:rPr>
          <w:rFonts w:ascii="Times New Roman" w:hAnsi="Times New Roman" w:cs="Times New Roman"/>
          <w:sz w:val="24"/>
          <w:szCs w:val="24"/>
        </w:rPr>
        <w:t xml:space="preserve">Dle aktuálně dostupných populační dat nebyl prokázán význam v provádění screeningu </w:t>
      </w:r>
      <w:proofErr w:type="spellStart"/>
      <w:r w:rsidR="006B722A" w:rsidRPr="00672D50">
        <w:rPr>
          <w:rFonts w:ascii="Times New Roman" w:hAnsi="Times New Roman" w:cs="Times New Roman"/>
          <w:sz w:val="24"/>
          <w:szCs w:val="24"/>
        </w:rPr>
        <w:t>endometriálního</w:t>
      </w:r>
      <w:proofErr w:type="spellEnd"/>
      <w:r w:rsidR="006B722A" w:rsidRPr="00672D50">
        <w:rPr>
          <w:rFonts w:ascii="Times New Roman" w:hAnsi="Times New Roman" w:cs="Times New Roman"/>
          <w:sz w:val="24"/>
          <w:szCs w:val="24"/>
        </w:rPr>
        <w:t xml:space="preserve"> karcinomu mezi ženami s průměrným rizikem bez symptomatologie. K dispozici není standardní nebo rutinní vyhledávací test pro </w:t>
      </w:r>
      <w:proofErr w:type="spellStart"/>
      <w:r w:rsidR="006B722A" w:rsidRPr="00672D50">
        <w:rPr>
          <w:rFonts w:ascii="Times New Roman" w:hAnsi="Times New Roman" w:cs="Times New Roman"/>
          <w:sz w:val="24"/>
          <w:szCs w:val="24"/>
        </w:rPr>
        <w:t>endometriální</w:t>
      </w:r>
      <w:proofErr w:type="spellEnd"/>
      <w:r w:rsidR="006B722A" w:rsidRPr="00672D50">
        <w:rPr>
          <w:rFonts w:ascii="Times New Roman" w:hAnsi="Times New Roman" w:cs="Times New Roman"/>
          <w:sz w:val="24"/>
          <w:szCs w:val="24"/>
        </w:rPr>
        <w:t xml:space="preserve"> karcinom. Screening asymptomatických žen pro karcinom endometria je obecně doporučován pouze u žen s Lynchovým syndromem </w:t>
      </w:r>
      <w:r w:rsidR="006B722A" w:rsidRPr="00672D50">
        <w:rPr>
          <w:rFonts w:ascii="Times New Roman" w:hAnsi="Times New Roman" w:cs="Times New Roman"/>
          <w:sz w:val="24"/>
          <w:szCs w:val="24"/>
        </w:rPr>
        <w:fldChar w:fldCharType="begin">
          <w:fldData xml:space="preserve">PEVuZE5vdGU+PENpdGU+PEF1dGhvcj5TbWl0aDwvQXV0aG9yPjxZZWFyPjIwMDk8L1llYXI+PFJl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PEVuZE5vdGU+PENpdGU+PEF1dGhvcj5TbWl0aDwvQXV0aG9yPjxZZWFyPjIwMDk8L1llYXI+PFJl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6B722A" w:rsidRPr="00672D50">
        <w:rPr>
          <w:rFonts w:ascii="Times New Roman" w:hAnsi="Times New Roman" w:cs="Times New Roman"/>
          <w:sz w:val="24"/>
          <w:szCs w:val="24"/>
        </w:rPr>
      </w:r>
      <w:r w:rsidR="006B722A" w:rsidRPr="00672D50">
        <w:rPr>
          <w:rFonts w:ascii="Times New Roman" w:hAnsi="Times New Roman" w:cs="Times New Roman"/>
          <w:sz w:val="24"/>
          <w:szCs w:val="24"/>
        </w:rPr>
        <w:fldChar w:fldCharType="separate"/>
      </w:r>
      <w:r w:rsidR="00E51B66">
        <w:rPr>
          <w:rFonts w:ascii="Times New Roman" w:hAnsi="Times New Roman" w:cs="Times New Roman"/>
          <w:noProof/>
          <w:sz w:val="24"/>
          <w:szCs w:val="24"/>
        </w:rPr>
        <w:t>[59, 60]</w:t>
      </w:r>
      <w:r w:rsidR="006B722A" w:rsidRPr="00672D50">
        <w:rPr>
          <w:rFonts w:ascii="Times New Roman" w:hAnsi="Times New Roman" w:cs="Times New Roman"/>
          <w:sz w:val="24"/>
          <w:szCs w:val="24"/>
        </w:rPr>
        <w:fldChar w:fldCharType="end"/>
      </w:r>
      <w:r w:rsidR="006B722A" w:rsidRPr="00672D50">
        <w:rPr>
          <w:rFonts w:ascii="Times New Roman" w:hAnsi="Times New Roman" w:cs="Times New Roman"/>
          <w:sz w:val="24"/>
          <w:szCs w:val="24"/>
        </w:rPr>
        <w:t xml:space="preserve">. </w:t>
      </w:r>
    </w:p>
    <w:p w14:paraId="4E423F6E" w14:textId="5E883C18" w:rsidR="00360D16" w:rsidRDefault="00360D16" w:rsidP="00254BDD">
      <w:pPr>
        <w:spacing w:line="360" w:lineRule="auto"/>
        <w:rPr>
          <w:rFonts w:ascii="Times New Roman" w:hAnsi="Times New Roman" w:cs="Times New Roman"/>
          <w:sz w:val="24"/>
          <w:szCs w:val="24"/>
        </w:rPr>
      </w:pPr>
    </w:p>
    <w:p w14:paraId="2B765C75" w14:textId="77777777" w:rsidR="00360D16" w:rsidRDefault="00360D16" w:rsidP="00254BDD">
      <w:pPr>
        <w:spacing w:line="360" w:lineRule="auto"/>
        <w:rPr>
          <w:rFonts w:ascii="Times New Roman" w:hAnsi="Times New Roman" w:cs="Times New Roman"/>
          <w:sz w:val="24"/>
          <w:szCs w:val="24"/>
        </w:rPr>
      </w:pPr>
    </w:p>
    <w:p w14:paraId="6D474375" w14:textId="3627CA62" w:rsidR="006B722A" w:rsidRPr="00360D16" w:rsidRDefault="00C970B7" w:rsidP="00C970B7">
      <w:pPr>
        <w:pStyle w:val="Odstavecseseznamem"/>
        <w:numPr>
          <w:ilvl w:val="1"/>
          <w:numId w:val="1"/>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AB2D4E" w:rsidRPr="00360D16">
        <w:rPr>
          <w:rFonts w:ascii="Times New Roman" w:hAnsi="Times New Roman" w:cs="Times New Roman"/>
          <w:b/>
          <w:sz w:val="28"/>
          <w:szCs w:val="28"/>
        </w:rPr>
        <w:t>Prognóza a p</w:t>
      </w:r>
      <w:r w:rsidR="00AC5DD9" w:rsidRPr="00360D16">
        <w:rPr>
          <w:rFonts w:ascii="Times New Roman" w:hAnsi="Times New Roman" w:cs="Times New Roman"/>
          <w:b/>
          <w:sz w:val="28"/>
          <w:szCs w:val="28"/>
        </w:rPr>
        <w:t>rognostické faktory karcinomu endometria</w:t>
      </w:r>
    </w:p>
    <w:p w14:paraId="7CB1DCDA" w14:textId="77777777" w:rsidR="00360D16" w:rsidRDefault="00360D16" w:rsidP="00360D16">
      <w:pPr>
        <w:pStyle w:val="Odstavecseseznamem"/>
        <w:spacing w:line="360" w:lineRule="auto"/>
        <w:ind w:left="360"/>
        <w:rPr>
          <w:rFonts w:ascii="Times New Roman" w:hAnsi="Times New Roman" w:cs="Times New Roman"/>
          <w:b/>
          <w:sz w:val="24"/>
          <w:szCs w:val="24"/>
        </w:rPr>
      </w:pPr>
    </w:p>
    <w:p w14:paraId="6CB908A6" w14:textId="619CA297" w:rsidR="001E3D5D" w:rsidRDefault="00315EF1" w:rsidP="00254BD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AB2D4E">
        <w:rPr>
          <w:rFonts w:ascii="Times New Roman" w:hAnsi="Times New Roman" w:cs="Times New Roman"/>
          <w:sz w:val="24"/>
          <w:szCs w:val="24"/>
        </w:rPr>
        <w:t>Prognóza pacientek trpících karcinomem endometria je velmi příznivá s aktuálně udávaným celkovým 5-letým přežitím bez ohledu na stádium 89%, s rozpětím od 94% pro stádium I dle FIGO až po 59% pro stádium IV dle FIGO klasifikace.</w:t>
      </w:r>
      <w:r w:rsidR="00EC000D">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&lt;EndNote&gt;&lt;Cite&gt;&lt;Author&gt;Lewin&lt;/Author&gt;&lt;Year&gt;2011&lt;/Year&gt;&lt;RecNum&gt;37&lt;/RecNum&gt;&lt;DisplayText&gt;[61]&lt;/DisplayText&gt;&lt;record&gt;&lt;rec-number&gt;37&lt;/rec-number&gt;&lt;foreign-keys&gt;&lt;key app="EN" db-id="f5s9sz52t0w9rre5ezcvs0fkpfv9txp9vtxw" timestamp="1547920853"&gt;37&lt;/key&gt;&lt;/foreign-keys&gt;&lt;ref-type name="Journal Article"&gt;17&lt;/ref-type&gt;&lt;contributors&gt;&lt;authors&gt;&lt;author&gt;Lewin, S. N.&lt;/author&gt;&lt;author&gt;Wright, J. D.&lt;/author&gt;&lt;/authors&gt;&lt;/contributors&gt;&lt;auth-address&gt;Division of Gynecologic Oncology, Department of Obstetrics and Gynecology, Columbia University College of Physicians and Surgeons, New York, New York.&lt;/auth-address&gt;&lt;titles&gt;&lt;title&gt;Comparative Performance of the 2009 International Federation of Gynecology and Obstetrics&amp;apos; Staging System for Uterine Corpus Cancer&lt;/title&gt;&lt;secondary-title&gt;Obstet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1226&lt;/pages&gt;&lt;volume&gt;117&lt;/volume&gt;&lt;number&gt;5&lt;/number&gt;&lt;edition&gt;2011/06/28&lt;/edition&gt;&lt;dates&gt;&lt;year&gt;2011&lt;/year&gt;&lt;pub-dates&gt;&lt;date&gt;May&lt;/date&gt;&lt;/pub-dates&gt;&lt;/dates&gt;&lt;isbn&gt;0029-7844&lt;/isbn&gt;&lt;accession-num&gt;21705925&lt;/accession-num&gt;&lt;urls&gt;&lt;/urls&gt;&lt;electronic-resource-num&gt;10.1097/AOG.0b013e3182167973&lt;/electronic-resource-num&gt;&lt;remote-database-provider&gt;NLM&lt;/remote-database-provider&gt;&lt;language&gt;eng&lt;/language&gt;&lt;/record&gt;&lt;/Cite&gt;&lt;/EndNote&gt;</w:instrText>
      </w:r>
      <w:r w:rsidR="00EC000D">
        <w:rPr>
          <w:rFonts w:ascii="Times New Roman" w:hAnsi="Times New Roman" w:cs="Times New Roman"/>
          <w:sz w:val="24"/>
          <w:szCs w:val="24"/>
        </w:rPr>
        <w:fldChar w:fldCharType="separate"/>
      </w:r>
      <w:r w:rsidR="00E51B66">
        <w:rPr>
          <w:rFonts w:ascii="Times New Roman" w:hAnsi="Times New Roman" w:cs="Times New Roman"/>
          <w:noProof/>
          <w:sz w:val="24"/>
          <w:szCs w:val="24"/>
        </w:rPr>
        <w:t>[61]</w:t>
      </w:r>
      <w:r w:rsidR="00EC000D">
        <w:rPr>
          <w:rFonts w:ascii="Times New Roman" w:hAnsi="Times New Roman" w:cs="Times New Roman"/>
          <w:sz w:val="24"/>
          <w:szCs w:val="24"/>
        </w:rPr>
        <w:fldChar w:fldCharType="end"/>
      </w:r>
      <w:r w:rsidR="00EC000D">
        <w:rPr>
          <w:rFonts w:ascii="Times New Roman" w:hAnsi="Times New Roman" w:cs="Times New Roman"/>
          <w:sz w:val="24"/>
          <w:szCs w:val="24"/>
        </w:rPr>
        <w:t xml:space="preserve"> </w:t>
      </w:r>
      <w:r w:rsidR="00AE0273">
        <w:rPr>
          <w:rFonts w:ascii="Times New Roman" w:hAnsi="Times New Roman" w:cs="Times New Roman"/>
          <w:sz w:val="24"/>
          <w:szCs w:val="24"/>
        </w:rPr>
        <w:t xml:space="preserve">V případě </w:t>
      </w:r>
      <w:r w:rsidR="00984FB8">
        <w:rPr>
          <w:rFonts w:ascii="Times New Roman" w:hAnsi="Times New Roman" w:cs="Times New Roman"/>
          <w:sz w:val="24"/>
          <w:szCs w:val="24"/>
        </w:rPr>
        <w:t xml:space="preserve">adenokarcinomu </w:t>
      </w:r>
      <w:proofErr w:type="spellStart"/>
      <w:r w:rsidR="00AE0273">
        <w:rPr>
          <w:rFonts w:ascii="Times New Roman" w:hAnsi="Times New Roman" w:cs="Times New Roman"/>
          <w:sz w:val="24"/>
          <w:szCs w:val="24"/>
        </w:rPr>
        <w:t>endometroidního</w:t>
      </w:r>
      <w:proofErr w:type="spellEnd"/>
      <w:r w:rsidR="00AE0273">
        <w:rPr>
          <w:rFonts w:ascii="Times New Roman" w:hAnsi="Times New Roman" w:cs="Times New Roman"/>
          <w:sz w:val="24"/>
          <w:szCs w:val="24"/>
        </w:rPr>
        <w:t xml:space="preserve"> typu je udáváno celkové 5-leté přežití bez ohledu na stádium 90%, v případě tumorů grade</w:t>
      </w:r>
      <w:r w:rsidR="00DE5D62">
        <w:rPr>
          <w:rFonts w:ascii="Times New Roman" w:hAnsi="Times New Roman" w:cs="Times New Roman"/>
          <w:sz w:val="24"/>
          <w:szCs w:val="24"/>
        </w:rPr>
        <w:t xml:space="preserve"> </w:t>
      </w:r>
      <w:r w:rsidR="00AE0273">
        <w:rPr>
          <w:rFonts w:ascii="Times New Roman" w:hAnsi="Times New Roman" w:cs="Times New Roman"/>
          <w:sz w:val="24"/>
          <w:szCs w:val="24"/>
        </w:rPr>
        <w:t>1 a 2 činí 93%-94%. Pro non-</w:t>
      </w:r>
      <w:proofErr w:type="spellStart"/>
      <w:r w:rsidR="00AE0273">
        <w:rPr>
          <w:rFonts w:ascii="Times New Roman" w:hAnsi="Times New Roman" w:cs="Times New Roman"/>
          <w:sz w:val="24"/>
          <w:szCs w:val="24"/>
        </w:rPr>
        <w:t>endometroidní</w:t>
      </w:r>
      <w:proofErr w:type="spellEnd"/>
      <w:r w:rsidR="00AE0273">
        <w:rPr>
          <w:rFonts w:ascii="Times New Roman" w:hAnsi="Times New Roman" w:cs="Times New Roman"/>
          <w:sz w:val="24"/>
          <w:szCs w:val="24"/>
        </w:rPr>
        <w:t xml:space="preserve"> </w:t>
      </w:r>
      <w:proofErr w:type="spellStart"/>
      <w:r w:rsidR="00AE0273">
        <w:rPr>
          <w:rFonts w:ascii="Times New Roman" w:hAnsi="Times New Roman" w:cs="Times New Roman"/>
          <w:sz w:val="24"/>
          <w:szCs w:val="24"/>
        </w:rPr>
        <w:t>histotypy</w:t>
      </w:r>
      <w:proofErr w:type="spellEnd"/>
      <w:r w:rsidR="00AE0273">
        <w:rPr>
          <w:rFonts w:ascii="Times New Roman" w:hAnsi="Times New Roman" w:cs="Times New Roman"/>
          <w:sz w:val="24"/>
          <w:szCs w:val="24"/>
        </w:rPr>
        <w:t xml:space="preserve"> je OS udáváno 80%.</w:t>
      </w:r>
      <w:r w:rsidR="00AE0273">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&lt;EndNote&gt;&lt;Cite&gt;&lt;Author&gt;Kilgore&lt;/Author&gt;&lt;Year&gt;2013&lt;/Year&gt;&lt;RecNum&gt;38&lt;/RecNum&gt;&lt;DisplayText&gt;[62]&lt;/DisplayText&gt;&lt;record&gt;&lt;rec-number&gt;38&lt;/rec-number&gt;&lt;foreign-keys&gt;&lt;key app="EN" db-id="f5s9sz52t0w9rre5ezcvs0fkpfv9txp9vtxw" timestamp="1547922171"&gt;38&lt;/key&gt;&lt;/foreign-keys&gt;&lt;ref-type name="Journal Article"&gt;17&lt;/ref-type&gt;&lt;contributors&gt;&lt;authors&gt;&lt;author&gt;Kilgore, J. E.&lt;/author&gt;&lt;author&gt;Jackson, A. L.&lt;/author&gt;&lt;author&gt;Ko, E. M.&lt;/author&gt;&lt;author&gt;Soper, J. T.&lt;/author&gt;&lt;author&gt;Van Le, L.&lt;/author&gt;&lt;author&gt;Gehrig, P. A.&lt;/author&gt;&lt;author&gt;Boggess, J. F.&lt;/author&gt;&lt;/authors&gt;&lt;/contributors&gt;&lt;auth-address&gt;Division of Gynecologic Oncology, University of North Carolina, Chapel Hill, NC, USA. jekilg@gmail.com&lt;/auth-address&gt;&lt;titles&gt;&lt;title&gt;Recurrence-free and 5-year survival following robotic-assisted surgical staging for endometrial carcinoma&lt;/title&gt;&lt;secondary-title&gt;Gynecol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49-53&lt;/pages&gt;&lt;volume&gt;129&lt;/volume&gt;&lt;number&gt;1&lt;/number&gt;&lt;edition&gt;2012/12/25&lt;/edition&gt;&lt;keywords&gt;&lt;keyword&gt;Adult&lt;/keyword&gt;&lt;keyword&gt;Aged&lt;/keyword&gt;&lt;keyword&gt;Aged, 80 and over&lt;/keyword&gt;&lt;keyword&gt;Endometrial Neoplasms/mortality/*pathology/*surgery&lt;/keyword&gt;&lt;keyword&gt;Female&lt;/keyword&gt;&lt;keyword&gt;Humans&lt;/keyword&gt;&lt;keyword&gt;Laparoscopy&lt;/keyword&gt;&lt;keyword&gt;Middle Aged&lt;/keyword&gt;&lt;keyword&gt;Neoplasm Recurrence, Local&lt;/keyword&gt;&lt;keyword&gt;Neoplasm Staging&lt;/keyword&gt;&lt;keyword&gt;Retrospective Studies&lt;/keyword&gt;&lt;keyword&gt;Robotics/*methods&lt;/keyword&gt;&lt;keyword&gt;Time Factors&lt;/keyword&gt;&lt;/keywords&gt;&lt;dates&gt;&lt;year&gt;2013&lt;/year&gt;&lt;pub-dates&gt;&lt;date&gt;Apr&lt;/date&gt;&lt;/pub-dates&gt;&lt;/dates&gt;&lt;isbn&gt;0090-8258&lt;/isbn&gt;&lt;accession-num&gt;23262377&lt;/accession-num&gt;&lt;urls&gt;&lt;/urls&gt;&lt;electronic-resource-num&gt;10.1016/j.ygyno.2012.12.020&lt;/electronic-resource-num&gt;&lt;remote-database-provider&gt;NLM&lt;/remote-database-provider&gt;&lt;language&gt;eng&lt;/language&gt;&lt;/record&gt;&lt;/Cite&gt;&lt;/EndNote&gt;</w:instrText>
      </w:r>
      <w:r w:rsidR="00AE0273">
        <w:rPr>
          <w:rFonts w:ascii="Times New Roman" w:hAnsi="Times New Roman" w:cs="Times New Roman"/>
          <w:sz w:val="24"/>
          <w:szCs w:val="24"/>
        </w:rPr>
        <w:fldChar w:fldCharType="separate"/>
      </w:r>
      <w:r w:rsidR="00E51B66">
        <w:rPr>
          <w:rFonts w:ascii="Times New Roman" w:hAnsi="Times New Roman" w:cs="Times New Roman"/>
          <w:noProof/>
          <w:sz w:val="24"/>
          <w:szCs w:val="24"/>
        </w:rPr>
        <w:t>[62]</w:t>
      </w:r>
      <w:r w:rsidR="00AE0273">
        <w:rPr>
          <w:rFonts w:ascii="Times New Roman" w:hAnsi="Times New Roman" w:cs="Times New Roman"/>
          <w:sz w:val="24"/>
          <w:szCs w:val="24"/>
        </w:rPr>
        <w:fldChar w:fldCharType="end"/>
      </w:r>
      <w:r w:rsidR="00AE0273">
        <w:rPr>
          <w:rFonts w:ascii="Times New Roman" w:hAnsi="Times New Roman" w:cs="Times New Roman"/>
          <w:sz w:val="24"/>
          <w:szCs w:val="24"/>
        </w:rPr>
        <w:t xml:space="preserve"> </w:t>
      </w:r>
      <w:r w:rsidR="000374EC">
        <w:rPr>
          <w:rFonts w:ascii="Times New Roman" w:hAnsi="Times New Roman" w:cs="Times New Roman"/>
          <w:sz w:val="24"/>
          <w:szCs w:val="24"/>
        </w:rPr>
        <w:t xml:space="preserve">Riziko recidivy pro </w:t>
      </w:r>
      <w:proofErr w:type="spellStart"/>
      <w:r w:rsidR="000374EC">
        <w:rPr>
          <w:rFonts w:ascii="Times New Roman" w:hAnsi="Times New Roman" w:cs="Times New Roman"/>
          <w:sz w:val="24"/>
          <w:szCs w:val="24"/>
        </w:rPr>
        <w:t>endometroidní</w:t>
      </w:r>
      <w:proofErr w:type="spellEnd"/>
      <w:r w:rsidR="000374EC">
        <w:rPr>
          <w:rFonts w:ascii="Times New Roman" w:hAnsi="Times New Roman" w:cs="Times New Roman"/>
          <w:sz w:val="24"/>
          <w:szCs w:val="24"/>
        </w:rPr>
        <w:t xml:space="preserve"> karcinomy dle výsledku systematických </w:t>
      </w:r>
      <w:proofErr w:type="spellStart"/>
      <w:r w:rsidR="000374EC">
        <w:rPr>
          <w:rFonts w:ascii="Times New Roman" w:hAnsi="Times New Roman" w:cs="Times New Roman"/>
          <w:sz w:val="24"/>
          <w:szCs w:val="24"/>
        </w:rPr>
        <w:t>review</w:t>
      </w:r>
      <w:proofErr w:type="spellEnd"/>
      <w:r w:rsidR="000374EC">
        <w:rPr>
          <w:rFonts w:ascii="Times New Roman" w:hAnsi="Times New Roman" w:cs="Times New Roman"/>
          <w:sz w:val="24"/>
          <w:szCs w:val="24"/>
        </w:rPr>
        <w:t xml:space="preserve"> se pohybuje okolo 13% a v případě </w:t>
      </w:r>
      <w:proofErr w:type="spellStart"/>
      <w:r w:rsidR="000374EC">
        <w:rPr>
          <w:rFonts w:ascii="Times New Roman" w:hAnsi="Times New Roman" w:cs="Times New Roman"/>
          <w:sz w:val="24"/>
          <w:szCs w:val="24"/>
        </w:rPr>
        <w:t>low</w:t>
      </w:r>
      <w:proofErr w:type="spellEnd"/>
      <w:r w:rsidR="000374EC">
        <w:rPr>
          <w:rFonts w:ascii="Times New Roman" w:hAnsi="Times New Roman" w:cs="Times New Roman"/>
          <w:sz w:val="24"/>
          <w:szCs w:val="24"/>
        </w:rPr>
        <w:t xml:space="preserve">-grade karcinomu činí </w:t>
      </w:r>
      <w:proofErr w:type="spellStart"/>
      <w:r w:rsidR="000374EC">
        <w:rPr>
          <w:rFonts w:ascii="Times New Roman" w:hAnsi="Times New Roman" w:cs="Times New Roman"/>
          <w:sz w:val="24"/>
          <w:szCs w:val="24"/>
        </w:rPr>
        <w:t>rekurence</w:t>
      </w:r>
      <w:proofErr w:type="spellEnd"/>
      <w:r w:rsidR="000374EC">
        <w:rPr>
          <w:rFonts w:ascii="Times New Roman" w:hAnsi="Times New Roman" w:cs="Times New Roman"/>
          <w:sz w:val="24"/>
          <w:szCs w:val="24"/>
        </w:rPr>
        <w:t xml:space="preserve"> 7%.</w:t>
      </w:r>
      <w:r w:rsidR="00727687">
        <w:rPr>
          <w:rFonts w:ascii="Times New Roman" w:hAnsi="Times New Roman" w:cs="Times New Roman"/>
          <w:sz w:val="24"/>
          <w:szCs w:val="24"/>
        </w:rPr>
        <w:fldChar w:fldCharType="begin">
          <w:fldData xml:space="preserve">PEVuZE5vdGU+PENpdGU+PEF1dGhvcj5GdW5nLUtlZS1GdW5nPC9BdXRob3I+PFllYXI+MjAwNjwv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PEVuZE5vdGU+PENpdGU+PEF1dGhvcj5GdW5nLUtlZS1GdW5nPC9BdXRob3I+PFllYXI+MjAwNjwv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727687">
        <w:rPr>
          <w:rFonts w:ascii="Times New Roman" w:hAnsi="Times New Roman" w:cs="Times New Roman"/>
          <w:sz w:val="24"/>
          <w:szCs w:val="24"/>
        </w:rPr>
      </w:r>
      <w:r w:rsidR="00727687">
        <w:rPr>
          <w:rFonts w:ascii="Times New Roman" w:hAnsi="Times New Roman" w:cs="Times New Roman"/>
          <w:sz w:val="24"/>
          <w:szCs w:val="24"/>
        </w:rPr>
        <w:fldChar w:fldCharType="separate"/>
      </w:r>
      <w:r w:rsidR="00E51B66">
        <w:rPr>
          <w:rFonts w:ascii="Times New Roman" w:hAnsi="Times New Roman" w:cs="Times New Roman"/>
          <w:noProof/>
          <w:sz w:val="24"/>
          <w:szCs w:val="24"/>
        </w:rPr>
        <w:t>[63, 64]</w:t>
      </w:r>
      <w:r w:rsidR="00727687">
        <w:rPr>
          <w:rFonts w:ascii="Times New Roman" w:hAnsi="Times New Roman" w:cs="Times New Roman"/>
          <w:sz w:val="24"/>
          <w:szCs w:val="24"/>
        </w:rPr>
        <w:fldChar w:fldCharType="end"/>
      </w:r>
      <w:r w:rsidR="000374EC">
        <w:rPr>
          <w:rFonts w:ascii="Times New Roman" w:hAnsi="Times New Roman" w:cs="Times New Roman"/>
          <w:sz w:val="24"/>
          <w:szCs w:val="24"/>
        </w:rPr>
        <w:t xml:space="preserve"> </w:t>
      </w:r>
      <w:r w:rsidR="001E479C">
        <w:rPr>
          <w:rFonts w:ascii="Times New Roman" w:hAnsi="Times New Roman" w:cs="Times New Roman"/>
          <w:sz w:val="24"/>
          <w:szCs w:val="24"/>
        </w:rPr>
        <w:t xml:space="preserve">Prognostické faktory jsou obecně definovány jako objektivní fenotypické charakteristiky jedince a nádoru korelující s celkovým přežíváním, rizikem recidivy a tím charakterizující prognózu vývoje onemocnění. </w:t>
      </w:r>
      <w:proofErr w:type="spellStart"/>
      <w:r w:rsidR="00C34B91">
        <w:rPr>
          <w:rFonts w:ascii="Times New Roman" w:hAnsi="Times New Roman" w:cs="Times New Roman"/>
          <w:sz w:val="24"/>
          <w:szCs w:val="24"/>
        </w:rPr>
        <w:t>Endometriální</w:t>
      </w:r>
      <w:proofErr w:type="spellEnd"/>
      <w:r w:rsidR="00C34B91">
        <w:rPr>
          <w:rFonts w:ascii="Times New Roman" w:hAnsi="Times New Roman" w:cs="Times New Roman"/>
          <w:sz w:val="24"/>
          <w:szCs w:val="24"/>
        </w:rPr>
        <w:t xml:space="preserve"> karcinom je obecně považován za onemocnění spojené s dobrou prognózou, protože je v době své klinické prezentace nejčastěji </w:t>
      </w:r>
      <w:r w:rsidR="00CC520C">
        <w:rPr>
          <w:rFonts w:ascii="Times New Roman" w:hAnsi="Times New Roman" w:cs="Times New Roman"/>
          <w:sz w:val="24"/>
          <w:szCs w:val="24"/>
        </w:rPr>
        <w:t>zastoupen</w:t>
      </w:r>
      <w:r w:rsidR="00C34B91">
        <w:rPr>
          <w:rFonts w:ascii="Times New Roman" w:hAnsi="Times New Roman" w:cs="Times New Roman"/>
          <w:sz w:val="24"/>
          <w:szCs w:val="24"/>
        </w:rPr>
        <w:t xml:space="preserve"> </w:t>
      </w:r>
      <w:proofErr w:type="spellStart"/>
      <w:r w:rsidR="00C34B91">
        <w:rPr>
          <w:rFonts w:ascii="Times New Roman" w:hAnsi="Times New Roman" w:cs="Times New Roman"/>
          <w:sz w:val="24"/>
          <w:szCs w:val="24"/>
        </w:rPr>
        <w:t>low</w:t>
      </w:r>
      <w:proofErr w:type="spellEnd"/>
      <w:r w:rsidR="00C34B91">
        <w:rPr>
          <w:rFonts w:ascii="Times New Roman" w:hAnsi="Times New Roman" w:cs="Times New Roman"/>
          <w:sz w:val="24"/>
          <w:szCs w:val="24"/>
        </w:rPr>
        <w:t xml:space="preserve">-grade podtypem </w:t>
      </w:r>
      <w:proofErr w:type="spellStart"/>
      <w:r w:rsidR="00C34B91">
        <w:rPr>
          <w:rFonts w:ascii="Times New Roman" w:hAnsi="Times New Roman" w:cs="Times New Roman"/>
          <w:sz w:val="24"/>
          <w:szCs w:val="24"/>
        </w:rPr>
        <w:t>endometroidního</w:t>
      </w:r>
      <w:proofErr w:type="spellEnd"/>
      <w:r w:rsidR="00C34B91">
        <w:rPr>
          <w:rFonts w:ascii="Times New Roman" w:hAnsi="Times New Roman" w:cs="Times New Roman"/>
          <w:sz w:val="24"/>
          <w:szCs w:val="24"/>
        </w:rPr>
        <w:t xml:space="preserve"> adenokarcinomu, typicky v časném stádiu. Nicméně více než </w:t>
      </w:r>
      <w:r w:rsidR="00CC520C">
        <w:rPr>
          <w:rFonts w:ascii="Times New Roman" w:hAnsi="Times New Roman" w:cs="Times New Roman"/>
          <w:sz w:val="24"/>
          <w:szCs w:val="24"/>
        </w:rPr>
        <w:t>20 %</w:t>
      </w:r>
      <w:r w:rsidR="00C34B91">
        <w:rPr>
          <w:rFonts w:ascii="Times New Roman" w:hAnsi="Times New Roman" w:cs="Times New Roman"/>
          <w:sz w:val="24"/>
          <w:szCs w:val="24"/>
        </w:rPr>
        <w:t xml:space="preserve"> žen s </w:t>
      </w:r>
      <w:proofErr w:type="spellStart"/>
      <w:r w:rsidR="00C34B91">
        <w:rPr>
          <w:rFonts w:ascii="Times New Roman" w:hAnsi="Times New Roman" w:cs="Times New Roman"/>
          <w:sz w:val="24"/>
          <w:szCs w:val="24"/>
        </w:rPr>
        <w:t>endometriálním</w:t>
      </w:r>
      <w:proofErr w:type="spellEnd"/>
      <w:r w:rsidR="00C34B91">
        <w:rPr>
          <w:rFonts w:ascii="Times New Roman" w:hAnsi="Times New Roman" w:cs="Times New Roman"/>
          <w:sz w:val="24"/>
          <w:szCs w:val="24"/>
        </w:rPr>
        <w:t xml:space="preserve"> karcinom zmírá v důsledku </w:t>
      </w:r>
      <w:r w:rsidR="002F59B8">
        <w:rPr>
          <w:rFonts w:ascii="Times New Roman" w:hAnsi="Times New Roman" w:cs="Times New Roman"/>
          <w:sz w:val="24"/>
          <w:szCs w:val="24"/>
        </w:rPr>
        <w:t xml:space="preserve">tohoto onemocnění. Cílem </w:t>
      </w:r>
      <w:r w:rsidR="00D90161">
        <w:rPr>
          <w:rFonts w:ascii="Times New Roman" w:hAnsi="Times New Roman" w:cs="Times New Roman"/>
          <w:sz w:val="24"/>
          <w:szCs w:val="24"/>
        </w:rPr>
        <w:t xml:space="preserve">přesného definování prognózy je </w:t>
      </w:r>
      <w:r w:rsidR="00D11E08">
        <w:rPr>
          <w:rFonts w:ascii="Times New Roman" w:hAnsi="Times New Roman" w:cs="Times New Roman"/>
          <w:sz w:val="24"/>
          <w:szCs w:val="24"/>
        </w:rPr>
        <w:t>stanovit optimální léčbu, tím zlepšit výsledky</w:t>
      </w:r>
      <w:r w:rsidR="00D90161">
        <w:rPr>
          <w:rFonts w:ascii="Times New Roman" w:hAnsi="Times New Roman" w:cs="Times New Roman"/>
          <w:sz w:val="24"/>
          <w:szCs w:val="24"/>
        </w:rPr>
        <w:t xml:space="preserve"> přežívání těchto pacient</w:t>
      </w:r>
      <w:r w:rsidR="00D11E08">
        <w:rPr>
          <w:rFonts w:ascii="Times New Roman" w:hAnsi="Times New Roman" w:cs="Times New Roman"/>
          <w:sz w:val="24"/>
          <w:szCs w:val="24"/>
        </w:rPr>
        <w:t>e</w:t>
      </w:r>
      <w:r w:rsidR="00D90161">
        <w:rPr>
          <w:rFonts w:ascii="Times New Roman" w:hAnsi="Times New Roman" w:cs="Times New Roman"/>
          <w:sz w:val="24"/>
          <w:szCs w:val="24"/>
        </w:rPr>
        <w:t>k</w:t>
      </w:r>
      <w:r w:rsidR="00D11E08">
        <w:rPr>
          <w:rFonts w:ascii="Times New Roman" w:hAnsi="Times New Roman" w:cs="Times New Roman"/>
          <w:sz w:val="24"/>
          <w:szCs w:val="24"/>
        </w:rPr>
        <w:t xml:space="preserve"> a zároveň </w:t>
      </w:r>
      <w:r w:rsidR="00CC520C">
        <w:rPr>
          <w:rFonts w:ascii="Times New Roman" w:hAnsi="Times New Roman" w:cs="Times New Roman"/>
          <w:sz w:val="24"/>
          <w:szCs w:val="24"/>
        </w:rPr>
        <w:t>eliminovat</w:t>
      </w:r>
      <w:r w:rsidR="00D90161">
        <w:rPr>
          <w:rFonts w:ascii="Times New Roman" w:hAnsi="Times New Roman" w:cs="Times New Roman"/>
          <w:sz w:val="24"/>
          <w:szCs w:val="24"/>
        </w:rPr>
        <w:t xml:space="preserve"> </w:t>
      </w:r>
      <w:proofErr w:type="spellStart"/>
      <w:r w:rsidR="00D90161">
        <w:rPr>
          <w:rFonts w:ascii="Times New Roman" w:hAnsi="Times New Roman" w:cs="Times New Roman"/>
          <w:sz w:val="24"/>
          <w:szCs w:val="24"/>
        </w:rPr>
        <w:t>podléčení</w:t>
      </w:r>
      <w:proofErr w:type="spellEnd"/>
      <w:r w:rsidR="00D90161">
        <w:rPr>
          <w:rFonts w:ascii="Times New Roman" w:hAnsi="Times New Roman" w:cs="Times New Roman"/>
          <w:sz w:val="24"/>
          <w:szCs w:val="24"/>
        </w:rPr>
        <w:t xml:space="preserve"> </w:t>
      </w:r>
      <w:r w:rsidR="00D11E08">
        <w:rPr>
          <w:rFonts w:ascii="Times New Roman" w:hAnsi="Times New Roman" w:cs="Times New Roman"/>
          <w:sz w:val="24"/>
          <w:szCs w:val="24"/>
        </w:rPr>
        <w:t xml:space="preserve">eventuelně </w:t>
      </w:r>
      <w:proofErr w:type="spellStart"/>
      <w:r w:rsidR="00D11E08">
        <w:rPr>
          <w:rFonts w:ascii="Times New Roman" w:hAnsi="Times New Roman" w:cs="Times New Roman"/>
          <w:sz w:val="24"/>
          <w:szCs w:val="24"/>
        </w:rPr>
        <w:t>nadléčení</w:t>
      </w:r>
      <w:proofErr w:type="spellEnd"/>
      <w:r w:rsidR="00D11E08">
        <w:rPr>
          <w:rFonts w:ascii="Times New Roman" w:hAnsi="Times New Roman" w:cs="Times New Roman"/>
          <w:sz w:val="24"/>
          <w:szCs w:val="24"/>
        </w:rPr>
        <w:t xml:space="preserve"> na co možná nejni</w:t>
      </w:r>
      <w:r w:rsidR="00D90161">
        <w:rPr>
          <w:rFonts w:ascii="Times New Roman" w:hAnsi="Times New Roman" w:cs="Times New Roman"/>
          <w:sz w:val="24"/>
          <w:szCs w:val="24"/>
        </w:rPr>
        <w:t>ž</w:t>
      </w:r>
      <w:r w:rsidR="00D11E08">
        <w:rPr>
          <w:rFonts w:ascii="Times New Roman" w:hAnsi="Times New Roman" w:cs="Times New Roman"/>
          <w:sz w:val="24"/>
          <w:szCs w:val="24"/>
        </w:rPr>
        <w:t>š</w:t>
      </w:r>
      <w:r w:rsidR="00D90161">
        <w:rPr>
          <w:rFonts w:ascii="Times New Roman" w:hAnsi="Times New Roman" w:cs="Times New Roman"/>
          <w:sz w:val="24"/>
          <w:szCs w:val="24"/>
        </w:rPr>
        <w:t xml:space="preserve">í </w:t>
      </w:r>
      <w:r w:rsidR="00D11E08">
        <w:rPr>
          <w:rFonts w:ascii="Times New Roman" w:hAnsi="Times New Roman" w:cs="Times New Roman"/>
          <w:sz w:val="24"/>
          <w:szCs w:val="24"/>
        </w:rPr>
        <w:t xml:space="preserve">možnou </w:t>
      </w:r>
      <w:r w:rsidR="00D90161">
        <w:rPr>
          <w:rFonts w:ascii="Times New Roman" w:hAnsi="Times New Roman" w:cs="Times New Roman"/>
          <w:sz w:val="24"/>
          <w:szCs w:val="24"/>
        </w:rPr>
        <w:t xml:space="preserve">míru. </w:t>
      </w:r>
      <w:r w:rsidR="00D90161">
        <w:rPr>
          <w:rFonts w:ascii="Times New Roman" w:hAnsi="Times New Roman" w:cs="Times New Roman"/>
          <w:sz w:val="24"/>
          <w:szCs w:val="24"/>
        </w:rPr>
        <w:fldChar w:fldCharType="begin">
          <w:fldData xml:space="preserve">PEVuZE5vdGU+PENpdGU+PEF1dGhvcj5TaW5naDwvQXV0aG9yPjxZZWFyPjIwMTk8L1llYXI+PFJl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PEVuZE5vdGU+PENpdGU+PEF1dGhvcj5TaW5naDwvQXV0aG9yPjxZZWFyPjIwMTk8L1llYXI+PFJl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D90161">
        <w:rPr>
          <w:rFonts w:ascii="Times New Roman" w:hAnsi="Times New Roman" w:cs="Times New Roman"/>
          <w:sz w:val="24"/>
          <w:szCs w:val="24"/>
        </w:rPr>
      </w:r>
      <w:r w:rsidR="00D90161">
        <w:rPr>
          <w:rFonts w:ascii="Times New Roman" w:hAnsi="Times New Roman" w:cs="Times New Roman"/>
          <w:sz w:val="24"/>
          <w:szCs w:val="24"/>
        </w:rPr>
        <w:fldChar w:fldCharType="separate"/>
      </w:r>
      <w:r w:rsidR="00E51B66">
        <w:rPr>
          <w:rFonts w:ascii="Times New Roman" w:hAnsi="Times New Roman" w:cs="Times New Roman"/>
          <w:noProof/>
          <w:sz w:val="24"/>
          <w:szCs w:val="24"/>
        </w:rPr>
        <w:t>[65]</w:t>
      </w:r>
      <w:r w:rsidR="00D90161">
        <w:rPr>
          <w:rFonts w:ascii="Times New Roman" w:hAnsi="Times New Roman" w:cs="Times New Roman"/>
          <w:sz w:val="24"/>
          <w:szCs w:val="24"/>
        </w:rPr>
        <w:fldChar w:fldCharType="end"/>
      </w:r>
      <w:r w:rsidR="003A45DE">
        <w:rPr>
          <w:rFonts w:ascii="Times New Roman" w:hAnsi="Times New Roman" w:cs="Times New Roman"/>
          <w:sz w:val="24"/>
          <w:szCs w:val="24"/>
        </w:rPr>
        <w:t xml:space="preserve"> </w:t>
      </w:r>
      <w:r w:rsidR="004A44A2">
        <w:rPr>
          <w:rFonts w:ascii="Times New Roman" w:hAnsi="Times New Roman" w:cs="Times New Roman"/>
          <w:sz w:val="24"/>
          <w:szCs w:val="24"/>
        </w:rPr>
        <w:t xml:space="preserve">U pacientek s korporální karcinomem byla studována řada </w:t>
      </w:r>
      <w:proofErr w:type="spellStart"/>
      <w:r w:rsidR="004A44A2">
        <w:rPr>
          <w:rFonts w:ascii="Times New Roman" w:hAnsi="Times New Roman" w:cs="Times New Roman"/>
          <w:sz w:val="24"/>
          <w:szCs w:val="24"/>
        </w:rPr>
        <w:t>klinickopatologických</w:t>
      </w:r>
      <w:proofErr w:type="spellEnd"/>
      <w:r w:rsidR="004A44A2">
        <w:rPr>
          <w:rFonts w:ascii="Times New Roman" w:hAnsi="Times New Roman" w:cs="Times New Roman"/>
          <w:sz w:val="24"/>
          <w:szCs w:val="24"/>
        </w:rPr>
        <w:t xml:space="preserve"> a molekulárních prognostických faktorů. Prognostické parametry lze klasifikovat na základě různých aspektů. Z klinických charakteristik jsou nejčastěji v klinické praxi využívány: věk a parita. </w:t>
      </w:r>
    </w:p>
    <w:p w14:paraId="23A81DE4" w14:textId="6F5966BC" w:rsidR="003C1BFA" w:rsidRDefault="00315EF1"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ab/>
      </w:r>
      <w:r w:rsidR="001E3D5D">
        <w:rPr>
          <w:rFonts w:ascii="Times New Roman" w:hAnsi="Times New Roman" w:cs="Times New Roman"/>
          <w:sz w:val="24"/>
          <w:szCs w:val="24"/>
        </w:rPr>
        <w:t>Ačkoliv je celková prognóza většiny pacientek s </w:t>
      </w:r>
      <w:proofErr w:type="spellStart"/>
      <w:r w:rsidR="001E3D5D">
        <w:rPr>
          <w:rFonts w:ascii="Times New Roman" w:hAnsi="Times New Roman" w:cs="Times New Roman"/>
          <w:sz w:val="24"/>
          <w:szCs w:val="24"/>
        </w:rPr>
        <w:t>endometriálním</w:t>
      </w:r>
      <w:proofErr w:type="spellEnd"/>
      <w:r w:rsidR="001E3D5D">
        <w:rPr>
          <w:rFonts w:ascii="Times New Roman" w:hAnsi="Times New Roman" w:cs="Times New Roman"/>
          <w:sz w:val="24"/>
          <w:szCs w:val="24"/>
        </w:rPr>
        <w:t xml:space="preserve"> karcinomem velmi dobrá, stále je křivka mortality v důsledku tohoto onemocnění na vzestupu. A právě vzrůstající věk je považován za jeden z</w:t>
      </w:r>
      <w:r w:rsidR="008E30FC">
        <w:rPr>
          <w:rFonts w:ascii="Times New Roman" w:hAnsi="Times New Roman" w:cs="Times New Roman"/>
          <w:sz w:val="24"/>
          <w:szCs w:val="24"/>
        </w:rPr>
        <w:t> </w:t>
      </w:r>
      <w:r w:rsidR="001E3D5D">
        <w:rPr>
          <w:rFonts w:ascii="Times New Roman" w:hAnsi="Times New Roman" w:cs="Times New Roman"/>
          <w:sz w:val="24"/>
          <w:szCs w:val="24"/>
        </w:rPr>
        <w:t>faktorů</w:t>
      </w:r>
      <w:r w:rsidR="008E30FC">
        <w:rPr>
          <w:rFonts w:ascii="Times New Roman" w:hAnsi="Times New Roman" w:cs="Times New Roman"/>
          <w:sz w:val="24"/>
          <w:szCs w:val="24"/>
        </w:rPr>
        <w:t>,</w:t>
      </w:r>
      <w:r w:rsidR="001E3D5D">
        <w:rPr>
          <w:rFonts w:ascii="Times New Roman" w:hAnsi="Times New Roman" w:cs="Times New Roman"/>
          <w:sz w:val="24"/>
          <w:szCs w:val="24"/>
        </w:rPr>
        <w:t xml:space="preserve"> který predikuje nepříznivý výsledek u časných stádií </w:t>
      </w:r>
      <w:proofErr w:type="spellStart"/>
      <w:r w:rsidR="001E3D5D">
        <w:rPr>
          <w:rFonts w:ascii="Times New Roman" w:hAnsi="Times New Roman" w:cs="Times New Roman"/>
          <w:sz w:val="24"/>
          <w:szCs w:val="24"/>
        </w:rPr>
        <w:t>endometriálního</w:t>
      </w:r>
      <w:proofErr w:type="spellEnd"/>
      <w:r w:rsidR="001E3D5D">
        <w:rPr>
          <w:rFonts w:ascii="Times New Roman" w:hAnsi="Times New Roman" w:cs="Times New Roman"/>
          <w:sz w:val="24"/>
          <w:szCs w:val="24"/>
        </w:rPr>
        <w:t xml:space="preserve"> karcinomu. </w:t>
      </w:r>
      <w:r w:rsidR="008E30FC">
        <w:rPr>
          <w:rFonts w:ascii="Times New Roman" w:hAnsi="Times New Roman" w:cs="Times New Roman"/>
          <w:sz w:val="24"/>
          <w:szCs w:val="24"/>
        </w:rPr>
        <w:fldChar w:fldCharType="begin">
          <w:fldData xml:space="preserve">PEVuZE5vdGU+PENpdGU+PEF1dGhvcj5BbGVrdGlhcjwvQXV0aG9yPjxZZWFyPjIwMDM8L1llYXI+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aXRsZT48YWJici0xPkNhbmNlcjwvYWJici0xPjwvYWx0LXBlcmlvZGljYWw+PHBhZ2VzPjIzNjgt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PEVuZE5vdGU+PENpdGU+PEF1dGhvcj5BbGVrdGlhcjwvQXV0aG9yPjxZZWFyPjIwMDM8L1llYXI+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aXRsZT48YWJici0xPkNhbmNlcjwvYWJici0xPjwvYWx0LXBlcmlvZGljYWw+PHBhZ2VzPjIzNjgt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8E30FC">
        <w:rPr>
          <w:rFonts w:ascii="Times New Roman" w:hAnsi="Times New Roman" w:cs="Times New Roman"/>
          <w:sz w:val="24"/>
          <w:szCs w:val="24"/>
        </w:rPr>
      </w:r>
      <w:r w:rsidR="008E30FC">
        <w:rPr>
          <w:rFonts w:ascii="Times New Roman" w:hAnsi="Times New Roman" w:cs="Times New Roman"/>
          <w:sz w:val="24"/>
          <w:szCs w:val="24"/>
        </w:rPr>
        <w:fldChar w:fldCharType="separate"/>
      </w:r>
      <w:r w:rsidR="00E51B66">
        <w:rPr>
          <w:rFonts w:ascii="Times New Roman" w:hAnsi="Times New Roman" w:cs="Times New Roman"/>
          <w:noProof/>
          <w:sz w:val="24"/>
          <w:szCs w:val="24"/>
        </w:rPr>
        <w:t>[66]</w:t>
      </w:r>
      <w:r w:rsidR="008E30FC">
        <w:rPr>
          <w:rFonts w:ascii="Times New Roman" w:hAnsi="Times New Roman" w:cs="Times New Roman"/>
          <w:sz w:val="24"/>
          <w:szCs w:val="24"/>
        </w:rPr>
        <w:fldChar w:fldCharType="end"/>
      </w:r>
      <w:r w:rsidR="008E30FC">
        <w:rPr>
          <w:rFonts w:ascii="Times New Roman" w:hAnsi="Times New Roman" w:cs="Times New Roman"/>
          <w:sz w:val="24"/>
          <w:szCs w:val="24"/>
        </w:rPr>
        <w:t xml:space="preserve"> </w:t>
      </w:r>
      <w:r w:rsidR="00733105">
        <w:rPr>
          <w:rFonts w:ascii="Times New Roman" w:hAnsi="Times New Roman" w:cs="Times New Roman"/>
          <w:sz w:val="24"/>
          <w:szCs w:val="24"/>
        </w:rPr>
        <w:t>V prospektivní randomizované studii PORTEC (</w:t>
      </w:r>
      <w:proofErr w:type="spellStart"/>
      <w:r w:rsidR="00733105">
        <w:rPr>
          <w:rFonts w:ascii="Times New Roman" w:hAnsi="Times New Roman" w:cs="Times New Roman"/>
          <w:sz w:val="24"/>
          <w:szCs w:val="24"/>
        </w:rPr>
        <w:t>Postoperative</w:t>
      </w:r>
      <w:proofErr w:type="spellEnd"/>
      <w:r w:rsidR="00733105">
        <w:rPr>
          <w:rFonts w:ascii="Times New Roman" w:hAnsi="Times New Roman" w:cs="Times New Roman"/>
          <w:sz w:val="24"/>
          <w:szCs w:val="24"/>
        </w:rPr>
        <w:t xml:space="preserve"> </w:t>
      </w:r>
      <w:proofErr w:type="spellStart"/>
      <w:r w:rsidR="00733105">
        <w:rPr>
          <w:rFonts w:ascii="Times New Roman" w:hAnsi="Times New Roman" w:cs="Times New Roman"/>
          <w:sz w:val="24"/>
          <w:szCs w:val="24"/>
        </w:rPr>
        <w:t>Radiation</w:t>
      </w:r>
      <w:proofErr w:type="spellEnd"/>
      <w:r w:rsidR="00733105">
        <w:rPr>
          <w:rFonts w:ascii="Times New Roman" w:hAnsi="Times New Roman" w:cs="Times New Roman"/>
          <w:sz w:val="24"/>
          <w:szCs w:val="24"/>
        </w:rPr>
        <w:t xml:space="preserve"> </w:t>
      </w:r>
      <w:proofErr w:type="spellStart"/>
      <w:r w:rsidR="00733105">
        <w:rPr>
          <w:rFonts w:ascii="Times New Roman" w:hAnsi="Times New Roman" w:cs="Times New Roman"/>
          <w:sz w:val="24"/>
          <w:szCs w:val="24"/>
        </w:rPr>
        <w:t>Therapy</w:t>
      </w:r>
      <w:proofErr w:type="spellEnd"/>
      <w:r w:rsidR="00733105">
        <w:rPr>
          <w:rFonts w:ascii="Times New Roman" w:hAnsi="Times New Roman" w:cs="Times New Roman"/>
          <w:sz w:val="24"/>
          <w:szCs w:val="24"/>
        </w:rPr>
        <w:t xml:space="preserve"> in </w:t>
      </w:r>
      <w:proofErr w:type="spellStart"/>
      <w:r w:rsidR="00733105">
        <w:rPr>
          <w:rFonts w:ascii="Times New Roman" w:hAnsi="Times New Roman" w:cs="Times New Roman"/>
          <w:sz w:val="24"/>
          <w:szCs w:val="24"/>
        </w:rPr>
        <w:t>endometrial</w:t>
      </w:r>
      <w:proofErr w:type="spellEnd"/>
      <w:r w:rsidR="00733105">
        <w:rPr>
          <w:rFonts w:ascii="Times New Roman" w:hAnsi="Times New Roman" w:cs="Times New Roman"/>
          <w:sz w:val="24"/>
          <w:szCs w:val="24"/>
        </w:rPr>
        <w:t xml:space="preserve"> </w:t>
      </w:r>
      <w:proofErr w:type="spellStart"/>
      <w:r w:rsidR="00733105">
        <w:rPr>
          <w:rFonts w:ascii="Times New Roman" w:hAnsi="Times New Roman" w:cs="Times New Roman"/>
          <w:sz w:val="24"/>
          <w:szCs w:val="24"/>
        </w:rPr>
        <w:t>Carcinoma</w:t>
      </w:r>
      <w:proofErr w:type="spellEnd"/>
      <w:r w:rsidR="007C1E2B">
        <w:rPr>
          <w:rFonts w:ascii="Times New Roman" w:hAnsi="Times New Roman" w:cs="Times New Roman"/>
          <w:sz w:val="24"/>
          <w:szCs w:val="24"/>
        </w:rPr>
        <w:t>)</w:t>
      </w:r>
      <w:r w:rsidR="00733105">
        <w:rPr>
          <w:rFonts w:ascii="Times New Roman" w:hAnsi="Times New Roman" w:cs="Times New Roman"/>
          <w:sz w:val="24"/>
          <w:szCs w:val="24"/>
        </w:rPr>
        <w:t xml:space="preserve"> </w:t>
      </w:r>
      <w:proofErr w:type="spellStart"/>
      <w:r w:rsidR="00733105">
        <w:rPr>
          <w:rFonts w:ascii="Times New Roman" w:hAnsi="Times New Roman" w:cs="Times New Roman"/>
          <w:sz w:val="24"/>
          <w:szCs w:val="24"/>
        </w:rPr>
        <w:t>Creutzberg</w:t>
      </w:r>
      <w:proofErr w:type="spellEnd"/>
      <w:r w:rsidR="00733105">
        <w:rPr>
          <w:rFonts w:ascii="Times New Roman" w:hAnsi="Times New Roman" w:cs="Times New Roman"/>
          <w:sz w:val="24"/>
          <w:szCs w:val="24"/>
        </w:rPr>
        <w:t xml:space="preserve"> </w:t>
      </w:r>
      <w:r w:rsidR="007C1E2B">
        <w:rPr>
          <w:rFonts w:ascii="Times New Roman" w:hAnsi="Times New Roman" w:cs="Times New Roman"/>
          <w:sz w:val="24"/>
          <w:szCs w:val="24"/>
        </w:rPr>
        <w:t>demonstroval</w:t>
      </w:r>
      <w:r w:rsidR="00733105">
        <w:rPr>
          <w:rFonts w:ascii="Times New Roman" w:hAnsi="Times New Roman" w:cs="Times New Roman"/>
          <w:sz w:val="24"/>
          <w:szCs w:val="24"/>
        </w:rPr>
        <w:t xml:space="preserve"> </w:t>
      </w:r>
      <w:r w:rsidR="007C1E2B">
        <w:rPr>
          <w:rFonts w:ascii="Times New Roman" w:hAnsi="Times New Roman" w:cs="Times New Roman"/>
          <w:sz w:val="24"/>
          <w:szCs w:val="24"/>
        </w:rPr>
        <w:t xml:space="preserve">věk 60 let </w:t>
      </w:r>
      <w:r w:rsidR="00733105">
        <w:rPr>
          <w:rFonts w:ascii="Times New Roman" w:hAnsi="Times New Roman" w:cs="Times New Roman"/>
          <w:sz w:val="24"/>
          <w:szCs w:val="24"/>
        </w:rPr>
        <w:t>pro I stádium onemocnění jako nezávislý prediktor úmrtí v souvislosti s </w:t>
      </w:r>
      <w:proofErr w:type="spellStart"/>
      <w:r w:rsidR="00733105">
        <w:rPr>
          <w:rFonts w:ascii="Times New Roman" w:hAnsi="Times New Roman" w:cs="Times New Roman"/>
          <w:sz w:val="24"/>
          <w:szCs w:val="24"/>
        </w:rPr>
        <w:t>endom</w:t>
      </w:r>
      <w:r w:rsidR="002B62AA">
        <w:rPr>
          <w:rFonts w:ascii="Times New Roman" w:hAnsi="Times New Roman" w:cs="Times New Roman"/>
          <w:sz w:val="24"/>
          <w:szCs w:val="24"/>
        </w:rPr>
        <w:t>e</w:t>
      </w:r>
      <w:r w:rsidR="00733105">
        <w:rPr>
          <w:rFonts w:ascii="Times New Roman" w:hAnsi="Times New Roman" w:cs="Times New Roman"/>
          <w:sz w:val="24"/>
          <w:szCs w:val="24"/>
        </w:rPr>
        <w:t>triálním</w:t>
      </w:r>
      <w:proofErr w:type="spellEnd"/>
      <w:r w:rsidR="00733105">
        <w:rPr>
          <w:rFonts w:ascii="Times New Roman" w:hAnsi="Times New Roman" w:cs="Times New Roman"/>
          <w:sz w:val="24"/>
          <w:szCs w:val="24"/>
        </w:rPr>
        <w:t xml:space="preserve"> karcino</w:t>
      </w:r>
      <w:r w:rsidR="002B62AA">
        <w:rPr>
          <w:rFonts w:ascii="Times New Roman" w:hAnsi="Times New Roman" w:cs="Times New Roman"/>
          <w:sz w:val="24"/>
          <w:szCs w:val="24"/>
        </w:rPr>
        <w:t>mem (HR</w:t>
      </w:r>
      <w:r w:rsidR="00733105">
        <w:rPr>
          <w:rFonts w:ascii="Times New Roman" w:hAnsi="Times New Roman" w:cs="Times New Roman"/>
          <w:sz w:val="24"/>
          <w:szCs w:val="24"/>
        </w:rPr>
        <w:t xml:space="preserve"> 3,1 a </w:t>
      </w:r>
      <w:r w:rsidR="00CC520C">
        <w:rPr>
          <w:rFonts w:ascii="Times New Roman" w:hAnsi="Times New Roman" w:cs="Times New Roman"/>
          <w:sz w:val="24"/>
          <w:szCs w:val="24"/>
        </w:rPr>
        <w:t>95 %</w:t>
      </w:r>
      <w:r w:rsidR="00733105">
        <w:rPr>
          <w:rFonts w:ascii="Times New Roman" w:hAnsi="Times New Roman" w:cs="Times New Roman"/>
          <w:sz w:val="24"/>
          <w:szCs w:val="24"/>
        </w:rPr>
        <w:t xml:space="preserve"> CI, 1,2-8</w:t>
      </w:r>
      <w:r w:rsidR="00437F95">
        <w:rPr>
          <w:rFonts w:ascii="Times New Roman" w:hAnsi="Times New Roman" w:cs="Times New Roman"/>
          <w:sz w:val="24"/>
          <w:szCs w:val="24"/>
        </w:rPr>
        <w:t>, p = 0,02).</w:t>
      </w:r>
      <w:r w:rsidR="007C1E2B">
        <w:rPr>
          <w:rFonts w:ascii="Times New Roman" w:hAnsi="Times New Roman" w:cs="Times New Roman"/>
          <w:sz w:val="24"/>
          <w:szCs w:val="24"/>
        </w:rPr>
        <w:fldChar w:fldCharType="begin">
          <w:fldData xml:space="preserve">PEVuZE5vdGU+PENpdGU+PEF1dGhvcj5DcmV1dHpiZXJnPC9BdXRob3I+PFllYXI+MjAwMDwvWWVh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YW5kKTwvYWJici0xPjwvYWx0LXBlcmlvZGljYWw+PHBhZ2VzPjE0MDQtMTE8L3BhZ2VzPjx2b2x1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PEVuZE5vdGU+PENpdGU+PEF1dGhvcj5DcmV1dHpiZXJnPC9BdXRob3I+PFllYXI+MjAwMDwvWWVh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7C1E2B">
        <w:rPr>
          <w:rFonts w:ascii="Times New Roman" w:hAnsi="Times New Roman" w:cs="Times New Roman"/>
          <w:sz w:val="24"/>
          <w:szCs w:val="24"/>
        </w:rPr>
      </w:r>
      <w:r w:rsidR="007C1E2B">
        <w:rPr>
          <w:rFonts w:ascii="Times New Roman" w:hAnsi="Times New Roman" w:cs="Times New Roman"/>
          <w:sz w:val="24"/>
          <w:szCs w:val="24"/>
        </w:rPr>
        <w:fldChar w:fldCharType="separate"/>
      </w:r>
      <w:r w:rsidR="00E51B66">
        <w:rPr>
          <w:rFonts w:ascii="Times New Roman" w:hAnsi="Times New Roman" w:cs="Times New Roman"/>
          <w:noProof/>
          <w:sz w:val="24"/>
          <w:szCs w:val="24"/>
        </w:rPr>
        <w:t>[67]</w:t>
      </w:r>
      <w:r w:rsidR="007C1E2B">
        <w:rPr>
          <w:rFonts w:ascii="Times New Roman" w:hAnsi="Times New Roman" w:cs="Times New Roman"/>
          <w:sz w:val="24"/>
          <w:szCs w:val="24"/>
        </w:rPr>
        <w:fldChar w:fldCharType="end"/>
      </w:r>
      <w:r w:rsidR="00437F95">
        <w:rPr>
          <w:rFonts w:ascii="Times New Roman" w:hAnsi="Times New Roman" w:cs="Times New Roman"/>
          <w:sz w:val="24"/>
          <w:szCs w:val="24"/>
        </w:rPr>
        <w:t xml:space="preserve"> Dle </w:t>
      </w:r>
      <w:proofErr w:type="spellStart"/>
      <w:r w:rsidR="00437F95">
        <w:rPr>
          <w:rFonts w:ascii="Times New Roman" w:hAnsi="Times New Roman" w:cs="Times New Roman"/>
          <w:sz w:val="24"/>
          <w:szCs w:val="24"/>
        </w:rPr>
        <w:t>literálních</w:t>
      </w:r>
      <w:proofErr w:type="spellEnd"/>
      <w:r w:rsidR="00437F95">
        <w:rPr>
          <w:rFonts w:ascii="Times New Roman" w:hAnsi="Times New Roman" w:cs="Times New Roman"/>
          <w:sz w:val="24"/>
          <w:szCs w:val="24"/>
        </w:rPr>
        <w:t xml:space="preserve"> dat je předpoklad nárůstu rizika úmrtí se zvyšujícím se věkem u těchto nemocných. </w:t>
      </w:r>
      <w:proofErr w:type="spellStart"/>
      <w:r w:rsidR="00437F95">
        <w:rPr>
          <w:rFonts w:ascii="Times New Roman" w:hAnsi="Times New Roman" w:cs="Times New Roman"/>
          <w:sz w:val="24"/>
          <w:szCs w:val="24"/>
        </w:rPr>
        <w:t>Zaino</w:t>
      </w:r>
      <w:proofErr w:type="spellEnd"/>
      <w:r w:rsidR="00437F95">
        <w:rPr>
          <w:rFonts w:ascii="Times New Roman" w:hAnsi="Times New Roman" w:cs="Times New Roman"/>
          <w:sz w:val="24"/>
          <w:szCs w:val="24"/>
        </w:rPr>
        <w:t xml:space="preserve"> </w:t>
      </w:r>
      <w:r w:rsidR="007C1E2B">
        <w:rPr>
          <w:rFonts w:ascii="Times New Roman" w:hAnsi="Times New Roman" w:cs="Times New Roman"/>
          <w:sz w:val="24"/>
          <w:szCs w:val="24"/>
        </w:rPr>
        <w:t>uvádí</w:t>
      </w:r>
      <w:r w:rsidR="00437F95">
        <w:rPr>
          <w:rFonts w:ascii="Times New Roman" w:hAnsi="Times New Roman" w:cs="Times New Roman"/>
          <w:sz w:val="24"/>
          <w:szCs w:val="24"/>
        </w:rPr>
        <w:t xml:space="preserve"> na souboru GOG skupiny 819 pacientek stádia I-I</w:t>
      </w:r>
      <w:r w:rsidR="007C1E2B">
        <w:rPr>
          <w:rFonts w:ascii="Times New Roman" w:hAnsi="Times New Roman" w:cs="Times New Roman"/>
          <w:sz w:val="24"/>
          <w:szCs w:val="24"/>
        </w:rPr>
        <w:t xml:space="preserve">I </w:t>
      </w:r>
      <w:proofErr w:type="spellStart"/>
      <w:r w:rsidR="007C1E2B">
        <w:rPr>
          <w:rFonts w:ascii="Times New Roman" w:hAnsi="Times New Roman" w:cs="Times New Roman"/>
          <w:sz w:val="24"/>
          <w:szCs w:val="24"/>
        </w:rPr>
        <w:t>endometriálního</w:t>
      </w:r>
      <w:proofErr w:type="spellEnd"/>
      <w:r w:rsidR="007C1E2B">
        <w:rPr>
          <w:rFonts w:ascii="Times New Roman" w:hAnsi="Times New Roman" w:cs="Times New Roman"/>
          <w:sz w:val="24"/>
          <w:szCs w:val="24"/>
        </w:rPr>
        <w:t xml:space="preserve"> karcinomu nárů</w:t>
      </w:r>
      <w:r w:rsidR="00437F95">
        <w:rPr>
          <w:rFonts w:ascii="Times New Roman" w:hAnsi="Times New Roman" w:cs="Times New Roman"/>
          <w:sz w:val="24"/>
          <w:szCs w:val="24"/>
        </w:rPr>
        <w:t>st RR. Ve věku 45 let</w:t>
      </w:r>
      <w:r w:rsidR="007C1E2B">
        <w:rPr>
          <w:rFonts w:ascii="Times New Roman" w:hAnsi="Times New Roman" w:cs="Times New Roman"/>
          <w:sz w:val="24"/>
          <w:szCs w:val="24"/>
        </w:rPr>
        <w:t xml:space="preserve"> toto RR činí</w:t>
      </w:r>
      <w:r w:rsidR="00437F95">
        <w:rPr>
          <w:rFonts w:ascii="Times New Roman" w:hAnsi="Times New Roman" w:cs="Times New Roman"/>
          <w:sz w:val="24"/>
          <w:szCs w:val="24"/>
        </w:rPr>
        <w:t xml:space="preserve"> 1 v čase diagn</w:t>
      </w:r>
      <w:r w:rsidR="007C1E2B">
        <w:rPr>
          <w:rFonts w:ascii="Times New Roman" w:hAnsi="Times New Roman" w:cs="Times New Roman"/>
          <w:sz w:val="24"/>
          <w:szCs w:val="24"/>
        </w:rPr>
        <w:t>ó</w:t>
      </w:r>
      <w:r w:rsidR="00437F95">
        <w:rPr>
          <w:rFonts w:ascii="Times New Roman" w:hAnsi="Times New Roman" w:cs="Times New Roman"/>
          <w:sz w:val="24"/>
          <w:szCs w:val="24"/>
        </w:rPr>
        <w:t xml:space="preserve">zy, ve věku 55 let bylo RR 2, pro pacientky věku 65 let </w:t>
      </w:r>
      <w:r w:rsidR="000E2CF3">
        <w:rPr>
          <w:rFonts w:ascii="Times New Roman" w:hAnsi="Times New Roman" w:cs="Times New Roman"/>
          <w:sz w:val="24"/>
          <w:szCs w:val="24"/>
        </w:rPr>
        <w:t xml:space="preserve">3,4 </w:t>
      </w:r>
      <w:r w:rsidR="00437F95">
        <w:rPr>
          <w:rFonts w:ascii="Times New Roman" w:hAnsi="Times New Roman" w:cs="Times New Roman"/>
          <w:sz w:val="24"/>
          <w:szCs w:val="24"/>
        </w:rPr>
        <w:t xml:space="preserve">a 4,7 pro věk 75 let. </w:t>
      </w:r>
      <w:r w:rsidR="007C1E2B">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&lt;EndNote&gt;&lt;Cite&gt;&lt;Author&gt;Zaino&lt;/Author&gt;&lt;Year&gt;1996&lt;/Year&gt;&lt;RecNum&gt;13&lt;/RecNum&gt;&lt;DisplayText&gt;[68]&lt;/DisplayText&gt;&lt;record&gt;&lt;rec-number&gt;13&lt;/rec-number&gt;&lt;foreign-keys&gt;&lt;key app="EN" db-id="f5s9sz52t0w9rre5ezcvs0fkpfv9txp9vtxw" timestamp="1547370988"&gt;13&lt;/key&gt;&lt;/foreign-keys&gt;&lt;ref-type name="Journal Article"&gt;17&lt;/ref-type&gt;&lt;contributors&gt;&lt;authors&gt;&lt;author&gt;Zaino, R. J.&lt;/author&gt;&lt;author&gt;Kurman, R. J.&lt;/author&gt;&lt;author&gt;Diana, K. L.&lt;/author&gt;&lt;author&gt;Morrow, C. P.&lt;/author&gt;&lt;/authors&gt;&lt;/contributors&gt;&lt;auth-address&gt;Department of Pathology, The Milton S. Hershey Medical Center of Pennsylvania State University, Hershey, USA.&lt;/auth-address&gt;&lt;titles&gt;&lt;title&gt;Pathologic models to predict outcome for women with endometrial adenocarcinoma: the importance of the distinction between surgical stage and clinical stage--a Gynecologic Oncology Group study&lt;/title&gt;&lt;secondary-title&gt;Cancer&lt;/secondary-title&gt;&lt;alt-title&gt;Cancer&lt;/alt-title&gt;&lt;/titles&gt;&lt;periodical&gt;&lt;full-title&gt;Cancer&lt;/full-title&gt;&lt;abbr-1&gt;Cancer&lt;/abbr-1&gt;&lt;/periodical&gt;&lt;alt-periodical&gt;&lt;full-title&gt;Cancer&lt;/full-title&gt;&lt;abbr-1&gt;Cancer&lt;/abbr-1&gt;&lt;/alt-periodical&gt;&lt;pages&gt;1115-21&lt;/pages&gt;&lt;volume&gt;77&lt;/volume&gt;&lt;number&gt;6&lt;/number&gt;&lt;edition&gt;1996/03/15&lt;/edition&gt;&lt;keywords&gt;&lt;keyword&gt;Adenocarcinoma/*mortality/*pathology&lt;/keyword&gt;&lt;keyword&gt;Adult&lt;/keyword&gt;&lt;keyword&gt;Aged&lt;/keyword&gt;&lt;keyword&gt;Aged, 80 and over&lt;/keyword&gt;&lt;keyword&gt;Analysis of Variance&lt;/keyword&gt;&lt;keyword&gt;Endometrial Neoplasms/*mortality/*pathology&lt;/keyword&gt;&lt;keyword&gt;Female&lt;/keyword&gt;&lt;keyword&gt;Humans&lt;/keyword&gt;&lt;keyword&gt;Middle Aged&lt;/keyword&gt;&lt;keyword&gt;Models, Statistical&lt;/keyword&gt;&lt;keyword&gt;Neoplasm Staging&lt;/keyword&gt;&lt;keyword&gt;Risk Factors&lt;/keyword&gt;&lt;/keywords&gt;&lt;dates&gt;&lt;year&gt;1996&lt;/year&gt;&lt;pub-dates&gt;&lt;date&gt;Mar 15&lt;/date&gt;&lt;/pub-dates&gt;&lt;/dates&gt;&lt;isbn&gt;0008-543X (Print)&amp;#xD;0008-543x&lt;/isbn&gt;&lt;accession-num&gt;8635132&lt;/accession-num&gt;&lt;urls&gt;&lt;/urls&gt;&lt;remote-database-provider&gt;NLM&lt;/remote-database-provider&gt;&lt;language&gt;eng&lt;/language&gt;&lt;/record&gt;&lt;/Cite&gt;&lt;/EndNote&gt;</w:instrText>
      </w:r>
      <w:r w:rsidR="007C1E2B">
        <w:rPr>
          <w:rFonts w:ascii="Times New Roman" w:hAnsi="Times New Roman" w:cs="Times New Roman"/>
          <w:sz w:val="24"/>
          <w:szCs w:val="24"/>
        </w:rPr>
        <w:fldChar w:fldCharType="separate"/>
      </w:r>
      <w:r w:rsidR="00E51B66">
        <w:rPr>
          <w:rFonts w:ascii="Times New Roman" w:hAnsi="Times New Roman" w:cs="Times New Roman"/>
          <w:noProof/>
          <w:sz w:val="24"/>
          <w:szCs w:val="24"/>
        </w:rPr>
        <w:t>[68]</w:t>
      </w:r>
      <w:r w:rsidR="007C1E2B">
        <w:rPr>
          <w:rFonts w:ascii="Times New Roman" w:hAnsi="Times New Roman" w:cs="Times New Roman"/>
          <w:sz w:val="24"/>
          <w:szCs w:val="24"/>
        </w:rPr>
        <w:fldChar w:fldCharType="end"/>
      </w:r>
      <w:r w:rsidR="00102BFA">
        <w:rPr>
          <w:rFonts w:ascii="Times New Roman" w:hAnsi="Times New Roman" w:cs="Times New Roman"/>
          <w:sz w:val="24"/>
          <w:szCs w:val="24"/>
        </w:rPr>
        <w:t xml:space="preserve"> Obecně je u starších pacientek s </w:t>
      </w:r>
      <w:proofErr w:type="spellStart"/>
      <w:r w:rsidR="00102BFA">
        <w:rPr>
          <w:rFonts w:ascii="Times New Roman" w:hAnsi="Times New Roman" w:cs="Times New Roman"/>
          <w:sz w:val="24"/>
          <w:szCs w:val="24"/>
        </w:rPr>
        <w:t>endometriálním</w:t>
      </w:r>
      <w:proofErr w:type="spellEnd"/>
      <w:r w:rsidR="00102BFA">
        <w:rPr>
          <w:rFonts w:ascii="Times New Roman" w:hAnsi="Times New Roman" w:cs="Times New Roman"/>
          <w:sz w:val="24"/>
          <w:szCs w:val="24"/>
        </w:rPr>
        <w:t xml:space="preserve"> karcinomem prokazována tendence k hluboké </w:t>
      </w:r>
      <w:proofErr w:type="spellStart"/>
      <w:r w:rsidR="00102BFA">
        <w:rPr>
          <w:rFonts w:ascii="Times New Roman" w:hAnsi="Times New Roman" w:cs="Times New Roman"/>
          <w:sz w:val="24"/>
          <w:szCs w:val="24"/>
        </w:rPr>
        <w:t>myometrální</w:t>
      </w:r>
      <w:proofErr w:type="spellEnd"/>
      <w:r w:rsidR="00102BFA">
        <w:rPr>
          <w:rFonts w:ascii="Times New Roman" w:hAnsi="Times New Roman" w:cs="Times New Roman"/>
          <w:sz w:val="24"/>
          <w:szCs w:val="24"/>
        </w:rPr>
        <w:t xml:space="preserve"> invazi, špatné </w:t>
      </w:r>
      <w:r w:rsidR="00102BFA">
        <w:rPr>
          <w:rFonts w:ascii="Times New Roman" w:hAnsi="Times New Roman" w:cs="Times New Roman"/>
          <w:sz w:val="24"/>
          <w:szCs w:val="24"/>
        </w:rPr>
        <w:lastRenderedPageBreak/>
        <w:t>diferenciaci tumor</w:t>
      </w:r>
      <w:r w:rsidR="002B62AA">
        <w:rPr>
          <w:rFonts w:ascii="Times New Roman" w:hAnsi="Times New Roman" w:cs="Times New Roman"/>
          <w:sz w:val="24"/>
          <w:szCs w:val="24"/>
        </w:rPr>
        <w:t>u</w:t>
      </w:r>
      <w:r w:rsidR="00102BFA">
        <w:rPr>
          <w:rFonts w:ascii="Times New Roman" w:hAnsi="Times New Roman" w:cs="Times New Roman"/>
          <w:sz w:val="24"/>
          <w:szCs w:val="24"/>
        </w:rPr>
        <w:t xml:space="preserve"> nebo k extrauterinnímu šíření. </w:t>
      </w:r>
      <w:r w:rsidR="00102BFA">
        <w:rPr>
          <w:rFonts w:ascii="Times New Roman" w:hAnsi="Times New Roman" w:cs="Times New Roman"/>
          <w:sz w:val="24"/>
          <w:szCs w:val="24"/>
        </w:rPr>
        <w:fldChar w:fldCharType="begin">
          <w:fldData xml:space="preserve">PEVuZE5vdGU+PENpdGU+PEF1dGhvcj5Hcmlnc2J5PC9BdXRob3I+PFllYXI+MTk5MjwvWWVhcj48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IFJhZGlhdCBPbmNvbCBCaW9sIFBoeXM8L2Z1bGwtdGl0bGU+PGFiYnItMT5JbnRlcm5hdGlvbmFs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PEVuZE5vdGU+PENpdGU+PEF1dGhvcj5Hcmlnc2J5PC9BdXRob3I+PFllYXI+MTk5MjwvWWVhcj48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IFJhZGlhdCBPbmNvbCBCaW9sIFBoeXM8L2Z1bGwtdGl0bGU+PGFiYnItMT5JbnRlcm5hdGlvbmFs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102BFA">
        <w:rPr>
          <w:rFonts w:ascii="Times New Roman" w:hAnsi="Times New Roman" w:cs="Times New Roman"/>
          <w:sz w:val="24"/>
          <w:szCs w:val="24"/>
        </w:rPr>
      </w:r>
      <w:r w:rsidR="00102BFA">
        <w:rPr>
          <w:rFonts w:ascii="Times New Roman" w:hAnsi="Times New Roman" w:cs="Times New Roman"/>
          <w:sz w:val="24"/>
          <w:szCs w:val="24"/>
        </w:rPr>
        <w:fldChar w:fldCharType="separate"/>
      </w:r>
      <w:r w:rsidR="00E51B66">
        <w:rPr>
          <w:rFonts w:ascii="Times New Roman" w:hAnsi="Times New Roman" w:cs="Times New Roman"/>
          <w:noProof/>
          <w:sz w:val="24"/>
          <w:szCs w:val="24"/>
        </w:rPr>
        <w:t>[69, 70]</w:t>
      </w:r>
      <w:r w:rsidR="00102BFA">
        <w:rPr>
          <w:rFonts w:ascii="Times New Roman" w:hAnsi="Times New Roman" w:cs="Times New Roman"/>
          <w:sz w:val="24"/>
          <w:szCs w:val="24"/>
        </w:rPr>
        <w:fldChar w:fldCharType="end"/>
      </w:r>
      <w:r w:rsidR="000B51FC">
        <w:rPr>
          <w:rFonts w:ascii="Times New Roman" w:hAnsi="Times New Roman" w:cs="Times New Roman"/>
          <w:sz w:val="24"/>
          <w:szCs w:val="24"/>
        </w:rPr>
        <w:t xml:space="preserve"> I když jsou pacientk</w:t>
      </w:r>
      <w:r w:rsidR="002B62AA">
        <w:rPr>
          <w:rFonts w:ascii="Times New Roman" w:hAnsi="Times New Roman" w:cs="Times New Roman"/>
          <w:sz w:val="24"/>
          <w:szCs w:val="24"/>
        </w:rPr>
        <w:t>y</w:t>
      </w:r>
      <w:r w:rsidR="000B51FC">
        <w:rPr>
          <w:rFonts w:ascii="Times New Roman" w:hAnsi="Times New Roman" w:cs="Times New Roman"/>
          <w:sz w:val="24"/>
          <w:szCs w:val="24"/>
        </w:rPr>
        <w:t xml:space="preserve"> věku 70 let a starší léčeny stejným způsobem a ve stejném rozsahu jako pacientky mladší, je v této skupině nemocných patrna tendence k horší prognóze. Tato je nezávislá na ostatních negativních prognostických faktorech. Nepříznivý onkologický výsledek byl pozorován v parametrech 5-leté </w:t>
      </w:r>
      <w:proofErr w:type="spellStart"/>
      <w:r w:rsidR="000B51FC">
        <w:rPr>
          <w:rFonts w:ascii="Times New Roman" w:hAnsi="Times New Roman" w:cs="Times New Roman"/>
          <w:sz w:val="24"/>
          <w:szCs w:val="24"/>
        </w:rPr>
        <w:t>lokoregionální</w:t>
      </w:r>
      <w:proofErr w:type="spellEnd"/>
      <w:r w:rsidR="000B51FC">
        <w:rPr>
          <w:rFonts w:ascii="Times New Roman" w:hAnsi="Times New Roman" w:cs="Times New Roman"/>
          <w:sz w:val="24"/>
          <w:szCs w:val="24"/>
        </w:rPr>
        <w:t xml:space="preserve"> kontroly (&gt;70 let, 89%, 95%CI, 80-98%, vs &lt;70 let 97%, 95%</w:t>
      </w:r>
      <w:r w:rsidR="00B45B70">
        <w:rPr>
          <w:rFonts w:ascii="Times New Roman" w:hAnsi="Times New Roman" w:cs="Times New Roman"/>
          <w:sz w:val="24"/>
          <w:szCs w:val="24"/>
        </w:rPr>
        <w:t>CI, 95-99%, p=0,02), 5 letého období bez příznaku nemoci</w:t>
      </w:r>
      <w:r w:rsidR="00B45B70" w:rsidRPr="00B45B70">
        <w:rPr>
          <w:rFonts w:ascii="Times New Roman" w:hAnsi="Times New Roman" w:cs="Times New Roman"/>
          <w:sz w:val="24"/>
          <w:szCs w:val="24"/>
        </w:rPr>
        <w:t xml:space="preserve"> </w:t>
      </w:r>
      <w:r w:rsidR="00B45B70">
        <w:rPr>
          <w:rFonts w:ascii="Times New Roman" w:hAnsi="Times New Roman" w:cs="Times New Roman"/>
          <w:sz w:val="24"/>
          <w:szCs w:val="24"/>
        </w:rPr>
        <w:t xml:space="preserve">DFS (&gt;70 let 82%, 95% CI, 72-94% </w:t>
      </w:r>
      <w:r w:rsidR="00CC520C">
        <w:rPr>
          <w:rFonts w:ascii="Times New Roman" w:hAnsi="Times New Roman" w:cs="Times New Roman"/>
          <w:sz w:val="24"/>
          <w:szCs w:val="24"/>
        </w:rPr>
        <w:t>vs &lt;</w:t>
      </w:r>
      <w:r w:rsidR="00B45B70">
        <w:rPr>
          <w:rFonts w:ascii="Times New Roman" w:hAnsi="Times New Roman" w:cs="Times New Roman"/>
          <w:sz w:val="24"/>
          <w:szCs w:val="24"/>
        </w:rPr>
        <w:t>70 let 93%, 95% CI, 90-97%, p=0,03)</w:t>
      </w:r>
      <w:r w:rsidR="007B7F8F">
        <w:rPr>
          <w:rFonts w:ascii="Times New Roman" w:hAnsi="Times New Roman" w:cs="Times New Roman"/>
          <w:sz w:val="24"/>
          <w:szCs w:val="24"/>
        </w:rPr>
        <w:t xml:space="preserve"> a</w:t>
      </w:r>
      <w:r w:rsidR="00B45B70">
        <w:rPr>
          <w:rFonts w:ascii="Times New Roman" w:hAnsi="Times New Roman" w:cs="Times New Roman"/>
          <w:sz w:val="24"/>
          <w:szCs w:val="24"/>
        </w:rPr>
        <w:t xml:space="preserve"> 5-letého celkového přežívání OS (&gt;70 let 80%, 95%CI, 69-92% vs &lt;70 let 92%, 95% CI, 89-96%, p=0,006). </w:t>
      </w:r>
      <w:r w:rsidR="00B45B70">
        <w:rPr>
          <w:rFonts w:ascii="Times New Roman" w:hAnsi="Times New Roman" w:cs="Times New Roman"/>
          <w:sz w:val="24"/>
          <w:szCs w:val="24"/>
        </w:rPr>
        <w:fldChar w:fldCharType="begin">
          <w:fldData xml:space="preserve">PEVuZE5vdGU+PENpdGU+PEF1dGhvcj5BbGVrdGlhcjwvQXV0aG9yPjxZZWFyPjIwMDM8L1llYXI+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aXRsZT48YWJici0xPkNhbmNlcjwvYWJici0xPjwvYWx0LXBlcmlvZGljYWw+PHBhZ2VzPjIzNjgt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PEVuZE5vdGU+PENpdGU+PEF1dGhvcj5BbGVrdGlhcjwvQXV0aG9yPjxZZWFyPjIwMDM8L1llYXI+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aXRsZT48YWJici0xPkNhbmNlcjwvYWJici0xPjwvYWx0LXBlcmlvZGljYWw+PHBhZ2VzPjIzNjgt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B45B70">
        <w:rPr>
          <w:rFonts w:ascii="Times New Roman" w:hAnsi="Times New Roman" w:cs="Times New Roman"/>
          <w:sz w:val="24"/>
          <w:szCs w:val="24"/>
        </w:rPr>
      </w:r>
      <w:r w:rsidR="00B45B70">
        <w:rPr>
          <w:rFonts w:ascii="Times New Roman" w:hAnsi="Times New Roman" w:cs="Times New Roman"/>
          <w:sz w:val="24"/>
          <w:szCs w:val="24"/>
        </w:rPr>
        <w:fldChar w:fldCharType="separate"/>
      </w:r>
      <w:r w:rsidR="00E51B66">
        <w:rPr>
          <w:rFonts w:ascii="Times New Roman" w:hAnsi="Times New Roman" w:cs="Times New Roman"/>
          <w:noProof/>
          <w:sz w:val="24"/>
          <w:szCs w:val="24"/>
        </w:rPr>
        <w:t>[66]</w:t>
      </w:r>
      <w:r w:rsidR="00B45B70">
        <w:rPr>
          <w:rFonts w:ascii="Times New Roman" w:hAnsi="Times New Roman" w:cs="Times New Roman"/>
          <w:sz w:val="24"/>
          <w:szCs w:val="24"/>
        </w:rPr>
        <w:fldChar w:fldCharType="end"/>
      </w:r>
    </w:p>
    <w:p w14:paraId="70914923" w14:textId="3D2D8AFC" w:rsidR="00315EF1" w:rsidRDefault="00315EF1"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Nuliparita</w:t>
      </w:r>
      <w:proofErr w:type="spellEnd"/>
      <w:r>
        <w:rPr>
          <w:rFonts w:ascii="Times New Roman" w:hAnsi="Times New Roman" w:cs="Times New Roman"/>
          <w:sz w:val="24"/>
          <w:szCs w:val="24"/>
        </w:rPr>
        <w:t xml:space="preserve">, která je negativním rizikovým faktorem pro rozvoj </w:t>
      </w:r>
      <w:proofErr w:type="spellStart"/>
      <w:r>
        <w:rPr>
          <w:rFonts w:ascii="Times New Roman" w:hAnsi="Times New Roman" w:cs="Times New Roman"/>
          <w:sz w:val="24"/>
          <w:szCs w:val="24"/>
        </w:rPr>
        <w:t>endometriálního</w:t>
      </w:r>
      <w:proofErr w:type="spellEnd"/>
      <w:r>
        <w:rPr>
          <w:rFonts w:ascii="Times New Roman" w:hAnsi="Times New Roman" w:cs="Times New Roman"/>
          <w:sz w:val="24"/>
          <w:szCs w:val="24"/>
        </w:rPr>
        <w:t xml:space="preserve"> karcinomu ve srovnání s</w:t>
      </w:r>
      <w:r w:rsidR="00CC520C">
        <w:rPr>
          <w:rFonts w:ascii="Times New Roman" w:hAnsi="Times New Roman" w:cs="Times New Roman"/>
          <w:sz w:val="24"/>
          <w:szCs w:val="24"/>
        </w:rPr>
        <w:t> </w:t>
      </w:r>
      <w:r>
        <w:rPr>
          <w:rFonts w:ascii="Times New Roman" w:hAnsi="Times New Roman" w:cs="Times New Roman"/>
          <w:sz w:val="24"/>
          <w:szCs w:val="24"/>
        </w:rPr>
        <w:t>ženami</w:t>
      </w:r>
      <w:r w:rsidR="00CC520C">
        <w:rPr>
          <w:rFonts w:ascii="Times New Roman" w:hAnsi="Times New Roman" w:cs="Times New Roman"/>
          <w:sz w:val="24"/>
          <w:szCs w:val="24"/>
        </w:rPr>
        <w:t>,</w:t>
      </w:r>
      <w:r>
        <w:rPr>
          <w:rFonts w:ascii="Times New Roman" w:hAnsi="Times New Roman" w:cs="Times New Roman"/>
          <w:sz w:val="24"/>
          <w:szCs w:val="24"/>
        </w:rPr>
        <w:t xml:space="preserve"> které již rodily, má negativní prognostický význam pro tyto pacientky. </w:t>
      </w:r>
      <w:r w:rsidR="00DF121C">
        <w:rPr>
          <w:rFonts w:ascii="Times New Roman" w:hAnsi="Times New Roman" w:cs="Times New Roman"/>
          <w:sz w:val="24"/>
          <w:szCs w:val="24"/>
        </w:rPr>
        <w:fldChar w:fldCharType="begin">
          <w:fldData xml:space="preserve">PEVuZE5vdGU+PENpdGU+PEF1dGhvcj5SYWdsYW48L0F1dGhvcj48WWVhcj4yMDE4PC9ZZWFyPjxS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=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PEVuZE5vdGU+PENpdGU+PEF1dGhvcj5SYWdsYW48L0F1dGhvcj48WWVhcj4yMDE4PC9ZZWFyPjxS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=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DF121C">
        <w:rPr>
          <w:rFonts w:ascii="Times New Roman" w:hAnsi="Times New Roman" w:cs="Times New Roman"/>
          <w:sz w:val="24"/>
          <w:szCs w:val="24"/>
        </w:rPr>
      </w:r>
      <w:r w:rsidR="00DF121C">
        <w:rPr>
          <w:rFonts w:ascii="Times New Roman" w:hAnsi="Times New Roman" w:cs="Times New Roman"/>
          <w:sz w:val="24"/>
          <w:szCs w:val="24"/>
        </w:rPr>
        <w:fldChar w:fldCharType="separate"/>
      </w:r>
      <w:r w:rsidR="00E51B66">
        <w:rPr>
          <w:rFonts w:ascii="Times New Roman" w:hAnsi="Times New Roman" w:cs="Times New Roman"/>
          <w:noProof/>
          <w:sz w:val="24"/>
          <w:szCs w:val="24"/>
        </w:rPr>
        <w:t>[71]</w:t>
      </w:r>
      <w:r w:rsidR="00DF121C">
        <w:rPr>
          <w:rFonts w:ascii="Times New Roman" w:hAnsi="Times New Roman" w:cs="Times New Roman"/>
          <w:sz w:val="24"/>
          <w:szCs w:val="24"/>
        </w:rPr>
        <w:fldChar w:fldCharType="end"/>
      </w:r>
      <w:r w:rsidR="00D16B2D">
        <w:rPr>
          <w:rFonts w:ascii="Times New Roman" w:hAnsi="Times New Roman" w:cs="Times New Roman"/>
          <w:sz w:val="24"/>
          <w:szCs w:val="24"/>
        </w:rPr>
        <w:t xml:space="preserve"> </w:t>
      </w:r>
      <w:r>
        <w:rPr>
          <w:rFonts w:ascii="Times New Roman" w:hAnsi="Times New Roman" w:cs="Times New Roman"/>
          <w:sz w:val="24"/>
          <w:szCs w:val="24"/>
        </w:rPr>
        <w:t xml:space="preserve">Tato skutečnost je pravděpodobně odrazem biologických a behaviorálních rozdílů mezi </w:t>
      </w:r>
      <w:proofErr w:type="spellStart"/>
      <w:r>
        <w:rPr>
          <w:rFonts w:ascii="Times New Roman" w:hAnsi="Times New Roman" w:cs="Times New Roman"/>
          <w:sz w:val="24"/>
          <w:szCs w:val="24"/>
        </w:rPr>
        <w:t>nuliparami</w:t>
      </w:r>
      <w:proofErr w:type="spellEnd"/>
      <w:r>
        <w:rPr>
          <w:rFonts w:ascii="Times New Roman" w:hAnsi="Times New Roman" w:cs="Times New Roman"/>
          <w:sz w:val="24"/>
          <w:szCs w:val="24"/>
        </w:rPr>
        <w:t xml:space="preserve"> a rodícími ženami. Právě </w:t>
      </w:r>
      <w:proofErr w:type="spellStart"/>
      <w:r>
        <w:rPr>
          <w:rFonts w:ascii="Times New Roman" w:hAnsi="Times New Roman" w:cs="Times New Roman"/>
          <w:sz w:val="24"/>
          <w:szCs w:val="24"/>
        </w:rPr>
        <w:t>nulipary</w:t>
      </w:r>
      <w:proofErr w:type="spellEnd"/>
      <w:r>
        <w:rPr>
          <w:rFonts w:ascii="Times New Roman" w:hAnsi="Times New Roman" w:cs="Times New Roman"/>
          <w:sz w:val="24"/>
          <w:szCs w:val="24"/>
        </w:rPr>
        <w:t xml:space="preserve"> mají redukované </w:t>
      </w:r>
      <w:r w:rsidR="00CC520C">
        <w:rPr>
          <w:rFonts w:ascii="Times New Roman" w:hAnsi="Times New Roman" w:cs="Times New Roman"/>
          <w:sz w:val="24"/>
          <w:szCs w:val="24"/>
        </w:rPr>
        <w:t>5leté</w:t>
      </w:r>
      <w:r>
        <w:rPr>
          <w:rFonts w:ascii="Times New Roman" w:hAnsi="Times New Roman" w:cs="Times New Roman"/>
          <w:sz w:val="24"/>
          <w:szCs w:val="24"/>
        </w:rPr>
        <w:t xml:space="preserve"> přežívání ve srovnání s </w:t>
      </w:r>
      <w:r w:rsidR="00894D4B">
        <w:rPr>
          <w:rFonts w:ascii="Times New Roman" w:hAnsi="Times New Roman" w:cs="Times New Roman"/>
          <w:sz w:val="24"/>
          <w:szCs w:val="24"/>
        </w:rPr>
        <w:t>ženami,</w:t>
      </w:r>
      <w:r>
        <w:rPr>
          <w:rFonts w:ascii="Times New Roman" w:hAnsi="Times New Roman" w:cs="Times New Roman"/>
          <w:sz w:val="24"/>
          <w:szCs w:val="24"/>
        </w:rPr>
        <w:t xml:space="preserve"> které rodily jedno</w:t>
      </w:r>
      <w:r w:rsidR="00DF121C">
        <w:rPr>
          <w:rFonts w:ascii="Times New Roman" w:hAnsi="Times New Roman" w:cs="Times New Roman"/>
          <w:sz w:val="24"/>
          <w:szCs w:val="24"/>
        </w:rPr>
        <w:t>u</w:t>
      </w:r>
      <w:r>
        <w:rPr>
          <w:rFonts w:ascii="Times New Roman" w:hAnsi="Times New Roman" w:cs="Times New Roman"/>
          <w:sz w:val="24"/>
          <w:szCs w:val="24"/>
        </w:rPr>
        <w:t xml:space="preserve"> a více krát (57% vs. 81%, p=0,0001). </w:t>
      </w:r>
      <w:r w:rsidR="00DF121C">
        <w:rPr>
          <w:rFonts w:ascii="Times New Roman" w:hAnsi="Times New Roman" w:cs="Times New Roman"/>
          <w:sz w:val="24"/>
          <w:szCs w:val="24"/>
        </w:rPr>
        <w:t>Dva a více porod</w:t>
      </w:r>
      <w:r w:rsidR="00FE7AAE">
        <w:rPr>
          <w:rFonts w:ascii="Times New Roman" w:hAnsi="Times New Roman" w:cs="Times New Roman"/>
          <w:sz w:val="24"/>
          <w:szCs w:val="24"/>
        </w:rPr>
        <w:t>ů</w:t>
      </w:r>
      <w:r w:rsidR="00DF121C">
        <w:rPr>
          <w:rFonts w:ascii="Times New Roman" w:hAnsi="Times New Roman" w:cs="Times New Roman"/>
          <w:sz w:val="24"/>
          <w:szCs w:val="24"/>
        </w:rPr>
        <w:t xml:space="preserve"> však nepřinášejí další benefit v přežívání. </w:t>
      </w:r>
      <w:r w:rsidR="00DF121C">
        <w:rPr>
          <w:rFonts w:ascii="Times New Roman" w:hAnsi="Times New Roman" w:cs="Times New Roman"/>
          <w:sz w:val="24"/>
          <w:szCs w:val="24"/>
        </w:rPr>
        <w:fldChar w:fldCharType="begin"/>
      </w:r>
      <w:r w:rsidR="00E51B66">
        <w:rPr>
          <w:rFonts w:ascii="Times New Roman" w:hAnsi="Times New Roman" w:cs="Times New Roman"/>
          <w:sz w:val="24"/>
          <w:szCs w:val="24"/>
        </w:rPr>
        <w:instrText xml:space="preserve"> ADDIN EN.CITE &lt;EndNote&gt;&lt;Cite&gt;&lt;Author&gt;Salvesen&lt;/Author&gt;&lt;Year&gt;1998&lt;/Year&gt;&lt;RecNum&gt;16&lt;/RecNum&gt;&lt;DisplayText&gt;[72]&lt;/DisplayText&gt;&lt;record&gt;&lt;rec-number&gt;16&lt;/rec-number&gt;&lt;foreign-keys&gt;&lt;key app="EN" db-id="f5s9sz52t0w9rre5ezcvs0fkpfv9txp9vtxw" timestamp="1547375461"&gt;16&lt;/key&gt;&lt;/foreign-keys&gt;&lt;ref-type name="Journal Article"&gt;17&lt;/ref-type&gt;&lt;contributors&gt;&lt;authors&gt;&lt;author&gt;Salvesen, H. B.&lt;/author&gt;&lt;author&gt;Akslen, L. A.&lt;/author&gt;&lt;author&gt;Albrektsen, G.&lt;/author&gt;&lt;author&gt;Iversen, O. E.&lt;/author&gt;&lt;/authors&gt;&lt;/contributors&gt;&lt;auth-address&gt;Department of Gynecology and Obstetrics, Haukeland University Hospital, Bergen, Norway.&lt;/auth-address&gt;&lt;titles&gt;&lt;title&gt;Poorer survival of nulliparous women with endometrial 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1328-33&lt;/pages&gt;&lt;volume&gt;82&lt;/volume&gt;&lt;number&gt;7&lt;/number&gt;&lt;edition&gt;1998/04/07&lt;/edition&gt;&lt;keywords&gt;&lt;keyword&gt;Adult&lt;/keyword&gt;&lt;keyword&gt;Aged&lt;/keyword&gt;&lt;keyword&gt;Aged, 80 and over&lt;/keyword&gt;&lt;keyword&gt;Endometrial Neoplasms/diagnosis/*mortality&lt;/keyword&gt;&lt;keyword&gt;Female&lt;/keyword&gt;&lt;keyword&gt;Humans&lt;/keyword&gt;&lt;keyword&gt;Menopause&lt;/keyword&gt;&lt;keyword&gt;Middle Aged&lt;/keyword&gt;&lt;keyword&gt;Multivariate Analysis&lt;/keyword&gt;&lt;keyword&gt;*Parity&lt;/keyword&gt;&lt;keyword&gt;Prognosis&lt;/keyword&gt;&lt;keyword&gt;Retrospective Studies&lt;/keyword&gt;&lt;keyword&gt;Risk Factors&lt;/keyword&gt;&lt;keyword&gt;Survival Rate&lt;/keyword&gt;&lt;/keywords&gt;&lt;dates&gt;&lt;year&gt;1998&lt;/year&gt;&lt;pub-dates&gt;&lt;date&gt;Apr 1&lt;/date&gt;&lt;/pub-dates&gt;&lt;/dates&gt;&lt;isbn&gt;0008-543X (Print)&amp;#xD;0008-543x&lt;/isbn&gt;&lt;accession-num&gt;9529025&lt;/accession-num&gt;&lt;urls&gt;&lt;/urls&gt;&lt;remote-database-provider&gt;NLM&lt;/remote-database-provider&gt;&lt;language&gt;eng&lt;/language&gt;&lt;/record&gt;&lt;/Cite&gt;&lt;/EndNote&gt;</w:instrText>
      </w:r>
      <w:r w:rsidR="00DF121C">
        <w:rPr>
          <w:rFonts w:ascii="Times New Roman" w:hAnsi="Times New Roman" w:cs="Times New Roman"/>
          <w:sz w:val="24"/>
          <w:szCs w:val="24"/>
        </w:rPr>
        <w:fldChar w:fldCharType="separate"/>
      </w:r>
      <w:r w:rsidR="00E51B66">
        <w:rPr>
          <w:rFonts w:ascii="Times New Roman" w:hAnsi="Times New Roman" w:cs="Times New Roman"/>
          <w:noProof/>
          <w:sz w:val="24"/>
          <w:szCs w:val="24"/>
        </w:rPr>
        <w:t>[72]</w:t>
      </w:r>
      <w:r w:rsidR="00DF121C">
        <w:rPr>
          <w:rFonts w:ascii="Times New Roman" w:hAnsi="Times New Roman" w:cs="Times New Roman"/>
          <w:sz w:val="24"/>
          <w:szCs w:val="24"/>
        </w:rPr>
        <w:fldChar w:fldCharType="end"/>
      </w:r>
    </w:p>
    <w:p w14:paraId="7292CCB0" w14:textId="72355DA1" w:rsidR="00725D5E" w:rsidRDefault="00725D5E"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ab/>
      </w:r>
      <w:r w:rsidR="00D16B2D">
        <w:rPr>
          <w:rFonts w:ascii="Times New Roman" w:hAnsi="Times New Roman" w:cs="Times New Roman"/>
          <w:sz w:val="24"/>
          <w:szCs w:val="24"/>
        </w:rPr>
        <w:t xml:space="preserve">Hlavními tradičně uváděnými charakteristikami prognózy onemocnění jsou: stádium onemocnění v době diagnózy, histologický typ nádoru, stupeň diferenciace – histologický grade, hloubka </w:t>
      </w:r>
      <w:proofErr w:type="spellStart"/>
      <w:r w:rsidR="00D16B2D">
        <w:rPr>
          <w:rFonts w:ascii="Times New Roman" w:hAnsi="Times New Roman" w:cs="Times New Roman"/>
          <w:sz w:val="24"/>
          <w:szCs w:val="24"/>
        </w:rPr>
        <w:t>myometrální</w:t>
      </w:r>
      <w:proofErr w:type="spellEnd"/>
      <w:r w:rsidR="00D16B2D">
        <w:rPr>
          <w:rFonts w:ascii="Times New Roman" w:hAnsi="Times New Roman" w:cs="Times New Roman"/>
          <w:sz w:val="24"/>
          <w:szCs w:val="24"/>
        </w:rPr>
        <w:t xml:space="preserve"> invaze, invaze nádoru do </w:t>
      </w:r>
      <w:proofErr w:type="spellStart"/>
      <w:r w:rsidR="00D16B2D">
        <w:rPr>
          <w:rFonts w:ascii="Times New Roman" w:hAnsi="Times New Roman" w:cs="Times New Roman"/>
          <w:sz w:val="24"/>
          <w:szCs w:val="24"/>
        </w:rPr>
        <w:t>lymfovaskulárních</w:t>
      </w:r>
      <w:proofErr w:type="spellEnd"/>
      <w:r w:rsidR="00D16B2D">
        <w:rPr>
          <w:rFonts w:ascii="Times New Roman" w:hAnsi="Times New Roman" w:cs="Times New Roman"/>
          <w:sz w:val="24"/>
          <w:szCs w:val="24"/>
        </w:rPr>
        <w:t xml:space="preserve"> prostorů a postižení lymfatických uzlin. </w:t>
      </w:r>
    </w:p>
    <w:p w14:paraId="39B7AB40" w14:textId="71DB77E1" w:rsidR="008C507B" w:rsidRDefault="00FE1827"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ab/>
        <w:t xml:space="preserve">Stádium onemocnění vyjádřené TNM systémem (Union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International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Control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American</w:t>
      </w:r>
      <w:proofErr w:type="spellEnd"/>
      <w:r>
        <w:rPr>
          <w:rFonts w:ascii="Times New Roman" w:hAnsi="Times New Roman" w:cs="Times New Roman"/>
          <w:sz w:val="24"/>
          <w:szCs w:val="24"/>
        </w:rPr>
        <w:t xml:space="preserve"> Joint </w:t>
      </w:r>
      <w:proofErr w:type="spellStart"/>
      <w:r>
        <w:rPr>
          <w:rFonts w:ascii="Times New Roman" w:hAnsi="Times New Roman" w:cs="Times New Roman"/>
          <w:sz w:val="24"/>
          <w:szCs w:val="24"/>
        </w:rPr>
        <w:t>Commitee</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Cancer</w:t>
      </w:r>
      <w:proofErr w:type="spellEnd"/>
      <w:r>
        <w:rPr>
          <w:rFonts w:ascii="Times New Roman" w:hAnsi="Times New Roman" w:cs="Times New Roman"/>
          <w:sz w:val="24"/>
          <w:szCs w:val="24"/>
        </w:rPr>
        <w:t xml:space="preserve">) pro </w:t>
      </w:r>
      <w:proofErr w:type="spellStart"/>
      <w:r>
        <w:rPr>
          <w:rFonts w:ascii="Times New Roman" w:hAnsi="Times New Roman" w:cs="Times New Roman"/>
          <w:sz w:val="24"/>
          <w:szCs w:val="24"/>
        </w:rPr>
        <w:t>endometriální</w:t>
      </w:r>
      <w:proofErr w:type="spellEnd"/>
      <w:r>
        <w:rPr>
          <w:rFonts w:ascii="Times New Roman" w:hAnsi="Times New Roman" w:cs="Times New Roman"/>
          <w:sz w:val="24"/>
          <w:szCs w:val="24"/>
        </w:rPr>
        <w:t xml:space="preserve"> karcinom je z velké části ve shodě s široce užívaným FIGO systémem. Bez ohledu na použitý </w:t>
      </w:r>
      <w:proofErr w:type="spellStart"/>
      <w:r>
        <w:rPr>
          <w:rFonts w:ascii="Times New Roman" w:hAnsi="Times New Roman" w:cs="Times New Roman"/>
          <w:sz w:val="24"/>
          <w:szCs w:val="24"/>
        </w:rPr>
        <w:t>stagingový</w:t>
      </w:r>
      <w:proofErr w:type="spellEnd"/>
      <w:r>
        <w:rPr>
          <w:rFonts w:ascii="Times New Roman" w:hAnsi="Times New Roman" w:cs="Times New Roman"/>
          <w:sz w:val="24"/>
          <w:szCs w:val="24"/>
        </w:rPr>
        <w:t xml:space="preserve"> systém, zůstává stádium onemocnění nejsilnějším prognostickým indikátorem pro </w:t>
      </w:r>
      <w:proofErr w:type="spellStart"/>
      <w:r>
        <w:rPr>
          <w:rFonts w:ascii="Times New Roman" w:hAnsi="Times New Roman" w:cs="Times New Roman"/>
          <w:sz w:val="24"/>
          <w:szCs w:val="24"/>
        </w:rPr>
        <w:t>endometriální</w:t>
      </w:r>
      <w:proofErr w:type="spellEnd"/>
      <w:r>
        <w:rPr>
          <w:rFonts w:ascii="Times New Roman" w:hAnsi="Times New Roman" w:cs="Times New Roman"/>
          <w:sz w:val="24"/>
          <w:szCs w:val="24"/>
        </w:rPr>
        <w:t xml:space="preserve"> karcinom a je založen na hodnocení škály patologických parametrů.</w:t>
      </w:r>
      <w:r w:rsidR="004C4306">
        <w:rPr>
          <w:rFonts w:ascii="Times New Roman" w:hAnsi="Times New Roman" w:cs="Times New Roman"/>
          <w:sz w:val="24"/>
          <w:szCs w:val="24"/>
        </w:rPr>
        <w:t xml:space="preserve"> </w:t>
      </w:r>
      <w:r w:rsidR="00B313FD">
        <w:rPr>
          <w:rFonts w:ascii="Times New Roman" w:hAnsi="Times New Roman" w:cs="Times New Roman"/>
          <w:sz w:val="24"/>
          <w:szCs w:val="24"/>
        </w:rPr>
        <w:t xml:space="preserve">Tyto lze kategorizovat dle nejrůznějších hledisek. Jedním z možných pohledů je dělení na parametry děložní (histologický typ nádoru, histologický grade, hloubka </w:t>
      </w:r>
      <w:proofErr w:type="spellStart"/>
      <w:r w:rsidR="00B313FD">
        <w:rPr>
          <w:rFonts w:ascii="Times New Roman" w:hAnsi="Times New Roman" w:cs="Times New Roman"/>
          <w:sz w:val="24"/>
          <w:szCs w:val="24"/>
        </w:rPr>
        <w:t>myometrální</w:t>
      </w:r>
      <w:proofErr w:type="spellEnd"/>
      <w:r w:rsidR="00B313FD">
        <w:rPr>
          <w:rFonts w:ascii="Times New Roman" w:hAnsi="Times New Roman" w:cs="Times New Roman"/>
          <w:sz w:val="24"/>
          <w:szCs w:val="24"/>
        </w:rPr>
        <w:t xml:space="preserve"> invaze, přítomnost </w:t>
      </w:r>
      <w:proofErr w:type="spellStart"/>
      <w:r w:rsidR="00B313FD">
        <w:rPr>
          <w:rFonts w:ascii="Times New Roman" w:hAnsi="Times New Roman" w:cs="Times New Roman"/>
          <w:sz w:val="24"/>
          <w:szCs w:val="24"/>
        </w:rPr>
        <w:t>lymfovaskulární</w:t>
      </w:r>
      <w:proofErr w:type="spellEnd"/>
      <w:r w:rsidR="00B313FD">
        <w:rPr>
          <w:rFonts w:ascii="Times New Roman" w:hAnsi="Times New Roman" w:cs="Times New Roman"/>
          <w:sz w:val="24"/>
          <w:szCs w:val="24"/>
        </w:rPr>
        <w:t xml:space="preserve"> invaz</w:t>
      </w:r>
      <w:r w:rsidR="001377E9">
        <w:rPr>
          <w:rFonts w:ascii="Times New Roman" w:hAnsi="Times New Roman" w:cs="Times New Roman"/>
          <w:sz w:val="24"/>
          <w:szCs w:val="24"/>
        </w:rPr>
        <w:t>e, propaga</w:t>
      </w:r>
      <w:r w:rsidR="008C507B">
        <w:rPr>
          <w:rFonts w:ascii="Times New Roman" w:hAnsi="Times New Roman" w:cs="Times New Roman"/>
          <w:sz w:val="24"/>
          <w:szCs w:val="24"/>
        </w:rPr>
        <w:t xml:space="preserve">ce do </w:t>
      </w:r>
      <w:proofErr w:type="spellStart"/>
      <w:r w:rsidR="008C507B">
        <w:rPr>
          <w:rFonts w:ascii="Times New Roman" w:hAnsi="Times New Roman" w:cs="Times New Roman"/>
          <w:sz w:val="24"/>
          <w:szCs w:val="24"/>
        </w:rPr>
        <w:t>stromatu</w:t>
      </w:r>
      <w:proofErr w:type="spellEnd"/>
      <w:r w:rsidR="008C507B">
        <w:rPr>
          <w:rFonts w:ascii="Times New Roman" w:hAnsi="Times New Roman" w:cs="Times New Roman"/>
          <w:sz w:val="24"/>
          <w:szCs w:val="24"/>
        </w:rPr>
        <w:t xml:space="preserve"> čípku děložního, velikost tumor a nádorové postižení dolního děložního segmentu</w:t>
      </w:r>
      <w:r w:rsidR="00B313FD">
        <w:rPr>
          <w:rFonts w:ascii="Times New Roman" w:hAnsi="Times New Roman" w:cs="Times New Roman"/>
          <w:sz w:val="24"/>
          <w:szCs w:val="24"/>
        </w:rPr>
        <w:t>) a parametry extrauterinní</w:t>
      </w:r>
      <w:r w:rsidR="00F12E19">
        <w:rPr>
          <w:rFonts w:ascii="Times New Roman" w:hAnsi="Times New Roman" w:cs="Times New Roman"/>
          <w:sz w:val="24"/>
          <w:szCs w:val="24"/>
        </w:rPr>
        <w:t xml:space="preserve"> </w:t>
      </w:r>
      <w:r w:rsidR="00B313FD">
        <w:rPr>
          <w:rFonts w:ascii="Times New Roman" w:hAnsi="Times New Roman" w:cs="Times New Roman"/>
          <w:sz w:val="24"/>
          <w:szCs w:val="24"/>
        </w:rPr>
        <w:t xml:space="preserve">(nález maligních buněk v peritoneální cytologii, propagace nádoru do děložních adnex, parametrii, pochvy, </w:t>
      </w:r>
      <w:r w:rsidR="008C507B">
        <w:rPr>
          <w:rFonts w:ascii="Times New Roman" w:hAnsi="Times New Roman" w:cs="Times New Roman"/>
          <w:sz w:val="24"/>
          <w:szCs w:val="24"/>
        </w:rPr>
        <w:t>metastatické p</w:t>
      </w:r>
      <w:r w:rsidR="00B313FD">
        <w:rPr>
          <w:rFonts w:ascii="Times New Roman" w:hAnsi="Times New Roman" w:cs="Times New Roman"/>
          <w:sz w:val="24"/>
          <w:szCs w:val="24"/>
        </w:rPr>
        <w:t xml:space="preserve">ostižení pánevních a </w:t>
      </w:r>
      <w:proofErr w:type="spellStart"/>
      <w:r w:rsidR="00B313FD">
        <w:rPr>
          <w:rFonts w:ascii="Times New Roman" w:hAnsi="Times New Roman" w:cs="Times New Roman"/>
          <w:sz w:val="24"/>
          <w:szCs w:val="24"/>
        </w:rPr>
        <w:t>suprapelvických</w:t>
      </w:r>
      <w:proofErr w:type="spellEnd"/>
      <w:r w:rsidR="00B313FD">
        <w:rPr>
          <w:rFonts w:ascii="Times New Roman" w:hAnsi="Times New Roman" w:cs="Times New Roman"/>
          <w:sz w:val="24"/>
          <w:szCs w:val="24"/>
        </w:rPr>
        <w:t xml:space="preserve"> lymfatických uzlin). </w:t>
      </w:r>
      <w:r w:rsidR="008C507B">
        <w:rPr>
          <w:rFonts w:ascii="Times New Roman" w:hAnsi="Times New Roman" w:cs="Times New Roman"/>
          <w:sz w:val="24"/>
          <w:szCs w:val="24"/>
        </w:rPr>
        <w:t>Většina z uvedených charakteristik</w:t>
      </w:r>
      <w:r w:rsidR="005E4962">
        <w:rPr>
          <w:rFonts w:ascii="Times New Roman" w:hAnsi="Times New Roman" w:cs="Times New Roman"/>
          <w:sz w:val="24"/>
          <w:szCs w:val="24"/>
        </w:rPr>
        <w:t xml:space="preserve"> (invaze tumoru do </w:t>
      </w:r>
      <w:proofErr w:type="spellStart"/>
      <w:r w:rsidR="005E4962">
        <w:rPr>
          <w:rFonts w:ascii="Times New Roman" w:hAnsi="Times New Roman" w:cs="Times New Roman"/>
          <w:sz w:val="24"/>
          <w:szCs w:val="24"/>
        </w:rPr>
        <w:t>myometria</w:t>
      </w:r>
      <w:proofErr w:type="spellEnd"/>
      <w:r w:rsidR="005E4962">
        <w:rPr>
          <w:rFonts w:ascii="Times New Roman" w:hAnsi="Times New Roman" w:cs="Times New Roman"/>
          <w:sz w:val="24"/>
          <w:szCs w:val="24"/>
        </w:rPr>
        <w:t>, postižení hrdla děložního a extrauterinní šíření nádoru)</w:t>
      </w:r>
      <w:r w:rsidR="008C507B">
        <w:rPr>
          <w:rFonts w:ascii="Times New Roman" w:hAnsi="Times New Roman" w:cs="Times New Roman"/>
          <w:sz w:val="24"/>
          <w:szCs w:val="24"/>
        </w:rPr>
        <w:t xml:space="preserve"> j</w:t>
      </w:r>
      <w:r w:rsidR="00A23263">
        <w:rPr>
          <w:rFonts w:ascii="Times New Roman" w:hAnsi="Times New Roman" w:cs="Times New Roman"/>
          <w:sz w:val="24"/>
          <w:szCs w:val="24"/>
        </w:rPr>
        <w:t>sou</w:t>
      </w:r>
      <w:r w:rsidR="008C507B">
        <w:rPr>
          <w:rFonts w:ascii="Times New Roman" w:hAnsi="Times New Roman" w:cs="Times New Roman"/>
          <w:sz w:val="24"/>
          <w:szCs w:val="24"/>
        </w:rPr>
        <w:t xml:space="preserve"> zahrnuta v TNM </w:t>
      </w:r>
      <w:r w:rsidR="005E4962">
        <w:rPr>
          <w:rFonts w:ascii="Times New Roman" w:hAnsi="Times New Roman" w:cs="Times New Roman"/>
          <w:sz w:val="24"/>
          <w:szCs w:val="24"/>
        </w:rPr>
        <w:t>a FIGO klasifikaci</w:t>
      </w:r>
      <w:r w:rsidR="00322ECA">
        <w:rPr>
          <w:rFonts w:ascii="Times New Roman" w:hAnsi="Times New Roman" w:cs="Times New Roman"/>
          <w:sz w:val="24"/>
          <w:szCs w:val="24"/>
        </w:rPr>
        <w:t>, kde</w:t>
      </w:r>
      <w:r w:rsidR="005E4962">
        <w:rPr>
          <w:rFonts w:ascii="Times New Roman" w:hAnsi="Times New Roman" w:cs="Times New Roman"/>
          <w:sz w:val="24"/>
          <w:szCs w:val="24"/>
        </w:rPr>
        <w:t xml:space="preserve"> také tvoří zákla</w:t>
      </w:r>
      <w:r w:rsidR="00322ECA">
        <w:rPr>
          <w:rFonts w:ascii="Times New Roman" w:hAnsi="Times New Roman" w:cs="Times New Roman"/>
          <w:sz w:val="24"/>
          <w:szCs w:val="24"/>
        </w:rPr>
        <w:t xml:space="preserve">d rozdělení do stádií a </w:t>
      </w:r>
      <w:r w:rsidR="00922931">
        <w:rPr>
          <w:rFonts w:ascii="Times New Roman" w:hAnsi="Times New Roman" w:cs="Times New Roman"/>
          <w:sz w:val="24"/>
          <w:szCs w:val="24"/>
        </w:rPr>
        <w:t>podkategorii</w:t>
      </w:r>
      <w:r w:rsidR="005E4962">
        <w:rPr>
          <w:rFonts w:ascii="Times New Roman" w:hAnsi="Times New Roman" w:cs="Times New Roman"/>
          <w:sz w:val="24"/>
          <w:szCs w:val="24"/>
        </w:rPr>
        <w:t xml:space="preserve">. </w:t>
      </w:r>
      <w:r w:rsidR="005E4962">
        <w:rPr>
          <w:rFonts w:ascii="Times New Roman" w:hAnsi="Times New Roman" w:cs="Times New Roman"/>
          <w:sz w:val="24"/>
          <w:szCs w:val="24"/>
        </w:rPr>
        <w:fldChar w:fldCharType="begin">
          <w:fldData xml:space="preserve">PEVuZE5vdGU+PENpdGU+PEF1dGhvcj5TaW5naDwvQXV0aG9yPjxZZWFyPjIwMTk8L1llYXI+PFJl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PEVuZE5vdGU+PENpdGU+PEF1dGhvcj5TaW5naDwvQXV0aG9yPjxZZWFyPjIwMTk8L1llYXI+PFJl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5E4962">
        <w:rPr>
          <w:rFonts w:ascii="Times New Roman" w:hAnsi="Times New Roman" w:cs="Times New Roman"/>
          <w:sz w:val="24"/>
          <w:szCs w:val="24"/>
        </w:rPr>
      </w:r>
      <w:r w:rsidR="005E4962">
        <w:rPr>
          <w:rFonts w:ascii="Times New Roman" w:hAnsi="Times New Roman" w:cs="Times New Roman"/>
          <w:sz w:val="24"/>
          <w:szCs w:val="24"/>
        </w:rPr>
        <w:fldChar w:fldCharType="separate"/>
      </w:r>
      <w:r w:rsidR="00E51B66">
        <w:rPr>
          <w:rFonts w:ascii="Times New Roman" w:hAnsi="Times New Roman" w:cs="Times New Roman"/>
          <w:noProof/>
          <w:sz w:val="24"/>
          <w:szCs w:val="24"/>
        </w:rPr>
        <w:t>[65]</w:t>
      </w:r>
      <w:r w:rsidR="005E4962">
        <w:rPr>
          <w:rFonts w:ascii="Times New Roman" w:hAnsi="Times New Roman" w:cs="Times New Roman"/>
          <w:sz w:val="24"/>
          <w:szCs w:val="24"/>
        </w:rPr>
        <w:fldChar w:fldCharType="end"/>
      </w:r>
    </w:p>
    <w:p w14:paraId="65D590CE" w14:textId="65F437B6" w:rsidR="00FE1827" w:rsidRDefault="008C507B"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lastRenderedPageBreak/>
        <w:tab/>
      </w:r>
      <w:r w:rsidR="00714D78">
        <w:rPr>
          <w:rFonts w:ascii="Times New Roman" w:hAnsi="Times New Roman" w:cs="Times New Roman"/>
          <w:sz w:val="24"/>
          <w:szCs w:val="24"/>
        </w:rPr>
        <w:t xml:space="preserve">Hloubka </w:t>
      </w:r>
      <w:proofErr w:type="spellStart"/>
      <w:r w:rsidR="00714D78">
        <w:rPr>
          <w:rFonts w:ascii="Times New Roman" w:hAnsi="Times New Roman" w:cs="Times New Roman"/>
          <w:sz w:val="24"/>
          <w:szCs w:val="24"/>
        </w:rPr>
        <w:t>myometrální</w:t>
      </w:r>
      <w:proofErr w:type="spellEnd"/>
      <w:r w:rsidR="00714D78">
        <w:rPr>
          <w:rFonts w:ascii="Times New Roman" w:hAnsi="Times New Roman" w:cs="Times New Roman"/>
          <w:sz w:val="24"/>
          <w:szCs w:val="24"/>
        </w:rPr>
        <w:t xml:space="preserve"> invaze je trvale</w:t>
      </w:r>
      <w:r w:rsidR="004C4306">
        <w:rPr>
          <w:rFonts w:ascii="Times New Roman" w:hAnsi="Times New Roman" w:cs="Times New Roman"/>
          <w:sz w:val="24"/>
          <w:szCs w:val="24"/>
        </w:rPr>
        <w:t xml:space="preserve"> považována za nezávislý prediktivní faktor šířen</w:t>
      </w:r>
      <w:r w:rsidR="00714D78">
        <w:rPr>
          <w:rFonts w:ascii="Times New Roman" w:hAnsi="Times New Roman" w:cs="Times New Roman"/>
          <w:sz w:val="24"/>
          <w:szCs w:val="24"/>
        </w:rPr>
        <w:t xml:space="preserve">í nádoru do lymfatických uzlin, celkové </w:t>
      </w:r>
      <w:r w:rsidR="00922931">
        <w:rPr>
          <w:rFonts w:ascii="Times New Roman" w:hAnsi="Times New Roman" w:cs="Times New Roman"/>
          <w:sz w:val="24"/>
          <w:szCs w:val="24"/>
        </w:rPr>
        <w:t>prognózy,</w:t>
      </w:r>
      <w:r w:rsidR="004C4306">
        <w:rPr>
          <w:rFonts w:ascii="Times New Roman" w:hAnsi="Times New Roman" w:cs="Times New Roman"/>
          <w:sz w:val="24"/>
          <w:szCs w:val="24"/>
        </w:rPr>
        <w:t xml:space="preserve"> a proto je součásti FIGO </w:t>
      </w:r>
      <w:proofErr w:type="spellStart"/>
      <w:r w:rsidR="004C4306">
        <w:rPr>
          <w:rFonts w:ascii="Times New Roman" w:hAnsi="Times New Roman" w:cs="Times New Roman"/>
          <w:sz w:val="24"/>
          <w:szCs w:val="24"/>
        </w:rPr>
        <w:t>stagingového</w:t>
      </w:r>
      <w:proofErr w:type="spellEnd"/>
      <w:r w:rsidR="004C4306">
        <w:rPr>
          <w:rFonts w:ascii="Times New Roman" w:hAnsi="Times New Roman" w:cs="Times New Roman"/>
          <w:sz w:val="24"/>
          <w:szCs w:val="24"/>
        </w:rPr>
        <w:t xml:space="preserve"> systému pro </w:t>
      </w:r>
      <w:proofErr w:type="spellStart"/>
      <w:r w:rsidR="004C4306">
        <w:rPr>
          <w:rFonts w:ascii="Times New Roman" w:hAnsi="Times New Roman" w:cs="Times New Roman"/>
          <w:sz w:val="24"/>
          <w:szCs w:val="24"/>
        </w:rPr>
        <w:t>endometriální</w:t>
      </w:r>
      <w:proofErr w:type="spellEnd"/>
      <w:r w:rsidR="004C4306">
        <w:rPr>
          <w:rFonts w:ascii="Times New Roman" w:hAnsi="Times New Roman" w:cs="Times New Roman"/>
          <w:sz w:val="24"/>
          <w:szCs w:val="24"/>
        </w:rPr>
        <w:t xml:space="preserve"> karcinom. </w:t>
      </w:r>
      <w:r w:rsidR="004C4306">
        <w:rPr>
          <w:rFonts w:ascii="Times New Roman" w:hAnsi="Times New Roman" w:cs="Times New Roman"/>
          <w:sz w:val="24"/>
          <w:szCs w:val="24"/>
        </w:rPr>
        <w:fldChar w:fldCharType="begin">
          <w:fldData xml:space="preserve">PEVuZE5vdGU+PENpdGU+PEF1dGhvcj5BbGk8L0F1dGhvcj48WWVhcj4yMDA3PC9ZZWFyPjxSZWNO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PEVuZE5vdGU+PENpdGU+PEF1dGhvcj5BbGk8L0F1dGhvcj48WWVhcj4yMDA3PC9ZZWFyPjxSZWNO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4C4306">
        <w:rPr>
          <w:rFonts w:ascii="Times New Roman" w:hAnsi="Times New Roman" w:cs="Times New Roman"/>
          <w:sz w:val="24"/>
          <w:szCs w:val="24"/>
        </w:rPr>
      </w:r>
      <w:r w:rsidR="004C4306">
        <w:rPr>
          <w:rFonts w:ascii="Times New Roman" w:hAnsi="Times New Roman" w:cs="Times New Roman"/>
          <w:sz w:val="24"/>
          <w:szCs w:val="24"/>
        </w:rPr>
        <w:fldChar w:fldCharType="separate"/>
      </w:r>
      <w:r w:rsidR="00E51B66">
        <w:rPr>
          <w:rFonts w:ascii="Times New Roman" w:hAnsi="Times New Roman" w:cs="Times New Roman"/>
          <w:noProof/>
          <w:sz w:val="24"/>
          <w:szCs w:val="24"/>
        </w:rPr>
        <w:t>[73]</w:t>
      </w:r>
      <w:r w:rsidR="004C4306">
        <w:rPr>
          <w:rFonts w:ascii="Times New Roman" w:hAnsi="Times New Roman" w:cs="Times New Roman"/>
          <w:sz w:val="24"/>
          <w:szCs w:val="24"/>
        </w:rPr>
        <w:fldChar w:fldCharType="end"/>
      </w:r>
      <w:r w:rsidR="00616DC0">
        <w:rPr>
          <w:rFonts w:ascii="Times New Roman" w:hAnsi="Times New Roman" w:cs="Times New Roman"/>
          <w:sz w:val="24"/>
          <w:szCs w:val="24"/>
        </w:rPr>
        <w:t xml:space="preserve"> Šíření nádoru do čípku děložního je historicky považováno za dů</w:t>
      </w:r>
      <w:r w:rsidR="002F5CCB">
        <w:rPr>
          <w:rFonts w:ascii="Times New Roman" w:hAnsi="Times New Roman" w:cs="Times New Roman"/>
          <w:sz w:val="24"/>
          <w:szCs w:val="24"/>
        </w:rPr>
        <w:t>l</w:t>
      </w:r>
      <w:r w:rsidR="00616DC0">
        <w:rPr>
          <w:rFonts w:ascii="Times New Roman" w:hAnsi="Times New Roman" w:cs="Times New Roman"/>
          <w:sz w:val="24"/>
          <w:szCs w:val="24"/>
        </w:rPr>
        <w:t xml:space="preserve">ežitý prognostický faktor, ale od roku 2009 je pro </w:t>
      </w:r>
      <w:r w:rsidR="002F5CCB">
        <w:rPr>
          <w:rFonts w:ascii="Times New Roman" w:hAnsi="Times New Roman" w:cs="Times New Roman"/>
          <w:sz w:val="24"/>
          <w:szCs w:val="24"/>
        </w:rPr>
        <w:t xml:space="preserve">zařazení do stádia </w:t>
      </w:r>
      <w:r w:rsidR="00616DC0">
        <w:rPr>
          <w:rFonts w:ascii="Times New Roman" w:hAnsi="Times New Roman" w:cs="Times New Roman"/>
          <w:sz w:val="24"/>
          <w:szCs w:val="24"/>
        </w:rPr>
        <w:t xml:space="preserve">FIGO II </w:t>
      </w:r>
      <w:r w:rsidR="002F5CCB">
        <w:rPr>
          <w:rFonts w:ascii="Times New Roman" w:hAnsi="Times New Roman" w:cs="Times New Roman"/>
          <w:sz w:val="24"/>
          <w:szCs w:val="24"/>
        </w:rPr>
        <w:t xml:space="preserve">nezbytná </w:t>
      </w:r>
      <w:r w:rsidR="00907D36">
        <w:rPr>
          <w:rFonts w:ascii="Times New Roman" w:hAnsi="Times New Roman" w:cs="Times New Roman"/>
          <w:sz w:val="24"/>
          <w:szCs w:val="24"/>
        </w:rPr>
        <w:t xml:space="preserve">invaze tumoru do </w:t>
      </w:r>
      <w:proofErr w:type="spellStart"/>
      <w:r w:rsidR="00907D36">
        <w:rPr>
          <w:rFonts w:ascii="Times New Roman" w:hAnsi="Times New Roman" w:cs="Times New Roman"/>
          <w:sz w:val="24"/>
          <w:szCs w:val="24"/>
        </w:rPr>
        <w:t>stromatu</w:t>
      </w:r>
      <w:proofErr w:type="spellEnd"/>
      <w:r w:rsidR="00907D36">
        <w:rPr>
          <w:rFonts w:ascii="Times New Roman" w:hAnsi="Times New Roman" w:cs="Times New Roman"/>
          <w:sz w:val="24"/>
          <w:szCs w:val="24"/>
        </w:rPr>
        <w:t xml:space="preserve"> čípku děložního</w:t>
      </w:r>
      <w:r w:rsidR="002F5CCB">
        <w:rPr>
          <w:rFonts w:ascii="Times New Roman" w:hAnsi="Times New Roman" w:cs="Times New Roman"/>
          <w:sz w:val="24"/>
          <w:szCs w:val="24"/>
        </w:rPr>
        <w:t>, která je</w:t>
      </w:r>
      <w:r w:rsidR="00907D36">
        <w:rPr>
          <w:rFonts w:ascii="Times New Roman" w:hAnsi="Times New Roman" w:cs="Times New Roman"/>
          <w:sz w:val="24"/>
          <w:szCs w:val="24"/>
        </w:rPr>
        <w:t xml:space="preserve"> asociována se zhoršením prognózy. Postižení limitované </w:t>
      </w:r>
      <w:r w:rsidR="002F5CCB">
        <w:rPr>
          <w:rFonts w:ascii="Times New Roman" w:hAnsi="Times New Roman" w:cs="Times New Roman"/>
          <w:sz w:val="24"/>
          <w:szCs w:val="24"/>
        </w:rPr>
        <w:t xml:space="preserve">pouze </w:t>
      </w:r>
      <w:r w:rsidR="00907D36">
        <w:rPr>
          <w:rFonts w:ascii="Times New Roman" w:hAnsi="Times New Roman" w:cs="Times New Roman"/>
          <w:sz w:val="24"/>
          <w:szCs w:val="24"/>
        </w:rPr>
        <w:t xml:space="preserve">na epitel čípku děložního ve srovnání se stádiem I, nevede ke zhoršení prognózy. </w:t>
      </w:r>
      <w:r w:rsidR="00907D36">
        <w:rPr>
          <w:rFonts w:ascii="Times New Roman" w:hAnsi="Times New Roman" w:cs="Times New Roman"/>
          <w:sz w:val="24"/>
          <w:szCs w:val="24"/>
        </w:rPr>
        <w:fldChar w:fldCharType="begin">
          <w:fldData xml:space="preserve">PEVuZE5vdGU+PENpdGU+PEF1dGhvcj5Db2xvbWJvPC9BdXRob3I+PFllYXI+MjAxNjwvWWVhcj48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bGwtdGl0bGU+PGFiYnItMT5JbnRlcm5hdGlvbmFsIGpvdXJuYWwgb2YgZ3luZWNvbG9naWNhbCBj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PEVuZE5vdGU+PENpdGU+PEF1dGhvcj5Db2xvbWJvPC9BdXRob3I+PFllYXI+MjAxNjwvWWVhcj48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bGwtdGl0bGU+PGFiYnItMT5JbnRlcm5hdGlvbmFsIGpvdXJuYWwgb2YgZ3luZWNvbG9naWNhbCBj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907D36">
        <w:rPr>
          <w:rFonts w:ascii="Times New Roman" w:hAnsi="Times New Roman" w:cs="Times New Roman"/>
          <w:sz w:val="24"/>
          <w:szCs w:val="24"/>
        </w:rPr>
      </w:r>
      <w:r w:rsidR="00907D36">
        <w:rPr>
          <w:rFonts w:ascii="Times New Roman" w:hAnsi="Times New Roman" w:cs="Times New Roman"/>
          <w:sz w:val="24"/>
          <w:szCs w:val="24"/>
        </w:rPr>
        <w:fldChar w:fldCharType="separate"/>
      </w:r>
      <w:r w:rsidR="00E51B66">
        <w:rPr>
          <w:rFonts w:ascii="Times New Roman" w:hAnsi="Times New Roman" w:cs="Times New Roman"/>
          <w:noProof/>
          <w:sz w:val="24"/>
          <w:szCs w:val="24"/>
        </w:rPr>
        <w:t>[74]</w:t>
      </w:r>
      <w:r w:rsidR="00907D36">
        <w:rPr>
          <w:rFonts w:ascii="Times New Roman" w:hAnsi="Times New Roman" w:cs="Times New Roman"/>
          <w:sz w:val="24"/>
          <w:szCs w:val="24"/>
        </w:rPr>
        <w:fldChar w:fldCharType="end"/>
      </w:r>
      <w:r w:rsidR="008611C3">
        <w:rPr>
          <w:rFonts w:ascii="Times New Roman" w:hAnsi="Times New Roman" w:cs="Times New Roman"/>
          <w:sz w:val="24"/>
          <w:szCs w:val="24"/>
        </w:rPr>
        <w:t xml:space="preserve"> </w:t>
      </w:r>
    </w:p>
    <w:p w14:paraId="7C97A343" w14:textId="1EE1D941" w:rsidR="00360D16" w:rsidRDefault="00B313FD" w:rsidP="00360D16">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 xml:space="preserve">Jednou z nejsilnějších prognostických determinant všech karcinomů a predikce vzdálených </w:t>
      </w:r>
      <w:r w:rsidR="00922931">
        <w:rPr>
          <w:rFonts w:ascii="Times New Roman" w:hAnsi="Times New Roman" w:cs="Times New Roman"/>
          <w:sz w:val="24"/>
          <w:szCs w:val="24"/>
        </w:rPr>
        <w:t>recidiv</w:t>
      </w:r>
      <w:r w:rsidR="006518A9">
        <w:rPr>
          <w:rFonts w:ascii="Times New Roman" w:hAnsi="Times New Roman" w:cs="Times New Roman"/>
          <w:sz w:val="24"/>
          <w:szCs w:val="24"/>
        </w:rPr>
        <w:t xml:space="preserve"> </w:t>
      </w:r>
      <w:proofErr w:type="spellStart"/>
      <w:r w:rsidR="006518A9">
        <w:rPr>
          <w:rFonts w:ascii="Times New Roman" w:hAnsi="Times New Roman" w:cs="Times New Roman"/>
          <w:sz w:val="24"/>
          <w:szCs w:val="24"/>
        </w:rPr>
        <w:t>low</w:t>
      </w:r>
      <w:proofErr w:type="spellEnd"/>
      <w:r w:rsidR="006518A9">
        <w:rPr>
          <w:rFonts w:ascii="Times New Roman" w:hAnsi="Times New Roman" w:cs="Times New Roman"/>
          <w:sz w:val="24"/>
          <w:szCs w:val="24"/>
        </w:rPr>
        <w:t xml:space="preserve">-grade </w:t>
      </w:r>
      <w:proofErr w:type="spellStart"/>
      <w:r w:rsidR="006518A9">
        <w:rPr>
          <w:rFonts w:ascii="Times New Roman" w:hAnsi="Times New Roman" w:cs="Times New Roman"/>
          <w:sz w:val="24"/>
          <w:szCs w:val="24"/>
        </w:rPr>
        <w:t>endometriálního</w:t>
      </w:r>
      <w:proofErr w:type="spellEnd"/>
      <w:r w:rsidR="006518A9">
        <w:rPr>
          <w:rFonts w:ascii="Times New Roman" w:hAnsi="Times New Roman" w:cs="Times New Roman"/>
          <w:sz w:val="24"/>
          <w:szCs w:val="24"/>
        </w:rPr>
        <w:t xml:space="preserve"> karcinomu je postižení lymfatických uzlin. </w:t>
      </w:r>
      <w:r w:rsidR="006518A9">
        <w:rPr>
          <w:rFonts w:ascii="Times New Roman" w:hAnsi="Times New Roman" w:cs="Times New Roman"/>
          <w:sz w:val="24"/>
          <w:szCs w:val="24"/>
        </w:rPr>
        <w:fldChar w:fldCharType="begin">
          <w:fldData xml:space="preserve">PEVuZE5vdGU+PENpdGU+PEF1dGhvcj5Sb21hPC9BdXRob3I+PFllYXI+MjAxNTwvWWVhcj48UmVj
TnVtPjIxPC9SZWNOdW0+PERpc3BsYXlUZXh0Pls3NV08L0Rpc3BsYXlUZXh0PjxyZWNvcmQ+PHJl
Yy1udW1iZXI+MjE8L3JlYy1udW1iZXI+PGZvcmVpZ24ta2V5cz48a2V5IGFwcD0iRU4iIGRiLWlk
PSJmNXM5c3o1MnQwdzlycmU1ZXpjdnMwZmtwZnY5dHhwOXZ0eHciIHRpbWVzdGFtcD0iMTU0NzM4
MTQ2NSI+MjE8L2tleT48L2ZvcmVpZ24ta2V5cz48cmVmLXR5cGUgbmFtZT0iSm91cm5hbCBBcnRp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PEVuZE5vdGU+PENpdGU+PEF1dGhvcj5Sb21hPC9BdXRob3I+PFllYXI+MjAxNTwvWWVhcj48UmVj
TnVtPjIxPC9SZWNOdW0+PERpc3BsYXlUZXh0Pls3NV08L0Rpc3BsYXlUZXh0PjxyZWNvcmQ+PHJl
Yy1udW1iZXI+MjE8L3JlYy1udW1iZXI+PGZvcmVpZ24ta2V5cz48a2V5IGFwcD0iRU4iIGRiLWlk
PSJmNXM5c3o1MnQwdzlycmU1ZXpjdnMwZmtwZnY5dHhwOXZ0eHciIHRpbWVzdGFtcD0iMTU0NzM4
MTQ2NSI+MjE8L2tleT48L2ZvcmVpZ24ta2V5cz48cmVmLXR5cGUgbmFtZT0iSm91cm5hbCBBcnRp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6518A9">
        <w:rPr>
          <w:rFonts w:ascii="Times New Roman" w:hAnsi="Times New Roman" w:cs="Times New Roman"/>
          <w:sz w:val="24"/>
          <w:szCs w:val="24"/>
        </w:rPr>
      </w:r>
      <w:r w:rsidR="006518A9">
        <w:rPr>
          <w:rFonts w:ascii="Times New Roman" w:hAnsi="Times New Roman" w:cs="Times New Roman"/>
          <w:sz w:val="24"/>
          <w:szCs w:val="24"/>
        </w:rPr>
        <w:fldChar w:fldCharType="separate"/>
      </w:r>
      <w:r w:rsidR="00E51B66">
        <w:rPr>
          <w:rFonts w:ascii="Times New Roman" w:hAnsi="Times New Roman" w:cs="Times New Roman"/>
          <w:noProof/>
          <w:sz w:val="24"/>
          <w:szCs w:val="24"/>
        </w:rPr>
        <w:t>[75]</w:t>
      </w:r>
      <w:r w:rsidR="006518A9">
        <w:rPr>
          <w:rFonts w:ascii="Times New Roman" w:hAnsi="Times New Roman" w:cs="Times New Roman"/>
          <w:sz w:val="24"/>
          <w:szCs w:val="24"/>
        </w:rPr>
        <w:fldChar w:fldCharType="end"/>
      </w:r>
      <w:r w:rsidR="009A6264">
        <w:rPr>
          <w:rFonts w:ascii="Times New Roman" w:hAnsi="Times New Roman" w:cs="Times New Roman"/>
          <w:sz w:val="24"/>
          <w:szCs w:val="24"/>
        </w:rPr>
        <w:t xml:space="preserve"> Přítomnost pozitivních uzlin identifikuje vysoce rizikovou populaci a pomáhá stratifikovat adjuvantní léčbu. </w:t>
      </w:r>
      <w:r w:rsidR="009A6264">
        <w:rPr>
          <w:rFonts w:ascii="Times New Roman" w:hAnsi="Times New Roman" w:cs="Times New Roman"/>
          <w:sz w:val="24"/>
          <w:szCs w:val="24"/>
        </w:rPr>
        <w:fldChar w:fldCharType="begin">
          <w:fldData xml:space="preserve">PEVuZE5vdGU+PENpdGU+PEF1dGhvcj5HaWVkZTwvQXV0aG9yPjxZZWFyPjIwMTM8L1llYXI+PFJl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=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PEVuZE5vdGU+PENpdGU+PEF1dGhvcj5HaWVkZTwvQXV0aG9yPjxZZWFyPjIwMTM8L1llYXI+PFJl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=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9A6264">
        <w:rPr>
          <w:rFonts w:ascii="Times New Roman" w:hAnsi="Times New Roman" w:cs="Times New Roman"/>
          <w:sz w:val="24"/>
          <w:szCs w:val="24"/>
        </w:rPr>
      </w:r>
      <w:r w:rsidR="009A6264">
        <w:rPr>
          <w:rFonts w:ascii="Times New Roman" w:hAnsi="Times New Roman" w:cs="Times New Roman"/>
          <w:sz w:val="24"/>
          <w:szCs w:val="24"/>
        </w:rPr>
        <w:fldChar w:fldCharType="separate"/>
      </w:r>
      <w:r w:rsidR="00E51B66">
        <w:rPr>
          <w:rFonts w:ascii="Times New Roman" w:hAnsi="Times New Roman" w:cs="Times New Roman"/>
          <w:noProof/>
          <w:sz w:val="24"/>
          <w:szCs w:val="24"/>
        </w:rPr>
        <w:t>[76]</w:t>
      </w:r>
      <w:r w:rsidR="009A6264">
        <w:rPr>
          <w:rFonts w:ascii="Times New Roman" w:hAnsi="Times New Roman" w:cs="Times New Roman"/>
          <w:sz w:val="24"/>
          <w:szCs w:val="24"/>
        </w:rPr>
        <w:fldChar w:fldCharType="end"/>
      </w:r>
      <w:r w:rsidR="009A6264">
        <w:rPr>
          <w:rFonts w:ascii="Times New Roman" w:hAnsi="Times New Roman" w:cs="Times New Roman"/>
          <w:sz w:val="24"/>
          <w:szCs w:val="24"/>
        </w:rPr>
        <w:t xml:space="preserve"> </w:t>
      </w:r>
      <w:r w:rsidR="001377E9">
        <w:rPr>
          <w:rFonts w:ascii="Times New Roman" w:hAnsi="Times New Roman" w:cs="Times New Roman"/>
          <w:sz w:val="24"/>
          <w:szCs w:val="24"/>
        </w:rPr>
        <w:t>Několik studií se zabývalo vztahem mezi počtem získaných lymfatických uzlin a pravděpodobnosti detekce metastázy v regionálních uzlinách. Dvě retrospektivní práce referují</w:t>
      </w:r>
      <w:r w:rsidR="00221EA7">
        <w:rPr>
          <w:rFonts w:ascii="Times New Roman" w:hAnsi="Times New Roman" w:cs="Times New Roman"/>
          <w:sz w:val="24"/>
          <w:szCs w:val="24"/>
        </w:rPr>
        <w:t xml:space="preserve"> o zlepšení přežívání v případě, kdy je odstraněno </w:t>
      </w:r>
      <w:r w:rsidR="001377E9">
        <w:rPr>
          <w:rFonts w:ascii="Times New Roman" w:hAnsi="Times New Roman" w:cs="Times New Roman"/>
          <w:sz w:val="24"/>
          <w:szCs w:val="24"/>
        </w:rPr>
        <w:t xml:space="preserve">alespoň 10-12 lymfatických uzlin při systematické </w:t>
      </w:r>
      <w:proofErr w:type="spellStart"/>
      <w:r w:rsidR="001377E9">
        <w:rPr>
          <w:rFonts w:ascii="Times New Roman" w:hAnsi="Times New Roman" w:cs="Times New Roman"/>
          <w:sz w:val="24"/>
          <w:szCs w:val="24"/>
        </w:rPr>
        <w:t>lymfadenektomii</w:t>
      </w:r>
      <w:proofErr w:type="spellEnd"/>
      <w:r w:rsidR="001377E9">
        <w:rPr>
          <w:rFonts w:ascii="Times New Roman" w:hAnsi="Times New Roman" w:cs="Times New Roman"/>
          <w:sz w:val="24"/>
          <w:szCs w:val="24"/>
        </w:rPr>
        <w:t>. Toto pravděpodobně souvisí s lepší identif</w:t>
      </w:r>
      <w:r w:rsidR="00CA5047">
        <w:rPr>
          <w:rFonts w:ascii="Times New Roman" w:hAnsi="Times New Roman" w:cs="Times New Roman"/>
          <w:sz w:val="24"/>
          <w:szCs w:val="24"/>
        </w:rPr>
        <w:t xml:space="preserve">ikací pacientek ve stádiu IIIC. </w:t>
      </w:r>
      <w:proofErr w:type="spellStart"/>
      <w:r w:rsidR="00CA5047">
        <w:rPr>
          <w:rFonts w:ascii="Times New Roman" w:hAnsi="Times New Roman" w:cs="Times New Roman"/>
          <w:sz w:val="24"/>
          <w:szCs w:val="24"/>
        </w:rPr>
        <w:t>Paraaortální</w:t>
      </w:r>
      <w:proofErr w:type="spellEnd"/>
      <w:r w:rsidR="00CA5047">
        <w:rPr>
          <w:rFonts w:ascii="Times New Roman" w:hAnsi="Times New Roman" w:cs="Times New Roman"/>
          <w:sz w:val="24"/>
          <w:szCs w:val="24"/>
        </w:rPr>
        <w:t xml:space="preserve"> lymfatické uzliny mohou být pozitivní v</w:t>
      </w:r>
      <w:r w:rsidR="00830BBD">
        <w:rPr>
          <w:rFonts w:ascii="Times New Roman" w:hAnsi="Times New Roman" w:cs="Times New Roman"/>
          <w:sz w:val="24"/>
          <w:szCs w:val="24"/>
        </w:rPr>
        <w:t> </w:t>
      </w:r>
      <w:r w:rsidR="00922931">
        <w:rPr>
          <w:rFonts w:ascii="Times New Roman" w:hAnsi="Times New Roman" w:cs="Times New Roman"/>
          <w:sz w:val="24"/>
          <w:szCs w:val="24"/>
        </w:rPr>
        <w:t>9 %</w:t>
      </w:r>
      <w:r w:rsidR="00CA5047">
        <w:rPr>
          <w:rFonts w:ascii="Times New Roman" w:hAnsi="Times New Roman" w:cs="Times New Roman"/>
          <w:sz w:val="24"/>
          <w:szCs w:val="24"/>
        </w:rPr>
        <w:t xml:space="preserve"> případ</w:t>
      </w:r>
      <w:r w:rsidR="00221EA7">
        <w:rPr>
          <w:rFonts w:ascii="Times New Roman" w:hAnsi="Times New Roman" w:cs="Times New Roman"/>
          <w:sz w:val="24"/>
          <w:szCs w:val="24"/>
        </w:rPr>
        <w:t>u</w:t>
      </w:r>
      <w:r w:rsidR="00CA5047">
        <w:rPr>
          <w:rFonts w:ascii="Times New Roman" w:hAnsi="Times New Roman" w:cs="Times New Roman"/>
          <w:sz w:val="24"/>
          <w:szCs w:val="24"/>
        </w:rPr>
        <w:t xml:space="preserve"> při současné absenci pánevních lymfatických uzlin. </w:t>
      </w:r>
      <w:r w:rsidR="005E4962">
        <w:rPr>
          <w:rFonts w:ascii="Times New Roman" w:hAnsi="Times New Roman" w:cs="Times New Roman"/>
          <w:sz w:val="24"/>
          <w:szCs w:val="24"/>
        </w:rPr>
        <w:fldChar w:fldCharType="begin">
          <w:fldData xml:space="preserve">PEVuZE5vdGU+PENpdGU+PEF1dGhvcj5MdXRtYW48L0F1dGhvcj48WWVhcj4yMDA2PC9ZZWFyPjxS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PEVuZE5vdGU+PENpdGU+PEF1dGhvcj5MdXRtYW48L0F1dGhvcj48WWVhcj4yMDA2PC9ZZWFyPjxS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5E4962">
        <w:rPr>
          <w:rFonts w:ascii="Times New Roman" w:hAnsi="Times New Roman" w:cs="Times New Roman"/>
          <w:sz w:val="24"/>
          <w:szCs w:val="24"/>
        </w:rPr>
      </w:r>
      <w:r w:rsidR="005E4962">
        <w:rPr>
          <w:rFonts w:ascii="Times New Roman" w:hAnsi="Times New Roman" w:cs="Times New Roman"/>
          <w:sz w:val="24"/>
          <w:szCs w:val="24"/>
        </w:rPr>
        <w:fldChar w:fldCharType="separate"/>
      </w:r>
      <w:r w:rsidR="00E51B66">
        <w:rPr>
          <w:rFonts w:ascii="Times New Roman" w:hAnsi="Times New Roman" w:cs="Times New Roman"/>
          <w:noProof/>
          <w:sz w:val="24"/>
          <w:szCs w:val="24"/>
        </w:rPr>
        <w:t>[77-79]</w:t>
      </w:r>
      <w:r w:rsidR="005E4962">
        <w:rPr>
          <w:rFonts w:ascii="Times New Roman" w:hAnsi="Times New Roman" w:cs="Times New Roman"/>
          <w:sz w:val="24"/>
          <w:szCs w:val="24"/>
        </w:rPr>
        <w:fldChar w:fldCharType="end"/>
      </w:r>
      <w:r w:rsidR="005E4962">
        <w:rPr>
          <w:rFonts w:ascii="Times New Roman" w:hAnsi="Times New Roman" w:cs="Times New Roman"/>
          <w:sz w:val="24"/>
          <w:szCs w:val="24"/>
        </w:rPr>
        <w:t xml:space="preserve"> </w:t>
      </w:r>
      <w:r w:rsidR="00CA5047">
        <w:rPr>
          <w:rFonts w:ascii="Times New Roman" w:hAnsi="Times New Roman" w:cs="Times New Roman"/>
          <w:sz w:val="24"/>
          <w:szCs w:val="24"/>
        </w:rPr>
        <w:t>S narůstajícím počtem metastázou postižených uzlin dochází k redukci období bez progrese</w:t>
      </w:r>
      <w:r w:rsidR="0023004E">
        <w:rPr>
          <w:rFonts w:ascii="Times New Roman" w:hAnsi="Times New Roman" w:cs="Times New Roman"/>
          <w:sz w:val="24"/>
          <w:szCs w:val="24"/>
        </w:rPr>
        <w:t xml:space="preserve"> nemoci</w:t>
      </w:r>
      <w:r w:rsidR="00CA5047">
        <w:rPr>
          <w:rFonts w:ascii="Times New Roman" w:hAnsi="Times New Roman" w:cs="Times New Roman"/>
          <w:sz w:val="24"/>
          <w:szCs w:val="24"/>
        </w:rPr>
        <w:t xml:space="preserve">. </w:t>
      </w:r>
      <w:r w:rsidR="00CA5047">
        <w:rPr>
          <w:rFonts w:ascii="Times New Roman" w:hAnsi="Times New Roman" w:cs="Times New Roman"/>
          <w:sz w:val="24"/>
          <w:szCs w:val="24"/>
        </w:rPr>
        <w:fldChar w:fldCharType="begin">
          <w:fldData xml:space="preserve">PEVuZE5vdGU+PENpdGU+PEF1dGhvcj5GbGVtaW5nPC9BdXRob3I+PFllYXI+MjAxNTwvWWVhcj48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bmNlciBTb2NpZXR5PC9hYmJyLTE+PC9hbHQtcGVyaW9kaWNhbD48cGFnZXM+MTQzNy00NDwvcGFn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PEVuZE5vdGU+PENpdGU+PEF1dGhvcj5GbGVtaW5nPC9BdXRob3I+PFllYXI+MjAxNTwvWWVhcj48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bmNlciBTb2NpZXR5PC9hYmJyLTE+PC9hbHQtcGVyaW9kaWNhbD48cGFnZXM+MTQzNy00NDwvcGFn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CA5047">
        <w:rPr>
          <w:rFonts w:ascii="Times New Roman" w:hAnsi="Times New Roman" w:cs="Times New Roman"/>
          <w:sz w:val="24"/>
          <w:szCs w:val="24"/>
        </w:rPr>
      </w:r>
      <w:r w:rsidR="00CA5047">
        <w:rPr>
          <w:rFonts w:ascii="Times New Roman" w:hAnsi="Times New Roman" w:cs="Times New Roman"/>
          <w:sz w:val="24"/>
          <w:szCs w:val="24"/>
        </w:rPr>
        <w:fldChar w:fldCharType="separate"/>
      </w:r>
      <w:r w:rsidR="00E51B66">
        <w:rPr>
          <w:rFonts w:ascii="Times New Roman" w:hAnsi="Times New Roman" w:cs="Times New Roman"/>
          <w:noProof/>
          <w:sz w:val="24"/>
          <w:szCs w:val="24"/>
        </w:rPr>
        <w:t>[80]</w:t>
      </w:r>
      <w:r w:rsidR="00CA5047">
        <w:rPr>
          <w:rFonts w:ascii="Times New Roman" w:hAnsi="Times New Roman" w:cs="Times New Roman"/>
          <w:sz w:val="24"/>
          <w:szCs w:val="24"/>
        </w:rPr>
        <w:fldChar w:fldCharType="end"/>
      </w:r>
      <w:r w:rsidR="00953AEA">
        <w:rPr>
          <w:rFonts w:ascii="Times New Roman" w:hAnsi="Times New Roman" w:cs="Times New Roman"/>
          <w:sz w:val="24"/>
          <w:szCs w:val="24"/>
        </w:rPr>
        <w:t xml:space="preserve"> Dalšími negativními prognostickými faktory v rámci stádia IIIC </w:t>
      </w:r>
      <w:proofErr w:type="spellStart"/>
      <w:r w:rsidR="00953AEA">
        <w:rPr>
          <w:rFonts w:ascii="Times New Roman" w:hAnsi="Times New Roman" w:cs="Times New Roman"/>
          <w:sz w:val="24"/>
          <w:szCs w:val="24"/>
        </w:rPr>
        <w:t>endometriálního</w:t>
      </w:r>
      <w:proofErr w:type="spellEnd"/>
      <w:r w:rsidR="00953AEA">
        <w:rPr>
          <w:rFonts w:ascii="Times New Roman" w:hAnsi="Times New Roman" w:cs="Times New Roman"/>
          <w:sz w:val="24"/>
          <w:szCs w:val="24"/>
        </w:rPr>
        <w:t xml:space="preserve"> karcinomu</w:t>
      </w:r>
      <w:r w:rsidR="00221EA7">
        <w:rPr>
          <w:rFonts w:ascii="Times New Roman" w:hAnsi="Times New Roman" w:cs="Times New Roman"/>
          <w:sz w:val="24"/>
          <w:szCs w:val="24"/>
        </w:rPr>
        <w:t xml:space="preserve">, které </w:t>
      </w:r>
      <w:r w:rsidR="00953AEA">
        <w:rPr>
          <w:rFonts w:ascii="Times New Roman" w:hAnsi="Times New Roman" w:cs="Times New Roman"/>
          <w:sz w:val="24"/>
          <w:szCs w:val="24"/>
        </w:rPr>
        <w:t>byly pozorovány na základě retrospektivních studií</w:t>
      </w:r>
      <w:r w:rsidR="00221EA7">
        <w:rPr>
          <w:rFonts w:ascii="Times New Roman" w:hAnsi="Times New Roman" w:cs="Times New Roman"/>
          <w:sz w:val="24"/>
          <w:szCs w:val="24"/>
        </w:rPr>
        <w:t>,</w:t>
      </w:r>
      <w:r w:rsidR="006F0BE7">
        <w:rPr>
          <w:rFonts w:ascii="Times New Roman" w:hAnsi="Times New Roman" w:cs="Times New Roman"/>
          <w:sz w:val="24"/>
          <w:szCs w:val="24"/>
        </w:rPr>
        <w:t xml:space="preserve"> je </w:t>
      </w:r>
      <w:r w:rsidR="00953AEA">
        <w:rPr>
          <w:rFonts w:ascii="Times New Roman" w:hAnsi="Times New Roman" w:cs="Times New Roman"/>
          <w:sz w:val="24"/>
          <w:szCs w:val="24"/>
        </w:rPr>
        <w:t xml:space="preserve">extrakapsulární šíření mimo pánevní uzliny, </w:t>
      </w:r>
      <w:r w:rsidR="00303183">
        <w:rPr>
          <w:rFonts w:ascii="Times New Roman" w:hAnsi="Times New Roman" w:cs="Times New Roman"/>
          <w:sz w:val="24"/>
          <w:szCs w:val="24"/>
        </w:rPr>
        <w:t xml:space="preserve">velikost </w:t>
      </w:r>
      <w:r w:rsidR="00953AEA">
        <w:rPr>
          <w:rFonts w:ascii="Times New Roman" w:hAnsi="Times New Roman" w:cs="Times New Roman"/>
          <w:sz w:val="24"/>
          <w:szCs w:val="24"/>
        </w:rPr>
        <w:t>lymfatické metastázy &gt;</w:t>
      </w:r>
      <w:r w:rsidR="00922931">
        <w:rPr>
          <w:rFonts w:ascii="Times New Roman" w:hAnsi="Times New Roman" w:cs="Times New Roman"/>
          <w:sz w:val="24"/>
          <w:szCs w:val="24"/>
        </w:rPr>
        <w:t>2 mm</w:t>
      </w:r>
      <w:r w:rsidR="00953AEA">
        <w:rPr>
          <w:rFonts w:ascii="Times New Roman" w:hAnsi="Times New Roman" w:cs="Times New Roman"/>
          <w:sz w:val="24"/>
          <w:szCs w:val="24"/>
        </w:rPr>
        <w:t xml:space="preserve">, počet pozitivních lymfatických uzlin, přítomnost </w:t>
      </w:r>
      <w:proofErr w:type="spellStart"/>
      <w:r w:rsidR="00953AEA">
        <w:rPr>
          <w:rFonts w:ascii="Times New Roman" w:hAnsi="Times New Roman" w:cs="Times New Roman"/>
          <w:sz w:val="24"/>
          <w:szCs w:val="24"/>
        </w:rPr>
        <w:t>desmoplasie</w:t>
      </w:r>
      <w:proofErr w:type="spellEnd"/>
      <w:r w:rsidR="00953AEA">
        <w:rPr>
          <w:rFonts w:ascii="Times New Roman" w:hAnsi="Times New Roman" w:cs="Times New Roman"/>
          <w:sz w:val="24"/>
          <w:szCs w:val="24"/>
        </w:rPr>
        <w:t xml:space="preserve"> a extenze karcinomu do </w:t>
      </w:r>
      <w:proofErr w:type="spellStart"/>
      <w:r w:rsidR="00953AEA">
        <w:rPr>
          <w:rFonts w:ascii="Times New Roman" w:hAnsi="Times New Roman" w:cs="Times New Roman"/>
          <w:sz w:val="24"/>
          <w:szCs w:val="24"/>
        </w:rPr>
        <w:t>perinodální</w:t>
      </w:r>
      <w:proofErr w:type="spellEnd"/>
      <w:r w:rsidR="00953AEA">
        <w:rPr>
          <w:rFonts w:ascii="Times New Roman" w:hAnsi="Times New Roman" w:cs="Times New Roman"/>
          <w:sz w:val="24"/>
          <w:szCs w:val="24"/>
        </w:rPr>
        <w:t xml:space="preserve"> tukové tkáně. </w:t>
      </w:r>
      <w:r w:rsidR="00953AEA">
        <w:rPr>
          <w:rFonts w:ascii="Times New Roman" w:hAnsi="Times New Roman" w:cs="Times New Roman"/>
          <w:sz w:val="24"/>
          <w:szCs w:val="24"/>
        </w:rPr>
        <w:fldChar w:fldCharType="begin">
          <w:fldData xml:space="preserve">PEVuZE5vdGU+PENpdGU+PEF1dGhvcj5ZYXN1bmFnYTwvQXV0aG9yPjxZZWFyPjIwMDM8L1llYXI+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PEVuZE5vdGU+PENpdGU+PEF1dGhvcj5ZYXN1bmFnYTwvQXV0aG9yPjxZZWFyPjIwMDM8L1llYXI+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953AEA">
        <w:rPr>
          <w:rFonts w:ascii="Times New Roman" w:hAnsi="Times New Roman" w:cs="Times New Roman"/>
          <w:sz w:val="24"/>
          <w:szCs w:val="24"/>
        </w:rPr>
      </w:r>
      <w:r w:rsidR="00953AEA">
        <w:rPr>
          <w:rFonts w:ascii="Times New Roman" w:hAnsi="Times New Roman" w:cs="Times New Roman"/>
          <w:sz w:val="24"/>
          <w:szCs w:val="24"/>
        </w:rPr>
        <w:fldChar w:fldCharType="separate"/>
      </w:r>
      <w:r w:rsidR="00E51B66">
        <w:rPr>
          <w:rFonts w:ascii="Times New Roman" w:hAnsi="Times New Roman" w:cs="Times New Roman"/>
          <w:noProof/>
          <w:sz w:val="24"/>
          <w:szCs w:val="24"/>
        </w:rPr>
        <w:t>[81]</w:t>
      </w:r>
      <w:r w:rsidR="00953AEA">
        <w:rPr>
          <w:rFonts w:ascii="Times New Roman" w:hAnsi="Times New Roman" w:cs="Times New Roman"/>
          <w:sz w:val="24"/>
          <w:szCs w:val="24"/>
        </w:rPr>
        <w:fldChar w:fldCharType="end"/>
      </w:r>
    </w:p>
    <w:p w14:paraId="65AF2715" w14:textId="3C51C615" w:rsidR="00DC05FB" w:rsidRDefault="007D05C3" w:rsidP="00254BDD">
      <w:pPr>
        <w:pStyle w:val="Odstavecseseznamem"/>
        <w:spacing w:line="360" w:lineRule="auto"/>
        <w:ind w:left="0" w:firstLine="792"/>
        <w:rPr>
          <w:rFonts w:ascii="Times New Roman" w:hAnsi="Times New Roman" w:cs="Times New Roman"/>
          <w:sz w:val="24"/>
          <w:szCs w:val="24"/>
        </w:rPr>
      </w:pPr>
      <w:proofErr w:type="spellStart"/>
      <w:r>
        <w:rPr>
          <w:rFonts w:ascii="Times New Roman" w:hAnsi="Times New Roman" w:cs="Times New Roman"/>
          <w:sz w:val="24"/>
          <w:szCs w:val="24"/>
        </w:rPr>
        <w:t>Lymfovaskulární</w:t>
      </w:r>
      <w:proofErr w:type="spellEnd"/>
      <w:r>
        <w:rPr>
          <w:rFonts w:ascii="Times New Roman" w:hAnsi="Times New Roman" w:cs="Times New Roman"/>
          <w:sz w:val="24"/>
          <w:szCs w:val="24"/>
        </w:rPr>
        <w:t xml:space="preserve"> invaze (LVSI – </w:t>
      </w:r>
      <w:proofErr w:type="spellStart"/>
      <w:r>
        <w:rPr>
          <w:rFonts w:ascii="Times New Roman" w:hAnsi="Times New Roman" w:cs="Times New Roman"/>
          <w:sz w:val="24"/>
          <w:szCs w:val="24"/>
        </w:rPr>
        <w:t>lymfovascular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invasion</w:t>
      </w:r>
      <w:proofErr w:type="spellEnd"/>
      <w:r>
        <w:rPr>
          <w:rFonts w:ascii="Times New Roman" w:hAnsi="Times New Roman" w:cs="Times New Roman"/>
          <w:sz w:val="24"/>
          <w:szCs w:val="24"/>
        </w:rPr>
        <w:t>) je d</w:t>
      </w:r>
      <w:r w:rsidR="00C16E8E">
        <w:rPr>
          <w:rFonts w:ascii="Times New Roman" w:hAnsi="Times New Roman" w:cs="Times New Roman"/>
          <w:sz w:val="24"/>
          <w:szCs w:val="24"/>
        </w:rPr>
        <w:t xml:space="preserve">alším prognostickým parametrem </w:t>
      </w:r>
      <w:r>
        <w:rPr>
          <w:rFonts w:ascii="Times New Roman" w:hAnsi="Times New Roman" w:cs="Times New Roman"/>
          <w:sz w:val="24"/>
          <w:szCs w:val="24"/>
        </w:rPr>
        <w:t xml:space="preserve">charakterizovaný </w:t>
      </w:r>
      <w:r w:rsidR="00C16E8E">
        <w:rPr>
          <w:rFonts w:ascii="Times New Roman" w:hAnsi="Times New Roman" w:cs="Times New Roman"/>
          <w:sz w:val="24"/>
          <w:szCs w:val="24"/>
        </w:rPr>
        <w:t>přítomnost</w:t>
      </w:r>
      <w:r w:rsidR="00033F87">
        <w:rPr>
          <w:rFonts w:ascii="Times New Roman" w:hAnsi="Times New Roman" w:cs="Times New Roman"/>
          <w:sz w:val="24"/>
          <w:szCs w:val="24"/>
        </w:rPr>
        <w:t>í</w:t>
      </w:r>
      <w:r w:rsidR="00C16E8E">
        <w:rPr>
          <w:rFonts w:ascii="Times New Roman" w:hAnsi="Times New Roman" w:cs="Times New Roman"/>
          <w:sz w:val="24"/>
          <w:szCs w:val="24"/>
        </w:rPr>
        <w:t xml:space="preserve"> a šíření</w:t>
      </w:r>
      <w:r>
        <w:rPr>
          <w:rFonts w:ascii="Times New Roman" w:hAnsi="Times New Roman" w:cs="Times New Roman"/>
          <w:sz w:val="24"/>
          <w:szCs w:val="24"/>
        </w:rPr>
        <w:t>m</w:t>
      </w:r>
      <w:r w:rsidR="00C16E8E">
        <w:rPr>
          <w:rFonts w:ascii="Times New Roman" w:hAnsi="Times New Roman" w:cs="Times New Roman"/>
          <w:sz w:val="24"/>
          <w:szCs w:val="24"/>
        </w:rPr>
        <w:t xml:space="preserve"> nádorových buně</w:t>
      </w:r>
      <w:r>
        <w:rPr>
          <w:rFonts w:ascii="Times New Roman" w:hAnsi="Times New Roman" w:cs="Times New Roman"/>
          <w:sz w:val="24"/>
          <w:szCs w:val="24"/>
        </w:rPr>
        <w:t>k</w:t>
      </w:r>
      <w:r w:rsidR="00C16E8E">
        <w:rPr>
          <w:rFonts w:ascii="Times New Roman" w:hAnsi="Times New Roman" w:cs="Times New Roman"/>
          <w:sz w:val="24"/>
          <w:szCs w:val="24"/>
        </w:rPr>
        <w:t xml:space="preserve"> do endotelem vystlaných prostor</w:t>
      </w:r>
      <w:r>
        <w:rPr>
          <w:rFonts w:ascii="Times New Roman" w:hAnsi="Times New Roman" w:cs="Times New Roman"/>
          <w:sz w:val="24"/>
          <w:szCs w:val="24"/>
        </w:rPr>
        <w:t xml:space="preserve"> v podobě volně plujících buněčných</w:t>
      </w:r>
      <w:r w:rsidR="00C16E8E">
        <w:rPr>
          <w:rFonts w:ascii="Times New Roman" w:hAnsi="Times New Roman" w:cs="Times New Roman"/>
          <w:sz w:val="24"/>
          <w:szCs w:val="24"/>
        </w:rPr>
        <w:t xml:space="preserve"> shluk</w:t>
      </w:r>
      <w:r>
        <w:rPr>
          <w:rFonts w:ascii="Times New Roman" w:hAnsi="Times New Roman" w:cs="Times New Roman"/>
          <w:sz w:val="24"/>
          <w:szCs w:val="24"/>
        </w:rPr>
        <w:t>ů</w:t>
      </w:r>
      <w:r w:rsidR="00C16E8E">
        <w:rPr>
          <w:rFonts w:ascii="Times New Roman" w:hAnsi="Times New Roman" w:cs="Times New Roman"/>
          <w:sz w:val="24"/>
          <w:szCs w:val="24"/>
        </w:rPr>
        <w:t xml:space="preserve"> </w:t>
      </w:r>
      <w:r>
        <w:rPr>
          <w:rFonts w:ascii="Times New Roman" w:hAnsi="Times New Roman" w:cs="Times New Roman"/>
          <w:sz w:val="24"/>
          <w:szCs w:val="24"/>
        </w:rPr>
        <w:t>z</w:t>
      </w:r>
      <w:r w:rsidR="00C16E8E">
        <w:rPr>
          <w:rFonts w:ascii="Times New Roman" w:hAnsi="Times New Roman" w:cs="Times New Roman"/>
          <w:sz w:val="24"/>
          <w:szCs w:val="24"/>
        </w:rPr>
        <w:t xml:space="preserve">aujímajících </w:t>
      </w:r>
      <w:r>
        <w:rPr>
          <w:rFonts w:ascii="Times New Roman" w:hAnsi="Times New Roman" w:cs="Times New Roman"/>
          <w:sz w:val="24"/>
          <w:szCs w:val="24"/>
        </w:rPr>
        <w:t xml:space="preserve">tvar daného prostoru. </w:t>
      </w:r>
      <w:r>
        <w:rPr>
          <w:rFonts w:ascii="Times New Roman" w:hAnsi="Times New Roman" w:cs="Times New Roman"/>
          <w:sz w:val="24"/>
          <w:szCs w:val="24"/>
        </w:rPr>
        <w:fldChar w:fldCharType="begin">
          <w:fldData xml:space="preserve">PEVuZE5vdGU+PENpdGU+PEF1dGhvcj5TaW5naDwvQXV0aG9yPjxZZWFyPjIwMTk8L1llYXI+PFJl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PEVuZE5vdGU+PENpdGU+PEF1dGhvcj5TaW5naDwvQXV0aG9yPjxZZWFyPjIwMTk8L1llYXI+PFJl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51B66">
        <w:rPr>
          <w:rFonts w:ascii="Times New Roman" w:hAnsi="Times New Roman" w:cs="Times New Roman"/>
          <w:noProof/>
          <w:sz w:val="24"/>
          <w:szCs w:val="24"/>
        </w:rPr>
        <w:t>[65]</w:t>
      </w:r>
      <w:r>
        <w:rPr>
          <w:rFonts w:ascii="Times New Roman" w:hAnsi="Times New Roman" w:cs="Times New Roman"/>
          <w:sz w:val="24"/>
          <w:szCs w:val="24"/>
        </w:rPr>
        <w:fldChar w:fldCharType="end"/>
      </w:r>
      <w:r w:rsidR="00536957">
        <w:rPr>
          <w:rFonts w:ascii="Times New Roman" w:hAnsi="Times New Roman" w:cs="Times New Roman"/>
          <w:sz w:val="24"/>
          <w:szCs w:val="24"/>
        </w:rPr>
        <w:t xml:space="preserve"> </w:t>
      </w:r>
      <w:r w:rsidR="00033F87">
        <w:rPr>
          <w:rFonts w:ascii="Times New Roman" w:hAnsi="Times New Roman" w:cs="Times New Roman"/>
          <w:sz w:val="24"/>
          <w:szCs w:val="24"/>
        </w:rPr>
        <w:t xml:space="preserve">Pro ovlivnění prognózy je zásadní rozsah LVSI. </w:t>
      </w:r>
      <w:r w:rsidR="00C97502">
        <w:rPr>
          <w:rFonts w:ascii="Times New Roman" w:hAnsi="Times New Roman" w:cs="Times New Roman"/>
          <w:sz w:val="24"/>
          <w:szCs w:val="24"/>
        </w:rPr>
        <w:t xml:space="preserve">Postižení velkého množství </w:t>
      </w:r>
      <w:proofErr w:type="spellStart"/>
      <w:r w:rsidR="00C97502">
        <w:rPr>
          <w:rFonts w:ascii="Times New Roman" w:hAnsi="Times New Roman" w:cs="Times New Roman"/>
          <w:sz w:val="24"/>
          <w:szCs w:val="24"/>
        </w:rPr>
        <w:t>myometrálních</w:t>
      </w:r>
      <w:proofErr w:type="spellEnd"/>
      <w:r w:rsidR="00C97502">
        <w:rPr>
          <w:rFonts w:ascii="Times New Roman" w:hAnsi="Times New Roman" w:cs="Times New Roman"/>
          <w:sz w:val="24"/>
          <w:szCs w:val="24"/>
        </w:rPr>
        <w:t xml:space="preserve"> cév a cév vzdálených od invaze primárního tumoru je v přímé</w:t>
      </w:r>
      <w:r w:rsidR="00033F87">
        <w:rPr>
          <w:rFonts w:ascii="Times New Roman" w:hAnsi="Times New Roman" w:cs="Times New Roman"/>
          <w:sz w:val="24"/>
          <w:szCs w:val="24"/>
        </w:rPr>
        <w:t>m</w:t>
      </w:r>
      <w:r w:rsidR="00C97502">
        <w:rPr>
          <w:rFonts w:ascii="Times New Roman" w:hAnsi="Times New Roman" w:cs="Times New Roman"/>
          <w:sz w:val="24"/>
          <w:szCs w:val="24"/>
        </w:rPr>
        <w:t xml:space="preserve"> vztahu s postižením </w:t>
      </w:r>
      <w:r w:rsidR="00033F87">
        <w:rPr>
          <w:rFonts w:ascii="Times New Roman" w:hAnsi="Times New Roman" w:cs="Times New Roman"/>
          <w:sz w:val="24"/>
          <w:szCs w:val="24"/>
        </w:rPr>
        <w:t>lymfatických uzlin a prognó</w:t>
      </w:r>
      <w:r w:rsidR="00C97502">
        <w:rPr>
          <w:rFonts w:ascii="Times New Roman" w:hAnsi="Times New Roman" w:cs="Times New Roman"/>
          <w:sz w:val="24"/>
          <w:szCs w:val="24"/>
        </w:rPr>
        <w:t xml:space="preserve">zou. Naproti tomu je </w:t>
      </w:r>
      <w:r w:rsidR="00922931">
        <w:rPr>
          <w:rFonts w:ascii="Times New Roman" w:hAnsi="Times New Roman" w:cs="Times New Roman"/>
          <w:sz w:val="24"/>
          <w:szCs w:val="24"/>
        </w:rPr>
        <w:t>otázkou,</w:t>
      </w:r>
      <w:r w:rsidR="00C97502">
        <w:rPr>
          <w:rFonts w:ascii="Times New Roman" w:hAnsi="Times New Roman" w:cs="Times New Roman"/>
          <w:sz w:val="24"/>
          <w:szCs w:val="24"/>
        </w:rPr>
        <w:t xml:space="preserve"> zda LVSI omezená pouze na sporadické cévy v místě invaze primárního tumoru má vliv na tyto uvedené parametry. </w:t>
      </w:r>
      <w:r w:rsidR="00033F87">
        <w:rPr>
          <w:rFonts w:ascii="Times New Roman" w:hAnsi="Times New Roman" w:cs="Times New Roman"/>
          <w:sz w:val="24"/>
          <w:szCs w:val="24"/>
        </w:rPr>
        <w:fldChar w:fldCharType="begin">
          <w:fldData xml:space="preserve">PEVuZE5vdGU+PENpdGU+PEF1dGhvcj5LdXJva2k8L0F1dGhvcj48WWVhcj4yMDAzPC9ZZWFyPjxS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PEVuZE5vdGU+PENpdGU+PEF1dGhvcj5LdXJva2k8L0F1dGhvcj48WWVhcj4yMDAzPC9ZZWFyPjxS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033F87">
        <w:rPr>
          <w:rFonts w:ascii="Times New Roman" w:hAnsi="Times New Roman" w:cs="Times New Roman"/>
          <w:sz w:val="24"/>
          <w:szCs w:val="24"/>
        </w:rPr>
      </w:r>
      <w:r w:rsidR="00033F87">
        <w:rPr>
          <w:rFonts w:ascii="Times New Roman" w:hAnsi="Times New Roman" w:cs="Times New Roman"/>
          <w:sz w:val="24"/>
          <w:szCs w:val="24"/>
        </w:rPr>
        <w:fldChar w:fldCharType="separate"/>
      </w:r>
      <w:r w:rsidR="00E51B66">
        <w:rPr>
          <w:rFonts w:ascii="Times New Roman" w:hAnsi="Times New Roman" w:cs="Times New Roman"/>
          <w:noProof/>
          <w:sz w:val="24"/>
          <w:szCs w:val="24"/>
        </w:rPr>
        <w:t>[82]</w:t>
      </w:r>
      <w:r w:rsidR="00033F87">
        <w:rPr>
          <w:rFonts w:ascii="Times New Roman" w:hAnsi="Times New Roman" w:cs="Times New Roman"/>
          <w:sz w:val="24"/>
          <w:szCs w:val="24"/>
        </w:rPr>
        <w:fldChar w:fldCharType="end"/>
      </w:r>
      <w:r w:rsidR="00994929">
        <w:rPr>
          <w:rFonts w:ascii="Times New Roman" w:hAnsi="Times New Roman" w:cs="Times New Roman"/>
          <w:sz w:val="24"/>
          <w:szCs w:val="24"/>
        </w:rPr>
        <w:t xml:space="preserve"> </w:t>
      </w:r>
      <w:r w:rsidR="00033F87">
        <w:rPr>
          <w:rFonts w:ascii="Times New Roman" w:hAnsi="Times New Roman" w:cs="Times New Roman"/>
          <w:sz w:val="24"/>
          <w:szCs w:val="24"/>
        </w:rPr>
        <w:t>Anal</w:t>
      </w:r>
      <w:r w:rsidR="00994929">
        <w:rPr>
          <w:rFonts w:ascii="Times New Roman" w:hAnsi="Times New Roman" w:cs="Times New Roman"/>
          <w:sz w:val="24"/>
          <w:szCs w:val="24"/>
        </w:rPr>
        <w:t>ýza</w:t>
      </w:r>
      <w:r w:rsidR="00940829">
        <w:rPr>
          <w:rFonts w:ascii="Times New Roman" w:hAnsi="Times New Roman" w:cs="Times New Roman"/>
          <w:sz w:val="24"/>
          <w:szCs w:val="24"/>
        </w:rPr>
        <w:t>,</w:t>
      </w:r>
      <w:r w:rsidR="00994929">
        <w:rPr>
          <w:rFonts w:ascii="Times New Roman" w:hAnsi="Times New Roman" w:cs="Times New Roman"/>
          <w:sz w:val="24"/>
          <w:szCs w:val="24"/>
        </w:rPr>
        <w:t xml:space="preserve"> </w:t>
      </w:r>
      <w:r w:rsidR="00033F87">
        <w:rPr>
          <w:rFonts w:ascii="Times New Roman" w:hAnsi="Times New Roman" w:cs="Times New Roman"/>
          <w:sz w:val="24"/>
          <w:szCs w:val="24"/>
        </w:rPr>
        <w:t xml:space="preserve">histopatologických hodnocení 926 případů </w:t>
      </w:r>
      <w:proofErr w:type="spellStart"/>
      <w:r w:rsidR="00033F87">
        <w:rPr>
          <w:rFonts w:ascii="Times New Roman" w:hAnsi="Times New Roman" w:cs="Times New Roman"/>
          <w:sz w:val="24"/>
          <w:szCs w:val="24"/>
        </w:rPr>
        <w:t>endometriálního</w:t>
      </w:r>
      <w:proofErr w:type="spellEnd"/>
      <w:r w:rsidR="00033F87">
        <w:rPr>
          <w:rFonts w:ascii="Times New Roman" w:hAnsi="Times New Roman" w:cs="Times New Roman"/>
          <w:sz w:val="24"/>
          <w:szCs w:val="24"/>
        </w:rPr>
        <w:t xml:space="preserve"> karcinom</w:t>
      </w:r>
      <w:r w:rsidR="00994929">
        <w:rPr>
          <w:rFonts w:ascii="Times New Roman" w:hAnsi="Times New Roman" w:cs="Times New Roman"/>
          <w:sz w:val="24"/>
          <w:szCs w:val="24"/>
        </w:rPr>
        <w:t xml:space="preserve"> dvou velkých klinických studií</w:t>
      </w:r>
      <w:r w:rsidR="00033F87">
        <w:rPr>
          <w:rFonts w:ascii="Times New Roman" w:hAnsi="Times New Roman" w:cs="Times New Roman"/>
          <w:sz w:val="24"/>
          <w:szCs w:val="24"/>
        </w:rPr>
        <w:t>, zaměřen</w:t>
      </w:r>
      <w:r w:rsidR="00994929">
        <w:rPr>
          <w:rFonts w:ascii="Times New Roman" w:hAnsi="Times New Roman" w:cs="Times New Roman"/>
          <w:sz w:val="24"/>
          <w:szCs w:val="24"/>
        </w:rPr>
        <w:t>á</w:t>
      </w:r>
      <w:r w:rsidR="00033F87">
        <w:rPr>
          <w:rFonts w:ascii="Times New Roman" w:hAnsi="Times New Roman" w:cs="Times New Roman"/>
          <w:sz w:val="24"/>
          <w:szCs w:val="24"/>
        </w:rPr>
        <w:t xml:space="preserve"> na </w:t>
      </w:r>
      <w:r w:rsidR="00994929">
        <w:rPr>
          <w:rFonts w:ascii="Times New Roman" w:hAnsi="Times New Roman" w:cs="Times New Roman"/>
          <w:sz w:val="24"/>
          <w:szCs w:val="24"/>
        </w:rPr>
        <w:t>hodnocení přítomnost</w:t>
      </w:r>
      <w:r w:rsidR="00033F87">
        <w:rPr>
          <w:rFonts w:ascii="Times New Roman" w:hAnsi="Times New Roman" w:cs="Times New Roman"/>
          <w:sz w:val="24"/>
          <w:szCs w:val="24"/>
        </w:rPr>
        <w:t xml:space="preserve"> LVSI a </w:t>
      </w:r>
      <w:r w:rsidR="00994929">
        <w:rPr>
          <w:rFonts w:ascii="Times New Roman" w:hAnsi="Times New Roman" w:cs="Times New Roman"/>
          <w:sz w:val="24"/>
          <w:szCs w:val="24"/>
        </w:rPr>
        <w:t xml:space="preserve">míry </w:t>
      </w:r>
      <w:r w:rsidR="00940829">
        <w:rPr>
          <w:rFonts w:ascii="Times New Roman" w:hAnsi="Times New Roman" w:cs="Times New Roman"/>
          <w:sz w:val="24"/>
          <w:szCs w:val="24"/>
        </w:rPr>
        <w:t>jejího rozsahu</w:t>
      </w:r>
      <w:r w:rsidR="00994929">
        <w:rPr>
          <w:rFonts w:ascii="Times New Roman" w:hAnsi="Times New Roman" w:cs="Times New Roman"/>
          <w:sz w:val="24"/>
          <w:szCs w:val="24"/>
        </w:rPr>
        <w:t>, kvantifikované dle několika stupňového</w:t>
      </w:r>
      <w:r w:rsidR="00940829">
        <w:rPr>
          <w:rFonts w:ascii="Times New Roman" w:hAnsi="Times New Roman" w:cs="Times New Roman"/>
          <w:sz w:val="24"/>
          <w:szCs w:val="24"/>
        </w:rPr>
        <w:t xml:space="preserve"> systém</w:t>
      </w:r>
      <w:r w:rsidR="00994929">
        <w:rPr>
          <w:rFonts w:ascii="Times New Roman" w:hAnsi="Times New Roman" w:cs="Times New Roman"/>
          <w:sz w:val="24"/>
          <w:szCs w:val="24"/>
        </w:rPr>
        <w:t>u</w:t>
      </w:r>
      <w:r w:rsidR="00940829">
        <w:rPr>
          <w:rFonts w:ascii="Times New Roman" w:hAnsi="Times New Roman" w:cs="Times New Roman"/>
          <w:sz w:val="24"/>
          <w:szCs w:val="24"/>
        </w:rPr>
        <w:t xml:space="preserve">, </w:t>
      </w:r>
      <w:r w:rsidR="00994929">
        <w:rPr>
          <w:rFonts w:ascii="Times New Roman" w:hAnsi="Times New Roman" w:cs="Times New Roman"/>
          <w:sz w:val="24"/>
          <w:szCs w:val="24"/>
        </w:rPr>
        <w:t xml:space="preserve">došla k závěru, že </w:t>
      </w:r>
      <w:r w:rsidR="00940829">
        <w:rPr>
          <w:rFonts w:ascii="Times New Roman" w:hAnsi="Times New Roman" w:cs="Times New Roman"/>
          <w:sz w:val="24"/>
          <w:szCs w:val="24"/>
        </w:rPr>
        <w:t xml:space="preserve">incidence LVSI </w:t>
      </w:r>
      <w:r w:rsidR="00994929">
        <w:rPr>
          <w:rFonts w:ascii="Times New Roman" w:hAnsi="Times New Roman" w:cs="Times New Roman"/>
          <w:sz w:val="24"/>
          <w:szCs w:val="24"/>
        </w:rPr>
        <w:t xml:space="preserve">ve stádiu I </w:t>
      </w:r>
      <w:proofErr w:type="spellStart"/>
      <w:r w:rsidR="00994929">
        <w:rPr>
          <w:rFonts w:ascii="Times New Roman" w:hAnsi="Times New Roman" w:cs="Times New Roman"/>
          <w:sz w:val="24"/>
          <w:szCs w:val="24"/>
        </w:rPr>
        <w:t>endometroidního</w:t>
      </w:r>
      <w:proofErr w:type="spellEnd"/>
      <w:r w:rsidR="00994929">
        <w:rPr>
          <w:rFonts w:ascii="Times New Roman" w:hAnsi="Times New Roman" w:cs="Times New Roman"/>
          <w:sz w:val="24"/>
          <w:szCs w:val="24"/>
        </w:rPr>
        <w:t xml:space="preserve"> karcinomu </w:t>
      </w:r>
      <w:r w:rsidR="00940829">
        <w:rPr>
          <w:rFonts w:ascii="Times New Roman" w:hAnsi="Times New Roman" w:cs="Times New Roman"/>
          <w:sz w:val="24"/>
          <w:szCs w:val="24"/>
        </w:rPr>
        <w:t xml:space="preserve">je nízká </w:t>
      </w:r>
      <w:r w:rsidR="00994929">
        <w:rPr>
          <w:rFonts w:ascii="Times New Roman" w:hAnsi="Times New Roman" w:cs="Times New Roman"/>
          <w:sz w:val="24"/>
          <w:szCs w:val="24"/>
        </w:rPr>
        <w:t>(</w:t>
      </w:r>
      <w:r w:rsidR="00922931">
        <w:rPr>
          <w:rFonts w:ascii="Times New Roman" w:hAnsi="Times New Roman" w:cs="Times New Roman"/>
          <w:sz w:val="24"/>
          <w:szCs w:val="24"/>
        </w:rPr>
        <w:t>13,9 %</w:t>
      </w:r>
      <w:r w:rsidR="00994929">
        <w:rPr>
          <w:rFonts w:ascii="Times New Roman" w:hAnsi="Times New Roman" w:cs="Times New Roman"/>
          <w:sz w:val="24"/>
          <w:szCs w:val="24"/>
        </w:rPr>
        <w:t xml:space="preserve">), ale tato v případě </w:t>
      </w:r>
      <w:r w:rsidR="00922931">
        <w:rPr>
          <w:rFonts w:ascii="Times New Roman" w:hAnsi="Times New Roman" w:cs="Times New Roman"/>
          <w:sz w:val="24"/>
          <w:szCs w:val="24"/>
        </w:rPr>
        <w:t>rozsáhlé</w:t>
      </w:r>
      <w:r w:rsidR="00994929">
        <w:rPr>
          <w:rFonts w:ascii="Times New Roman" w:hAnsi="Times New Roman" w:cs="Times New Roman"/>
          <w:sz w:val="24"/>
          <w:szCs w:val="24"/>
        </w:rPr>
        <w:t xml:space="preserve"> </w:t>
      </w:r>
      <w:r w:rsidR="00940829">
        <w:rPr>
          <w:rFonts w:ascii="Times New Roman" w:hAnsi="Times New Roman" w:cs="Times New Roman"/>
          <w:sz w:val="24"/>
          <w:szCs w:val="24"/>
        </w:rPr>
        <w:lastRenderedPageBreak/>
        <w:t xml:space="preserve">LVSI je nejsilnějším, nezávislým prognostickým faktorem pro pánevní regionální recidivu, vzdálenou recidivu a celkové přežívá. </w:t>
      </w:r>
      <w:r w:rsidR="00994929">
        <w:rPr>
          <w:rFonts w:ascii="Times New Roman" w:hAnsi="Times New Roman" w:cs="Times New Roman"/>
          <w:sz w:val="24"/>
          <w:szCs w:val="24"/>
        </w:rPr>
        <w:fldChar w:fldCharType="begin">
          <w:fldData xml:space="preserve">PEVuZE5vdGU+PENpdGU+PEF1dGhvcj5Cb3NzZTwvQXV0aG9yPjxZZWFyPjIwMTU8L1llYXI+PFJl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PEVuZE5vdGU+PENpdGU+PEF1dGhvcj5Cb3NzZTwvQXV0aG9yPjxZZWFyPjIwMTU8L1llYXI+PFJl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994929">
        <w:rPr>
          <w:rFonts w:ascii="Times New Roman" w:hAnsi="Times New Roman" w:cs="Times New Roman"/>
          <w:sz w:val="24"/>
          <w:szCs w:val="24"/>
        </w:rPr>
      </w:r>
      <w:r w:rsidR="00994929">
        <w:rPr>
          <w:rFonts w:ascii="Times New Roman" w:hAnsi="Times New Roman" w:cs="Times New Roman"/>
          <w:sz w:val="24"/>
          <w:szCs w:val="24"/>
        </w:rPr>
        <w:fldChar w:fldCharType="separate"/>
      </w:r>
      <w:r w:rsidR="00E51B66">
        <w:rPr>
          <w:rFonts w:ascii="Times New Roman" w:hAnsi="Times New Roman" w:cs="Times New Roman"/>
          <w:noProof/>
          <w:sz w:val="24"/>
          <w:szCs w:val="24"/>
        </w:rPr>
        <w:t>[83]</w:t>
      </w:r>
      <w:r w:rsidR="00994929">
        <w:rPr>
          <w:rFonts w:ascii="Times New Roman" w:hAnsi="Times New Roman" w:cs="Times New Roman"/>
          <w:sz w:val="24"/>
          <w:szCs w:val="24"/>
        </w:rPr>
        <w:fldChar w:fldCharType="end"/>
      </w:r>
    </w:p>
    <w:p w14:paraId="6F3226A8" w14:textId="323796F1" w:rsidR="003B476D" w:rsidRDefault="002916F3" w:rsidP="00254BDD">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Velikost tumoru, jeho lokalizace, stanovení absolutní hloubky </w:t>
      </w:r>
      <w:proofErr w:type="spellStart"/>
      <w:r>
        <w:rPr>
          <w:rFonts w:ascii="Times New Roman" w:hAnsi="Times New Roman" w:cs="Times New Roman"/>
          <w:sz w:val="24"/>
          <w:szCs w:val="24"/>
        </w:rPr>
        <w:t>myometrální</w:t>
      </w:r>
      <w:proofErr w:type="spellEnd"/>
      <w:r>
        <w:rPr>
          <w:rFonts w:ascii="Times New Roman" w:hAnsi="Times New Roman" w:cs="Times New Roman"/>
          <w:sz w:val="24"/>
          <w:szCs w:val="24"/>
        </w:rPr>
        <w:t xml:space="preserve"> invaze, přítomnosti MELF vzorce invaze do </w:t>
      </w:r>
      <w:proofErr w:type="spellStart"/>
      <w:r>
        <w:rPr>
          <w:rFonts w:ascii="Times New Roman" w:hAnsi="Times New Roman" w:cs="Times New Roman"/>
          <w:sz w:val="24"/>
          <w:szCs w:val="24"/>
        </w:rPr>
        <w:t>myometria</w:t>
      </w:r>
      <w:proofErr w:type="spellEnd"/>
      <w:r>
        <w:rPr>
          <w:rFonts w:ascii="Times New Roman" w:hAnsi="Times New Roman" w:cs="Times New Roman"/>
          <w:sz w:val="24"/>
          <w:szCs w:val="24"/>
        </w:rPr>
        <w:t xml:space="preserve"> a hodnocení peritoneální cytologie jsou prognostickými faktory nezahrnutými ve </w:t>
      </w:r>
      <w:proofErr w:type="spellStart"/>
      <w:r>
        <w:rPr>
          <w:rFonts w:ascii="Times New Roman" w:hAnsi="Times New Roman" w:cs="Times New Roman"/>
          <w:sz w:val="24"/>
          <w:szCs w:val="24"/>
        </w:rPr>
        <w:t>stagingu</w:t>
      </w:r>
      <w:proofErr w:type="spellEnd"/>
      <w:r>
        <w:rPr>
          <w:rFonts w:ascii="Times New Roman" w:hAnsi="Times New Roman" w:cs="Times New Roman"/>
          <w:sz w:val="24"/>
          <w:szCs w:val="24"/>
        </w:rPr>
        <w:t xml:space="preserve"> a s </w:t>
      </w:r>
      <w:r w:rsidR="00922931">
        <w:rPr>
          <w:rFonts w:ascii="Times New Roman" w:hAnsi="Times New Roman" w:cs="Times New Roman"/>
          <w:sz w:val="24"/>
          <w:szCs w:val="24"/>
        </w:rPr>
        <w:t>limitovaným,</w:t>
      </w:r>
      <w:r>
        <w:rPr>
          <w:rFonts w:ascii="Times New Roman" w:hAnsi="Times New Roman" w:cs="Times New Roman"/>
          <w:sz w:val="24"/>
          <w:szCs w:val="24"/>
        </w:rPr>
        <w:t xml:space="preserve"> popřípadě rozporuplným významem. </w:t>
      </w:r>
      <w:r w:rsidR="00450ECF">
        <w:rPr>
          <w:rFonts w:ascii="Times New Roman" w:hAnsi="Times New Roman" w:cs="Times New Roman"/>
          <w:sz w:val="24"/>
          <w:szCs w:val="24"/>
        </w:rPr>
        <w:t xml:space="preserve">Velikost tumoru predikuje riziko postižení lymfatických uzlin a recidivy. Proto by měla být stanovována již </w:t>
      </w:r>
      <w:proofErr w:type="spellStart"/>
      <w:r w:rsidR="00450ECF">
        <w:rPr>
          <w:rFonts w:ascii="Times New Roman" w:hAnsi="Times New Roman" w:cs="Times New Roman"/>
          <w:sz w:val="24"/>
          <w:szCs w:val="24"/>
        </w:rPr>
        <w:t>preoperativně</w:t>
      </w:r>
      <w:proofErr w:type="spellEnd"/>
      <w:r w:rsidR="00450ECF">
        <w:rPr>
          <w:rFonts w:ascii="Times New Roman" w:hAnsi="Times New Roman" w:cs="Times New Roman"/>
          <w:sz w:val="24"/>
          <w:szCs w:val="24"/>
        </w:rPr>
        <w:t xml:space="preserve"> a </w:t>
      </w:r>
      <w:proofErr w:type="spellStart"/>
      <w:r w:rsidR="00450ECF">
        <w:rPr>
          <w:rFonts w:ascii="Times New Roman" w:hAnsi="Times New Roman" w:cs="Times New Roman"/>
          <w:sz w:val="24"/>
          <w:szCs w:val="24"/>
        </w:rPr>
        <w:t>intraoperativně</w:t>
      </w:r>
      <w:proofErr w:type="spellEnd"/>
      <w:r w:rsidR="00450ECF">
        <w:rPr>
          <w:rFonts w:ascii="Times New Roman" w:hAnsi="Times New Roman" w:cs="Times New Roman"/>
          <w:sz w:val="24"/>
          <w:szCs w:val="24"/>
        </w:rPr>
        <w:t xml:space="preserve"> z důvodu potřeby disekce lymfatických uzlin. </w:t>
      </w:r>
      <w:r w:rsidR="00DC1862">
        <w:rPr>
          <w:rFonts w:ascii="Times New Roman" w:hAnsi="Times New Roman" w:cs="Times New Roman"/>
          <w:sz w:val="24"/>
          <w:szCs w:val="24"/>
        </w:rPr>
        <w:t xml:space="preserve">Dle výsledku multicentrické mezinárodní studie velikost tumoru nad 6cm byla významně </w:t>
      </w:r>
      <w:r w:rsidR="00922931">
        <w:rPr>
          <w:rFonts w:ascii="Times New Roman" w:hAnsi="Times New Roman" w:cs="Times New Roman"/>
          <w:sz w:val="24"/>
          <w:szCs w:val="24"/>
        </w:rPr>
        <w:t>spojena s</w:t>
      </w:r>
      <w:r w:rsidR="006F2E7F">
        <w:rPr>
          <w:rFonts w:ascii="Times New Roman" w:hAnsi="Times New Roman" w:cs="Times New Roman"/>
          <w:sz w:val="24"/>
          <w:szCs w:val="24"/>
        </w:rPr>
        <w:t xml:space="preserve"> </w:t>
      </w:r>
      <w:r w:rsidR="00DC1862">
        <w:rPr>
          <w:rFonts w:ascii="Times New Roman" w:hAnsi="Times New Roman" w:cs="Times New Roman"/>
          <w:sz w:val="24"/>
          <w:szCs w:val="24"/>
        </w:rPr>
        <w:t>rizikem recidivy a zvýšenou mortalitou (p</w:t>
      </w:r>
      <w:r w:rsidR="006F2E7F">
        <w:rPr>
          <w:rFonts w:ascii="Times New Roman" w:hAnsi="Times New Roman" w:cs="Times New Roman"/>
          <w:sz w:val="24"/>
          <w:szCs w:val="24"/>
        </w:rPr>
        <w:t>=</w:t>
      </w:r>
      <w:r w:rsidR="00DC1862">
        <w:rPr>
          <w:rFonts w:ascii="Times New Roman" w:hAnsi="Times New Roman" w:cs="Times New Roman"/>
          <w:sz w:val="24"/>
          <w:szCs w:val="24"/>
        </w:rPr>
        <w:t>0,008</w:t>
      </w:r>
      <w:r w:rsidR="006F2E7F">
        <w:rPr>
          <w:rFonts w:ascii="Times New Roman" w:hAnsi="Times New Roman" w:cs="Times New Roman"/>
          <w:sz w:val="24"/>
          <w:szCs w:val="24"/>
        </w:rPr>
        <w:t xml:space="preserve">), zatímco tumory </w:t>
      </w:r>
      <w:r w:rsidR="00894D4B">
        <w:rPr>
          <w:rFonts w:ascii="Times New Roman" w:hAnsi="Times New Roman" w:cs="Times New Roman"/>
          <w:sz w:val="24"/>
          <w:szCs w:val="24"/>
        </w:rPr>
        <w:t>větší,</w:t>
      </w:r>
      <w:r w:rsidR="006F2E7F">
        <w:rPr>
          <w:rFonts w:ascii="Times New Roman" w:hAnsi="Times New Roman" w:cs="Times New Roman"/>
          <w:sz w:val="24"/>
          <w:szCs w:val="24"/>
        </w:rPr>
        <w:t xml:space="preserve"> než 2cm byly s těmito negativními parametry asociovány pouze hraničně (p=0,08). </w:t>
      </w:r>
      <w:r w:rsidR="006F2E7F">
        <w:rPr>
          <w:rFonts w:ascii="Times New Roman" w:hAnsi="Times New Roman" w:cs="Times New Roman"/>
          <w:sz w:val="24"/>
          <w:szCs w:val="24"/>
        </w:rPr>
        <w:fldChar w:fldCharType="begin">
          <w:fldData xml:space="preserve">PEVuZE5vdGU+PENpdGU+PEF1dGhvcj5Sb21hPC9BdXRob3I+PFllYXI+MjAxNTwvWWVhcj48UmVj
TnVtPjMxPC9SZWNOdW0+PERpc3BsYXlUZXh0Pls3NV08L0Rpc3BsYXlUZXh0PjxyZWNvcmQ+PHJl
Yy1udW1iZXI+MzE8L3JlYy1udW1iZXI+PGZvcmVpZ24ta2V5cz48a2V5IGFwcD0iRU4iIGRiLWlk
PSJmNXM5c3o1MnQwdzlycmU1ZXpjdnMwZmtwZnY5dHhwOXZ0eHciIHRpbWVzdGFtcD0iMTU0Nzkw
NTQ5MCI+MzE8L2tleT48L2ZvcmVpZ24ta2V5cz48cmVmLXR5cGUgbmFtZT0iSm91cm5hbCBBcnRp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PEVuZE5vdGU+PENpdGU+PEF1dGhvcj5Sb21hPC9BdXRob3I+PFllYXI+MjAxNTwvWWVhcj48UmVj
TnVtPjMxPC9SZWNOdW0+PERpc3BsYXlUZXh0Pls3NV08L0Rpc3BsYXlUZXh0PjxyZWNvcmQ+PHJl
Yy1udW1iZXI+MzE8L3JlYy1udW1iZXI+PGZvcmVpZ24ta2V5cz48a2V5IGFwcD0iRU4iIGRiLWlk
PSJmNXM5c3o1MnQwdzlycmU1ZXpjdnMwZmtwZnY5dHhwOXZ0eHciIHRpbWVzdGFtcD0iMTU0Nzkw
NTQ5MCI+MzE8L2tleT48L2ZvcmVpZ24ta2V5cz48cmVmLXR5cGUgbmFtZT0iSm91cm5hbCBBcnRp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6F2E7F">
        <w:rPr>
          <w:rFonts w:ascii="Times New Roman" w:hAnsi="Times New Roman" w:cs="Times New Roman"/>
          <w:sz w:val="24"/>
          <w:szCs w:val="24"/>
        </w:rPr>
      </w:r>
      <w:r w:rsidR="006F2E7F">
        <w:rPr>
          <w:rFonts w:ascii="Times New Roman" w:hAnsi="Times New Roman" w:cs="Times New Roman"/>
          <w:sz w:val="24"/>
          <w:szCs w:val="24"/>
        </w:rPr>
        <w:fldChar w:fldCharType="separate"/>
      </w:r>
      <w:r w:rsidR="00E51B66">
        <w:rPr>
          <w:rFonts w:ascii="Times New Roman" w:hAnsi="Times New Roman" w:cs="Times New Roman"/>
          <w:noProof/>
          <w:sz w:val="24"/>
          <w:szCs w:val="24"/>
        </w:rPr>
        <w:t>[75]</w:t>
      </w:r>
      <w:r w:rsidR="006F2E7F">
        <w:rPr>
          <w:rFonts w:ascii="Times New Roman" w:hAnsi="Times New Roman" w:cs="Times New Roman"/>
          <w:sz w:val="24"/>
          <w:szCs w:val="24"/>
        </w:rPr>
        <w:fldChar w:fldCharType="end"/>
      </w:r>
      <w:r w:rsidR="006E7A88">
        <w:rPr>
          <w:rFonts w:ascii="Times New Roman" w:hAnsi="Times New Roman" w:cs="Times New Roman"/>
          <w:sz w:val="24"/>
          <w:szCs w:val="24"/>
        </w:rPr>
        <w:t xml:space="preserve"> Klinický význam je spatřován i v lokalizace tumoru uvnitř těla děložního, zejména v oblasti dolního děložního segmentu. V této oblasti vzniká přibližně </w:t>
      </w:r>
      <w:r w:rsidR="00922931">
        <w:rPr>
          <w:rFonts w:ascii="Times New Roman" w:hAnsi="Times New Roman" w:cs="Times New Roman"/>
          <w:sz w:val="24"/>
          <w:szCs w:val="24"/>
        </w:rPr>
        <w:t>14 %</w:t>
      </w:r>
      <w:r w:rsidR="006E7A88">
        <w:rPr>
          <w:rFonts w:ascii="Times New Roman" w:hAnsi="Times New Roman" w:cs="Times New Roman"/>
          <w:sz w:val="24"/>
          <w:szCs w:val="24"/>
        </w:rPr>
        <w:t xml:space="preserve"> </w:t>
      </w:r>
      <w:proofErr w:type="spellStart"/>
      <w:r w:rsidR="006E7A88">
        <w:rPr>
          <w:rFonts w:ascii="Times New Roman" w:hAnsi="Times New Roman" w:cs="Times New Roman"/>
          <w:sz w:val="24"/>
          <w:szCs w:val="24"/>
        </w:rPr>
        <w:t>endometriálních</w:t>
      </w:r>
      <w:proofErr w:type="spellEnd"/>
      <w:r w:rsidR="006E7A88">
        <w:rPr>
          <w:rFonts w:ascii="Times New Roman" w:hAnsi="Times New Roman" w:cs="Times New Roman"/>
          <w:sz w:val="24"/>
          <w:szCs w:val="24"/>
        </w:rPr>
        <w:t xml:space="preserve"> karcinomu, které jsou mnohem častěji spojeny s abnormalitami </w:t>
      </w:r>
      <w:proofErr w:type="spellStart"/>
      <w:r w:rsidR="006E7A88">
        <w:rPr>
          <w:rFonts w:ascii="Times New Roman" w:hAnsi="Times New Roman" w:cs="Times New Roman"/>
          <w:sz w:val="24"/>
          <w:szCs w:val="24"/>
        </w:rPr>
        <w:t>mismatch</w:t>
      </w:r>
      <w:proofErr w:type="spellEnd"/>
      <w:r w:rsidR="006E7A88">
        <w:rPr>
          <w:rFonts w:ascii="Times New Roman" w:hAnsi="Times New Roman" w:cs="Times New Roman"/>
          <w:sz w:val="24"/>
          <w:szCs w:val="24"/>
        </w:rPr>
        <w:t xml:space="preserve"> </w:t>
      </w:r>
      <w:proofErr w:type="spellStart"/>
      <w:r w:rsidR="006E7A88">
        <w:rPr>
          <w:rFonts w:ascii="Times New Roman" w:hAnsi="Times New Roman" w:cs="Times New Roman"/>
          <w:sz w:val="24"/>
          <w:szCs w:val="24"/>
        </w:rPr>
        <w:t>repair</w:t>
      </w:r>
      <w:proofErr w:type="spellEnd"/>
      <w:r w:rsidR="006E7A88">
        <w:rPr>
          <w:rFonts w:ascii="Times New Roman" w:hAnsi="Times New Roman" w:cs="Times New Roman"/>
          <w:sz w:val="24"/>
          <w:szCs w:val="24"/>
        </w:rPr>
        <w:t xml:space="preserve"> genu a Lynchovým syndromem. Postižení dolního děložního segmentu</w:t>
      </w:r>
      <w:r w:rsidR="00F44100">
        <w:rPr>
          <w:rFonts w:ascii="Times New Roman" w:hAnsi="Times New Roman" w:cs="Times New Roman"/>
          <w:sz w:val="24"/>
          <w:szCs w:val="24"/>
        </w:rPr>
        <w:t xml:space="preserve"> nádorem je považováno za nezávislý prognostický faktor zvýšeného rizika recidivy a úmrtí.</w:t>
      </w:r>
      <w:r w:rsidR="00F44100">
        <w:rPr>
          <w:rFonts w:ascii="Times New Roman" w:hAnsi="Times New Roman" w:cs="Times New Roman"/>
          <w:sz w:val="24"/>
          <w:szCs w:val="24"/>
        </w:rPr>
        <w:fldChar w:fldCharType="begin">
          <w:fldData xml:space="preserve">PEVuZE5vdGU+PENpdGU+PEF1dGhvcj5XZXN0aW48L0F1dGhvcj48WWVhcj4yMDA4PC9ZZWFyPjxS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b2RpY2FsPjxwYWdlcz41OTY1LTcxPC9wYWdlcz48dm9sdW1lPjI2PC92b2x1bWU+PG51bWJlcj4z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PEVuZE5vdGU+PENpdGU+PEF1dGhvcj5XZXN0aW48L0F1dGhvcj48WWVhcj4yMDA4PC9ZZWFyPjxS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b2RpY2FsPjxwYWdlcz41OTY1LTcxPC9wYWdlcz48dm9sdW1lPjI2PC92b2x1bWU+PG51bWJlcj4z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F44100">
        <w:rPr>
          <w:rFonts w:ascii="Times New Roman" w:hAnsi="Times New Roman" w:cs="Times New Roman"/>
          <w:sz w:val="24"/>
          <w:szCs w:val="24"/>
        </w:rPr>
      </w:r>
      <w:r w:rsidR="00F44100">
        <w:rPr>
          <w:rFonts w:ascii="Times New Roman" w:hAnsi="Times New Roman" w:cs="Times New Roman"/>
          <w:sz w:val="24"/>
          <w:szCs w:val="24"/>
        </w:rPr>
        <w:fldChar w:fldCharType="separate"/>
      </w:r>
      <w:r w:rsidR="00E51B66">
        <w:rPr>
          <w:rFonts w:ascii="Times New Roman" w:hAnsi="Times New Roman" w:cs="Times New Roman"/>
          <w:noProof/>
          <w:sz w:val="24"/>
          <w:szCs w:val="24"/>
        </w:rPr>
        <w:t>[84, 85]</w:t>
      </w:r>
      <w:r w:rsidR="00F44100">
        <w:rPr>
          <w:rFonts w:ascii="Times New Roman" w:hAnsi="Times New Roman" w:cs="Times New Roman"/>
          <w:sz w:val="24"/>
          <w:szCs w:val="24"/>
        </w:rPr>
        <w:fldChar w:fldCharType="end"/>
      </w:r>
    </w:p>
    <w:p w14:paraId="25C8E29B" w14:textId="2A4AA3C4" w:rsidR="00F94747" w:rsidRDefault="0009737D"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Mimo tradiční expanz</w:t>
      </w:r>
      <w:r w:rsidR="00043A0C">
        <w:rPr>
          <w:rFonts w:ascii="Times New Roman" w:hAnsi="Times New Roman" w:cs="Times New Roman"/>
          <w:sz w:val="24"/>
          <w:szCs w:val="24"/>
        </w:rPr>
        <w:t xml:space="preserve">ivní a </w:t>
      </w:r>
      <w:proofErr w:type="spellStart"/>
      <w:r w:rsidR="00043A0C">
        <w:rPr>
          <w:rFonts w:ascii="Times New Roman" w:hAnsi="Times New Roman" w:cs="Times New Roman"/>
          <w:sz w:val="24"/>
          <w:szCs w:val="24"/>
        </w:rPr>
        <w:t>infiltrativní</w:t>
      </w:r>
      <w:proofErr w:type="spellEnd"/>
      <w:r w:rsidR="00043A0C">
        <w:rPr>
          <w:rFonts w:ascii="Times New Roman" w:hAnsi="Times New Roman" w:cs="Times New Roman"/>
          <w:sz w:val="24"/>
          <w:szCs w:val="24"/>
        </w:rPr>
        <w:t xml:space="preserve"> vzorec </w:t>
      </w:r>
      <w:proofErr w:type="spellStart"/>
      <w:r w:rsidR="00043A0C">
        <w:rPr>
          <w:rFonts w:ascii="Times New Roman" w:hAnsi="Times New Roman" w:cs="Times New Roman"/>
          <w:sz w:val="24"/>
          <w:szCs w:val="24"/>
        </w:rPr>
        <w:t>myometrální</w:t>
      </w:r>
      <w:proofErr w:type="spellEnd"/>
      <w:r w:rsidR="00043A0C">
        <w:rPr>
          <w:rFonts w:ascii="Times New Roman" w:hAnsi="Times New Roman" w:cs="Times New Roman"/>
          <w:sz w:val="24"/>
          <w:szCs w:val="24"/>
        </w:rPr>
        <w:t xml:space="preserve"> invaze jsou v případě </w:t>
      </w:r>
      <w:proofErr w:type="spellStart"/>
      <w:r w:rsidR="00043A0C">
        <w:rPr>
          <w:rFonts w:ascii="Times New Roman" w:hAnsi="Times New Roman" w:cs="Times New Roman"/>
          <w:sz w:val="24"/>
          <w:szCs w:val="24"/>
        </w:rPr>
        <w:t>endometroidního</w:t>
      </w:r>
      <w:proofErr w:type="spellEnd"/>
      <w:r w:rsidR="00043A0C">
        <w:rPr>
          <w:rFonts w:ascii="Times New Roman" w:hAnsi="Times New Roman" w:cs="Times New Roman"/>
          <w:sz w:val="24"/>
          <w:szCs w:val="24"/>
        </w:rPr>
        <w:t xml:space="preserve"> </w:t>
      </w:r>
      <w:proofErr w:type="spellStart"/>
      <w:r w:rsidR="00043A0C">
        <w:rPr>
          <w:rFonts w:ascii="Times New Roman" w:hAnsi="Times New Roman" w:cs="Times New Roman"/>
          <w:sz w:val="24"/>
          <w:szCs w:val="24"/>
        </w:rPr>
        <w:t>endometriálního</w:t>
      </w:r>
      <w:proofErr w:type="spellEnd"/>
      <w:r w:rsidR="00043A0C">
        <w:rPr>
          <w:rFonts w:ascii="Times New Roman" w:hAnsi="Times New Roman" w:cs="Times New Roman"/>
          <w:sz w:val="24"/>
          <w:szCs w:val="24"/>
        </w:rPr>
        <w:t xml:space="preserve"> karcinomu popisovány další dva typy zahrnující vzorec podobný malignímu adenomu a MELF-typ invaze. A právě </w:t>
      </w:r>
      <w:r>
        <w:rPr>
          <w:rFonts w:ascii="Times New Roman" w:hAnsi="Times New Roman" w:cs="Times New Roman"/>
          <w:sz w:val="24"/>
          <w:szCs w:val="24"/>
        </w:rPr>
        <w:t>v případě druhého uvedeného je popisována vyšší pravděpodobnost uzlinového postižení a vznik vzdálených recidiv. Nicméně jeho význam jako nezávislého rizikového faktoru zůstává nejasný z důvodů možného vlivu subjektivního hodnocení.</w:t>
      </w:r>
      <w:r>
        <w:rPr>
          <w:rFonts w:ascii="Times New Roman" w:hAnsi="Times New Roman" w:cs="Times New Roman"/>
          <w:sz w:val="24"/>
          <w:szCs w:val="24"/>
        </w:rPr>
        <w:fldChar w:fldCharType="begin">
          <w:fldData xml:space="preserve">PEVuZE5vdGU+PENpdGU+PEF1dGhvcj5LaWhhcmE8L0F1dGhvcj48WWVhcj4yMDE3PC9ZZWFyPjxS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==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PEVuZE5vdGU+PENpdGU+PEF1dGhvcj5LaWhhcmE8L0F1dGhvcj48WWVhcj4yMDE3PC9ZZWFyPjxS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==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E51B66">
        <w:rPr>
          <w:rFonts w:ascii="Times New Roman" w:hAnsi="Times New Roman" w:cs="Times New Roman"/>
          <w:noProof/>
          <w:sz w:val="24"/>
          <w:szCs w:val="24"/>
        </w:rPr>
        <w:t>[86, 87]</w:t>
      </w:r>
      <w:r>
        <w:rPr>
          <w:rFonts w:ascii="Times New Roman" w:hAnsi="Times New Roman" w:cs="Times New Roman"/>
          <w:sz w:val="24"/>
          <w:szCs w:val="24"/>
        </w:rPr>
        <w:fldChar w:fldCharType="end"/>
      </w:r>
      <w:r w:rsidR="00F94747">
        <w:rPr>
          <w:rFonts w:ascii="Times New Roman" w:hAnsi="Times New Roman" w:cs="Times New Roman"/>
          <w:sz w:val="24"/>
          <w:szCs w:val="24"/>
        </w:rPr>
        <w:t xml:space="preserve"> </w:t>
      </w:r>
    </w:p>
    <w:p w14:paraId="54787079" w14:textId="4EEE6F75" w:rsidR="008B0292" w:rsidRDefault="00F94747" w:rsidP="00254BDD">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 xml:space="preserve">Z důvodů nedostatečné shody v literatuře a absenci důkazů extrauterinního šíření v případě pozitivní peritoneální cytologie </w:t>
      </w:r>
      <w:r w:rsidR="000D1F1D">
        <w:rPr>
          <w:rFonts w:ascii="Times New Roman" w:hAnsi="Times New Roman" w:cs="Times New Roman"/>
          <w:sz w:val="24"/>
          <w:szCs w:val="24"/>
        </w:rPr>
        <w:t xml:space="preserve">není hodnocení peritoneálního výplachu součástí FIGO </w:t>
      </w:r>
      <w:proofErr w:type="spellStart"/>
      <w:r w:rsidR="000D1F1D">
        <w:rPr>
          <w:rFonts w:ascii="Times New Roman" w:hAnsi="Times New Roman" w:cs="Times New Roman"/>
          <w:sz w:val="24"/>
          <w:szCs w:val="24"/>
        </w:rPr>
        <w:t>stagingu</w:t>
      </w:r>
      <w:proofErr w:type="spellEnd"/>
      <w:r w:rsidR="000D1F1D">
        <w:rPr>
          <w:rFonts w:ascii="Times New Roman" w:hAnsi="Times New Roman" w:cs="Times New Roman"/>
          <w:sz w:val="24"/>
          <w:szCs w:val="24"/>
        </w:rPr>
        <w:t>. V případě přítomnosti maligních buněk v peritoneálním výpotku, měla by být tato informace zohledněna jako rizikový faktor při zvažování adjuvantní terapie.</w:t>
      </w:r>
      <w:r w:rsidR="000D1F1D">
        <w:rPr>
          <w:rFonts w:ascii="Times New Roman" w:hAnsi="Times New Roman" w:cs="Times New Roman"/>
          <w:sz w:val="24"/>
          <w:szCs w:val="24"/>
        </w:rPr>
        <w:fldChar w:fldCharType="begin">
          <w:fldData xml:space="preserve">PEVuZE5vdGU+PENpdGU+PEF1dGhvcj5QZWNvcmVsbGk8L0F1dGhvcj48WWVhcj4yMDA5PC9ZZWFy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Y3M8L2FiYnItMT48L2FsdC1wZXJpb2RpY2FsPjxwYWdlcz4xMDMtNDwvcGFnZXM+PHZvbHVtZT4x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PEVuZE5vdGU+PENpdGU+PEF1dGhvcj5QZWNvcmVsbGk8L0F1dGhvcj48WWVhcj4yMDA5PC9ZZWFy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0D1F1D">
        <w:rPr>
          <w:rFonts w:ascii="Times New Roman" w:hAnsi="Times New Roman" w:cs="Times New Roman"/>
          <w:sz w:val="24"/>
          <w:szCs w:val="24"/>
        </w:rPr>
      </w:r>
      <w:r w:rsidR="000D1F1D">
        <w:rPr>
          <w:rFonts w:ascii="Times New Roman" w:hAnsi="Times New Roman" w:cs="Times New Roman"/>
          <w:sz w:val="24"/>
          <w:szCs w:val="24"/>
        </w:rPr>
        <w:fldChar w:fldCharType="separate"/>
      </w:r>
      <w:r w:rsidR="00142738">
        <w:rPr>
          <w:rFonts w:ascii="Times New Roman" w:hAnsi="Times New Roman" w:cs="Times New Roman"/>
          <w:noProof/>
          <w:sz w:val="24"/>
          <w:szCs w:val="24"/>
        </w:rPr>
        <w:t>[88, 89]</w:t>
      </w:r>
      <w:r w:rsidR="000D1F1D">
        <w:rPr>
          <w:rFonts w:ascii="Times New Roman" w:hAnsi="Times New Roman" w:cs="Times New Roman"/>
          <w:sz w:val="24"/>
          <w:szCs w:val="24"/>
        </w:rPr>
        <w:fldChar w:fldCharType="end"/>
      </w:r>
    </w:p>
    <w:p w14:paraId="1D85B48C" w14:textId="2C6F3DB5" w:rsidR="00693616" w:rsidRDefault="00684594" w:rsidP="00360D16">
      <w:pPr>
        <w:pStyle w:val="Odstavecseseznamem"/>
        <w:spacing w:line="360" w:lineRule="auto"/>
        <w:ind w:left="0" w:firstLine="792"/>
        <w:rPr>
          <w:rFonts w:ascii="Times New Roman" w:hAnsi="Times New Roman" w:cs="Times New Roman"/>
          <w:sz w:val="24"/>
          <w:szCs w:val="24"/>
        </w:rPr>
      </w:pPr>
      <w:r>
        <w:rPr>
          <w:rFonts w:ascii="Times New Roman" w:hAnsi="Times New Roman" w:cs="Times New Roman"/>
          <w:sz w:val="24"/>
          <w:szCs w:val="24"/>
        </w:rPr>
        <w:t>Nejméně v </w:t>
      </w:r>
      <w:r w:rsidR="00922931">
        <w:rPr>
          <w:rFonts w:ascii="Times New Roman" w:hAnsi="Times New Roman" w:cs="Times New Roman"/>
          <w:sz w:val="24"/>
          <w:szCs w:val="24"/>
        </w:rPr>
        <w:t>7 %</w:t>
      </w:r>
      <w:r>
        <w:rPr>
          <w:rFonts w:ascii="Times New Roman" w:hAnsi="Times New Roman" w:cs="Times New Roman"/>
          <w:sz w:val="24"/>
          <w:szCs w:val="24"/>
        </w:rPr>
        <w:t xml:space="preserve"> případů </w:t>
      </w:r>
      <w:proofErr w:type="spellStart"/>
      <w:r>
        <w:rPr>
          <w:rFonts w:ascii="Times New Roman" w:hAnsi="Times New Roman" w:cs="Times New Roman"/>
          <w:sz w:val="24"/>
          <w:szCs w:val="24"/>
        </w:rPr>
        <w:t>endometriálního</w:t>
      </w:r>
      <w:proofErr w:type="spellEnd"/>
      <w:r>
        <w:rPr>
          <w:rFonts w:ascii="Times New Roman" w:hAnsi="Times New Roman" w:cs="Times New Roman"/>
          <w:sz w:val="24"/>
          <w:szCs w:val="24"/>
        </w:rPr>
        <w:t xml:space="preserve"> adenokarcinomu dojde ke vzniku </w:t>
      </w:r>
      <w:proofErr w:type="spellStart"/>
      <w:r>
        <w:rPr>
          <w:rFonts w:ascii="Times New Roman" w:hAnsi="Times New Roman" w:cs="Times New Roman"/>
          <w:sz w:val="24"/>
          <w:szCs w:val="24"/>
        </w:rPr>
        <w:t>recidívy</w:t>
      </w:r>
      <w:proofErr w:type="spellEnd"/>
      <w:r>
        <w:rPr>
          <w:rFonts w:ascii="Times New Roman" w:hAnsi="Times New Roman" w:cs="Times New Roman"/>
          <w:sz w:val="24"/>
          <w:szCs w:val="24"/>
        </w:rPr>
        <w:t>. Většina těchto pacientek jsou non-</w:t>
      </w:r>
      <w:proofErr w:type="spellStart"/>
      <w:r>
        <w:rPr>
          <w:rFonts w:ascii="Times New Roman" w:hAnsi="Times New Roman" w:cs="Times New Roman"/>
          <w:sz w:val="24"/>
          <w:szCs w:val="24"/>
        </w:rPr>
        <w:t>endometroidního</w:t>
      </w:r>
      <w:proofErr w:type="spellEnd"/>
      <w:r>
        <w:rPr>
          <w:rFonts w:ascii="Times New Roman" w:hAnsi="Times New Roman" w:cs="Times New Roman"/>
          <w:sz w:val="24"/>
          <w:szCs w:val="24"/>
        </w:rPr>
        <w:t xml:space="preserve"> histologického typu nebo </w:t>
      </w:r>
      <w:proofErr w:type="spellStart"/>
      <w:r>
        <w:rPr>
          <w:rFonts w:ascii="Times New Roman" w:hAnsi="Times New Roman" w:cs="Times New Roman"/>
          <w:sz w:val="24"/>
          <w:szCs w:val="24"/>
        </w:rPr>
        <w:t>hig</w:t>
      </w:r>
      <w:r w:rsidR="00582465">
        <w:rPr>
          <w:rFonts w:ascii="Times New Roman" w:hAnsi="Times New Roman" w:cs="Times New Roman"/>
          <w:sz w:val="24"/>
          <w:szCs w:val="24"/>
        </w:rPr>
        <w:t>h</w:t>
      </w:r>
      <w:proofErr w:type="spellEnd"/>
      <w:r>
        <w:rPr>
          <w:rFonts w:ascii="Times New Roman" w:hAnsi="Times New Roman" w:cs="Times New Roman"/>
          <w:sz w:val="24"/>
          <w:szCs w:val="24"/>
        </w:rPr>
        <w:t xml:space="preserve">-grade </w:t>
      </w:r>
      <w:proofErr w:type="spellStart"/>
      <w:r>
        <w:rPr>
          <w:rFonts w:ascii="Times New Roman" w:hAnsi="Times New Roman" w:cs="Times New Roman"/>
          <w:sz w:val="24"/>
          <w:szCs w:val="24"/>
        </w:rPr>
        <w:t>endometroidní</w:t>
      </w:r>
      <w:proofErr w:type="spellEnd"/>
      <w:r>
        <w:rPr>
          <w:rFonts w:ascii="Times New Roman" w:hAnsi="Times New Roman" w:cs="Times New Roman"/>
          <w:sz w:val="24"/>
          <w:szCs w:val="24"/>
        </w:rPr>
        <w:t xml:space="preserve"> typ grade</w:t>
      </w:r>
      <w:r w:rsidR="00EE6683">
        <w:rPr>
          <w:rFonts w:ascii="Times New Roman" w:hAnsi="Times New Roman" w:cs="Times New Roman"/>
          <w:sz w:val="24"/>
          <w:szCs w:val="24"/>
        </w:rPr>
        <w:t xml:space="preserve"> </w:t>
      </w:r>
      <w:r>
        <w:rPr>
          <w:rFonts w:ascii="Times New Roman" w:hAnsi="Times New Roman" w:cs="Times New Roman"/>
          <w:sz w:val="24"/>
          <w:szCs w:val="24"/>
        </w:rPr>
        <w:t>3.</w:t>
      </w:r>
      <w:r w:rsidR="00EE6683">
        <w:rPr>
          <w:rFonts w:ascii="Times New Roman" w:hAnsi="Times New Roman" w:cs="Times New Roman"/>
          <w:sz w:val="24"/>
          <w:szCs w:val="24"/>
        </w:rPr>
        <w:fldChar w:fldCharType="begin">
          <w:fldData xml:space="preserve">PEVuZE5vdGU+PENpdGU+PEF1dGhvcj5Fc3NlbGVuPC9BdXRob3I+PFllYXI+MjAxMTwvWWVhcj48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SiBHeW5lY29sIENhbmNlcjwvZnVsbC10aXRsZT48YWJici0xPkludGVybmF0aW9uYWwgam91cm5h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Ny0xMDE8L3BhZ2VzPjx2b2x1bWU+MjQ8L3ZvbHVtZT48bnVtYmVyPjE8L251bWJlcj48ZWRpdGlv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PEVuZE5vdGU+PENpdGU+PEF1dGhvcj5Fc3NlbGVuPC9BdXRob3I+PFllYXI+MjAxMTwvWWVhcj48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SiBHeW5lY29sIENhbmNlcjwvZnVsbC10aXRsZT48YWJici0xPkludGVybmF0aW9uYWwgam91cm5h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b2xvZ2ljYWwgQ2FuY2VyIFNvY2lldHk8L2FiYnItMT48L2FsdC1wZXJpb2RpY2FsPjxwYWdlcz45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EE6683">
        <w:rPr>
          <w:rFonts w:ascii="Times New Roman" w:hAnsi="Times New Roman" w:cs="Times New Roman"/>
          <w:sz w:val="24"/>
          <w:szCs w:val="24"/>
        </w:rPr>
      </w:r>
      <w:r w:rsidR="00EE6683">
        <w:rPr>
          <w:rFonts w:ascii="Times New Roman" w:hAnsi="Times New Roman" w:cs="Times New Roman"/>
          <w:sz w:val="24"/>
          <w:szCs w:val="24"/>
        </w:rPr>
        <w:fldChar w:fldCharType="separate"/>
      </w:r>
      <w:r w:rsidR="00142738">
        <w:rPr>
          <w:rFonts w:ascii="Times New Roman" w:hAnsi="Times New Roman" w:cs="Times New Roman"/>
          <w:noProof/>
          <w:sz w:val="24"/>
          <w:szCs w:val="24"/>
        </w:rPr>
        <w:t>[64, 90]</w:t>
      </w:r>
      <w:r w:rsidR="00EE6683">
        <w:rPr>
          <w:rFonts w:ascii="Times New Roman" w:hAnsi="Times New Roman" w:cs="Times New Roman"/>
          <w:sz w:val="24"/>
          <w:szCs w:val="24"/>
        </w:rPr>
        <w:fldChar w:fldCharType="end"/>
      </w:r>
      <w:r w:rsidR="00C6659C">
        <w:rPr>
          <w:rFonts w:ascii="Times New Roman" w:hAnsi="Times New Roman" w:cs="Times New Roman"/>
          <w:sz w:val="24"/>
          <w:szCs w:val="24"/>
        </w:rPr>
        <w:t xml:space="preserve"> Nejčastějším místem </w:t>
      </w:r>
      <w:r w:rsidR="00922931">
        <w:rPr>
          <w:rFonts w:ascii="Times New Roman" w:hAnsi="Times New Roman" w:cs="Times New Roman"/>
          <w:sz w:val="24"/>
          <w:szCs w:val="24"/>
        </w:rPr>
        <w:t>recidivy</w:t>
      </w:r>
      <w:r w:rsidR="00C6659C">
        <w:rPr>
          <w:rFonts w:ascii="Times New Roman" w:hAnsi="Times New Roman" w:cs="Times New Roman"/>
          <w:sz w:val="24"/>
          <w:szCs w:val="24"/>
        </w:rPr>
        <w:t xml:space="preserve"> po hysterektomii u pacientek s časnými stádii </w:t>
      </w:r>
      <w:proofErr w:type="spellStart"/>
      <w:r w:rsidR="00C6659C">
        <w:rPr>
          <w:rFonts w:ascii="Times New Roman" w:hAnsi="Times New Roman" w:cs="Times New Roman"/>
          <w:sz w:val="24"/>
          <w:szCs w:val="24"/>
        </w:rPr>
        <w:t>endometriálního</w:t>
      </w:r>
      <w:proofErr w:type="spellEnd"/>
      <w:r w:rsidR="00C6659C">
        <w:rPr>
          <w:rFonts w:ascii="Times New Roman" w:hAnsi="Times New Roman" w:cs="Times New Roman"/>
          <w:sz w:val="24"/>
          <w:szCs w:val="24"/>
        </w:rPr>
        <w:t xml:space="preserve"> karcinomu je oblast poševního pahýlu.</w:t>
      </w:r>
      <w:r w:rsidR="00922931">
        <w:rPr>
          <w:rFonts w:ascii="Times New Roman" w:hAnsi="Times New Roman" w:cs="Times New Roman"/>
          <w:sz w:val="24"/>
          <w:szCs w:val="24"/>
        </w:rPr>
        <w:t xml:space="preserve"> </w:t>
      </w:r>
      <w:r>
        <w:rPr>
          <w:rFonts w:ascii="Times New Roman" w:hAnsi="Times New Roman" w:cs="Times New Roman"/>
          <w:sz w:val="24"/>
          <w:szCs w:val="24"/>
        </w:rPr>
        <w:t xml:space="preserve">V případě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xml:space="preserve">-grade </w:t>
      </w:r>
      <w:proofErr w:type="spellStart"/>
      <w:r>
        <w:rPr>
          <w:rFonts w:ascii="Times New Roman" w:hAnsi="Times New Roman" w:cs="Times New Roman"/>
          <w:sz w:val="24"/>
          <w:szCs w:val="24"/>
        </w:rPr>
        <w:t>endometriálního</w:t>
      </w:r>
      <w:proofErr w:type="spellEnd"/>
      <w:r>
        <w:rPr>
          <w:rFonts w:ascii="Times New Roman" w:hAnsi="Times New Roman" w:cs="Times New Roman"/>
          <w:sz w:val="24"/>
          <w:szCs w:val="24"/>
        </w:rPr>
        <w:t xml:space="preserve"> karcinomu dle retrospektivní, multicentrické studie</w:t>
      </w:r>
      <w:r w:rsidR="00A9522A">
        <w:rPr>
          <w:rFonts w:ascii="Times New Roman" w:hAnsi="Times New Roman" w:cs="Times New Roman"/>
          <w:sz w:val="24"/>
          <w:szCs w:val="24"/>
        </w:rPr>
        <w:t xml:space="preserve"> vyplývá, že tumory s různými histopatologickými charakteristikami </w:t>
      </w:r>
      <w:r w:rsidR="00C13037">
        <w:rPr>
          <w:rFonts w:ascii="Times New Roman" w:hAnsi="Times New Roman" w:cs="Times New Roman"/>
          <w:sz w:val="24"/>
          <w:szCs w:val="24"/>
        </w:rPr>
        <w:t xml:space="preserve">mají rozdílný </w:t>
      </w:r>
      <w:r w:rsidR="007A48CA">
        <w:rPr>
          <w:rFonts w:ascii="Times New Roman" w:hAnsi="Times New Roman" w:cs="Times New Roman"/>
          <w:sz w:val="24"/>
          <w:szCs w:val="24"/>
        </w:rPr>
        <w:t>vzorec</w:t>
      </w:r>
      <w:r w:rsidR="00C13037">
        <w:rPr>
          <w:rFonts w:ascii="Times New Roman" w:hAnsi="Times New Roman" w:cs="Times New Roman"/>
          <w:sz w:val="24"/>
          <w:szCs w:val="24"/>
        </w:rPr>
        <w:t xml:space="preserve"> </w:t>
      </w:r>
      <w:r w:rsidR="00922931">
        <w:rPr>
          <w:rFonts w:ascii="Times New Roman" w:hAnsi="Times New Roman" w:cs="Times New Roman"/>
          <w:sz w:val="24"/>
          <w:szCs w:val="24"/>
        </w:rPr>
        <w:t>recidiv</w:t>
      </w:r>
      <w:r w:rsidR="00C13037">
        <w:rPr>
          <w:rFonts w:ascii="Times New Roman" w:hAnsi="Times New Roman" w:cs="Times New Roman"/>
          <w:sz w:val="24"/>
          <w:szCs w:val="24"/>
        </w:rPr>
        <w:t xml:space="preserve">. </w:t>
      </w:r>
      <w:r w:rsidR="00610A95">
        <w:rPr>
          <w:rFonts w:ascii="Times New Roman" w:hAnsi="Times New Roman" w:cs="Times New Roman"/>
          <w:sz w:val="24"/>
          <w:szCs w:val="24"/>
        </w:rPr>
        <w:t xml:space="preserve">V případě </w:t>
      </w:r>
      <w:proofErr w:type="spellStart"/>
      <w:r w:rsidR="00922931">
        <w:rPr>
          <w:rFonts w:ascii="Times New Roman" w:hAnsi="Times New Roman" w:cs="Times New Roman"/>
          <w:sz w:val="24"/>
          <w:szCs w:val="24"/>
        </w:rPr>
        <w:t>h</w:t>
      </w:r>
      <w:r w:rsidR="00610A95">
        <w:rPr>
          <w:rFonts w:ascii="Times New Roman" w:hAnsi="Times New Roman" w:cs="Times New Roman"/>
          <w:sz w:val="24"/>
          <w:szCs w:val="24"/>
        </w:rPr>
        <w:t>igh</w:t>
      </w:r>
      <w:proofErr w:type="spellEnd"/>
      <w:r w:rsidR="00610A95">
        <w:rPr>
          <w:rFonts w:ascii="Times New Roman" w:hAnsi="Times New Roman" w:cs="Times New Roman"/>
          <w:sz w:val="24"/>
          <w:szCs w:val="24"/>
        </w:rPr>
        <w:t>-grade t</w:t>
      </w:r>
      <w:r w:rsidR="00C13037">
        <w:rPr>
          <w:rFonts w:ascii="Times New Roman" w:hAnsi="Times New Roman" w:cs="Times New Roman"/>
          <w:sz w:val="24"/>
          <w:szCs w:val="24"/>
        </w:rPr>
        <w:t>umor</w:t>
      </w:r>
      <w:r w:rsidR="00610A95">
        <w:rPr>
          <w:rFonts w:ascii="Times New Roman" w:hAnsi="Times New Roman" w:cs="Times New Roman"/>
          <w:sz w:val="24"/>
          <w:szCs w:val="24"/>
        </w:rPr>
        <w:t>ů</w:t>
      </w:r>
      <w:r w:rsidR="00C13037">
        <w:rPr>
          <w:rFonts w:ascii="Times New Roman" w:hAnsi="Times New Roman" w:cs="Times New Roman"/>
          <w:sz w:val="24"/>
          <w:szCs w:val="24"/>
        </w:rPr>
        <w:t>, které</w:t>
      </w:r>
      <w:r w:rsidR="00610A95">
        <w:rPr>
          <w:rFonts w:ascii="Times New Roman" w:hAnsi="Times New Roman" w:cs="Times New Roman"/>
          <w:sz w:val="24"/>
          <w:szCs w:val="24"/>
        </w:rPr>
        <w:t xml:space="preserve"> recidivují v oblasti poševního pahýlu, </w:t>
      </w:r>
      <w:r w:rsidR="00600334">
        <w:rPr>
          <w:rFonts w:ascii="Times New Roman" w:hAnsi="Times New Roman" w:cs="Times New Roman"/>
          <w:sz w:val="24"/>
          <w:szCs w:val="24"/>
        </w:rPr>
        <w:t xml:space="preserve">tyto </w:t>
      </w:r>
      <w:r w:rsidR="00610A95">
        <w:rPr>
          <w:rFonts w:ascii="Times New Roman" w:hAnsi="Times New Roman" w:cs="Times New Roman"/>
          <w:sz w:val="24"/>
          <w:szCs w:val="24"/>
        </w:rPr>
        <w:t>současně v </w:t>
      </w:r>
      <w:r w:rsidR="00922931">
        <w:rPr>
          <w:rFonts w:ascii="Times New Roman" w:hAnsi="Times New Roman" w:cs="Times New Roman"/>
          <w:sz w:val="24"/>
          <w:szCs w:val="24"/>
        </w:rPr>
        <w:t>69 %</w:t>
      </w:r>
      <w:r w:rsidR="00610A95">
        <w:rPr>
          <w:rFonts w:ascii="Times New Roman" w:hAnsi="Times New Roman" w:cs="Times New Roman"/>
          <w:sz w:val="24"/>
          <w:szCs w:val="24"/>
        </w:rPr>
        <w:t xml:space="preserve"> vytvářejí vzdálené recid</w:t>
      </w:r>
      <w:r w:rsidR="00A036D5">
        <w:rPr>
          <w:rFonts w:ascii="Times New Roman" w:hAnsi="Times New Roman" w:cs="Times New Roman"/>
          <w:sz w:val="24"/>
          <w:szCs w:val="24"/>
        </w:rPr>
        <w:t>i</w:t>
      </w:r>
      <w:r w:rsidR="00610A95">
        <w:rPr>
          <w:rFonts w:ascii="Times New Roman" w:hAnsi="Times New Roman" w:cs="Times New Roman"/>
          <w:sz w:val="24"/>
          <w:szCs w:val="24"/>
        </w:rPr>
        <w:t xml:space="preserve">vy. </w:t>
      </w:r>
      <w:proofErr w:type="spellStart"/>
      <w:r w:rsidR="00600334">
        <w:rPr>
          <w:rFonts w:ascii="Times New Roman" w:hAnsi="Times New Roman" w:cs="Times New Roman"/>
          <w:sz w:val="24"/>
          <w:szCs w:val="24"/>
        </w:rPr>
        <w:t>Low</w:t>
      </w:r>
      <w:proofErr w:type="spellEnd"/>
      <w:r w:rsidR="00600334">
        <w:rPr>
          <w:rFonts w:ascii="Times New Roman" w:hAnsi="Times New Roman" w:cs="Times New Roman"/>
          <w:sz w:val="24"/>
          <w:szCs w:val="24"/>
        </w:rPr>
        <w:t xml:space="preserve"> grade nádory FIGO grade 1, </w:t>
      </w:r>
      <w:r w:rsidR="007A48CA">
        <w:rPr>
          <w:rFonts w:ascii="Times New Roman" w:hAnsi="Times New Roman" w:cs="Times New Roman"/>
          <w:sz w:val="24"/>
          <w:szCs w:val="24"/>
        </w:rPr>
        <w:t xml:space="preserve">s povrchovou </w:t>
      </w:r>
      <w:proofErr w:type="spellStart"/>
      <w:r w:rsidR="00600334">
        <w:rPr>
          <w:rFonts w:ascii="Times New Roman" w:hAnsi="Times New Roman" w:cs="Times New Roman"/>
          <w:sz w:val="24"/>
          <w:szCs w:val="24"/>
        </w:rPr>
        <w:t>myometrální</w:t>
      </w:r>
      <w:proofErr w:type="spellEnd"/>
      <w:r w:rsidR="00600334">
        <w:rPr>
          <w:rFonts w:ascii="Times New Roman" w:hAnsi="Times New Roman" w:cs="Times New Roman"/>
          <w:sz w:val="24"/>
          <w:szCs w:val="24"/>
        </w:rPr>
        <w:t xml:space="preserve"> </w:t>
      </w:r>
      <w:r w:rsidR="00600334">
        <w:rPr>
          <w:rFonts w:ascii="Times New Roman" w:hAnsi="Times New Roman" w:cs="Times New Roman"/>
          <w:sz w:val="24"/>
          <w:szCs w:val="24"/>
        </w:rPr>
        <w:lastRenderedPageBreak/>
        <w:t>invaze,</w:t>
      </w:r>
      <w:r w:rsidR="007A48CA">
        <w:rPr>
          <w:rFonts w:ascii="Times New Roman" w:hAnsi="Times New Roman" w:cs="Times New Roman"/>
          <w:sz w:val="24"/>
          <w:szCs w:val="24"/>
        </w:rPr>
        <w:t xml:space="preserve"> </w:t>
      </w:r>
      <w:r w:rsidR="00600334">
        <w:rPr>
          <w:rFonts w:ascii="Times New Roman" w:hAnsi="Times New Roman" w:cs="Times New Roman"/>
          <w:sz w:val="24"/>
          <w:szCs w:val="24"/>
        </w:rPr>
        <w:t xml:space="preserve">maximálně jedním </w:t>
      </w:r>
      <w:r w:rsidR="007A48CA">
        <w:rPr>
          <w:rFonts w:ascii="Times New Roman" w:hAnsi="Times New Roman" w:cs="Times New Roman"/>
          <w:sz w:val="24"/>
          <w:szCs w:val="24"/>
        </w:rPr>
        <w:t>fokusem</w:t>
      </w:r>
      <w:r w:rsidR="00600334">
        <w:rPr>
          <w:rFonts w:ascii="Times New Roman" w:hAnsi="Times New Roman" w:cs="Times New Roman"/>
          <w:sz w:val="24"/>
          <w:szCs w:val="24"/>
        </w:rPr>
        <w:t xml:space="preserve"> LVSI, s LVSI v blízkosti tumor</w:t>
      </w:r>
      <w:r w:rsidR="007A48CA">
        <w:rPr>
          <w:rFonts w:ascii="Times New Roman" w:hAnsi="Times New Roman" w:cs="Times New Roman"/>
          <w:sz w:val="24"/>
          <w:szCs w:val="24"/>
        </w:rPr>
        <w:t>u</w:t>
      </w:r>
      <w:r w:rsidR="00600334">
        <w:rPr>
          <w:rFonts w:ascii="Times New Roman" w:hAnsi="Times New Roman" w:cs="Times New Roman"/>
          <w:sz w:val="24"/>
          <w:szCs w:val="24"/>
        </w:rPr>
        <w:t xml:space="preserve">, </w:t>
      </w:r>
      <w:r w:rsidR="007A48CA">
        <w:rPr>
          <w:rFonts w:ascii="Times New Roman" w:hAnsi="Times New Roman" w:cs="Times New Roman"/>
          <w:sz w:val="24"/>
          <w:szCs w:val="24"/>
        </w:rPr>
        <w:t xml:space="preserve">minimální </w:t>
      </w:r>
      <w:proofErr w:type="spellStart"/>
      <w:r w:rsidR="007A48CA">
        <w:rPr>
          <w:rFonts w:ascii="Times New Roman" w:hAnsi="Times New Roman" w:cs="Times New Roman"/>
          <w:sz w:val="24"/>
          <w:szCs w:val="24"/>
        </w:rPr>
        <w:t>m</w:t>
      </w:r>
      <w:r w:rsidR="00922931">
        <w:rPr>
          <w:rFonts w:ascii="Times New Roman" w:hAnsi="Times New Roman" w:cs="Times New Roman"/>
          <w:sz w:val="24"/>
          <w:szCs w:val="24"/>
        </w:rPr>
        <w:t>y</w:t>
      </w:r>
      <w:r w:rsidR="007A48CA">
        <w:rPr>
          <w:rFonts w:ascii="Times New Roman" w:hAnsi="Times New Roman" w:cs="Times New Roman"/>
          <w:sz w:val="24"/>
          <w:szCs w:val="24"/>
        </w:rPr>
        <w:t>oinvazí</w:t>
      </w:r>
      <w:proofErr w:type="spellEnd"/>
      <w:r w:rsidR="007A48CA">
        <w:rPr>
          <w:rFonts w:ascii="Times New Roman" w:hAnsi="Times New Roman" w:cs="Times New Roman"/>
          <w:sz w:val="24"/>
          <w:szCs w:val="24"/>
        </w:rPr>
        <w:t xml:space="preserve"> s </w:t>
      </w:r>
      <w:proofErr w:type="spellStart"/>
      <w:r w:rsidR="007A48CA">
        <w:rPr>
          <w:rFonts w:ascii="Times New Roman" w:hAnsi="Times New Roman" w:cs="Times New Roman"/>
          <w:sz w:val="24"/>
          <w:szCs w:val="24"/>
        </w:rPr>
        <w:t>mikrocystický</w:t>
      </w:r>
      <w:proofErr w:type="spellEnd"/>
      <w:r w:rsidR="007A48CA">
        <w:rPr>
          <w:rFonts w:ascii="Times New Roman" w:hAnsi="Times New Roman" w:cs="Times New Roman"/>
          <w:sz w:val="24"/>
          <w:szCs w:val="24"/>
        </w:rPr>
        <w:t xml:space="preserve">, elongovaným a fragmentovaným vzorcem MELF a absencí pozitivity pánevních a </w:t>
      </w:r>
      <w:proofErr w:type="spellStart"/>
      <w:r w:rsidR="007A48CA">
        <w:rPr>
          <w:rFonts w:ascii="Times New Roman" w:hAnsi="Times New Roman" w:cs="Times New Roman"/>
          <w:sz w:val="24"/>
          <w:szCs w:val="24"/>
        </w:rPr>
        <w:t>paraaortálních</w:t>
      </w:r>
      <w:proofErr w:type="spellEnd"/>
      <w:r w:rsidR="007A48CA">
        <w:rPr>
          <w:rFonts w:ascii="Times New Roman" w:hAnsi="Times New Roman" w:cs="Times New Roman"/>
          <w:sz w:val="24"/>
          <w:szCs w:val="24"/>
        </w:rPr>
        <w:t xml:space="preserve"> uzlin recidivují převážně do oblasti poševního pahýlu. Naproti tomu, tumory recidivující do jiných oblastí vykazují znaky velkých tumorů</w:t>
      </w:r>
      <w:r w:rsidR="002C376C">
        <w:rPr>
          <w:rFonts w:ascii="Times New Roman" w:hAnsi="Times New Roman" w:cs="Times New Roman"/>
          <w:sz w:val="24"/>
          <w:szCs w:val="24"/>
        </w:rPr>
        <w:t xml:space="preserve">: </w:t>
      </w:r>
      <w:r w:rsidR="007A48CA">
        <w:rPr>
          <w:rFonts w:ascii="Times New Roman" w:hAnsi="Times New Roman" w:cs="Times New Roman"/>
          <w:sz w:val="24"/>
          <w:szCs w:val="24"/>
        </w:rPr>
        <w:t>hlu</w:t>
      </w:r>
      <w:r w:rsidR="00231785">
        <w:rPr>
          <w:rFonts w:ascii="Times New Roman" w:hAnsi="Times New Roman" w:cs="Times New Roman"/>
          <w:sz w:val="24"/>
          <w:szCs w:val="24"/>
        </w:rPr>
        <w:t>bo</w:t>
      </w:r>
      <w:r w:rsidR="00005CD6">
        <w:rPr>
          <w:rFonts w:ascii="Times New Roman" w:hAnsi="Times New Roman" w:cs="Times New Roman"/>
          <w:sz w:val="24"/>
          <w:szCs w:val="24"/>
        </w:rPr>
        <w:t>kou</w:t>
      </w:r>
      <w:r w:rsidR="00231785">
        <w:rPr>
          <w:rFonts w:ascii="Times New Roman" w:hAnsi="Times New Roman" w:cs="Times New Roman"/>
          <w:sz w:val="24"/>
          <w:szCs w:val="24"/>
        </w:rPr>
        <w:t xml:space="preserve"> invaz</w:t>
      </w:r>
      <w:r w:rsidR="00005CD6">
        <w:rPr>
          <w:rFonts w:ascii="Times New Roman" w:hAnsi="Times New Roman" w:cs="Times New Roman"/>
          <w:sz w:val="24"/>
          <w:szCs w:val="24"/>
        </w:rPr>
        <w:t>i</w:t>
      </w:r>
      <w:r w:rsidR="00231785">
        <w:rPr>
          <w:rFonts w:ascii="Times New Roman" w:hAnsi="Times New Roman" w:cs="Times New Roman"/>
          <w:sz w:val="24"/>
          <w:szCs w:val="24"/>
        </w:rPr>
        <w:t xml:space="preserve"> do </w:t>
      </w:r>
      <w:proofErr w:type="spellStart"/>
      <w:r w:rsidR="00231785">
        <w:rPr>
          <w:rFonts w:ascii="Times New Roman" w:hAnsi="Times New Roman" w:cs="Times New Roman"/>
          <w:sz w:val="24"/>
          <w:szCs w:val="24"/>
        </w:rPr>
        <w:t>myometria</w:t>
      </w:r>
      <w:proofErr w:type="spellEnd"/>
      <w:r w:rsidR="00231785">
        <w:rPr>
          <w:rFonts w:ascii="Times New Roman" w:hAnsi="Times New Roman" w:cs="Times New Roman"/>
          <w:sz w:val="24"/>
          <w:szCs w:val="24"/>
        </w:rPr>
        <w:t>, nekró</w:t>
      </w:r>
      <w:r w:rsidR="007A48CA">
        <w:rPr>
          <w:rFonts w:ascii="Times New Roman" w:hAnsi="Times New Roman" w:cs="Times New Roman"/>
          <w:sz w:val="24"/>
          <w:szCs w:val="24"/>
        </w:rPr>
        <w:t xml:space="preserve">zy tumorů, </w:t>
      </w:r>
      <w:r w:rsidR="00231785">
        <w:rPr>
          <w:rFonts w:ascii="Times New Roman" w:hAnsi="Times New Roman" w:cs="Times New Roman"/>
          <w:sz w:val="24"/>
          <w:szCs w:val="24"/>
        </w:rPr>
        <w:t>přítomnost jednoho</w:t>
      </w:r>
      <w:r w:rsidR="007A48CA">
        <w:rPr>
          <w:rFonts w:ascii="Times New Roman" w:hAnsi="Times New Roman" w:cs="Times New Roman"/>
          <w:sz w:val="24"/>
          <w:szCs w:val="24"/>
        </w:rPr>
        <w:t xml:space="preserve"> a více fokusy LV</w:t>
      </w:r>
      <w:r w:rsidR="00231785">
        <w:rPr>
          <w:rFonts w:ascii="Times New Roman" w:hAnsi="Times New Roman" w:cs="Times New Roman"/>
          <w:sz w:val="24"/>
          <w:szCs w:val="24"/>
        </w:rPr>
        <w:t>S</w:t>
      </w:r>
      <w:r w:rsidR="007A48CA">
        <w:rPr>
          <w:rFonts w:ascii="Times New Roman" w:hAnsi="Times New Roman" w:cs="Times New Roman"/>
          <w:sz w:val="24"/>
          <w:szCs w:val="24"/>
        </w:rPr>
        <w:t>I a MELF vzor</w:t>
      </w:r>
      <w:r w:rsidR="00005CD6">
        <w:rPr>
          <w:rFonts w:ascii="Times New Roman" w:hAnsi="Times New Roman" w:cs="Times New Roman"/>
          <w:sz w:val="24"/>
          <w:szCs w:val="24"/>
        </w:rPr>
        <w:t>e</w:t>
      </w:r>
      <w:r w:rsidR="007A48CA">
        <w:rPr>
          <w:rFonts w:ascii="Times New Roman" w:hAnsi="Times New Roman" w:cs="Times New Roman"/>
          <w:sz w:val="24"/>
          <w:szCs w:val="24"/>
        </w:rPr>
        <w:t>c</w:t>
      </w:r>
      <w:r w:rsidR="002C376C">
        <w:rPr>
          <w:rFonts w:ascii="Times New Roman" w:hAnsi="Times New Roman" w:cs="Times New Roman"/>
          <w:sz w:val="24"/>
          <w:szCs w:val="24"/>
        </w:rPr>
        <w:t xml:space="preserve"> </w:t>
      </w:r>
      <w:proofErr w:type="spellStart"/>
      <w:r w:rsidR="002C376C">
        <w:rPr>
          <w:rFonts w:ascii="Times New Roman" w:hAnsi="Times New Roman" w:cs="Times New Roman"/>
          <w:sz w:val="24"/>
          <w:szCs w:val="24"/>
        </w:rPr>
        <w:t>myoinvaze</w:t>
      </w:r>
      <w:proofErr w:type="spellEnd"/>
      <w:r w:rsidR="002C376C">
        <w:rPr>
          <w:rFonts w:ascii="Times New Roman" w:hAnsi="Times New Roman" w:cs="Times New Roman"/>
          <w:sz w:val="24"/>
          <w:szCs w:val="24"/>
        </w:rPr>
        <w:t>, p</w:t>
      </w:r>
      <w:r w:rsidR="007A48CA">
        <w:rPr>
          <w:rFonts w:ascii="Times New Roman" w:hAnsi="Times New Roman" w:cs="Times New Roman"/>
          <w:sz w:val="24"/>
          <w:szCs w:val="24"/>
        </w:rPr>
        <w:t>ostižení dolního děložního segmentu</w:t>
      </w:r>
      <w:r w:rsidR="00005CD6">
        <w:rPr>
          <w:rFonts w:ascii="Times New Roman" w:hAnsi="Times New Roman" w:cs="Times New Roman"/>
          <w:sz w:val="24"/>
          <w:szCs w:val="24"/>
        </w:rPr>
        <w:t xml:space="preserve">, nebo </w:t>
      </w:r>
      <w:r w:rsidR="007A48CA">
        <w:rPr>
          <w:rFonts w:ascii="Times New Roman" w:hAnsi="Times New Roman" w:cs="Times New Roman"/>
          <w:sz w:val="24"/>
          <w:szCs w:val="24"/>
        </w:rPr>
        <w:t xml:space="preserve">cervikálního </w:t>
      </w:r>
      <w:proofErr w:type="spellStart"/>
      <w:r w:rsidR="007A48CA">
        <w:rPr>
          <w:rFonts w:ascii="Times New Roman" w:hAnsi="Times New Roman" w:cs="Times New Roman"/>
          <w:sz w:val="24"/>
          <w:szCs w:val="24"/>
        </w:rPr>
        <w:t>stromatu</w:t>
      </w:r>
      <w:proofErr w:type="spellEnd"/>
      <w:r w:rsidR="007A48CA">
        <w:rPr>
          <w:rFonts w:ascii="Times New Roman" w:hAnsi="Times New Roman" w:cs="Times New Roman"/>
          <w:sz w:val="24"/>
          <w:szCs w:val="24"/>
        </w:rPr>
        <w:t xml:space="preserve">, postižení pánevních a </w:t>
      </w:r>
      <w:proofErr w:type="spellStart"/>
      <w:r w:rsidR="007A48CA">
        <w:rPr>
          <w:rFonts w:ascii="Times New Roman" w:hAnsi="Times New Roman" w:cs="Times New Roman"/>
          <w:sz w:val="24"/>
          <w:szCs w:val="24"/>
        </w:rPr>
        <w:t>paraaortální</w:t>
      </w:r>
      <w:r w:rsidR="002C376C">
        <w:rPr>
          <w:rFonts w:ascii="Times New Roman" w:hAnsi="Times New Roman" w:cs="Times New Roman"/>
          <w:sz w:val="24"/>
          <w:szCs w:val="24"/>
        </w:rPr>
        <w:t>ch</w:t>
      </w:r>
      <w:proofErr w:type="spellEnd"/>
      <w:r w:rsidR="002C376C">
        <w:rPr>
          <w:rFonts w:ascii="Times New Roman" w:hAnsi="Times New Roman" w:cs="Times New Roman"/>
          <w:sz w:val="24"/>
          <w:szCs w:val="24"/>
        </w:rPr>
        <w:t xml:space="preserve"> lymfatických uzlin, typick</w:t>
      </w:r>
      <w:r w:rsidR="004472FF">
        <w:rPr>
          <w:rFonts w:ascii="Times New Roman" w:hAnsi="Times New Roman" w:cs="Times New Roman"/>
          <w:sz w:val="24"/>
          <w:szCs w:val="24"/>
        </w:rPr>
        <w:t>y</w:t>
      </w:r>
      <w:r w:rsidR="002C376C">
        <w:rPr>
          <w:rFonts w:ascii="Times New Roman" w:hAnsi="Times New Roman" w:cs="Times New Roman"/>
          <w:sz w:val="24"/>
          <w:szCs w:val="24"/>
        </w:rPr>
        <w:t xml:space="preserve"> </w:t>
      </w:r>
      <w:r w:rsidR="007A48CA">
        <w:rPr>
          <w:rFonts w:ascii="Times New Roman" w:hAnsi="Times New Roman" w:cs="Times New Roman"/>
          <w:sz w:val="24"/>
          <w:szCs w:val="24"/>
        </w:rPr>
        <w:t>vysoký grade.</w:t>
      </w:r>
      <w:r w:rsidR="00623DE9">
        <w:rPr>
          <w:rFonts w:ascii="Times New Roman" w:hAnsi="Times New Roman" w:cs="Times New Roman"/>
          <w:sz w:val="24"/>
          <w:szCs w:val="24"/>
        </w:rPr>
        <w:fldChar w:fldCharType="begin">
          <w:fldData xml:space="preserve">PEVuZE5vdGU+PENpdGU+PEF1dGhvcj5Sb21hPC9BdXRob3I+PFllYXI+MjAxNTwvWWVhcj48UmVj
TnVtPjQzPC9SZWNOdW0+PERpc3BsYXlUZXh0Pls3NV08L0Rpc3BsYXlUZXh0PjxyZWNvcmQ+PHJl
Yy1udW1iZXI+NDM8L3JlYy1udW1iZXI+PGZvcmVpZ24ta2V5cz48a2V5IGFwcD0iRU4iIGRiLWlk
PSJmNXM5c3o1MnQwdzlycmU1ZXpjdnMwZmtwZnY5dHhwOXZ0eHciIHRpbWVzdGFtcD0iMTU0Nzkz
NzkxOCI+NDM8L2tleT48L2ZvcmVpZ24ta2V5cz48cmVmLXR5cGUgbmFtZT0iSm91cm5hbCBBcnRp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 </w:instrText>
      </w:r>
      <w:r w:rsidR="00E51B66">
        <w:rPr>
          <w:rFonts w:ascii="Times New Roman" w:hAnsi="Times New Roman" w:cs="Times New Roman"/>
          <w:sz w:val="24"/>
          <w:szCs w:val="24"/>
        </w:rPr>
        <w:fldChar w:fldCharType="begin">
          <w:fldData xml:space="preserve">PEVuZE5vdGU+PENpdGU+PEF1dGhvcj5Sb21hPC9BdXRob3I+PFllYXI+MjAxNTwvWWVhcj48UmVj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</w:fldData>
        </w:fldChar>
      </w:r>
      <w:r w:rsidR="00E51B66">
        <w:rPr>
          <w:rFonts w:ascii="Times New Roman" w:hAnsi="Times New Roman" w:cs="Times New Roman"/>
          <w:sz w:val="24"/>
          <w:szCs w:val="24"/>
        </w:rPr>
        <w:instrText xml:space="preserve"> ADDIN EN.CITE.DATA </w:instrText>
      </w:r>
      <w:r w:rsidR="00E51B66">
        <w:rPr>
          <w:rFonts w:ascii="Times New Roman" w:hAnsi="Times New Roman" w:cs="Times New Roman"/>
          <w:sz w:val="24"/>
          <w:szCs w:val="24"/>
        </w:rPr>
      </w:r>
      <w:r w:rsidR="00E51B66">
        <w:rPr>
          <w:rFonts w:ascii="Times New Roman" w:hAnsi="Times New Roman" w:cs="Times New Roman"/>
          <w:sz w:val="24"/>
          <w:szCs w:val="24"/>
        </w:rPr>
        <w:fldChar w:fldCharType="end"/>
      </w:r>
      <w:r w:rsidR="00623DE9">
        <w:rPr>
          <w:rFonts w:ascii="Times New Roman" w:hAnsi="Times New Roman" w:cs="Times New Roman"/>
          <w:sz w:val="24"/>
          <w:szCs w:val="24"/>
        </w:rPr>
      </w:r>
      <w:r w:rsidR="00623DE9">
        <w:rPr>
          <w:rFonts w:ascii="Times New Roman" w:hAnsi="Times New Roman" w:cs="Times New Roman"/>
          <w:sz w:val="24"/>
          <w:szCs w:val="24"/>
        </w:rPr>
        <w:fldChar w:fldCharType="separate"/>
      </w:r>
      <w:r w:rsidR="00E51B66">
        <w:rPr>
          <w:rFonts w:ascii="Times New Roman" w:hAnsi="Times New Roman" w:cs="Times New Roman"/>
          <w:noProof/>
          <w:sz w:val="24"/>
          <w:szCs w:val="24"/>
        </w:rPr>
        <w:t>[75]</w:t>
      </w:r>
      <w:r w:rsidR="00623DE9">
        <w:rPr>
          <w:rFonts w:ascii="Times New Roman" w:hAnsi="Times New Roman" w:cs="Times New Roman"/>
          <w:sz w:val="24"/>
          <w:szCs w:val="24"/>
        </w:rPr>
        <w:fldChar w:fldCharType="end"/>
      </w:r>
    </w:p>
    <w:p w14:paraId="72E29CE9" w14:textId="77777777" w:rsidR="00360D16" w:rsidRPr="00747E95" w:rsidRDefault="00360D16" w:rsidP="00360D16">
      <w:pPr>
        <w:pStyle w:val="Odstavecseseznamem"/>
        <w:spacing w:line="360" w:lineRule="auto"/>
        <w:ind w:left="0" w:firstLine="792"/>
        <w:rPr>
          <w:rFonts w:ascii="Times New Roman" w:hAnsi="Times New Roman" w:cs="Times New Roman"/>
          <w:b/>
          <w:sz w:val="24"/>
          <w:szCs w:val="24"/>
        </w:rPr>
      </w:pPr>
    </w:p>
    <w:p w14:paraId="71B48322" w14:textId="0E090469" w:rsidR="007A48CA" w:rsidRPr="00360D16" w:rsidRDefault="00C970B7" w:rsidP="00C970B7">
      <w:pPr>
        <w:pStyle w:val="Odstavecseseznamem"/>
        <w:numPr>
          <w:ilvl w:val="0"/>
          <w:numId w:val="19"/>
        </w:numPr>
        <w:spacing w:line="360" w:lineRule="auto"/>
        <w:ind w:left="851" w:hanging="567"/>
        <w:rPr>
          <w:rFonts w:ascii="Times New Roman" w:hAnsi="Times New Roman" w:cs="Times New Roman"/>
          <w:sz w:val="28"/>
          <w:szCs w:val="28"/>
        </w:rPr>
      </w:pPr>
      <w:r>
        <w:rPr>
          <w:rFonts w:ascii="Times New Roman" w:hAnsi="Times New Roman" w:cs="Times New Roman"/>
          <w:b/>
          <w:sz w:val="28"/>
          <w:szCs w:val="28"/>
        </w:rPr>
        <w:tab/>
      </w:r>
      <w:r w:rsidR="00110BFD" w:rsidRPr="00360D16">
        <w:rPr>
          <w:rFonts w:ascii="Times New Roman" w:hAnsi="Times New Roman" w:cs="Times New Roman"/>
          <w:b/>
          <w:sz w:val="28"/>
          <w:szCs w:val="28"/>
        </w:rPr>
        <w:t>Chirurgická l</w:t>
      </w:r>
      <w:r w:rsidR="00747E95" w:rsidRPr="00360D16">
        <w:rPr>
          <w:rFonts w:ascii="Times New Roman" w:hAnsi="Times New Roman" w:cs="Times New Roman"/>
          <w:b/>
          <w:sz w:val="28"/>
          <w:szCs w:val="28"/>
        </w:rPr>
        <w:t>éčba karcinomu endometria</w:t>
      </w:r>
    </w:p>
    <w:p w14:paraId="184A8E1A" w14:textId="77777777" w:rsidR="00360D16" w:rsidRPr="00422BF2" w:rsidRDefault="00360D16" w:rsidP="00360D16">
      <w:pPr>
        <w:pStyle w:val="Odstavecseseznamem"/>
        <w:spacing w:line="360" w:lineRule="auto"/>
        <w:rPr>
          <w:rFonts w:ascii="Times New Roman" w:hAnsi="Times New Roman" w:cs="Times New Roman"/>
          <w:sz w:val="24"/>
          <w:szCs w:val="24"/>
        </w:rPr>
      </w:pPr>
    </w:p>
    <w:p w14:paraId="273B3832" w14:textId="3935DCD9" w:rsidR="00747E95" w:rsidRDefault="00747E95" w:rsidP="00254BDD">
      <w:pPr>
        <w:pStyle w:val="Odstavecseseznamem"/>
        <w:spacing w:line="360" w:lineRule="auto"/>
        <w:ind w:left="142" w:firstLine="425"/>
        <w:rPr>
          <w:rFonts w:ascii="Times New Roman" w:hAnsi="Times New Roman" w:cs="Times New Roman"/>
          <w:sz w:val="24"/>
          <w:szCs w:val="24"/>
        </w:rPr>
      </w:pPr>
      <w:r>
        <w:rPr>
          <w:rFonts w:ascii="Times New Roman" w:hAnsi="Times New Roman" w:cs="Times New Roman"/>
          <w:sz w:val="24"/>
          <w:szCs w:val="24"/>
        </w:rPr>
        <w:tab/>
      </w:r>
      <w:r w:rsidRPr="00672D50">
        <w:rPr>
          <w:rFonts w:ascii="Times New Roman" w:hAnsi="Times New Roman" w:cs="Times New Roman"/>
          <w:sz w:val="24"/>
          <w:szCs w:val="24"/>
        </w:rPr>
        <w:t xml:space="preserve">Na základě poznatků o cestách šíření </w:t>
      </w:r>
      <w:proofErr w:type="spellStart"/>
      <w:r w:rsidRPr="00672D50">
        <w:rPr>
          <w:rFonts w:ascii="Times New Roman" w:hAnsi="Times New Roman" w:cs="Times New Roman"/>
          <w:sz w:val="24"/>
          <w:szCs w:val="24"/>
        </w:rPr>
        <w:t>endometriálního</w:t>
      </w:r>
      <w:proofErr w:type="spellEnd"/>
      <w:r w:rsidRPr="00672D50">
        <w:rPr>
          <w:rFonts w:ascii="Times New Roman" w:hAnsi="Times New Roman" w:cs="Times New Roman"/>
          <w:sz w:val="24"/>
          <w:szCs w:val="24"/>
        </w:rPr>
        <w:t xml:space="preserve"> karcinomu a charakteru recidiv je </w:t>
      </w:r>
      <w:proofErr w:type="spellStart"/>
      <w:r w:rsidRPr="00672D50">
        <w:rPr>
          <w:rFonts w:ascii="Times New Roman" w:hAnsi="Times New Roman" w:cs="Times New Roman"/>
          <w:sz w:val="24"/>
          <w:szCs w:val="24"/>
        </w:rPr>
        <w:t>extrafasciální</w:t>
      </w:r>
      <w:proofErr w:type="spellEnd"/>
      <w:r w:rsidRPr="00672D50">
        <w:rPr>
          <w:rFonts w:ascii="Times New Roman" w:hAnsi="Times New Roman" w:cs="Times New Roman"/>
          <w:sz w:val="24"/>
          <w:szCs w:val="24"/>
        </w:rPr>
        <w:t xml:space="preserve"> hysterektomie s oboustrannou </w:t>
      </w:r>
      <w:proofErr w:type="spellStart"/>
      <w:r w:rsidRPr="00672D50">
        <w:rPr>
          <w:rFonts w:ascii="Times New Roman" w:hAnsi="Times New Roman" w:cs="Times New Roman"/>
          <w:sz w:val="24"/>
          <w:szCs w:val="24"/>
        </w:rPr>
        <w:t>adnexektomií</w:t>
      </w:r>
      <w:proofErr w:type="spellEnd"/>
      <w:r w:rsidRPr="00672D50">
        <w:rPr>
          <w:rFonts w:ascii="Times New Roman" w:hAnsi="Times New Roman" w:cs="Times New Roman"/>
          <w:sz w:val="24"/>
          <w:szCs w:val="24"/>
        </w:rPr>
        <w:t xml:space="preserve"> a </w:t>
      </w:r>
      <w:proofErr w:type="spellStart"/>
      <w:r w:rsidRPr="00672D50">
        <w:rPr>
          <w:rFonts w:ascii="Times New Roman" w:hAnsi="Times New Roman" w:cs="Times New Roman"/>
          <w:sz w:val="24"/>
          <w:szCs w:val="24"/>
        </w:rPr>
        <w:t>lymfadenektomií</w:t>
      </w:r>
      <w:proofErr w:type="spellEnd"/>
      <w:r w:rsidRPr="00672D50">
        <w:rPr>
          <w:rFonts w:ascii="Times New Roman" w:hAnsi="Times New Roman" w:cs="Times New Roman"/>
          <w:sz w:val="24"/>
          <w:szCs w:val="24"/>
        </w:rPr>
        <w:t xml:space="preserve"> hlavním pilířem chirurgické léčby </w:t>
      </w:r>
      <w:r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&lt;EndNote&gt;&lt;Cite&gt;&lt;Author&gt;Mariani&lt;/Author&gt;&lt;Year&gt;2001&lt;/Year&gt;&lt;RecNum&gt;250&lt;/RecNum&gt;&lt;DisplayText&gt;[91]&lt;/DisplayText&gt;&lt;record&gt;&lt;rec-number&gt;250&lt;/rec-number&gt;&lt;foreign-keys&gt;&lt;key app="EN" db-id="d2w0z0zzixe2vzea2xpvds9nasa9f5fs2evt" timestamp="1528913868"&gt;250&lt;/key&gt;&lt;/foreign-keys&gt;&lt;ref-type name="Journal Article"&gt;17&lt;/ref-type&gt;&lt;contributors&gt;&lt;authors&gt;&lt;author&gt;Mariani, A.&lt;/author&gt;&lt;author&gt;Webb, M. J.&lt;/author&gt;&lt;author&gt;Keeney, G. L.&lt;/author&gt;&lt;author&gt;Podratz, K. C.&lt;/author&gt;&lt;/authors&gt;&lt;/contributors&gt;&lt;auth-address&gt;Department of Obstetrics and Gynecology, Mayo Clinic, 200 First Street SW, Rochester, Minnesota 55905, USA.&lt;/auth-address&gt;&lt;titles&gt;&lt;title&gt;Routes of lymphatic spread: a study of 112 consecutive patients with endometrial cancer&lt;/title&gt;&lt;secondary-title&gt;Gynecol Oncol&lt;/secondary-title&gt;&lt;/titles&gt;&lt;periodical&gt;&lt;full-title&gt;Gynecol Oncol&lt;/full-title&gt;&lt;/periodical&gt;&lt;pages&gt;100-4&lt;/pages&gt;&lt;volume&gt;81&lt;/volume&gt;&lt;number&gt;1&lt;/number&gt;&lt;keywords&gt;&lt;keyword&gt;Adult&lt;/keyword&gt;&lt;keyword&gt;Aged&lt;/keyword&gt;&lt;keyword&gt;Aged, 80 and over&lt;/keyword&gt;&lt;keyword&gt;Aorta&lt;/keyword&gt;&lt;keyword&gt;Biopsy&lt;/keyword&gt;&lt;keyword&gt;Endometrial Neoplasms/*pathology&lt;/keyword&gt;&lt;keyword&gt;Female&lt;/keyword&gt;&lt;keyword&gt;Humans&lt;/keyword&gt;&lt;keyword&gt;Lymph Nodes/*pathology&lt;/keyword&gt;&lt;keyword&gt;Lymphatic Metastasis&lt;/keyword&gt;&lt;keyword&gt;Middle Aged&lt;/keyword&gt;&lt;keyword&gt;Pelvis&lt;/keyword&gt;&lt;keyword&gt;Retrospective Studies&lt;/keyword&gt;&lt;/keywords&gt;&lt;dates&gt;&lt;year&gt;2001&lt;/year&gt;&lt;pub-dates&gt;&lt;date&gt;Apr&lt;/date&gt;&lt;/pub-dates&gt;&lt;/dates&gt;&lt;isbn&gt;0090-8258 (Print)&amp;#xD;0090-8258 (Linking)&lt;/isbn&gt;&lt;accession-num&gt;11277658&lt;/accession-num&gt;&lt;urls&gt;&lt;related-urls&gt;&lt;url&gt;http://www.ncbi.nlm.nih.gov/pubmed/11277658&lt;/url&gt;&lt;/related-urls&gt;&lt;/urls&gt;&lt;electronic-resource-num&gt;10.1006/gyno.2000.6111&lt;/electronic-resource-num&gt;&lt;/record&gt;&lt;/Cite&gt;&lt;/EndNote&gt;</w:instrText>
      </w:r>
      <w:r w:rsidRPr="00672D50">
        <w:rPr>
          <w:rFonts w:ascii="Times New Roman" w:hAnsi="Times New Roman" w:cs="Times New Roman"/>
          <w:sz w:val="24"/>
          <w:szCs w:val="24"/>
        </w:rPr>
        <w:fldChar w:fldCharType="separate"/>
      </w:r>
      <w:r w:rsidR="00142738">
        <w:rPr>
          <w:rFonts w:ascii="Times New Roman" w:hAnsi="Times New Roman" w:cs="Times New Roman"/>
          <w:noProof/>
          <w:sz w:val="24"/>
          <w:szCs w:val="24"/>
        </w:rPr>
        <w:t>[91]</w:t>
      </w:r>
      <w:r w:rsidRPr="00672D50">
        <w:rPr>
          <w:rFonts w:ascii="Times New Roman" w:hAnsi="Times New Roman" w:cs="Times New Roman"/>
          <w:sz w:val="24"/>
          <w:szCs w:val="24"/>
        </w:rPr>
        <w:fldChar w:fldCharType="end"/>
      </w:r>
      <w:r w:rsidRPr="00672D50">
        <w:rPr>
          <w:rFonts w:ascii="Times New Roman" w:hAnsi="Times New Roman" w:cs="Times New Roman"/>
          <w:sz w:val="24"/>
          <w:szCs w:val="24"/>
        </w:rPr>
        <w:t xml:space="preserve">. </w:t>
      </w:r>
      <w:r>
        <w:rPr>
          <w:rFonts w:ascii="Times New Roman" w:hAnsi="Times New Roman" w:cs="Times New Roman"/>
          <w:sz w:val="24"/>
          <w:szCs w:val="24"/>
        </w:rPr>
        <w:t xml:space="preserve">Rozsah chirurgického </w:t>
      </w:r>
      <w:proofErr w:type="spellStart"/>
      <w:r>
        <w:rPr>
          <w:rFonts w:ascii="Times New Roman" w:hAnsi="Times New Roman" w:cs="Times New Roman"/>
          <w:sz w:val="24"/>
          <w:szCs w:val="24"/>
        </w:rPr>
        <w:t>stagingu</w:t>
      </w:r>
      <w:proofErr w:type="spellEnd"/>
      <w:r>
        <w:rPr>
          <w:rFonts w:ascii="Times New Roman" w:hAnsi="Times New Roman" w:cs="Times New Roman"/>
          <w:sz w:val="24"/>
          <w:szCs w:val="24"/>
        </w:rPr>
        <w:t xml:space="preserve"> a jeho indikace jsou po dlouhou dobu velkou k</w:t>
      </w:r>
      <w:r w:rsidR="00E23415">
        <w:rPr>
          <w:rFonts w:ascii="Times New Roman" w:hAnsi="Times New Roman" w:cs="Times New Roman"/>
          <w:sz w:val="24"/>
          <w:szCs w:val="24"/>
        </w:rPr>
        <w:t xml:space="preserve">ontroverzí a </w:t>
      </w:r>
      <w:r w:rsidR="00124A9F">
        <w:rPr>
          <w:rFonts w:ascii="Times New Roman" w:hAnsi="Times New Roman" w:cs="Times New Roman"/>
          <w:sz w:val="24"/>
          <w:szCs w:val="24"/>
        </w:rPr>
        <w:t>podléhají</w:t>
      </w:r>
      <w:r w:rsidR="00E739EA">
        <w:rPr>
          <w:rFonts w:ascii="Times New Roman" w:hAnsi="Times New Roman" w:cs="Times New Roman"/>
          <w:sz w:val="24"/>
          <w:szCs w:val="24"/>
        </w:rPr>
        <w:t xml:space="preserve"> </w:t>
      </w:r>
      <w:r w:rsidR="00E23415">
        <w:rPr>
          <w:rFonts w:ascii="Times New Roman" w:hAnsi="Times New Roman" w:cs="Times New Roman"/>
          <w:sz w:val="24"/>
          <w:szCs w:val="24"/>
        </w:rPr>
        <w:t>postupn</w:t>
      </w:r>
      <w:r w:rsidR="003246C1">
        <w:rPr>
          <w:rFonts w:ascii="Times New Roman" w:hAnsi="Times New Roman" w:cs="Times New Roman"/>
          <w:sz w:val="24"/>
          <w:szCs w:val="24"/>
        </w:rPr>
        <w:t>ému</w:t>
      </w:r>
      <w:r w:rsidR="00E739EA">
        <w:rPr>
          <w:rFonts w:ascii="Times New Roman" w:hAnsi="Times New Roman" w:cs="Times New Roman"/>
          <w:sz w:val="24"/>
          <w:szCs w:val="24"/>
        </w:rPr>
        <w:t xml:space="preserve"> </w:t>
      </w:r>
      <w:r w:rsidR="00E23415">
        <w:rPr>
          <w:rFonts w:ascii="Times New Roman" w:hAnsi="Times New Roman" w:cs="Times New Roman"/>
          <w:sz w:val="24"/>
          <w:szCs w:val="24"/>
        </w:rPr>
        <w:t>vývoj</w:t>
      </w:r>
      <w:r w:rsidR="00E739EA">
        <w:rPr>
          <w:rFonts w:ascii="Times New Roman" w:hAnsi="Times New Roman" w:cs="Times New Roman"/>
          <w:sz w:val="24"/>
          <w:szCs w:val="24"/>
        </w:rPr>
        <w:t>i</w:t>
      </w:r>
      <w:r w:rsidR="00E23415">
        <w:rPr>
          <w:rFonts w:ascii="Times New Roman" w:hAnsi="Times New Roman" w:cs="Times New Roman"/>
          <w:sz w:val="24"/>
          <w:szCs w:val="24"/>
        </w:rPr>
        <w:t>.</w:t>
      </w:r>
      <w:r>
        <w:rPr>
          <w:rFonts w:ascii="Times New Roman" w:hAnsi="Times New Roman" w:cs="Times New Roman"/>
          <w:sz w:val="24"/>
          <w:szCs w:val="24"/>
        </w:rPr>
        <w:fldChar w:fldCharType="begin">
          <w:fldData xml:space="preserve">PEVuZE5vdGU+PENpdGU+PEF1dGhvcj5HYXNwYXJyaTwvQXV0aG9yPjxZZWFyPjIwMTk8L1llYXI+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PEVuZE5vdGU+PENpdGU+PEF1dGhvcj5HYXNwYXJyaTwvQXV0aG9yPjxZZWFyPjIwMTk8L1llYXI+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42738">
        <w:rPr>
          <w:rFonts w:ascii="Times New Roman" w:hAnsi="Times New Roman" w:cs="Times New Roman"/>
          <w:noProof/>
          <w:sz w:val="24"/>
          <w:szCs w:val="24"/>
        </w:rPr>
        <w:t>[92]</w:t>
      </w:r>
      <w:r>
        <w:rPr>
          <w:rFonts w:ascii="Times New Roman" w:hAnsi="Times New Roman" w:cs="Times New Roman"/>
          <w:sz w:val="24"/>
          <w:szCs w:val="24"/>
        </w:rPr>
        <w:fldChar w:fldCharType="end"/>
      </w:r>
      <w:r w:rsidR="00E23415">
        <w:rPr>
          <w:rFonts w:ascii="Times New Roman" w:hAnsi="Times New Roman" w:cs="Times New Roman"/>
          <w:sz w:val="24"/>
          <w:szCs w:val="24"/>
        </w:rPr>
        <w:t xml:space="preserve"> </w:t>
      </w:r>
      <w:r w:rsidR="00E739EA">
        <w:rPr>
          <w:rFonts w:ascii="Times New Roman" w:hAnsi="Times New Roman" w:cs="Times New Roman"/>
          <w:sz w:val="24"/>
          <w:szCs w:val="24"/>
        </w:rPr>
        <w:t>Hlavním d</w:t>
      </w:r>
      <w:r w:rsidRPr="00672D50">
        <w:rPr>
          <w:rFonts w:ascii="Times New Roman" w:hAnsi="Times New Roman" w:cs="Times New Roman"/>
          <w:sz w:val="24"/>
          <w:szCs w:val="24"/>
        </w:rPr>
        <w:t>ůvodem pro odstranění</w:t>
      </w:r>
      <w:r w:rsidR="00E739EA">
        <w:rPr>
          <w:rFonts w:ascii="Times New Roman" w:hAnsi="Times New Roman" w:cs="Times New Roman"/>
          <w:sz w:val="24"/>
          <w:szCs w:val="24"/>
        </w:rPr>
        <w:t xml:space="preserve"> děložních</w:t>
      </w:r>
      <w:r w:rsidRPr="00672D50">
        <w:rPr>
          <w:rFonts w:ascii="Times New Roman" w:hAnsi="Times New Roman" w:cs="Times New Roman"/>
          <w:sz w:val="24"/>
          <w:szCs w:val="24"/>
        </w:rPr>
        <w:t xml:space="preserve"> adnex je prevence ovariálního karcinomu a</w:t>
      </w:r>
      <w:r w:rsidR="00E739EA">
        <w:rPr>
          <w:rFonts w:ascii="Times New Roman" w:hAnsi="Times New Roman" w:cs="Times New Roman"/>
          <w:sz w:val="24"/>
          <w:szCs w:val="24"/>
        </w:rPr>
        <w:t xml:space="preserve"> riziko přítomnosti ovariálních metastáz </w:t>
      </w:r>
      <w:proofErr w:type="spellStart"/>
      <w:r w:rsidR="00E739EA">
        <w:rPr>
          <w:rFonts w:ascii="Times New Roman" w:hAnsi="Times New Roman" w:cs="Times New Roman"/>
          <w:sz w:val="24"/>
          <w:szCs w:val="24"/>
        </w:rPr>
        <w:t>endometriálního</w:t>
      </w:r>
      <w:proofErr w:type="spellEnd"/>
      <w:r w:rsidR="00E739EA">
        <w:rPr>
          <w:rFonts w:ascii="Times New Roman" w:hAnsi="Times New Roman" w:cs="Times New Roman"/>
          <w:sz w:val="24"/>
          <w:szCs w:val="24"/>
        </w:rPr>
        <w:t xml:space="preserve"> karcinomu, jehož míra je udávána do 10%.</w:t>
      </w:r>
      <w:r w:rsidR="00E739EA">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&lt;EndNote&gt;&lt;Cite&gt;&lt;Author&gt;Gemer&lt;/Author&gt;&lt;Year&gt;2004&lt;/Year&gt;&lt;RecNum&gt;45&lt;/RecNum&gt;&lt;DisplayText&gt;[93]&lt;/DisplayText&gt;&lt;record&gt;&lt;rec-number&gt;45&lt;/rec-number&gt;&lt;foreign-keys&gt;&lt;key app="EN" db-id="f5s9sz52t0w9rre5ezcvs0fkpfv9txp9vtxw" timestamp="1547984198"&gt;45&lt;/key&gt;&lt;/foreign-keys&gt;&lt;ref-type name="Journal Article"&gt;17&lt;/ref-type&gt;&lt;contributors&gt;&lt;authors&gt;&lt;author&gt;Gemer, O.&lt;/author&gt;&lt;author&gt;Bergman, M.&lt;/author&gt;&lt;author&gt;Segal, S.&lt;/author&gt;&lt;/authors&gt;&lt;/contributors&gt;&lt;auth-address&gt;Department of Obstetrics and Gynecology, Barzilai Medical Center, The Faculty of Health Sciences, Ben-Gurion University of the Negev, Ashkelon, Israel. gemer@barzi.haelth.gov.il&lt;/auth-address&gt;&lt;titles&gt;&lt;title&gt;Ovarian metastasis in women with clinical stage I endometrial carcinoma&lt;/title&gt;&lt;secondary-title&gt;Acta Obstet Gynecol Scand&lt;/secondary-title&gt;&lt;alt-title&gt;Acta obstetricia et gynecologica Scandinavica&lt;/alt-title&gt;&lt;/titles&gt;&lt;periodical&gt;&lt;full-title&gt;Acta Obstet Gynecol Scand&lt;/full-title&gt;&lt;abbr-1&gt;Acta obstetricia et gynecologica Scandinavica&lt;/abbr-1&gt;&lt;/periodical&gt;&lt;alt-periodical&gt;&lt;full-title&gt;Acta Obstet Gynecol Scand&lt;/full-title&gt;&lt;abbr-1&gt;Acta obstetricia et gynecologica Scandinavica&lt;/abbr-1&gt;&lt;/alt-periodical&gt;&lt;pages&gt;208-10&lt;/pages&gt;&lt;volume&gt;83&lt;/volume&gt;&lt;number&gt;2&lt;/number&gt;&lt;edition&gt;2004/02/06&lt;/edition&gt;&lt;keywords&gt;&lt;keyword&gt;Aged&lt;/keyword&gt;&lt;keyword&gt;Endometrial Neoplasms/*pathology&lt;/keyword&gt;&lt;keyword&gt;Female&lt;/keyword&gt;&lt;keyword&gt;Humans&lt;/keyword&gt;&lt;keyword&gt;Incidence&lt;/keyword&gt;&lt;keyword&gt;Neoplasm Staging&lt;/keyword&gt;&lt;keyword&gt;Ovarian Neoplasms/*epidemiology/*secondary/surgery&lt;/keyword&gt;&lt;keyword&gt;Ovariectomy&lt;/keyword&gt;&lt;keyword&gt;Retrospective Studies&lt;/keyword&gt;&lt;/keywords&gt;&lt;dates&gt;&lt;year&gt;2004&lt;/year&gt;&lt;pub-dates&gt;&lt;date&gt;Feb&lt;/date&gt;&lt;/pub-dates&gt;&lt;/dates&gt;&lt;isbn&gt;0001-6349 (Print)&amp;#xD;0001-6349&lt;/isbn&gt;&lt;accession-num&gt;14756742&lt;/accession-num&gt;&lt;urls&gt;&lt;/urls&gt;&lt;remote-database-provider&gt;NLM&lt;/remote-database-provider&gt;&lt;language&gt;eng&lt;/language&gt;&lt;/record&gt;&lt;/Cite&gt;&lt;/EndNote&gt;</w:instrText>
      </w:r>
      <w:r w:rsidR="00E739EA">
        <w:rPr>
          <w:rFonts w:ascii="Times New Roman" w:hAnsi="Times New Roman" w:cs="Times New Roman"/>
          <w:sz w:val="24"/>
          <w:szCs w:val="24"/>
        </w:rPr>
        <w:fldChar w:fldCharType="separate"/>
      </w:r>
      <w:r w:rsidR="00142738">
        <w:rPr>
          <w:rFonts w:ascii="Times New Roman" w:hAnsi="Times New Roman" w:cs="Times New Roman"/>
          <w:noProof/>
          <w:sz w:val="24"/>
          <w:szCs w:val="24"/>
        </w:rPr>
        <w:t>[93]</w:t>
      </w:r>
      <w:r w:rsidR="00E739EA">
        <w:rPr>
          <w:rFonts w:ascii="Times New Roman" w:hAnsi="Times New Roman" w:cs="Times New Roman"/>
          <w:sz w:val="24"/>
          <w:szCs w:val="24"/>
        </w:rPr>
        <w:fldChar w:fldCharType="end"/>
      </w:r>
      <w:r w:rsidRPr="00672D50">
        <w:rPr>
          <w:rFonts w:ascii="Times New Roman" w:hAnsi="Times New Roman" w:cs="Times New Roman"/>
          <w:sz w:val="24"/>
          <w:szCs w:val="24"/>
        </w:rPr>
        <w:t xml:space="preserve"> Nicméně je k dispozici několik retrospektivních studií, které poskytují důkazy, že zachování ovarií nemá statisticky signifikantní vliv na celkové přežití mladých pacientek s časným stadiem  </w:t>
      </w:r>
      <w:proofErr w:type="spellStart"/>
      <w:r w:rsidRPr="00672D50">
        <w:rPr>
          <w:rFonts w:ascii="Times New Roman" w:hAnsi="Times New Roman" w:cs="Times New Roman"/>
          <w:sz w:val="24"/>
          <w:szCs w:val="24"/>
        </w:rPr>
        <w:t>endometriálního</w:t>
      </w:r>
      <w:proofErr w:type="spellEnd"/>
      <w:r w:rsidRPr="00672D50">
        <w:rPr>
          <w:rFonts w:ascii="Times New Roman" w:hAnsi="Times New Roman" w:cs="Times New Roman"/>
          <w:sz w:val="24"/>
          <w:szCs w:val="24"/>
        </w:rPr>
        <w:t xml:space="preserve"> karcinomu </w:t>
      </w:r>
      <w:r w:rsidRPr="00672D50">
        <w:rPr>
          <w:rFonts w:ascii="Times New Roman" w:hAnsi="Times New Roman" w:cs="Times New Roman"/>
          <w:sz w:val="24"/>
          <w:szCs w:val="24"/>
        </w:rPr>
        <w:fldChar w:fldCharType="begin">
          <w:fldData xml:space="preserve">PEVuZE5vdGU+PENpdGU+PEF1dGhvcj5TdW48L0F1dGhvcj48WWVhcj4yMDEzPC9ZZWFyPjxSZWNO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PEVuZE5vdGU+PENpdGU+PEF1dGhvcj5TdW48L0F1dGhvcj48WWVhcj4yMDEzPC9ZZWFyPjxSZWNO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Pr="00672D50">
        <w:rPr>
          <w:rFonts w:ascii="Times New Roman" w:hAnsi="Times New Roman" w:cs="Times New Roman"/>
          <w:sz w:val="24"/>
          <w:szCs w:val="24"/>
        </w:rPr>
      </w:r>
      <w:r w:rsidRPr="00672D50">
        <w:rPr>
          <w:rFonts w:ascii="Times New Roman" w:hAnsi="Times New Roman" w:cs="Times New Roman"/>
          <w:sz w:val="24"/>
          <w:szCs w:val="24"/>
        </w:rPr>
        <w:fldChar w:fldCharType="separate"/>
      </w:r>
      <w:r w:rsidR="00142738">
        <w:rPr>
          <w:rFonts w:ascii="Times New Roman" w:hAnsi="Times New Roman" w:cs="Times New Roman"/>
          <w:noProof/>
          <w:sz w:val="24"/>
          <w:szCs w:val="24"/>
        </w:rPr>
        <w:t>[94]</w:t>
      </w:r>
      <w:r w:rsidRPr="00672D50">
        <w:rPr>
          <w:rFonts w:ascii="Times New Roman" w:hAnsi="Times New Roman" w:cs="Times New Roman"/>
          <w:sz w:val="24"/>
          <w:szCs w:val="24"/>
        </w:rPr>
        <w:fldChar w:fldCharType="end"/>
      </w:r>
      <w:r w:rsidRPr="00672D50">
        <w:rPr>
          <w:rFonts w:ascii="Times New Roman" w:hAnsi="Times New Roman" w:cs="Times New Roman"/>
          <w:sz w:val="24"/>
          <w:szCs w:val="24"/>
        </w:rPr>
        <w:t xml:space="preserve">. </w:t>
      </w:r>
      <w:r w:rsidR="00E739EA">
        <w:rPr>
          <w:rFonts w:ascii="Times New Roman" w:hAnsi="Times New Roman" w:cs="Times New Roman"/>
          <w:sz w:val="24"/>
          <w:szCs w:val="24"/>
        </w:rPr>
        <w:t xml:space="preserve">Z výsledků poslední publikované multicentrické studie </w:t>
      </w:r>
      <w:r w:rsidR="009D4CB1">
        <w:rPr>
          <w:rFonts w:ascii="Times New Roman" w:hAnsi="Times New Roman" w:cs="Times New Roman"/>
          <w:sz w:val="24"/>
          <w:szCs w:val="24"/>
        </w:rPr>
        <w:t>provedené na</w:t>
      </w:r>
      <w:r w:rsidR="00E739EA">
        <w:rPr>
          <w:rFonts w:ascii="Times New Roman" w:hAnsi="Times New Roman" w:cs="Times New Roman"/>
          <w:sz w:val="24"/>
          <w:szCs w:val="24"/>
        </w:rPr>
        <w:t xml:space="preserve"> souboru 2158 pacientek vyplývá</w:t>
      </w:r>
      <w:r w:rsidR="00557908">
        <w:rPr>
          <w:rFonts w:ascii="Times New Roman" w:hAnsi="Times New Roman" w:cs="Times New Roman"/>
          <w:sz w:val="24"/>
          <w:szCs w:val="24"/>
        </w:rPr>
        <w:t xml:space="preserve">, že </w:t>
      </w:r>
      <w:r w:rsidR="009D4CB1">
        <w:rPr>
          <w:rFonts w:ascii="Times New Roman" w:hAnsi="Times New Roman" w:cs="Times New Roman"/>
          <w:sz w:val="24"/>
          <w:szCs w:val="24"/>
        </w:rPr>
        <w:t>6,1 %</w:t>
      </w:r>
      <w:r w:rsidR="00557908">
        <w:rPr>
          <w:rFonts w:ascii="Times New Roman" w:hAnsi="Times New Roman" w:cs="Times New Roman"/>
          <w:sz w:val="24"/>
          <w:szCs w:val="24"/>
        </w:rPr>
        <w:t xml:space="preserve"> pacientek v době diagnózy má přítomnou ovariální metastázu.</w:t>
      </w:r>
      <w:r w:rsidR="00D34914">
        <w:rPr>
          <w:rFonts w:ascii="Times New Roman" w:hAnsi="Times New Roman" w:cs="Times New Roman"/>
          <w:sz w:val="24"/>
          <w:szCs w:val="24"/>
        </w:rPr>
        <w:t xml:space="preserve"> V případě pacientek s </w:t>
      </w:r>
      <w:proofErr w:type="spellStart"/>
      <w:r w:rsidR="00D34914">
        <w:rPr>
          <w:rFonts w:ascii="Times New Roman" w:hAnsi="Times New Roman" w:cs="Times New Roman"/>
          <w:sz w:val="24"/>
          <w:szCs w:val="24"/>
        </w:rPr>
        <w:t>endometr</w:t>
      </w:r>
      <w:r w:rsidR="00557908">
        <w:rPr>
          <w:rFonts w:ascii="Times New Roman" w:hAnsi="Times New Roman" w:cs="Times New Roman"/>
          <w:sz w:val="24"/>
          <w:szCs w:val="24"/>
        </w:rPr>
        <w:t>oidním</w:t>
      </w:r>
      <w:proofErr w:type="spellEnd"/>
      <w:r w:rsidR="00557908">
        <w:rPr>
          <w:rFonts w:ascii="Times New Roman" w:hAnsi="Times New Roman" w:cs="Times New Roman"/>
          <w:sz w:val="24"/>
          <w:szCs w:val="24"/>
        </w:rPr>
        <w:t xml:space="preserve"> </w:t>
      </w:r>
      <w:proofErr w:type="spellStart"/>
      <w:r w:rsidR="00557908">
        <w:rPr>
          <w:rFonts w:ascii="Times New Roman" w:hAnsi="Times New Roman" w:cs="Times New Roman"/>
          <w:sz w:val="24"/>
          <w:szCs w:val="24"/>
        </w:rPr>
        <w:t>histotypem</w:t>
      </w:r>
      <w:proofErr w:type="spellEnd"/>
      <w:r w:rsidR="00557908">
        <w:rPr>
          <w:rFonts w:ascii="Times New Roman" w:hAnsi="Times New Roman" w:cs="Times New Roman"/>
          <w:sz w:val="24"/>
          <w:szCs w:val="24"/>
        </w:rPr>
        <w:t xml:space="preserve">, </w:t>
      </w:r>
      <w:proofErr w:type="spellStart"/>
      <w:r w:rsidR="00557908">
        <w:rPr>
          <w:rFonts w:ascii="Times New Roman" w:hAnsi="Times New Roman" w:cs="Times New Roman"/>
          <w:sz w:val="24"/>
          <w:szCs w:val="24"/>
        </w:rPr>
        <w:t>myometrální</w:t>
      </w:r>
      <w:proofErr w:type="spellEnd"/>
      <w:r w:rsidR="00557908">
        <w:rPr>
          <w:rFonts w:ascii="Times New Roman" w:hAnsi="Times New Roman" w:cs="Times New Roman"/>
          <w:sz w:val="24"/>
          <w:szCs w:val="24"/>
        </w:rPr>
        <w:t xml:space="preserve"> invazí &lt;</w:t>
      </w:r>
      <w:r w:rsidR="009D4CB1">
        <w:rPr>
          <w:rFonts w:ascii="Times New Roman" w:hAnsi="Times New Roman" w:cs="Times New Roman"/>
          <w:sz w:val="24"/>
          <w:szCs w:val="24"/>
        </w:rPr>
        <w:t>50 %</w:t>
      </w:r>
      <w:r w:rsidR="00557908">
        <w:rPr>
          <w:rFonts w:ascii="Times New Roman" w:hAnsi="Times New Roman" w:cs="Times New Roman"/>
          <w:sz w:val="24"/>
          <w:szCs w:val="24"/>
        </w:rPr>
        <w:t>, dobře diferencovaným karcino</w:t>
      </w:r>
      <w:r w:rsidR="003246C1">
        <w:rPr>
          <w:rFonts w:ascii="Times New Roman" w:hAnsi="Times New Roman" w:cs="Times New Roman"/>
          <w:sz w:val="24"/>
          <w:szCs w:val="24"/>
        </w:rPr>
        <w:t xml:space="preserve">mem, </w:t>
      </w:r>
      <w:r w:rsidR="00557908">
        <w:rPr>
          <w:rFonts w:ascii="Times New Roman" w:hAnsi="Times New Roman" w:cs="Times New Roman"/>
          <w:sz w:val="24"/>
          <w:szCs w:val="24"/>
        </w:rPr>
        <w:t xml:space="preserve">negativními lymfatickými uzlinami a negativitou pro LVSI je riziko ovariální metastázy velmi nízké a činí 0,5%. Naproti tomu hluboká </w:t>
      </w:r>
      <w:proofErr w:type="spellStart"/>
      <w:r w:rsidR="00557908">
        <w:rPr>
          <w:rFonts w:ascii="Times New Roman" w:hAnsi="Times New Roman" w:cs="Times New Roman"/>
          <w:sz w:val="24"/>
          <w:szCs w:val="24"/>
        </w:rPr>
        <w:t>myometrální</w:t>
      </w:r>
      <w:proofErr w:type="spellEnd"/>
      <w:r w:rsidR="00557908">
        <w:rPr>
          <w:rFonts w:ascii="Times New Roman" w:hAnsi="Times New Roman" w:cs="Times New Roman"/>
          <w:sz w:val="24"/>
          <w:szCs w:val="24"/>
        </w:rPr>
        <w:t xml:space="preserve"> invaze &gt;</w:t>
      </w:r>
      <w:r w:rsidR="009D4CB1">
        <w:rPr>
          <w:rFonts w:ascii="Times New Roman" w:hAnsi="Times New Roman" w:cs="Times New Roman"/>
          <w:sz w:val="24"/>
          <w:szCs w:val="24"/>
        </w:rPr>
        <w:t>50 %</w:t>
      </w:r>
      <w:r w:rsidR="00557908">
        <w:rPr>
          <w:rFonts w:ascii="Times New Roman" w:hAnsi="Times New Roman" w:cs="Times New Roman"/>
          <w:sz w:val="24"/>
          <w:szCs w:val="24"/>
        </w:rPr>
        <w:t xml:space="preserve"> byla spojena s </w:t>
      </w:r>
      <w:r w:rsidR="009D4CB1">
        <w:rPr>
          <w:rFonts w:ascii="Times New Roman" w:hAnsi="Times New Roman" w:cs="Times New Roman"/>
          <w:sz w:val="24"/>
          <w:szCs w:val="24"/>
        </w:rPr>
        <w:t>66krát</w:t>
      </w:r>
      <w:r w:rsidR="00557908">
        <w:rPr>
          <w:rFonts w:ascii="Times New Roman" w:hAnsi="Times New Roman" w:cs="Times New Roman"/>
          <w:sz w:val="24"/>
          <w:szCs w:val="24"/>
        </w:rPr>
        <w:t xml:space="preserve"> vyšším rizikem výskytu těchto metastáz. Pozoruhodně, přítomnost ovariálních metastáz nebyla asociována s redukcí celkového přežívání. Procentuální rozdíl OS v obou skupinách bez a s metastázou nebyl statistický významný (</w:t>
      </w:r>
      <w:r w:rsidR="009D4CB1">
        <w:rPr>
          <w:rFonts w:ascii="Times New Roman" w:hAnsi="Times New Roman" w:cs="Times New Roman"/>
          <w:sz w:val="24"/>
          <w:szCs w:val="24"/>
        </w:rPr>
        <w:t>28,2 %</w:t>
      </w:r>
      <w:r w:rsidR="007F0344">
        <w:rPr>
          <w:rFonts w:ascii="Times New Roman" w:hAnsi="Times New Roman" w:cs="Times New Roman"/>
          <w:sz w:val="24"/>
          <w:szCs w:val="24"/>
        </w:rPr>
        <w:t xml:space="preserve"> vs </w:t>
      </w:r>
      <w:r w:rsidR="009D4CB1">
        <w:rPr>
          <w:rFonts w:ascii="Times New Roman" w:hAnsi="Times New Roman" w:cs="Times New Roman"/>
          <w:sz w:val="24"/>
          <w:szCs w:val="24"/>
        </w:rPr>
        <w:t>42,3 %</w:t>
      </w:r>
      <w:r w:rsidR="007F0344">
        <w:rPr>
          <w:rFonts w:ascii="Times New Roman" w:hAnsi="Times New Roman" w:cs="Times New Roman"/>
          <w:sz w:val="24"/>
          <w:szCs w:val="24"/>
        </w:rPr>
        <w:t>, p=0,079).</w:t>
      </w:r>
      <w:r w:rsidR="007F0344">
        <w:rPr>
          <w:rFonts w:ascii="Times New Roman" w:hAnsi="Times New Roman" w:cs="Times New Roman"/>
          <w:sz w:val="24"/>
          <w:szCs w:val="24"/>
        </w:rPr>
        <w:fldChar w:fldCharType="begin">
          <w:fldData xml:space="preserve">PEVuZE5vdGU+PENpdGU+PEF1dGhvcj5JZ25hdG92PC9BdXRob3I+PFllYXI+MjAxODwvWWVhcj48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PEVuZE5vdGU+PENpdGU+PEF1dGhvcj5JZ25hdG92PC9BdXRob3I+PFllYXI+MjAxODwvWWVhcj48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7F0344">
        <w:rPr>
          <w:rFonts w:ascii="Times New Roman" w:hAnsi="Times New Roman" w:cs="Times New Roman"/>
          <w:sz w:val="24"/>
          <w:szCs w:val="24"/>
        </w:rPr>
      </w:r>
      <w:r w:rsidR="007F0344">
        <w:rPr>
          <w:rFonts w:ascii="Times New Roman" w:hAnsi="Times New Roman" w:cs="Times New Roman"/>
          <w:sz w:val="24"/>
          <w:szCs w:val="24"/>
        </w:rPr>
        <w:fldChar w:fldCharType="separate"/>
      </w:r>
      <w:r w:rsidR="00142738">
        <w:rPr>
          <w:rFonts w:ascii="Times New Roman" w:hAnsi="Times New Roman" w:cs="Times New Roman"/>
          <w:noProof/>
          <w:sz w:val="24"/>
          <w:szCs w:val="24"/>
        </w:rPr>
        <w:t>[95]</w:t>
      </w:r>
      <w:r w:rsidR="007F0344">
        <w:rPr>
          <w:rFonts w:ascii="Times New Roman" w:hAnsi="Times New Roman" w:cs="Times New Roman"/>
          <w:sz w:val="24"/>
          <w:szCs w:val="24"/>
        </w:rPr>
        <w:fldChar w:fldCharType="end"/>
      </w:r>
      <w:r w:rsidR="007F0344">
        <w:rPr>
          <w:rFonts w:ascii="Times New Roman" w:hAnsi="Times New Roman" w:cs="Times New Roman"/>
          <w:sz w:val="24"/>
          <w:szCs w:val="24"/>
        </w:rPr>
        <w:t xml:space="preserve"> </w:t>
      </w:r>
      <w:r w:rsidRPr="00672D50">
        <w:rPr>
          <w:rFonts w:ascii="Times New Roman" w:hAnsi="Times New Roman" w:cs="Times New Roman"/>
          <w:sz w:val="24"/>
          <w:szCs w:val="24"/>
        </w:rPr>
        <w:t xml:space="preserve">Odběr peritoneální cytologie byl dříve součástí </w:t>
      </w:r>
      <w:proofErr w:type="spellStart"/>
      <w:r w:rsidRPr="00672D50">
        <w:rPr>
          <w:rFonts w:ascii="Times New Roman" w:hAnsi="Times New Roman" w:cs="Times New Roman"/>
          <w:sz w:val="24"/>
          <w:szCs w:val="24"/>
        </w:rPr>
        <w:t>stagingového</w:t>
      </w:r>
      <w:proofErr w:type="spellEnd"/>
      <w:r w:rsidRPr="00672D50">
        <w:rPr>
          <w:rFonts w:ascii="Times New Roman" w:hAnsi="Times New Roman" w:cs="Times New Roman"/>
          <w:sz w:val="24"/>
          <w:szCs w:val="24"/>
        </w:rPr>
        <w:t xml:space="preserve"> výkonu, ale v současných doporučeních není povinný. Nicméně pozitivní cytologie má prognostický význam zejména u pacientek s non-</w:t>
      </w:r>
      <w:proofErr w:type="spellStart"/>
      <w:r w:rsidRPr="00672D50">
        <w:rPr>
          <w:rFonts w:ascii="Times New Roman" w:hAnsi="Times New Roman" w:cs="Times New Roman"/>
          <w:sz w:val="24"/>
          <w:szCs w:val="24"/>
        </w:rPr>
        <w:t>endometrioidním</w:t>
      </w:r>
      <w:proofErr w:type="spellEnd"/>
      <w:r w:rsidRPr="00672D50">
        <w:rPr>
          <w:rFonts w:ascii="Times New Roman" w:hAnsi="Times New Roman" w:cs="Times New Roman"/>
          <w:sz w:val="24"/>
          <w:szCs w:val="24"/>
        </w:rPr>
        <w:t xml:space="preserve"> typem nádoru </w:t>
      </w:r>
      <w:r w:rsidRPr="00672D50">
        <w:rPr>
          <w:rFonts w:ascii="Times New Roman" w:hAnsi="Times New Roman" w:cs="Times New Roman"/>
          <w:sz w:val="24"/>
          <w:szCs w:val="24"/>
        </w:rPr>
        <w:fldChar w:fldCharType="begin">
          <w:fldData xml:space="preserve">PEVuZE5vdGU+PENpdGU+PEF1dGhvcj5IYW48L0F1dGhvcj48WWVhcj4yMDE0PC9ZZWFyPjxSZWNO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==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PEVuZE5vdGU+PENpdGU+PEF1dGhvcj5IYW48L0F1dGhvcj48WWVhcj4yMDE0PC9ZZWFyPjxSZWNO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==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Pr="00672D50">
        <w:rPr>
          <w:rFonts w:ascii="Times New Roman" w:hAnsi="Times New Roman" w:cs="Times New Roman"/>
          <w:sz w:val="24"/>
          <w:szCs w:val="24"/>
        </w:rPr>
      </w:r>
      <w:r w:rsidRPr="00672D50">
        <w:rPr>
          <w:rFonts w:ascii="Times New Roman" w:hAnsi="Times New Roman" w:cs="Times New Roman"/>
          <w:sz w:val="24"/>
          <w:szCs w:val="24"/>
        </w:rPr>
        <w:fldChar w:fldCharType="separate"/>
      </w:r>
      <w:r w:rsidR="00142738">
        <w:rPr>
          <w:rFonts w:ascii="Times New Roman" w:hAnsi="Times New Roman" w:cs="Times New Roman"/>
          <w:noProof/>
          <w:sz w:val="24"/>
          <w:szCs w:val="24"/>
        </w:rPr>
        <w:t>[96, 97]</w:t>
      </w:r>
      <w:r w:rsidRPr="00672D50">
        <w:rPr>
          <w:rFonts w:ascii="Times New Roman" w:hAnsi="Times New Roman" w:cs="Times New Roman"/>
          <w:sz w:val="24"/>
          <w:szCs w:val="24"/>
        </w:rPr>
        <w:fldChar w:fldCharType="end"/>
      </w:r>
      <w:r w:rsidR="00186BF7">
        <w:rPr>
          <w:rFonts w:ascii="Times New Roman" w:hAnsi="Times New Roman" w:cs="Times New Roman"/>
          <w:sz w:val="24"/>
          <w:szCs w:val="24"/>
        </w:rPr>
        <w:t xml:space="preserve">. </w:t>
      </w:r>
      <w:r w:rsidR="00186BF7" w:rsidRPr="00672D50">
        <w:rPr>
          <w:rFonts w:ascii="Times New Roman" w:hAnsi="Times New Roman" w:cs="Times New Roman"/>
          <w:sz w:val="24"/>
          <w:szCs w:val="24"/>
        </w:rPr>
        <w:t xml:space="preserve">Dle dostupných dat pocházejících z Japonska provedení radikální hysterektomie u stadia II nepřináší benefit </w:t>
      </w:r>
      <w:r w:rsidR="009D4CB1" w:rsidRPr="00672D50">
        <w:rPr>
          <w:rFonts w:ascii="Times New Roman" w:hAnsi="Times New Roman" w:cs="Times New Roman"/>
          <w:sz w:val="24"/>
          <w:szCs w:val="24"/>
        </w:rPr>
        <w:t>přežití ve</w:t>
      </w:r>
      <w:r w:rsidR="00186BF7" w:rsidRPr="00672D50">
        <w:rPr>
          <w:rFonts w:ascii="Times New Roman" w:hAnsi="Times New Roman" w:cs="Times New Roman"/>
          <w:sz w:val="24"/>
          <w:szCs w:val="24"/>
        </w:rPr>
        <w:t xml:space="preserve"> srovnání se simplexní </w:t>
      </w:r>
      <w:proofErr w:type="spellStart"/>
      <w:r w:rsidR="00186BF7" w:rsidRPr="00672D50">
        <w:rPr>
          <w:rFonts w:ascii="Times New Roman" w:hAnsi="Times New Roman" w:cs="Times New Roman"/>
          <w:sz w:val="24"/>
          <w:szCs w:val="24"/>
        </w:rPr>
        <w:t>extrafasciální</w:t>
      </w:r>
      <w:proofErr w:type="spellEnd"/>
      <w:r w:rsidR="00186BF7" w:rsidRPr="00672D50">
        <w:rPr>
          <w:rFonts w:ascii="Times New Roman" w:hAnsi="Times New Roman" w:cs="Times New Roman"/>
          <w:sz w:val="24"/>
          <w:szCs w:val="24"/>
        </w:rPr>
        <w:t xml:space="preserve"> hysterektomií, ale je asociováno s peri-operačními a pozdními komplikacemi</w:t>
      </w:r>
      <w:r w:rsidR="009A2839">
        <w:rPr>
          <w:rFonts w:ascii="Times New Roman" w:hAnsi="Times New Roman" w:cs="Times New Roman"/>
          <w:sz w:val="24"/>
          <w:szCs w:val="24"/>
        </w:rPr>
        <w:t xml:space="preserve">. </w:t>
      </w:r>
      <w:r w:rsidR="00186BF7" w:rsidRPr="00672D50">
        <w:rPr>
          <w:rFonts w:ascii="Times New Roman" w:hAnsi="Times New Roman" w:cs="Times New Roman"/>
          <w:sz w:val="24"/>
          <w:szCs w:val="24"/>
        </w:rPr>
        <w:fldChar w:fldCharType="begin">
          <w:fldData xml:space="preserve">PEVuZE5vdGU+PENpdGU+PEF1dGhvcj5UYWthbm88L0F1dGhvcj48WWVhcj4yMDEzPC9ZZWFyPjxS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PEVuZE5vdGU+PENpdGU+PEF1dGhvcj5UYWthbm88L0F1dGhvcj48WWVhcj4yMDEzPC9ZZWFyPjxS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186BF7" w:rsidRPr="00672D50">
        <w:rPr>
          <w:rFonts w:ascii="Times New Roman" w:hAnsi="Times New Roman" w:cs="Times New Roman"/>
          <w:sz w:val="24"/>
          <w:szCs w:val="24"/>
        </w:rPr>
      </w:r>
      <w:r w:rsidR="00186BF7" w:rsidRPr="00672D50">
        <w:rPr>
          <w:rFonts w:ascii="Times New Roman" w:hAnsi="Times New Roman" w:cs="Times New Roman"/>
          <w:sz w:val="24"/>
          <w:szCs w:val="24"/>
        </w:rPr>
        <w:fldChar w:fldCharType="separate"/>
      </w:r>
      <w:r w:rsidR="00142738">
        <w:rPr>
          <w:rFonts w:ascii="Times New Roman" w:hAnsi="Times New Roman" w:cs="Times New Roman"/>
          <w:noProof/>
          <w:sz w:val="24"/>
          <w:szCs w:val="24"/>
        </w:rPr>
        <w:t>[98, 99]</w:t>
      </w:r>
      <w:r w:rsidR="00186BF7" w:rsidRPr="00672D50">
        <w:rPr>
          <w:rFonts w:ascii="Times New Roman" w:hAnsi="Times New Roman" w:cs="Times New Roman"/>
          <w:sz w:val="24"/>
          <w:szCs w:val="24"/>
        </w:rPr>
        <w:fldChar w:fldCharType="end"/>
      </w:r>
      <w:r w:rsidR="00186BF7" w:rsidRPr="00672D50">
        <w:rPr>
          <w:rFonts w:ascii="Times New Roman" w:hAnsi="Times New Roman" w:cs="Times New Roman"/>
          <w:sz w:val="24"/>
          <w:szCs w:val="24"/>
        </w:rPr>
        <w:t xml:space="preserve"> </w:t>
      </w:r>
      <w:r w:rsidR="009A2839">
        <w:rPr>
          <w:rFonts w:ascii="Times New Roman" w:hAnsi="Times New Roman" w:cs="Times New Roman"/>
          <w:sz w:val="24"/>
          <w:szCs w:val="24"/>
        </w:rPr>
        <w:t xml:space="preserve">Dle některých prací přináší radikální hysterektomie benefit </w:t>
      </w:r>
      <w:r w:rsidR="009A2839">
        <w:rPr>
          <w:rFonts w:ascii="Times New Roman" w:hAnsi="Times New Roman" w:cs="Times New Roman"/>
          <w:sz w:val="24"/>
          <w:szCs w:val="24"/>
        </w:rPr>
        <w:lastRenderedPageBreak/>
        <w:t xml:space="preserve">v případě rozsáhlého nádorového postižení čípku </w:t>
      </w:r>
      <w:r w:rsidR="00110BFD">
        <w:rPr>
          <w:rFonts w:ascii="Times New Roman" w:hAnsi="Times New Roman" w:cs="Times New Roman"/>
          <w:sz w:val="24"/>
          <w:szCs w:val="24"/>
        </w:rPr>
        <w:t>d</w:t>
      </w:r>
      <w:r w:rsidR="009A2839">
        <w:rPr>
          <w:rFonts w:ascii="Times New Roman" w:hAnsi="Times New Roman" w:cs="Times New Roman"/>
          <w:sz w:val="24"/>
          <w:szCs w:val="24"/>
        </w:rPr>
        <w:t>ěložního.</w:t>
      </w:r>
      <w:r w:rsidR="007F7E4F">
        <w:rPr>
          <w:rFonts w:ascii="Times New Roman" w:hAnsi="Times New Roman" w:cs="Times New Roman"/>
          <w:sz w:val="24"/>
          <w:szCs w:val="24"/>
        </w:rPr>
        <w:fldChar w:fldCharType="begin">
          <w:fldData xml:space="preserve">PEVuZE5vdGU+PENpdGU+PEF1dGhvcj5XcmlnaHQ8L0F1dGhvcj48WWVhcj4yMDA5PC9ZZWFyPjxS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PEVuZE5vdGU+PENpdGU+PEF1dGhvcj5XcmlnaHQ8L0F1dGhvcj48WWVhcj4yMDA5PC9ZZWFyPjxS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7F7E4F">
        <w:rPr>
          <w:rFonts w:ascii="Times New Roman" w:hAnsi="Times New Roman" w:cs="Times New Roman"/>
          <w:sz w:val="24"/>
          <w:szCs w:val="24"/>
        </w:rPr>
      </w:r>
      <w:r w:rsidR="007F7E4F">
        <w:rPr>
          <w:rFonts w:ascii="Times New Roman" w:hAnsi="Times New Roman" w:cs="Times New Roman"/>
          <w:sz w:val="24"/>
          <w:szCs w:val="24"/>
        </w:rPr>
        <w:fldChar w:fldCharType="separate"/>
      </w:r>
      <w:r w:rsidR="00142738">
        <w:rPr>
          <w:rFonts w:ascii="Times New Roman" w:hAnsi="Times New Roman" w:cs="Times New Roman"/>
          <w:noProof/>
          <w:sz w:val="24"/>
          <w:szCs w:val="24"/>
        </w:rPr>
        <w:t>[100]</w:t>
      </w:r>
      <w:r w:rsidR="007F7E4F">
        <w:rPr>
          <w:rFonts w:ascii="Times New Roman" w:hAnsi="Times New Roman" w:cs="Times New Roman"/>
          <w:sz w:val="24"/>
          <w:szCs w:val="24"/>
        </w:rPr>
        <w:fldChar w:fldCharType="end"/>
      </w:r>
      <w:r w:rsidR="009A2839">
        <w:rPr>
          <w:rFonts w:ascii="Times New Roman" w:hAnsi="Times New Roman" w:cs="Times New Roman"/>
          <w:sz w:val="24"/>
          <w:szCs w:val="24"/>
        </w:rPr>
        <w:t xml:space="preserve">  </w:t>
      </w:r>
      <w:r w:rsidR="00186BF7" w:rsidRPr="00672D50">
        <w:rPr>
          <w:rFonts w:ascii="Times New Roman" w:hAnsi="Times New Roman" w:cs="Times New Roman"/>
          <w:sz w:val="24"/>
          <w:szCs w:val="24"/>
        </w:rPr>
        <w:t xml:space="preserve">Ačkoliv nejsou k dispozici důkazy prospektivních randomizovaných studií, uplatňuje se </w:t>
      </w:r>
      <w:r w:rsidR="00D34914">
        <w:rPr>
          <w:rFonts w:ascii="Times New Roman" w:hAnsi="Times New Roman" w:cs="Times New Roman"/>
          <w:sz w:val="24"/>
          <w:szCs w:val="24"/>
        </w:rPr>
        <w:t>v léčbě pokročilých stadií III.</w:t>
      </w:r>
      <w:r w:rsidR="00186BF7" w:rsidRPr="00672D50">
        <w:rPr>
          <w:rFonts w:ascii="Times New Roman" w:hAnsi="Times New Roman" w:cs="Times New Roman"/>
          <w:sz w:val="24"/>
          <w:szCs w:val="24"/>
        </w:rPr>
        <w:t xml:space="preserve">- IV. multimodální přístup zahájený </w:t>
      </w:r>
      <w:proofErr w:type="spellStart"/>
      <w:r w:rsidR="00186BF7" w:rsidRPr="00672D50">
        <w:rPr>
          <w:rFonts w:ascii="Times New Roman" w:hAnsi="Times New Roman" w:cs="Times New Roman"/>
          <w:sz w:val="24"/>
          <w:szCs w:val="24"/>
        </w:rPr>
        <w:t>cyto</w:t>
      </w:r>
      <w:proofErr w:type="spellEnd"/>
      <w:r w:rsidR="00186BF7" w:rsidRPr="00672D50">
        <w:rPr>
          <w:rFonts w:ascii="Times New Roman" w:hAnsi="Times New Roman" w:cs="Times New Roman"/>
          <w:sz w:val="24"/>
          <w:szCs w:val="24"/>
        </w:rPr>
        <w:t>-reduktivní chirurgickou terapií.</w:t>
      </w:r>
      <w:r w:rsidR="001F393E">
        <w:rPr>
          <w:rFonts w:ascii="Times New Roman" w:hAnsi="Times New Roman" w:cs="Times New Roman"/>
          <w:sz w:val="24"/>
          <w:szCs w:val="24"/>
        </w:rPr>
        <w:t xml:space="preserve"> </w:t>
      </w:r>
    </w:p>
    <w:p w14:paraId="38454E83" w14:textId="77777777" w:rsidR="00C970B7" w:rsidRDefault="00C970B7" w:rsidP="0009737D">
      <w:pPr>
        <w:pStyle w:val="Odstavecseseznamem"/>
        <w:spacing w:line="360" w:lineRule="auto"/>
        <w:ind w:left="792"/>
        <w:rPr>
          <w:rFonts w:ascii="Times New Roman" w:hAnsi="Times New Roman" w:cs="Times New Roman"/>
          <w:sz w:val="24"/>
          <w:szCs w:val="24"/>
        </w:rPr>
      </w:pPr>
    </w:p>
    <w:p w14:paraId="0A56DAE8" w14:textId="2EF8DA72" w:rsidR="0097353E" w:rsidRPr="00360D16" w:rsidRDefault="00C970B7" w:rsidP="00C970B7">
      <w:pPr>
        <w:pStyle w:val="Odstavecseseznamem"/>
        <w:numPr>
          <w:ilvl w:val="2"/>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ab/>
      </w:r>
      <w:proofErr w:type="spellStart"/>
      <w:r w:rsidR="0097353E" w:rsidRPr="00360D16">
        <w:rPr>
          <w:rFonts w:ascii="Times New Roman" w:hAnsi="Times New Roman" w:cs="Times New Roman"/>
          <w:sz w:val="28"/>
          <w:szCs w:val="28"/>
        </w:rPr>
        <w:t>Staging</w:t>
      </w:r>
      <w:proofErr w:type="spellEnd"/>
      <w:r w:rsidR="0097353E" w:rsidRPr="00360D16">
        <w:rPr>
          <w:rFonts w:ascii="Times New Roman" w:hAnsi="Times New Roman" w:cs="Times New Roman"/>
          <w:sz w:val="28"/>
          <w:szCs w:val="28"/>
        </w:rPr>
        <w:t xml:space="preserve"> lymfatických uzlin </w:t>
      </w:r>
    </w:p>
    <w:p w14:paraId="2E6F4D5C" w14:textId="5666789C" w:rsidR="0097353E" w:rsidRDefault="0097353E" w:rsidP="0097353E">
      <w:pPr>
        <w:pStyle w:val="Odstavecseseznamem"/>
        <w:spacing w:line="360" w:lineRule="auto"/>
        <w:ind w:left="709"/>
        <w:rPr>
          <w:rFonts w:ascii="Times New Roman" w:hAnsi="Times New Roman" w:cs="Times New Roman"/>
          <w:b/>
          <w:sz w:val="24"/>
          <w:szCs w:val="24"/>
        </w:rPr>
      </w:pPr>
      <w:r>
        <w:rPr>
          <w:rFonts w:ascii="Times New Roman" w:hAnsi="Times New Roman" w:cs="Times New Roman"/>
          <w:b/>
          <w:sz w:val="24"/>
          <w:szCs w:val="24"/>
        </w:rPr>
        <w:tab/>
      </w:r>
    </w:p>
    <w:p w14:paraId="23D4BD15" w14:textId="469097DF" w:rsidR="00E213CE" w:rsidRPr="00CE71BD" w:rsidRDefault="0097353E" w:rsidP="00254BDD">
      <w:pPr>
        <w:pStyle w:val="Odstavecseseznamem"/>
        <w:spacing w:line="360" w:lineRule="auto"/>
        <w:ind w:left="0" w:firstLine="284"/>
        <w:rPr>
          <w:rFonts w:ascii="Times New Roman" w:hAnsi="Times New Roman" w:cs="Times New Roman"/>
          <w:color w:val="131413"/>
          <w:sz w:val="24"/>
          <w:szCs w:val="24"/>
        </w:rPr>
      </w:pPr>
      <w:r w:rsidRPr="00CE71BD">
        <w:rPr>
          <w:rFonts w:ascii="Times New Roman" w:hAnsi="Times New Roman" w:cs="Times New Roman"/>
          <w:b/>
          <w:sz w:val="24"/>
          <w:szCs w:val="24"/>
        </w:rPr>
        <w:tab/>
      </w:r>
      <w:r w:rsidRPr="00CE71BD">
        <w:rPr>
          <w:rFonts w:ascii="Times New Roman" w:hAnsi="Times New Roman" w:cs="Times New Roman"/>
          <w:sz w:val="24"/>
          <w:szCs w:val="24"/>
        </w:rPr>
        <w:t>Odstranění lymfatických uzlin je v managementu pacientek s </w:t>
      </w:r>
      <w:proofErr w:type="spellStart"/>
      <w:r w:rsidRPr="00CE71BD">
        <w:rPr>
          <w:rFonts w:ascii="Times New Roman" w:hAnsi="Times New Roman" w:cs="Times New Roman"/>
          <w:sz w:val="24"/>
          <w:szCs w:val="24"/>
        </w:rPr>
        <w:t>endometriálním</w:t>
      </w:r>
      <w:proofErr w:type="spellEnd"/>
      <w:r w:rsidRPr="00CE71BD">
        <w:rPr>
          <w:rFonts w:ascii="Times New Roman" w:hAnsi="Times New Roman" w:cs="Times New Roman"/>
          <w:sz w:val="24"/>
          <w:szCs w:val="24"/>
        </w:rPr>
        <w:t xml:space="preserve"> karcinom kontroverzní otázkou již 30 let. </w:t>
      </w:r>
      <w:r w:rsidR="009C3625" w:rsidRPr="00CE71BD">
        <w:rPr>
          <w:rFonts w:ascii="Times New Roman" w:hAnsi="Times New Roman" w:cs="Times New Roman"/>
          <w:sz w:val="24"/>
          <w:szCs w:val="24"/>
        </w:rPr>
        <w:t xml:space="preserve">Na základě výsledku klíčové studie </w:t>
      </w:r>
      <w:proofErr w:type="spellStart"/>
      <w:r w:rsidR="009C3625" w:rsidRPr="00CE71BD">
        <w:rPr>
          <w:rFonts w:ascii="Times New Roman" w:hAnsi="Times New Roman" w:cs="Times New Roman"/>
          <w:sz w:val="24"/>
          <w:szCs w:val="24"/>
        </w:rPr>
        <w:t>Gyn</w:t>
      </w:r>
      <w:r w:rsidR="009622E9">
        <w:rPr>
          <w:rFonts w:ascii="Times New Roman" w:hAnsi="Times New Roman" w:cs="Times New Roman"/>
          <w:sz w:val="24"/>
          <w:szCs w:val="24"/>
        </w:rPr>
        <w:t>a</w:t>
      </w:r>
      <w:r w:rsidR="009C3625" w:rsidRPr="00CE71BD">
        <w:rPr>
          <w:rFonts w:ascii="Times New Roman" w:hAnsi="Times New Roman" w:cs="Times New Roman"/>
          <w:sz w:val="24"/>
          <w:szCs w:val="24"/>
        </w:rPr>
        <w:t>ec</w:t>
      </w:r>
      <w:r w:rsidR="005F5EC2">
        <w:rPr>
          <w:rFonts w:ascii="Times New Roman" w:hAnsi="Times New Roman" w:cs="Times New Roman"/>
          <w:sz w:val="24"/>
          <w:szCs w:val="24"/>
        </w:rPr>
        <w:t>o</w:t>
      </w:r>
      <w:r w:rsidR="009C3625" w:rsidRPr="00CE71BD">
        <w:rPr>
          <w:rFonts w:ascii="Times New Roman" w:hAnsi="Times New Roman" w:cs="Times New Roman"/>
          <w:sz w:val="24"/>
          <w:szCs w:val="24"/>
        </w:rPr>
        <w:t>logic</w:t>
      </w:r>
      <w:proofErr w:type="spellEnd"/>
      <w:r w:rsidR="009C3625" w:rsidRPr="00CE71BD">
        <w:rPr>
          <w:rFonts w:ascii="Times New Roman" w:hAnsi="Times New Roman" w:cs="Times New Roman"/>
          <w:sz w:val="24"/>
          <w:szCs w:val="24"/>
        </w:rPr>
        <w:t xml:space="preserve"> </w:t>
      </w:r>
      <w:proofErr w:type="spellStart"/>
      <w:r w:rsidR="009C3625" w:rsidRPr="00CE71BD">
        <w:rPr>
          <w:rFonts w:ascii="Times New Roman" w:hAnsi="Times New Roman" w:cs="Times New Roman"/>
          <w:sz w:val="24"/>
          <w:szCs w:val="24"/>
        </w:rPr>
        <w:t>Oncology</w:t>
      </w:r>
      <w:proofErr w:type="spellEnd"/>
      <w:r w:rsidR="009C3625" w:rsidRPr="00CE71BD">
        <w:rPr>
          <w:rFonts w:ascii="Times New Roman" w:hAnsi="Times New Roman" w:cs="Times New Roman"/>
          <w:sz w:val="24"/>
          <w:szCs w:val="24"/>
        </w:rPr>
        <w:t xml:space="preserve"> Group (GOG) – GOG 33 a jiných studií v roce 1988 FIGO přijala chirurgický </w:t>
      </w:r>
      <w:proofErr w:type="spellStart"/>
      <w:r w:rsidR="009C3625" w:rsidRPr="00CE71BD">
        <w:rPr>
          <w:rFonts w:ascii="Times New Roman" w:hAnsi="Times New Roman" w:cs="Times New Roman"/>
          <w:sz w:val="24"/>
          <w:szCs w:val="24"/>
        </w:rPr>
        <w:t>staging</w:t>
      </w:r>
      <w:proofErr w:type="spellEnd"/>
      <w:r w:rsidR="009C3625" w:rsidRPr="00CE71BD">
        <w:rPr>
          <w:rFonts w:ascii="Times New Roman" w:hAnsi="Times New Roman" w:cs="Times New Roman"/>
          <w:sz w:val="24"/>
          <w:szCs w:val="24"/>
        </w:rPr>
        <w:t xml:space="preserve"> jako základní krok v</w:t>
      </w:r>
      <w:r w:rsidR="00F83748" w:rsidRPr="00CE71BD">
        <w:rPr>
          <w:rFonts w:ascii="Times New Roman" w:hAnsi="Times New Roman" w:cs="Times New Roman"/>
          <w:sz w:val="24"/>
          <w:szCs w:val="24"/>
        </w:rPr>
        <w:t xml:space="preserve"> komplexním </w:t>
      </w:r>
      <w:r w:rsidR="009C3625" w:rsidRPr="00CE71BD">
        <w:rPr>
          <w:rFonts w:ascii="Times New Roman" w:hAnsi="Times New Roman" w:cs="Times New Roman"/>
          <w:sz w:val="24"/>
          <w:szCs w:val="24"/>
        </w:rPr>
        <w:t xml:space="preserve">managementu léčby karcinomu endometria, jehož součástí se stalo běžné provedení pánevní a para-aortální </w:t>
      </w:r>
      <w:proofErr w:type="spellStart"/>
      <w:r w:rsidR="009C3625" w:rsidRPr="00CE71BD">
        <w:rPr>
          <w:rFonts w:ascii="Times New Roman" w:hAnsi="Times New Roman" w:cs="Times New Roman"/>
          <w:sz w:val="24"/>
          <w:szCs w:val="24"/>
        </w:rPr>
        <w:t>lymfadenektomie</w:t>
      </w:r>
      <w:proofErr w:type="spellEnd"/>
      <w:r w:rsidR="009C3625" w:rsidRPr="00CE71BD">
        <w:rPr>
          <w:rFonts w:ascii="Times New Roman" w:hAnsi="Times New Roman" w:cs="Times New Roman"/>
          <w:sz w:val="24"/>
          <w:szCs w:val="24"/>
        </w:rPr>
        <w:t xml:space="preserve">. Výsledky GOG 33 ukazují, že ženy s klinicky limitovaným onemocněním na dělohu stadia I, ve skutečnosti vykazují </w:t>
      </w:r>
      <w:r w:rsidR="009A23EA" w:rsidRPr="00CE71BD">
        <w:rPr>
          <w:rFonts w:ascii="Times New Roman" w:hAnsi="Times New Roman" w:cs="Times New Roman"/>
          <w:sz w:val="24"/>
          <w:szCs w:val="24"/>
        </w:rPr>
        <w:t xml:space="preserve">v 9% </w:t>
      </w:r>
      <w:r w:rsidR="009C3625" w:rsidRPr="00CE71BD">
        <w:rPr>
          <w:rFonts w:ascii="Times New Roman" w:hAnsi="Times New Roman" w:cs="Times New Roman"/>
          <w:sz w:val="24"/>
          <w:szCs w:val="24"/>
        </w:rPr>
        <w:t xml:space="preserve">postižení pánevních lymfatických uzlin a </w:t>
      </w:r>
      <w:r w:rsidR="009A23EA" w:rsidRPr="00CE71BD">
        <w:rPr>
          <w:rFonts w:ascii="Times New Roman" w:hAnsi="Times New Roman" w:cs="Times New Roman"/>
          <w:sz w:val="24"/>
          <w:szCs w:val="24"/>
        </w:rPr>
        <w:t xml:space="preserve">v </w:t>
      </w:r>
      <w:r w:rsidR="009C3625" w:rsidRPr="00CE71BD">
        <w:rPr>
          <w:rFonts w:ascii="Times New Roman" w:hAnsi="Times New Roman" w:cs="Times New Roman"/>
          <w:sz w:val="24"/>
          <w:szCs w:val="24"/>
        </w:rPr>
        <w:t xml:space="preserve">6% </w:t>
      </w:r>
      <w:r w:rsidR="00522C0E" w:rsidRPr="00CE71BD">
        <w:rPr>
          <w:rFonts w:ascii="Times New Roman" w:hAnsi="Times New Roman" w:cs="Times New Roman"/>
          <w:sz w:val="24"/>
          <w:szCs w:val="24"/>
        </w:rPr>
        <w:t xml:space="preserve">metastatické šíření </w:t>
      </w:r>
      <w:r w:rsidR="00F83748" w:rsidRPr="00CE71BD">
        <w:rPr>
          <w:rFonts w:ascii="Times New Roman" w:hAnsi="Times New Roman" w:cs="Times New Roman"/>
          <w:sz w:val="24"/>
          <w:szCs w:val="24"/>
        </w:rPr>
        <w:t xml:space="preserve">nádorů </w:t>
      </w:r>
      <w:r w:rsidR="00522C0E" w:rsidRPr="00CE71BD">
        <w:rPr>
          <w:rFonts w:ascii="Times New Roman" w:hAnsi="Times New Roman" w:cs="Times New Roman"/>
          <w:sz w:val="24"/>
          <w:szCs w:val="24"/>
        </w:rPr>
        <w:t>do</w:t>
      </w:r>
      <w:r w:rsidR="009C3625" w:rsidRPr="00CE71BD">
        <w:rPr>
          <w:rFonts w:ascii="Times New Roman" w:hAnsi="Times New Roman" w:cs="Times New Roman"/>
          <w:sz w:val="24"/>
          <w:szCs w:val="24"/>
        </w:rPr>
        <w:t xml:space="preserve"> para-aortálních uzlin. Pravděpodobnost postižení pánevních a para-aortálních uzlin vzrůstá s dediferenciací nádorů a narůstající hloubkou invaze do </w:t>
      </w:r>
      <w:proofErr w:type="spellStart"/>
      <w:r w:rsidR="009C3625" w:rsidRPr="00CE71BD">
        <w:rPr>
          <w:rFonts w:ascii="Times New Roman" w:hAnsi="Times New Roman" w:cs="Times New Roman"/>
          <w:sz w:val="24"/>
          <w:szCs w:val="24"/>
        </w:rPr>
        <w:t>myometria</w:t>
      </w:r>
      <w:proofErr w:type="spellEnd"/>
      <w:r w:rsidR="009C3625" w:rsidRPr="00CE71BD">
        <w:rPr>
          <w:rFonts w:ascii="Times New Roman" w:hAnsi="Times New Roman" w:cs="Times New Roman"/>
          <w:sz w:val="24"/>
          <w:szCs w:val="24"/>
        </w:rPr>
        <w:t xml:space="preserve">. </w:t>
      </w:r>
      <w:r w:rsidR="009A23EA" w:rsidRPr="00CE71BD">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&lt;EndNote&gt;&lt;Cite&gt;&lt;Author&gt;Creasman&lt;/Author&gt;&lt;Year&gt;1987&lt;/Year&gt;&lt;RecNum&gt;295&lt;/RecNum&gt;&lt;DisplayText&gt;[101]&lt;/DisplayText&gt;&lt;record&gt;&lt;rec-number&gt;295&lt;/rec-number&gt;&lt;foreign-keys&gt;&lt;key app="EN" db-id="d2w0z0zzixe2vzea2xpvds9nasa9f5fs2evt" timestamp="1528913871"&gt;295&lt;/key&gt;&lt;/foreign-keys&gt;&lt;ref-type name="Journal Article"&gt;17&lt;/ref-type&gt;&lt;contributors&gt;&lt;authors&gt;&lt;author&gt;Creasman, W. T.&lt;/author&gt;&lt;author&gt;Morrow, C. P.&lt;/author&gt;&lt;author&gt;Bundy, B. N.&lt;/author&gt;&lt;author&gt;Homesley, H. D.&lt;/author&gt;&lt;author&gt;Graham, J. E.&lt;/author&gt;&lt;author&gt;Heller, P. B.&lt;/author&gt;&lt;/authors&gt;&lt;/contributors&gt;&lt;auth-address&gt;Department of Obstetrics and Gynecology, Duke University Medical Center, Durham, North Carolina.&lt;/auth-address&gt;&lt;titles&gt;&lt;title&gt;Surgical pathologic spread patterns of endometrial cancer. A Gynecologic Oncology Group Study&lt;/title&gt;&lt;secondary-title&gt;Cancer&lt;/secondary-title&gt;&lt;/titles&gt;&lt;periodical&gt;&lt;full-title&gt;Cancer&lt;/full-title&gt;&lt;abbr-1&gt;Cancer&lt;/abbr-1&gt;&lt;/periodical&gt;&lt;pages&gt;2035-41&lt;/pages&gt;&lt;volume&gt;60&lt;/volume&gt;&lt;number&gt;8 Suppl&lt;/number&gt;&lt;keywords&gt;&lt;keyword&gt;Female&lt;/keyword&gt;&lt;keyword&gt;Humans&lt;/keyword&gt;&lt;keyword&gt;Lymphatic Metastasis&lt;/keyword&gt;&lt;keyword&gt;Neoplasm Invasiveness&lt;/keyword&gt;&lt;keyword&gt;Prognosis&lt;/keyword&gt;&lt;keyword&gt;Risk Factors&lt;/keyword&gt;&lt;keyword&gt;Uterine Neoplasms/*pathology/surgery&lt;/keyword&gt;&lt;/keywords&gt;&lt;dates&gt;&lt;year&gt;1987&lt;/year&gt;&lt;pub-dates&gt;&lt;date&gt;Oct 15&lt;/date&gt;&lt;/pub-dates&gt;&lt;/dates&gt;&lt;isbn&gt;0008-543X (Print)&amp;#xD;0008-543X (Linking)&lt;/isbn&gt;&lt;accession-num&gt;3652025&lt;/accession-num&gt;&lt;urls&gt;&lt;related-urls&gt;&lt;url&gt;http://www.ncbi.nlm.nih.gov/pubmed/3652025&lt;/url&gt;&lt;/related-urls&gt;&lt;/urls&gt;&lt;/record&gt;&lt;/Cite&gt;&lt;/EndNote&gt;</w:instrText>
      </w:r>
      <w:r w:rsidR="009A23EA"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[101]</w:t>
      </w:r>
      <w:r w:rsidR="009A23EA" w:rsidRPr="00CE71BD">
        <w:rPr>
          <w:rFonts w:ascii="Times New Roman" w:hAnsi="Times New Roman" w:cs="Times New Roman"/>
          <w:sz w:val="24"/>
          <w:szCs w:val="24"/>
        </w:rPr>
        <w:fldChar w:fldCharType="end"/>
      </w:r>
      <w:r w:rsidR="00772FDC" w:rsidRPr="00CE71BD">
        <w:rPr>
          <w:rFonts w:ascii="Times New Roman" w:hAnsi="Times New Roman" w:cs="Times New Roman"/>
          <w:sz w:val="24"/>
          <w:szCs w:val="24"/>
        </w:rPr>
        <w:t xml:space="preserve"> </w:t>
      </w:r>
      <w:r w:rsidR="001C15EC" w:rsidRPr="00CE71BD">
        <w:rPr>
          <w:rFonts w:ascii="Times New Roman" w:hAnsi="Times New Roman" w:cs="Times New Roman"/>
          <w:sz w:val="24"/>
          <w:szCs w:val="24"/>
        </w:rPr>
        <w:t xml:space="preserve">Další studie ukazují, že frekvence detekce skrytých metastáz v lymfatických uzlinách dle finální histologie se pohybuje od 4,1%-5,6% u pacientek nízce rizikového </w:t>
      </w:r>
      <w:proofErr w:type="spellStart"/>
      <w:r w:rsidR="001C15EC" w:rsidRPr="00CE71BD">
        <w:rPr>
          <w:rFonts w:ascii="Times New Roman" w:hAnsi="Times New Roman" w:cs="Times New Roman"/>
          <w:sz w:val="24"/>
          <w:szCs w:val="24"/>
        </w:rPr>
        <w:t>endometriálního</w:t>
      </w:r>
      <w:proofErr w:type="spellEnd"/>
      <w:r w:rsidR="001C15EC" w:rsidRPr="00CE71BD">
        <w:rPr>
          <w:rFonts w:ascii="Times New Roman" w:hAnsi="Times New Roman" w:cs="Times New Roman"/>
          <w:sz w:val="24"/>
          <w:szCs w:val="24"/>
        </w:rPr>
        <w:t xml:space="preserve"> karcinomu.</w:t>
      </w:r>
      <w:r w:rsidR="001C15EC" w:rsidRPr="00CE71BD">
        <w:rPr>
          <w:rFonts w:ascii="Times New Roman" w:hAnsi="Times New Roman" w:cs="Times New Roman"/>
          <w:sz w:val="24"/>
          <w:szCs w:val="24"/>
        </w:rPr>
        <w:fldChar w:fldCharType="begin">
          <w:fldData xml:space="preserve">PEVuZE5vdGU+PENpdGU+PEF1dGhvcj5DaG88L0F1dGhvcj48WWVhcj4yMDEwPC9ZZWFyPjxSZWNO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=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PEVuZE5vdGU+PENpdGU+PEF1dGhvcj5DaG88L0F1dGhvcj48WWVhcj4yMDEwPC9ZZWFyPjxSZWNO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=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1C15EC" w:rsidRPr="00CE71BD">
        <w:rPr>
          <w:rFonts w:ascii="Times New Roman" w:hAnsi="Times New Roman" w:cs="Times New Roman"/>
          <w:sz w:val="24"/>
          <w:szCs w:val="24"/>
        </w:rPr>
      </w:r>
      <w:r w:rsidR="001C15EC"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[102, 103]</w:t>
      </w:r>
      <w:r w:rsidR="001C15EC" w:rsidRPr="00CE71BD">
        <w:rPr>
          <w:rFonts w:ascii="Times New Roman" w:hAnsi="Times New Roman" w:cs="Times New Roman"/>
          <w:sz w:val="24"/>
          <w:szCs w:val="24"/>
        </w:rPr>
        <w:fldChar w:fldCharType="end"/>
      </w:r>
      <w:r w:rsidR="00627E27" w:rsidRPr="00CE71BD">
        <w:rPr>
          <w:rFonts w:ascii="Times New Roman" w:hAnsi="Times New Roman" w:cs="Times New Roman"/>
          <w:sz w:val="24"/>
          <w:szCs w:val="24"/>
        </w:rPr>
        <w:t xml:space="preserve"> V případě pacientek středně rizikového a vysoce rizikového nádoru byly nodální metastázy pozorovány ve 21,9% případů, z čehož až 15% případů mělo postiženy </w:t>
      </w:r>
      <w:proofErr w:type="spellStart"/>
      <w:r w:rsidR="00627E27" w:rsidRPr="00CE71BD">
        <w:rPr>
          <w:rFonts w:ascii="Times New Roman" w:hAnsi="Times New Roman" w:cs="Times New Roman"/>
          <w:sz w:val="24"/>
          <w:szCs w:val="24"/>
        </w:rPr>
        <w:t>paraaortální</w:t>
      </w:r>
      <w:proofErr w:type="spellEnd"/>
      <w:r w:rsidR="00627E27" w:rsidRPr="00CE71BD">
        <w:rPr>
          <w:rFonts w:ascii="Times New Roman" w:hAnsi="Times New Roman" w:cs="Times New Roman"/>
          <w:sz w:val="24"/>
          <w:szCs w:val="24"/>
        </w:rPr>
        <w:t xml:space="preserve"> uzliny.</w:t>
      </w:r>
      <w:r w:rsidR="00627E27" w:rsidRPr="00CE71BD">
        <w:rPr>
          <w:rFonts w:ascii="Times New Roman" w:hAnsi="Times New Roman" w:cs="Times New Roman"/>
          <w:sz w:val="24"/>
          <w:szCs w:val="24"/>
        </w:rPr>
        <w:fldChar w:fldCharType="begin">
          <w:fldData xml:space="preserve">PEVuZE5vdGU+PENpdGU+PEF1dGhvcj5BbHRheTwvQXV0aG9yPjxZZWFyPjIwMTU8L1llYXI+PFJl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bmNlciBTb2NpZXR5PC9hYmJyLTE+PC9hbHQtcGVyaW9kaWNhbD48cGFnZXM+NjU3LTY0PC9wYWdl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PEVuZE5vdGU+PENpdGU+PEF1dGhvcj5BbHRheTwvQXV0aG9yPjxZZWFyPjIwMTU8L1llYXI+PFJl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627E27" w:rsidRPr="00CE71BD">
        <w:rPr>
          <w:rFonts w:ascii="Times New Roman" w:hAnsi="Times New Roman" w:cs="Times New Roman"/>
          <w:sz w:val="24"/>
          <w:szCs w:val="24"/>
        </w:rPr>
      </w:r>
      <w:r w:rsidR="00627E27"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[104]</w:t>
      </w:r>
      <w:r w:rsidR="00627E27" w:rsidRPr="00CE71BD">
        <w:rPr>
          <w:rFonts w:ascii="Times New Roman" w:hAnsi="Times New Roman" w:cs="Times New Roman"/>
          <w:sz w:val="24"/>
          <w:szCs w:val="24"/>
        </w:rPr>
        <w:fldChar w:fldCharType="end"/>
      </w:r>
      <w:r w:rsidR="001C15EC" w:rsidRPr="00CE71BD">
        <w:rPr>
          <w:rFonts w:ascii="Times New Roman" w:hAnsi="Times New Roman" w:cs="Times New Roman"/>
          <w:sz w:val="24"/>
          <w:szCs w:val="24"/>
        </w:rPr>
        <w:t xml:space="preserve"> </w:t>
      </w:r>
      <w:r w:rsidR="00772FDC" w:rsidRPr="00CE71BD">
        <w:rPr>
          <w:rFonts w:ascii="Times New Roman" w:hAnsi="Times New Roman" w:cs="Times New Roman"/>
          <w:sz w:val="24"/>
          <w:szCs w:val="24"/>
        </w:rPr>
        <w:t xml:space="preserve">Data ze dvou velkých randomizovaných studií, </w:t>
      </w:r>
      <w:proofErr w:type="spellStart"/>
      <w:r w:rsidR="00772FDC" w:rsidRPr="00CE71BD">
        <w:rPr>
          <w:rFonts w:ascii="Times New Roman" w:hAnsi="Times New Roman" w:cs="Times New Roman"/>
          <w:sz w:val="24"/>
          <w:szCs w:val="24"/>
        </w:rPr>
        <w:t>Kitchenerovy</w:t>
      </w:r>
      <w:proofErr w:type="spellEnd"/>
      <w:r w:rsidR="00772FDC" w:rsidRPr="00CE71BD">
        <w:rPr>
          <w:rFonts w:ascii="Times New Roman" w:hAnsi="Times New Roman" w:cs="Times New Roman"/>
          <w:sz w:val="24"/>
          <w:szCs w:val="24"/>
        </w:rPr>
        <w:t xml:space="preserve"> studie ASTEC a studie </w:t>
      </w:r>
      <w:proofErr w:type="spellStart"/>
      <w:r w:rsidR="00772FDC" w:rsidRPr="00CE71BD">
        <w:rPr>
          <w:rFonts w:ascii="Times New Roman" w:hAnsi="Times New Roman" w:cs="Times New Roman"/>
          <w:sz w:val="24"/>
          <w:szCs w:val="24"/>
        </w:rPr>
        <w:t>Benedettiho</w:t>
      </w:r>
      <w:proofErr w:type="spellEnd"/>
      <w:r w:rsidR="00772FDC" w:rsidRPr="00CE71BD">
        <w:rPr>
          <w:rFonts w:ascii="Times New Roman" w:hAnsi="Times New Roman" w:cs="Times New Roman"/>
          <w:sz w:val="24"/>
          <w:szCs w:val="24"/>
        </w:rPr>
        <w:t xml:space="preserve"> Panici, však došly k závěru, že </w:t>
      </w:r>
      <w:proofErr w:type="spellStart"/>
      <w:r w:rsidR="00772FDC" w:rsidRPr="00CE71BD">
        <w:rPr>
          <w:rFonts w:ascii="Times New Roman" w:hAnsi="Times New Roman" w:cs="Times New Roman"/>
          <w:sz w:val="24"/>
          <w:szCs w:val="24"/>
        </w:rPr>
        <w:t>lymfadenektomie</w:t>
      </w:r>
      <w:proofErr w:type="spellEnd"/>
      <w:r w:rsidR="00772FDC" w:rsidRPr="00CE71BD">
        <w:rPr>
          <w:rFonts w:ascii="Times New Roman" w:hAnsi="Times New Roman" w:cs="Times New Roman"/>
          <w:sz w:val="24"/>
          <w:szCs w:val="24"/>
        </w:rPr>
        <w:t xml:space="preserve"> provedena u pacientek všech skupin časného stadia </w:t>
      </w:r>
      <w:proofErr w:type="spellStart"/>
      <w:r w:rsidR="00772FDC" w:rsidRPr="00CE71BD">
        <w:rPr>
          <w:rFonts w:ascii="Times New Roman" w:hAnsi="Times New Roman" w:cs="Times New Roman"/>
          <w:sz w:val="24"/>
          <w:szCs w:val="24"/>
        </w:rPr>
        <w:t>endometriálního</w:t>
      </w:r>
      <w:proofErr w:type="spellEnd"/>
      <w:r w:rsidR="00772FDC" w:rsidRPr="00CE71BD">
        <w:rPr>
          <w:rFonts w:ascii="Times New Roman" w:hAnsi="Times New Roman" w:cs="Times New Roman"/>
          <w:sz w:val="24"/>
          <w:szCs w:val="24"/>
        </w:rPr>
        <w:t xml:space="preserve"> karcinom, zahrnující i </w:t>
      </w:r>
      <w:proofErr w:type="spellStart"/>
      <w:r w:rsidR="00772FDC" w:rsidRPr="00CE71BD">
        <w:rPr>
          <w:rFonts w:ascii="Times New Roman" w:hAnsi="Times New Roman" w:cs="Times New Roman"/>
          <w:sz w:val="24"/>
          <w:szCs w:val="24"/>
        </w:rPr>
        <w:t>low</w:t>
      </w:r>
      <w:proofErr w:type="spellEnd"/>
      <w:r w:rsidR="00772FDC" w:rsidRPr="00CE71BD">
        <w:rPr>
          <w:rFonts w:ascii="Times New Roman" w:hAnsi="Times New Roman" w:cs="Times New Roman"/>
          <w:sz w:val="24"/>
          <w:szCs w:val="24"/>
        </w:rPr>
        <w:t xml:space="preserve"> risk případy, nezlepšuje výsledky léčby a nemají terapeutický benefit u časných stádií </w:t>
      </w:r>
      <w:proofErr w:type="spellStart"/>
      <w:r w:rsidR="00772FDC" w:rsidRPr="00CE71BD">
        <w:rPr>
          <w:rFonts w:ascii="Times New Roman" w:hAnsi="Times New Roman" w:cs="Times New Roman"/>
          <w:sz w:val="24"/>
          <w:szCs w:val="24"/>
        </w:rPr>
        <w:t>endometriálního</w:t>
      </w:r>
      <w:proofErr w:type="spellEnd"/>
      <w:r w:rsidR="00772FDC" w:rsidRPr="00CE71BD">
        <w:rPr>
          <w:rFonts w:ascii="Times New Roman" w:hAnsi="Times New Roman" w:cs="Times New Roman"/>
          <w:sz w:val="24"/>
          <w:szCs w:val="24"/>
        </w:rPr>
        <w:t xml:space="preserve"> karcinomu.</w:t>
      </w:r>
      <w:r w:rsidR="008A3205" w:rsidRPr="00CE71BD">
        <w:rPr>
          <w:rFonts w:ascii="Times New Roman" w:hAnsi="Times New Roman" w:cs="Times New Roman"/>
          <w:sz w:val="24"/>
          <w:szCs w:val="24"/>
        </w:rPr>
        <w:fldChar w:fldCharType="begin">
          <w:fldData xml:space="preserve">PEVuZE5vdGU+PENpdGU+PEF1dGhvcj5CZW5lZGV0dGkgUGFuaWNpPC9BdXRob3I+PFllYXI+MjAw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YWw+PHBhZ2VzPjEyNS0zNjwvcGFnZXM+PHZvbHVtZT4zNzM8L3ZvbHVtZT48bnVtYmVyPjk2NTg8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==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PEVuZE5vdGU+PENpdGU+PEF1dGhvcj5CZW5lZGV0dGkgUGFuaWNpPC9BdXRob3I+PFllYXI+MjAw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==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8A3205" w:rsidRPr="00CE71BD">
        <w:rPr>
          <w:rFonts w:ascii="Times New Roman" w:hAnsi="Times New Roman" w:cs="Times New Roman"/>
          <w:sz w:val="24"/>
          <w:szCs w:val="24"/>
        </w:rPr>
      </w:r>
      <w:r w:rsidR="008A3205"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[105, 106]</w:t>
      </w:r>
      <w:r w:rsidR="008A3205" w:rsidRPr="00CE71BD">
        <w:rPr>
          <w:rFonts w:ascii="Times New Roman" w:hAnsi="Times New Roman" w:cs="Times New Roman"/>
          <w:sz w:val="24"/>
          <w:szCs w:val="24"/>
        </w:rPr>
        <w:fldChar w:fldCharType="end"/>
      </w:r>
      <w:r w:rsidR="00772FDC" w:rsidRPr="00CE71BD">
        <w:rPr>
          <w:rFonts w:ascii="Times New Roman" w:hAnsi="Times New Roman" w:cs="Times New Roman"/>
          <w:sz w:val="24"/>
          <w:szCs w:val="24"/>
        </w:rPr>
        <w:t xml:space="preserve"> Přestože tyto práce poskytují nejlepší dostupná data, existuje mnoho kontroverzí, pro které jsou kritizovány.</w:t>
      </w:r>
      <w:r w:rsidR="00B4034C" w:rsidRPr="00CE71BD">
        <w:rPr>
          <w:rFonts w:ascii="Times New Roman" w:hAnsi="Times New Roman" w:cs="Times New Roman"/>
          <w:sz w:val="24"/>
          <w:szCs w:val="24"/>
        </w:rPr>
        <w:t xml:space="preserve"> </w:t>
      </w:r>
      <w:r w:rsidR="00772FDC" w:rsidRPr="00CE71BD">
        <w:rPr>
          <w:rFonts w:ascii="Times New Roman" w:hAnsi="Times New Roman" w:cs="Times New Roman"/>
          <w:sz w:val="24"/>
          <w:szCs w:val="24"/>
        </w:rPr>
        <w:t xml:space="preserve">V japonské studii SEPAL bylo potvrzeno signifikantní prodloužení OS u pacientek se středním a vysokým rizikem, které podstoupily para-aortální </w:t>
      </w:r>
      <w:proofErr w:type="spellStart"/>
      <w:r w:rsidR="00772FDC" w:rsidRPr="00CE71BD">
        <w:rPr>
          <w:rFonts w:ascii="Times New Roman" w:hAnsi="Times New Roman" w:cs="Times New Roman"/>
          <w:sz w:val="24"/>
          <w:szCs w:val="24"/>
        </w:rPr>
        <w:t>lymfadenektomii</w:t>
      </w:r>
      <w:proofErr w:type="spellEnd"/>
      <w:r w:rsidR="00772FDC" w:rsidRPr="00CE71BD">
        <w:rPr>
          <w:rFonts w:ascii="Times New Roman" w:hAnsi="Times New Roman" w:cs="Times New Roman"/>
          <w:sz w:val="24"/>
          <w:szCs w:val="24"/>
        </w:rPr>
        <w:t xml:space="preserve">, zatímco OS nebylo prodlouženo ve skupině pacientek s nízkým rizikem. Vedle rizikových faktorů se ukázal důležitý i počet odstraněných lymfatických uzlin. Případy u kterých byla vyšší výtěžnost získaných uzlin, byly asociovány s lepším přežitím </w:t>
      </w:r>
      <w:r w:rsidR="00772FDC" w:rsidRPr="00CE71BD">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&lt;EndNote&gt;&lt;Cite&gt;&lt;Author&gt;Todo&lt;/Author&gt;&lt;Year&gt;2010&lt;/Year&gt;&lt;RecNum&gt;202&lt;/RecNum&gt;&lt;DisplayText&gt;[107]&lt;/DisplayText&gt;&lt;record&gt;&lt;rec-number&gt;202&lt;/rec-number&gt;&lt;foreign-keys&gt;&lt;key app="EN" db-id="ewv99sfabds50eev9wp5rdww0avewsw2dt55" timestamp="1452422033"&gt;202&lt;/key&gt;&lt;/foreign-keys&gt;&lt;ref-type name="Journal Article"&gt;17&lt;/ref-type&gt;&lt;contributors&gt;&lt;authors&gt;&lt;author&gt;Todo, Y.&lt;/author&gt;&lt;author&gt;Kato, H.&lt;/author&gt;&lt;author&gt;Kaneuchi, M.&lt;/author&gt;&lt;author&gt;Watari, H.&lt;/author&gt;&lt;author&gt;Takeda, M.&lt;/author&gt;&lt;author&gt;Sakuragi, N.&lt;/author&gt;&lt;/authors&gt;&lt;/contributors&gt;&lt;auth-address&gt;Division of Gynaecologic Oncology, National Hospital Organization, Hokkaido Cancer Centre, Sapporo, Japan.&lt;/auth-address&gt;&lt;titles&gt;&lt;title&gt;Survival effect of para-aortic lymphadenectomy in endometrial cancer (SEPAL study): a retrospective cohort analysis&lt;/title&gt;&lt;secondary-title&gt;Lancet&lt;/secondary-title&gt;&lt;/titles&gt;&lt;periodical&gt;&lt;full-title&gt;Lancet&lt;/full-title&gt;&lt;/periodical&gt;&lt;pages&gt;1165-72&lt;/pages&gt;&lt;volume&gt;375&lt;/volume&gt;&lt;number&gt;9721&lt;/number&gt;&lt;keywords&gt;&lt;keyword&gt;Adenocarcinoma/pathology/surgery&lt;/keyword&gt;&lt;keyword&gt;Aorta&lt;/keyword&gt;&lt;keyword&gt;Carcinoma, Endometrioid/mortality/pathology/surgery&lt;/keyword&gt;&lt;keyword&gt;Chemotherapy, Adjuvant&lt;/keyword&gt;&lt;keyword&gt;Disease-Free Survival&lt;/keyword&gt;&lt;keyword&gt;Endometrial Neoplasms/mortality/pathology/*surgery&lt;/keyword&gt;&lt;keyword&gt;Female&lt;/keyword&gt;&lt;keyword&gt;Humans&lt;/keyword&gt;&lt;keyword&gt;Hysterectomy&lt;/keyword&gt;&lt;keyword&gt;Kaplan-Meier Estimate&lt;/keyword&gt;&lt;keyword&gt;*Lymph Node Excision&lt;/keyword&gt;&lt;keyword&gt;Lymphatic Metastasis&lt;/keyword&gt;&lt;keyword&gt;Middle Aged&lt;/keyword&gt;&lt;keyword&gt;Neoplasm Recurrence, Local&lt;/keyword&gt;&lt;keyword&gt;Pelvis&lt;/keyword&gt;&lt;keyword&gt;Radiotherapy, Adjuvant&lt;/keyword&gt;&lt;keyword&gt;Survival Rate&lt;/keyword&gt;&lt;/keywords&gt;&lt;dates&gt;&lt;year&gt;2010&lt;/year&gt;&lt;pub-dates&gt;&lt;date&gt;Apr 3&lt;/date&gt;&lt;/pub-dates&gt;&lt;/dates&gt;&lt;isbn&gt;1474-547X (Electronic)&amp;#xD;0140-6736 (Linking)&lt;/isbn&gt;&lt;accession-num&gt;20188410&lt;/accession-num&gt;&lt;urls&gt;&lt;related-urls&gt;&lt;url&gt;http://www.ncbi.nlm.nih.gov/pubmed/20188410&lt;/url&gt;&lt;/related-urls&gt;&lt;/urls&gt;&lt;electronic-resource-num&gt;10.1016/S0140-6736(09)62002-X&lt;/electronic-resource-num&gt;&lt;/record&gt;&lt;/Cite&gt;&lt;/EndNote&gt;</w:instrText>
      </w:r>
      <w:r w:rsidR="00772FDC"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[107]</w:t>
      </w:r>
      <w:r w:rsidR="00772FDC" w:rsidRPr="00CE71BD">
        <w:rPr>
          <w:rFonts w:ascii="Times New Roman" w:hAnsi="Times New Roman" w:cs="Times New Roman"/>
          <w:sz w:val="24"/>
          <w:szCs w:val="24"/>
        </w:rPr>
        <w:fldChar w:fldCharType="end"/>
      </w:r>
      <w:r w:rsidR="00772FDC" w:rsidRPr="00CE71BD">
        <w:rPr>
          <w:rFonts w:ascii="Times New Roman" w:hAnsi="Times New Roman" w:cs="Times New Roman"/>
          <w:sz w:val="24"/>
          <w:szCs w:val="24"/>
        </w:rPr>
        <w:t xml:space="preserve">. Dle analýzy dat z devíti studií, čítajících 16 995 pacientek, provedené Kimem a kol., byl </w:t>
      </w:r>
      <w:r w:rsidR="00B4034C" w:rsidRPr="00CE71BD">
        <w:rPr>
          <w:rFonts w:ascii="Times New Roman" w:hAnsi="Times New Roman" w:cs="Times New Roman"/>
          <w:sz w:val="24"/>
          <w:szCs w:val="24"/>
        </w:rPr>
        <w:t xml:space="preserve">taktéž </w:t>
      </w:r>
      <w:r w:rsidR="00772FDC" w:rsidRPr="00CE71BD">
        <w:rPr>
          <w:rFonts w:ascii="Times New Roman" w:hAnsi="Times New Roman" w:cs="Times New Roman"/>
          <w:sz w:val="24"/>
          <w:szCs w:val="24"/>
        </w:rPr>
        <w:t xml:space="preserve">doložen limitovaný přínos odstranění lymfatických uzlin v přežití u skupiny nemocných nádorem endometria s nízkým rizikem a lepší OS ve skupině středního a vysokého rizika </w:t>
      </w:r>
      <w:proofErr w:type="spellStart"/>
      <w:r w:rsidR="00772FDC" w:rsidRPr="00CE71BD">
        <w:rPr>
          <w:rFonts w:ascii="Times New Roman" w:hAnsi="Times New Roman" w:cs="Times New Roman"/>
          <w:sz w:val="24"/>
          <w:szCs w:val="24"/>
        </w:rPr>
        <w:t>endometriálního</w:t>
      </w:r>
      <w:proofErr w:type="spellEnd"/>
      <w:r w:rsidR="00772FDC" w:rsidRPr="00CE71BD">
        <w:rPr>
          <w:rFonts w:ascii="Times New Roman" w:hAnsi="Times New Roman" w:cs="Times New Roman"/>
          <w:sz w:val="24"/>
          <w:szCs w:val="24"/>
        </w:rPr>
        <w:t xml:space="preserve"> karcinomu </w:t>
      </w:r>
      <w:r w:rsidR="00772FDC" w:rsidRPr="00CE71BD">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&lt;EndNote&gt;&lt;Cite&gt;&lt;Author&gt;Kim&lt;/Author&gt;&lt;Year&gt;2012&lt;/Year&gt;&lt;RecNum&gt;315&lt;/RecNum&gt;&lt;DisplayText&gt;[108]&lt;/DisplayText&gt;&lt;record&gt;&lt;rec-number&gt;315&lt;/rec-number&gt;&lt;foreign-keys&gt;&lt;key app="EN" db-id="d2w0z0zzixe2vzea2xpvds9nasa9f5fs2evt" timestamp="1528913872"&gt;315&lt;/key&gt;&lt;/foreign-keys&gt;&lt;ref-type name="Journal Article"&gt;17&lt;/ref-type&gt;&lt;contributors&gt;&lt;authors&gt;&lt;author&gt;Kim, H. S.&lt;/author&gt;&lt;author&gt;Suh, D. H.&lt;/author&gt;&lt;author&gt;Kim, M. K.&lt;/author&gt;&lt;author&gt;Chung, H. H.&lt;/author&gt;&lt;author&gt;Park, N. H.&lt;/author&gt;&lt;author&gt;Song, Y. S.&lt;/author&gt;&lt;/authors&gt;&lt;/contributors&gt;&lt;auth-address&gt;Department of Obstetrics and Gynecology, Seoul National University College of Medicine, 28 Yeongeon-Dong, Jongno-Gu, Seoul 110-744, Republic of Korea.&lt;/auth-address&gt;&lt;titles&gt;&lt;title&gt;Systematic lymphadenectomy for survival in patients with endometrial cancer: a meta-analysis&lt;/title&gt;&lt;secondary-title&gt;Jpn J Clin Oncol&lt;/secondary-title&gt;&lt;/titles&gt;&lt;periodical&gt;&lt;full-title&gt;Jpn J Clin Oncol&lt;/full-title&gt;&lt;/periodical&gt;&lt;pages&gt;405-12&lt;/pages&gt;&lt;volume&gt;42&lt;/volume&gt;&lt;number&gt;5&lt;/number&gt;&lt;keywords&gt;&lt;keyword&gt;Adult&lt;/keyword&gt;&lt;keyword&gt;Aged&lt;/keyword&gt;&lt;keyword&gt;Endometrial Neoplasms/*mortality/pathology/*surgery&lt;/keyword&gt;&lt;keyword&gt;Female&lt;/keyword&gt;&lt;keyword&gt;Humans&lt;/keyword&gt;&lt;keyword&gt;Lymph Node Excision/*methods&lt;/keyword&gt;&lt;keyword&gt;Lymphatic Metastasis&lt;/keyword&gt;&lt;keyword&gt;Middle Aged&lt;/keyword&gt;&lt;keyword&gt;Neoplasm Staging&lt;/keyword&gt;&lt;keyword&gt;Randomized Controlled Trials as Topic&lt;/keyword&gt;&lt;keyword&gt;Survival Analysis&lt;/keyword&gt;&lt;keyword&gt;Treatment Outcome&lt;/keyword&gt;&lt;/keywords&gt;&lt;dates&gt;&lt;year&gt;2012&lt;/year&gt;&lt;pub-dates&gt;&lt;date&gt;May&lt;/date&gt;&lt;/pub-dates&gt;&lt;/dates&gt;&lt;isbn&gt;1465-3621 (Electronic)&amp;#xD;0368-2811 (Linking)&lt;/isbn&gt;&lt;accession-num&gt;22396619&lt;/accession-num&gt;&lt;urls&gt;&lt;related-urls&gt;&lt;url&gt;http://www.ncbi.nlm.nih.gov/pubmed/22396619&lt;/url&gt;&lt;/related-urls&gt;&lt;/urls&gt;&lt;electronic-resource-num&gt;10.1093/jjco/hys019&lt;/electronic-resource-num&gt;&lt;/record&gt;&lt;/Cite&gt;&lt;/EndNote&gt;</w:instrText>
      </w:r>
      <w:r w:rsidR="00772FDC"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[108]</w:t>
      </w:r>
      <w:r w:rsidR="00772FDC" w:rsidRPr="00CE71BD">
        <w:rPr>
          <w:rFonts w:ascii="Times New Roman" w:hAnsi="Times New Roman" w:cs="Times New Roman"/>
          <w:sz w:val="24"/>
          <w:szCs w:val="24"/>
        </w:rPr>
        <w:fldChar w:fldCharType="end"/>
      </w:r>
      <w:r w:rsidR="00772FDC" w:rsidRPr="00CE71BD">
        <w:rPr>
          <w:rFonts w:ascii="Times New Roman" w:hAnsi="Times New Roman" w:cs="Times New Roman"/>
          <w:sz w:val="24"/>
          <w:szCs w:val="24"/>
        </w:rPr>
        <w:t>.</w:t>
      </w:r>
      <w:r w:rsidR="00B46525" w:rsidRPr="00CE71BD">
        <w:rPr>
          <w:rFonts w:ascii="Times New Roman" w:hAnsi="Times New Roman" w:cs="Times New Roman"/>
          <w:sz w:val="24"/>
          <w:szCs w:val="24"/>
        </w:rPr>
        <w:t xml:space="preserve"> Identické závěry byly doloženy recentně provedenou </w:t>
      </w:r>
      <w:r w:rsidR="00B46525" w:rsidRPr="00CE71BD">
        <w:rPr>
          <w:rFonts w:ascii="Times New Roman" w:hAnsi="Times New Roman" w:cs="Times New Roman"/>
          <w:sz w:val="24"/>
          <w:szCs w:val="24"/>
        </w:rPr>
        <w:lastRenderedPageBreak/>
        <w:t xml:space="preserve">metaanalýzou studií zabývajících se danou problematickou. Tato metaanalýza hodnotila parametry přežívání nebo rizika u 2793 pacientek </w:t>
      </w:r>
      <w:r w:rsidR="00231C4B">
        <w:rPr>
          <w:rFonts w:ascii="Times New Roman" w:hAnsi="Times New Roman" w:cs="Times New Roman"/>
          <w:sz w:val="24"/>
          <w:szCs w:val="24"/>
        </w:rPr>
        <w:t>s karcinomem</w:t>
      </w:r>
      <w:r w:rsidR="00B46525" w:rsidRPr="00CE71BD">
        <w:rPr>
          <w:rFonts w:ascii="Times New Roman" w:hAnsi="Times New Roman" w:cs="Times New Roman"/>
          <w:sz w:val="24"/>
          <w:szCs w:val="24"/>
        </w:rPr>
        <w:t xml:space="preserve"> těla děložního, které podstoupily chirurgický </w:t>
      </w:r>
      <w:proofErr w:type="spellStart"/>
      <w:r w:rsidR="00B46525" w:rsidRPr="00CE71BD">
        <w:rPr>
          <w:rFonts w:ascii="Times New Roman" w:hAnsi="Times New Roman" w:cs="Times New Roman"/>
          <w:sz w:val="24"/>
          <w:szCs w:val="24"/>
        </w:rPr>
        <w:t>staging</w:t>
      </w:r>
      <w:proofErr w:type="spellEnd"/>
      <w:r w:rsidR="00B46525" w:rsidRPr="00CE71BD">
        <w:rPr>
          <w:rFonts w:ascii="Times New Roman" w:hAnsi="Times New Roman" w:cs="Times New Roman"/>
          <w:sz w:val="24"/>
          <w:szCs w:val="24"/>
        </w:rPr>
        <w:t xml:space="preserve"> včetně para-aortální </w:t>
      </w:r>
      <w:proofErr w:type="spellStart"/>
      <w:r w:rsidR="00B46525" w:rsidRPr="00CE71BD">
        <w:rPr>
          <w:rFonts w:ascii="Times New Roman" w:hAnsi="Times New Roman" w:cs="Times New Roman"/>
          <w:sz w:val="24"/>
          <w:szCs w:val="24"/>
        </w:rPr>
        <w:t>lymfa</w:t>
      </w:r>
      <w:r w:rsidR="00B817FC" w:rsidRPr="00CE71BD">
        <w:rPr>
          <w:rFonts w:ascii="Times New Roman" w:hAnsi="Times New Roman" w:cs="Times New Roman"/>
          <w:sz w:val="24"/>
          <w:szCs w:val="24"/>
        </w:rPr>
        <w:t>den</w:t>
      </w:r>
      <w:r w:rsidR="00B46525" w:rsidRPr="00CE71BD">
        <w:rPr>
          <w:rFonts w:ascii="Times New Roman" w:hAnsi="Times New Roman" w:cs="Times New Roman"/>
          <w:sz w:val="24"/>
          <w:szCs w:val="24"/>
        </w:rPr>
        <w:t>ektomie</w:t>
      </w:r>
      <w:proofErr w:type="spellEnd"/>
      <w:r w:rsidR="00B46525" w:rsidRPr="00CE71BD">
        <w:rPr>
          <w:rFonts w:ascii="Times New Roman" w:hAnsi="Times New Roman" w:cs="Times New Roman"/>
          <w:sz w:val="24"/>
          <w:szCs w:val="24"/>
        </w:rPr>
        <w:t xml:space="preserve"> </w:t>
      </w:r>
      <w:r w:rsidR="009D4CB1" w:rsidRPr="00CE71BD">
        <w:rPr>
          <w:rFonts w:ascii="Times New Roman" w:hAnsi="Times New Roman" w:cs="Times New Roman"/>
          <w:sz w:val="24"/>
          <w:szCs w:val="24"/>
        </w:rPr>
        <w:t>anebo</w:t>
      </w:r>
      <w:r w:rsidR="00B46525" w:rsidRPr="00CE71BD">
        <w:rPr>
          <w:rFonts w:ascii="Times New Roman" w:hAnsi="Times New Roman" w:cs="Times New Roman"/>
          <w:sz w:val="24"/>
          <w:szCs w:val="24"/>
        </w:rPr>
        <w:t xml:space="preserve"> bez ní. OS bylo signifikantně delší ve skupině s pánevní i para-aortální </w:t>
      </w:r>
      <w:proofErr w:type="spellStart"/>
      <w:r w:rsidR="00B46525" w:rsidRPr="00CE71BD">
        <w:rPr>
          <w:rFonts w:ascii="Times New Roman" w:hAnsi="Times New Roman" w:cs="Times New Roman"/>
          <w:sz w:val="24"/>
          <w:szCs w:val="24"/>
        </w:rPr>
        <w:t>lymfadenektomii</w:t>
      </w:r>
      <w:proofErr w:type="spellEnd"/>
      <w:r w:rsidR="00B46525" w:rsidRPr="00CE71BD">
        <w:rPr>
          <w:rFonts w:ascii="Times New Roman" w:hAnsi="Times New Roman" w:cs="Times New Roman"/>
          <w:sz w:val="24"/>
          <w:szCs w:val="24"/>
        </w:rPr>
        <w:t xml:space="preserve"> než ve skupině s pouze provedenou pánevní </w:t>
      </w:r>
      <w:proofErr w:type="spellStart"/>
      <w:r w:rsidR="00B46525" w:rsidRPr="00CE71BD">
        <w:rPr>
          <w:rFonts w:ascii="Times New Roman" w:hAnsi="Times New Roman" w:cs="Times New Roman"/>
          <w:sz w:val="24"/>
          <w:szCs w:val="24"/>
        </w:rPr>
        <w:t>lymfadenektomii</w:t>
      </w:r>
      <w:proofErr w:type="spellEnd"/>
      <w:r w:rsidR="00B46525" w:rsidRPr="00CE71BD">
        <w:rPr>
          <w:rFonts w:ascii="Times New Roman" w:hAnsi="Times New Roman" w:cs="Times New Roman"/>
          <w:sz w:val="24"/>
          <w:szCs w:val="24"/>
        </w:rPr>
        <w:t xml:space="preserve"> (</w:t>
      </w:r>
      <w:r w:rsidR="00B46525" w:rsidRPr="00CE71BD">
        <w:rPr>
          <w:rFonts w:ascii="Times New Roman" w:hAnsi="Times New Roman" w:cs="Times New Roman"/>
          <w:color w:val="231F20"/>
          <w:sz w:val="24"/>
          <w:szCs w:val="24"/>
        </w:rPr>
        <w:t xml:space="preserve">HR 0.68; 95% </w:t>
      </w:r>
      <w:proofErr w:type="spellStart"/>
      <w:r w:rsidR="00B46525" w:rsidRPr="00CE71BD">
        <w:rPr>
          <w:rFonts w:ascii="Times New Roman" w:hAnsi="Times New Roman" w:cs="Times New Roman"/>
          <w:color w:val="231F20"/>
          <w:sz w:val="24"/>
          <w:szCs w:val="24"/>
        </w:rPr>
        <w:t>confidence</w:t>
      </w:r>
      <w:proofErr w:type="spellEnd"/>
      <w:r w:rsidR="00B46525" w:rsidRPr="00CE71BD">
        <w:rPr>
          <w:rFonts w:ascii="Times New Roman" w:hAnsi="Times New Roman" w:cs="Times New Roman"/>
          <w:color w:val="231F20"/>
          <w:sz w:val="24"/>
          <w:szCs w:val="24"/>
        </w:rPr>
        <w:t xml:space="preserve"> interval (CI) 0.55–0.84, </w:t>
      </w:r>
      <w:r w:rsidR="009D4CB1" w:rsidRPr="00CE71BD">
        <w:rPr>
          <w:rFonts w:ascii="Times New Roman" w:hAnsi="Times New Roman" w:cs="Times New Roman"/>
          <w:color w:val="231F20"/>
          <w:sz w:val="24"/>
          <w:szCs w:val="24"/>
        </w:rPr>
        <w:t>P &lt;</w:t>
      </w:r>
      <w:r w:rsidR="009D4CB1">
        <w:rPr>
          <w:rFonts w:ascii="Times New Roman" w:hAnsi="Times New Roman" w:cs="Times New Roman"/>
          <w:color w:val="231F20"/>
          <w:sz w:val="24"/>
          <w:szCs w:val="24"/>
        </w:rPr>
        <w:t>0</w:t>
      </w:r>
      <w:r w:rsidR="009D4CB1" w:rsidRPr="00CE71BD">
        <w:rPr>
          <w:rFonts w:ascii="Times New Roman" w:hAnsi="Times New Roman" w:cs="Times New Roman"/>
          <w:color w:val="231F20"/>
          <w:sz w:val="24"/>
          <w:szCs w:val="24"/>
        </w:rPr>
        <w:t>.</w:t>
      </w:r>
      <w:r w:rsidR="00B46525" w:rsidRPr="00CE71BD">
        <w:rPr>
          <w:rFonts w:ascii="Times New Roman" w:hAnsi="Times New Roman" w:cs="Times New Roman"/>
          <w:color w:val="231F20"/>
          <w:sz w:val="24"/>
          <w:szCs w:val="24"/>
        </w:rPr>
        <w:t>001)</w:t>
      </w:r>
      <w:r w:rsidR="00B46525" w:rsidRPr="00CE71BD">
        <w:rPr>
          <w:rFonts w:ascii="Times New Roman" w:hAnsi="Times New Roman" w:cs="Times New Roman"/>
          <w:sz w:val="24"/>
          <w:szCs w:val="24"/>
        </w:rPr>
        <w:t>. Analýza podskupin</w:t>
      </w:r>
      <w:r w:rsidR="00B31B86" w:rsidRPr="00CE71BD">
        <w:rPr>
          <w:rFonts w:ascii="Times New Roman" w:hAnsi="Times New Roman" w:cs="Times New Roman"/>
          <w:sz w:val="24"/>
          <w:szCs w:val="24"/>
        </w:rPr>
        <w:t>,</w:t>
      </w:r>
      <w:r w:rsidR="00B46525" w:rsidRPr="00CE71BD">
        <w:rPr>
          <w:rFonts w:ascii="Times New Roman" w:hAnsi="Times New Roman" w:cs="Times New Roman"/>
          <w:sz w:val="24"/>
          <w:szCs w:val="24"/>
        </w:rPr>
        <w:t xml:space="preserve"> dle rizika </w:t>
      </w:r>
      <w:r w:rsidR="00B31B86" w:rsidRPr="00CE71BD">
        <w:rPr>
          <w:rFonts w:ascii="Times New Roman" w:hAnsi="Times New Roman" w:cs="Times New Roman"/>
          <w:sz w:val="24"/>
          <w:szCs w:val="24"/>
        </w:rPr>
        <w:t>recidi</w:t>
      </w:r>
      <w:r w:rsidR="00B46525" w:rsidRPr="00CE71BD">
        <w:rPr>
          <w:rFonts w:ascii="Times New Roman" w:hAnsi="Times New Roman" w:cs="Times New Roman"/>
          <w:sz w:val="24"/>
          <w:szCs w:val="24"/>
        </w:rPr>
        <w:t>v vykazov</w:t>
      </w:r>
      <w:r w:rsidR="00B31B86" w:rsidRPr="00CE71BD">
        <w:rPr>
          <w:rFonts w:ascii="Times New Roman" w:hAnsi="Times New Roman" w:cs="Times New Roman"/>
          <w:sz w:val="24"/>
          <w:szCs w:val="24"/>
        </w:rPr>
        <w:t>ala stej</w:t>
      </w:r>
      <w:r w:rsidR="00B46525" w:rsidRPr="00CE71BD">
        <w:rPr>
          <w:rFonts w:ascii="Times New Roman" w:hAnsi="Times New Roman" w:cs="Times New Roman"/>
          <w:sz w:val="24"/>
          <w:szCs w:val="24"/>
        </w:rPr>
        <w:t>nou asociaci u pacientek střední a vysokého rizika (</w:t>
      </w:r>
      <w:r w:rsidR="00B46525" w:rsidRPr="00CE71BD">
        <w:rPr>
          <w:rFonts w:ascii="Times New Roman" w:hAnsi="Times New Roman" w:cs="Times New Roman"/>
          <w:color w:val="231F20"/>
          <w:sz w:val="24"/>
          <w:szCs w:val="24"/>
        </w:rPr>
        <w:t>HR 0.48; 95% CI 0.21 –1.08, P= .077)</w:t>
      </w:r>
      <w:r w:rsidR="00B46525" w:rsidRPr="00CE71BD">
        <w:rPr>
          <w:rFonts w:ascii="Times New Roman" w:hAnsi="Times New Roman" w:cs="Times New Roman"/>
          <w:sz w:val="24"/>
          <w:szCs w:val="24"/>
        </w:rPr>
        <w:t>.</w:t>
      </w:r>
      <w:r w:rsidR="00B31B86" w:rsidRPr="00CE71BD">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&lt;EndNote&gt;&lt;Cite&gt;&lt;Author&gt;Guo&lt;/Author&gt;&lt;Year&gt;2018&lt;/Year&gt;&lt;RecNum&gt;58&lt;/RecNum&gt;&lt;DisplayText&gt;[109]&lt;/DisplayText&gt;&lt;record&gt;&lt;rec-number&gt;58&lt;/rec-number&gt;&lt;foreign-keys&gt;&lt;key app="EN" db-id="f5s9sz52t0w9rre5ezcvs0fkpfv9txp9vtxw" timestamp="1548096043"&gt;58&lt;/key&gt;&lt;/foreign-keys&gt;&lt;ref-type name="Journal Article"&gt;17&lt;/ref-type&gt;&lt;contributors&gt;&lt;authors&gt;&lt;author&gt;Guo, W.&lt;/author&gt;&lt;author&gt;Cai, J.&lt;/author&gt;&lt;author&gt;Li, M.&lt;/author&gt;&lt;author&gt;Wang, H.&lt;/author&gt;&lt;author&gt;Shen, Y.&lt;/author&gt;&lt;/authors&gt;&lt;/contributors&gt;&lt;auth-address&gt;Department of Obstetrics and Gynecology, Union Hospital, Tongji Medical College, Huazhong University of Science and Technology, Wuhan, China.&lt;/auth-address&gt;&lt;titles&gt;&lt;title&gt;Survival benefits of pelvic lymphadenectomy versus pelvic and para-aortic lymphadenectomy in patients with endometrial cancer: A meta-analysis&lt;/title&gt;&lt;secondary-title&gt;Medicine (Baltimore)&lt;/secondary-title&gt;&lt;alt-title&gt;Medicine&lt;/alt-title&gt;&lt;/titles&gt;&lt;periodical&gt;&lt;full-title&gt;Medicine (Baltimore)&lt;/full-title&gt;&lt;abbr-1&gt;Medicine&lt;/abbr-1&gt;&lt;/periodical&gt;&lt;alt-periodical&gt;&lt;full-title&gt;Medicine (Baltimore)&lt;/full-title&gt;&lt;abbr-1&gt;Medicine&lt;/abbr-1&gt;&lt;/alt-periodical&gt;&lt;pages&gt;e9520&lt;/pages&gt;&lt;volume&gt;97&lt;/volume&gt;&lt;number&gt;1&lt;/number&gt;&lt;edition&gt;2018/03/06&lt;/edition&gt;&lt;keywords&gt;&lt;keyword&gt;Carcinoma/mortality/*surgery&lt;/keyword&gt;&lt;keyword&gt;Endometrial Neoplasms/mortality/*surgery&lt;/keyword&gt;&lt;keyword&gt;Female&lt;/keyword&gt;&lt;keyword&gt;Humans&lt;/keyword&gt;&lt;keyword&gt;*Lymph Node Excision&lt;/keyword&gt;&lt;keyword&gt;Pelvis/surgery&lt;/keyword&gt;&lt;/keywords&gt;&lt;dates&gt;&lt;year&gt;2018&lt;/year&gt;&lt;pub-dates&gt;&lt;date&gt;Jan&lt;/date&gt;&lt;/pub-dates&gt;&lt;/dates&gt;&lt;isbn&gt;0025-7974&lt;/isbn&gt;&lt;accession-num&gt;29505525&lt;/accession-num&gt;&lt;urls&gt;&lt;/urls&gt;&lt;custom2&gt;PMC5943115&lt;/custom2&gt;&lt;electronic-resource-num&gt;10.1097/md.0000000000009520&lt;/electronic-resource-num&gt;&lt;remote-database-provider&gt;NLM&lt;/remote-database-provider&gt;&lt;language&gt;eng&lt;/language&gt;&lt;/record&gt;&lt;/Cite&gt;&lt;/EndNote&gt;</w:instrText>
      </w:r>
      <w:r w:rsidR="00B31B86"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[109]</w:t>
      </w:r>
      <w:r w:rsidR="00B31B86" w:rsidRPr="00CE71BD">
        <w:rPr>
          <w:rFonts w:ascii="Times New Roman" w:hAnsi="Times New Roman" w:cs="Times New Roman"/>
          <w:sz w:val="24"/>
          <w:szCs w:val="24"/>
        </w:rPr>
        <w:fldChar w:fldCharType="end"/>
      </w:r>
      <w:r w:rsidR="00B4034C" w:rsidRPr="00CE71BD">
        <w:rPr>
          <w:rFonts w:ascii="Times New Roman" w:hAnsi="Times New Roman" w:cs="Times New Roman"/>
          <w:sz w:val="24"/>
          <w:szCs w:val="24"/>
        </w:rPr>
        <w:t xml:space="preserve"> </w:t>
      </w:r>
      <w:r w:rsidR="00B817FC" w:rsidRPr="00CE71BD">
        <w:rPr>
          <w:rFonts w:ascii="Times New Roman" w:hAnsi="Times New Roman" w:cs="Times New Roman"/>
          <w:sz w:val="24"/>
          <w:szCs w:val="24"/>
        </w:rPr>
        <w:t xml:space="preserve">Nejednotný je i rozsah provádění </w:t>
      </w:r>
      <w:proofErr w:type="spellStart"/>
      <w:r w:rsidR="00B817FC" w:rsidRPr="00CE71BD">
        <w:rPr>
          <w:rFonts w:ascii="Times New Roman" w:hAnsi="Times New Roman" w:cs="Times New Roman"/>
          <w:sz w:val="24"/>
          <w:szCs w:val="24"/>
        </w:rPr>
        <w:t>paraaortálního</w:t>
      </w:r>
      <w:proofErr w:type="spellEnd"/>
      <w:r w:rsidR="00B817FC" w:rsidRPr="00CE71BD">
        <w:rPr>
          <w:rFonts w:ascii="Times New Roman" w:hAnsi="Times New Roman" w:cs="Times New Roman"/>
          <w:sz w:val="24"/>
          <w:szCs w:val="24"/>
        </w:rPr>
        <w:t xml:space="preserve"> </w:t>
      </w:r>
      <w:proofErr w:type="spellStart"/>
      <w:r w:rsidR="00B817FC" w:rsidRPr="00CE71BD">
        <w:rPr>
          <w:rFonts w:ascii="Times New Roman" w:hAnsi="Times New Roman" w:cs="Times New Roman"/>
          <w:sz w:val="24"/>
          <w:szCs w:val="24"/>
        </w:rPr>
        <w:t>stagingu</w:t>
      </w:r>
      <w:proofErr w:type="spellEnd"/>
      <w:r w:rsidR="00B817FC" w:rsidRPr="00CE71BD">
        <w:rPr>
          <w:rFonts w:ascii="Times New Roman" w:hAnsi="Times New Roman" w:cs="Times New Roman"/>
          <w:sz w:val="24"/>
          <w:szCs w:val="24"/>
        </w:rPr>
        <w:t xml:space="preserve">, dle </w:t>
      </w:r>
      <w:proofErr w:type="spellStart"/>
      <w:r w:rsidR="00B817FC" w:rsidRPr="00CE71BD">
        <w:rPr>
          <w:rFonts w:ascii="Times New Roman" w:hAnsi="Times New Roman" w:cs="Times New Roman"/>
          <w:sz w:val="24"/>
          <w:szCs w:val="24"/>
        </w:rPr>
        <w:t>Solimanova</w:t>
      </w:r>
      <w:proofErr w:type="spellEnd"/>
      <w:r w:rsidR="00B817FC" w:rsidRPr="00CE71BD">
        <w:rPr>
          <w:rFonts w:ascii="Times New Roman" w:hAnsi="Times New Roman" w:cs="Times New Roman"/>
          <w:sz w:val="24"/>
          <w:szCs w:val="24"/>
        </w:rPr>
        <w:t xml:space="preserve"> průzkumu, až 50% </w:t>
      </w:r>
      <w:r w:rsidR="000511DC" w:rsidRPr="00CE71BD">
        <w:rPr>
          <w:rFonts w:ascii="Times New Roman" w:hAnsi="Times New Roman" w:cs="Times New Roman"/>
          <w:sz w:val="24"/>
          <w:szCs w:val="24"/>
        </w:rPr>
        <w:t xml:space="preserve">chirurgů užívá jako horní hranici dolní </w:t>
      </w:r>
      <w:proofErr w:type="spellStart"/>
      <w:r w:rsidR="000511DC" w:rsidRPr="00CE71BD">
        <w:rPr>
          <w:rFonts w:ascii="Times New Roman" w:hAnsi="Times New Roman" w:cs="Times New Roman"/>
          <w:sz w:val="24"/>
          <w:szCs w:val="24"/>
        </w:rPr>
        <w:t>mesenterickou</w:t>
      </w:r>
      <w:proofErr w:type="spellEnd"/>
      <w:r w:rsidR="000511DC" w:rsidRPr="00CE71BD">
        <w:rPr>
          <w:rFonts w:ascii="Times New Roman" w:hAnsi="Times New Roman" w:cs="Times New Roman"/>
          <w:sz w:val="24"/>
          <w:szCs w:val="24"/>
        </w:rPr>
        <w:t xml:space="preserve"> </w:t>
      </w:r>
      <w:r w:rsidR="009D4CB1" w:rsidRPr="00CE71BD">
        <w:rPr>
          <w:rFonts w:ascii="Times New Roman" w:hAnsi="Times New Roman" w:cs="Times New Roman"/>
          <w:sz w:val="24"/>
          <w:szCs w:val="24"/>
        </w:rPr>
        <w:t>arterii</w:t>
      </w:r>
      <w:r w:rsidR="000511DC" w:rsidRPr="00CE71BD">
        <w:rPr>
          <w:rFonts w:ascii="Times New Roman" w:hAnsi="Times New Roman" w:cs="Times New Roman"/>
          <w:sz w:val="24"/>
          <w:szCs w:val="24"/>
        </w:rPr>
        <w:t>, pouze v 11% tento výkon provádí až po levou renální žílu.</w:t>
      </w:r>
      <w:r w:rsidR="000511DC" w:rsidRPr="00CE71BD">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&lt;EndNote&gt;&lt;Cite&gt;&lt;Author&gt;Soliman&lt;/Author&gt;&lt;Year&gt;2010&lt;/Year&gt;&lt;RecNum&gt;27&lt;/RecNum&gt;&lt;DisplayText&gt;[110]&lt;/DisplayText&gt;&lt;record&gt;&lt;rec-number&gt;27&lt;/rec-number&gt;&lt;foreign-keys&gt;&lt;key app="EN" db-id="d2w0z0zzixe2vzea2xpvds9nasa9f5fs2evt" timestamp="1518698910"&gt;27&lt;/key&gt;&lt;/foreign-keys&gt;&lt;ref-type name="Journal Article"&gt;17&lt;/ref-type&gt;&lt;contributors&gt;&lt;authors&gt;&lt;author&gt;Soliman, P. T.&lt;/author&gt;&lt;author&gt;Frumovitz, M.&lt;/author&gt;&lt;author&gt;Spannuth, W.&lt;/author&gt;&lt;author&gt;Greer, M. J.&lt;/author&gt;&lt;author&gt;Sharma, S.&lt;/author&gt;&lt;author&gt;Schmeler, K. M.&lt;/author&gt;&lt;author&gt;Ramirez, P. T.&lt;/author&gt;&lt;author&gt;Levenback, C. F.&lt;/author&gt;&lt;author&gt;Ramondetta, L. M.&lt;/author&gt;&lt;/authors&gt;&lt;/contributors&gt;&lt;auth-address&gt;Department of Gynecologic Oncology, The University of Texas M. D. Anderson Cancer Center, 1155 Herman Pressler CPB 6.3244, Unit 1362, Houston, TX 77030, USA. psoliman@mdanderson.org&lt;/auth-address&gt;&lt;titles&gt;&lt;title&gt;Lymphadenectomy during endometrial cancer staging: practice patterns among gynecologic oncologists&lt;/title&gt;&lt;secondary-title&gt;Gynecol Oncol&lt;/secondary-title&gt;&lt;alt-title&gt;Gynecologic oncology&lt;/alt-title&gt;&lt;/titles&gt;&lt;periodical&gt;&lt;full-title&gt;Gynecol Oncol&lt;/full-title&gt;&lt;/periodical&gt;&lt;pages&gt;291-4&lt;/pages&gt;&lt;volume&gt;119&lt;/volume&gt;&lt;number&gt;2&lt;/number&gt;&lt;edition&gt;2010/08/17&lt;/edition&gt;&lt;keywords&gt;&lt;keyword&gt;Algorithms&lt;/keyword&gt;&lt;keyword&gt;Endometrial Neoplasms/*pathology/*surgery&lt;/keyword&gt;&lt;keyword&gt;Female&lt;/keyword&gt;&lt;keyword&gt;Gynecology/*methods&lt;/keyword&gt;&lt;keyword&gt;Humans&lt;/keyword&gt;&lt;keyword&gt;Lymph Node Excision/methods&lt;/keyword&gt;&lt;keyword&gt;Medical Oncology/*methods&lt;/keyword&gt;&lt;keyword&gt;Neoplasm Staging&lt;/keyword&gt;&lt;keyword&gt;*Practice Patterns, Physicians&amp;apos;&lt;/keyword&gt;&lt;/keywords&gt;&lt;dates&gt;&lt;year&gt;2010&lt;/year&gt;&lt;pub-dates&gt;&lt;date&gt;Nov&lt;/date&gt;&lt;/pub-dates&gt;&lt;/dates&gt;&lt;isbn&gt;0090-8258&lt;/isbn&gt;&lt;accession-num&gt;20708226&lt;/accession-num&gt;&lt;urls&gt;&lt;/urls&gt;&lt;custom2&gt;PMC4264592&lt;/custom2&gt;&lt;custom6&gt;NIHMS645443&lt;/custom6&gt;&lt;electronic-resource-num&gt;10.1016/j.ygyno.2010.07.011&lt;/electronic-resource-num&gt;&lt;remote-database-provider&gt;NLM&lt;/remote-database-provider&gt;&lt;language&gt;eng&lt;/language&gt;&lt;/record&gt;&lt;/Cite&gt;&lt;/EndNote&gt;</w:instrText>
      </w:r>
      <w:r w:rsidR="000511DC"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[110]</w:t>
      </w:r>
      <w:r w:rsidR="000511DC" w:rsidRPr="00CE71BD">
        <w:rPr>
          <w:rFonts w:ascii="Times New Roman" w:hAnsi="Times New Roman" w:cs="Times New Roman"/>
          <w:sz w:val="24"/>
          <w:szCs w:val="24"/>
        </w:rPr>
        <w:fldChar w:fldCharType="end"/>
      </w:r>
      <w:r w:rsidR="000511DC" w:rsidRPr="00CE71BD">
        <w:rPr>
          <w:rFonts w:ascii="Times New Roman" w:hAnsi="Times New Roman" w:cs="Times New Roman"/>
          <w:sz w:val="24"/>
          <w:szCs w:val="24"/>
        </w:rPr>
        <w:t xml:space="preserve"> </w:t>
      </w:r>
      <w:r w:rsidR="0031779D" w:rsidRPr="00CE71BD">
        <w:rPr>
          <w:rFonts w:ascii="Times New Roman" w:hAnsi="Times New Roman" w:cs="Times New Roman"/>
          <w:sz w:val="24"/>
          <w:szCs w:val="24"/>
        </w:rPr>
        <w:t xml:space="preserve">Byla prezentována možnost postižení para-aortálních uzlin v případě současné negativity uzlin pánevních </w:t>
      </w:r>
      <w:r w:rsidR="0031779D" w:rsidRPr="00CE71BD">
        <w:rPr>
          <w:rFonts w:ascii="Times New Roman" w:hAnsi="Times New Roman" w:cs="Times New Roman"/>
          <w:sz w:val="24"/>
          <w:szCs w:val="24"/>
        </w:rPr>
        <w:fldChar w:fldCharType="begin">
          <w:fldData xml:space="preserve">PEVuZE5vdGU+PENpdGU+PEF1dGhvcj5BYnUtUnVzdHVtPC9BdXRob3I+PFllYXI+MjAwOTwvWWVh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PEVuZE5vdGU+PENpdGU+PEF1dGhvcj5BYnUtUnVzdHVtPC9BdXRob3I+PFllYXI+MjAwOTwvWWVh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31779D" w:rsidRPr="00CE71BD">
        <w:rPr>
          <w:rFonts w:ascii="Times New Roman" w:hAnsi="Times New Roman" w:cs="Times New Roman"/>
          <w:sz w:val="24"/>
          <w:szCs w:val="24"/>
        </w:rPr>
      </w:r>
      <w:r w:rsidR="0031779D"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[111, 112]</w:t>
      </w:r>
      <w:r w:rsidR="0031779D" w:rsidRPr="00CE71BD">
        <w:rPr>
          <w:rFonts w:ascii="Times New Roman" w:hAnsi="Times New Roman" w:cs="Times New Roman"/>
          <w:sz w:val="24"/>
          <w:szCs w:val="24"/>
        </w:rPr>
        <w:fldChar w:fldCharType="end"/>
      </w:r>
      <w:r w:rsidR="0031779D" w:rsidRPr="00CE71BD">
        <w:rPr>
          <w:rFonts w:ascii="Times New Roman" w:hAnsi="Times New Roman" w:cs="Times New Roman"/>
          <w:sz w:val="24"/>
          <w:szCs w:val="24"/>
        </w:rPr>
        <w:t xml:space="preserve">. Výsledky zkušeností z Mayo </w:t>
      </w:r>
      <w:proofErr w:type="spellStart"/>
      <w:r w:rsidR="0031779D" w:rsidRPr="00CE71BD">
        <w:rPr>
          <w:rFonts w:ascii="Times New Roman" w:hAnsi="Times New Roman" w:cs="Times New Roman"/>
          <w:sz w:val="24"/>
          <w:szCs w:val="24"/>
        </w:rPr>
        <w:t>Clinic</w:t>
      </w:r>
      <w:proofErr w:type="spellEnd"/>
      <w:r w:rsidR="0031779D" w:rsidRPr="00CE71BD">
        <w:rPr>
          <w:rFonts w:ascii="Times New Roman" w:hAnsi="Times New Roman" w:cs="Times New Roman"/>
          <w:sz w:val="24"/>
          <w:szCs w:val="24"/>
        </w:rPr>
        <w:t xml:space="preserve"> prezentovány na souboru 281 </w:t>
      </w:r>
      <w:r w:rsidR="009622E9">
        <w:rPr>
          <w:rFonts w:ascii="Times New Roman" w:hAnsi="Times New Roman" w:cs="Times New Roman"/>
          <w:sz w:val="24"/>
          <w:szCs w:val="24"/>
        </w:rPr>
        <w:t>žen</w:t>
      </w:r>
      <w:r w:rsidR="0031779D" w:rsidRPr="00CE71BD">
        <w:rPr>
          <w:rFonts w:ascii="Times New Roman" w:hAnsi="Times New Roman" w:cs="Times New Roman"/>
          <w:sz w:val="24"/>
          <w:szCs w:val="24"/>
        </w:rPr>
        <w:t xml:space="preserve"> s </w:t>
      </w:r>
      <w:proofErr w:type="spellStart"/>
      <w:r w:rsidR="0031779D" w:rsidRPr="00CE71BD">
        <w:rPr>
          <w:rFonts w:ascii="Times New Roman" w:hAnsi="Times New Roman" w:cs="Times New Roman"/>
          <w:sz w:val="24"/>
          <w:szCs w:val="24"/>
        </w:rPr>
        <w:t>endometriálním</w:t>
      </w:r>
      <w:proofErr w:type="spellEnd"/>
      <w:r w:rsidR="0031779D" w:rsidRPr="00CE71BD">
        <w:rPr>
          <w:rFonts w:ascii="Times New Roman" w:hAnsi="Times New Roman" w:cs="Times New Roman"/>
          <w:sz w:val="24"/>
          <w:szCs w:val="24"/>
        </w:rPr>
        <w:t xml:space="preserve"> karcinomem, které podstoupily </w:t>
      </w:r>
      <w:proofErr w:type="spellStart"/>
      <w:r w:rsidR="0031779D" w:rsidRPr="00CE71BD">
        <w:rPr>
          <w:rFonts w:ascii="Times New Roman" w:hAnsi="Times New Roman" w:cs="Times New Roman"/>
          <w:sz w:val="24"/>
          <w:szCs w:val="24"/>
        </w:rPr>
        <w:t>lymfadenektomii</w:t>
      </w:r>
      <w:proofErr w:type="spellEnd"/>
      <w:r w:rsidR="0031779D" w:rsidRPr="00CE71BD">
        <w:rPr>
          <w:rFonts w:ascii="Times New Roman" w:hAnsi="Times New Roman" w:cs="Times New Roman"/>
          <w:sz w:val="24"/>
          <w:szCs w:val="24"/>
        </w:rPr>
        <w:t xml:space="preserve">, ukazují, že </w:t>
      </w:r>
      <w:r w:rsidR="009D4CB1" w:rsidRPr="00CE71BD">
        <w:rPr>
          <w:rFonts w:ascii="Times New Roman" w:hAnsi="Times New Roman" w:cs="Times New Roman"/>
          <w:sz w:val="24"/>
          <w:szCs w:val="24"/>
        </w:rPr>
        <w:t>16 %</w:t>
      </w:r>
      <w:r w:rsidR="0031779D" w:rsidRPr="00CE71BD">
        <w:rPr>
          <w:rFonts w:ascii="Times New Roman" w:hAnsi="Times New Roman" w:cs="Times New Roman"/>
          <w:sz w:val="24"/>
          <w:szCs w:val="24"/>
        </w:rPr>
        <w:t xml:space="preserve"> pacientek z celkových </w:t>
      </w:r>
      <w:r w:rsidR="009D4CB1" w:rsidRPr="00CE71BD">
        <w:rPr>
          <w:rFonts w:ascii="Times New Roman" w:hAnsi="Times New Roman" w:cs="Times New Roman"/>
          <w:sz w:val="24"/>
          <w:szCs w:val="24"/>
        </w:rPr>
        <w:t>22 %</w:t>
      </w:r>
      <w:r w:rsidR="0031779D" w:rsidRPr="00CE71BD">
        <w:rPr>
          <w:rFonts w:ascii="Times New Roman" w:hAnsi="Times New Roman" w:cs="Times New Roman"/>
          <w:sz w:val="24"/>
          <w:szCs w:val="24"/>
        </w:rPr>
        <w:t xml:space="preserve"> </w:t>
      </w:r>
      <w:r w:rsidR="009D4CB1">
        <w:rPr>
          <w:rFonts w:ascii="Times New Roman" w:hAnsi="Times New Roman" w:cs="Times New Roman"/>
          <w:sz w:val="24"/>
          <w:szCs w:val="24"/>
        </w:rPr>
        <w:t>vysoce rizikových</w:t>
      </w:r>
      <w:r w:rsidR="0031779D" w:rsidRPr="00CE71BD">
        <w:rPr>
          <w:rFonts w:ascii="Times New Roman" w:hAnsi="Times New Roman" w:cs="Times New Roman"/>
          <w:sz w:val="24"/>
          <w:szCs w:val="24"/>
        </w:rPr>
        <w:t xml:space="preserve"> případů s pozitivitou lymfatických uzlin mělo izolovanou para-aortální lymfadenopatii. Většina (77%) pacientek s postižením para-aortálních uzlin měla metastázy lokalizované nad </w:t>
      </w:r>
      <w:proofErr w:type="spellStart"/>
      <w:r w:rsidR="0031779D" w:rsidRPr="00CE71BD">
        <w:rPr>
          <w:rFonts w:ascii="Times New Roman" w:hAnsi="Times New Roman" w:cs="Times New Roman"/>
          <w:sz w:val="24"/>
          <w:szCs w:val="24"/>
        </w:rPr>
        <w:t>arteria</w:t>
      </w:r>
      <w:proofErr w:type="spellEnd"/>
      <w:r w:rsidR="0031779D" w:rsidRPr="00CE71BD">
        <w:rPr>
          <w:rFonts w:ascii="Times New Roman" w:hAnsi="Times New Roman" w:cs="Times New Roman"/>
          <w:sz w:val="24"/>
          <w:szCs w:val="24"/>
        </w:rPr>
        <w:t xml:space="preserve"> </w:t>
      </w:r>
      <w:proofErr w:type="spellStart"/>
      <w:r w:rsidR="0031779D" w:rsidRPr="00CE71BD">
        <w:rPr>
          <w:rFonts w:ascii="Times New Roman" w:hAnsi="Times New Roman" w:cs="Times New Roman"/>
          <w:sz w:val="24"/>
          <w:szCs w:val="24"/>
        </w:rPr>
        <w:t>mesenterica</w:t>
      </w:r>
      <w:proofErr w:type="spellEnd"/>
      <w:r w:rsidR="0031779D" w:rsidRPr="00CE71BD">
        <w:rPr>
          <w:rFonts w:ascii="Times New Roman" w:hAnsi="Times New Roman" w:cs="Times New Roman"/>
          <w:sz w:val="24"/>
          <w:szCs w:val="24"/>
        </w:rPr>
        <w:t xml:space="preserve"> </w:t>
      </w:r>
      <w:proofErr w:type="spellStart"/>
      <w:r w:rsidR="0031779D" w:rsidRPr="00CE71BD">
        <w:rPr>
          <w:rFonts w:ascii="Times New Roman" w:hAnsi="Times New Roman" w:cs="Times New Roman"/>
          <w:sz w:val="24"/>
          <w:szCs w:val="24"/>
        </w:rPr>
        <w:t>inferior</w:t>
      </w:r>
      <w:proofErr w:type="spellEnd"/>
      <w:r w:rsidR="0031779D" w:rsidRPr="00CE71BD">
        <w:rPr>
          <w:rFonts w:ascii="Times New Roman" w:hAnsi="Times New Roman" w:cs="Times New Roman"/>
          <w:sz w:val="24"/>
          <w:szCs w:val="24"/>
        </w:rPr>
        <w:t xml:space="preserve"> </w:t>
      </w:r>
      <w:r w:rsidR="0031779D" w:rsidRPr="00CE71BD">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&lt;EndNote&gt;&lt;Cite&gt;&lt;Author&gt;Mariani&lt;/Author&gt;&lt;Year&gt;2008&lt;/Year&gt;&lt;RecNum&gt;192&lt;/RecNum&gt;&lt;DisplayText&gt;[113]&lt;/DisplayText&gt;&lt;record&gt;&lt;rec-number&gt;192&lt;/rec-number&gt;&lt;foreign-keys&gt;&lt;key app="EN" db-id="ewv99sfabds50eev9wp5rdww0avewsw2dt55" timestamp="1452421819"&gt;192&lt;/key&gt;&lt;/foreign-keys&gt;&lt;ref-type name="Journal Article"&gt;17&lt;/ref-type&gt;&lt;contributors&gt;&lt;authors&gt;&lt;author&gt;Mariani, A.&lt;/author&gt;&lt;author&gt;Dowdy, S. C.&lt;/author&gt;&lt;author&gt;Cliby, W. A.&lt;/author&gt;&lt;author&gt;Gostout, B. S.&lt;/author&gt;&lt;author&gt;Jones, M. B.&lt;/author&gt;&lt;author&gt;Wilson, T. O.&lt;/author&gt;&lt;author&gt;Podratz, K. C.&lt;/author&gt;&lt;/authors&gt;&lt;/contributors&gt;&lt;auth-address&gt;Division of Gynecologic Surgery, Mayo Clinic, Rochester, Minnesota 55905, USA.&lt;/auth-address&gt;&lt;titles&gt;&lt;title&gt;Prospective assessment of lymphatic dissemination in endometrial cancer: a paradigm shift in surgical staging&lt;/title&gt;&lt;secondary-title&gt;Gynecol Oncol&lt;/secondary-title&gt;&lt;/titles&gt;&lt;periodical&gt;&lt;full-title&gt;Gynecol Oncol&lt;/full-title&gt;&lt;/periodical&gt;&lt;pages&gt;11-8&lt;/pages&gt;&lt;volume&gt;109&lt;/volume&gt;&lt;number&gt;1&lt;/number&gt;&lt;keywords&gt;&lt;keyword&gt;Adult&lt;/keyword&gt;&lt;keyword&gt;Aged&lt;/keyword&gt;&lt;keyword&gt;Aged, 80 and over&lt;/keyword&gt;&lt;keyword&gt;Aorta&lt;/keyword&gt;&lt;keyword&gt;Endometrial Neoplasms/*pathology/*surgery&lt;/keyword&gt;&lt;keyword&gt;Female&lt;/keyword&gt;&lt;keyword&gt;Humans&lt;/keyword&gt;&lt;keyword&gt;Hysterectomy&lt;/keyword&gt;&lt;keyword&gt;Laparoscopy&lt;/keyword&gt;&lt;keyword&gt;Lymph Node Excision&lt;/keyword&gt;&lt;keyword&gt;Lymph Nodes/*pathology/surgery&lt;/keyword&gt;&lt;keyword&gt;Lymphatic Metastasis&lt;/keyword&gt;&lt;keyword&gt;Mesenteric Artery, Inferior&lt;/keyword&gt;&lt;keyword&gt;Middle Aged&lt;/keyword&gt;&lt;keyword&gt;Neoplasm Staging&lt;/keyword&gt;&lt;keyword&gt;Prospective Studies&lt;/keyword&gt;&lt;/keywords&gt;&lt;dates&gt;&lt;year&gt;2008&lt;/year&gt;&lt;pub-dates&gt;&lt;date&gt;Apr&lt;/date&gt;&lt;/pub-dates&gt;&lt;/dates&gt;&lt;isbn&gt;1095-6859 (Electronic)&amp;#xD;0090-8258 (Linking)&lt;/isbn&gt;&lt;accession-num&gt;18304622&lt;/accession-num&gt;&lt;urls&gt;&lt;related-urls&gt;&lt;url&gt;http://www.ncbi.nlm.nih.gov/pubmed/18304622&lt;/url&gt;&lt;/related-urls&gt;&lt;/urls&gt;&lt;custom2&gt;PMC3667391&lt;/custom2&gt;&lt;electronic-resource-num&gt;10.1016/j.ygyno.2008.01.023&lt;/electronic-resource-num&gt;&lt;/record&gt;&lt;/Cite&gt;&lt;/EndNote&gt;</w:instrText>
      </w:r>
      <w:r w:rsidR="0031779D"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[113]</w:t>
      </w:r>
      <w:r w:rsidR="0031779D" w:rsidRPr="00CE71BD">
        <w:rPr>
          <w:rFonts w:ascii="Times New Roman" w:hAnsi="Times New Roman" w:cs="Times New Roman"/>
          <w:sz w:val="24"/>
          <w:szCs w:val="24"/>
        </w:rPr>
        <w:fldChar w:fldCharType="end"/>
      </w:r>
      <w:r w:rsidR="0031779D" w:rsidRPr="00CE71BD">
        <w:rPr>
          <w:rFonts w:ascii="Times New Roman" w:hAnsi="Times New Roman" w:cs="Times New Roman"/>
          <w:sz w:val="24"/>
          <w:szCs w:val="24"/>
        </w:rPr>
        <w:t xml:space="preserve">. </w:t>
      </w:r>
      <w:r w:rsidR="00522C0E" w:rsidRPr="00CE71BD">
        <w:rPr>
          <w:rFonts w:ascii="Times New Roman" w:hAnsi="Times New Roman" w:cs="Times New Roman"/>
          <w:sz w:val="24"/>
          <w:szCs w:val="24"/>
        </w:rPr>
        <w:t>První a h</w:t>
      </w:r>
      <w:r w:rsidR="00577D3B" w:rsidRPr="00CE71BD">
        <w:rPr>
          <w:rFonts w:ascii="Times New Roman" w:hAnsi="Times New Roman" w:cs="Times New Roman"/>
          <w:sz w:val="24"/>
          <w:szCs w:val="24"/>
        </w:rPr>
        <w:t xml:space="preserve">lavní předpokládaný přínos </w:t>
      </w:r>
      <w:proofErr w:type="spellStart"/>
      <w:r w:rsidR="00577D3B" w:rsidRPr="00CE71BD">
        <w:rPr>
          <w:rFonts w:ascii="Times New Roman" w:hAnsi="Times New Roman" w:cs="Times New Roman"/>
          <w:sz w:val="24"/>
          <w:szCs w:val="24"/>
        </w:rPr>
        <w:t>lymfadenektomie</w:t>
      </w:r>
      <w:proofErr w:type="spellEnd"/>
      <w:r w:rsidR="00577D3B" w:rsidRPr="00CE71BD">
        <w:rPr>
          <w:rFonts w:ascii="Times New Roman" w:hAnsi="Times New Roman" w:cs="Times New Roman"/>
          <w:sz w:val="24"/>
          <w:szCs w:val="24"/>
        </w:rPr>
        <w:t xml:space="preserve"> je diagnostický,</w:t>
      </w:r>
      <w:r w:rsidR="00522C0E" w:rsidRPr="00CE71BD">
        <w:rPr>
          <w:rFonts w:ascii="Times New Roman" w:hAnsi="Times New Roman" w:cs="Times New Roman"/>
          <w:sz w:val="24"/>
          <w:szCs w:val="24"/>
        </w:rPr>
        <w:t xml:space="preserve"> protože</w:t>
      </w:r>
      <w:r w:rsidR="00577D3B" w:rsidRPr="00CE71BD">
        <w:rPr>
          <w:rFonts w:ascii="Times New Roman" w:hAnsi="Times New Roman" w:cs="Times New Roman"/>
          <w:sz w:val="24"/>
          <w:szCs w:val="24"/>
        </w:rPr>
        <w:t xml:space="preserve"> </w:t>
      </w:r>
      <w:r w:rsidR="00522C0E" w:rsidRPr="00CE71BD">
        <w:rPr>
          <w:rFonts w:ascii="Times New Roman" w:hAnsi="Times New Roman" w:cs="Times New Roman"/>
          <w:sz w:val="24"/>
          <w:szCs w:val="24"/>
        </w:rPr>
        <w:t>poskytuje</w:t>
      </w:r>
      <w:r w:rsidR="00577D3B" w:rsidRPr="00CE71BD">
        <w:rPr>
          <w:rFonts w:ascii="Times New Roman" w:hAnsi="Times New Roman" w:cs="Times New Roman"/>
          <w:sz w:val="24"/>
          <w:szCs w:val="24"/>
        </w:rPr>
        <w:t xml:space="preserve"> informaci o rozsahu onemocnění a </w:t>
      </w:r>
      <w:r w:rsidR="00522C0E" w:rsidRPr="00CE71BD">
        <w:rPr>
          <w:rFonts w:ascii="Times New Roman" w:hAnsi="Times New Roman" w:cs="Times New Roman"/>
          <w:sz w:val="24"/>
          <w:szCs w:val="24"/>
        </w:rPr>
        <w:t xml:space="preserve">druhý, </w:t>
      </w:r>
      <w:r w:rsidR="00577D3B" w:rsidRPr="00CE71BD">
        <w:rPr>
          <w:rFonts w:ascii="Times New Roman" w:hAnsi="Times New Roman" w:cs="Times New Roman"/>
          <w:sz w:val="24"/>
          <w:szCs w:val="24"/>
        </w:rPr>
        <w:t>potenciálně terapeutický efekt, který je dán předpokládanou redukcí recidiv karcinomu v</w:t>
      </w:r>
      <w:r w:rsidR="00522C0E" w:rsidRPr="00CE71BD">
        <w:rPr>
          <w:rFonts w:ascii="Times New Roman" w:hAnsi="Times New Roman" w:cs="Times New Roman"/>
          <w:sz w:val="24"/>
          <w:szCs w:val="24"/>
        </w:rPr>
        <w:t> </w:t>
      </w:r>
      <w:r w:rsidR="00577D3B" w:rsidRPr="00CE71BD">
        <w:rPr>
          <w:rFonts w:ascii="Times New Roman" w:hAnsi="Times New Roman" w:cs="Times New Roman"/>
          <w:sz w:val="24"/>
          <w:szCs w:val="24"/>
        </w:rPr>
        <w:t>uzlinách</w:t>
      </w:r>
      <w:r w:rsidR="00522C0E" w:rsidRPr="00CE71BD">
        <w:rPr>
          <w:rFonts w:ascii="Times New Roman" w:hAnsi="Times New Roman" w:cs="Times New Roman"/>
          <w:sz w:val="24"/>
          <w:szCs w:val="24"/>
        </w:rPr>
        <w:t xml:space="preserve"> v důsledku adjuvantní terapie</w:t>
      </w:r>
      <w:r w:rsidR="00577D3B" w:rsidRPr="00CE71BD">
        <w:rPr>
          <w:rFonts w:ascii="Times New Roman" w:hAnsi="Times New Roman" w:cs="Times New Roman"/>
          <w:sz w:val="24"/>
          <w:szCs w:val="24"/>
        </w:rPr>
        <w:t>, popřípadě odstranění</w:t>
      </w:r>
      <w:r w:rsidR="00522C0E" w:rsidRPr="00CE71BD">
        <w:rPr>
          <w:rFonts w:ascii="Times New Roman" w:hAnsi="Times New Roman" w:cs="Times New Roman"/>
          <w:sz w:val="24"/>
          <w:szCs w:val="24"/>
        </w:rPr>
        <w:t>m</w:t>
      </w:r>
      <w:r w:rsidR="00577D3B" w:rsidRPr="00CE71BD">
        <w:rPr>
          <w:rFonts w:ascii="Times New Roman" w:hAnsi="Times New Roman" w:cs="Times New Roman"/>
          <w:sz w:val="24"/>
          <w:szCs w:val="24"/>
        </w:rPr>
        <w:t xml:space="preserve"> již existujících metastáz </w:t>
      </w:r>
      <w:r w:rsidR="00577D3B" w:rsidRPr="00CE71BD">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&lt;EndNote&gt;&lt;Cite&gt;&lt;Author&gt;Mariani&lt;/Author&gt;&lt;Year&gt;2010&lt;/Year&gt;&lt;RecNum&gt;243&lt;/RecNum&gt;&lt;DisplayText&gt;[114]&lt;/DisplayText&gt;&lt;record&gt;&lt;rec-number&gt;243&lt;/rec-number&gt;&lt;foreign-keys&gt;&lt;key app="EN" db-id="d2w0z0zzixe2vzea2xpvds9nasa9f5fs2evt" timestamp="1528913868"&gt;243&lt;/key&gt;&lt;/foreign-keys&gt;&lt;ref-type name="Journal Article"&gt;17&lt;/ref-type&gt;&lt;contributors&gt;&lt;authors&gt;&lt;author&gt;Mariani, A.&lt;/author&gt;&lt;author&gt;El-Nashar, S. A.&lt;/author&gt;&lt;author&gt;Dowdy, S. C.&lt;/author&gt;&lt;/authors&gt;&lt;/contributors&gt;&lt;auth-address&gt;Division of Gynecological Surgery, Mayo Clinic, Rochester, MN 55905, USA. mariani.andrea@mayo.edu&lt;/auth-address&gt;&lt;titles&gt;&lt;title&gt;Lymphadenectomy in endometrial cancer: which is the right question?&lt;/title&gt;&lt;secondary-title&gt;Int J Gynecol Cancer&lt;/secondary-title&gt;&lt;/titles&gt;&lt;periodical&gt;&lt;full-title&gt;Int J Gynecol Cancer&lt;/full-title&gt;&lt;/periodical&gt;&lt;pages&gt;S52-4&lt;/pages&gt;&lt;volume&gt;20&lt;/volume&gt;&lt;number&gt;11 Suppl 2&lt;/number&gt;&lt;keywords&gt;&lt;keyword&gt;Endometrial Neoplasms/pathology/*surgery&lt;/keyword&gt;&lt;keyword&gt;Female&lt;/keyword&gt;&lt;keyword&gt;Humans&lt;/keyword&gt;&lt;keyword&gt;Lymph Node Excision/*methods&lt;/keyword&gt;&lt;keyword&gt;Neoplasm Recurrence, Local&lt;/keyword&gt;&lt;keyword&gt;Neoplasm Staging&lt;/keyword&gt;&lt;keyword&gt;Randomized Controlled Trials as Topic&lt;/keyword&gt;&lt;keyword&gt;Risk Assessment&lt;/keyword&gt;&lt;keyword&gt;Treatment Outcome&lt;/keyword&gt;&lt;/keywords&gt;&lt;dates&gt;&lt;year&gt;2010&lt;/year&gt;&lt;pub-dates&gt;&lt;date&gt;Oct&lt;/date&gt;&lt;/pub-dates&gt;&lt;/dates&gt;&lt;isbn&gt;1525-1438 (Electronic)&amp;#xD;1048-891X (Linking)&lt;/isbn&gt;&lt;accession-num&gt;20975362&lt;/accession-num&gt;&lt;urls&gt;&lt;related-urls&gt;&lt;url&gt;http://www.ncbi.nlm.nih.gov/pubmed/20975362&lt;/url&gt;&lt;/related-urls&gt;&lt;/urls&gt;&lt;electronic-resource-num&gt;10.1111/IGC.0b013e3181f60d0f&lt;/electronic-resource-num&gt;&lt;/record&gt;&lt;/Cite&gt;&lt;/EndNote&gt;</w:instrText>
      </w:r>
      <w:r w:rsidR="00577D3B"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[114]</w:t>
      </w:r>
      <w:r w:rsidR="00577D3B" w:rsidRPr="00CE71BD">
        <w:rPr>
          <w:rFonts w:ascii="Times New Roman" w:hAnsi="Times New Roman" w:cs="Times New Roman"/>
          <w:sz w:val="24"/>
          <w:szCs w:val="24"/>
        </w:rPr>
        <w:fldChar w:fldCharType="end"/>
      </w:r>
      <w:r w:rsidR="00577D3B" w:rsidRPr="00CE71BD">
        <w:rPr>
          <w:rFonts w:ascii="Times New Roman" w:hAnsi="Times New Roman" w:cs="Times New Roman"/>
          <w:sz w:val="24"/>
          <w:szCs w:val="24"/>
        </w:rPr>
        <w:t xml:space="preserve">. Terapeutický efekt </w:t>
      </w:r>
      <w:proofErr w:type="spellStart"/>
      <w:r w:rsidR="00577D3B" w:rsidRPr="00CE71BD">
        <w:rPr>
          <w:rFonts w:ascii="Times New Roman" w:hAnsi="Times New Roman" w:cs="Times New Roman"/>
          <w:sz w:val="24"/>
          <w:szCs w:val="24"/>
        </w:rPr>
        <w:t>lymfadenektomie</w:t>
      </w:r>
      <w:proofErr w:type="spellEnd"/>
      <w:r w:rsidR="00577D3B" w:rsidRPr="00CE71BD">
        <w:rPr>
          <w:rFonts w:ascii="Times New Roman" w:hAnsi="Times New Roman" w:cs="Times New Roman"/>
          <w:sz w:val="24"/>
          <w:szCs w:val="24"/>
        </w:rPr>
        <w:t xml:space="preserve"> u časných stadií však nebyl podložen </w:t>
      </w:r>
      <w:r w:rsidR="00577D3B" w:rsidRPr="00CE71BD">
        <w:rPr>
          <w:rFonts w:ascii="Times New Roman" w:hAnsi="Times New Roman" w:cs="Times New Roman"/>
          <w:sz w:val="24"/>
          <w:szCs w:val="24"/>
        </w:rPr>
        <w:fldChar w:fldCharType="begin">
          <w:fldData xml:space="preserve">PEVuZE5vdGU+PENpdGU+PEF1dGhvcj5Db2xvbWJvPC9BdXRob3I+PFllYXI+MjAxNjwvWWVhcj48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PEVuZE5vdGU+PENpdGU+PEF1dGhvcj5Db2xvbWJvPC9BdXRob3I+PFllYXI+MjAxNjwvWWVhcj48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577D3B" w:rsidRPr="00CE71BD">
        <w:rPr>
          <w:rFonts w:ascii="Times New Roman" w:hAnsi="Times New Roman" w:cs="Times New Roman"/>
          <w:sz w:val="24"/>
          <w:szCs w:val="24"/>
        </w:rPr>
      </w:r>
      <w:r w:rsidR="00577D3B"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[115]</w:t>
      </w:r>
      <w:r w:rsidR="00577D3B" w:rsidRPr="00CE71BD">
        <w:rPr>
          <w:rFonts w:ascii="Times New Roman" w:hAnsi="Times New Roman" w:cs="Times New Roman"/>
          <w:sz w:val="24"/>
          <w:szCs w:val="24"/>
        </w:rPr>
        <w:fldChar w:fldCharType="end"/>
      </w:r>
      <w:r w:rsidR="00577D3B" w:rsidRPr="00CE71BD">
        <w:rPr>
          <w:rFonts w:ascii="Times New Roman" w:hAnsi="Times New Roman" w:cs="Times New Roman"/>
          <w:sz w:val="24"/>
          <w:szCs w:val="24"/>
        </w:rPr>
        <w:t>.</w:t>
      </w:r>
      <w:r w:rsidR="0031779D" w:rsidRPr="00CE71BD">
        <w:rPr>
          <w:rFonts w:ascii="Times New Roman" w:hAnsi="Times New Roman" w:cs="Times New Roman"/>
          <w:sz w:val="24"/>
          <w:szCs w:val="24"/>
        </w:rPr>
        <w:t xml:space="preserve"> V případě, že je </w:t>
      </w:r>
      <w:proofErr w:type="spellStart"/>
      <w:r w:rsidR="0031779D" w:rsidRPr="00CE71BD">
        <w:rPr>
          <w:rFonts w:ascii="Times New Roman" w:hAnsi="Times New Roman" w:cs="Times New Roman"/>
          <w:sz w:val="24"/>
          <w:szCs w:val="24"/>
        </w:rPr>
        <w:t>lymfadenektomie</w:t>
      </w:r>
      <w:proofErr w:type="spellEnd"/>
      <w:r w:rsidR="0031779D" w:rsidRPr="00CE71BD">
        <w:rPr>
          <w:rFonts w:ascii="Times New Roman" w:hAnsi="Times New Roman" w:cs="Times New Roman"/>
          <w:sz w:val="24"/>
          <w:szCs w:val="24"/>
        </w:rPr>
        <w:t xml:space="preserve"> indikována, měla by být provedena systematicky v oblasti pánevní a </w:t>
      </w:r>
      <w:proofErr w:type="spellStart"/>
      <w:r w:rsidR="0031779D" w:rsidRPr="00CE71BD">
        <w:rPr>
          <w:rFonts w:ascii="Times New Roman" w:hAnsi="Times New Roman" w:cs="Times New Roman"/>
          <w:sz w:val="24"/>
          <w:szCs w:val="24"/>
        </w:rPr>
        <w:t>paraaortální</w:t>
      </w:r>
      <w:proofErr w:type="spellEnd"/>
      <w:r w:rsidR="0031779D" w:rsidRPr="00CE71BD">
        <w:rPr>
          <w:rFonts w:ascii="Times New Roman" w:hAnsi="Times New Roman" w:cs="Times New Roman"/>
          <w:sz w:val="24"/>
          <w:szCs w:val="24"/>
        </w:rPr>
        <w:t xml:space="preserve"> až do výše renálních žil </w:t>
      </w:r>
      <w:r w:rsidR="0031779D" w:rsidRPr="00CE71BD">
        <w:rPr>
          <w:rFonts w:ascii="Times New Roman" w:hAnsi="Times New Roman" w:cs="Times New Roman"/>
          <w:sz w:val="24"/>
          <w:szCs w:val="24"/>
        </w:rPr>
        <w:fldChar w:fldCharType="begin">
          <w:fldData xml:space="preserve">PEVuZE5vdGU+PENpdGU+PEF1dGhvcj5Db2xvbWJvPC9BdXRob3I+PFllYXI+MjAxNjwvWWVhcj48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PEVuZE5vdGU+PENpdGU+PEF1dGhvcj5Db2xvbWJvPC9BdXRob3I+PFllYXI+MjAxNjwvWWVhcj48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31779D" w:rsidRPr="00CE71BD">
        <w:rPr>
          <w:rFonts w:ascii="Times New Roman" w:hAnsi="Times New Roman" w:cs="Times New Roman"/>
          <w:sz w:val="24"/>
          <w:szCs w:val="24"/>
        </w:rPr>
      </w:r>
      <w:r w:rsidR="0031779D"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[115]</w:t>
      </w:r>
      <w:r w:rsidR="0031779D" w:rsidRPr="00CE71BD">
        <w:rPr>
          <w:rFonts w:ascii="Times New Roman" w:hAnsi="Times New Roman" w:cs="Times New Roman"/>
          <w:sz w:val="24"/>
          <w:szCs w:val="24"/>
        </w:rPr>
        <w:fldChar w:fldCharType="end"/>
      </w:r>
      <w:r w:rsidR="0031779D" w:rsidRPr="00CE71BD">
        <w:rPr>
          <w:rFonts w:ascii="Times New Roman" w:hAnsi="Times New Roman" w:cs="Times New Roman"/>
          <w:sz w:val="24"/>
          <w:szCs w:val="24"/>
        </w:rPr>
        <w:t xml:space="preserve">. </w:t>
      </w:r>
      <w:proofErr w:type="spellStart"/>
      <w:r w:rsidR="0031779D" w:rsidRPr="00CE71BD">
        <w:rPr>
          <w:rFonts w:ascii="Times New Roman" w:hAnsi="Times New Roman" w:cs="Times New Roman"/>
          <w:sz w:val="24"/>
          <w:szCs w:val="24"/>
        </w:rPr>
        <w:t>Sampling</w:t>
      </w:r>
      <w:proofErr w:type="spellEnd"/>
      <w:r w:rsidR="0031779D" w:rsidRPr="00CE71BD">
        <w:rPr>
          <w:rFonts w:ascii="Times New Roman" w:hAnsi="Times New Roman" w:cs="Times New Roman"/>
          <w:sz w:val="24"/>
          <w:szCs w:val="24"/>
        </w:rPr>
        <w:t xml:space="preserve"> lymfatických uzlin má pouze nízkou senzitivitu v záchytu pozitivních uzlin a proto není doporučován </w:t>
      </w:r>
      <w:r w:rsidR="0031779D" w:rsidRPr="00CE71BD">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&lt;EndNote&gt;&lt;Cite&gt;&lt;Author&gt;Creasman&lt;/Author&gt;&lt;Year&gt;1987&lt;/Year&gt;&lt;RecNum&gt;295&lt;/RecNum&gt;&lt;DisplayText&gt;[101]&lt;/DisplayText&gt;&lt;record&gt;&lt;rec-number&gt;295&lt;/rec-number&gt;&lt;foreign-keys&gt;&lt;key app="EN" db-id="d2w0z0zzixe2vzea2xpvds9nasa9f5fs2evt" timestamp="1528913871"&gt;295&lt;/key&gt;&lt;/foreign-keys&gt;&lt;ref-type name="Journal Article"&gt;17&lt;/ref-type&gt;&lt;contributors&gt;&lt;authors&gt;&lt;author&gt;Creasman, W. T.&lt;/author&gt;&lt;author&gt;Morrow, C. P.&lt;/author&gt;&lt;author&gt;Bundy, B. N.&lt;/author&gt;&lt;author&gt;Homesley, H. D.&lt;/author&gt;&lt;author&gt;Graham, J. E.&lt;/author&gt;&lt;author&gt;Heller, P. B.&lt;/author&gt;&lt;/authors&gt;&lt;/contributors&gt;&lt;auth-address&gt;Department of Obstetrics and Gynecology, Duke University Medical Center, Durham, North Carolina.&lt;/auth-address&gt;&lt;titles&gt;&lt;title&gt;Surgical pathologic spread patterns of endometrial cancer. A Gynecologic Oncology Group Study&lt;/title&gt;&lt;secondary-title&gt;Cancer&lt;/secondary-title&gt;&lt;/titles&gt;&lt;periodical&gt;&lt;full-title&gt;Cancer&lt;/full-title&gt;&lt;abbr-1&gt;Cancer&lt;/abbr-1&gt;&lt;/periodical&gt;&lt;pages&gt;2035-41&lt;/pages&gt;&lt;volume&gt;60&lt;/volume&gt;&lt;number&gt;8 Suppl&lt;/number&gt;&lt;keywords&gt;&lt;keyword&gt;Female&lt;/keyword&gt;&lt;keyword&gt;Humans&lt;/keyword&gt;&lt;keyword&gt;Lymphatic Metastasis&lt;/keyword&gt;&lt;keyword&gt;Neoplasm Invasiveness&lt;/keyword&gt;&lt;keyword&gt;Prognosis&lt;/keyword&gt;&lt;keyword&gt;Risk Factors&lt;/keyword&gt;&lt;keyword&gt;Uterine Neoplasms/*pathology/surgery&lt;/keyword&gt;&lt;/keywords&gt;&lt;dates&gt;&lt;year&gt;1987&lt;/year&gt;&lt;pub-dates&gt;&lt;date&gt;Oct 15&lt;/date&gt;&lt;/pub-dates&gt;&lt;/dates&gt;&lt;isbn&gt;0008-543X (Print)&amp;#xD;0008-543X (Linking)&lt;/isbn&gt;&lt;accession-num&gt;3652025&lt;/accession-num&gt;&lt;urls&gt;&lt;related-urls&gt;&lt;url&gt;http://www.ncbi.nlm.nih.gov/pubmed/3652025&lt;/url&gt;&lt;/related-urls&gt;&lt;/urls&gt;&lt;/record&gt;&lt;/Cite&gt;&lt;/EndNote&gt;</w:instrText>
      </w:r>
      <w:r w:rsidR="0031779D"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[101]</w:t>
      </w:r>
      <w:r w:rsidR="0031779D" w:rsidRPr="00CE71BD">
        <w:rPr>
          <w:rFonts w:ascii="Times New Roman" w:hAnsi="Times New Roman" w:cs="Times New Roman"/>
          <w:sz w:val="24"/>
          <w:szCs w:val="24"/>
        </w:rPr>
        <w:fldChar w:fldCharType="end"/>
      </w:r>
      <w:r w:rsidR="0031779D" w:rsidRPr="00CE71BD">
        <w:rPr>
          <w:rFonts w:ascii="Times New Roman" w:hAnsi="Times New Roman" w:cs="Times New Roman"/>
          <w:sz w:val="24"/>
          <w:szCs w:val="24"/>
        </w:rPr>
        <w:t xml:space="preserve">. </w:t>
      </w:r>
      <w:r w:rsidR="00577D3B" w:rsidRPr="00CE71BD">
        <w:rPr>
          <w:rFonts w:ascii="Times New Roman" w:hAnsi="Times New Roman" w:cs="Times New Roman"/>
          <w:sz w:val="24"/>
          <w:szCs w:val="24"/>
        </w:rPr>
        <w:t xml:space="preserve">Ačkoliv systematická </w:t>
      </w:r>
      <w:proofErr w:type="spellStart"/>
      <w:r w:rsidR="00577D3B" w:rsidRPr="00CE71BD">
        <w:rPr>
          <w:rFonts w:ascii="Times New Roman" w:hAnsi="Times New Roman" w:cs="Times New Roman"/>
          <w:sz w:val="24"/>
          <w:szCs w:val="24"/>
        </w:rPr>
        <w:t>lymfadenektomie</w:t>
      </w:r>
      <w:proofErr w:type="spellEnd"/>
      <w:r w:rsidR="00577D3B" w:rsidRPr="00CE71BD">
        <w:rPr>
          <w:rFonts w:ascii="Times New Roman" w:hAnsi="Times New Roman" w:cs="Times New Roman"/>
          <w:sz w:val="24"/>
          <w:szCs w:val="24"/>
        </w:rPr>
        <w:t xml:space="preserve"> nemá přímý vliv na přežití, poskytuje velmi důležitou informaci, která umožňuje definovat prognózu a pomáhá správně stratifikovat pacientky k adjuvantní terapii.</w:t>
      </w:r>
      <w:r w:rsidR="00577D3B" w:rsidRPr="00CE71BD">
        <w:rPr>
          <w:rFonts w:ascii="Times New Roman" w:hAnsi="Times New Roman" w:cs="Times New Roman"/>
          <w:sz w:val="24"/>
          <w:szCs w:val="24"/>
        </w:rPr>
        <w:fldChar w:fldCharType="begin">
          <w:fldData xml:space="preserve">PEVuZE5vdGU+PENpdGU+PEF1dGhvcj5Db2xvbWJvPC9BdXRob3I+PFllYXI+MjAxNjwvWWVhcj48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b2dpY2FsIENhbmNlciBTb2NpZXR5PC9hYmJyLTE+PC9hbHQtcGVyaW9kaWNhbD48cGFnZXM+OTgt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PEVuZE5vdGU+PENpdGU+PEF1dGhvcj5Db2xvbWJvPC9BdXRob3I+PFllYXI+MjAxNjwvWWVhcj48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577D3B" w:rsidRPr="00CE71BD">
        <w:rPr>
          <w:rFonts w:ascii="Times New Roman" w:hAnsi="Times New Roman" w:cs="Times New Roman"/>
          <w:sz w:val="24"/>
          <w:szCs w:val="24"/>
        </w:rPr>
      </w:r>
      <w:r w:rsidR="00577D3B"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[74, 116]</w:t>
      </w:r>
      <w:r w:rsidR="00577D3B" w:rsidRPr="00CE71BD">
        <w:rPr>
          <w:rFonts w:ascii="Times New Roman" w:hAnsi="Times New Roman" w:cs="Times New Roman"/>
          <w:sz w:val="24"/>
          <w:szCs w:val="24"/>
        </w:rPr>
        <w:fldChar w:fldCharType="end"/>
      </w:r>
      <w:r w:rsidR="00577D3B" w:rsidRPr="00CE71BD">
        <w:rPr>
          <w:rFonts w:ascii="Times New Roman" w:hAnsi="Times New Roman" w:cs="Times New Roman"/>
          <w:sz w:val="24"/>
          <w:szCs w:val="24"/>
        </w:rPr>
        <w:t xml:space="preserve"> Bylo prokázáno</w:t>
      </w:r>
      <w:r w:rsidR="00F535E9" w:rsidRPr="00CE71BD">
        <w:rPr>
          <w:rFonts w:ascii="Times New Roman" w:hAnsi="Times New Roman" w:cs="Times New Roman"/>
          <w:sz w:val="24"/>
          <w:szCs w:val="24"/>
        </w:rPr>
        <w:t xml:space="preserve">, že pacientky </w:t>
      </w:r>
      <w:r w:rsidR="00505306" w:rsidRPr="00CE71BD">
        <w:rPr>
          <w:rFonts w:ascii="Times New Roman" w:hAnsi="Times New Roman" w:cs="Times New Roman"/>
          <w:sz w:val="24"/>
          <w:szCs w:val="24"/>
        </w:rPr>
        <w:t xml:space="preserve">s negativními uzlinami dle patologického vyšetření </w:t>
      </w:r>
      <w:r w:rsidR="00F535E9" w:rsidRPr="00CE71BD">
        <w:rPr>
          <w:rFonts w:ascii="Times New Roman" w:hAnsi="Times New Roman" w:cs="Times New Roman"/>
          <w:sz w:val="24"/>
          <w:szCs w:val="24"/>
        </w:rPr>
        <w:t xml:space="preserve">podstupují adjuvantní radioterapii </w:t>
      </w:r>
      <w:r w:rsidR="004904E9" w:rsidRPr="00CE71BD">
        <w:rPr>
          <w:rFonts w:ascii="Times New Roman" w:hAnsi="Times New Roman" w:cs="Times New Roman"/>
          <w:sz w:val="24"/>
          <w:szCs w:val="24"/>
        </w:rPr>
        <w:t xml:space="preserve">méně často než </w:t>
      </w:r>
      <w:r w:rsidR="00AB5B51" w:rsidRPr="00CE71BD">
        <w:rPr>
          <w:rFonts w:ascii="Times New Roman" w:hAnsi="Times New Roman" w:cs="Times New Roman"/>
          <w:sz w:val="24"/>
          <w:szCs w:val="24"/>
        </w:rPr>
        <w:t>pacientk</w:t>
      </w:r>
      <w:r w:rsidR="004904E9" w:rsidRPr="00CE71BD">
        <w:rPr>
          <w:rFonts w:ascii="Times New Roman" w:hAnsi="Times New Roman" w:cs="Times New Roman"/>
          <w:sz w:val="24"/>
          <w:szCs w:val="24"/>
        </w:rPr>
        <w:t>y</w:t>
      </w:r>
      <w:r w:rsidR="00505306" w:rsidRPr="00CE71BD">
        <w:rPr>
          <w:rFonts w:ascii="Times New Roman" w:hAnsi="Times New Roman" w:cs="Times New Roman"/>
          <w:sz w:val="24"/>
          <w:szCs w:val="24"/>
        </w:rPr>
        <w:t>,</w:t>
      </w:r>
      <w:r w:rsidR="00F535E9" w:rsidRPr="00CE71BD">
        <w:rPr>
          <w:rFonts w:ascii="Times New Roman" w:hAnsi="Times New Roman" w:cs="Times New Roman"/>
          <w:sz w:val="24"/>
          <w:szCs w:val="24"/>
        </w:rPr>
        <w:t xml:space="preserve"> u kterých status lymfatických uzlin není známý na základě </w:t>
      </w:r>
      <w:r w:rsidR="004904E9" w:rsidRPr="00CE71BD">
        <w:rPr>
          <w:rFonts w:ascii="Times New Roman" w:hAnsi="Times New Roman" w:cs="Times New Roman"/>
          <w:sz w:val="24"/>
          <w:szCs w:val="24"/>
        </w:rPr>
        <w:t xml:space="preserve">chirurgického </w:t>
      </w:r>
      <w:proofErr w:type="spellStart"/>
      <w:r w:rsidR="004904E9" w:rsidRPr="00CE71BD">
        <w:rPr>
          <w:rFonts w:ascii="Times New Roman" w:hAnsi="Times New Roman" w:cs="Times New Roman"/>
          <w:sz w:val="24"/>
          <w:szCs w:val="24"/>
        </w:rPr>
        <w:t>stagingu</w:t>
      </w:r>
      <w:proofErr w:type="spellEnd"/>
      <w:r w:rsidR="00F535E9" w:rsidRPr="00CE71BD">
        <w:rPr>
          <w:rFonts w:ascii="Times New Roman" w:hAnsi="Times New Roman" w:cs="Times New Roman"/>
          <w:sz w:val="24"/>
          <w:szCs w:val="24"/>
        </w:rPr>
        <w:t>.</w:t>
      </w:r>
      <w:r w:rsidR="00E2071A" w:rsidRPr="00CE71BD">
        <w:rPr>
          <w:rFonts w:ascii="Times New Roman" w:hAnsi="Times New Roman" w:cs="Times New Roman"/>
          <w:sz w:val="24"/>
          <w:szCs w:val="24"/>
        </w:rPr>
        <w:fldChar w:fldCharType="begin">
          <w:fldData xml:space="preserve">PEVuZE5vdGU+PENpdGU+PEF1dGhvcj5Cb2dhbmkgRzwvQXV0aG9yPjxSZWNOdW0+NDg8L1JlY051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PEVuZE5vdGU+PENpdGU+PEF1dGhvcj5Cb2dhbmkgRzwvQXV0aG9yPjxSZWNOdW0+NDg8L1JlY051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E2071A" w:rsidRPr="00CE71BD">
        <w:rPr>
          <w:rFonts w:ascii="Times New Roman" w:hAnsi="Times New Roman" w:cs="Times New Roman"/>
          <w:sz w:val="24"/>
          <w:szCs w:val="24"/>
        </w:rPr>
      </w:r>
      <w:r w:rsidR="00E2071A"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[117, 118]</w:t>
      </w:r>
      <w:r w:rsidR="00E2071A" w:rsidRPr="00CE71BD">
        <w:rPr>
          <w:rFonts w:ascii="Times New Roman" w:hAnsi="Times New Roman" w:cs="Times New Roman"/>
          <w:sz w:val="24"/>
          <w:szCs w:val="24"/>
        </w:rPr>
        <w:fldChar w:fldCharType="end"/>
      </w:r>
      <w:r w:rsidR="00F535E9" w:rsidRPr="00CE71BD">
        <w:rPr>
          <w:rFonts w:ascii="Times New Roman" w:hAnsi="Times New Roman" w:cs="Times New Roman"/>
          <w:sz w:val="24"/>
          <w:szCs w:val="24"/>
        </w:rPr>
        <w:t xml:space="preserve"> </w:t>
      </w:r>
      <w:r w:rsidR="004541D6" w:rsidRPr="00CE71BD">
        <w:rPr>
          <w:rFonts w:ascii="Times New Roman" w:hAnsi="Times New Roman" w:cs="Times New Roman"/>
          <w:sz w:val="24"/>
          <w:szCs w:val="24"/>
        </w:rPr>
        <w:t>Ve velkých multicentrických retrospektivních studiích zaměřených na pacientky s </w:t>
      </w:r>
      <w:proofErr w:type="spellStart"/>
      <w:r w:rsidR="004541D6" w:rsidRPr="00CE71BD">
        <w:rPr>
          <w:rFonts w:ascii="Times New Roman" w:hAnsi="Times New Roman" w:cs="Times New Roman"/>
          <w:sz w:val="24"/>
          <w:szCs w:val="24"/>
        </w:rPr>
        <w:t>endometriálním</w:t>
      </w:r>
      <w:proofErr w:type="spellEnd"/>
      <w:r w:rsidR="004541D6" w:rsidRPr="00CE71BD">
        <w:rPr>
          <w:rFonts w:ascii="Times New Roman" w:hAnsi="Times New Roman" w:cs="Times New Roman"/>
          <w:sz w:val="24"/>
          <w:szCs w:val="24"/>
        </w:rPr>
        <w:t xml:space="preserve"> karcinomem vyššího středního a vysokého rizika dosahovaly nejhoršího přežívání pacientky</w:t>
      </w:r>
      <w:r w:rsidR="00FC18B9" w:rsidRPr="00CE71BD">
        <w:rPr>
          <w:rFonts w:ascii="Times New Roman" w:hAnsi="Times New Roman" w:cs="Times New Roman"/>
          <w:sz w:val="24"/>
          <w:szCs w:val="24"/>
        </w:rPr>
        <w:t>, u kterých</w:t>
      </w:r>
      <w:r w:rsidR="00027E5C" w:rsidRPr="00CE71BD">
        <w:rPr>
          <w:rFonts w:ascii="Times New Roman" w:hAnsi="Times New Roman" w:cs="Times New Roman"/>
          <w:sz w:val="24"/>
          <w:szCs w:val="24"/>
        </w:rPr>
        <w:t xml:space="preserve"> nebylo známo postižení</w:t>
      </w:r>
      <w:r w:rsidR="004541D6" w:rsidRPr="00CE71BD">
        <w:rPr>
          <w:rFonts w:ascii="Times New Roman" w:hAnsi="Times New Roman" w:cs="Times New Roman"/>
          <w:sz w:val="24"/>
          <w:szCs w:val="24"/>
        </w:rPr>
        <w:t xml:space="preserve"> lymfatických uzlin na základě chirurgického </w:t>
      </w:r>
      <w:proofErr w:type="spellStart"/>
      <w:r w:rsidR="004541D6" w:rsidRPr="00CE71BD">
        <w:rPr>
          <w:rFonts w:ascii="Times New Roman" w:hAnsi="Times New Roman" w:cs="Times New Roman"/>
          <w:sz w:val="24"/>
          <w:szCs w:val="24"/>
        </w:rPr>
        <w:t>stagingu</w:t>
      </w:r>
      <w:proofErr w:type="spellEnd"/>
      <w:r w:rsidR="004541D6" w:rsidRPr="00CE71BD">
        <w:rPr>
          <w:rFonts w:ascii="Times New Roman" w:hAnsi="Times New Roman" w:cs="Times New Roman"/>
          <w:sz w:val="24"/>
          <w:szCs w:val="24"/>
        </w:rPr>
        <w:t xml:space="preserve">. </w:t>
      </w:r>
      <w:r w:rsidR="00505306" w:rsidRPr="00CE71BD">
        <w:rPr>
          <w:rFonts w:ascii="Times New Roman" w:hAnsi="Times New Roman" w:cs="Times New Roman"/>
          <w:sz w:val="24"/>
          <w:szCs w:val="24"/>
        </w:rPr>
        <w:t xml:space="preserve">Pacientky s negativními a pozitivními lymfatickými uzlinami detekovanými na základě </w:t>
      </w:r>
      <w:r w:rsidR="00027E5C" w:rsidRPr="00CE71BD">
        <w:rPr>
          <w:rFonts w:ascii="Times New Roman" w:hAnsi="Times New Roman" w:cs="Times New Roman"/>
          <w:sz w:val="24"/>
          <w:szCs w:val="24"/>
        </w:rPr>
        <w:t xml:space="preserve">takto provedeného </w:t>
      </w:r>
      <w:proofErr w:type="spellStart"/>
      <w:r w:rsidR="00505306" w:rsidRPr="00CE71BD">
        <w:rPr>
          <w:rFonts w:ascii="Times New Roman" w:hAnsi="Times New Roman" w:cs="Times New Roman"/>
          <w:sz w:val="24"/>
          <w:szCs w:val="24"/>
        </w:rPr>
        <w:t>stagingu</w:t>
      </w:r>
      <w:proofErr w:type="spellEnd"/>
      <w:r w:rsidR="00505306" w:rsidRPr="00CE71BD">
        <w:rPr>
          <w:rFonts w:ascii="Times New Roman" w:hAnsi="Times New Roman" w:cs="Times New Roman"/>
          <w:sz w:val="24"/>
          <w:szCs w:val="24"/>
        </w:rPr>
        <w:t xml:space="preserve"> měly lepší celkové přežívání, než pacientky u kterých status </w:t>
      </w:r>
      <w:r w:rsidR="00505306" w:rsidRPr="00CE71BD">
        <w:rPr>
          <w:rFonts w:ascii="Times New Roman" w:hAnsi="Times New Roman" w:cs="Times New Roman"/>
          <w:sz w:val="24"/>
          <w:szCs w:val="24"/>
        </w:rPr>
        <w:lastRenderedPageBreak/>
        <w:t>lymfatických uzlin dle patologického vyšetření nebyl znám.</w:t>
      </w:r>
      <w:r w:rsidR="008B41E2" w:rsidRPr="00CE71BD">
        <w:rPr>
          <w:rFonts w:ascii="Times New Roman" w:hAnsi="Times New Roman" w:cs="Times New Roman"/>
          <w:sz w:val="24"/>
          <w:szCs w:val="24"/>
        </w:rPr>
        <w:fldChar w:fldCharType="begin">
          <w:fldData xml:space="preserve">PEVuZE5vdGU+PENpdGU+PEF1dGhvcj5PdWxkYW1lcjwvQXV0aG9yPjxZZWFyPjIwMTc8L1llYXI+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aWNhbCBvbmNvbG9neTwvYWJici0xPjwvYWx0LXBlcmlvZGljYWw+PHBhZ2VzPjE2NjAtMTY2Njwv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PEVuZE5vdGU+PENpdGU+PEF1dGhvcj5PdWxkYW1lcjwvQXV0aG9yPjxZZWFyPjIwMTc8L1llYXI+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aWNhbCBvbmNvbG9neTwvYWJici0xPjwvYWx0LXBlcmlvZGljYWw+PHBhZ2VzPjE2NjAtMTY2Njwv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8B41E2" w:rsidRPr="00CE71BD">
        <w:rPr>
          <w:rFonts w:ascii="Times New Roman" w:hAnsi="Times New Roman" w:cs="Times New Roman"/>
          <w:sz w:val="24"/>
          <w:szCs w:val="24"/>
        </w:rPr>
      </w:r>
      <w:r w:rsidR="008B41E2"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[119]</w:t>
      </w:r>
      <w:r w:rsidR="008B41E2" w:rsidRPr="00CE71BD">
        <w:rPr>
          <w:rFonts w:ascii="Times New Roman" w:hAnsi="Times New Roman" w:cs="Times New Roman"/>
          <w:sz w:val="24"/>
          <w:szCs w:val="24"/>
        </w:rPr>
        <w:fldChar w:fldCharType="end"/>
      </w:r>
      <w:r w:rsidR="00D52D62" w:rsidRPr="00CE71BD">
        <w:rPr>
          <w:rFonts w:ascii="Times New Roman" w:hAnsi="Times New Roman" w:cs="Times New Roman"/>
          <w:sz w:val="24"/>
          <w:szCs w:val="24"/>
        </w:rPr>
        <w:t xml:space="preserve"> </w:t>
      </w:r>
      <w:r w:rsidR="00912B8E" w:rsidRPr="00CE71BD">
        <w:rPr>
          <w:rFonts w:ascii="Times New Roman" w:hAnsi="Times New Roman" w:cs="Times New Roman"/>
          <w:sz w:val="24"/>
          <w:szCs w:val="24"/>
        </w:rPr>
        <w:t xml:space="preserve">S ohledem na výsledky výše uvedených studií, morbiditu spojenou s provedenou systematickou pánevní a </w:t>
      </w:r>
      <w:proofErr w:type="spellStart"/>
      <w:r w:rsidR="00912B8E" w:rsidRPr="00CE71BD">
        <w:rPr>
          <w:rFonts w:ascii="Times New Roman" w:hAnsi="Times New Roman" w:cs="Times New Roman"/>
          <w:sz w:val="24"/>
          <w:szCs w:val="24"/>
        </w:rPr>
        <w:t>paraaortální</w:t>
      </w:r>
      <w:proofErr w:type="spellEnd"/>
      <w:r w:rsidR="00912B8E" w:rsidRPr="00CE71BD">
        <w:rPr>
          <w:rFonts w:ascii="Times New Roman" w:hAnsi="Times New Roman" w:cs="Times New Roman"/>
          <w:sz w:val="24"/>
          <w:szCs w:val="24"/>
        </w:rPr>
        <w:t xml:space="preserve"> </w:t>
      </w:r>
      <w:proofErr w:type="spellStart"/>
      <w:r w:rsidR="00912B8E" w:rsidRPr="00CE71BD">
        <w:rPr>
          <w:rFonts w:ascii="Times New Roman" w:hAnsi="Times New Roman" w:cs="Times New Roman"/>
          <w:sz w:val="24"/>
          <w:szCs w:val="24"/>
        </w:rPr>
        <w:t>lymfadenektomii</w:t>
      </w:r>
      <w:proofErr w:type="spellEnd"/>
      <w:r w:rsidR="00912B8E" w:rsidRPr="00CE71BD">
        <w:rPr>
          <w:rFonts w:ascii="Times New Roman" w:hAnsi="Times New Roman" w:cs="Times New Roman"/>
          <w:sz w:val="24"/>
          <w:szCs w:val="24"/>
        </w:rPr>
        <w:t xml:space="preserve"> a komorbidity pacientek trpících </w:t>
      </w:r>
      <w:proofErr w:type="spellStart"/>
      <w:r w:rsidR="00912B8E" w:rsidRPr="00CE71BD">
        <w:rPr>
          <w:rFonts w:ascii="Times New Roman" w:hAnsi="Times New Roman" w:cs="Times New Roman"/>
          <w:sz w:val="24"/>
          <w:szCs w:val="24"/>
        </w:rPr>
        <w:t>endometriálním</w:t>
      </w:r>
      <w:proofErr w:type="spellEnd"/>
      <w:r w:rsidR="00912B8E" w:rsidRPr="00CE71BD">
        <w:rPr>
          <w:rFonts w:ascii="Times New Roman" w:hAnsi="Times New Roman" w:cs="Times New Roman"/>
          <w:sz w:val="24"/>
          <w:szCs w:val="24"/>
        </w:rPr>
        <w:t xml:space="preserve"> karcinomem bude biopsie </w:t>
      </w:r>
      <w:proofErr w:type="spellStart"/>
      <w:r w:rsidR="00912B8E" w:rsidRPr="00CE71BD">
        <w:rPr>
          <w:rFonts w:ascii="Times New Roman" w:hAnsi="Times New Roman" w:cs="Times New Roman"/>
          <w:sz w:val="24"/>
          <w:szCs w:val="24"/>
        </w:rPr>
        <w:t>sentinelovy</w:t>
      </w:r>
      <w:proofErr w:type="spellEnd"/>
      <w:r w:rsidR="00912B8E" w:rsidRPr="00CE71BD">
        <w:rPr>
          <w:rFonts w:ascii="Times New Roman" w:hAnsi="Times New Roman" w:cs="Times New Roman"/>
          <w:sz w:val="24"/>
          <w:szCs w:val="24"/>
        </w:rPr>
        <w:t xml:space="preserve"> uzliny kompromisní cestou mezi neprovedením </w:t>
      </w:r>
      <w:proofErr w:type="spellStart"/>
      <w:r w:rsidR="00912B8E" w:rsidRPr="00CE71BD">
        <w:rPr>
          <w:rFonts w:ascii="Times New Roman" w:hAnsi="Times New Roman" w:cs="Times New Roman"/>
          <w:sz w:val="24"/>
          <w:szCs w:val="24"/>
        </w:rPr>
        <w:t>lymfadenektomie</w:t>
      </w:r>
      <w:proofErr w:type="spellEnd"/>
      <w:r w:rsidR="00912B8E" w:rsidRPr="00CE71BD">
        <w:rPr>
          <w:rFonts w:ascii="Times New Roman" w:hAnsi="Times New Roman" w:cs="Times New Roman"/>
          <w:sz w:val="24"/>
          <w:szCs w:val="24"/>
        </w:rPr>
        <w:t xml:space="preserve"> a systematickou </w:t>
      </w:r>
      <w:proofErr w:type="spellStart"/>
      <w:r w:rsidR="00912B8E" w:rsidRPr="00CE71BD">
        <w:rPr>
          <w:rFonts w:ascii="Times New Roman" w:hAnsi="Times New Roman" w:cs="Times New Roman"/>
          <w:sz w:val="24"/>
          <w:szCs w:val="24"/>
        </w:rPr>
        <w:t>lymfadenektomii</w:t>
      </w:r>
      <w:proofErr w:type="spellEnd"/>
      <w:r w:rsidR="00912B8E" w:rsidRPr="00CE71BD">
        <w:rPr>
          <w:rFonts w:ascii="Times New Roman" w:hAnsi="Times New Roman" w:cs="Times New Roman"/>
          <w:sz w:val="24"/>
          <w:szCs w:val="24"/>
        </w:rPr>
        <w:t xml:space="preserve"> jako součást chirurgického </w:t>
      </w:r>
      <w:proofErr w:type="spellStart"/>
      <w:r w:rsidR="00912B8E" w:rsidRPr="00CE71BD">
        <w:rPr>
          <w:rFonts w:ascii="Times New Roman" w:hAnsi="Times New Roman" w:cs="Times New Roman"/>
          <w:sz w:val="24"/>
          <w:szCs w:val="24"/>
        </w:rPr>
        <w:t>stagingu</w:t>
      </w:r>
      <w:proofErr w:type="spellEnd"/>
      <w:r w:rsidR="00912B8E" w:rsidRPr="00CE71BD">
        <w:rPr>
          <w:rFonts w:ascii="Times New Roman" w:hAnsi="Times New Roman" w:cs="Times New Roman"/>
          <w:sz w:val="24"/>
          <w:szCs w:val="24"/>
        </w:rPr>
        <w:t>.</w:t>
      </w:r>
      <w:r w:rsidR="00912B8E" w:rsidRPr="00CE71BD">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&lt;EndNote&gt;&lt;Cite&gt;&lt;Author&gt;Kitchener&lt;/Author&gt;&lt;Year&gt;2011&lt;/Year&gt;&lt;RecNum&gt;60&lt;/RecNum&gt;&lt;DisplayText&gt;[120]&lt;/DisplayText&gt;&lt;record&gt;&lt;rec-number&gt;60&lt;/rec-number&gt;&lt;foreign-keys&gt;&lt;key app="EN" db-id="f5s9sz52t0w9rre5ezcvs0fkpfv9txp9vtxw" timestamp="1548106009"&gt;60&lt;/key&gt;&lt;/foreign-keys&gt;&lt;ref-type name="Journal Article"&gt;17&lt;/ref-type&gt;&lt;contributors&gt;&lt;authors&gt;&lt;author&gt;Kitchener, H. C.&lt;/author&gt;&lt;/authors&gt;&lt;/contributors&gt;&lt;auth-address&gt;University of Manchester, Manchester M13 0JH, UK. henry.c.kitchener@manchester.ac.uk&lt;/auth-address&gt;&lt;titles&gt;&lt;title&gt;Sentinel-node biopsy in endometrial cancer: a win-win scenario?&lt;/title&gt;&lt;secondary-title&gt;Lancet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Oncology&lt;/abbr-1&gt;&lt;/alt-periodical&gt;&lt;pages&gt;413-4&lt;/pages&gt;&lt;volume&gt;12&lt;/volume&gt;&lt;number&gt;5&lt;/number&gt;&lt;edition&gt;2011/04/15&lt;/edition&gt;&lt;keywords&gt;&lt;keyword&gt;Endometrial Neoplasms/*pathology/surgery&lt;/keyword&gt;&lt;keyword&gt;Female&lt;/keyword&gt;&lt;keyword&gt;Humans&lt;/keyword&gt;&lt;keyword&gt;Immunohistochemistry&lt;/keyword&gt;&lt;keyword&gt;Lymph Node Excision&lt;/keyword&gt;&lt;keyword&gt;Lymph Nodes/*pathology/surgery&lt;/keyword&gt;&lt;keyword&gt;Lymphatic Metastasis&lt;/keyword&gt;&lt;keyword&gt;Neoplasm Staging&lt;/keyword&gt;&lt;keyword&gt;Risk Factors&lt;/keyword&gt;&lt;keyword&gt;*Sentinel Lymph Node Biopsy/methods&lt;/keyword&gt;&lt;/keywords&gt;&lt;dates&gt;&lt;year&gt;2011&lt;/year&gt;&lt;pub-dates&gt;&lt;date&gt;May&lt;/date&gt;&lt;/pub-dates&gt;&lt;/dates&gt;&lt;isbn&gt;1470-2045&lt;/isbn&gt;&lt;accession-num&gt;21489875&lt;/accession-num&gt;&lt;urls&gt;&lt;/urls&gt;&lt;electronic-resource-num&gt;10.1016/s1470-2045(11)70093-6&lt;/electronic-resource-num&gt;&lt;remote-database-provider&gt;NLM&lt;/remote-database-provider&gt;&lt;language&gt;eng&lt;/language&gt;&lt;/record&gt;&lt;/Cite&gt;&lt;/EndNote&gt;</w:instrText>
      </w:r>
      <w:r w:rsidR="00912B8E"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[120]</w:t>
      </w:r>
      <w:r w:rsidR="00912B8E" w:rsidRPr="00CE71BD">
        <w:rPr>
          <w:rFonts w:ascii="Times New Roman" w:hAnsi="Times New Roman" w:cs="Times New Roman"/>
          <w:sz w:val="24"/>
          <w:szCs w:val="24"/>
        </w:rPr>
        <w:fldChar w:fldCharType="end"/>
      </w:r>
      <w:r w:rsidR="00912B8E" w:rsidRPr="00CE71BD">
        <w:rPr>
          <w:rFonts w:ascii="Times New Roman" w:hAnsi="Times New Roman" w:cs="Times New Roman"/>
          <w:sz w:val="24"/>
          <w:szCs w:val="24"/>
        </w:rPr>
        <w:t xml:space="preserve"> Mnohé dosavadně provedené </w:t>
      </w:r>
      <w:r w:rsidR="0018762F" w:rsidRPr="00CE71BD">
        <w:rPr>
          <w:rFonts w:ascii="Times New Roman" w:hAnsi="Times New Roman" w:cs="Times New Roman"/>
          <w:sz w:val="24"/>
          <w:szCs w:val="24"/>
        </w:rPr>
        <w:t>výzkumy</w:t>
      </w:r>
      <w:r w:rsidR="00912B8E" w:rsidRPr="00CE71BD">
        <w:rPr>
          <w:rFonts w:ascii="Times New Roman" w:hAnsi="Times New Roman" w:cs="Times New Roman"/>
          <w:sz w:val="24"/>
          <w:szCs w:val="24"/>
        </w:rPr>
        <w:t xml:space="preserve"> na tomto poli potvrzují vliv biopsie SLN </w:t>
      </w:r>
      <w:r w:rsidR="0018762F" w:rsidRPr="00CE71BD">
        <w:rPr>
          <w:rFonts w:ascii="Times New Roman" w:hAnsi="Times New Roman" w:cs="Times New Roman"/>
          <w:sz w:val="24"/>
          <w:szCs w:val="24"/>
        </w:rPr>
        <w:t>v</w:t>
      </w:r>
      <w:r w:rsidR="00912B8E" w:rsidRPr="00CE71BD">
        <w:rPr>
          <w:rFonts w:ascii="Times New Roman" w:hAnsi="Times New Roman" w:cs="Times New Roman"/>
          <w:sz w:val="24"/>
          <w:szCs w:val="24"/>
        </w:rPr>
        <w:t xml:space="preserve"> chirurgickém  managementu a indikacích k adjuvantní terapii. </w:t>
      </w:r>
      <w:r w:rsidR="001B7A5C" w:rsidRPr="00CE71BD">
        <w:rPr>
          <w:rFonts w:ascii="Times New Roman" w:hAnsi="Times New Roman" w:cs="Times New Roman"/>
          <w:sz w:val="24"/>
          <w:szCs w:val="24"/>
        </w:rPr>
        <w:fldChar w:fldCharType="begin">
          <w:fldData xml:space="preserve">PEVuZE5vdGU+PENpdGU+PEF1dGhvcj5EYXJhaTwvQXV0aG9yPjxZZWFyPjIwMTU8L1llYXI+PFJl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PEVuZE5vdGU+PENpdGU+PEF1dGhvcj5EYXJhaTwvQXV0aG9yPjxZZWFyPjIwMTU8L1llYXI+PFJl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1B7A5C" w:rsidRPr="00CE71BD">
        <w:rPr>
          <w:rFonts w:ascii="Times New Roman" w:hAnsi="Times New Roman" w:cs="Times New Roman"/>
          <w:sz w:val="24"/>
          <w:szCs w:val="24"/>
        </w:rPr>
      </w:r>
      <w:r w:rsidR="001B7A5C"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[121]</w:t>
      </w:r>
      <w:r w:rsidR="001B7A5C" w:rsidRPr="00CE71BD">
        <w:rPr>
          <w:rFonts w:ascii="Times New Roman" w:hAnsi="Times New Roman" w:cs="Times New Roman"/>
          <w:sz w:val="24"/>
          <w:szCs w:val="24"/>
        </w:rPr>
        <w:fldChar w:fldCharType="end"/>
      </w:r>
      <w:r w:rsidR="0018762F" w:rsidRPr="00CE71BD">
        <w:rPr>
          <w:rFonts w:ascii="Times New Roman" w:hAnsi="Times New Roman" w:cs="Times New Roman"/>
          <w:sz w:val="24"/>
          <w:szCs w:val="24"/>
        </w:rPr>
        <w:t xml:space="preserve"> </w:t>
      </w:r>
      <w:r w:rsidR="000D0DA8" w:rsidRPr="00CE71BD">
        <w:rPr>
          <w:rFonts w:ascii="Times New Roman" w:hAnsi="Times New Roman" w:cs="Times New Roman"/>
          <w:sz w:val="24"/>
          <w:szCs w:val="24"/>
        </w:rPr>
        <w:t>Retrospektivní studie předpoklád</w:t>
      </w:r>
      <w:r w:rsidR="0018762F" w:rsidRPr="00CE71BD">
        <w:rPr>
          <w:rFonts w:ascii="Times New Roman" w:hAnsi="Times New Roman" w:cs="Times New Roman"/>
          <w:sz w:val="24"/>
          <w:szCs w:val="24"/>
        </w:rPr>
        <w:t>ají podobné onkologické výstupy</w:t>
      </w:r>
      <w:r w:rsidR="000D0DA8" w:rsidRPr="00CE71BD">
        <w:rPr>
          <w:rFonts w:ascii="Times New Roman" w:hAnsi="Times New Roman" w:cs="Times New Roman"/>
          <w:sz w:val="24"/>
          <w:szCs w:val="24"/>
        </w:rPr>
        <w:t xml:space="preserve"> v případě pacientek s vysoce rizikovými </w:t>
      </w:r>
      <w:proofErr w:type="spellStart"/>
      <w:r w:rsidR="000D0DA8" w:rsidRPr="00CE71BD">
        <w:rPr>
          <w:rFonts w:ascii="Times New Roman" w:hAnsi="Times New Roman" w:cs="Times New Roman"/>
          <w:sz w:val="24"/>
          <w:szCs w:val="24"/>
        </w:rPr>
        <w:t>endometriálními</w:t>
      </w:r>
      <w:proofErr w:type="spellEnd"/>
      <w:r w:rsidR="000D0DA8" w:rsidRPr="00CE71BD">
        <w:rPr>
          <w:rFonts w:ascii="Times New Roman" w:hAnsi="Times New Roman" w:cs="Times New Roman"/>
          <w:sz w:val="24"/>
          <w:szCs w:val="24"/>
        </w:rPr>
        <w:t xml:space="preserve"> karcinomy, které podstoupily chirurgický </w:t>
      </w:r>
      <w:proofErr w:type="spellStart"/>
      <w:r w:rsidR="000D0DA8" w:rsidRPr="00CE71BD">
        <w:rPr>
          <w:rFonts w:ascii="Times New Roman" w:hAnsi="Times New Roman" w:cs="Times New Roman"/>
          <w:sz w:val="24"/>
          <w:szCs w:val="24"/>
        </w:rPr>
        <w:t>staging</w:t>
      </w:r>
      <w:proofErr w:type="spellEnd"/>
      <w:r w:rsidR="000D0DA8" w:rsidRPr="00CE71BD">
        <w:rPr>
          <w:rFonts w:ascii="Times New Roman" w:hAnsi="Times New Roman" w:cs="Times New Roman"/>
          <w:sz w:val="24"/>
          <w:szCs w:val="24"/>
        </w:rPr>
        <w:t xml:space="preserve"> založený na biopsii </w:t>
      </w:r>
      <w:proofErr w:type="spellStart"/>
      <w:r w:rsidR="000D0DA8" w:rsidRPr="00CE71BD">
        <w:rPr>
          <w:rFonts w:ascii="Times New Roman" w:hAnsi="Times New Roman" w:cs="Times New Roman"/>
          <w:sz w:val="24"/>
          <w:szCs w:val="24"/>
        </w:rPr>
        <w:t>sentinelovy</w:t>
      </w:r>
      <w:proofErr w:type="spellEnd"/>
      <w:r w:rsidR="000D0DA8" w:rsidRPr="00CE71BD">
        <w:rPr>
          <w:rFonts w:ascii="Times New Roman" w:hAnsi="Times New Roman" w:cs="Times New Roman"/>
          <w:sz w:val="24"/>
          <w:szCs w:val="24"/>
        </w:rPr>
        <w:t xml:space="preserve"> uzliny, nebo systematické </w:t>
      </w:r>
      <w:proofErr w:type="spellStart"/>
      <w:r w:rsidR="000D0DA8" w:rsidRPr="00CE71BD">
        <w:rPr>
          <w:rFonts w:ascii="Times New Roman" w:hAnsi="Times New Roman" w:cs="Times New Roman"/>
          <w:sz w:val="24"/>
          <w:szCs w:val="24"/>
        </w:rPr>
        <w:t>lymfadenektomii</w:t>
      </w:r>
      <w:proofErr w:type="spellEnd"/>
      <w:r w:rsidR="000D0DA8" w:rsidRPr="00CE71BD">
        <w:rPr>
          <w:rFonts w:ascii="Times New Roman" w:hAnsi="Times New Roman" w:cs="Times New Roman"/>
          <w:sz w:val="24"/>
          <w:szCs w:val="24"/>
        </w:rPr>
        <w:t>, nicméně prospektivní data zatím nejsou k dispozici.</w:t>
      </w:r>
      <w:r w:rsidR="00A471B4" w:rsidRPr="00CE71BD">
        <w:rPr>
          <w:rFonts w:ascii="Times New Roman" w:hAnsi="Times New Roman" w:cs="Times New Roman"/>
          <w:sz w:val="24"/>
          <w:szCs w:val="24"/>
        </w:rPr>
        <w:fldChar w:fldCharType="begin">
          <w:fldData xml:space="preserve">PEVuZE5vdGU+PENpdGU+PEF1dGhvcj5TY2hpYXZvbmU8L0F1dGhvcj48WWVhcj4yMDE2PC9ZZWFy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YWw+PHBhZ2VzPjE5Ni0yMDI8L3BhZ2VzPjx2b2x1bWU+MjM8L3ZvbHVtZT48bnVtYmVyPjE8L251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PEVuZE5vdGU+PENpdGU+PEF1dGhvcj5TY2hpYXZvbmU8L0F1dGhvcj48WWVhcj4yMDE2PC9ZZWFy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YWw+PHBhZ2VzPjE5Ni0yMDI8L3BhZ2VzPjx2b2x1bWU+MjM8L3ZvbHVtZT48bnVtYmVyPjE8L251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A471B4" w:rsidRPr="00CE71BD">
        <w:rPr>
          <w:rFonts w:ascii="Times New Roman" w:hAnsi="Times New Roman" w:cs="Times New Roman"/>
          <w:sz w:val="24"/>
          <w:szCs w:val="24"/>
        </w:rPr>
      </w:r>
      <w:r w:rsidR="00A471B4" w:rsidRPr="00CE71BD">
        <w:rPr>
          <w:rFonts w:ascii="Times New Roman" w:hAnsi="Times New Roman" w:cs="Times New Roman"/>
          <w:sz w:val="24"/>
          <w:szCs w:val="24"/>
        </w:rPr>
        <w:fldChar w:fldCharType="separate"/>
      </w:r>
      <w:r w:rsidR="00142738">
        <w:rPr>
          <w:rFonts w:ascii="Times New Roman" w:hAnsi="Times New Roman" w:cs="Times New Roman"/>
          <w:noProof/>
          <w:sz w:val="24"/>
          <w:szCs w:val="24"/>
        </w:rPr>
        <w:t>[122]</w:t>
      </w:r>
      <w:r w:rsidR="00A471B4" w:rsidRPr="00CE71BD">
        <w:rPr>
          <w:rFonts w:ascii="Times New Roman" w:hAnsi="Times New Roman" w:cs="Times New Roman"/>
          <w:sz w:val="24"/>
          <w:szCs w:val="24"/>
        </w:rPr>
        <w:fldChar w:fldCharType="end"/>
      </w:r>
      <w:r w:rsidR="00A471B4" w:rsidRPr="00CE71BD">
        <w:rPr>
          <w:rFonts w:ascii="Times New Roman" w:hAnsi="Times New Roman" w:cs="Times New Roman"/>
          <w:sz w:val="24"/>
          <w:szCs w:val="24"/>
        </w:rPr>
        <w:t xml:space="preserve"> </w:t>
      </w:r>
      <w:r w:rsidR="000D0DA8" w:rsidRPr="00CE71BD">
        <w:rPr>
          <w:rFonts w:ascii="Times New Roman" w:hAnsi="Times New Roman" w:cs="Times New Roman"/>
          <w:sz w:val="24"/>
          <w:szCs w:val="24"/>
        </w:rPr>
        <w:t xml:space="preserve">Studie SENTIRAD </w:t>
      </w:r>
      <w:r w:rsidR="000D0DA8" w:rsidRPr="00CE71BD">
        <w:rPr>
          <w:rFonts w:ascii="Times New Roman" w:hAnsi="Times New Roman" w:cs="Times New Roman"/>
          <w:color w:val="131413"/>
          <w:sz w:val="24"/>
          <w:szCs w:val="24"/>
        </w:rPr>
        <w:t>(NCT02598219) je jednou z nejvýznamnějších, aktuálně prob</w:t>
      </w:r>
      <w:r w:rsidR="003E7414">
        <w:rPr>
          <w:rFonts w:ascii="Times New Roman" w:hAnsi="Times New Roman" w:cs="Times New Roman"/>
          <w:color w:val="131413"/>
          <w:sz w:val="24"/>
          <w:szCs w:val="24"/>
        </w:rPr>
        <w:t xml:space="preserve">íhajících studií, </w:t>
      </w:r>
      <w:r w:rsidR="00A471B4" w:rsidRPr="00CE71BD">
        <w:rPr>
          <w:rFonts w:ascii="Times New Roman" w:hAnsi="Times New Roman" w:cs="Times New Roman"/>
          <w:color w:val="131413"/>
          <w:sz w:val="24"/>
          <w:szCs w:val="24"/>
        </w:rPr>
        <w:t>která porovnává</w:t>
      </w:r>
      <w:r w:rsidR="000D0DA8" w:rsidRPr="00CE71BD">
        <w:rPr>
          <w:rFonts w:ascii="Times New Roman" w:hAnsi="Times New Roman" w:cs="Times New Roman"/>
          <w:color w:val="131413"/>
          <w:sz w:val="24"/>
          <w:szCs w:val="24"/>
        </w:rPr>
        <w:t xml:space="preserve"> kompletní </w:t>
      </w:r>
      <w:proofErr w:type="spellStart"/>
      <w:r w:rsidR="000D0DA8" w:rsidRPr="00CE71BD">
        <w:rPr>
          <w:rFonts w:ascii="Times New Roman" w:hAnsi="Times New Roman" w:cs="Times New Roman"/>
          <w:color w:val="131413"/>
          <w:sz w:val="24"/>
          <w:szCs w:val="24"/>
        </w:rPr>
        <w:t>lymfadenektomii</w:t>
      </w:r>
      <w:proofErr w:type="spellEnd"/>
      <w:r w:rsidR="000D0DA8" w:rsidRPr="00CE71BD">
        <w:rPr>
          <w:rFonts w:ascii="Times New Roman" w:hAnsi="Times New Roman" w:cs="Times New Roman"/>
          <w:color w:val="131413"/>
          <w:sz w:val="24"/>
          <w:szCs w:val="24"/>
        </w:rPr>
        <w:t xml:space="preserve"> ve srovnání s biopsii </w:t>
      </w:r>
      <w:proofErr w:type="spellStart"/>
      <w:r w:rsidR="000D0DA8" w:rsidRPr="00CE71BD">
        <w:rPr>
          <w:rFonts w:ascii="Times New Roman" w:hAnsi="Times New Roman" w:cs="Times New Roman"/>
          <w:color w:val="131413"/>
          <w:sz w:val="24"/>
          <w:szCs w:val="24"/>
        </w:rPr>
        <w:t>sentinelovy</w:t>
      </w:r>
      <w:proofErr w:type="spellEnd"/>
      <w:r w:rsidR="000D0DA8" w:rsidRPr="00CE71BD">
        <w:rPr>
          <w:rFonts w:ascii="Times New Roman" w:hAnsi="Times New Roman" w:cs="Times New Roman"/>
          <w:color w:val="131413"/>
          <w:sz w:val="24"/>
          <w:szCs w:val="24"/>
        </w:rPr>
        <w:t xml:space="preserve"> uz</w:t>
      </w:r>
      <w:r w:rsidR="00A471B4" w:rsidRPr="00CE71BD">
        <w:rPr>
          <w:rFonts w:ascii="Times New Roman" w:hAnsi="Times New Roman" w:cs="Times New Roman"/>
          <w:color w:val="131413"/>
          <w:sz w:val="24"/>
          <w:szCs w:val="24"/>
        </w:rPr>
        <w:t xml:space="preserve">liny u </w:t>
      </w:r>
      <w:proofErr w:type="spellStart"/>
      <w:r w:rsidR="00A471B4" w:rsidRPr="00CE71BD">
        <w:rPr>
          <w:rFonts w:ascii="Times New Roman" w:hAnsi="Times New Roman" w:cs="Times New Roman"/>
          <w:color w:val="131413"/>
          <w:sz w:val="24"/>
          <w:szCs w:val="24"/>
        </w:rPr>
        <w:t>endometriálního</w:t>
      </w:r>
      <w:proofErr w:type="spellEnd"/>
      <w:r w:rsidR="00A471B4" w:rsidRPr="00CE71BD">
        <w:rPr>
          <w:rFonts w:ascii="Times New Roman" w:hAnsi="Times New Roman" w:cs="Times New Roman"/>
          <w:color w:val="131413"/>
          <w:sz w:val="24"/>
          <w:szCs w:val="24"/>
        </w:rPr>
        <w:t xml:space="preserve"> karcinomu I typu středního a vysokého rizika. Kromě chirurgické morbidity hodnotí zejména přežívání pacientek dle DFS a OS. </w:t>
      </w:r>
      <w:r w:rsidR="00A172BD" w:rsidRPr="00CE71BD">
        <w:rPr>
          <w:rFonts w:ascii="Times New Roman" w:hAnsi="Times New Roman" w:cs="Times New Roman"/>
          <w:color w:val="131413"/>
          <w:sz w:val="24"/>
          <w:szCs w:val="24"/>
        </w:rPr>
        <w:t xml:space="preserve">V případě vysoce rizikových tumorů </w:t>
      </w:r>
      <w:proofErr w:type="spellStart"/>
      <w:r w:rsidR="00A172BD" w:rsidRPr="00CE71BD">
        <w:rPr>
          <w:rFonts w:ascii="Times New Roman" w:hAnsi="Times New Roman" w:cs="Times New Roman"/>
          <w:color w:val="131413"/>
          <w:sz w:val="24"/>
          <w:szCs w:val="24"/>
        </w:rPr>
        <w:t>endometriálního</w:t>
      </w:r>
      <w:proofErr w:type="spellEnd"/>
      <w:r w:rsidR="00A172BD" w:rsidRPr="00CE71BD">
        <w:rPr>
          <w:rFonts w:ascii="Times New Roman" w:hAnsi="Times New Roman" w:cs="Times New Roman"/>
          <w:color w:val="131413"/>
          <w:sz w:val="24"/>
          <w:szCs w:val="24"/>
        </w:rPr>
        <w:t xml:space="preserve"> karcinomu typu 2 zůstává detekce a </w:t>
      </w:r>
      <w:r w:rsidR="00F92393" w:rsidRPr="00CE71BD">
        <w:rPr>
          <w:rFonts w:ascii="Times New Roman" w:hAnsi="Times New Roman" w:cs="Times New Roman"/>
          <w:color w:val="131413"/>
          <w:sz w:val="24"/>
          <w:szCs w:val="24"/>
        </w:rPr>
        <w:t>disekce</w:t>
      </w:r>
      <w:r w:rsidR="00A172BD" w:rsidRPr="00CE71BD">
        <w:rPr>
          <w:rFonts w:ascii="Times New Roman" w:hAnsi="Times New Roman" w:cs="Times New Roman"/>
          <w:color w:val="131413"/>
          <w:sz w:val="24"/>
          <w:szCs w:val="24"/>
        </w:rPr>
        <w:t xml:space="preserve"> </w:t>
      </w:r>
      <w:proofErr w:type="spellStart"/>
      <w:r w:rsidR="00A172BD" w:rsidRPr="00CE71BD">
        <w:rPr>
          <w:rFonts w:ascii="Times New Roman" w:hAnsi="Times New Roman" w:cs="Times New Roman"/>
          <w:color w:val="131413"/>
          <w:sz w:val="24"/>
          <w:szCs w:val="24"/>
        </w:rPr>
        <w:t>sentinelovy</w:t>
      </w:r>
      <w:proofErr w:type="spellEnd"/>
      <w:r w:rsidR="00A172BD" w:rsidRPr="00CE71BD">
        <w:rPr>
          <w:rFonts w:ascii="Times New Roman" w:hAnsi="Times New Roman" w:cs="Times New Roman"/>
          <w:color w:val="131413"/>
          <w:sz w:val="24"/>
          <w:szCs w:val="24"/>
        </w:rPr>
        <w:t xml:space="preserve"> uzliny kontroverzní z důvodů vysokého rizika neúspěšného mapování a izolované pozitivity </w:t>
      </w:r>
      <w:proofErr w:type="spellStart"/>
      <w:r w:rsidR="00A172BD" w:rsidRPr="00CE71BD">
        <w:rPr>
          <w:rFonts w:ascii="Times New Roman" w:hAnsi="Times New Roman" w:cs="Times New Roman"/>
          <w:color w:val="131413"/>
          <w:sz w:val="24"/>
          <w:szCs w:val="24"/>
        </w:rPr>
        <w:t>paraaortálních</w:t>
      </w:r>
      <w:proofErr w:type="spellEnd"/>
      <w:r w:rsidR="00A172BD" w:rsidRPr="00CE71BD">
        <w:rPr>
          <w:rFonts w:ascii="Times New Roman" w:hAnsi="Times New Roman" w:cs="Times New Roman"/>
          <w:color w:val="131413"/>
          <w:sz w:val="24"/>
          <w:szCs w:val="24"/>
        </w:rPr>
        <w:t xml:space="preserve"> lymfatických uzlin.</w:t>
      </w:r>
      <w:r w:rsidR="00A172BD" w:rsidRPr="00CE71BD">
        <w:rPr>
          <w:rFonts w:ascii="Times New Roman" w:hAnsi="Times New Roman" w:cs="Times New Roman"/>
          <w:color w:val="131413"/>
          <w:sz w:val="24"/>
          <w:szCs w:val="24"/>
        </w:rPr>
        <w:fldChar w:fldCharType="begin"/>
      </w:r>
      <w:r w:rsidR="00142738">
        <w:rPr>
          <w:rFonts w:ascii="Times New Roman" w:hAnsi="Times New Roman" w:cs="Times New Roman"/>
          <w:color w:val="131413"/>
          <w:sz w:val="24"/>
          <w:szCs w:val="24"/>
        </w:rPr>
        <w:instrText xml:space="preserve"> ADDIN EN.CITE &lt;EndNote&gt;&lt;Cite&gt;&lt;Author&gt;Tran&lt;/Author&gt;&lt;Year&gt;2017&lt;/Year&gt;&lt;RecNum&gt;63&lt;/RecNum&gt;&lt;DisplayText&gt;[123]&lt;/DisplayText&gt;&lt;record&gt;&lt;rec-number&gt;63&lt;/rec-number&gt;&lt;foreign-keys&gt;&lt;key app="EN" db-id="f5s9sz52t0w9rre5ezcvs0fkpfv9txp9vtxw" timestamp="1548180228"&gt;63&lt;/key&gt;&lt;/foreign-keys&gt;&lt;ref-type name="Journal Article"&gt;17&lt;/ref-type&gt;&lt;contributors&gt;&lt;authors&gt;&lt;author&gt;Tran, A. Q.&lt;/author&gt;&lt;author&gt;Gehrig, P.&lt;/author&gt;&lt;/authors&gt;&lt;/contributors&gt;&lt;auth-address&gt;Gynecologic Oncology, University of North Carolina at Chapel Hill, NC, USA.&lt;/auth-address&gt;&lt;titles&gt;&lt;title&gt;Recent Advances in Endometrial Cancer&lt;/title&gt;&lt;secondary-title&gt;F1000Res&lt;/secondary-title&gt;&lt;alt-title&gt;F1000Research&lt;/alt-title&gt;&lt;/titles&gt;&lt;periodical&gt;&lt;full-title&gt;F1000Res&lt;/full-title&gt;&lt;abbr-1&gt;F1000Research&lt;/abbr-1&gt;&lt;/periodical&gt;&lt;alt-periodical&gt;&lt;full-title&gt;F1000Res&lt;/full-title&gt;&lt;abbr-1&gt;F1000Research&lt;/abbr-1&gt;&lt;/alt-periodical&gt;&lt;pages&gt;81&lt;/pages&gt;&lt;volume&gt;6&lt;/volume&gt;&lt;edition&gt;2017/02/12&lt;/edition&gt;&lt;keywords&gt;&lt;keyword&gt;endometrial cancer&lt;/keyword&gt;&lt;keyword&gt;molecular targets&lt;/keyword&gt;&lt;keyword&gt;surgical therapies&lt;/keyword&gt;&lt;keyword&gt;treatment&lt;/keyword&gt;&lt;keyword&gt;were disclosed. No competing interests were disclosed.&lt;/keyword&gt;&lt;/keywords&gt;&lt;dates&gt;&lt;year&gt;2017&lt;/year&gt;&lt;/dates&gt;&lt;isbn&gt;2046-1402 (Print)&amp;#xD;2046-1402&lt;/isbn&gt;&lt;accession-num&gt;28184290&lt;/accession-num&gt;&lt;urls&gt;&lt;/urls&gt;&lt;custom2&gt;PMC5288678&lt;/custom2&gt;&lt;electronic-resource-num&gt;10.12688/f1000research.10020.1&lt;/electronic-resource-num&gt;&lt;remote-database-provider&gt;NLM&lt;/remote-database-provider&gt;&lt;language&gt;eng&lt;/language&gt;&lt;/record&gt;&lt;/Cite&gt;&lt;/EndNote&gt;</w:instrText>
      </w:r>
      <w:r w:rsidR="00A172BD" w:rsidRPr="00CE71BD">
        <w:rPr>
          <w:rFonts w:ascii="Times New Roman" w:hAnsi="Times New Roman" w:cs="Times New Roman"/>
          <w:color w:val="131413"/>
          <w:sz w:val="24"/>
          <w:szCs w:val="24"/>
        </w:rPr>
        <w:fldChar w:fldCharType="separate"/>
      </w:r>
      <w:r w:rsidR="00142738">
        <w:rPr>
          <w:rFonts w:ascii="Times New Roman" w:hAnsi="Times New Roman" w:cs="Times New Roman"/>
          <w:noProof/>
          <w:color w:val="131413"/>
          <w:sz w:val="24"/>
          <w:szCs w:val="24"/>
        </w:rPr>
        <w:t>[123]</w:t>
      </w:r>
      <w:r w:rsidR="00A172BD" w:rsidRPr="00CE71BD">
        <w:rPr>
          <w:rFonts w:ascii="Times New Roman" w:hAnsi="Times New Roman" w:cs="Times New Roman"/>
          <w:color w:val="131413"/>
          <w:sz w:val="24"/>
          <w:szCs w:val="24"/>
        </w:rPr>
        <w:fldChar w:fldCharType="end"/>
      </w:r>
      <w:r w:rsidR="00110BFD" w:rsidRPr="00CE71BD">
        <w:rPr>
          <w:rFonts w:ascii="Times New Roman" w:hAnsi="Times New Roman" w:cs="Times New Roman"/>
          <w:color w:val="131413"/>
          <w:sz w:val="24"/>
          <w:szCs w:val="24"/>
        </w:rPr>
        <w:t xml:space="preserve"> </w:t>
      </w:r>
    </w:p>
    <w:p w14:paraId="1B8F8188" w14:textId="77777777" w:rsidR="00A5614A" w:rsidRDefault="00A5614A" w:rsidP="004541D6">
      <w:pPr>
        <w:pStyle w:val="Odstavecseseznamem"/>
        <w:spacing w:line="360" w:lineRule="auto"/>
        <w:ind w:left="709"/>
        <w:rPr>
          <w:rFonts w:ascii="Times New Roman" w:hAnsi="Times New Roman" w:cs="Times New Roman"/>
          <w:color w:val="131413"/>
        </w:rPr>
      </w:pPr>
    </w:p>
    <w:p w14:paraId="08C6BCC7" w14:textId="341AC72B" w:rsidR="00110BFD" w:rsidRPr="00360D16" w:rsidRDefault="00C970B7" w:rsidP="006836D5">
      <w:pPr>
        <w:pStyle w:val="Odstavecseseznamem"/>
        <w:numPr>
          <w:ilvl w:val="2"/>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ab/>
      </w:r>
      <w:r w:rsidR="00A5614A" w:rsidRPr="00360D16">
        <w:rPr>
          <w:rFonts w:ascii="Times New Roman" w:hAnsi="Times New Roman" w:cs="Times New Roman"/>
          <w:sz w:val="28"/>
          <w:szCs w:val="28"/>
        </w:rPr>
        <w:t>Modality chirurgické léčby</w:t>
      </w:r>
    </w:p>
    <w:p w14:paraId="5B88C481" w14:textId="77777777" w:rsidR="00A5614A" w:rsidRDefault="00A5614A" w:rsidP="00A5614A">
      <w:pPr>
        <w:pStyle w:val="Odstavecseseznamem"/>
        <w:spacing w:line="360" w:lineRule="auto"/>
        <w:ind w:left="1224"/>
        <w:rPr>
          <w:rFonts w:ascii="Times New Roman" w:hAnsi="Times New Roman" w:cs="Times New Roman"/>
          <w:b/>
        </w:rPr>
      </w:pPr>
    </w:p>
    <w:p w14:paraId="2611D4E3" w14:textId="058DC33F" w:rsidR="0068405F" w:rsidRDefault="00A5614A" w:rsidP="00254BDD">
      <w:pPr>
        <w:pStyle w:val="Odstavecseseznamem"/>
        <w:spacing w:line="360" w:lineRule="auto"/>
        <w:ind w:left="0" w:firstLine="1224"/>
        <w:rPr>
          <w:rFonts w:ascii="Times New Roman" w:hAnsi="Times New Roman" w:cs="Times New Roman"/>
          <w:sz w:val="24"/>
          <w:szCs w:val="24"/>
        </w:rPr>
      </w:pPr>
      <w:r w:rsidRPr="00CE71BD">
        <w:rPr>
          <w:rFonts w:ascii="Times New Roman" w:hAnsi="Times New Roman" w:cs="Times New Roman"/>
          <w:sz w:val="24"/>
          <w:szCs w:val="24"/>
        </w:rPr>
        <w:t xml:space="preserve">Operační strategie zůstává hlavní terapeutickou modalitou v léčbě karcinomu endometria, stále však není jednoznačná a všeobecná </w:t>
      </w:r>
      <w:r w:rsidR="003E7D4C">
        <w:rPr>
          <w:rFonts w:ascii="Times New Roman" w:hAnsi="Times New Roman" w:cs="Times New Roman"/>
          <w:sz w:val="24"/>
          <w:szCs w:val="24"/>
        </w:rPr>
        <w:t>shoda, který z chirurgických p</w:t>
      </w:r>
      <w:r w:rsidRPr="00CE71BD">
        <w:rPr>
          <w:rFonts w:ascii="Times New Roman" w:hAnsi="Times New Roman" w:cs="Times New Roman"/>
          <w:sz w:val="24"/>
          <w:szCs w:val="24"/>
        </w:rPr>
        <w:t xml:space="preserve">řístupu je ten nejlepší. Lze využít </w:t>
      </w:r>
      <w:r w:rsidR="00CE71BD" w:rsidRPr="00CE71BD">
        <w:rPr>
          <w:rFonts w:ascii="Times New Roman" w:hAnsi="Times New Roman" w:cs="Times New Roman"/>
          <w:sz w:val="24"/>
          <w:szCs w:val="24"/>
        </w:rPr>
        <w:t xml:space="preserve">klasický </w:t>
      </w:r>
      <w:r w:rsidRPr="00CE71BD">
        <w:rPr>
          <w:rFonts w:ascii="Times New Roman" w:hAnsi="Times New Roman" w:cs="Times New Roman"/>
          <w:sz w:val="24"/>
          <w:szCs w:val="24"/>
        </w:rPr>
        <w:t>otevřený</w:t>
      </w:r>
      <w:r w:rsidR="00CE71BD" w:rsidRPr="00CE71BD">
        <w:rPr>
          <w:rFonts w:ascii="Times New Roman" w:hAnsi="Times New Roman" w:cs="Times New Roman"/>
          <w:sz w:val="24"/>
          <w:szCs w:val="24"/>
        </w:rPr>
        <w:t xml:space="preserve"> laparotomický</w:t>
      </w:r>
      <w:r w:rsidRPr="00CE71BD">
        <w:rPr>
          <w:rFonts w:ascii="Times New Roman" w:hAnsi="Times New Roman" w:cs="Times New Roman"/>
          <w:sz w:val="24"/>
          <w:szCs w:val="24"/>
        </w:rPr>
        <w:t xml:space="preserve"> přístup, nebo využívající minimálně invazivních technik</w:t>
      </w:r>
      <w:r w:rsidR="00CE71BD" w:rsidRPr="00CE71BD">
        <w:rPr>
          <w:rFonts w:ascii="Times New Roman" w:hAnsi="Times New Roman" w:cs="Times New Roman"/>
          <w:sz w:val="24"/>
          <w:szCs w:val="24"/>
        </w:rPr>
        <w:t>y</w:t>
      </w:r>
      <w:r w:rsidRPr="00CE71BD">
        <w:rPr>
          <w:rFonts w:ascii="Times New Roman" w:hAnsi="Times New Roman" w:cs="Times New Roman"/>
          <w:sz w:val="24"/>
          <w:szCs w:val="24"/>
        </w:rPr>
        <w:t xml:space="preserve"> v podobě standartní laparoskopi</w:t>
      </w:r>
      <w:r w:rsidR="00CE71BD" w:rsidRPr="00CE71BD">
        <w:rPr>
          <w:rFonts w:ascii="Times New Roman" w:hAnsi="Times New Roman" w:cs="Times New Roman"/>
          <w:sz w:val="24"/>
          <w:szCs w:val="24"/>
        </w:rPr>
        <w:t>e, popřípadě</w:t>
      </w:r>
      <w:r w:rsidRPr="00CE71BD">
        <w:rPr>
          <w:rFonts w:ascii="Times New Roman" w:hAnsi="Times New Roman" w:cs="Times New Roman"/>
          <w:sz w:val="24"/>
          <w:szCs w:val="24"/>
        </w:rPr>
        <w:t> </w:t>
      </w:r>
      <w:r w:rsidR="00CE71BD" w:rsidRPr="00CE71BD">
        <w:rPr>
          <w:rFonts w:ascii="Times New Roman" w:hAnsi="Times New Roman" w:cs="Times New Roman"/>
          <w:sz w:val="24"/>
          <w:szCs w:val="24"/>
        </w:rPr>
        <w:t>laparoskopický</w:t>
      </w:r>
      <w:r w:rsidRPr="00CE71BD">
        <w:rPr>
          <w:rFonts w:ascii="Times New Roman" w:hAnsi="Times New Roman" w:cs="Times New Roman"/>
          <w:sz w:val="24"/>
          <w:szCs w:val="24"/>
        </w:rPr>
        <w:t xml:space="preserve"> s robotickou asistencí. V</w:t>
      </w:r>
      <w:r w:rsidR="00CE71BD" w:rsidRPr="00CE71BD">
        <w:rPr>
          <w:rFonts w:ascii="Times New Roman" w:hAnsi="Times New Roman" w:cs="Times New Roman"/>
          <w:sz w:val="24"/>
          <w:szCs w:val="24"/>
        </w:rPr>
        <w:t xml:space="preserve"> určitých omezených případech je možné operační výkon provést v limitovaném rozsahu </w:t>
      </w:r>
      <w:r w:rsidRPr="00CE71BD">
        <w:rPr>
          <w:rFonts w:ascii="Times New Roman" w:hAnsi="Times New Roman" w:cs="Times New Roman"/>
          <w:sz w:val="24"/>
          <w:szCs w:val="24"/>
        </w:rPr>
        <w:t>vaginální</w:t>
      </w:r>
      <w:r w:rsidR="00CE71BD" w:rsidRPr="00CE71BD">
        <w:rPr>
          <w:rFonts w:ascii="Times New Roman" w:hAnsi="Times New Roman" w:cs="Times New Roman"/>
          <w:sz w:val="24"/>
          <w:szCs w:val="24"/>
        </w:rPr>
        <w:t xml:space="preserve"> cestou</w:t>
      </w:r>
      <w:r w:rsidRPr="00CE71BD">
        <w:rPr>
          <w:rFonts w:ascii="Times New Roman" w:hAnsi="Times New Roman" w:cs="Times New Roman"/>
          <w:sz w:val="24"/>
          <w:szCs w:val="24"/>
        </w:rPr>
        <w:t xml:space="preserve">. </w:t>
      </w:r>
      <w:r w:rsidR="00BF13E2" w:rsidRPr="00CE71BD">
        <w:rPr>
          <w:rFonts w:ascii="Times New Roman" w:hAnsi="Times New Roman" w:cs="Times New Roman"/>
          <w:sz w:val="24"/>
          <w:szCs w:val="24"/>
        </w:rPr>
        <w:t>V případě mini</w:t>
      </w:r>
      <w:r w:rsidR="00CE71BD" w:rsidRPr="00CE71BD">
        <w:rPr>
          <w:rFonts w:ascii="Times New Roman" w:hAnsi="Times New Roman" w:cs="Times New Roman"/>
          <w:sz w:val="24"/>
          <w:szCs w:val="24"/>
        </w:rPr>
        <w:t>málně invaz</w:t>
      </w:r>
      <w:r w:rsidR="00BF13E2" w:rsidRPr="00CE71BD">
        <w:rPr>
          <w:rFonts w:ascii="Times New Roman" w:hAnsi="Times New Roman" w:cs="Times New Roman"/>
          <w:sz w:val="24"/>
          <w:szCs w:val="24"/>
        </w:rPr>
        <w:t>ivní operativy</w:t>
      </w:r>
      <w:r w:rsidR="00CE71BD" w:rsidRPr="00CE71BD">
        <w:rPr>
          <w:rFonts w:ascii="Times New Roman" w:hAnsi="Times New Roman" w:cs="Times New Roman"/>
          <w:sz w:val="24"/>
          <w:szCs w:val="24"/>
        </w:rPr>
        <w:t xml:space="preserve"> </w:t>
      </w:r>
      <w:r w:rsidR="006C0BA3">
        <w:rPr>
          <w:rFonts w:ascii="Times New Roman" w:hAnsi="Times New Roman" w:cs="Times New Roman"/>
          <w:sz w:val="24"/>
          <w:szCs w:val="24"/>
        </w:rPr>
        <w:t xml:space="preserve">je </w:t>
      </w:r>
      <w:r w:rsidR="00CE71BD" w:rsidRPr="00CE71BD">
        <w:rPr>
          <w:rFonts w:ascii="Times New Roman" w:hAnsi="Times New Roman" w:cs="Times New Roman"/>
          <w:sz w:val="24"/>
          <w:szCs w:val="24"/>
        </w:rPr>
        <w:t>tato nejčastěji realizována</w:t>
      </w:r>
      <w:r w:rsidR="00BF13E2" w:rsidRPr="00CE71BD">
        <w:rPr>
          <w:rFonts w:ascii="Times New Roman" w:hAnsi="Times New Roman" w:cs="Times New Roman"/>
          <w:sz w:val="24"/>
          <w:szCs w:val="24"/>
        </w:rPr>
        <w:t xml:space="preserve"> z několika malých incizí, nicméně ve snaze o </w:t>
      </w:r>
      <w:r w:rsidR="00CE71BD" w:rsidRPr="00CE71BD">
        <w:rPr>
          <w:rFonts w:ascii="Times New Roman" w:hAnsi="Times New Roman" w:cs="Times New Roman"/>
          <w:sz w:val="24"/>
          <w:szCs w:val="24"/>
        </w:rPr>
        <w:t xml:space="preserve">minimalizaci </w:t>
      </w:r>
      <w:r w:rsidR="00BF13E2" w:rsidRPr="00CE71BD">
        <w:rPr>
          <w:rFonts w:ascii="Times New Roman" w:hAnsi="Times New Roman" w:cs="Times New Roman"/>
          <w:sz w:val="24"/>
          <w:szCs w:val="24"/>
        </w:rPr>
        <w:t>traumat</w:t>
      </w:r>
      <w:r w:rsidR="006C0BA3">
        <w:rPr>
          <w:rFonts w:ascii="Times New Roman" w:hAnsi="Times New Roman" w:cs="Times New Roman"/>
          <w:sz w:val="24"/>
          <w:szCs w:val="24"/>
        </w:rPr>
        <w:t xml:space="preserve">ismu </w:t>
      </w:r>
      <w:r w:rsidR="00BF13E2" w:rsidRPr="00CE71BD">
        <w:rPr>
          <w:rFonts w:ascii="Times New Roman" w:hAnsi="Times New Roman" w:cs="Times New Roman"/>
          <w:sz w:val="24"/>
          <w:szCs w:val="24"/>
        </w:rPr>
        <w:t xml:space="preserve">se některé školy ubírají cestou jednoho malého řezu – single </w:t>
      </w:r>
      <w:proofErr w:type="spellStart"/>
      <w:r w:rsidR="00BF13E2" w:rsidRPr="00CE71BD">
        <w:rPr>
          <w:rFonts w:ascii="Times New Roman" w:hAnsi="Times New Roman" w:cs="Times New Roman"/>
          <w:sz w:val="24"/>
          <w:szCs w:val="24"/>
        </w:rPr>
        <w:t>site</w:t>
      </w:r>
      <w:proofErr w:type="spellEnd"/>
      <w:r w:rsidR="00BF13E2" w:rsidRPr="00CE71BD">
        <w:rPr>
          <w:rFonts w:ascii="Times New Roman" w:hAnsi="Times New Roman" w:cs="Times New Roman"/>
          <w:sz w:val="24"/>
          <w:szCs w:val="24"/>
        </w:rPr>
        <w:t xml:space="preserve">. </w:t>
      </w:r>
      <w:r w:rsidRPr="00CE71BD">
        <w:rPr>
          <w:rFonts w:ascii="Times New Roman" w:hAnsi="Times New Roman" w:cs="Times New Roman"/>
          <w:sz w:val="24"/>
          <w:szCs w:val="24"/>
        </w:rPr>
        <w:t xml:space="preserve"> Každá z uvedených operačních technik má dobř</w:t>
      </w:r>
      <w:r w:rsidR="003E7D4C">
        <w:rPr>
          <w:rFonts w:ascii="Times New Roman" w:hAnsi="Times New Roman" w:cs="Times New Roman"/>
          <w:sz w:val="24"/>
          <w:szCs w:val="24"/>
        </w:rPr>
        <w:t xml:space="preserve">e definované výhody a nevýhody, </w:t>
      </w:r>
      <w:r w:rsidRPr="00CE71BD">
        <w:rPr>
          <w:rFonts w:ascii="Times New Roman" w:hAnsi="Times New Roman" w:cs="Times New Roman"/>
          <w:sz w:val="24"/>
          <w:szCs w:val="24"/>
        </w:rPr>
        <w:t>které vycházej</w:t>
      </w:r>
      <w:r w:rsidR="00D234F3">
        <w:rPr>
          <w:rFonts w:ascii="Times New Roman" w:hAnsi="Times New Roman" w:cs="Times New Roman"/>
          <w:sz w:val="24"/>
          <w:szCs w:val="24"/>
        </w:rPr>
        <w:t>í z odlišných přístupů k cílovým</w:t>
      </w:r>
      <w:r w:rsidRPr="00CE71BD">
        <w:rPr>
          <w:rFonts w:ascii="Times New Roman" w:hAnsi="Times New Roman" w:cs="Times New Roman"/>
          <w:sz w:val="24"/>
          <w:szCs w:val="24"/>
        </w:rPr>
        <w:t xml:space="preserve"> orgánům a vztahují se zejména k možnostem, které oper</w:t>
      </w:r>
      <w:r w:rsidR="00BF13E2" w:rsidRPr="00CE71BD">
        <w:rPr>
          <w:rFonts w:ascii="Times New Roman" w:hAnsi="Times New Roman" w:cs="Times New Roman"/>
          <w:sz w:val="24"/>
          <w:szCs w:val="24"/>
        </w:rPr>
        <w:t xml:space="preserve">atér může využít při provádění </w:t>
      </w:r>
      <w:r w:rsidRPr="00CE71BD">
        <w:rPr>
          <w:rFonts w:ascii="Times New Roman" w:hAnsi="Times New Roman" w:cs="Times New Roman"/>
          <w:sz w:val="24"/>
          <w:szCs w:val="24"/>
        </w:rPr>
        <w:t xml:space="preserve">zamýšleného výkonu. Nezanedbatelným aspektem léčby je minimální traumatizace pacientky promítající se do </w:t>
      </w:r>
      <w:r w:rsidR="00CE71BD" w:rsidRPr="00CE71BD">
        <w:rPr>
          <w:rFonts w:ascii="Times New Roman" w:hAnsi="Times New Roman" w:cs="Times New Roman"/>
          <w:sz w:val="24"/>
          <w:szCs w:val="24"/>
        </w:rPr>
        <w:t xml:space="preserve">míry </w:t>
      </w:r>
      <w:r w:rsidRPr="00CE71BD">
        <w:rPr>
          <w:rFonts w:ascii="Times New Roman" w:hAnsi="Times New Roman" w:cs="Times New Roman"/>
          <w:sz w:val="24"/>
          <w:szCs w:val="24"/>
        </w:rPr>
        <w:t xml:space="preserve">pooperačního </w:t>
      </w:r>
      <w:r w:rsidR="00F92393" w:rsidRPr="00CE71BD">
        <w:rPr>
          <w:rFonts w:ascii="Times New Roman" w:hAnsi="Times New Roman" w:cs="Times New Roman"/>
          <w:sz w:val="24"/>
          <w:szCs w:val="24"/>
        </w:rPr>
        <w:t>diskomfortu</w:t>
      </w:r>
      <w:r w:rsidRPr="00CE71BD">
        <w:rPr>
          <w:rFonts w:ascii="Times New Roman" w:hAnsi="Times New Roman" w:cs="Times New Roman"/>
          <w:sz w:val="24"/>
          <w:szCs w:val="24"/>
        </w:rPr>
        <w:t>, délky doby hospitalizace a nutné doby rekonvalescence.</w:t>
      </w:r>
      <w:r w:rsidR="00CE71BD" w:rsidRPr="00CE71BD">
        <w:rPr>
          <w:rFonts w:ascii="Times New Roman" w:hAnsi="Times New Roman" w:cs="Times New Roman"/>
          <w:sz w:val="24"/>
          <w:szCs w:val="24"/>
        </w:rPr>
        <w:t xml:space="preserve"> </w:t>
      </w:r>
    </w:p>
    <w:p w14:paraId="26C7FC57" w14:textId="2E249D64" w:rsidR="0068405F" w:rsidRDefault="003D583E" w:rsidP="004D1622">
      <w:pPr>
        <w:pStyle w:val="Odstavecseseznamem"/>
        <w:spacing w:line="360" w:lineRule="auto"/>
        <w:ind w:left="0" w:firstLine="1224"/>
        <w:rPr>
          <w:rFonts w:ascii="Times New Roman" w:hAnsi="Times New Roman" w:cs="Times New Roman"/>
          <w:sz w:val="24"/>
          <w:szCs w:val="24"/>
        </w:rPr>
      </w:pPr>
      <w:r w:rsidRPr="00672D50">
        <w:rPr>
          <w:rFonts w:ascii="Times New Roman" w:hAnsi="Times New Roman" w:cs="Times New Roman"/>
          <w:sz w:val="24"/>
          <w:szCs w:val="24"/>
        </w:rPr>
        <w:lastRenderedPageBreak/>
        <w:t xml:space="preserve">Otevřená břišní chirurgie je základním operačním přístupem, který poskytuje nejlepší </w:t>
      </w:r>
      <w:r w:rsidR="00863B16">
        <w:rPr>
          <w:rFonts w:ascii="Times New Roman" w:hAnsi="Times New Roman" w:cs="Times New Roman"/>
          <w:sz w:val="24"/>
          <w:szCs w:val="24"/>
        </w:rPr>
        <w:t>dostupnost</w:t>
      </w:r>
      <w:r w:rsidRPr="00672D50">
        <w:rPr>
          <w:rFonts w:ascii="Times New Roman" w:hAnsi="Times New Roman" w:cs="Times New Roman"/>
          <w:sz w:val="24"/>
          <w:szCs w:val="24"/>
        </w:rPr>
        <w:t xml:space="preserve"> cílových </w:t>
      </w:r>
      <w:r w:rsidR="00863B16">
        <w:rPr>
          <w:rFonts w:ascii="Times New Roman" w:hAnsi="Times New Roman" w:cs="Times New Roman"/>
          <w:sz w:val="24"/>
          <w:szCs w:val="24"/>
        </w:rPr>
        <w:t>anatomických</w:t>
      </w:r>
      <w:r w:rsidRPr="00672D50">
        <w:rPr>
          <w:rFonts w:ascii="Times New Roman" w:hAnsi="Times New Roman" w:cs="Times New Roman"/>
          <w:sz w:val="24"/>
          <w:szCs w:val="24"/>
        </w:rPr>
        <w:t xml:space="preserve"> oblastí, ale pro pacientku znamená zátěž spojenou s vysokou operační </w:t>
      </w:r>
      <w:proofErr w:type="spellStart"/>
      <w:r w:rsidRPr="00672D50">
        <w:rPr>
          <w:rFonts w:ascii="Times New Roman" w:hAnsi="Times New Roman" w:cs="Times New Roman"/>
          <w:sz w:val="24"/>
          <w:szCs w:val="24"/>
        </w:rPr>
        <w:t>invazivitou</w:t>
      </w:r>
      <w:proofErr w:type="spellEnd"/>
      <w:r w:rsidRPr="00672D50">
        <w:rPr>
          <w:rFonts w:ascii="Times New Roman" w:hAnsi="Times New Roman" w:cs="Times New Roman"/>
          <w:sz w:val="24"/>
          <w:szCs w:val="24"/>
        </w:rPr>
        <w:t xml:space="preserve">, obvykle vyšší krevní ztrátu a je spojena s vyšším procentem zánětlivých komplikací. </w:t>
      </w:r>
    </w:p>
    <w:p w14:paraId="461FBACD" w14:textId="64E9168C" w:rsidR="0068405F" w:rsidRDefault="003D583E" w:rsidP="004D1622">
      <w:pPr>
        <w:pStyle w:val="Odstavecseseznamem"/>
        <w:spacing w:line="360" w:lineRule="auto"/>
        <w:ind w:left="0" w:firstLine="1082"/>
        <w:rPr>
          <w:rFonts w:ascii="Times New Roman" w:hAnsi="Times New Roman" w:cs="Times New Roman"/>
          <w:sz w:val="24"/>
          <w:szCs w:val="24"/>
        </w:rPr>
      </w:pPr>
      <w:r w:rsidRPr="00672D50">
        <w:rPr>
          <w:rFonts w:ascii="Times New Roman" w:hAnsi="Times New Roman" w:cs="Times New Roman"/>
          <w:sz w:val="24"/>
          <w:szCs w:val="24"/>
        </w:rPr>
        <w:t xml:space="preserve">Vaginální přístup je u pacientek s karcinomem těla děložního využíván pouze </w:t>
      </w:r>
      <w:r w:rsidR="00F92393" w:rsidRPr="00672D50">
        <w:rPr>
          <w:rFonts w:ascii="Times New Roman" w:hAnsi="Times New Roman" w:cs="Times New Roman"/>
          <w:sz w:val="24"/>
          <w:szCs w:val="24"/>
        </w:rPr>
        <w:t>výjimečně,</w:t>
      </w:r>
      <w:r w:rsidRPr="00672D50">
        <w:rPr>
          <w:rFonts w:ascii="Times New Roman" w:hAnsi="Times New Roman" w:cs="Times New Roman"/>
          <w:sz w:val="24"/>
          <w:szCs w:val="24"/>
        </w:rPr>
        <w:t xml:space="preserve"> a to v případech, u kterých riziko provedení standardního chirurgického výkonu, i přes pokrok v operačních technikách, anesteziologii a peri-operačním managementu neúměrně převyšuje benefit provedené operace v důsledku </w:t>
      </w:r>
      <w:r w:rsidR="0068405F">
        <w:rPr>
          <w:rFonts w:ascii="Times New Roman" w:hAnsi="Times New Roman" w:cs="Times New Roman"/>
          <w:sz w:val="24"/>
          <w:szCs w:val="24"/>
        </w:rPr>
        <w:t>přidružených</w:t>
      </w:r>
      <w:r w:rsidRPr="00672D50">
        <w:rPr>
          <w:rFonts w:ascii="Times New Roman" w:hAnsi="Times New Roman" w:cs="Times New Roman"/>
          <w:sz w:val="24"/>
          <w:szCs w:val="24"/>
        </w:rPr>
        <w:t xml:space="preserve"> komorbidit.</w:t>
      </w:r>
      <w:r w:rsidR="0068405F">
        <w:rPr>
          <w:rFonts w:ascii="Times New Roman" w:hAnsi="Times New Roman" w:cs="Times New Roman"/>
          <w:sz w:val="24"/>
          <w:szCs w:val="24"/>
        </w:rPr>
        <w:t xml:space="preserve"> </w:t>
      </w:r>
      <w:r w:rsidR="0068405F" w:rsidRPr="00672D50">
        <w:rPr>
          <w:rFonts w:ascii="Times New Roman" w:hAnsi="Times New Roman" w:cs="Times New Roman"/>
          <w:sz w:val="24"/>
          <w:szCs w:val="24"/>
        </w:rPr>
        <w:t xml:space="preserve">Provedení </w:t>
      </w:r>
      <w:proofErr w:type="spellStart"/>
      <w:r w:rsidR="0068405F" w:rsidRPr="00672D50">
        <w:rPr>
          <w:rFonts w:ascii="Times New Roman" w:hAnsi="Times New Roman" w:cs="Times New Roman"/>
          <w:sz w:val="24"/>
          <w:szCs w:val="24"/>
        </w:rPr>
        <w:t>adnexektomie</w:t>
      </w:r>
      <w:proofErr w:type="spellEnd"/>
      <w:r w:rsidR="0068405F" w:rsidRPr="00672D50">
        <w:rPr>
          <w:rFonts w:ascii="Times New Roman" w:hAnsi="Times New Roman" w:cs="Times New Roman"/>
          <w:sz w:val="24"/>
          <w:szCs w:val="24"/>
        </w:rPr>
        <w:t xml:space="preserve"> jako součásti výkonu z tohoto přístupu je technicky obtížně a nelze provést ani adekvátní revizi a exploraci dutinu břišní.</w:t>
      </w:r>
      <w:r w:rsidR="0068405F">
        <w:rPr>
          <w:rFonts w:ascii="Times New Roman" w:hAnsi="Times New Roman" w:cs="Times New Roman"/>
          <w:sz w:val="24"/>
          <w:szCs w:val="24"/>
        </w:rPr>
        <w:t xml:space="preserve"> </w:t>
      </w:r>
    </w:p>
    <w:p w14:paraId="5C54A73E" w14:textId="03203C8A" w:rsidR="00360D16" w:rsidRDefault="0068405F" w:rsidP="00254BDD">
      <w:pPr>
        <w:pStyle w:val="Odstavecseseznamem"/>
        <w:spacing w:line="360" w:lineRule="auto"/>
        <w:ind w:left="0" w:firstLine="1224"/>
        <w:rPr>
          <w:rFonts w:ascii="Times New Roman" w:hAnsi="Times New Roman" w:cs="Times New Roman"/>
          <w:sz w:val="24"/>
          <w:szCs w:val="24"/>
        </w:rPr>
      </w:pPr>
      <w:r w:rsidRPr="00672D50">
        <w:rPr>
          <w:rFonts w:ascii="Times New Roman" w:hAnsi="Times New Roman" w:cs="Times New Roman"/>
          <w:sz w:val="24"/>
          <w:szCs w:val="24"/>
        </w:rPr>
        <w:t xml:space="preserve">Laparoskopie jako hlavní představitel minimálně invazivních </w:t>
      </w:r>
      <w:r>
        <w:rPr>
          <w:rFonts w:ascii="Times New Roman" w:hAnsi="Times New Roman" w:cs="Times New Roman"/>
          <w:sz w:val="24"/>
          <w:szCs w:val="24"/>
        </w:rPr>
        <w:t>přístupů</w:t>
      </w:r>
      <w:r w:rsidRPr="00672D50">
        <w:rPr>
          <w:rFonts w:ascii="Times New Roman" w:hAnsi="Times New Roman" w:cs="Times New Roman"/>
          <w:sz w:val="24"/>
          <w:szCs w:val="24"/>
        </w:rPr>
        <w:t xml:space="preserve"> je již dlouho využívána v gynekologické chirurgii k řadě diagnostických i terapeutických výkonů. V současné době však proniká stále více i do léčby zhoubných nádorů. Původní obavy ze zhoršení prognózy maligního onemocnění se ukázaly jako neopodstatněné a laparoskopie jako operační metoda řešení </w:t>
      </w:r>
      <w:proofErr w:type="spellStart"/>
      <w:r w:rsidRPr="00672D50">
        <w:rPr>
          <w:rFonts w:ascii="Times New Roman" w:hAnsi="Times New Roman" w:cs="Times New Roman"/>
          <w:sz w:val="24"/>
          <w:szCs w:val="24"/>
        </w:rPr>
        <w:t>endometriálního</w:t>
      </w:r>
      <w:proofErr w:type="spellEnd"/>
      <w:r w:rsidRPr="00672D50">
        <w:rPr>
          <w:rFonts w:ascii="Times New Roman" w:hAnsi="Times New Roman" w:cs="Times New Roman"/>
          <w:sz w:val="24"/>
          <w:szCs w:val="24"/>
        </w:rPr>
        <w:t xml:space="preserve"> karcinomu je v současné době obecně považována za metodu spolehlivou </w:t>
      </w:r>
      <w:r w:rsidR="00F92393" w:rsidRPr="00672D50">
        <w:rPr>
          <w:rFonts w:ascii="Times New Roman" w:hAnsi="Times New Roman" w:cs="Times New Roman"/>
          <w:sz w:val="24"/>
          <w:szCs w:val="24"/>
        </w:rPr>
        <w:t>a bezpečnou</w:t>
      </w:r>
      <w:r w:rsidRPr="00672D50">
        <w:rPr>
          <w:rFonts w:ascii="Times New Roman" w:hAnsi="Times New Roman" w:cs="Times New Roman"/>
          <w:sz w:val="24"/>
          <w:szCs w:val="24"/>
        </w:rPr>
        <w:t xml:space="preserve">.  Oproti klasické otevřené chirurgii má </w:t>
      </w:r>
      <w:r>
        <w:rPr>
          <w:rFonts w:ascii="Times New Roman" w:hAnsi="Times New Roman" w:cs="Times New Roman"/>
          <w:sz w:val="24"/>
          <w:szCs w:val="24"/>
        </w:rPr>
        <w:t>t</w:t>
      </w:r>
      <w:r w:rsidR="00863B16">
        <w:rPr>
          <w:rFonts w:ascii="Times New Roman" w:hAnsi="Times New Roman" w:cs="Times New Roman"/>
          <w:sz w:val="24"/>
          <w:szCs w:val="24"/>
        </w:rPr>
        <w:t>a</w:t>
      </w:r>
      <w:r>
        <w:rPr>
          <w:rFonts w:ascii="Times New Roman" w:hAnsi="Times New Roman" w:cs="Times New Roman"/>
          <w:sz w:val="24"/>
          <w:szCs w:val="24"/>
        </w:rPr>
        <w:t>to technika</w:t>
      </w:r>
      <w:r w:rsidRPr="00672D50">
        <w:rPr>
          <w:rFonts w:ascii="Times New Roman" w:hAnsi="Times New Roman" w:cs="Times New Roman"/>
          <w:sz w:val="24"/>
          <w:szCs w:val="24"/>
        </w:rPr>
        <w:t xml:space="preserve"> řadu výhod, především ve snížené </w:t>
      </w:r>
      <w:proofErr w:type="spellStart"/>
      <w:r w:rsidRPr="00672D50">
        <w:rPr>
          <w:rFonts w:ascii="Times New Roman" w:hAnsi="Times New Roman" w:cs="Times New Roman"/>
          <w:sz w:val="24"/>
          <w:szCs w:val="24"/>
        </w:rPr>
        <w:t>invazivitě</w:t>
      </w:r>
      <w:proofErr w:type="spellEnd"/>
      <w:r w:rsidRPr="00672D50">
        <w:rPr>
          <w:rFonts w:ascii="Times New Roman" w:hAnsi="Times New Roman" w:cs="Times New Roman"/>
          <w:sz w:val="24"/>
          <w:szCs w:val="24"/>
        </w:rPr>
        <w:t xml:space="preserve">, menších krevních ztrátách a menším procentu zánětlivých komplikací. Uváděné  nevýhody, </w:t>
      </w:r>
      <w:r w:rsidR="00D234F3">
        <w:rPr>
          <w:rFonts w:ascii="Times New Roman" w:hAnsi="Times New Roman" w:cs="Times New Roman"/>
          <w:sz w:val="24"/>
          <w:szCs w:val="24"/>
        </w:rPr>
        <w:t>kterými jsou -</w:t>
      </w:r>
      <w:r>
        <w:rPr>
          <w:rFonts w:ascii="Times New Roman" w:hAnsi="Times New Roman" w:cs="Times New Roman"/>
          <w:sz w:val="24"/>
          <w:szCs w:val="24"/>
        </w:rPr>
        <w:t xml:space="preserve"> </w:t>
      </w:r>
      <w:r w:rsidRPr="00672D50">
        <w:rPr>
          <w:rFonts w:ascii="Times New Roman" w:hAnsi="Times New Roman" w:cs="Times New Roman"/>
          <w:sz w:val="24"/>
          <w:szCs w:val="24"/>
        </w:rPr>
        <w:t xml:space="preserve">zejména delší čas operačního výkonu a vyšší procento </w:t>
      </w:r>
      <w:proofErr w:type="spellStart"/>
      <w:r w:rsidRPr="00672D50">
        <w:rPr>
          <w:rFonts w:ascii="Times New Roman" w:hAnsi="Times New Roman" w:cs="Times New Roman"/>
          <w:sz w:val="24"/>
          <w:szCs w:val="24"/>
        </w:rPr>
        <w:t>peroperačních</w:t>
      </w:r>
      <w:proofErr w:type="spellEnd"/>
      <w:r w:rsidRPr="00672D50">
        <w:rPr>
          <w:rFonts w:ascii="Times New Roman" w:hAnsi="Times New Roman" w:cs="Times New Roman"/>
          <w:sz w:val="24"/>
          <w:szCs w:val="24"/>
        </w:rPr>
        <w:t xml:space="preserve"> komplikací závisí</w:t>
      </w:r>
      <w:r w:rsidR="00D234F3">
        <w:rPr>
          <w:rFonts w:ascii="Times New Roman" w:hAnsi="Times New Roman" w:cs="Times New Roman"/>
          <w:sz w:val="24"/>
          <w:szCs w:val="24"/>
        </w:rPr>
        <w:t>,</w:t>
      </w:r>
      <w:r w:rsidRPr="00672D50">
        <w:rPr>
          <w:rFonts w:ascii="Times New Roman" w:hAnsi="Times New Roman" w:cs="Times New Roman"/>
          <w:sz w:val="24"/>
          <w:szCs w:val="24"/>
        </w:rPr>
        <w:t xml:space="preserve"> velkou měrou na zkušenostech operatéra a </w:t>
      </w:r>
      <w:r>
        <w:rPr>
          <w:rFonts w:ascii="Times New Roman" w:hAnsi="Times New Roman" w:cs="Times New Roman"/>
          <w:sz w:val="24"/>
          <w:szCs w:val="24"/>
        </w:rPr>
        <w:t xml:space="preserve">kooperaci celého týmu </w:t>
      </w:r>
      <w:r w:rsidRPr="00672D50">
        <w:rPr>
          <w:rFonts w:ascii="Times New Roman" w:hAnsi="Times New Roman" w:cs="Times New Roman"/>
          <w:sz w:val="24"/>
          <w:szCs w:val="24"/>
        </w:rPr>
        <w:t xml:space="preserve">pracoviště </w:t>
      </w:r>
      <w:r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&lt;EndNote&gt;&lt;Cite&gt;&lt;Author&gt;M.&lt;/Author&gt;&lt;Year&gt;2013&lt;/Year&gt;&lt;RecNum&gt;354&lt;/RecNum&gt;&lt;DisplayText&gt;[124]&lt;/DisplayText&gt;&lt;record&gt;&lt;rec-number&gt;354&lt;/rec-number&gt;&lt;foreign-keys&gt;&lt;key app="EN" db-id="d2w0z0zzixe2vzea2xpvds9nasa9f5fs2evt" timestamp="1528913875"&gt;354&lt;/key&gt;&lt;/foreign-keys&gt;&lt;ref-type name="Journal Article"&gt;17&lt;/ref-type&gt;&lt;contributors&gt;&lt;authors&gt;&lt;author&gt;Kudela M.&lt;/author&gt;&lt;/authors&gt;&lt;/contributors&gt;&lt;titles&gt;&lt;title&gt;Možnosti objektivizace tkáňového traumatu u operací pro karcinom endometria&lt;/title&gt;&lt;secondary-title&gt;Čes. Gynek.&lt;/secondary-title&gt;&lt;/titles&gt;&lt;periodical&gt;&lt;full-title&gt;Čes. Gynek.&lt;/full-title&gt;&lt;/periodical&gt;&lt;pages&gt;78-83&lt;/pages&gt;&lt;volume&gt;78&lt;/volume&gt;&lt;number&gt;1&lt;/number&gt;&lt;dates&gt;&lt;year&gt;2013&lt;/year&gt;&lt;/dates&gt;&lt;urls&gt;&lt;/urls&gt;&lt;/record&gt;&lt;/Cite&gt;&lt;/EndNote&gt;</w:instrText>
      </w:r>
      <w:r w:rsidRPr="00672D50">
        <w:rPr>
          <w:rFonts w:ascii="Times New Roman" w:hAnsi="Times New Roman" w:cs="Times New Roman"/>
          <w:sz w:val="24"/>
          <w:szCs w:val="24"/>
        </w:rPr>
        <w:fldChar w:fldCharType="separate"/>
      </w:r>
      <w:r w:rsidR="00142738">
        <w:rPr>
          <w:rFonts w:ascii="Times New Roman" w:hAnsi="Times New Roman" w:cs="Times New Roman"/>
          <w:noProof/>
          <w:sz w:val="24"/>
          <w:szCs w:val="24"/>
        </w:rPr>
        <w:t>[124]</w:t>
      </w:r>
      <w:r w:rsidRPr="00672D50">
        <w:rPr>
          <w:rFonts w:ascii="Times New Roman" w:hAnsi="Times New Roman" w:cs="Times New Roman"/>
          <w:sz w:val="24"/>
          <w:szCs w:val="24"/>
        </w:rPr>
        <w:fldChar w:fldCharType="end"/>
      </w:r>
      <w:r w:rsidRPr="00672D50">
        <w:rPr>
          <w:rFonts w:ascii="Times New Roman" w:hAnsi="Times New Roman" w:cs="Times New Roman"/>
          <w:sz w:val="24"/>
          <w:szCs w:val="24"/>
        </w:rPr>
        <w:t xml:space="preserve">.  </w:t>
      </w:r>
      <w:proofErr w:type="spellStart"/>
      <w:r w:rsidR="00A9107C" w:rsidRPr="00672D50">
        <w:rPr>
          <w:rFonts w:ascii="Times New Roman" w:hAnsi="Times New Roman" w:cs="Times New Roman"/>
          <w:sz w:val="24"/>
          <w:szCs w:val="24"/>
        </w:rPr>
        <w:t>Childers</w:t>
      </w:r>
      <w:proofErr w:type="spellEnd"/>
      <w:r w:rsidR="00A9107C" w:rsidRPr="00672D50">
        <w:rPr>
          <w:rFonts w:ascii="Times New Roman" w:hAnsi="Times New Roman" w:cs="Times New Roman"/>
          <w:sz w:val="24"/>
          <w:szCs w:val="24"/>
        </w:rPr>
        <w:t xml:space="preserve"> jako první demonstroval možnost laparoskopického </w:t>
      </w:r>
      <w:proofErr w:type="spellStart"/>
      <w:r w:rsidR="00A9107C" w:rsidRPr="00672D50">
        <w:rPr>
          <w:rFonts w:ascii="Times New Roman" w:hAnsi="Times New Roman" w:cs="Times New Roman"/>
          <w:sz w:val="24"/>
          <w:szCs w:val="24"/>
        </w:rPr>
        <w:t>stagingu</w:t>
      </w:r>
      <w:proofErr w:type="spellEnd"/>
      <w:r w:rsidR="00A9107C" w:rsidRPr="00672D50">
        <w:rPr>
          <w:rFonts w:ascii="Times New Roman" w:hAnsi="Times New Roman" w:cs="Times New Roman"/>
          <w:sz w:val="24"/>
          <w:szCs w:val="24"/>
        </w:rPr>
        <w:t xml:space="preserve"> </w:t>
      </w:r>
      <w:proofErr w:type="spellStart"/>
      <w:r w:rsidR="00A9107C" w:rsidRPr="00672D50">
        <w:rPr>
          <w:rFonts w:ascii="Times New Roman" w:hAnsi="Times New Roman" w:cs="Times New Roman"/>
          <w:sz w:val="24"/>
          <w:szCs w:val="24"/>
        </w:rPr>
        <w:t>endometriálního</w:t>
      </w:r>
      <w:proofErr w:type="spellEnd"/>
      <w:r w:rsidR="00A9107C" w:rsidRPr="00672D50">
        <w:rPr>
          <w:rFonts w:ascii="Times New Roman" w:hAnsi="Times New Roman" w:cs="Times New Roman"/>
          <w:sz w:val="24"/>
          <w:szCs w:val="24"/>
        </w:rPr>
        <w:t xml:space="preserve"> karcinomu a od té doby její využi</w:t>
      </w:r>
      <w:r w:rsidR="00A9107C">
        <w:rPr>
          <w:rFonts w:ascii="Times New Roman" w:hAnsi="Times New Roman" w:cs="Times New Roman"/>
          <w:sz w:val="24"/>
          <w:szCs w:val="24"/>
        </w:rPr>
        <w:t>tí v této oblasti narostlo</w:t>
      </w:r>
      <w:r w:rsidR="00A9107C" w:rsidRPr="00672D50">
        <w:rPr>
          <w:rFonts w:ascii="Times New Roman" w:hAnsi="Times New Roman" w:cs="Times New Roman"/>
          <w:sz w:val="24"/>
          <w:szCs w:val="24"/>
        </w:rPr>
        <w:t>. Tento vývoj s sebou přinesl snížení</w:t>
      </w:r>
      <w:r w:rsidR="00A9107C">
        <w:rPr>
          <w:rFonts w:ascii="Times New Roman" w:hAnsi="Times New Roman" w:cs="Times New Roman"/>
          <w:sz w:val="24"/>
          <w:szCs w:val="24"/>
        </w:rPr>
        <w:t xml:space="preserve"> perioperačních komplikací a</w:t>
      </w:r>
      <w:r w:rsidR="00A9107C" w:rsidRPr="00672D50">
        <w:rPr>
          <w:rFonts w:ascii="Times New Roman" w:hAnsi="Times New Roman" w:cs="Times New Roman"/>
          <w:sz w:val="24"/>
          <w:szCs w:val="24"/>
        </w:rPr>
        <w:t xml:space="preserve"> pooperační morbidity.</w:t>
      </w:r>
      <w:r w:rsidR="00980C96">
        <w:rPr>
          <w:rFonts w:ascii="Times New Roman" w:hAnsi="Times New Roman" w:cs="Times New Roman"/>
          <w:sz w:val="24"/>
          <w:szCs w:val="24"/>
        </w:rPr>
        <w:t xml:space="preserve"> </w:t>
      </w:r>
      <w:r w:rsidR="008A185C" w:rsidRPr="008A185C">
        <w:rPr>
          <w:rFonts w:ascii="Times New Roman" w:hAnsi="Times New Roman" w:cs="Times New Roman"/>
          <w:sz w:val="24"/>
          <w:szCs w:val="24"/>
        </w:rPr>
        <w:t xml:space="preserve">Čas potřebný k dosažení adekvátní erudice „learning </w:t>
      </w:r>
      <w:proofErr w:type="spellStart"/>
      <w:r w:rsidR="008A185C" w:rsidRPr="008A185C">
        <w:rPr>
          <w:rFonts w:ascii="Times New Roman" w:hAnsi="Times New Roman" w:cs="Times New Roman"/>
          <w:sz w:val="24"/>
          <w:szCs w:val="24"/>
        </w:rPr>
        <w:t>curve</w:t>
      </w:r>
      <w:proofErr w:type="spellEnd"/>
      <w:r w:rsidR="008A185C" w:rsidRPr="008A185C">
        <w:rPr>
          <w:rFonts w:ascii="Times New Roman" w:hAnsi="Times New Roman" w:cs="Times New Roman"/>
          <w:sz w:val="24"/>
          <w:szCs w:val="24"/>
        </w:rPr>
        <w:t xml:space="preserve">“, délka operačního výkonu, nepříznivé faktory ze strany pacientek (obezita, přidružená onemocnění, předchozí chirurgické výkony v oblasti dutiny břišní, nebo neschopnost tolerovat </w:t>
      </w:r>
      <w:proofErr w:type="spellStart"/>
      <w:r w:rsidR="008A185C" w:rsidRPr="008A185C">
        <w:rPr>
          <w:rFonts w:ascii="Times New Roman" w:hAnsi="Times New Roman" w:cs="Times New Roman"/>
          <w:sz w:val="24"/>
          <w:szCs w:val="24"/>
        </w:rPr>
        <w:t>Trendelenburgovu</w:t>
      </w:r>
      <w:proofErr w:type="spellEnd"/>
      <w:r w:rsidR="008A185C" w:rsidRPr="008A185C">
        <w:rPr>
          <w:rFonts w:ascii="Times New Roman" w:hAnsi="Times New Roman" w:cs="Times New Roman"/>
          <w:sz w:val="24"/>
          <w:szCs w:val="24"/>
        </w:rPr>
        <w:t xml:space="preserve"> polohu) jsou parametry, které naopak limitují rozšíření klasické laparoskopické operativy v případě náročných </w:t>
      </w:r>
      <w:proofErr w:type="spellStart"/>
      <w:r w:rsidR="008A185C" w:rsidRPr="008A185C">
        <w:rPr>
          <w:rFonts w:ascii="Times New Roman" w:hAnsi="Times New Roman" w:cs="Times New Roman"/>
          <w:sz w:val="24"/>
          <w:szCs w:val="24"/>
        </w:rPr>
        <w:t>onkogynekologických</w:t>
      </w:r>
      <w:proofErr w:type="spellEnd"/>
      <w:r w:rsidR="008A185C" w:rsidRPr="008A185C">
        <w:rPr>
          <w:rFonts w:ascii="Times New Roman" w:hAnsi="Times New Roman" w:cs="Times New Roman"/>
          <w:sz w:val="24"/>
          <w:szCs w:val="24"/>
        </w:rPr>
        <w:t xml:space="preserve"> výkonů.</w:t>
      </w:r>
      <w:r w:rsidR="008A185C" w:rsidRPr="008A185C">
        <w:rPr>
          <w:rFonts w:ascii="Times New Roman" w:hAnsi="Times New Roman" w:cs="Times New Roman"/>
          <w:sz w:val="24"/>
          <w:szCs w:val="24"/>
        </w:rPr>
        <w:fldChar w:fldCharType="begin">
          <w:fldData xml:space="preserve">PEVuZE5vdGU+PENpdGU+PEF1dGhvcj5TZWFtb248L0F1dGhvcj48WWVhcj4yMDA5PC9ZZWFyPjxS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PEVuZE5vdGU+PENpdGU+PEF1dGhvcj5TZWFtb248L0F1dGhvcj48WWVhcj4yMDA5PC9ZZWFyPjxS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8A185C" w:rsidRPr="008A185C">
        <w:rPr>
          <w:rFonts w:ascii="Times New Roman" w:hAnsi="Times New Roman" w:cs="Times New Roman"/>
          <w:sz w:val="24"/>
          <w:szCs w:val="24"/>
        </w:rPr>
      </w:r>
      <w:r w:rsidR="008A185C" w:rsidRPr="008A185C">
        <w:rPr>
          <w:rFonts w:ascii="Times New Roman" w:hAnsi="Times New Roman" w:cs="Times New Roman"/>
          <w:sz w:val="24"/>
          <w:szCs w:val="24"/>
        </w:rPr>
        <w:fldChar w:fldCharType="separate"/>
      </w:r>
      <w:r w:rsidR="00142738">
        <w:rPr>
          <w:rFonts w:ascii="Times New Roman" w:hAnsi="Times New Roman" w:cs="Times New Roman"/>
          <w:noProof/>
          <w:sz w:val="24"/>
          <w:szCs w:val="24"/>
        </w:rPr>
        <w:t>[125-128]</w:t>
      </w:r>
      <w:r w:rsidR="008A185C" w:rsidRPr="008A185C">
        <w:rPr>
          <w:rFonts w:ascii="Times New Roman" w:hAnsi="Times New Roman" w:cs="Times New Roman"/>
          <w:sz w:val="24"/>
          <w:szCs w:val="24"/>
        </w:rPr>
        <w:fldChar w:fldCharType="end"/>
      </w:r>
      <w:r w:rsidR="008A185C">
        <w:rPr>
          <w:rFonts w:ascii="Times New Roman" w:hAnsi="Times New Roman" w:cs="Times New Roman"/>
          <w:sz w:val="24"/>
          <w:szCs w:val="24"/>
        </w:rPr>
        <w:t xml:space="preserve"> </w:t>
      </w:r>
      <w:r w:rsidR="008A185C" w:rsidRPr="008A185C">
        <w:rPr>
          <w:rFonts w:ascii="Times New Roman" w:hAnsi="Times New Roman" w:cs="Times New Roman"/>
          <w:sz w:val="24"/>
          <w:szCs w:val="24"/>
        </w:rPr>
        <w:t xml:space="preserve">Dokladem toho je největší randomizovaná </w:t>
      </w:r>
      <w:r w:rsidR="008A185C">
        <w:rPr>
          <w:rFonts w:ascii="Times New Roman" w:hAnsi="Times New Roman" w:cs="Times New Roman"/>
          <w:sz w:val="24"/>
          <w:szCs w:val="24"/>
        </w:rPr>
        <w:t xml:space="preserve">kontrolovaná </w:t>
      </w:r>
      <w:r w:rsidR="008A185C" w:rsidRPr="008A185C">
        <w:rPr>
          <w:rFonts w:ascii="Times New Roman" w:hAnsi="Times New Roman" w:cs="Times New Roman"/>
          <w:sz w:val="24"/>
          <w:szCs w:val="24"/>
        </w:rPr>
        <w:t xml:space="preserve">studie </w:t>
      </w:r>
      <w:proofErr w:type="spellStart"/>
      <w:r w:rsidR="008A185C" w:rsidRPr="008A185C">
        <w:rPr>
          <w:rFonts w:ascii="Times New Roman" w:hAnsi="Times New Roman" w:cs="Times New Roman"/>
          <w:sz w:val="24"/>
          <w:szCs w:val="24"/>
        </w:rPr>
        <w:t>Gynecology</w:t>
      </w:r>
      <w:proofErr w:type="spellEnd"/>
      <w:r w:rsidR="008A185C" w:rsidRPr="008A185C">
        <w:rPr>
          <w:rFonts w:ascii="Times New Roman" w:hAnsi="Times New Roman" w:cs="Times New Roman"/>
          <w:sz w:val="24"/>
          <w:szCs w:val="24"/>
        </w:rPr>
        <w:t xml:space="preserve"> </w:t>
      </w:r>
      <w:proofErr w:type="spellStart"/>
      <w:r w:rsidR="008A185C" w:rsidRPr="008A185C">
        <w:rPr>
          <w:rFonts w:ascii="Times New Roman" w:hAnsi="Times New Roman" w:cs="Times New Roman"/>
          <w:sz w:val="24"/>
          <w:szCs w:val="24"/>
        </w:rPr>
        <w:t>Oncology</w:t>
      </w:r>
      <w:proofErr w:type="spellEnd"/>
      <w:r w:rsidR="008A185C" w:rsidRPr="008A185C">
        <w:rPr>
          <w:rFonts w:ascii="Times New Roman" w:hAnsi="Times New Roman" w:cs="Times New Roman"/>
          <w:sz w:val="24"/>
          <w:szCs w:val="24"/>
        </w:rPr>
        <w:t xml:space="preserve"> </w:t>
      </w:r>
      <w:proofErr w:type="spellStart"/>
      <w:r w:rsidR="008A185C" w:rsidRPr="008A185C">
        <w:rPr>
          <w:rFonts w:ascii="Times New Roman" w:hAnsi="Times New Roman" w:cs="Times New Roman"/>
          <w:sz w:val="24"/>
          <w:szCs w:val="24"/>
        </w:rPr>
        <w:t>Goup</w:t>
      </w:r>
      <w:proofErr w:type="spellEnd"/>
      <w:r w:rsidR="008A185C" w:rsidRPr="008A185C">
        <w:rPr>
          <w:rFonts w:ascii="Times New Roman" w:hAnsi="Times New Roman" w:cs="Times New Roman"/>
          <w:sz w:val="24"/>
          <w:szCs w:val="24"/>
        </w:rPr>
        <w:t xml:space="preserve"> (GOG) LAP2, provedena na 2616 ženách</w:t>
      </w:r>
      <w:r w:rsidR="008A185C">
        <w:rPr>
          <w:rFonts w:ascii="Times New Roman" w:hAnsi="Times New Roman" w:cs="Times New Roman"/>
          <w:sz w:val="24"/>
          <w:szCs w:val="24"/>
        </w:rPr>
        <w:t xml:space="preserve"> s karcinomem těla děložního</w:t>
      </w:r>
      <w:r w:rsidR="008A185C" w:rsidRPr="008A185C">
        <w:rPr>
          <w:rFonts w:ascii="Times New Roman" w:hAnsi="Times New Roman" w:cs="Times New Roman"/>
          <w:sz w:val="24"/>
          <w:szCs w:val="24"/>
        </w:rPr>
        <w:t xml:space="preserve">, náhodně rozdělených k provedení plného chirurgického </w:t>
      </w:r>
      <w:proofErr w:type="spellStart"/>
      <w:r w:rsidR="008A185C" w:rsidRPr="008A185C">
        <w:rPr>
          <w:rFonts w:ascii="Times New Roman" w:hAnsi="Times New Roman" w:cs="Times New Roman"/>
          <w:sz w:val="24"/>
          <w:szCs w:val="24"/>
        </w:rPr>
        <w:t>stagingu</w:t>
      </w:r>
      <w:proofErr w:type="spellEnd"/>
      <w:r w:rsidR="008A185C">
        <w:rPr>
          <w:rFonts w:ascii="Times New Roman" w:hAnsi="Times New Roman" w:cs="Times New Roman"/>
          <w:sz w:val="24"/>
          <w:szCs w:val="24"/>
        </w:rPr>
        <w:t xml:space="preserve"> </w:t>
      </w:r>
      <w:r w:rsidR="008A185C" w:rsidRPr="008A185C">
        <w:rPr>
          <w:rFonts w:ascii="Times New Roman" w:hAnsi="Times New Roman" w:cs="Times New Roman"/>
          <w:sz w:val="24"/>
          <w:szCs w:val="24"/>
        </w:rPr>
        <w:t>laparoskopickým a laparotomickým přístupem v poměru 2:1</w:t>
      </w:r>
      <w:r w:rsidR="00C65C0A">
        <w:rPr>
          <w:rFonts w:ascii="Times New Roman" w:hAnsi="Times New Roman" w:cs="Times New Roman"/>
          <w:sz w:val="24"/>
          <w:szCs w:val="24"/>
        </w:rPr>
        <w:t>.</w:t>
      </w:r>
      <w:r w:rsidR="008A185C">
        <w:rPr>
          <w:rFonts w:ascii="Times New Roman" w:hAnsi="Times New Roman" w:cs="Times New Roman"/>
          <w:sz w:val="24"/>
          <w:szCs w:val="24"/>
        </w:rPr>
        <w:t xml:space="preserve"> </w:t>
      </w:r>
      <w:r w:rsidR="00C65C0A" w:rsidRPr="00A63A5B">
        <w:rPr>
          <w:rFonts w:ascii="Times New Roman" w:hAnsi="Times New Roman" w:cs="Times New Roman"/>
          <w:sz w:val="24"/>
          <w:szCs w:val="24"/>
        </w:rPr>
        <w:t>K</w:t>
      </w:r>
      <w:r w:rsidR="008A185C" w:rsidRPr="00A63A5B">
        <w:rPr>
          <w:rFonts w:ascii="Times New Roman" w:hAnsi="Times New Roman" w:cs="Times New Roman"/>
          <w:sz w:val="24"/>
          <w:szCs w:val="24"/>
        </w:rPr>
        <w:t xml:space="preserve">onstatovala shodný výskyt </w:t>
      </w:r>
      <w:proofErr w:type="spellStart"/>
      <w:r w:rsidR="008A185C" w:rsidRPr="00A63A5B">
        <w:rPr>
          <w:rFonts w:ascii="Times New Roman" w:hAnsi="Times New Roman" w:cs="Times New Roman"/>
          <w:sz w:val="24"/>
          <w:szCs w:val="24"/>
        </w:rPr>
        <w:t>peroperačních</w:t>
      </w:r>
      <w:proofErr w:type="spellEnd"/>
      <w:r w:rsidR="008A185C" w:rsidRPr="00A63A5B">
        <w:rPr>
          <w:rFonts w:ascii="Times New Roman" w:hAnsi="Times New Roman" w:cs="Times New Roman"/>
          <w:sz w:val="24"/>
          <w:szCs w:val="24"/>
        </w:rPr>
        <w:t xml:space="preserve"> komplikací, ale méně pooperačních komplikací a kratší délku hospitalizace u laparoskopicky operovaných pacientek, bez rozdílu v detekci pokročilého stádia onemocnění.</w:t>
      </w:r>
      <w:r w:rsidR="00DC2396" w:rsidRPr="00A63A5B">
        <w:rPr>
          <w:rFonts w:ascii="Times New Roman" w:hAnsi="Times New Roman" w:cs="Times New Roman"/>
          <w:sz w:val="24"/>
          <w:szCs w:val="24"/>
        </w:rPr>
        <w:t xml:space="preserve"> Ukázala rovněž mírné zlepšení kvality života. </w:t>
      </w:r>
      <w:r w:rsidR="00DC2396" w:rsidRPr="00A63A5B">
        <w:rPr>
          <w:rFonts w:ascii="Times New Roman" w:hAnsi="Times New Roman" w:cs="Times New Roman"/>
          <w:sz w:val="24"/>
          <w:szCs w:val="24"/>
        </w:rPr>
        <w:lastRenderedPageBreak/>
        <w:t>Bohužel, ve studii byly sledovány pouze pooperační výsledky s odstupem 6 týdnů od výkonu a rozdíly v dlouhodobém sledování tak nemohly být vyhodnoceny. Přesto bylo zaznamenáno 26% konverzí na laparotomii, většinou v důsledku špatné viditelnosti.</w:t>
      </w:r>
      <w:r w:rsidR="00DC2396" w:rsidRPr="00DC2396">
        <w:rPr>
          <w:rFonts w:ascii="Times New Roman" w:hAnsi="Times New Roman" w:cs="Times New Roman"/>
          <w:sz w:val="24"/>
          <w:szCs w:val="24"/>
        </w:rPr>
        <w:t xml:space="preserve"> </w:t>
      </w:r>
      <w:r w:rsidR="00C65C0A">
        <w:rPr>
          <w:rFonts w:ascii="Times New Roman" w:hAnsi="Times New Roman" w:cs="Times New Roman"/>
          <w:sz w:val="24"/>
          <w:szCs w:val="24"/>
        </w:rPr>
        <w:fldChar w:fldCharType="begin">
          <w:fldData xml:space="preserve">PEVuZE5vdGU+PENpdGU+PEF1dGhvcj5CYXJha2F0PC9BdXRob3I+PFllYXI+MjAwNzwvWWVhcj48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cmlvZGljYWw+PHBhZ2VzPjUzMzEtNjwvcGFnZXM+PHZvbHVtZT4yNzwvdm9sdW1lPjxudW1iZXI+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PEVuZE5vdGU+PENpdGU+PEF1dGhvcj5CYXJha2F0PC9BdXRob3I+PFllYXI+MjAwNzwvWWVhcj48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cmlvZGljYWw+PHBhZ2VzPjUzMzEtNjwvcGFnZXM+PHZvbHVtZT4yNzwvdm9sdW1lPjxudW1iZXI+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C65C0A">
        <w:rPr>
          <w:rFonts w:ascii="Times New Roman" w:hAnsi="Times New Roman" w:cs="Times New Roman"/>
          <w:sz w:val="24"/>
          <w:szCs w:val="24"/>
        </w:rPr>
      </w:r>
      <w:r w:rsidR="00C65C0A">
        <w:rPr>
          <w:rFonts w:ascii="Times New Roman" w:hAnsi="Times New Roman" w:cs="Times New Roman"/>
          <w:sz w:val="24"/>
          <w:szCs w:val="24"/>
        </w:rPr>
        <w:fldChar w:fldCharType="separate"/>
      </w:r>
      <w:r w:rsidR="00142738">
        <w:rPr>
          <w:rFonts w:ascii="Times New Roman" w:hAnsi="Times New Roman" w:cs="Times New Roman"/>
          <w:noProof/>
          <w:sz w:val="24"/>
          <w:szCs w:val="24"/>
        </w:rPr>
        <w:t>[129, 130]</w:t>
      </w:r>
      <w:r w:rsidR="00C65C0A">
        <w:rPr>
          <w:rFonts w:ascii="Times New Roman" w:hAnsi="Times New Roman" w:cs="Times New Roman"/>
          <w:sz w:val="24"/>
          <w:szCs w:val="24"/>
        </w:rPr>
        <w:fldChar w:fldCharType="end"/>
      </w:r>
      <w:r w:rsidR="00C65C0A">
        <w:rPr>
          <w:rFonts w:ascii="Times New Roman" w:hAnsi="Times New Roman" w:cs="Times New Roman"/>
          <w:sz w:val="24"/>
          <w:szCs w:val="24"/>
        </w:rPr>
        <w:t xml:space="preserve"> A právě frekvence těchto konverzí je důkazem náročnosti standardní laparoskopie na míru erudice v případě pokročilých výkonů.</w:t>
      </w:r>
    </w:p>
    <w:p w14:paraId="6BBD39E8" w14:textId="77777777" w:rsidR="005741B6" w:rsidRDefault="005741B6" w:rsidP="00254BDD">
      <w:pPr>
        <w:pStyle w:val="Odstavecseseznamem"/>
        <w:spacing w:line="360" w:lineRule="auto"/>
        <w:ind w:left="0" w:firstLine="1224"/>
        <w:rPr>
          <w:rFonts w:ascii="Times New Roman" w:hAnsi="Times New Roman" w:cs="Times New Roman"/>
          <w:sz w:val="24"/>
          <w:szCs w:val="24"/>
        </w:rPr>
      </w:pPr>
    </w:p>
    <w:p w14:paraId="6742B151" w14:textId="556368A0" w:rsidR="00360D16" w:rsidRDefault="00360D16" w:rsidP="006836D5">
      <w:pPr>
        <w:pStyle w:val="Odstavecseseznamem"/>
        <w:numPr>
          <w:ilvl w:val="2"/>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Roboticky</w:t>
      </w:r>
      <w:proofErr w:type="spellEnd"/>
      <w:r>
        <w:rPr>
          <w:rFonts w:ascii="Times New Roman" w:hAnsi="Times New Roman" w:cs="Times New Roman"/>
          <w:sz w:val="28"/>
          <w:szCs w:val="28"/>
        </w:rPr>
        <w:t xml:space="preserve"> asistovaná laparoskopie</w:t>
      </w:r>
    </w:p>
    <w:p w14:paraId="61B198F7" w14:textId="77777777" w:rsidR="005741B6" w:rsidRDefault="005741B6" w:rsidP="005741B6">
      <w:pPr>
        <w:pStyle w:val="Odstavecseseznamem"/>
        <w:spacing w:line="360" w:lineRule="auto"/>
        <w:ind w:left="0"/>
        <w:rPr>
          <w:rFonts w:ascii="Times New Roman" w:hAnsi="Times New Roman" w:cs="Times New Roman"/>
          <w:sz w:val="28"/>
          <w:szCs w:val="28"/>
        </w:rPr>
      </w:pPr>
    </w:p>
    <w:p w14:paraId="1460A632" w14:textId="0757210A" w:rsidR="00A27303" w:rsidRDefault="005741B6" w:rsidP="00A27303">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Pr="008A185C">
        <w:rPr>
          <w:rFonts w:ascii="Times New Roman" w:hAnsi="Times New Roman" w:cs="Times New Roman"/>
          <w:sz w:val="24"/>
          <w:szCs w:val="24"/>
        </w:rPr>
        <w:t xml:space="preserve">Od roku 2005, kdy </w:t>
      </w:r>
      <w:r w:rsidR="00F92393" w:rsidRPr="008A185C">
        <w:rPr>
          <w:rFonts w:ascii="Times New Roman" w:hAnsi="Times New Roman" w:cs="Times New Roman"/>
          <w:sz w:val="24"/>
          <w:szCs w:val="24"/>
        </w:rPr>
        <w:t>FDA – Úřad</w:t>
      </w:r>
      <w:r w:rsidRPr="008A185C">
        <w:rPr>
          <w:rFonts w:ascii="Times New Roman" w:hAnsi="Times New Roman" w:cs="Times New Roman"/>
          <w:sz w:val="24"/>
          <w:szCs w:val="24"/>
        </w:rPr>
        <w:t xml:space="preserve"> pro kontrolu léčiv a potravin v Americe, schválil používání robotického systému pro gynekologickou chirurgii, se stala tato léčebná modalita široce využívanou gynekologickými onkology ve Spojených státech amerických pro léčbu a chirurgický </w:t>
      </w:r>
      <w:proofErr w:type="spellStart"/>
      <w:r w:rsidRPr="008A185C">
        <w:rPr>
          <w:rFonts w:ascii="Times New Roman" w:hAnsi="Times New Roman" w:cs="Times New Roman"/>
          <w:sz w:val="24"/>
          <w:szCs w:val="24"/>
        </w:rPr>
        <w:t>staging</w:t>
      </w:r>
      <w:proofErr w:type="spellEnd"/>
      <w:r w:rsidRPr="008A185C">
        <w:rPr>
          <w:rFonts w:ascii="Times New Roman" w:hAnsi="Times New Roman" w:cs="Times New Roman"/>
          <w:sz w:val="24"/>
          <w:szCs w:val="24"/>
        </w:rPr>
        <w:t xml:space="preserve"> děložních malignit. Rozvoj robotické chirurgie usnadnil implementaci minimálně invazivní chirurgie, umožnil pacientům využít její benefity a pomohl překonat limity konvenční laparoskopické techniky. </w:t>
      </w:r>
      <w:r w:rsidRPr="008A185C">
        <w:rPr>
          <w:rFonts w:ascii="Times New Roman" w:hAnsi="Times New Roman" w:cs="Times New Roman"/>
          <w:sz w:val="24"/>
          <w:szCs w:val="24"/>
        </w:rPr>
        <w:fldChar w:fldCharType="begin">
          <w:fldData xml:space="preserve">PEVuZE5vdGU+PENpdGU+PEF1dGhvcj5CcnVkaWU8L0F1dGhvcj48WWVhcj4yMDEzPC9ZZWFyPjxS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IG9waW5pb24gaW4gb25jb2xvZ3k8L2FiYnItMT48L2FsdC1wZXJpb2RpY2FsPjxwYWdlcz41NDct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PEVuZE5vdGU+PENpdGU+PEF1dGhvcj5CcnVkaWU8L0F1dGhvcj48WWVhcj4yMDEzPC9ZZWFyPjxS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IG9waW5pb24gaW4gb25jb2xvZ3k8L2FiYnItMT48L2FsdC1wZXJpb2RpY2FsPjxwYWdlcz41NDct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8A185C">
        <w:rPr>
          <w:rFonts w:ascii="Times New Roman" w:hAnsi="Times New Roman" w:cs="Times New Roman"/>
          <w:sz w:val="24"/>
          <w:szCs w:val="24"/>
        </w:rPr>
      </w:r>
      <w:r w:rsidRPr="008A185C">
        <w:rPr>
          <w:rFonts w:ascii="Times New Roman" w:hAnsi="Times New Roman" w:cs="Times New Roman"/>
          <w:sz w:val="24"/>
          <w:szCs w:val="24"/>
        </w:rPr>
        <w:fldChar w:fldCharType="separate"/>
      </w:r>
      <w:r>
        <w:rPr>
          <w:rFonts w:ascii="Times New Roman" w:hAnsi="Times New Roman" w:cs="Times New Roman"/>
          <w:noProof/>
          <w:sz w:val="24"/>
          <w:szCs w:val="24"/>
        </w:rPr>
        <w:t>[131, 132]</w:t>
      </w:r>
      <w:r w:rsidRPr="008A185C">
        <w:rPr>
          <w:rFonts w:ascii="Times New Roman" w:hAnsi="Times New Roman" w:cs="Times New Roman"/>
          <w:sz w:val="24"/>
          <w:szCs w:val="24"/>
        </w:rPr>
        <w:fldChar w:fldCharType="end"/>
      </w:r>
      <w:r>
        <w:rPr>
          <w:rFonts w:ascii="Times New Roman" w:hAnsi="Times New Roman" w:cs="Times New Roman"/>
          <w:sz w:val="24"/>
          <w:szCs w:val="24"/>
        </w:rPr>
        <w:t xml:space="preserve"> T</w:t>
      </w:r>
      <w:r w:rsidRPr="00672D50">
        <w:rPr>
          <w:rFonts w:ascii="Times New Roman" w:hAnsi="Times New Roman" w:cs="Times New Roman"/>
          <w:sz w:val="24"/>
          <w:szCs w:val="24"/>
        </w:rPr>
        <w:t xml:space="preserve">ato metoda byla na poli </w:t>
      </w:r>
      <w:proofErr w:type="spellStart"/>
      <w:r w:rsidRPr="00672D50">
        <w:rPr>
          <w:rFonts w:ascii="Times New Roman" w:hAnsi="Times New Roman" w:cs="Times New Roman"/>
          <w:sz w:val="24"/>
          <w:szCs w:val="24"/>
        </w:rPr>
        <w:t>onkogynekologie</w:t>
      </w:r>
      <w:proofErr w:type="spellEnd"/>
      <w:r w:rsidRPr="00672D50">
        <w:rPr>
          <w:rFonts w:ascii="Times New Roman" w:hAnsi="Times New Roman" w:cs="Times New Roman"/>
          <w:sz w:val="24"/>
          <w:szCs w:val="24"/>
        </w:rPr>
        <w:t xml:space="preserve"> rychle </w:t>
      </w:r>
      <w:r>
        <w:rPr>
          <w:rFonts w:ascii="Times New Roman" w:hAnsi="Times New Roman" w:cs="Times New Roman"/>
          <w:sz w:val="24"/>
          <w:szCs w:val="24"/>
        </w:rPr>
        <w:t>přijata</w:t>
      </w:r>
      <w:r w:rsidRPr="00672D50">
        <w:rPr>
          <w:rFonts w:ascii="Times New Roman" w:hAnsi="Times New Roman" w:cs="Times New Roman"/>
          <w:sz w:val="24"/>
          <w:szCs w:val="24"/>
        </w:rPr>
        <w:t xml:space="preserve"> pro chirurgický </w:t>
      </w:r>
      <w:proofErr w:type="spellStart"/>
      <w:r w:rsidRPr="00672D50">
        <w:rPr>
          <w:rFonts w:ascii="Times New Roman" w:hAnsi="Times New Roman" w:cs="Times New Roman"/>
          <w:sz w:val="24"/>
          <w:szCs w:val="24"/>
        </w:rPr>
        <w:t>staging</w:t>
      </w:r>
      <w:proofErr w:type="spellEnd"/>
      <w:r w:rsidRPr="00672D50">
        <w:rPr>
          <w:rFonts w:ascii="Times New Roman" w:hAnsi="Times New Roman" w:cs="Times New Roman"/>
          <w:sz w:val="24"/>
          <w:szCs w:val="24"/>
        </w:rPr>
        <w:t xml:space="preserve"> karcinomu endometria jak z důvodu kratší lea</w:t>
      </w:r>
      <w:r>
        <w:rPr>
          <w:rFonts w:ascii="Times New Roman" w:hAnsi="Times New Roman" w:cs="Times New Roman"/>
          <w:sz w:val="24"/>
          <w:szCs w:val="24"/>
        </w:rPr>
        <w:t>rn</w:t>
      </w:r>
      <w:r w:rsidRPr="00672D50">
        <w:rPr>
          <w:rFonts w:ascii="Times New Roman" w:hAnsi="Times New Roman" w:cs="Times New Roman"/>
          <w:sz w:val="24"/>
          <w:szCs w:val="24"/>
        </w:rPr>
        <w:t xml:space="preserve">ing </w:t>
      </w:r>
      <w:proofErr w:type="spellStart"/>
      <w:r w:rsidRPr="00672D50">
        <w:rPr>
          <w:rFonts w:ascii="Times New Roman" w:hAnsi="Times New Roman" w:cs="Times New Roman"/>
          <w:sz w:val="24"/>
          <w:szCs w:val="24"/>
        </w:rPr>
        <w:t>curve</w:t>
      </w:r>
      <w:proofErr w:type="spellEnd"/>
      <w:r w:rsidRPr="00672D50">
        <w:rPr>
          <w:rFonts w:ascii="Times New Roman" w:hAnsi="Times New Roman" w:cs="Times New Roman"/>
          <w:sz w:val="24"/>
          <w:szCs w:val="24"/>
        </w:rPr>
        <w:t xml:space="preserve">, tak s ohledem na </w:t>
      </w:r>
      <w:r>
        <w:rPr>
          <w:rFonts w:ascii="Times New Roman" w:hAnsi="Times New Roman" w:cs="Times New Roman"/>
          <w:sz w:val="24"/>
          <w:szCs w:val="24"/>
        </w:rPr>
        <w:t>jednoduchost jejího</w:t>
      </w:r>
      <w:r w:rsidRPr="00672D50">
        <w:rPr>
          <w:rFonts w:ascii="Times New Roman" w:hAnsi="Times New Roman" w:cs="Times New Roman"/>
          <w:sz w:val="24"/>
          <w:szCs w:val="24"/>
        </w:rPr>
        <w:t xml:space="preserve"> použití. Ve studii gynekologických onkologů autoři zjistili, že téměř </w:t>
      </w:r>
      <w:r w:rsidR="00F92393" w:rsidRPr="00672D50">
        <w:rPr>
          <w:rFonts w:ascii="Times New Roman" w:hAnsi="Times New Roman" w:cs="Times New Roman"/>
          <w:sz w:val="24"/>
          <w:szCs w:val="24"/>
        </w:rPr>
        <w:t>40 %</w:t>
      </w:r>
      <w:r w:rsidRPr="00672D50">
        <w:rPr>
          <w:rFonts w:ascii="Times New Roman" w:hAnsi="Times New Roman" w:cs="Times New Roman"/>
          <w:sz w:val="24"/>
          <w:szCs w:val="24"/>
        </w:rPr>
        <w:t xml:space="preserve"> </w:t>
      </w:r>
      <w:proofErr w:type="spellStart"/>
      <w:r w:rsidRPr="00672D50">
        <w:rPr>
          <w:rFonts w:ascii="Times New Roman" w:hAnsi="Times New Roman" w:cs="Times New Roman"/>
          <w:sz w:val="24"/>
          <w:szCs w:val="24"/>
        </w:rPr>
        <w:t>onkochirurgů</w:t>
      </w:r>
      <w:proofErr w:type="spellEnd"/>
      <w:r w:rsidRPr="00672D50">
        <w:rPr>
          <w:rFonts w:ascii="Times New Roman" w:hAnsi="Times New Roman" w:cs="Times New Roman"/>
          <w:sz w:val="24"/>
          <w:szCs w:val="24"/>
        </w:rPr>
        <w:t xml:space="preserve"> považuje robotickou chirurgii jako nezbytnou součást </w:t>
      </w:r>
      <w:r>
        <w:rPr>
          <w:rFonts w:ascii="Times New Roman" w:hAnsi="Times New Roman" w:cs="Times New Roman"/>
          <w:sz w:val="24"/>
          <w:szCs w:val="24"/>
        </w:rPr>
        <w:t xml:space="preserve">odborné přípravy. </w:t>
      </w:r>
      <w:r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&lt;EndNote&gt;&lt;Cite&gt;&lt;Author&gt;duPont&lt;/Author&gt;&lt;Year&gt;2010&lt;/Year&gt;&lt;RecNum&gt;324&lt;/RecNum&gt;&lt;DisplayText&gt;[133]&lt;/DisplayText&gt;&lt;record&gt;&lt;rec-number&gt;324&lt;/rec-number&gt;&lt;foreign-keys&gt;&lt;key app="EN" db-id="d2w0z0zzixe2vzea2xpvds9nasa9f5fs2evt" timestamp="1528913872"&gt;324&lt;/key&gt;&lt;/foreign-keys&gt;&lt;ref-type name="Journal Article"&gt;17&lt;/ref-type&gt;&lt;contributors&gt;&lt;authors&gt;&lt;author&gt;duPont, N. C.&lt;/author&gt;&lt;author&gt;Chandrasekhar, R.&lt;/author&gt;&lt;author&gt;Wilding, G.&lt;/author&gt;&lt;author&gt;Guru, K. A.&lt;/author&gt;&lt;/authors&gt;&lt;/contributors&gt;&lt;auth-address&gt;Department of Gynecologic Oncology, Roswell Park Cancer Institute, Buffalo, NY 14263, USA. nefertiti.dupont@roswellpark.org&lt;/auth-address&gt;&lt;titles&gt;&lt;title&gt;Current trends in robot assisted surgery: a survey of gynecologic oncologists&lt;/title&gt;&lt;secondary-title&gt;Int J Med Robot&lt;/secondary-title&gt;&lt;/titles&gt;&lt;periodical&gt;&lt;full-title&gt;Int J Med Robot&lt;/full-title&gt;&lt;/periodical&gt;&lt;pages&gt;468-72&lt;/pages&gt;&lt;volume&gt;6&lt;/volume&gt;&lt;number&gt;4&lt;/number&gt;&lt;keywords&gt;&lt;keyword&gt;Adult&lt;/keyword&gt;&lt;keyword&gt;Aged&lt;/keyword&gt;&lt;keyword&gt;Female&lt;/keyword&gt;&lt;keyword&gt;Genital Neoplasms, Female/*surgery&lt;/keyword&gt;&lt;keyword&gt;Gynecologic Surgical Procedures/*trends&lt;/keyword&gt;&lt;keyword&gt;Humans&lt;/keyword&gt;&lt;keyword&gt;Male&lt;/keyword&gt;&lt;keyword&gt;*Medical Oncology&lt;/keyword&gt;&lt;keyword&gt;Middle Aged&lt;/keyword&gt;&lt;keyword&gt;Practice Patterns, Physicians&amp;apos;&lt;/keyword&gt;&lt;keyword&gt;Robotics/*trends&lt;/keyword&gt;&lt;/keywords&gt;&lt;dates&gt;&lt;year&gt;2010&lt;/year&gt;&lt;pub-dates&gt;&lt;date&gt;Dec&lt;/date&gt;&lt;/pub-dates&gt;&lt;/dates&gt;&lt;isbn&gt;1478-596X (Electronic)&amp;#xD;1478-5951 (Linking)&lt;/isbn&gt;&lt;accession-num&gt;20922710&lt;/accession-num&gt;&lt;urls&gt;&lt;related-urls&gt;&lt;url&gt;http://www.ncbi.nlm.nih.gov/pubmed/20922710&lt;/url&gt;&lt;/related-urls&gt;&lt;/urls&gt;&lt;electronic-resource-num&gt;10.1002/rcs.357&lt;/electronic-resource-num&gt;&lt;/record&gt;&lt;/Cite&gt;&lt;/EndNote&gt;</w:instrText>
      </w:r>
      <w:r w:rsidRPr="00672D50">
        <w:rPr>
          <w:rFonts w:ascii="Times New Roman" w:hAnsi="Times New Roman" w:cs="Times New Roman"/>
          <w:sz w:val="24"/>
          <w:szCs w:val="24"/>
        </w:rPr>
        <w:fldChar w:fldCharType="separate"/>
      </w:r>
      <w:r>
        <w:rPr>
          <w:rFonts w:ascii="Times New Roman" w:hAnsi="Times New Roman" w:cs="Times New Roman"/>
          <w:noProof/>
          <w:sz w:val="24"/>
          <w:szCs w:val="24"/>
        </w:rPr>
        <w:t>[133]</w:t>
      </w:r>
      <w:r w:rsidRPr="00672D50">
        <w:rPr>
          <w:rFonts w:ascii="Times New Roman" w:hAnsi="Times New Roman" w:cs="Times New Roman"/>
          <w:sz w:val="24"/>
          <w:szCs w:val="24"/>
        </w:rPr>
        <w:fldChar w:fldCharType="end"/>
      </w:r>
      <w:r w:rsidRPr="00672D50">
        <w:rPr>
          <w:rFonts w:ascii="Times New Roman" w:hAnsi="Times New Roman" w:cs="Times New Roman"/>
          <w:sz w:val="24"/>
          <w:szCs w:val="24"/>
        </w:rPr>
        <w:t xml:space="preserve"> Ve velkých univerzitních nemocnicích došlo dokonce do tří let po zavedení robotického operačního programu ke vzestupu minimálně invazivní chirurgie u karcinomu endometria z 6,4% na 80,5% </w:t>
      </w:r>
      <w:r w:rsidRPr="00672D50">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&lt;EndNote&gt;&lt;Cite&gt;&lt;Author&gt;Paley&lt;/Author&gt;&lt;Year&gt;2011&lt;/Year&gt;&lt;RecNum&gt;326&lt;/RecNum&gt;&lt;DisplayText&gt;[134]&lt;/DisplayText&gt;&lt;record&gt;&lt;rec-number&gt;326&lt;/rec-number&gt;&lt;foreign-keys&gt;&lt;key app="EN" db-id="d2w0z0zzixe2vzea2xpvds9nasa9f5fs2evt" timestamp="1528913873"&gt;326&lt;/key&gt;&lt;/foreign-keys&gt;&lt;ref-type name="Journal Article"&gt;17&lt;/ref-type&gt;&lt;contributors&gt;&lt;authors&gt;&lt;author&gt;Paley, P. J.&lt;/author&gt;&lt;author&gt;Veljovich, D. S.&lt;/author&gt;&lt;author&gt;Shah, C. A.&lt;/author&gt;&lt;author&gt;Everett, E. N.&lt;/author&gt;&lt;author&gt;Bondurant, A. E.&lt;/author&gt;&lt;author&gt;Drescher, C. W.&lt;/author&gt;&lt;author&gt;Peters, W. A., 3rd&lt;/author&gt;&lt;/authors&gt;&lt;/contributors&gt;&lt;auth-address&gt;Pacific Gynecology Specialists Inc, Swedish Medical Center, Seattle, WA 98104, USA. ppaley@pacificgyn.com&lt;/auth-address&gt;&lt;titles&gt;&lt;title&gt;Surgical outcomes in gynecologic oncology in the era of robotics: analysis of first 1000 cases&lt;/title&gt;&lt;secondary-title&gt;Am J Obstet Gynecol&lt;/secondary-title&gt;&lt;/titles&gt;&lt;periodical&gt;&lt;full-title&gt;Am J Obstet Gynecol&lt;/full-title&gt;&lt;abbr-1&gt;American journal of obstetrics and gynecology&lt;/abbr-1&gt;&lt;/periodical&gt;&lt;pages&gt;551 e1-9&lt;/pages&gt;&lt;volume&gt;204&lt;/volume&gt;&lt;number&gt;6&lt;/number&gt;&lt;keywords&gt;&lt;keyword&gt;Endometrial Neoplasms/*surgery&lt;/keyword&gt;&lt;keyword&gt;Female&lt;/keyword&gt;&lt;keyword&gt;Gynecologic Surgical Procedures/adverse effects/methods&lt;/keyword&gt;&lt;keyword&gt;Humans&lt;/keyword&gt;&lt;keyword&gt;Postoperative Complications/epidemiology/etiology&lt;/keyword&gt;&lt;keyword&gt;Prospective Studies&lt;/keyword&gt;&lt;keyword&gt;*Robotics&lt;/keyword&gt;&lt;keyword&gt;Treatment Outcome&lt;/keyword&gt;&lt;/keywords&gt;&lt;dates&gt;&lt;year&gt;2011&lt;/year&gt;&lt;pub-dates&gt;&lt;date&gt;Jun&lt;/date&gt;&lt;/pub-dates&gt;&lt;/dates&gt;&lt;isbn&gt;1097-6868 (Electronic)&amp;#xD;0002-9378 (Linking)&lt;/isbn&gt;&lt;accession-num&gt;21411053&lt;/accession-num&gt;&lt;urls&gt;&lt;related-urls&gt;&lt;url&gt;http://www.ncbi.nlm.nih.gov/pubmed/21411053&lt;/url&gt;&lt;/related-urls&gt;&lt;/urls&gt;&lt;electronic-resource-num&gt;10.1016/j.ajog.2011.01.059&lt;/electronic-resource-num&gt;&lt;/record&gt;&lt;/Cite&gt;&lt;/EndNote&gt;</w:instrText>
      </w:r>
      <w:r w:rsidRPr="00672D50">
        <w:rPr>
          <w:rFonts w:ascii="Times New Roman" w:hAnsi="Times New Roman" w:cs="Times New Roman"/>
          <w:sz w:val="24"/>
          <w:szCs w:val="24"/>
        </w:rPr>
        <w:fldChar w:fldCharType="separate"/>
      </w:r>
      <w:r>
        <w:rPr>
          <w:rFonts w:ascii="Times New Roman" w:hAnsi="Times New Roman" w:cs="Times New Roman"/>
          <w:noProof/>
          <w:sz w:val="24"/>
          <w:szCs w:val="24"/>
        </w:rPr>
        <w:t>[134]</w:t>
      </w:r>
      <w:r w:rsidRPr="00672D50">
        <w:rPr>
          <w:rFonts w:ascii="Times New Roman" w:hAnsi="Times New Roman" w:cs="Times New Roman"/>
          <w:sz w:val="24"/>
          <w:szCs w:val="24"/>
        </w:rPr>
        <w:fldChar w:fldCharType="end"/>
      </w:r>
      <w:r w:rsidRPr="00672D50">
        <w:rPr>
          <w:rFonts w:ascii="Times New Roman" w:hAnsi="Times New Roman" w:cs="Times New Roman"/>
          <w:sz w:val="24"/>
          <w:szCs w:val="24"/>
        </w:rPr>
        <w:t>.</w:t>
      </w:r>
    </w:p>
    <w:p w14:paraId="1D26B764" w14:textId="77777777" w:rsidR="005741B6" w:rsidRPr="00360D16" w:rsidRDefault="005741B6" w:rsidP="00A27303">
      <w:pPr>
        <w:pStyle w:val="Odstavecseseznamem"/>
        <w:spacing w:line="360" w:lineRule="auto"/>
        <w:ind w:left="0"/>
        <w:rPr>
          <w:rFonts w:ascii="Times New Roman" w:hAnsi="Times New Roman" w:cs="Times New Roman"/>
          <w:sz w:val="28"/>
          <w:szCs w:val="28"/>
        </w:rPr>
      </w:pPr>
    </w:p>
    <w:p w14:paraId="508DB417" w14:textId="6F77975A" w:rsidR="00360D16" w:rsidRPr="004E2E76" w:rsidRDefault="00A27303" w:rsidP="006836D5">
      <w:pPr>
        <w:pStyle w:val="Odstavecseseznamem"/>
        <w:numPr>
          <w:ilvl w:val="3"/>
          <w:numId w:val="38"/>
        </w:numPr>
        <w:spacing w:line="360" w:lineRule="auto"/>
        <w:ind w:left="0" w:firstLine="0"/>
        <w:rPr>
          <w:rFonts w:ascii="Times New Roman" w:hAnsi="Times New Roman" w:cs="Times New Roman"/>
          <w:b/>
          <w:sz w:val="24"/>
          <w:szCs w:val="24"/>
        </w:rPr>
      </w:pPr>
      <w:r w:rsidRPr="00332D23">
        <w:rPr>
          <w:rFonts w:ascii="Times New Roman" w:hAnsi="Times New Roman" w:cs="Times New Roman"/>
          <w:i/>
          <w:sz w:val="24"/>
          <w:szCs w:val="24"/>
        </w:rPr>
        <w:t xml:space="preserve">Srovnání </w:t>
      </w:r>
      <w:proofErr w:type="spellStart"/>
      <w:r w:rsidRPr="00332D23">
        <w:rPr>
          <w:rFonts w:ascii="Times New Roman" w:hAnsi="Times New Roman" w:cs="Times New Roman"/>
          <w:i/>
          <w:sz w:val="24"/>
          <w:szCs w:val="24"/>
        </w:rPr>
        <w:t>roboticky</w:t>
      </w:r>
      <w:proofErr w:type="spellEnd"/>
      <w:r w:rsidRPr="00332D23">
        <w:rPr>
          <w:rFonts w:ascii="Times New Roman" w:hAnsi="Times New Roman" w:cs="Times New Roman"/>
          <w:i/>
          <w:sz w:val="24"/>
          <w:szCs w:val="24"/>
        </w:rPr>
        <w:t xml:space="preserve"> asist</w:t>
      </w:r>
      <w:r w:rsidR="00D234F3">
        <w:rPr>
          <w:rFonts w:ascii="Times New Roman" w:hAnsi="Times New Roman" w:cs="Times New Roman"/>
          <w:i/>
          <w:sz w:val="24"/>
          <w:szCs w:val="24"/>
        </w:rPr>
        <w:t>ované laparoskopie s laparotomií a laparoskopií</w:t>
      </w:r>
    </w:p>
    <w:p w14:paraId="01F57DBB" w14:textId="41E52F99" w:rsidR="004E2E76" w:rsidRDefault="004E2E76" w:rsidP="004E2E76">
      <w:pPr>
        <w:pStyle w:val="Odstavecseseznamem"/>
        <w:spacing w:line="360" w:lineRule="auto"/>
        <w:ind w:left="0"/>
        <w:rPr>
          <w:rFonts w:ascii="Times New Roman" w:hAnsi="Times New Roman" w:cs="Times New Roman"/>
          <w:i/>
          <w:sz w:val="24"/>
          <w:szCs w:val="24"/>
        </w:rPr>
      </w:pPr>
    </w:p>
    <w:p w14:paraId="57D7388B" w14:textId="137C56A2" w:rsidR="00A27303" w:rsidRDefault="001355F7" w:rsidP="009D7676">
      <w:pPr>
        <w:spacing w:line="360" w:lineRule="auto"/>
        <w:rPr>
          <w:rFonts w:ascii="Times New Roman" w:hAnsi="Times New Roman" w:cs="Times New Roman"/>
          <w:sz w:val="24"/>
          <w:szCs w:val="24"/>
        </w:rPr>
      </w:pPr>
      <w:r w:rsidRPr="00763E7E">
        <w:rPr>
          <w:rFonts w:ascii="Times New Roman" w:hAnsi="Times New Roman" w:cs="Times New Roman"/>
          <w:sz w:val="24"/>
          <w:szCs w:val="24"/>
        </w:rPr>
        <w:tab/>
      </w:r>
      <w:r w:rsidR="00F26784" w:rsidRPr="0079659E">
        <w:rPr>
          <w:rFonts w:ascii="Times New Roman" w:hAnsi="Times New Roman" w:cs="Times New Roman"/>
          <w:sz w:val="24"/>
          <w:szCs w:val="24"/>
        </w:rPr>
        <w:t xml:space="preserve">Z publikovaných údajů jsou zřejmé delší operační časy u robotické chirurgie při srovnání s laparotomickým přístupem, kromě jedné studie, kde rozdíly nebyly signifikantní </w:t>
      </w:r>
      <w:r w:rsidR="00F26784" w:rsidRPr="0079659E">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&lt;EndNote&gt;&lt;Cite&gt;&lt;Author&gt;Jung&lt;/Author&gt;&lt;Year&gt;2010&lt;/Year&gt;&lt;RecNum&gt;328&lt;/RecNum&gt;&lt;DisplayText&gt;[135]&lt;/DisplayText&gt;&lt;record&gt;&lt;rec-number&gt;328&lt;/rec-number&gt;&lt;foreign-keys&gt;&lt;key app="EN" db-id="d2w0z0zzixe2vzea2xpvds9nasa9f5fs2evt" timestamp="1528913873"&gt;328&lt;/key&gt;&lt;/foreign-keys&gt;&lt;ref-type name="Journal Article"&gt;17&lt;/ref-type&gt;&lt;contributors&gt;&lt;authors&gt;&lt;author&gt;Jung, Y. W.&lt;/author&gt;&lt;author&gt;Lee, D. W.&lt;/author&gt;&lt;author&gt;Kim, S. W.&lt;/author&gt;&lt;author&gt;Nam, E. J.&lt;/author&gt;&lt;author&gt;Kim, J. H.&lt;/author&gt;&lt;author&gt;Kim, J. W.&lt;/author&gt;&lt;author&gt;Kim, Y. T.&lt;/author&gt;&lt;/authors&gt;&lt;/contributors&gt;&lt;auth-address&gt;Division of Gynecologic Oncology, Department of Obstetrics and Gynecology, Women&amp;apos;s Cancer Clinic, Yonsei University College of Medicine, Seoul, Korea.&lt;/auth-address&gt;&lt;titles&gt;&lt;title&gt;Robot-assisted staging using three robotic arms for endometrial cancer: comparison to laparoscopy and laparotomy at a single institution&lt;/title&gt;&lt;secondary-title&gt;J Surg Oncol&lt;/secondary-title&gt;&lt;/titles&gt;&lt;periodical&gt;&lt;full-title&gt;J Surg Oncol&lt;/full-title&gt;&lt;/periodical&gt;&lt;pages&gt;116-21&lt;/pages&gt;&lt;volume&gt;101&lt;/volume&gt;&lt;number&gt;2&lt;/number&gt;&lt;keywords&gt;&lt;keyword&gt;Adult&lt;/keyword&gt;&lt;keyword&gt;Endometrial Neoplasms/*pathology/*surgery&lt;/keyword&gt;&lt;keyword&gt;Feasibility Studies&lt;/keyword&gt;&lt;keyword&gt;Female&lt;/keyword&gt;&lt;keyword&gt;Humans&lt;/keyword&gt;&lt;keyword&gt;Laparoscopy&lt;/keyword&gt;&lt;keyword&gt;Laparotomy&lt;/keyword&gt;&lt;keyword&gt;Middle Aged&lt;/keyword&gt;&lt;keyword&gt;Neoplasm Staging&lt;/keyword&gt;&lt;keyword&gt;Robotics/*instrumentation&lt;/keyword&gt;&lt;/keywords&gt;&lt;dates&gt;&lt;year&gt;2010&lt;/year&gt;&lt;pub-dates&gt;&lt;date&gt;Feb 1&lt;/date&gt;&lt;/pub-dates&gt;&lt;/dates&gt;&lt;isbn&gt;1096-9098 (Electronic)&amp;#xD;0022-4790 (Linking)&lt;/isbn&gt;&lt;accession-num&gt;19902479&lt;/accession-num&gt;&lt;urls&gt;&lt;related-urls&gt;&lt;url&gt;http://www.ncbi.nlm.nih.gov/pubmed/19902479&lt;/url&gt;&lt;/related-urls&gt;&lt;/urls&gt;&lt;electronic-resource-num&gt;10.1002/jso.21436&lt;/electronic-resource-num&gt;&lt;/record&gt;&lt;/Cite&gt;&lt;/EndNote&gt;</w:instrText>
      </w:r>
      <w:r w:rsidR="00F26784" w:rsidRPr="0079659E">
        <w:rPr>
          <w:rFonts w:ascii="Times New Roman" w:hAnsi="Times New Roman" w:cs="Times New Roman"/>
          <w:sz w:val="24"/>
          <w:szCs w:val="24"/>
        </w:rPr>
        <w:fldChar w:fldCharType="separate"/>
      </w:r>
      <w:r w:rsidR="00F26784" w:rsidRPr="0079659E">
        <w:rPr>
          <w:rFonts w:ascii="Times New Roman" w:hAnsi="Times New Roman" w:cs="Times New Roman"/>
          <w:noProof/>
          <w:sz w:val="24"/>
          <w:szCs w:val="24"/>
        </w:rPr>
        <w:t>[135]</w:t>
      </w:r>
      <w:r w:rsidR="00F26784" w:rsidRPr="0079659E">
        <w:rPr>
          <w:rFonts w:ascii="Times New Roman" w:hAnsi="Times New Roman" w:cs="Times New Roman"/>
          <w:sz w:val="24"/>
          <w:szCs w:val="24"/>
        </w:rPr>
        <w:fldChar w:fldCharType="end"/>
      </w:r>
      <w:r w:rsidR="00F26784" w:rsidRPr="0079659E">
        <w:rPr>
          <w:rFonts w:ascii="Times New Roman" w:hAnsi="Times New Roman" w:cs="Times New Roman"/>
          <w:sz w:val="24"/>
          <w:szCs w:val="24"/>
        </w:rPr>
        <w:t xml:space="preserve">. Všechny studie ukazují nižší krevní ztráty a kratší dobu hospitalizace u robotem operovaných pacientek ve srovnání s laparotomiemi. Počty získaných uzlin byly v obou skupinách stejné, s výjimkou </w:t>
      </w:r>
      <w:proofErr w:type="spellStart"/>
      <w:r w:rsidR="0012377D" w:rsidRPr="0079659E">
        <w:rPr>
          <w:rFonts w:ascii="Times New Roman" w:hAnsi="Times New Roman" w:cs="Times New Roman"/>
          <w:sz w:val="24"/>
          <w:szCs w:val="24"/>
        </w:rPr>
        <w:t>Bog</w:t>
      </w:r>
      <w:r w:rsidR="00D234F3">
        <w:rPr>
          <w:rFonts w:ascii="Times New Roman" w:hAnsi="Times New Roman" w:cs="Times New Roman"/>
          <w:sz w:val="24"/>
          <w:szCs w:val="24"/>
        </w:rPr>
        <w:t>g</w:t>
      </w:r>
      <w:r w:rsidR="0012377D" w:rsidRPr="0079659E">
        <w:rPr>
          <w:rFonts w:ascii="Times New Roman" w:hAnsi="Times New Roman" w:cs="Times New Roman"/>
          <w:sz w:val="24"/>
          <w:szCs w:val="24"/>
        </w:rPr>
        <w:t>essovy</w:t>
      </w:r>
      <w:proofErr w:type="spellEnd"/>
      <w:r w:rsidR="0012377D" w:rsidRPr="0079659E">
        <w:rPr>
          <w:rFonts w:ascii="Times New Roman" w:hAnsi="Times New Roman" w:cs="Times New Roman"/>
          <w:sz w:val="24"/>
          <w:szCs w:val="24"/>
        </w:rPr>
        <w:t xml:space="preserve"> </w:t>
      </w:r>
      <w:r w:rsidR="00F26784" w:rsidRPr="0079659E">
        <w:rPr>
          <w:rFonts w:ascii="Times New Roman" w:hAnsi="Times New Roman" w:cs="Times New Roman"/>
          <w:sz w:val="24"/>
          <w:szCs w:val="24"/>
        </w:rPr>
        <w:t xml:space="preserve">studie, kde byl počet uzlin vyšší ve skupině robotické </w:t>
      </w:r>
      <w:r w:rsidR="00F26784" w:rsidRPr="0079659E">
        <w:rPr>
          <w:rFonts w:ascii="Times New Roman" w:hAnsi="Times New Roman" w:cs="Times New Roman"/>
          <w:sz w:val="24"/>
          <w:szCs w:val="24"/>
        </w:rPr>
        <w:fldChar w:fldCharType="begin">
          <w:fldData xml:space="preserve">PEVuZE5vdGU+PENpdGU+PEF1dGhvcj5Cb2dnZXNzPC9BdXRob3I+PFllYXI+MjAwODwvWWVhcj48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PEVuZE5vdGU+PENpdGU+PEF1dGhvcj5Cb2dnZXNzPC9BdXRob3I+PFllYXI+MjAwODwvWWVhcj48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F26784" w:rsidRPr="0079659E">
        <w:rPr>
          <w:rFonts w:ascii="Times New Roman" w:hAnsi="Times New Roman" w:cs="Times New Roman"/>
          <w:sz w:val="24"/>
          <w:szCs w:val="24"/>
        </w:rPr>
      </w:r>
      <w:r w:rsidR="00F26784" w:rsidRPr="0079659E">
        <w:rPr>
          <w:rFonts w:ascii="Times New Roman" w:hAnsi="Times New Roman" w:cs="Times New Roman"/>
          <w:sz w:val="24"/>
          <w:szCs w:val="24"/>
        </w:rPr>
        <w:fldChar w:fldCharType="separate"/>
      </w:r>
      <w:r w:rsidR="00F26784" w:rsidRPr="0079659E">
        <w:rPr>
          <w:rFonts w:ascii="Times New Roman" w:hAnsi="Times New Roman" w:cs="Times New Roman"/>
          <w:noProof/>
          <w:sz w:val="24"/>
          <w:szCs w:val="24"/>
        </w:rPr>
        <w:t>[136]</w:t>
      </w:r>
      <w:r w:rsidR="00F26784" w:rsidRPr="0079659E">
        <w:rPr>
          <w:rFonts w:ascii="Times New Roman" w:hAnsi="Times New Roman" w:cs="Times New Roman"/>
          <w:sz w:val="24"/>
          <w:szCs w:val="24"/>
        </w:rPr>
        <w:fldChar w:fldCharType="end"/>
      </w:r>
      <w:r w:rsidR="00F26784" w:rsidRPr="0079659E">
        <w:rPr>
          <w:rFonts w:ascii="Times New Roman" w:hAnsi="Times New Roman" w:cs="Times New Roman"/>
          <w:sz w:val="24"/>
          <w:szCs w:val="24"/>
        </w:rPr>
        <w:t xml:space="preserve">. Počty komplikací byly v robotické skupině ve srovnání s laparotomickou buď nižší, nebo stejné. Důležitým rozdílem bylo, že ve skupině pacientek operovaných otevřeně byl větší výskyt ranných komplikací, zatímco ve skupině robotické byl vyšší výskyt poševních dehiscencí. Rozdíly mezi robotickými a laparoskopickými skupinami nebyly tak </w:t>
      </w:r>
      <w:r w:rsidR="00F26784" w:rsidRPr="0079659E">
        <w:rPr>
          <w:rFonts w:ascii="Times New Roman" w:hAnsi="Times New Roman" w:cs="Times New Roman"/>
          <w:sz w:val="24"/>
          <w:szCs w:val="24"/>
        </w:rPr>
        <w:lastRenderedPageBreak/>
        <w:t xml:space="preserve">výrazné. Například operační časy byly buď stejné, nebo kratší ve skupině robotické. Pouze v jedné publikaci byly délky laparoskopických operací kratší než robotické, a v této studii prováděl všechny operace jeden chirurg, který byl velmi zkušený v laparoskopické operativě </w:t>
      </w:r>
      <w:r w:rsidR="00F26784" w:rsidRPr="0079659E">
        <w:rPr>
          <w:rFonts w:ascii="Times New Roman" w:hAnsi="Times New Roman" w:cs="Times New Roman"/>
          <w:sz w:val="24"/>
          <w:szCs w:val="24"/>
        </w:rPr>
        <w:fldChar w:fldCharType="begin">
          <w:fldData xml:space="preserve">PEVuZE5vdGU+PENpdGU+PEF1dGhvcj5DYXJkZW5hcy1Hb2ljb2VjaGVhPC9BdXRob3I+PFllYXI+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==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PEVuZE5vdGU+PENpdGU+PEF1dGhvcj5DYXJkZW5hcy1Hb2ljb2VjaGVhPC9BdXRob3I+PFllYXI+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==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F26784" w:rsidRPr="0079659E">
        <w:rPr>
          <w:rFonts w:ascii="Times New Roman" w:hAnsi="Times New Roman" w:cs="Times New Roman"/>
          <w:sz w:val="24"/>
          <w:szCs w:val="24"/>
        </w:rPr>
      </w:r>
      <w:r w:rsidR="00F26784" w:rsidRPr="0079659E">
        <w:rPr>
          <w:rFonts w:ascii="Times New Roman" w:hAnsi="Times New Roman" w:cs="Times New Roman"/>
          <w:sz w:val="24"/>
          <w:szCs w:val="24"/>
        </w:rPr>
        <w:fldChar w:fldCharType="separate"/>
      </w:r>
      <w:r w:rsidR="00F26784" w:rsidRPr="0079659E">
        <w:rPr>
          <w:rFonts w:ascii="Times New Roman" w:hAnsi="Times New Roman" w:cs="Times New Roman"/>
          <w:noProof/>
          <w:sz w:val="24"/>
          <w:szCs w:val="24"/>
        </w:rPr>
        <w:t>[137]</w:t>
      </w:r>
      <w:r w:rsidR="00F26784" w:rsidRPr="0079659E">
        <w:rPr>
          <w:rFonts w:ascii="Times New Roman" w:hAnsi="Times New Roman" w:cs="Times New Roman"/>
          <w:sz w:val="24"/>
          <w:szCs w:val="24"/>
        </w:rPr>
        <w:fldChar w:fldCharType="end"/>
      </w:r>
      <w:r w:rsidR="00F26784" w:rsidRPr="0079659E">
        <w:rPr>
          <w:rFonts w:ascii="Times New Roman" w:hAnsi="Times New Roman" w:cs="Times New Roman"/>
          <w:sz w:val="24"/>
          <w:szCs w:val="24"/>
        </w:rPr>
        <w:t xml:space="preserve">. Délku hospitalizace, počty získaných lymfatických uzlin a výskyt komplikací uvádějí studie ve prospěch robotem prováděného chirurgického </w:t>
      </w:r>
      <w:proofErr w:type="spellStart"/>
      <w:r w:rsidR="00F26784" w:rsidRPr="0079659E">
        <w:rPr>
          <w:rFonts w:ascii="Times New Roman" w:hAnsi="Times New Roman" w:cs="Times New Roman"/>
          <w:sz w:val="24"/>
          <w:szCs w:val="24"/>
        </w:rPr>
        <w:t>s</w:t>
      </w:r>
      <w:r w:rsidR="00EB24CB" w:rsidRPr="0079659E">
        <w:rPr>
          <w:rFonts w:ascii="Times New Roman" w:hAnsi="Times New Roman" w:cs="Times New Roman"/>
          <w:sz w:val="24"/>
          <w:szCs w:val="24"/>
        </w:rPr>
        <w:t>tagingu</w:t>
      </w:r>
      <w:proofErr w:type="spellEnd"/>
      <w:r w:rsidR="00EB24CB" w:rsidRPr="0079659E">
        <w:rPr>
          <w:rFonts w:ascii="Times New Roman" w:hAnsi="Times New Roman" w:cs="Times New Roman"/>
          <w:sz w:val="24"/>
          <w:szCs w:val="24"/>
        </w:rPr>
        <w:t xml:space="preserve">. Studie </w:t>
      </w:r>
      <w:proofErr w:type="spellStart"/>
      <w:r w:rsidR="00EB24CB" w:rsidRPr="0079659E">
        <w:rPr>
          <w:rFonts w:ascii="Times New Roman" w:hAnsi="Times New Roman" w:cs="Times New Roman"/>
          <w:sz w:val="24"/>
          <w:szCs w:val="24"/>
        </w:rPr>
        <w:t>Veljovice</w:t>
      </w:r>
      <w:proofErr w:type="spellEnd"/>
      <w:r w:rsidR="00EB24CB" w:rsidRPr="0079659E">
        <w:rPr>
          <w:rFonts w:ascii="Times New Roman" w:hAnsi="Times New Roman" w:cs="Times New Roman"/>
          <w:sz w:val="24"/>
          <w:szCs w:val="24"/>
        </w:rPr>
        <w:t xml:space="preserve"> a spoluautorů</w:t>
      </w:r>
      <w:r w:rsidR="00F26784" w:rsidRPr="0079659E">
        <w:rPr>
          <w:rFonts w:ascii="Times New Roman" w:hAnsi="Times New Roman" w:cs="Times New Roman"/>
          <w:sz w:val="24"/>
          <w:szCs w:val="24"/>
        </w:rPr>
        <w:t xml:space="preserve"> zahrnuje heterogenní skupinu prvních 113 robotických operací, v nichž bylo zahrnuto 25 chirurgických </w:t>
      </w:r>
      <w:proofErr w:type="spellStart"/>
      <w:r w:rsidR="00F26784" w:rsidRPr="0079659E">
        <w:rPr>
          <w:rFonts w:ascii="Times New Roman" w:hAnsi="Times New Roman" w:cs="Times New Roman"/>
          <w:sz w:val="24"/>
          <w:szCs w:val="24"/>
        </w:rPr>
        <w:t>stagingů</w:t>
      </w:r>
      <w:proofErr w:type="spellEnd"/>
      <w:r w:rsidR="00F26784" w:rsidRPr="0079659E">
        <w:rPr>
          <w:rFonts w:ascii="Times New Roman" w:hAnsi="Times New Roman" w:cs="Times New Roman"/>
          <w:sz w:val="24"/>
          <w:szCs w:val="24"/>
        </w:rPr>
        <w:t xml:space="preserve"> </w:t>
      </w:r>
      <w:proofErr w:type="spellStart"/>
      <w:r w:rsidR="00F26784" w:rsidRPr="0079659E">
        <w:rPr>
          <w:rFonts w:ascii="Times New Roman" w:hAnsi="Times New Roman" w:cs="Times New Roman"/>
          <w:sz w:val="24"/>
          <w:szCs w:val="24"/>
        </w:rPr>
        <w:t>endometriálního</w:t>
      </w:r>
      <w:proofErr w:type="spellEnd"/>
      <w:r w:rsidR="00F26784" w:rsidRPr="0079659E">
        <w:rPr>
          <w:rFonts w:ascii="Times New Roman" w:hAnsi="Times New Roman" w:cs="Times New Roman"/>
          <w:sz w:val="24"/>
          <w:szCs w:val="24"/>
        </w:rPr>
        <w:t xml:space="preserve"> karcinomu s hysterektomií a </w:t>
      </w:r>
      <w:proofErr w:type="spellStart"/>
      <w:r w:rsidR="00F26784" w:rsidRPr="0079659E">
        <w:rPr>
          <w:rFonts w:ascii="Times New Roman" w:hAnsi="Times New Roman" w:cs="Times New Roman"/>
          <w:sz w:val="24"/>
          <w:szCs w:val="24"/>
        </w:rPr>
        <w:t>lymfadenektomií</w:t>
      </w:r>
      <w:proofErr w:type="spellEnd"/>
      <w:r w:rsidR="00F26784" w:rsidRPr="0079659E">
        <w:rPr>
          <w:rFonts w:ascii="Times New Roman" w:hAnsi="Times New Roman" w:cs="Times New Roman"/>
          <w:sz w:val="24"/>
          <w:szCs w:val="24"/>
        </w:rPr>
        <w:t xml:space="preserve"> srovnaných se 131 laparotomickými historickými kontrolami </w:t>
      </w:r>
      <w:r w:rsidR="00F26784" w:rsidRPr="0079659E">
        <w:rPr>
          <w:rFonts w:ascii="Times New Roman" w:hAnsi="Times New Roman" w:cs="Times New Roman"/>
          <w:sz w:val="24"/>
          <w:szCs w:val="24"/>
        </w:rPr>
        <w:fldChar w:fldCharType="begin">
          <w:fldData xml:space="preserve">PEVuZE5vdGU+PENpdGU+PEF1dGhvcj5WZWxqb3ZpY2g8L0F1dGhvcj48WWVhcj4yMDA4PC9ZZWFy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==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PEVuZE5vdGU+PENpdGU+PEF1dGhvcj5WZWxqb3ZpY2g8L0F1dGhvcj48WWVhcj4yMDA4PC9ZZWFy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==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F26784" w:rsidRPr="0079659E">
        <w:rPr>
          <w:rFonts w:ascii="Times New Roman" w:hAnsi="Times New Roman" w:cs="Times New Roman"/>
          <w:sz w:val="24"/>
          <w:szCs w:val="24"/>
        </w:rPr>
      </w:r>
      <w:r w:rsidR="00F26784" w:rsidRPr="0079659E">
        <w:rPr>
          <w:rFonts w:ascii="Times New Roman" w:hAnsi="Times New Roman" w:cs="Times New Roman"/>
          <w:sz w:val="24"/>
          <w:szCs w:val="24"/>
        </w:rPr>
        <w:fldChar w:fldCharType="separate"/>
      </w:r>
      <w:r w:rsidR="00F26784" w:rsidRPr="0079659E">
        <w:rPr>
          <w:rFonts w:ascii="Times New Roman" w:hAnsi="Times New Roman" w:cs="Times New Roman"/>
          <w:noProof/>
          <w:sz w:val="24"/>
          <w:szCs w:val="24"/>
        </w:rPr>
        <w:t>[138]</w:t>
      </w:r>
      <w:r w:rsidR="00F26784" w:rsidRPr="0079659E">
        <w:rPr>
          <w:rFonts w:ascii="Times New Roman" w:hAnsi="Times New Roman" w:cs="Times New Roman"/>
          <w:sz w:val="24"/>
          <w:szCs w:val="24"/>
        </w:rPr>
        <w:fldChar w:fldCharType="end"/>
      </w:r>
      <w:r w:rsidR="00F26784" w:rsidRPr="0079659E">
        <w:rPr>
          <w:rFonts w:ascii="Times New Roman" w:hAnsi="Times New Roman" w:cs="Times New Roman"/>
          <w:sz w:val="24"/>
          <w:szCs w:val="24"/>
        </w:rPr>
        <w:t>. Udávají delší operační časy, kratší délku hospitalizace, nižší krevní ztráty a srovnatelné počty získaných lymfatických uzlin u robotem operovaných pacientek. U abdominálně operované skupiny byl trend k vyššímu počtu závažných komplikací (</w:t>
      </w:r>
      <w:r w:rsidR="00F92393" w:rsidRPr="0079659E">
        <w:rPr>
          <w:rFonts w:ascii="Times New Roman" w:hAnsi="Times New Roman" w:cs="Times New Roman"/>
          <w:sz w:val="24"/>
          <w:szCs w:val="24"/>
        </w:rPr>
        <w:t>21 %</w:t>
      </w:r>
      <w:r w:rsidR="00F26784" w:rsidRPr="0079659E">
        <w:rPr>
          <w:rFonts w:ascii="Times New Roman" w:hAnsi="Times New Roman" w:cs="Times New Roman"/>
          <w:sz w:val="24"/>
          <w:szCs w:val="24"/>
        </w:rPr>
        <w:t xml:space="preserve"> versus 8%). Zaznamenali 9 ranných komplikací v laparotomické skupině a žádnou ve skupině robotické. Jedna dehiscence poševního pahýlu ve skupině robotické musela být </w:t>
      </w:r>
      <w:proofErr w:type="spellStart"/>
      <w:r w:rsidR="00F26784" w:rsidRPr="0079659E">
        <w:rPr>
          <w:rFonts w:ascii="Times New Roman" w:hAnsi="Times New Roman" w:cs="Times New Roman"/>
          <w:sz w:val="24"/>
          <w:szCs w:val="24"/>
        </w:rPr>
        <w:t>reoperována</w:t>
      </w:r>
      <w:proofErr w:type="spellEnd"/>
      <w:r w:rsidR="00F26784" w:rsidRPr="0079659E">
        <w:rPr>
          <w:rFonts w:ascii="Times New Roman" w:hAnsi="Times New Roman" w:cs="Times New Roman"/>
          <w:sz w:val="24"/>
          <w:szCs w:val="24"/>
        </w:rPr>
        <w:t xml:space="preserve"> a udávají jednu konverzi na laparotomii u pacien</w:t>
      </w:r>
      <w:r w:rsidR="00D21BF6" w:rsidRPr="0079659E">
        <w:rPr>
          <w:rFonts w:ascii="Times New Roman" w:hAnsi="Times New Roman" w:cs="Times New Roman"/>
          <w:sz w:val="24"/>
          <w:szCs w:val="24"/>
        </w:rPr>
        <w:t xml:space="preserve">tky s BMI nad 49. </w:t>
      </w:r>
      <w:proofErr w:type="spellStart"/>
      <w:r w:rsidR="00D21BF6" w:rsidRPr="0079659E">
        <w:rPr>
          <w:rFonts w:ascii="Times New Roman" w:hAnsi="Times New Roman" w:cs="Times New Roman"/>
          <w:sz w:val="24"/>
          <w:szCs w:val="24"/>
        </w:rPr>
        <w:t>Boggess</w:t>
      </w:r>
      <w:proofErr w:type="spellEnd"/>
      <w:r w:rsidR="00D21BF6" w:rsidRPr="0079659E">
        <w:rPr>
          <w:rFonts w:ascii="Times New Roman" w:hAnsi="Times New Roman" w:cs="Times New Roman"/>
          <w:sz w:val="24"/>
          <w:szCs w:val="24"/>
        </w:rPr>
        <w:t xml:space="preserve"> a </w:t>
      </w:r>
      <w:r w:rsidR="00084628">
        <w:rPr>
          <w:rFonts w:ascii="Times New Roman" w:hAnsi="Times New Roman" w:cs="Times New Roman"/>
          <w:sz w:val="24"/>
          <w:szCs w:val="24"/>
        </w:rPr>
        <w:t>kolektiv</w:t>
      </w:r>
      <w:r w:rsidR="00F26784" w:rsidRPr="0079659E">
        <w:rPr>
          <w:rFonts w:ascii="Times New Roman" w:hAnsi="Times New Roman" w:cs="Times New Roman"/>
          <w:sz w:val="24"/>
          <w:szCs w:val="24"/>
        </w:rPr>
        <w:t xml:space="preserve"> srovnali 103 robotických operací pro karcinom endometria s 81 laparoskopickými a</w:t>
      </w:r>
      <w:r w:rsidR="00003D7F" w:rsidRPr="0079659E">
        <w:rPr>
          <w:rFonts w:ascii="Times New Roman" w:hAnsi="Times New Roman" w:cs="Times New Roman"/>
          <w:sz w:val="24"/>
          <w:szCs w:val="24"/>
        </w:rPr>
        <w:t xml:space="preserve"> </w:t>
      </w:r>
      <w:r w:rsidR="00F26784" w:rsidRPr="0079659E">
        <w:rPr>
          <w:rFonts w:ascii="Times New Roman" w:hAnsi="Times New Roman" w:cs="Times New Roman"/>
          <w:sz w:val="24"/>
          <w:szCs w:val="24"/>
        </w:rPr>
        <w:t xml:space="preserve">138 otevřenými výkony. Přestože pacientky v robotické skupině měly vyšší BMI, zaznamenali u nich nižší krevní ztráty, kratší délku hospitalizace a vyšší počet získaných lymfatických uzlin. Pooperační komplikace byly rovněž nižší v robotické než v laparoskopické a laparotomické skupině. Uzavírají, že robotický </w:t>
      </w:r>
      <w:proofErr w:type="spellStart"/>
      <w:r w:rsidR="00F26784" w:rsidRPr="0079659E">
        <w:rPr>
          <w:rFonts w:ascii="Times New Roman" w:hAnsi="Times New Roman" w:cs="Times New Roman"/>
          <w:sz w:val="24"/>
          <w:szCs w:val="24"/>
        </w:rPr>
        <w:t>staging</w:t>
      </w:r>
      <w:proofErr w:type="spellEnd"/>
      <w:r w:rsidR="00F26784" w:rsidRPr="0079659E">
        <w:rPr>
          <w:rFonts w:ascii="Times New Roman" w:hAnsi="Times New Roman" w:cs="Times New Roman"/>
          <w:sz w:val="24"/>
          <w:szCs w:val="24"/>
        </w:rPr>
        <w:t xml:space="preserve"> </w:t>
      </w:r>
      <w:proofErr w:type="spellStart"/>
      <w:r w:rsidR="00F26784" w:rsidRPr="0079659E">
        <w:rPr>
          <w:rFonts w:ascii="Times New Roman" w:hAnsi="Times New Roman" w:cs="Times New Roman"/>
          <w:sz w:val="24"/>
          <w:szCs w:val="24"/>
        </w:rPr>
        <w:t>endometrálního</w:t>
      </w:r>
      <w:proofErr w:type="spellEnd"/>
      <w:r w:rsidR="00F26784" w:rsidRPr="0079659E">
        <w:rPr>
          <w:rFonts w:ascii="Times New Roman" w:hAnsi="Times New Roman" w:cs="Times New Roman"/>
          <w:sz w:val="24"/>
          <w:szCs w:val="24"/>
        </w:rPr>
        <w:t xml:space="preserve"> karcinomu je výhodnější než otevřený a laparoskopický.</w:t>
      </w:r>
      <w:r w:rsidR="005B0CF3" w:rsidRPr="0079659E">
        <w:rPr>
          <w:rFonts w:ascii="Times New Roman" w:hAnsi="Times New Roman" w:cs="Times New Roman"/>
          <w:sz w:val="24"/>
          <w:szCs w:val="24"/>
        </w:rPr>
        <w:t xml:space="preserve"> </w:t>
      </w:r>
      <w:r w:rsidR="005B0CF3" w:rsidRPr="0079659E">
        <w:rPr>
          <w:rFonts w:ascii="Times New Roman" w:hAnsi="Times New Roman" w:cs="Times New Roman"/>
          <w:sz w:val="24"/>
          <w:szCs w:val="24"/>
        </w:rPr>
        <w:fldChar w:fldCharType="begin">
          <w:fldData xml:space="preserve">PEVuZE5vdGU+PENpdGU+PEF1dGhvcj5Cb2dnZXNzPC9BdXRob3I+PFllYXI+MjAwODwvWWVhcj48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PEVuZE5vdGU+PENpdGU+PEF1dGhvcj5Cb2dnZXNzPC9BdXRob3I+PFllYXI+MjAwODwvWWVhcj48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5B0CF3" w:rsidRPr="0079659E">
        <w:rPr>
          <w:rFonts w:ascii="Times New Roman" w:hAnsi="Times New Roman" w:cs="Times New Roman"/>
          <w:sz w:val="24"/>
          <w:szCs w:val="24"/>
        </w:rPr>
      </w:r>
      <w:r w:rsidR="005B0CF3" w:rsidRPr="0079659E">
        <w:rPr>
          <w:rFonts w:ascii="Times New Roman" w:hAnsi="Times New Roman" w:cs="Times New Roman"/>
          <w:sz w:val="24"/>
          <w:szCs w:val="24"/>
        </w:rPr>
        <w:fldChar w:fldCharType="separate"/>
      </w:r>
      <w:r w:rsidR="005B0CF3" w:rsidRPr="0079659E">
        <w:rPr>
          <w:rFonts w:ascii="Times New Roman" w:hAnsi="Times New Roman" w:cs="Times New Roman"/>
          <w:noProof/>
          <w:sz w:val="24"/>
          <w:szCs w:val="24"/>
        </w:rPr>
        <w:t>[136]</w:t>
      </w:r>
      <w:r w:rsidR="005B0CF3" w:rsidRPr="0079659E">
        <w:rPr>
          <w:rFonts w:ascii="Times New Roman" w:hAnsi="Times New Roman" w:cs="Times New Roman"/>
          <w:sz w:val="24"/>
          <w:szCs w:val="24"/>
        </w:rPr>
        <w:fldChar w:fldCharType="end"/>
      </w:r>
      <w:r w:rsidR="00F26784">
        <w:rPr>
          <w:rFonts w:ascii="Times New Roman" w:hAnsi="Times New Roman" w:cs="Times New Roman"/>
          <w:sz w:val="24"/>
          <w:szCs w:val="24"/>
        </w:rPr>
        <w:t xml:space="preserve"> </w:t>
      </w:r>
      <w:proofErr w:type="spellStart"/>
      <w:r w:rsidR="00F26784" w:rsidRPr="009D7676">
        <w:rPr>
          <w:rFonts w:ascii="Times New Roman" w:hAnsi="Times New Roman" w:cs="Times New Roman"/>
          <w:sz w:val="24"/>
          <w:szCs w:val="24"/>
        </w:rPr>
        <w:t>Ge</w:t>
      </w:r>
      <w:r w:rsidR="007D12CD" w:rsidRPr="009D7676">
        <w:rPr>
          <w:rFonts w:ascii="Times New Roman" w:hAnsi="Times New Roman" w:cs="Times New Roman"/>
          <w:sz w:val="24"/>
          <w:szCs w:val="24"/>
        </w:rPr>
        <w:t>hrig</w:t>
      </w:r>
      <w:proofErr w:type="spellEnd"/>
      <w:r w:rsidR="007D12CD" w:rsidRPr="009D7676">
        <w:rPr>
          <w:rFonts w:ascii="Times New Roman" w:hAnsi="Times New Roman" w:cs="Times New Roman"/>
          <w:sz w:val="24"/>
          <w:szCs w:val="24"/>
        </w:rPr>
        <w:t xml:space="preserve"> a kolektiv </w:t>
      </w:r>
      <w:r w:rsidR="0001713B" w:rsidRPr="009D7676">
        <w:rPr>
          <w:rFonts w:ascii="Times New Roman" w:hAnsi="Times New Roman" w:cs="Times New Roman"/>
          <w:sz w:val="24"/>
          <w:szCs w:val="24"/>
        </w:rPr>
        <w:t xml:space="preserve">hodnotili v </w:t>
      </w:r>
      <w:r w:rsidR="00F26784" w:rsidRPr="009D7676">
        <w:rPr>
          <w:rFonts w:ascii="Times New Roman" w:hAnsi="Times New Roman" w:cs="Times New Roman"/>
          <w:sz w:val="24"/>
          <w:szCs w:val="24"/>
        </w:rPr>
        <w:t>podobn</w:t>
      </w:r>
      <w:r w:rsidR="0001713B" w:rsidRPr="009D7676">
        <w:rPr>
          <w:rFonts w:ascii="Times New Roman" w:hAnsi="Times New Roman" w:cs="Times New Roman"/>
          <w:sz w:val="24"/>
          <w:szCs w:val="24"/>
        </w:rPr>
        <w:t>é studii rob</w:t>
      </w:r>
      <w:r w:rsidR="00F26784" w:rsidRPr="009D7676">
        <w:rPr>
          <w:rFonts w:ascii="Times New Roman" w:hAnsi="Times New Roman" w:cs="Times New Roman"/>
          <w:sz w:val="24"/>
          <w:szCs w:val="24"/>
        </w:rPr>
        <w:t xml:space="preserve">otický a laparoskopický </w:t>
      </w:r>
      <w:proofErr w:type="spellStart"/>
      <w:r w:rsidR="00F26784" w:rsidRPr="009D7676">
        <w:rPr>
          <w:rFonts w:ascii="Times New Roman" w:hAnsi="Times New Roman" w:cs="Times New Roman"/>
          <w:sz w:val="24"/>
          <w:szCs w:val="24"/>
        </w:rPr>
        <w:t>staging</w:t>
      </w:r>
      <w:proofErr w:type="spellEnd"/>
      <w:r w:rsidR="00F26784" w:rsidRPr="009D7676">
        <w:rPr>
          <w:rFonts w:ascii="Times New Roman" w:hAnsi="Times New Roman" w:cs="Times New Roman"/>
          <w:sz w:val="24"/>
          <w:szCs w:val="24"/>
        </w:rPr>
        <w:t xml:space="preserve"> karcinomu endometria u pacientek s BMI vyšším než 30 </w:t>
      </w:r>
      <w:r w:rsidR="00F26784" w:rsidRPr="009D7676">
        <w:rPr>
          <w:rFonts w:ascii="Times New Roman" w:hAnsi="Times New Roman" w:cs="Times New Roman"/>
          <w:sz w:val="24"/>
          <w:szCs w:val="24"/>
        </w:rPr>
        <w:fldChar w:fldCharType="begin">
          <w:fldData xml:space="preserve">PEVuZE5vdGU+PENpdGU+PEF1dGhvcj5HZWhyaWc8L0F1dGhvcj48WWVhcj4yMDA4PC9ZZWFyPjxS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Pkd5bmVjb2xvZ2ljIG9uY29sb2d5PC9hYmJyLTE+PC9hbHQtcGVyaW9kaWNhbD48cGFnZXM+NDEt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</w:fldData>
        </w:fldChar>
      </w:r>
      <w:r w:rsidR="00F26784" w:rsidRPr="009D7676">
        <w:rPr>
          <w:rFonts w:ascii="Times New Roman" w:hAnsi="Times New Roman" w:cs="Times New Roman"/>
          <w:sz w:val="24"/>
          <w:szCs w:val="24"/>
        </w:rPr>
        <w:instrText xml:space="preserve"> ADDIN EN.CITE </w:instrText>
      </w:r>
      <w:r w:rsidR="00F26784" w:rsidRPr="009D7676">
        <w:rPr>
          <w:rFonts w:ascii="Times New Roman" w:hAnsi="Times New Roman" w:cs="Times New Roman"/>
          <w:sz w:val="24"/>
          <w:szCs w:val="24"/>
        </w:rPr>
        <w:fldChar w:fldCharType="begin">
          <w:fldData xml:space="preserve">PEVuZE5vdGU+PENpdGU+PEF1dGhvcj5HZWhyaWc8L0F1dGhvcj48WWVhcj4yMDA4PC9ZZWFyPjxS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</w:fldData>
        </w:fldChar>
      </w:r>
      <w:r w:rsidR="00F26784" w:rsidRPr="009D7676">
        <w:rPr>
          <w:rFonts w:ascii="Times New Roman" w:hAnsi="Times New Roman" w:cs="Times New Roman"/>
          <w:sz w:val="24"/>
          <w:szCs w:val="24"/>
        </w:rPr>
        <w:instrText xml:space="preserve"> ADDIN EN.CITE.DATA </w:instrText>
      </w:r>
      <w:r w:rsidR="00F26784" w:rsidRPr="009D7676">
        <w:rPr>
          <w:rFonts w:ascii="Times New Roman" w:hAnsi="Times New Roman" w:cs="Times New Roman"/>
          <w:sz w:val="24"/>
          <w:szCs w:val="24"/>
        </w:rPr>
      </w:r>
      <w:r w:rsidR="00F26784" w:rsidRPr="009D7676">
        <w:rPr>
          <w:rFonts w:ascii="Times New Roman" w:hAnsi="Times New Roman" w:cs="Times New Roman"/>
          <w:sz w:val="24"/>
          <w:szCs w:val="24"/>
        </w:rPr>
        <w:fldChar w:fldCharType="end"/>
      </w:r>
      <w:r w:rsidR="00F26784" w:rsidRPr="009D7676">
        <w:rPr>
          <w:rFonts w:ascii="Times New Roman" w:hAnsi="Times New Roman" w:cs="Times New Roman"/>
          <w:sz w:val="24"/>
          <w:szCs w:val="24"/>
        </w:rPr>
      </w:r>
      <w:r w:rsidR="00F26784" w:rsidRPr="009D7676">
        <w:rPr>
          <w:rFonts w:ascii="Times New Roman" w:hAnsi="Times New Roman" w:cs="Times New Roman"/>
          <w:sz w:val="24"/>
          <w:szCs w:val="24"/>
        </w:rPr>
        <w:fldChar w:fldCharType="separate"/>
      </w:r>
      <w:r w:rsidR="00F26784" w:rsidRPr="009D7676">
        <w:rPr>
          <w:rFonts w:ascii="Times New Roman" w:hAnsi="Times New Roman" w:cs="Times New Roman"/>
          <w:noProof/>
          <w:sz w:val="24"/>
          <w:szCs w:val="24"/>
        </w:rPr>
        <w:t>[139]</w:t>
      </w:r>
      <w:r w:rsidR="00F26784" w:rsidRPr="009D7676">
        <w:rPr>
          <w:rFonts w:ascii="Times New Roman" w:hAnsi="Times New Roman" w:cs="Times New Roman"/>
          <w:sz w:val="24"/>
          <w:szCs w:val="24"/>
        </w:rPr>
        <w:fldChar w:fldCharType="end"/>
      </w:r>
      <w:r w:rsidR="00F26784" w:rsidRPr="009D7676">
        <w:rPr>
          <w:rFonts w:ascii="Times New Roman" w:hAnsi="Times New Roman" w:cs="Times New Roman"/>
          <w:sz w:val="24"/>
          <w:szCs w:val="24"/>
        </w:rPr>
        <w:t xml:space="preserve">. V této studii byla robotická chirurgie spojena s významně kratšími operačními časy, menšími krevními ztrátami, kratší délkou hospitalizace a vyšším počtem získaných uzlin než laparoskopie. Počet komplikací byl stejný a ve skupině laparoskopické zaznamenali jednu konverzi na laparotomii. Závěrem konstatují, že robotická chirurgie je pro chirurgický </w:t>
      </w:r>
      <w:proofErr w:type="spellStart"/>
      <w:r w:rsidR="00F26784" w:rsidRPr="009D7676">
        <w:rPr>
          <w:rFonts w:ascii="Times New Roman" w:hAnsi="Times New Roman" w:cs="Times New Roman"/>
          <w:sz w:val="24"/>
          <w:szCs w:val="24"/>
        </w:rPr>
        <w:t>staging</w:t>
      </w:r>
      <w:proofErr w:type="spellEnd"/>
      <w:r w:rsidR="00F26784" w:rsidRPr="009D7676">
        <w:rPr>
          <w:rFonts w:ascii="Times New Roman" w:hAnsi="Times New Roman" w:cs="Times New Roman"/>
          <w:sz w:val="24"/>
          <w:szCs w:val="24"/>
        </w:rPr>
        <w:t xml:space="preserve"> karcinomu endometria u morbidně obézních žen výhodnější než laparoskopie. Bell publikoval </w:t>
      </w:r>
      <w:r w:rsidR="0001713B" w:rsidRPr="009D7676">
        <w:rPr>
          <w:rFonts w:ascii="Times New Roman" w:hAnsi="Times New Roman" w:cs="Times New Roman"/>
          <w:sz w:val="24"/>
          <w:szCs w:val="24"/>
        </w:rPr>
        <w:t>práci</w:t>
      </w:r>
      <w:r w:rsidR="00F26784" w:rsidRPr="009D7676">
        <w:rPr>
          <w:rFonts w:ascii="Times New Roman" w:hAnsi="Times New Roman" w:cs="Times New Roman"/>
          <w:sz w:val="24"/>
          <w:szCs w:val="24"/>
        </w:rPr>
        <w:t xml:space="preserve"> srovnávající všechny tři modality (robotický přístup, laparotomii a laparoskopii) v chirurgickém </w:t>
      </w:r>
      <w:proofErr w:type="spellStart"/>
      <w:r w:rsidR="00F26784" w:rsidRPr="009D7676">
        <w:rPr>
          <w:rFonts w:ascii="Times New Roman" w:hAnsi="Times New Roman" w:cs="Times New Roman"/>
          <w:sz w:val="24"/>
          <w:szCs w:val="24"/>
        </w:rPr>
        <w:t>stagingu</w:t>
      </w:r>
      <w:proofErr w:type="spellEnd"/>
      <w:r w:rsidR="00F26784" w:rsidRPr="009D7676">
        <w:rPr>
          <w:rFonts w:ascii="Times New Roman" w:hAnsi="Times New Roman" w:cs="Times New Roman"/>
          <w:sz w:val="24"/>
          <w:szCs w:val="24"/>
        </w:rPr>
        <w:t xml:space="preserve"> karcinomu endometria prováděném jedním chirurgem</w:t>
      </w:r>
      <w:r w:rsidR="0001713B" w:rsidRPr="009D7676">
        <w:rPr>
          <w:rFonts w:ascii="Times New Roman" w:hAnsi="Times New Roman" w:cs="Times New Roman"/>
          <w:sz w:val="24"/>
          <w:szCs w:val="24"/>
        </w:rPr>
        <w:t xml:space="preserve">. </w:t>
      </w:r>
      <w:r w:rsidR="00F26784" w:rsidRPr="009D7676">
        <w:rPr>
          <w:rFonts w:ascii="Times New Roman" w:hAnsi="Times New Roman" w:cs="Times New Roman"/>
          <w:sz w:val="24"/>
          <w:szCs w:val="24"/>
        </w:rPr>
        <w:t xml:space="preserve">Při srovnání 110 případů zjistili, že robotická chirurgie měla delší operační časy než laparotomie, ale srovnatelné s laparoskopií. Ze všech tří možností měl robotický </w:t>
      </w:r>
      <w:proofErr w:type="spellStart"/>
      <w:r w:rsidR="00F26784" w:rsidRPr="009D7676">
        <w:rPr>
          <w:rFonts w:ascii="Times New Roman" w:hAnsi="Times New Roman" w:cs="Times New Roman"/>
          <w:sz w:val="24"/>
          <w:szCs w:val="24"/>
        </w:rPr>
        <w:t>staging</w:t>
      </w:r>
      <w:proofErr w:type="spellEnd"/>
      <w:r w:rsidR="00F26784" w:rsidRPr="009D7676">
        <w:rPr>
          <w:rFonts w:ascii="Times New Roman" w:hAnsi="Times New Roman" w:cs="Times New Roman"/>
          <w:sz w:val="24"/>
          <w:szCs w:val="24"/>
        </w:rPr>
        <w:t xml:space="preserve"> nejmenší krevní ztráty a nejméně komplikací. Délka hospitalizace byla kratší než u otevřené chirurgie, ale stejná jako u konvenční laparoskopie. Rekonvalescence byla nejkratší u </w:t>
      </w:r>
      <w:proofErr w:type="spellStart"/>
      <w:r w:rsidR="00F26784" w:rsidRPr="009D7676">
        <w:rPr>
          <w:rFonts w:ascii="Times New Roman" w:hAnsi="Times New Roman" w:cs="Times New Roman"/>
          <w:sz w:val="24"/>
          <w:szCs w:val="24"/>
        </w:rPr>
        <w:t>roboticky</w:t>
      </w:r>
      <w:proofErr w:type="spellEnd"/>
      <w:r w:rsidR="00F26784" w:rsidRPr="009D7676">
        <w:rPr>
          <w:rFonts w:ascii="Times New Roman" w:hAnsi="Times New Roman" w:cs="Times New Roman"/>
          <w:sz w:val="24"/>
          <w:szCs w:val="24"/>
        </w:rPr>
        <w:t xml:space="preserve"> operovaných pacientek (24 versus 52 versus 32 dnů resp.) a počet získaných uzlin se</w:t>
      </w:r>
      <w:r w:rsidR="0001713B" w:rsidRPr="009D7676">
        <w:rPr>
          <w:rFonts w:ascii="Times New Roman" w:hAnsi="Times New Roman" w:cs="Times New Roman"/>
          <w:sz w:val="24"/>
          <w:szCs w:val="24"/>
        </w:rPr>
        <w:t xml:space="preserve"> mezi skupinami nelišil.</w:t>
      </w:r>
      <w:r w:rsidR="00F26784" w:rsidRPr="009D7676">
        <w:rPr>
          <w:rFonts w:ascii="Times New Roman" w:hAnsi="Times New Roman" w:cs="Times New Roman"/>
          <w:sz w:val="24"/>
          <w:szCs w:val="24"/>
        </w:rPr>
        <w:t xml:space="preserve"> Na </w:t>
      </w:r>
      <w:r w:rsidR="00F26784" w:rsidRPr="009D7676">
        <w:rPr>
          <w:rFonts w:ascii="Times New Roman" w:hAnsi="Times New Roman" w:cs="Times New Roman"/>
          <w:sz w:val="24"/>
          <w:szCs w:val="24"/>
        </w:rPr>
        <w:lastRenderedPageBreak/>
        <w:t xml:space="preserve">základě uvedených údajů autoři uzavírají, že i přes delší operační časy je robotická chirurgie pro stážování </w:t>
      </w:r>
      <w:proofErr w:type="spellStart"/>
      <w:r w:rsidR="00F26784" w:rsidRPr="009D7676">
        <w:rPr>
          <w:rFonts w:ascii="Times New Roman" w:hAnsi="Times New Roman" w:cs="Times New Roman"/>
          <w:sz w:val="24"/>
          <w:szCs w:val="24"/>
        </w:rPr>
        <w:t>endometr</w:t>
      </w:r>
      <w:r w:rsidR="00F92393">
        <w:rPr>
          <w:rFonts w:ascii="Times New Roman" w:hAnsi="Times New Roman" w:cs="Times New Roman"/>
          <w:sz w:val="24"/>
          <w:szCs w:val="24"/>
        </w:rPr>
        <w:t>i</w:t>
      </w:r>
      <w:r w:rsidR="00F26784" w:rsidRPr="009D7676">
        <w:rPr>
          <w:rFonts w:ascii="Times New Roman" w:hAnsi="Times New Roman" w:cs="Times New Roman"/>
          <w:sz w:val="24"/>
          <w:szCs w:val="24"/>
        </w:rPr>
        <w:t>álního</w:t>
      </w:r>
      <w:proofErr w:type="spellEnd"/>
      <w:r w:rsidR="00F26784" w:rsidRPr="009D7676">
        <w:rPr>
          <w:rFonts w:ascii="Times New Roman" w:hAnsi="Times New Roman" w:cs="Times New Roman"/>
          <w:sz w:val="24"/>
          <w:szCs w:val="24"/>
        </w:rPr>
        <w:t xml:space="preserve"> karcinomu výhodnější než chirurgie otevřená nebo laparoskopická.</w:t>
      </w:r>
      <w:r w:rsidR="00F16C4B" w:rsidRPr="009D7676">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&lt;EndNote&gt;&lt;Cite&gt;&lt;Author&gt;Bell&lt;/Author&gt;&lt;Year&gt;2008&lt;/Year&gt;&lt;RecNum&gt;337&lt;/RecNum&gt;&lt;DisplayText&gt;[140]&lt;/DisplayText&gt;&lt;record&gt;&lt;rec-number&gt;337&lt;/rec-number&gt;&lt;foreign-keys&gt;&lt;key app="EN" db-id="d2w0z0zzixe2vzea2xpvds9nasa9f5fs2evt" timestamp="1528913874"&gt;337&lt;/key&gt;&lt;/foreign-keys&gt;&lt;ref-type name="Journal Article"&gt;17&lt;/ref-type&gt;&lt;contributors&gt;&lt;authors&gt;&lt;author&gt;Bell, M. C.&lt;/author&gt;&lt;author&gt;Torgerson, J.&lt;/author&gt;&lt;author&gt;Seshadri-Kreaden, U.&lt;/author&gt;&lt;author&gt;Suttle, A. W.&lt;/author&gt;&lt;author&gt;Hunt, S.&lt;/author&gt;&lt;/authors&gt;&lt;/contributors&gt;&lt;auth-address&gt;Department of Obstetrics and Gynecology, Sanford Women&amp;apos;s Health, Sanford Clinic, Sioux Falls, SD 57105, USA. BELLM@sanfordhealth.org&lt;/auth-address&gt;&lt;titles&gt;&lt;title&gt;Comparison of outcomes and cost for endometrial cancer staging via traditional laparotomy, standard laparoscopy and robotic techniques&lt;/title&gt;&lt;secondary-title&gt;Gynecol Oncol&lt;/secondary-title&gt;&lt;/titles&gt;&lt;periodical&gt;&lt;full-title&gt;Gynecol Oncol&lt;/full-title&gt;&lt;/periodical&gt;&lt;pages&gt;407-11&lt;/pages&gt;&lt;volume&gt;111&lt;/volume&gt;&lt;number&gt;3&lt;/number&gt;&lt;keywords&gt;&lt;keyword&gt;Aged&lt;/keyword&gt;&lt;keyword&gt;Cohort Studies&lt;/keyword&gt;&lt;keyword&gt;Endometrial Neoplasms/economics/*pathology/*surgery&lt;/keyword&gt;&lt;keyword&gt;Female&lt;/keyword&gt;&lt;keyword&gt;Humans&lt;/keyword&gt;&lt;keyword&gt;Hysterectomy/adverse effects/economics/methods&lt;/keyword&gt;&lt;keyword&gt;Laryngoscopy/adverse effects/economics/methods&lt;/keyword&gt;&lt;keyword&gt;Lymph Node Excision/adverse effects/economics/methods&lt;/keyword&gt;&lt;keyword&gt;Middle Aged&lt;/keyword&gt;&lt;keyword&gt;Neoplasm Staging&lt;/keyword&gt;&lt;keyword&gt;Retrospective Studies&lt;/keyword&gt;&lt;keyword&gt;Robotics/economics/methods&lt;/keyword&gt;&lt;keyword&gt;Treatment Outcome&lt;/keyword&gt;&lt;/keywords&gt;&lt;dates&gt;&lt;year&gt;2008&lt;/year&gt;&lt;pub-dates&gt;&lt;date&gt;Dec&lt;/date&gt;&lt;/pub-dates&gt;&lt;/dates&gt;&lt;isbn&gt;1095-6859 (Electronic)&amp;#xD;0090-8258 (Linking)&lt;/isbn&gt;&lt;accession-num&gt;18829091&lt;/accession-num&gt;&lt;urls&gt;&lt;related-urls&gt;&lt;url&gt;http://www.ncbi.nlm.nih.gov/pubmed/18829091&lt;/url&gt;&lt;/related-urls&gt;&lt;/urls&gt;&lt;electronic-resource-num&gt;10.1016/j.ygyno.2008.08.022&lt;/electronic-resource-num&gt;&lt;/record&gt;&lt;/Cite&gt;&lt;/EndNote&gt;</w:instrText>
      </w:r>
      <w:r w:rsidR="00F16C4B" w:rsidRPr="009D7676">
        <w:rPr>
          <w:rFonts w:ascii="Times New Roman" w:hAnsi="Times New Roman" w:cs="Times New Roman"/>
          <w:sz w:val="24"/>
          <w:szCs w:val="24"/>
        </w:rPr>
        <w:fldChar w:fldCharType="separate"/>
      </w:r>
      <w:r w:rsidR="00F16C4B" w:rsidRPr="009D7676">
        <w:rPr>
          <w:rFonts w:ascii="Times New Roman" w:hAnsi="Times New Roman" w:cs="Times New Roman"/>
          <w:noProof/>
          <w:sz w:val="24"/>
          <w:szCs w:val="24"/>
        </w:rPr>
        <w:t>[140]</w:t>
      </w:r>
      <w:r w:rsidR="00F16C4B" w:rsidRPr="009D7676">
        <w:rPr>
          <w:rFonts w:ascii="Times New Roman" w:hAnsi="Times New Roman" w:cs="Times New Roman"/>
          <w:sz w:val="24"/>
          <w:szCs w:val="24"/>
        </w:rPr>
        <w:fldChar w:fldCharType="end"/>
      </w:r>
      <w:r w:rsidR="00F26784" w:rsidRPr="009D7676">
        <w:rPr>
          <w:rFonts w:ascii="Times New Roman" w:hAnsi="Times New Roman" w:cs="Times New Roman"/>
          <w:sz w:val="24"/>
          <w:szCs w:val="24"/>
        </w:rPr>
        <w:t xml:space="preserve"> </w:t>
      </w:r>
    </w:p>
    <w:p w14:paraId="66B484A6" w14:textId="77777777" w:rsidR="009D7676" w:rsidRPr="00332D23" w:rsidRDefault="009D7676" w:rsidP="009D7676">
      <w:pPr>
        <w:spacing w:line="360" w:lineRule="auto"/>
        <w:rPr>
          <w:rFonts w:ascii="Times New Roman" w:hAnsi="Times New Roman" w:cs="Times New Roman"/>
          <w:b/>
          <w:sz w:val="24"/>
          <w:szCs w:val="24"/>
        </w:rPr>
      </w:pPr>
    </w:p>
    <w:p w14:paraId="1619B723" w14:textId="58D76077" w:rsidR="00A61486" w:rsidRPr="00332D23" w:rsidRDefault="00A61486" w:rsidP="006836D5">
      <w:pPr>
        <w:pStyle w:val="Odstavecseseznamem"/>
        <w:numPr>
          <w:ilvl w:val="3"/>
          <w:numId w:val="2"/>
        </w:numPr>
        <w:spacing w:line="360" w:lineRule="auto"/>
        <w:ind w:left="0" w:firstLine="0"/>
        <w:rPr>
          <w:rFonts w:ascii="Times New Roman" w:hAnsi="Times New Roman" w:cs="Times New Roman"/>
          <w:i/>
          <w:sz w:val="24"/>
          <w:szCs w:val="24"/>
        </w:rPr>
      </w:pPr>
      <w:r w:rsidRPr="00332D23">
        <w:rPr>
          <w:rFonts w:ascii="Times New Roman" w:hAnsi="Times New Roman" w:cs="Times New Roman"/>
          <w:i/>
          <w:sz w:val="24"/>
          <w:szCs w:val="24"/>
        </w:rPr>
        <w:t xml:space="preserve">Robotický </w:t>
      </w:r>
      <w:proofErr w:type="spellStart"/>
      <w:r w:rsidRPr="00332D23">
        <w:rPr>
          <w:rFonts w:ascii="Times New Roman" w:hAnsi="Times New Roman" w:cs="Times New Roman"/>
          <w:i/>
          <w:sz w:val="24"/>
          <w:szCs w:val="24"/>
        </w:rPr>
        <w:t>staging</w:t>
      </w:r>
      <w:proofErr w:type="spellEnd"/>
      <w:r w:rsidRPr="00332D23">
        <w:rPr>
          <w:rFonts w:ascii="Times New Roman" w:hAnsi="Times New Roman" w:cs="Times New Roman"/>
          <w:i/>
          <w:sz w:val="24"/>
          <w:szCs w:val="24"/>
        </w:rPr>
        <w:t xml:space="preserve"> u pacientek vyšších věkových kategorií</w:t>
      </w:r>
    </w:p>
    <w:p w14:paraId="00E663FD" w14:textId="400AF817" w:rsidR="00A61486" w:rsidRPr="00332D23" w:rsidRDefault="00A61486" w:rsidP="00A61486">
      <w:pPr>
        <w:pStyle w:val="Odstavecseseznamem"/>
        <w:spacing w:line="360" w:lineRule="auto"/>
        <w:ind w:left="709"/>
        <w:rPr>
          <w:rFonts w:ascii="Times New Roman" w:hAnsi="Times New Roman" w:cs="Times New Roman"/>
          <w:sz w:val="24"/>
          <w:szCs w:val="24"/>
        </w:rPr>
      </w:pPr>
    </w:p>
    <w:p w14:paraId="5AC54331" w14:textId="47B7744F" w:rsidR="007E690F" w:rsidRPr="0093243A" w:rsidRDefault="00A61486" w:rsidP="00254BDD">
      <w:pPr>
        <w:pStyle w:val="Odstavecseseznamem"/>
        <w:spacing w:line="360" w:lineRule="auto"/>
        <w:ind w:left="0" w:firstLine="851"/>
        <w:rPr>
          <w:rFonts w:ascii="Times New Roman" w:hAnsi="Times New Roman" w:cs="Times New Roman"/>
          <w:sz w:val="24"/>
          <w:szCs w:val="24"/>
        </w:rPr>
      </w:pPr>
      <w:r w:rsidRPr="0093243A">
        <w:rPr>
          <w:rFonts w:ascii="Times New Roman" w:hAnsi="Times New Roman" w:cs="Times New Roman"/>
          <w:sz w:val="24"/>
          <w:szCs w:val="24"/>
        </w:rPr>
        <w:t>V souvislosti s prodlužujícím se věkem lidské populace se zvyšuje i výskyt maligních onemocnění u pacientů vyšších věkových kategorií. Tento fakt je v souladu s</w:t>
      </w:r>
      <w:r w:rsidR="0099296D" w:rsidRPr="0093243A">
        <w:rPr>
          <w:rFonts w:ascii="Times New Roman" w:hAnsi="Times New Roman" w:cs="Times New Roman"/>
          <w:sz w:val="24"/>
          <w:szCs w:val="24"/>
        </w:rPr>
        <w:t>e</w:t>
      </w:r>
      <w:r w:rsidRPr="0093243A">
        <w:rPr>
          <w:rFonts w:ascii="Times New Roman" w:hAnsi="Times New Roman" w:cs="Times New Roman"/>
          <w:sz w:val="24"/>
          <w:szCs w:val="24"/>
        </w:rPr>
        <w:t> skutečností, že věk je znám</w:t>
      </w:r>
      <w:r w:rsidR="0004503C" w:rsidRPr="0093243A">
        <w:rPr>
          <w:rFonts w:ascii="Times New Roman" w:hAnsi="Times New Roman" w:cs="Times New Roman"/>
          <w:sz w:val="24"/>
          <w:szCs w:val="24"/>
        </w:rPr>
        <w:t>ý</w:t>
      </w:r>
      <w:r w:rsidRPr="0093243A">
        <w:rPr>
          <w:rFonts w:ascii="Times New Roman" w:hAnsi="Times New Roman" w:cs="Times New Roman"/>
          <w:sz w:val="24"/>
          <w:szCs w:val="24"/>
        </w:rPr>
        <w:t xml:space="preserve"> jako rizikový faktor </w:t>
      </w:r>
      <w:proofErr w:type="spellStart"/>
      <w:r w:rsidRPr="0093243A">
        <w:rPr>
          <w:rFonts w:ascii="Times New Roman" w:hAnsi="Times New Roman" w:cs="Times New Roman"/>
          <w:sz w:val="24"/>
          <w:szCs w:val="24"/>
        </w:rPr>
        <w:t>endometriálního</w:t>
      </w:r>
      <w:proofErr w:type="spellEnd"/>
      <w:r w:rsidRPr="0093243A">
        <w:rPr>
          <w:rFonts w:ascii="Times New Roman" w:hAnsi="Times New Roman" w:cs="Times New Roman"/>
          <w:sz w:val="24"/>
          <w:szCs w:val="24"/>
        </w:rPr>
        <w:t xml:space="preserve"> ka</w:t>
      </w:r>
      <w:r w:rsidR="0099296D" w:rsidRPr="0093243A">
        <w:rPr>
          <w:rFonts w:ascii="Times New Roman" w:hAnsi="Times New Roman" w:cs="Times New Roman"/>
          <w:sz w:val="24"/>
          <w:szCs w:val="24"/>
        </w:rPr>
        <w:t>rcinomu a je taktéž nepříznivým</w:t>
      </w:r>
      <w:r w:rsidRPr="0093243A">
        <w:rPr>
          <w:rFonts w:ascii="Times New Roman" w:hAnsi="Times New Roman" w:cs="Times New Roman"/>
          <w:sz w:val="24"/>
          <w:szCs w:val="24"/>
        </w:rPr>
        <w:t xml:space="preserve"> prognostickým faktorem. </w:t>
      </w:r>
      <w:r w:rsidR="0099296D" w:rsidRPr="0093243A">
        <w:rPr>
          <w:rFonts w:ascii="Times New Roman" w:hAnsi="Times New Roman" w:cs="Times New Roman"/>
          <w:sz w:val="24"/>
          <w:szCs w:val="24"/>
        </w:rPr>
        <w:t xml:space="preserve">Terapie však není odlišná pro starší věkovou skupinu ve srovnání s mladými pacientkami, pouze ji mnohdy nelze využít v plném rozsahu z důvodu </w:t>
      </w:r>
      <w:r w:rsidR="00FD665F" w:rsidRPr="0093243A">
        <w:rPr>
          <w:rFonts w:ascii="Times New Roman" w:hAnsi="Times New Roman" w:cs="Times New Roman"/>
          <w:sz w:val="24"/>
          <w:szCs w:val="24"/>
        </w:rPr>
        <w:t>nejrůznějších limitů a vyššího rizika nežádoucích projevů</w:t>
      </w:r>
      <w:r w:rsidR="0099296D" w:rsidRPr="0093243A">
        <w:rPr>
          <w:rFonts w:ascii="Times New Roman" w:hAnsi="Times New Roman" w:cs="Times New Roman"/>
          <w:sz w:val="24"/>
          <w:szCs w:val="24"/>
        </w:rPr>
        <w:t xml:space="preserve">. </w:t>
      </w:r>
      <w:r w:rsidR="00FD665F" w:rsidRPr="0093243A">
        <w:rPr>
          <w:rFonts w:ascii="Times New Roman" w:hAnsi="Times New Roman" w:cs="Times New Roman"/>
          <w:sz w:val="24"/>
          <w:szCs w:val="24"/>
        </w:rPr>
        <w:t xml:space="preserve">V daném případě </w:t>
      </w:r>
      <w:r w:rsidRPr="0093243A">
        <w:rPr>
          <w:rFonts w:ascii="Times New Roman" w:hAnsi="Times New Roman" w:cs="Times New Roman"/>
          <w:sz w:val="24"/>
          <w:szCs w:val="24"/>
        </w:rPr>
        <w:t xml:space="preserve">se </w:t>
      </w:r>
      <w:r w:rsidR="0004503C" w:rsidRPr="0093243A">
        <w:rPr>
          <w:rFonts w:ascii="Times New Roman" w:hAnsi="Times New Roman" w:cs="Times New Roman"/>
          <w:sz w:val="24"/>
          <w:szCs w:val="24"/>
        </w:rPr>
        <w:t xml:space="preserve">jedná </w:t>
      </w:r>
      <w:r w:rsidRPr="0093243A">
        <w:rPr>
          <w:rFonts w:ascii="Times New Roman" w:hAnsi="Times New Roman" w:cs="Times New Roman"/>
          <w:sz w:val="24"/>
          <w:szCs w:val="24"/>
        </w:rPr>
        <w:t>o velmi fragilní populaci</w:t>
      </w:r>
      <w:r w:rsidR="0099296D" w:rsidRPr="0093243A">
        <w:rPr>
          <w:rFonts w:ascii="Times New Roman" w:hAnsi="Times New Roman" w:cs="Times New Roman"/>
          <w:sz w:val="24"/>
          <w:szCs w:val="24"/>
        </w:rPr>
        <w:t xml:space="preserve"> pacient</w:t>
      </w:r>
      <w:r w:rsidR="00FD665F" w:rsidRPr="0093243A">
        <w:rPr>
          <w:rFonts w:ascii="Times New Roman" w:hAnsi="Times New Roman" w:cs="Times New Roman"/>
          <w:sz w:val="24"/>
          <w:szCs w:val="24"/>
        </w:rPr>
        <w:t>ek</w:t>
      </w:r>
      <w:r w:rsidR="0099296D" w:rsidRPr="0093243A">
        <w:rPr>
          <w:rFonts w:ascii="Times New Roman" w:hAnsi="Times New Roman" w:cs="Times New Roman"/>
          <w:sz w:val="24"/>
          <w:szCs w:val="24"/>
        </w:rPr>
        <w:t>,</w:t>
      </w:r>
      <w:r w:rsidR="00FD665F" w:rsidRPr="0093243A">
        <w:rPr>
          <w:rFonts w:ascii="Times New Roman" w:hAnsi="Times New Roman" w:cs="Times New Roman"/>
          <w:sz w:val="24"/>
          <w:szCs w:val="24"/>
        </w:rPr>
        <w:t xml:space="preserve"> u kterých</w:t>
      </w:r>
      <w:r w:rsidRPr="0093243A">
        <w:rPr>
          <w:rFonts w:ascii="Times New Roman" w:hAnsi="Times New Roman" w:cs="Times New Roman"/>
          <w:sz w:val="24"/>
          <w:szCs w:val="24"/>
        </w:rPr>
        <w:t xml:space="preserve"> chirurgická léčba může odkrýt, nebo zhoršit </w:t>
      </w:r>
      <w:proofErr w:type="spellStart"/>
      <w:r w:rsidRPr="0093243A">
        <w:rPr>
          <w:rFonts w:ascii="Times New Roman" w:hAnsi="Times New Roman" w:cs="Times New Roman"/>
          <w:sz w:val="24"/>
          <w:szCs w:val="24"/>
        </w:rPr>
        <w:t>preexistující</w:t>
      </w:r>
      <w:proofErr w:type="spellEnd"/>
      <w:r w:rsidRPr="0093243A">
        <w:rPr>
          <w:rFonts w:ascii="Times New Roman" w:hAnsi="Times New Roman" w:cs="Times New Roman"/>
          <w:sz w:val="24"/>
          <w:szCs w:val="24"/>
        </w:rPr>
        <w:t xml:space="preserve"> renální, kardinální, cerebrální a kognitivní komorbidity nebo jiné funkční abnormality.</w:t>
      </w:r>
      <w:r w:rsidR="000A65D8" w:rsidRPr="0093243A">
        <w:rPr>
          <w:rFonts w:ascii="Times New Roman" w:hAnsi="Times New Roman" w:cs="Times New Roman"/>
          <w:sz w:val="24"/>
          <w:szCs w:val="24"/>
        </w:rPr>
        <w:t xml:space="preserve"> Dosavadní práce hodnotící chirurgickou léčbu žen s karcinomy těla děložního poukazují na vyšší míru perioperačních komplikací, vyžadující častější krevní převody a delší dobu </w:t>
      </w:r>
      <w:r w:rsidR="00F92393" w:rsidRPr="0093243A">
        <w:rPr>
          <w:rFonts w:ascii="Times New Roman" w:hAnsi="Times New Roman" w:cs="Times New Roman"/>
          <w:sz w:val="24"/>
          <w:szCs w:val="24"/>
        </w:rPr>
        <w:t>hospitalizace,</w:t>
      </w:r>
      <w:r w:rsidR="000A65D8" w:rsidRPr="0093243A">
        <w:rPr>
          <w:rFonts w:ascii="Times New Roman" w:hAnsi="Times New Roman" w:cs="Times New Roman"/>
          <w:sz w:val="24"/>
          <w:szCs w:val="24"/>
        </w:rPr>
        <w:t xml:space="preserve"> aniž by docházelo k nárůstu intraoperačních poranění</w:t>
      </w:r>
      <w:r w:rsidR="0004503C" w:rsidRPr="0093243A">
        <w:rPr>
          <w:rFonts w:ascii="Times New Roman" w:hAnsi="Times New Roman" w:cs="Times New Roman"/>
          <w:sz w:val="24"/>
          <w:szCs w:val="24"/>
        </w:rPr>
        <w:t xml:space="preserve">. </w:t>
      </w:r>
      <w:r w:rsidR="000A65D8" w:rsidRPr="0093243A">
        <w:rPr>
          <w:rFonts w:ascii="Times New Roman" w:hAnsi="Times New Roman" w:cs="Times New Roman"/>
          <w:sz w:val="24"/>
          <w:szCs w:val="24"/>
        </w:rPr>
        <w:t>Riziko úmrtí v perioperačním obdob</w:t>
      </w:r>
      <w:r w:rsidR="0099296D" w:rsidRPr="0093243A">
        <w:rPr>
          <w:rFonts w:ascii="Times New Roman" w:hAnsi="Times New Roman" w:cs="Times New Roman"/>
          <w:sz w:val="24"/>
          <w:szCs w:val="24"/>
        </w:rPr>
        <w:t>í</w:t>
      </w:r>
      <w:r w:rsidR="000A65D8" w:rsidRPr="0093243A">
        <w:rPr>
          <w:rFonts w:ascii="Times New Roman" w:hAnsi="Times New Roman" w:cs="Times New Roman"/>
          <w:sz w:val="24"/>
          <w:szCs w:val="24"/>
        </w:rPr>
        <w:t xml:space="preserve"> narůstá s</w:t>
      </w:r>
      <w:r w:rsidR="0099296D" w:rsidRPr="0093243A">
        <w:rPr>
          <w:rFonts w:ascii="Times New Roman" w:hAnsi="Times New Roman" w:cs="Times New Roman"/>
          <w:sz w:val="24"/>
          <w:szCs w:val="24"/>
        </w:rPr>
        <w:t> </w:t>
      </w:r>
      <w:r w:rsidR="000A65D8" w:rsidRPr="0093243A">
        <w:rPr>
          <w:rFonts w:ascii="Times New Roman" w:hAnsi="Times New Roman" w:cs="Times New Roman"/>
          <w:sz w:val="24"/>
          <w:szCs w:val="24"/>
        </w:rPr>
        <w:t>věkem</w:t>
      </w:r>
      <w:r w:rsidR="0099296D" w:rsidRPr="0093243A">
        <w:rPr>
          <w:rFonts w:ascii="Times New Roman" w:hAnsi="Times New Roman" w:cs="Times New Roman"/>
          <w:sz w:val="24"/>
          <w:szCs w:val="24"/>
        </w:rPr>
        <w:t xml:space="preserve"> a u skupiny starších 85 let </w:t>
      </w:r>
      <w:r w:rsidR="0004503C" w:rsidRPr="0093243A">
        <w:rPr>
          <w:rFonts w:ascii="Times New Roman" w:hAnsi="Times New Roman" w:cs="Times New Roman"/>
          <w:sz w:val="24"/>
          <w:szCs w:val="24"/>
        </w:rPr>
        <w:t xml:space="preserve">je </w:t>
      </w:r>
      <w:r w:rsidR="0099296D" w:rsidRPr="0093243A">
        <w:rPr>
          <w:rFonts w:ascii="Times New Roman" w:hAnsi="Times New Roman" w:cs="Times New Roman"/>
          <w:sz w:val="24"/>
          <w:szCs w:val="24"/>
        </w:rPr>
        <w:t>téměř čtyřnásobné</w:t>
      </w:r>
      <w:r w:rsidR="0004503C" w:rsidRPr="0093243A">
        <w:rPr>
          <w:rFonts w:ascii="Times New Roman" w:hAnsi="Times New Roman" w:cs="Times New Roman"/>
          <w:sz w:val="24"/>
          <w:szCs w:val="24"/>
        </w:rPr>
        <w:t>.</w:t>
      </w:r>
      <w:r w:rsidR="0099296D" w:rsidRPr="0093243A">
        <w:rPr>
          <w:rFonts w:ascii="Times New Roman" w:hAnsi="Times New Roman" w:cs="Times New Roman"/>
          <w:sz w:val="24"/>
          <w:szCs w:val="24"/>
        </w:rPr>
        <w:fldChar w:fldCharType="begin">
          <w:fldData xml:space="preserve">PEVuZE5vdGU+PENpdGU+PEF1dGhvcj5XcmlnaHQ8L0F1dGhvcj48WWVhcj4yMDExPC9ZZWFyPjxS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PEVuZE5vdGU+PENpdGU+PEF1dGhvcj5XcmlnaHQ8L0F1dGhvcj48WWVhcj4yMDExPC9ZZWFyPjxS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99296D" w:rsidRPr="0093243A">
        <w:rPr>
          <w:rFonts w:ascii="Times New Roman" w:hAnsi="Times New Roman" w:cs="Times New Roman"/>
          <w:sz w:val="24"/>
          <w:szCs w:val="24"/>
        </w:rPr>
      </w:r>
      <w:r w:rsidR="0099296D"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[141]</w:t>
      </w:r>
      <w:r w:rsidR="0099296D" w:rsidRPr="0093243A">
        <w:rPr>
          <w:rFonts w:ascii="Times New Roman" w:hAnsi="Times New Roman" w:cs="Times New Roman"/>
          <w:sz w:val="24"/>
          <w:szCs w:val="24"/>
        </w:rPr>
        <w:fldChar w:fldCharType="end"/>
      </w:r>
      <w:r w:rsidR="007B6A0B" w:rsidRPr="0093243A">
        <w:rPr>
          <w:rFonts w:ascii="Times New Roman" w:hAnsi="Times New Roman" w:cs="Times New Roman"/>
          <w:sz w:val="24"/>
          <w:szCs w:val="24"/>
        </w:rPr>
        <w:t xml:space="preserve"> Dle dostupných studií vyplývá, že i přes správnou indikaci k provedení chirurgického </w:t>
      </w:r>
      <w:proofErr w:type="spellStart"/>
      <w:r w:rsidR="007B6A0B" w:rsidRPr="0093243A">
        <w:rPr>
          <w:rFonts w:ascii="Times New Roman" w:hAnsi="Times New Roman" w:cs="Times New Roman"/>
          <w:sz w:val="24"/>
          <w:szCs w:val="24"/>
        </w:rPr>
        <w:t>stagingu</w:t>
      </w:r>
      <w:proofErr w:type="spellEnd"/>
      <w:r w:rsidR="007B6A0B" w:rsidRPr="0093243A">
        <w:rPr>
          <w:rFonts w:ascii="Times New Roman" w:hAnsi="Times New Roman" w:cs="Times New Roman"/>
          <w:sz w:val="24"/>
          <w:szCs w:val="24"/>
        </w:rPr>
        <w:t xml:space="preserve"> dle aktuálních doporučení, u těchto pacientek není často chirurgicky </w:t>
      </w:r>
      <w:proofErr w:type="spellStart"/>
      <w:r w:rsidR="007B6A0B" w:rsidRPr="0093243A">
        <w:rPr>
          <w:rFonts w:ascii="Times New Roman" w:hAnsi="Times New Roman" w:cs="Times New Roman"/>
          <w:sz w:val="24"/>
          <w:szCs w:val="24"/>
        </w:rPr>
        <w:t>staging</w:t>
      </w:r>
      <w:proofErr w:type="spellEnd"/>
      <w:r w:rsidR="007B6A0B" w:rsidRPr="0093243A">
        <w:rPr>
          <w:rFonts w:ascii="Times New Roman" w:hAnsi="Times New Roman" w:cs="Times New Roman"/>
          <w:sz w:val="24"/>
          <w:szCs w:val="24"/>
        </w:rPr>
        <w:t xml:space="preserve"> realizován v adekvátním rozsahu</w:t>
      </w:r>
      <w:r w:rsidR="0005731F" w:rsidRPr="0093243A">
        <w:rPr>
          <w:rFonts w:ascii="Times New Roman" w:hAnsi="Times New Roman" w:cs="Times New Roman"/>
          <w:sz w:val="24"/>
          <w:szCs w:val="24"/>
        </w:rPr>
        <w:t xml:space="preserve">, mnohem častěji u nich </w:t>
      </w:r>
      <w:r w:rsidR="0004503C" w:rsidRPr="0093243A">
        <w:rPr>
          <w:rFonts w:ascii="Times New Roman" w:hAnsi="Times New Roman" w:cs="Times New Roman"/>
          <w:sz w:val="24"/>
          <w:szCs w:val="24"/>
        </w:rPr>
        <w:t xml:space="preserve">není </w:t>
      </w:r>
      <w:r w:rsidR="0005731F" w:rsidRPr="0093243A">
        <w:rPr>
          <w:rFonts w:ascii="Times New Roman" w:hAnsi="Times New Roman" w:cs="Times New Roman"/>
          <w:sz w:val="24"/>
          <w:szCs w:val="24"/>
        </w:rPr>
        <w:t xml:space="preserve">zvažována </w:t>
      </w:r>
      <w:proofErr w:type="spellStart"/>
      <w:r w:rsidR="0005731F" w:rsidRPr="0093243A">
        <w:rPr>
          <w:rFonts w:ascii="Times New Roman" w:hAnsi="Times New Roman" w:cs="Times New Roman"/>
          <w:sz w:val="24"/>
          <w:szCs w:val="24"/>
        </w:rPr>
        <w:t>lymfadenektomie</w:t>
      </w:r>
      <w:proofErr w:type="spellEnd"/>
      <w:r w:rsidR="0005731F" w:rsidRPr="0093243A">
        <w:rPr>
          <w:rFonts w:ascii="Times New Roman" w:hAnsi="Times New Roman" w:cs="Times New Roman"/>
          <w:sz w:val="24"/>
          <w:szCs w:val="24"/>
        </w:rPr>
        <w:t xml:space="preserve"> a mnohem méně často podstupují laparoskopické či robotické výkony</w:t>
      </w:r>
      <w:r w:rsidR="007B6A0B" w:rsidRPr="0093243A">
        <w:rPr>
          <w:rFonts w:ascii="Times New Roman" w:hAnsi="Times New Roman" w:cs="Times New Roman"/>
          <w:sz w:val="24"/>
          <w:szCs w:val="24"/>
        </w:rPr>
        <w:t>.</w:t>
      </w:r>
      <w:r w:rsidR="007B6A0B" w:rsidRPr="0093243A">
        <w:rPr>
          <w:rFonts w:ascii="Times New Roman" w:hAnsi="Times New Roman" w:cs="Times New Roman"/>
          <w:sz w:val="24"/>
          <w:szCs w:val="24"/>
        </w:rPr>
        <w:fldChar w:fldCharType="begin">
          <w:fldData xml:space="preserve">PEVuZE5vdGU+PENpdGU+PEF1dGhvcj5Cb3VyZ2luPC9BdXRob3I+PFllYXI+MjAxNzwvWWVhcj48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Z3k8L2FiYnItMT48L3BlcmlvZGljYWw+PGFsdC1wZXJpb2RpY2FsPjxmdWxsLXRpdGxlPkV1ciBK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PC9hYmJyLTE+PC9hbHQtcGVyaW9kaWNhbD48cGFnZXM+MjQ0LTI1MTwvcGFnZXM+PHZvbHVtZT4y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eTwvYWJici0xPjwvYWx0LXBlcmlvZGljYWw+PHBhZ2VzPjY1LmUxLTY8L3BhZ2VzPjx2b2x1bWU+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PEVuZE5vdGU+PENpdGU+PEF1dGhvcj5Cb3VyZ2luPC9BdXRob3I+PFllYXI+MjAxNzwvWWVhcj48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Z3k8L2FiYnItMT48L3BlcmlvZGljYWw+PGFsdC1wZXJpb2RpY2FsPjxmdWxsLXRpdGxlPkV1ciBK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7B6A0B" w:rsidRPr="0093243A">
        <w:rPr>
          <w:rFonts w:ascii="Times New Roman" w:hAnsi="Times New Roman" w:cs="Times New Roman"/>
          <w:sz w:val="24"/>
          <w:szCs w:val="24"/>
        </w:rPr>
      </w:r>
      <w:r w:rsidR="007B6A0B"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[142-145]</w:t>
      </w:r>
      <w:r w:rsidR="007B6A0B" w:rsidRPr="0093243A">
        <w:rPr>
          <w:rFonts w:ascii="Times New Roman" w:hAnsi="Times New Roman" w:cs="Times New Roman"/>
          <w:sz w:val="24"/>
          <w:szCs w:val="24"/>
        </w:rPr>
        <w:fldChar w:fldCharType="end"/>
      </w:r>
      <w:r w:rsidR="007B6A0B" w:rsidRPr="0093243A">
        <w:rPr>
          <w:rFonts w:ascii="Times New Roman" w:hAnsi="Times New Roman" w:cs="Times New Roman"/>
          <w:sz w:val="24"/>
          <w:szCs w:val="24"/>
        </w:rPr>
        <w:t xml:space="preserve"> Při srov</w:t>
      </w:r>
      <w:r w:rsidR="00E67715" w:rsidRPr="0093243A">
        <w:rPr>
          <w:rFonts w:ascii="Times New Roman" w:hAnsi="Times New Roman" w:cs="Times New Roman"/>
          <w:sz w:val="24"/>
          <w:szCs w:val="24"/>
        </w:rPr>
        <w:t>n</w:t>
      </w:r>
      <w:r w:rsidR="007B6A0B" w:rsidRPr="0093243A">
        <w:rPr>
          <w:rFonts w:ascii="Times New Roman" w:hAnsi="Times New Roman" w:cs="Times New Roman"/>
          <w:sz w:val="24"/>
          <w:szCs w:val="24"/>
        </w:rPr>
        <w:t>ání laparotomického a</w:t>
      </w:r>
      <w:r w:rsidR="00E67715" w:rsidRPr="0093243A">
        <w:rPr>
          <w:rFonts w:ascii="Times New Roman" w:hAnsi="Times New Roman" w:cs="Times New Roman"/>
          <w:sz w:val="24"/>
          <w:szCs w:val="24"/>
        </w:rPr>
        <w:t xml:space="preserve"> minimálně invazivního přístupu druhý zmínění vykazuje příznivé zlepšení perioperačních výsledků. Navíc </w:t>
      </w:r>
      <w:r w:rsidR="0004503C" w:rsidRPr="0093243A">
        <w:rPr>
          <w:rFonts w:ascii="Times New Roman" w:hAnsi="Times New Roman" w:cs="Times New Roman"/>
          <w:sz w:val="24"/>
          <w:szCs w:val="24"/>
        </w:rPr>
        <w:t xml:space="preserve">tato data </w:t>
      </w:r>
      <w:r w:rsidR="00E67715" w:rsidRPr="0093243A">
        <w:rPr>
          <w:rFonts w:ascii="Times New Roman" w:hAnsi="Times New Roman" w:cs="Times New Roman"/>
          <w:sz w:val="24"/>
          <w:szCs w:val="24"/>
        </w:rPr>
        <w:t>potvrzují, že robotická chirurgie</w:t>
      </w:r>
      <w:r w:rsidR="0004503C" w:rsidRPr="0093243A">
        <w:rPr>
          <w:rFonts w:ascii="Times New Roman" w:hAnsi="Times New Roman" w:cs="Times New Roman"/>
          <w:sz w:val="24"/>
          <w:szCs w:val="24"/>
        </w:rPr>
        <w:t xml:space="preserve"> je</w:t>
      </w:r>
      <w:r w:rsidR="00E67715" w:rsidRPr="0093243A">
        <w:rPr>
          <w:rFonts w:ascii="Times New Roman" w:hAnsi="Times New Roman" w:cs="Times New Roman"/>
          <w:sz w:val="24"/>
          <w:szCs w:val="24"/>
        </w:rPr>
        <w:t xml:space="preserve"> bezpečná u starších pacientek, její pomocí je dosahováno podobné frekven</w:t>
      </w:r>
      <w:r w:rsidR="0004503C" w:rsidRPr="0093243A">
        <w:rPr>
          <w:rFonts w:ascii="Times New Roman" w:hAnsi="Times New Roman" w:cs="Times New Roman"/>
          <w:sz w:val="24"/>
          <w:szCs w:val="24"/>
        </w:rPr>
        <w:t xml:space="preserve">ce adekvátního </w:t>
      </w:r>
      <w:proofErr w:type="spellStart"/>
      <w:r w:rsidR="0004503C" w:rsidRPr="0093243A">
        <w:rPr>
          <w:rFonts w:ascii="Times New Roman" w:hAnsi="Times New Roman" w:cs="Times New Roman"/>
          <w:sz w:val="24"/>
          <w:szCs w:val="24"/>
        </w:rPr>
        <w:t>stagingu</w:t>
      </w:r>
      <w:proofErr w:type="spellEnd"/>
      <w:r w:rsidR="0004503C" w:rsidRPr="0093243A">
        <w:rPr>
          <w:rFonts w:ascii="Times New Roman" w:hAnsi="Times New Roman" w:cs="Times New Roman"/>
          <w:sz w:val="24"/>
          <w:szCs w:val="24"/>
        </w:rPr>
        <w:t>, nízkých krevních ztrát</w:t>
      </w:r>
      <w:r w:rsidR="00E67715" w:rsidRPr="0093243A">
        <w:rPr>
          <w:rFonts w:ascii="Times New Roman" w:hAnsi="Times New Roman" w:cs="Times New Roman"/>
          <w:sz w:val="24"/>
          <w:szCs w:val="24"/>
        </w:rPr>
        <w:t xml:space="preserve"> a</w:t>
      </w:r>
      <w:r w:rsidR="0004503C" w:rsidRPr="0093243A">
        <w:rPr>
          <w:rFonts w:ascii="Times New Roman" w:hAnsi="Times New Roman" w:cs="Times New Roman"/>
          <w:sz w:val="24"/>
          <w:szCs w:val="24"/>
        </w:rPr>
        <w:t xml:space="preserve"> krátké</w:t>
      </w:r>
      <w:r w:rsidR="00E67715" w:rsidRPr="0093243A">
        <w:rPr>
          <w:rFonts w:ascii="Times New Roman" w:hAnsi="Times New Roman" w:cs="Times New Roman"/>
          <w:sz w:val="24"/>
          <w:szCs w:val="24"/>
        </w:rPr>
        <w:t xml:space="preserve"> doby hospitalizace jako u kohorty mladých žen. </w:t>
      </w:r>
      <w:r w:rsidR="0004503C" w:rsidRPr="0093243A">
        <w:rPr>
          <w:rFonts w:ascii="Times New Roman" w:hAnsi="Times New Roman" w:cs="Times New Roman"/>
          <w:sz w:val="24"/>
          <w:szCs w:val="24"/>
        </w:rPr>
        <w:t xml:space="preserve">Právě na tomto místě vystupuje do popředí </w:t>
      </w:r>
      <w:r w:rsidR="00E67715" w:rsidRPr="0093243A">
        <w:rPr>
          <w:rFonts w:ascii="Times New Roman" w:hAnsi="Times New Roman" w:cs="Times New Roman"/>
          <w:sz w:val="24"/>
          <w:szCs w:val="24"/>
        </w:rPr>
        <w:t>modalita chirurgického přístupu k provedení operace</w:t>
      </w:r>
      <w:r w:rsidR="001F5020" w:rsidRPr="0093243A">
        <w:rPr>
          <w:rFonts w:ascii="Times New Roman" w:hAnsi="Times New Roman" w:cs="Times New Roman"/>
          <w:sz w:val="24"/>
          <w:szCs w:val="24"/>
        </w:rPr>
        <w:t xml:space="preserve">, jako hlavní </w:t>
      </w:r>
      <w:r w:rsidR="00F92393" w:rsidRPr="0093243A">
        <w:rPr>
          <w:rFonts w:ascii="Times New Roman" w:hAnsi="Times New Roman" w:cs="Times New Roman"/>
          <w:sz w:val="24"/>
          <w:szCs w:val="24"/>
        </w:rPr>
        <w:t>determinanta</w:t>
      </w:r>
      <w:r w:rsidR="001F5020" w:rsidRPr="0093243A">
        <w:rPr>
          <w:rFonts w:ascii="Times New Roman" w:hAnsi="Times New Roman" w:cs="Times New Roman"/>
          <w:sz w:val="24"/>
          <w:szCs w:val="24"/>
        </w:rPr>
        <w:t xml:space="preserve"> určující míru komplikací,</w:t>
      </w:r>
      <w:r w:rsidR="00E67715" w:rsidRPr="0093243A">
        <w:rPr>
          <w:rFonts w:ascii="Times New Roman" w:hAnsi="Times New Roman" w:cs="Times New Roman"/>
          <w:sz w:val="24"/>
          <w:szCs w:val="24"/>
        </w:rPr>
        <w:t xml:space="preserve"> u takto fragilních pacientek, i</w:t>
      </w:r>
      <w:r w:rsidR="001F5020" w:rsidRPr="0093243A">
        <w:rPr>
          <w:rFonts w:ascii="Times New Roman" w:hAnsi="Times New Roman" w:cs="Times New Roman"/>
          <w:sz w:val="24"/>
          <w:szCs w:val="24"/>
        </w:rPr>
        <w:t xml:space="preserve"> </w:t>
      </w:r>
      <w:r w:rsidR="00E67715" w:rsidRPr="0093243A">
        <w:rPr>
          <w:rFonts w:ascii="Times New Roman" w:hAnsi="Times New Roman" w:cs="Times New Roman"/>
          <w:sz w:val="24"/>
          <w:szCs w:val="24"/>
        </w:rPr>
        <w:t>když léčebné principy jsou identické. Vzhledem</w:t>
      </w:r>
      <w:r w:rsidR="001F5020" w:rsidRPr="0093243A">
        <w:rPr>
          <w:rFonts w:ascii="Times New Roman" w:hAnsi="Times New Roman" w:cs="Times New Roman"/>
          <w:sz w:val="24"/>
          <w:szCs w:val="24"/>
        </w:rPr>
        <w:t xml:space="preserve"> k provedení robotického</w:t>
      </w:r>
      <w:r w:rsidR="00E67715" w:rsidRPr="0093243A">
        <w:rPr>
          <w:rFonts w:ascii="Times New Roman" w:hAnsi="Times New Roman" w:cs="Times New Roman"/>
          <w:sz w:val="24"/>
          <w:szCs w:val="24"/>
        </w:rPr>
        <w:t xml:space="preserve"> operačního výkonu v uzavřené peritoneální dutině břišní dochá</w:t>
      </w:r>
      <w:r w:rsidR="007E690F" w:rsidRPr="0093243A">
        <w:rPr>
          <w:rFonts w:ascii="Times New Roman" w:hAnsi="Times New Roman" w:cs="Times New Roman"/>
          <w:sz w:val="24"/>
          <w:szCs w:val="24"/>
        </w:rPr>
        <w:t>zí</w:t>
      </w:r>
      <w:r w:rsidR="00E67715" w:rsidRPr="0093243A">
        <w:rPr>
          <w:rFonts w:ascii="Times New Roman" w:hAnsi="Times New Roman" w:cs="Times New Roman"/>
          <w:sz w:val="24"/>
          <w:szCs w:val="24"/>
        </w:rPr>
        <w:t xml:space="preserve"> k omezení přes</w:t>
      </w:r>
      <w:r w:rsidR="007E690F" w:rsidRPr="0093243A">
        <w:rPr>
          <w:rFonts w:ascii="Times New Roman" w:hAnsi="Times New Roman" w:cs="Times New Roman"/>
          <w:sz w:val="24"/>
          <w:szCs w:val="24"/>
        </w:rPr>
        <w:t xml:space="preserve">unu tekutin a </w:t>
      </w:r>
      <w:r w:rsidR="00E67715" w:rsidRPr="0093243A">
        <w:rPr>
          <w:rFonts w:ascii="Times New Roman" w:hAnsi="Times New Roman" w:cs="Times New Roman"/>
          <w:sz w:val="24"/>
          <w:szCs w:val="24"/>
        </w:rPr>
        <w:t xml:space="preserve">snížení frekvence </w:t>
      </w:r>
      <w:r w:rsidR="00F92393" w:rsidRPr="0093243A">
        <w:rPr>
          <w:rFonts w:ascii="Times New Roman" w:hAnsi="Times New Roman" w:cs="Times New Roman"/>
          <w:sz w:val="24"/>
          <w:szCs w:val="24"/>
        </w:rPr>
        <w:t>ileózních</w:t>
      </w:r>
      <w:r w:rsidR="00E67715" w:rsidRPr="0093243A">
        <w:rPr>
          <w:rFonts w:ascii="Times New Roman" w:hAnsi="Times New Roman" w:cs="Times New Roman"/>
          <w:sz w:val="24"/>
          <w:szCs w:val="24"/>
        </w:rPr>
        <w:t xml:space="preserve"> stavů</w:t>
      </w:r>
      <w:r w:rsidR="001F5020" w:rsidRPr="0093243A">
        <w:rPr>
          <w:rFonts w:ascii="Times New Roman" w:hAnsi="Times New Roman" w:cs="Times New Roman"/>
          <w:sz w:val="24"/>
          <w:szCs w:val="24"/>
        </w:rPr>
        <w:t xml:space="preserve">. </w:t>
      </w:r>
      <w:r w:rsidR="001F5020" w:rsidRPr="000C452C">
        <w:rPr>
          <w:rFonts w:ascii="Times New Roman" w:hAnsi="Times New Roman" w:cs="Times New Roman"/>
          <w:sz w:val="24"/>
          <w:szCs w:val="24"/>
        </w:rPr>
        <w:t>Po r</w:t>
      </w:r>
      <w:r w:rsidR="007E690F" w:rsidRPr="000C452C">
        <w:rPr>
          <w:rFonts w:ascii="Times New Roman" w:hAnsi="Times New Roman" w:cs="Times New Roman"/>
          <w:sz w:val="24"/>
          <w:szCs w:val="24"/>
        </w:rPr>
        <w:t>obotické</w:t>
      </w:r>
      <w:r w:rsidR="001F5020" w:rsidRPr="000C452C">
        <w:rPr>
          <w:rFonts w:ascii="Times New Roman" w:hAnsi="Times New Roman" w:cs="Times New Roman"/>
          <w:sz w:val="24"/>
          <w:szCs w:val="24"/>
        </w:rPr>
        <w:t xml:space="preserve"> operaci </w:t>
      </w:r>
      <w:r w:rsidR="007E690F" w:rsidRPr="000C452C">
        <w:rPr>
          <w:rFonts w:ascii="Times New Roman" w:hAnsi="Times New Roman" w:cs="Times New Roman"/>
          <w:sz w:val="24"/>
          <w:szCs w:val="24"/>
        </w:rPr>
        <w:t xml:space="preserve">je </w:t>
      </w:r>
      <w:r w:rsidR="001F5020" w:rsidRPr="000C452C">
        <w:rPr>
          <w:rFonts w:ascii="Times New Roman" w:hAnsi="Times New Roman" w:cs="Times New Roman"/>
          <w:sz w:val="24"/>
          <w:szCs w:val="24"/>
        </w:rPr>
        <w:t xml:space="preserve">také </w:t>
      </w:r>
      <w:r w:rsidR="007E690F" w:rsidRPr="000C452C">
        <w:rPr>
          <w:rFonts w:ascii="Times New Roman" w:hAnsi="Times New Roman" w:cs="Times New Roman"/>
          <w:sz w:val="24"/>
          <w:szCs w:val="24"/>
        </w:rPr>
        <w:t>pozorována nižší potře</w:t>
      </w:r>
      <w:r w:rsidR="001F5020" w:rsidRPr="000C452C">
        <w:rPr>
          <w:rFonts w:ascii="Times New Roman" w:hAnsi="Times New Roman" w:cs="Times New Roman"/>
          <w:sz w:val="24"/>
          <w:szCs w:val="24"/>
        </w:rPr>
        <w:t>ba užití analgetik, antiemetik, potenciální</w:t>
      </w:r>
      <w:r w:rsidR="007E690F" w:rsidRPr="000C452C">
        <w:rPr>
          <w:rFonts w:ascii="Times New Roman" w:hAnsi="Times New Roman" w:cs="Times New Roman"/>
          <w:sz w:val="24"/>
          <w:szCs w:val="24"/>
        </w:rPr>
        <w:t xml:space="preserve"> pokles výskytu</w:t>
      </w:r>
      <w:r w:rsidR="001F5020" w:rsidRPr="000C452C">
        <w:rPr>
          <w:rFonts w:ascii="Times New Roman" w:hAnsi="Times New Roman" w:cs="Times New Roman"/>
          <w:sz w:val="24"/>
          <w:szCs w:val="24"/>
        </w:rPr>
        <w:t xml:space="preserve"> delirantních stavu,</w:t>
      </w:r>
      <w:r w:rsidR="007E690F" w:rsidRPr="000C452C">
        <w:rPr>
          <w:rFonts w:ascii="Times New Roman" w:hAnsi="Times New Roman" w:cs="Times New Roman"/>
          <w:sz w:val="24"/>
          <w:szCs w:val="24"/>
        </w:rPr>
        <w:t xml:space="preserve"> pooperační zmatenosti a dezorientace u takto vysoce rizikové populace.</w:t>
      </w:r>
      <w:r w:rsidR="0028684E" w:rsidRPr="0093243A">
        <w:rPr>
          <w:rFonts w:ascii="Times New Roman" w:hAnsi="Times New Roman" w:cs="Times New Roman"/>
          <w:sz w:val="24"/>
          <w:szCs w:val="24"/>
        </w:rPr>
        <w:t xml:space="preserve"> V souladu s publikovanými daty, robotický </w:t>
      </w:r>
      <w:r w:rsidR="0028684E" w:rsidRPr="0093243A">
        <w:rPr>
          <w:rFonts w:ascii="Times New Roman" w:hAnsi="Times New Roman" w:cs="Times New Roman"/>
          <w:sz w:val="24"/>
          <w:szCs w:val="24"/>
        </w:rPr>
        <w:lastRenderedPageBreak/>
        <w:t xml:space="preserve">výkon je u skupiny starších žen spojeny se statisticky nižší krevní ztrátou, nižší potřebou aplikace krevních převodů v pooperačním období, nízkou </w:t>
      </w:r>
      <w:r w:rsidR="00F92393" w:rsidRPr="0093243A">
        <w:rPr>
          <w:rFonts w:ascii="Times New Roman" w:hAnsi="Times New Roman" w:cs="Times New Roman"/>
          <w:sz w:val="24"/>
          <w:szCs w:val="24"/>
        </w:rPr>
        <w:t>frekvencí</w:t>
      </w:r>
      <w:r w:rsidR="0028684E" w:rsidRPr="0093243A">
        <w:rPr>
          <w:rFonts w:ascii="Times New Roman" w:hAnsi="Times New Roman" w:cs="Times New Roman"/>
          <w:sz w:val="24"/>
          <w:szCs w:val="24"/>
        </w:rPr>
        <w:t xml:space="preserve"> intraoperačních komplikací ve srovnání se skupinou operovanou </w:t>
      </w:r>
      <w:r w:rsidR="00F92393" w:rsidRPr="0093243A">
        <w:rPr>
          <w:rFonts w:ascii="Times New Roman" w:hAnsi="Times New Roman" w:cs="Times New Roman"/>
          <w:sz w:val="24"/>
          <w:szCs w:val="24"/>
        </w:rPr>
        <w:t>laparotomicky, kde</w:t>
      </w:r>
      <w:r w:rsidR="001F5020" w:rsidRPr="0093243A">
        <w:rPr>
          <w:rFonts w:ascii="Times New Roman" w:hAnsi="Times New Roman" w:cs="Times New Roman"/>
          <w:sz w:val="24"/>
          <w:szCs w:val="24"/>
        </w:rPr>
        <w:t xml:space="preserve"> lze pozorovat</w:t>
      </w:r>
      <w:r w:rsidR="0028684E" w:rsidRPr="0093243A">
        <w:rPr>
          <w:rFonts w:ascii="Times New Roman" w:hAnsi="Times New Roman" w:cs="Times New Roman"/>
          <w:sz w:val="24"/>
          <w:szCs w:val="24"/>
        </w:rPr>
        <w:t xml:space="preserve"> častěj</w:t>
      </w:r>
      <w:r w:rsidR="00F85EF5">
        <w:rPr>
          <w:rFonts w:ascii="Times New Roman" w:hAnsi="Times New Roman" w:cs="Times New Roman"/>
          <w:sz w:val="24"/>
          <w:szCs w:val="24"/>
        </w:rPr>
        <w:t>š</w:t>
      </w:r>
      <w:r w:rsidR="0028684E" w:rsidRPr="0093243A">
        <w:rPr>
          <w:rFonts w:ascii="Times New Roman" w:hAnsi="Times New Roman" w:cs="Times New Roman"/>
          <w:sz w:val="24"/>
          <w:szCs w:val="24"/>
        </w:rPr>
        <w:t xml:space="preserve">í infekční komplikace, dehiscence </w:t>
      </w:r>
      <w:r w:rsidR="008C7EE1">
        <w:rPr>
          <w:rFonts w:ascii="Times New Roman" w:hAnsi="Times New Roman" w:cs="Times New Roman"/>
          <w:sz w:val="24"/>
          <w:szCs w:val="24"/>
        </w:rPr>
        <w:t xml:space="preserve">operační rány </w:t>
      </w:r>
      <w:r w:rsidR="0028684E" w:rsidRPr="0093243A">
        <w:rPr>
          <w:rFonts w:ascii="Times New Roman" w:hAnsi="Times New Roman" w:cs="Times New Roman"/>
          <w:sz w:val="24"/>
          <w:szCs w:val="24"/>
        </w:rPr>
        <w:t xml:space="preserve">a zvýšené riziko </w:t>
      </w:r>
      <w:r w:rsidR="00F92393" w:rsidRPr="0093243A">
        <w:rPr>
          <w:rFonts w:ascii="Times New Roman" w:hAnsi="Times New Roman" w:cs="Times New Roman"/>
          <w:sz w:val="24"/>
          <w:szCs w:val="24"/>
        </w:rPr>
        <w:t>ileózních</w:t>
      </w:r>
      <w:r w:rsidR="0028684E" w:rsidRPr="0093243A">
        <w:rPr>
          <w:rFonts w:ascii="Times New Roman" w:hAnsi="Times New Roman" w:cs="Times New Roman"/>
          <w:sz w:val="24"/>
          <w:szCs w:val="24"/>
        </w:rPr>
        <w:t xml:space="preserve"> stavů. </w:t>
      </w:r>
      <w:r w:rsidR="0028684E" w:rsidRPr="0093243A">
        <w:rPr>
          <w:rFonts w:ascii="Times New Roman" w:hAnsi="Times New Roman" w:cs="Times New Roman"/>
          <w:sz w:val="24"/>
          <w:szCs w:val="24"/>
        </w:rPr>
        <w:fldChar w:fldCharType="begin">
          <w:fldData xml:space="preserve">PEVuZE5vdGU+PENpdGU+PEF1dGhvcj5BdWJydW48L0F1dGhvcj48WWVhcj4yMDA3PC9ZZWFyPjxS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PEVuZE5vdGU+PENpdGU+PEF1dGhvcj5BdWJydW48L0F1dGhvcj48WWVhcj4yMDA3PC9ZZWFyPjxS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28684E" w:rsidRPr="0093243A">
        <w:rPr>
          <w:rFonts w:ascii="Times New Roman" w:hAnsi="Times New Roman" w:cs="Times New Roman"/>
          <w:sz w:val="24"/>
          <w:szCs w:val="24"/>
        </w:rPr>
      </w:r>
      <w:r w:rsidR="0028684E"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[145, 146]</w:t>
      </w:r>
      <w:r w:rsidR="0028684E" w:rsidRPr="0093243A">
        <w:rPr>
          <w:rFonts w:ascii="Times New Roman" w:hAnsi="Times New Roman" w:cs="Times New Roman"/>
          <w:sz w:val="24"/>
          <w:szCs w:val="24"/>
        </w:rPr>
        <w:fldChar w:fldCharType="end"/>
      </w:r>
      <w:r w:rsidR="0028684E" w:rsidRPr="0093243A">
        <w:rPr>
          <w:rFonts w:ascii="Times New Roman" w:hAnsi="Times New Roman" w:cs="Times New Roman"/>
          <w:sz w:val="24"/>
          <w:szCs w:val="24"/>
        </w:rPr>
        <w:t xml:space="preserve"> </w:t>
      </w:r>
      <w:r w:rsidR="000F177F" w:rsidRPr="0093243A">
        <w:rPr>
          <w:rFonts w:ascii="Times New Roman" w:hAnsi="Times New Roman" w:cs="Times New Roman"/>
          <w:sz w:val="24"/>
          <w:szCs w:val="24"/>
        </w:rPr>
        <w:t>Incidence komplikací v dané věkové skupině byla srovnatelná (</w:t>
      </w:r>
      <w:r w:rsidR="00F92393" w:rsidRPr="0093243A">
        <w:rPr>
          <w:rFonts w:ascii="Times New Roman" w:hAnsi="Times New Roman" w:cs="Times New Roman"/>
          <w:sz w:val="24"/>
          <w:szCs w:val="24"/>
        </w:rPr>
        <w:t>8,2 %</w:t>
      </w:r>
      <w:r w:rsidR="000F177F" w:rsidRPr="0093243A">
        <w:rPr>
          <w:rFonts w:ascii="Times New Roman" w:hAnsi="Times New Roman" w:cs="Times New Roman"/>
          <w:sz w:val="24"/>
          <w:szCs w:val="24"/>
        </w:rPr>
        <w:t xml:space="preserve">) s běžnou populací (9%). </w:t>
      </w:r>
      <w:r w:rsidR="000F177F" w:rsidRPr="0093243A">
        <w:rPr>
          <w:rFonts w:ascii="Times New Roman" w:hAnsi="Times New Roman" w:cs="Times New Roman"/>
          <w:sz w:val="24"/>
          <w:szCs w:val="24"/>
        </w:rPr>
        <w:fldChar w:fldCharType="begin">
          <w:fldData xml:space="preserve">PEVuZE5vdGU+PENpdGU+PEF1dGhvcj5GbGVtaW5nPC9BdXRob3I+PFllYXI+MjAxMTwvWWVhcj48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PjxwYWdlcz4yNDQtMjUxPC9wYWdlcz48dm9sdW1lPjI2PC92b2x1bWU+PG51bWJlcj4xPC9udW1i
ZXI+PGVkaXRpb24+MjAxOC8xMS8xNDwvZWRpdGlvbj48ZGF0ZXM+PHllYXI+MjAxOTwveWVhcj48
cHViLWRhdGVzPjxkYXRlPkphbjwvZGF0ZT48L3B1Yi1kYXRlcz48L2RhdGVzPjxpc2JuPjEwNjgt
OTI2NTwvaXNibj48YWNjZXNzaW9uLW51bT4zMDQyMTA0NjwvYWNjZXNzaW9uLW51bT48dXJscz48
L3VybHM+PGVsZWN0cm9uaWMtcmVzb3VyY2UtbnVtPjEwLjEyNDUvczEwNDM0LTAxOC02OTk3LTE8
L2VsZWN0cm9uaWMtcmVzb3VyY2UtbnVtPjxyZW1vdGUtZGF0YWJhc2UtcHJvdmlkZXI+TkxNPC9y
ZW1vdGUtZGF0YWJhc2UtcHJvdmlkZXI+PGxhbmd1YWdlPmVuZzwvbGFuZ3VhZ2U+PC9yZWNvcmQ+
PC9DaXRlPjwvRW5kTm90ZT5=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PEVuZE5vdGU+PENpdGU+PEF1dGhvcj5GbGVtaW5nPC9BdXRob3I+PFllYXI+MjAxMTwvWWVhcj48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0F177F" w:rsidRPr="0093243A">
        <w:rPr>
          <w:rFonts w:ascii="Times New Roman" w:hAnsi="Times New Roman" w:cs="Times New Roman"/>
          <w:sz w:val="24"/>
          <w:szCs w:val="24"/>
        </w:rPr>
      </w:r>
      <w:r w:rsidR="000F177F"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[143, 145]</w:t>
      </w:r>
      <w:r w:rsidR="000F177F" w:rsidRPr="0093243A">
        <w:rPr>
          <w:rFonts w:ascii="Times New Roman" w:hAnsi="Times New Roman" w:cs="Times New Roman"/>
          <w:sz w:val="24"/>
          <w:szCs w:val="24"/>
        </w:rPr>
        <w:fldChar w:fldCharType="end"/>
      </w:r>
      <w:r w:rsidR="000F177F" w:rsidRPr="0093243A">
        <w:rPr>
          <w:rFonts w:ascii="Times New Roman" w:hAnsi="Times New Roman" w:cs="Times New Roman"/>
          <w:sz w:val="24"/>
          <w:szCs w:val="24"/>
        </w:rPr>
        <w:t xml:space="preserve"> </w:t>
      </w:r>
      <w:r w:rsidR="0028684E" w:rsidRPr="0093243A">
        <w:rPr>
          <w:rFonts w:ascii="Times New Roman" w:hAnsi="Times New Roman" w:cs="Times New Roman"/>
          <w:sz w:val="24"/>
          <w:szCs w:val="24"/>
        </w:rPr>
        <w:t xml:space="preserve">Při srovnání věkových </w:t>
      </w:r>
      <w:r w:rsidR="001F5020" w:rsidRPr="0093243A">
        <w:rPr>
          <w:rFonts w:ascii="Times New Roman" w:hAnsi="Times New Roman" w:cs="Times New Roman"/>
          <w:sz w:val="24"/>
          <w:szCs w:val="24"/>
        </w:rPr>
        <w:t xml:space="preserve">kategorii </w:t>
      </w:r>
      <w:r w:rsidR="0028684E" w:rsidRPr="0093243A">
        <w:rPr>
          <w:rFonts w:ascii="Times New Roman" w:hAnsi="Times New Roman" w:cs="Times New Roman"/>
          <w:sz w:val="24"/>
          <w:szCs w:val="24"/>
        </w:rPr>
        <w:t xml:space="preserve">65-74, 75-84 a starších 85 let </w:t>
      </w:r>
      <w:r w:rsidR="000F177F" w:rsidRPr="0093243A">
        <w:rPr>
          <w:rFonts w:ascii="Times New Roman" w:hAnsi="Times New Roman" w:cs="Times New Roman"/>
          <w:sz w:val="24"/>
          <w:szCs w:val="24"/>
        </w:rPr>
        <w:t xml:space="preserve">je věk 85 a vyšší asociován s delší dobou hospitalizace, zvýšeným rizikem úmrtí v následujících 90 dne a činí přibližně </w:t>
      </w:r>
      <w:r w:rsidR="00F92393" w:rsidRPr="0093243A">
        <w:rPr>
          <w:rFonts w:ascii="Times New Roman" w:hAnsi="Times New Roman" w:cs="Times New Roman"/>
          <w:sz w:val="24"/>
          <w:szCs w:val="24"/>
        </w:rPr>
        <w:t>4 %</w:t>
      </w:r>
      <w:r w:rsidR="000F177F" w:rsidRPr="0093243A">
        <w:rPr>
          <w:rFonts w:ascii="Times New Roman" w:hAnsi="Times New Roman" w:cs="Times New Roman"/>
          <w:sz w:val="24"/>
          <w:szCs w:val="24"/>
        </w:rPr>
        <w:t xml:space="preserve">. </w:t>
      </w:r>
      <w:r w:rsidR="00A10493" w:rsidRPr="0093243A">
        <w:rPr>
          <w:rFonts w:ascii="Times New Roman" w:hAnsi="Times New Roman" w:cs="Times New Roman"/>
          <w:sz w:val="24"/>
          <w:szCs w:val="24"/>
        </w:rPr>
        <w:t>Tyto pacientky nemají zvýšené riziko konverze na laparotomický výkon</w:t>
      </w:r>
      <w:r w:rsidR="001F5020" w:rsidRPr="0093243A">
        <w:rPr>
          <w:rFonts w:ascii="Times New Roman" w:hAnsi="Times New Roman" w:cs="Times New Roman"/>
          <w:sz w:val="24"/>
          <w:szCs w:val="24"/>
        </w:rPr>
        <w:t xml:space="preserve"> ve srovnání s obecnou populací. P</w:t>
      </w:r>
      <w:r w:rsidR="00A10493" w:rsidRPr="0093243A">
        <w:rPr>
          <w:rFonts w:ascii="Times New Roman" w:hAnsi="Times New Roman" w:cs="Times New Roman"/>
          <w:sz w:val="24"/>
          <w:szCs w:val="24"/>
        </w:rPr>
        <w:t>řibližně</w:t>
      </w:r>
      <w:r w:rsidR="001F5020" w:rsidRPr="0093243A">
        <w:rPr>
          <w:rFonts w:ascii="Times New Roman" w:hAnsi="Times New Roman" w:cs="Times New Roman"/>
          <w:sz w:val="24"/>
          <w:szCs w:val="24"/>
        </w:rPr>
        <w:t xml:space="preserve"> </w:t>
      </w:r>
      <w:r w:rsidR="00F92393" w:rsidRPr="0093243A">
        <w:rPr>
          <w:rFonts w:ascii="Times New Roman" w:hAnsi="Times New Roman" w:cs="Times New Roman"/>
          <w:sz w:val="24"/>
          <w:szCs w:val="24"/>
        </w:rPr>
        <w:t>7 %</w:t>
      </w:r>
      <w:r w:rsidR="00A10493" w:rsidRPr="0093243A">
        <w:rPr>
          <w:rFonts w:ascii="Times New Roman" w:hAnsi="Times New Roman" w:cs="Times New Roman"/>
          <w:sz w:val="24"/>
          <w:szCs w:val="24"/>
        </w:rPr>
        <w:t xml:space="preserve"> případů s</w:t>
      </w:r>
      <w:r w:rsidR="000C452C">
        <w:rPr>
          <w:rFonts w:ascii="Times New Roman" w:hAnsi="Times New Roman" w:cs="Times New Roman"/>
          <w:sz w:val="24"/>
          <w:szCs w:val="24"/>
        </w:rPr>
        <w:t>i</w:t>
      </w:r>
      <w:r w:rsidR="00A10493" w:rsidRPr="0093243A">
        <w:rPr>
          <w:rFonts w:ascii="Times New Roman" w:hAnsi="Times New Roman" w:cs="Times New Roman"/>
          <w:sz w:val="24"/>
          <w:szCs w:val="24"/>
        </w:rPr>
        <w:t xml:space="preserve"> vynutí změnu původně plánovaného operačního přístupu. </w:t>
      </w:r>
      <w:r w:rsidR="00A10493" w:rsidRPr="0093243A">
        <w:rPr>
          <w:rFonts w:ascii="Times New Roman" w:hAnsi="Times New Roman" w:cs="Times New Roman"/>
          <w:sz w:val="24"/>
          <w:szCs w:val="24"/>
        </w:rPr>
        <w:fldChar w:fldCharType="begin">
          <w:fldData xml:space="preserve">PEVuZE5vdGU+PENpdGU+PEF1dGhvcj5BbG9pc2k8L0F1dGhvcj48WWVhcj4yMDE5PC9ZZWFyPjxS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c3VyZ2ljYWwgb25jb2xvZ3k8L2FiYnItMT48L2FsdC1wZXJpb2RpY2FsPjxwYWdlcz4yNDQtMjUx
PC9wYWdlcz48dm9sdW1lPjI2PC92b2x1bWU+PG51bWJlcj4xPC9udW1iZXI+PGVkaXRpb24+MjAx
OC8xMS8xNDwvZWRpdGlvbj48ZGF0ZXM+PHllYXI+MjAxOTwveWVhcj48cHViLWRhdGVzPjxkYXRl
PkphbjwvZGF0ZT48L3B1Yi1kYXRlcz48L2RhdGVzPjxpc2JuPjEwNjgtOTI2NTwvaXNibj48YWNj
ZXNzaW9uLW51bT4zMDQyMTA0NjwvYWNjZXNzaW9uLW51bT48dXJscz48L3VybHM+PGVsZWN0cm9u
aWMtcmVzb3VyY2UtbnVtPjEwLjEyNDUvczEwNDM0LTAxOC02OTk3LTE8L2VsZWN0cm9uaWMtcmVz
b3VyY2UtbnVtPjxyZW1vdGUtZGF0YWJhc2UtcHJvdmlkZXI+TkxNPC9yZW1vdGUtZGF0YWJhc2Ut
cHJvdmlkZXI+PGxhbmd1YWdlPmVuZzwvbGFuZ3VhZ2U+PC9yZWNvcmQ+PC9DaXRlPjwvRW5kTm90
ZT4A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PEVuZE5vdGU+PENpdGU+PEF1dGhvcj5BbG9pc2k8L0F1dGhvcj48WWVhcj4yMDE5PC9ZZWFyPjxS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c3VyZ2ljYWwgb25jb2xvZ3k8L2FiYnItMT48L2FsdC1wZXJpb2RpY2FsPjxwYWdlcz4yNDQtMjUx
PC9wYWdlcz48dm9sdW1lPjI2PC92b2x1bWU+PG51bWJlcj4xPC9udW1iZXI+PGVkaXRpb24+MjAx
OC8xMS8xNDwvZWRpdGlvbj48ZGF0ZXM+PHllYXI+MjAxOTwveWVhcj48cHViLWRhdGVzPjxkYXRl
PkphbjwvZGF0ZT48L3B1Yi1kYXRlcz48L2RhdGVzPjxpc2JuPjEwNjgtOTI2NTwvaXNibj48YWNj
ZXNzaW9uLW51bT4zMDQyMTA0NjwvYWNjZXNzaW9uLW51bT48dXJscz48L3VybHM+PGVsZWN0cm9u
aWMtcmVzb3VyY2UtbnVtPjEwLjEyNDUvczEwNDM0LTAxOC02OTk3LTE8L2VsZWN0cm9uaWMtcmVz
b3VyY2UtbnVtPjxyZW1vdGUtZGF0YWJhc2UtcHJvdmlkZXI+TkxNPC9yZW1vdGUtZGF0YWJhc2Ut
cHJvdmlkZXI+PGxhbmd1YWdlPmVuZzwvbGFuZ3VhZ2U+PC9yZWNvcmQ+PC9DaXRlPjwvRW5kTm90
ZT4A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A10493" w:rsidRPr="0093243A">
        <w:rPr>
          <w:rFonts w:ascii="Times New Roman" w:hAnsi="Times New Roman" w:cs="Times New Roman"/>
          <w:sz w:val="24"/>
          <w:szCs w:val="24"/>
        </w:rPr>
      </w:r>
      <w:r w:rsidR="00A10493"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[143]</w:t>
      </w:r>
      <w:r w:rsidR="00A10493" w:rsidRPr="0093243A">
        <w:rPr>
          <w:rFonts w:ascii="Times New Roman" w:hAnsi="Times New Roman" w:cs="Times New Roman"/>
          <w:sz w:val="24"/>
          <w:szCs w:val="24"/>
        </w:rPr>
        <w:fldChar w:fldCharType="end"/>
      </w:r>
      <w:r w:rsidR="00A10493" w:rsidRPr="0093243A">
        <w:rPr>
          <w:rFonts w:ascii="Times New Roman" w:hAnsi="Times New Roman" w:cs="Times New Roman"/>
          <w:sz w:val="24"/>
          <w:szCs w:val="24"/>
        </w:rPr>
        <w:t xml:space="preserve"> Pro srovnání s daty z LAP2 studie, ve které činila frekvence konverz</w:t>
      </w:r>
      <w:r w:rsidR="002D5336" w:rsidRPr="0093243A">
        <w:rPr>
          <w:rFonts w:ascii="Times New Roman" w:hAnsi="Times New Roman" w:cs="Times New Roman"/>
          <w:sz w:val="24"/>
          <w:szCs w:val="24"/>
        </w:rPr>
        <w:t>í 28,6% pro ženy starší 70 let</w:t>
      </w:r>
      <w:r w:rsidR="001F5020" w:rsidRPr="0093243A">
        <w:rPr>
          <w:rFonts w:ascii="Times New Roman" w:hAnsi="Times New Roman" w:cs="Times New Roman"/>
          <w:sz w:val="24"/>
          <w:szCs w:val="24"/>
        </w:rPr>
        <w:t xml:space="preserve"> operovan</w:t>
      </w:r>
      <w:r w:rsidR="002023DF">
        <w:rPr>
          <w:rFonts w:ascii="Times New Roman" w:hAnsi="Times New Roman" w:cs="Times New Roman"/>
          <w:sz w:val="24"/>
          <w:szCs w:val="24"/>
        </w:rPr>
        <w:t>é</w:t>
      </w:r>
      <w:r w:rsidR="001F5020" w:rsidRPr="0093243A">
        <w:rPr>
          <w:rFonts w:ascii="Times New Roman" w:hAnsi="Times New Roman" w:cs="Times New Roman"/>
          <w:sz w:val="24"/>
          <w:szCs w:val="24"/>
        </w:rPr>
        <w:t xml:space="preserve"> klasickým laparoskopickým přístupem.</w:t>
      </w:r>
      <w:r w:rsidR="00C428B3">
        <w:rPr>
          <w:rFonts w:ascii="Times New Roman" w:hAnsi="Times New Roman" w:cs="Times New Roman"/>
          <w:sz w:val="24"/>
          <w:szCs w:val="24"/>
        </w:rPr>
        <w:fldChar w:fldCharType="begin"/>
      </w:r>
      <w:r w:rsidR="005B0CF3">
        <w:rPr>
          <w:rFonts w:ascii="Times New Roman" w:hAnsi="Times New Roman" w:cs="Times New Roman"/>
          <w:sz w:val="24"/>
          <w:szCs w:val="24"/>
        </w:rPr>
        <w:instrText xml:space="preserve"> ADDIN EN.CITE &lt;EndNote&gt;&lt;Cite&gt;&lt;Author&gt;Bishop EA&lt;/Author&gt;&lt;Year&gt;2014&lt;/Year&gt;&lt;RecNum&gt;67&lt;/RecNum&gt;&lt;DisplayText&gt;[147]&lt;/DisplayText&gt;&lt;record&gt;&lt;rec-number&gt;67&lt;/rec-number&gt;&lt;foreign-keys&gt;&lt;key app="EN" db-id="9vtzvrtdyze5t8exfxhv0az4af0tzpvt2r5a" timestamp="1550331165"&gt;67&lt;/key&gt;&lt;/foreign-keys&gt;&lt;ref-type name="Journal Article"&gt;17&lt;/ref-type&gt;&lt;contributors&gt;&lt;authors&gt;&lt;author&gt;Bishop EA, Java J, Moore KN, et al.&lt;/author&gt;&lt;/authors&gt;&lt;/contributors&gt;&lt;titles&gt;&lt;title&gt;&lt;style face="normal" font="default" size="100%"&gt;Operative outcomes among&lt;/style&gt;&lt;style face="normal" font="default" charset="238" size="100%"&gt; &lt;/style&gt;&lt;style face="normal" font="default" size="100%"&gt;a geriatric population of endometrial cancer patients: an ancillary&lt;/style&gt;&lt;style face="normal" font="default" charset="238" size="100%"&gt; &lt;/style&gt;&lt;style face="normal" font="default" size="100%"&gt;data analysis of Gynecologic Oncology Group study LAP2, in&amp;#xD;45th Annual Meeting on Women’s Cancer.&lt;/style&gt;&lt;/title&gt;&lt;secondary-title&gt;Gynecol Oncol.&lt;/secondary-title&gt;&lt;/titles&gt;&lt;periodical&gt;&lt;full-title&gt;Gynecol Oncol.&lt;/full-title&gt;&lt;/periodical&gt;&lt;volume&gt;133&lt;/volume&gt;&lt;number&gt;&lt;style face="normal" font="default" charset="238" size="100%"&gt;7&lt;/style&gt;&lt;/number&gt;&lt;dates&gt;&lt;year&gt;&lt;style face="normal" font="default" charset="238" size="100%"&gt;2014&lt;/style&gt;&lt;/year&gt;&lt;/dates&gt;&lt;urls&gt;&lt;/urls&gt;&lt;/record&gt;&lt;/Cite&gt;&lt;/EndNote&gt;</w:instrText>
      </w:r>
      <w:r w:rsidR="00C428B3">
        <w:rPr>
          <w:rFonts w:ascii="Times New Roman" w:hAnsi="Times New Roman" w:cs="Times New Roman"/>
          <w:sz w:val="24"/>
          <w:szCs w:val="24"/>
        </w:rPr>
        <w:fldChar w:fldCharType="separate"/>
      </w:r>
      <w:r w:rsidR="005B0CF3">
        <w:rPr>
          <w:rFonts w:ascii="Times New Roman" w:hAnsi="Times New Roman" w:cs="Times New Roman"/>
          <w:noProof/>
          <w:sz w:val="24"/>
          <w:szCs w:val="24"/>
        </w:rPr>
        <w:t>[147]</w:t>
      </w:r>
      <w:r w:rsidR="00C428B3">
        <w:rPr>
          <w:rFonts w:ascii="Times New Roman" w:hAnsi="Times New Roman" w:cs="Times New Roman"/>
          <w:sz w:val="24"/>
          <w:szCs w:val="24"/>
        </w:rPr>
        <w:fldChar w:fldCharType="end"/>
      </w:r>
      <w:r w:rsidR="001F5020" w:rsidRPr="0093243A">
        <w:rPr>
          <w:rFonts w:ascii="Times New Roman" w:hAnsi="Times New Roman" w:cs="Times New Roman"/>
          <w:sz w:val="24"/>
          <w:szCs w:val="24"/>
        </w:rPr>
        <w:t xml:space="preserve"> </w:t>
      </w:r>
      <w:proofErr w:type="spellStart"/>
      <w:r w:rsidR="002D5336" w:rsidRPr="0093243A">
        <w:rPr>
          <w:rFonts w:ascii="Times New Roman" w:hAnsi="Times New Roman" w:cs="Times New Roman"/>
          <w:sz w:val="24"/>
          <w:szCs w:val="24"/>
        </w:rPr>
        <w:t>Roboticky</w:t>
      </w:r>
      <w:proofErr w:type="spellEnd"/>
      <w:r w:rsidR="002D5336" w:rsidRPr="0093243A">
        <w:rPr>
          <w:rFonts w:ascii="Times New Roman" w:hAnsi="Times New Roman" w:cs="Times New Roman"/>
          <w:sz w:val="24"/>
          <w:szCs w:val="24"/>
        </w:rPr>
        <w:t xml:space="preserve"> asistovaná chirurgie je proveditelná a bezpečná i</w:t>
      </w:r>
      <w:r w:rsidR="000C452C">
        <w:rPr>
          <w:rFonts w:ascii="Times New Roman" w:hAnsi="Times New Roman" w:cs="Times New Roman"/>
          <w:sz w:val="24"/>
          <w:szCs w:val="24"/>
        </w:rPr>
        <w:t xml:space="preserve"> u</w:t>
      </w:r>
      <w:r w:rsidR="002D5336" w:rsidRPr="0093243A">
        <w:rPr>
          <w:rFonts w:ascii="Times New Roman" w:hAnsi="Times New Roman" w:cs="Times New Roman"/>
          <w:sz w:val="24"/>
          <w:szCs w:val="24"/>
        </w:rPr>
        <w:t xml:space="preserve"> skupiny starších pacientů. Nízká frekvence perioperačních komplikací a krátká doba hospitalizace jsou dokladem bezpečnosti dané metody a její aplikovatelnosti u dané skupiny, bez negativního dopadu na adekvátní provedení </w:t>
      </w:r>
      <w:proofErr w:type="spellStart"/>
      <w:r w:rsidR="002D5336" w:rsidRPr="0093243A">
        <w:rPr>
          <w:rFonts w:ascii="Times New Roman" w:hAnsi="Times New Roman" w:cs="Times New Roman"/>
          <w:sz w:val="24"/>
          <w:szCs w:val="24"/>
        </w:rPr>
        <w:t>stagingu</w:t>
      </w:r>
      <w:proofErr w:type="spellEnd"/>
      <w:r w:rsidR="002D5336" w:rsidRPr="0093243A">
        <w:rPr>
          <w:rFonts w:ascii="Times New Roman" w:hAnsi="Times New Roman" w:cs="Times New Roman"/>
          <w:sz w:val="24"/>
          <w:szCs w:val="24"/>
        </w:rPr>
        <w:t xml:space="preserve">. U žen </w:t>
      </w:r>
      <w:r w:rsidR="00F92393" w:rsidRPr="0093243A">
        <w:rPr>
          <w:rFonts w:ascii="Times New Roman" w:hAnsi="Times New Roman" w:cs="Times New Roman"/>
          <w:sz w:val="24"/>
          <w:szCs w:val="24"/>
        </w:rPr>
        <w:t>85letých</w:t>
      </w:r>
      <w:r w:rsidR="002D5336" w:rsidRPr="0093243A">
        <w:rPr>
          <w:rFonts w:ascii="Times New Roman" w:hAnsi="Times New Roman" w:cs="Times New Roman"/>
          <w:sz w:val="24"/>
          <w:szCs w:val="24"/>
        </w:rPr>
        <w:t xml:space="preserve"> a starších jsou přítomna zvýšená rizika, ale tato se jeví </w:t>
      </w:r>
      <w:r w:rsidR="001F5020" w:rsidRPr="0093243A">
        <w:rPr>
          <w:rFonts w:ascii="Times New Roman" w:hAnsi="Times New Roman" w:cs="Times New Roman"/>
          <w:sz w:val="24"/>
          <w:szCs w:val="24"/>
        </w:rPr>
        <w:t xml:space="preserve">jako </w:t>
      </w:r>
      <w:r w:rsidR="000C452C">
        <w:rPr>
          <w:rFonts w:ascii="Times New Roman" w:hAnsi="Times New Roman" w:cs="Times New Roman"/>
          <w:sz w:val="24"/>
          <w:szCs w:val="24"/>
        </w:rPr>
        <w:t>akceptovatelné</w:t>
      </w:r>
      <w:r w:rsidR="002D5336" w:rsidRPr="0093243A">
        <w:rPr>
          <w:rFonts w:ascii="Times New Roman" w:hAnsi="Times New Roman" w:cs="Times New Roman"/>
          <w:sz w:val="24"/>
          <w:szCs w:val="24"/>
        </w:rPr>
        <w:t xml:space="preserve">. </w:t>
      </w:r>
      <w:r w:rsidR="002D5336" w:rsidRPr="00E21988">
        <w:rPr>
          <w:rFonts w:ascii="Times New Roman" w:hAnsi="Times New Roman" w:cs="Times New Roman"/>
          <w:sz w:val="24"/>
          <w:szCs w:val="24"/>
        </w:rPr>
        <w:t>Nicméně</w:t>
      </w:r>
      <w:r w:rsidR="001F5020" w:rsidRPr="00E21988">
        <w:rPr>
          <w:rFonts w:ascii="Times New Roman" w:hAnsi="Times New Roman" w:cs="Times New Roman"/>
          <w:sz w:val="24"/>
          <w:szCs w:val="24"/>
        </w:rPr>
        <w:t xml:space="preserve"> u žen mladších 85 let jsou</w:t>
      </w:r>
      <w:r w:rsidR="002D5336" w:rsidRPr="00E21988">
        <w:rPr>
          <w:rFonts w:ascii="Times New Roman" w:hAnsi="Times New Roman" w:cs="Times New Roman"/>
          <w:sz w:val="24"/>
          <w:szCs w:val="24"/>
        </w:rPr>
        <w:t xml:space="preserve"> perioperační výsledky stejné jako u žen mnohem mladších.</w:t>
      </w:r>
      <w:r w:rsidR="002D5336" w:rsidRPr="0093243A">
        <w:rPr>
          <w:rFonts w:ascii="Times New Roman" w:hAnsi="Times New Roman" w:cs="Times New Roman"/>
          <w:sz w:val="24"/>
          <w:szCs w:val="24"/>
        </w:rPr>
        <w:t xml:space="preserve"> </w:t>
      </w:r>
      <w:r w:rsidR="0004503C" w:rsidRPr="0093243A">
        <w:rPr>
          <w:rFonts w:ascii="Times New Roman" w:hAnsi="Times New Roman" w:cs="Times New Roman"/>
          <w:sz w:val="24"/>
          <w:szCs w:val="24"/>
        </w:rPr>
        <w:fldChar w:fldCharType="begin">
          <w:fldData xml:space="preserve">PEVuZE5vdGU+PENpdGU+PEF1dGhvcj5BbG9pc2k8L0F1dGhvcj48WWVhcj4yMDE5PC9ZZWFyPjxS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c3VyZ2ljYWwgb25jb2xvZ3k8L2FiYnItMT48L2FsdC1wZXJpb2RpY2FsPjxwYWdlcz4yNDQtMjUx
PC9wYWdlcz48dm9sdW1lPjI2PC92b2x1bWU+PG51bWJlcj4xPC9udW1iZXI+PGVkaXRpb24+MjAx
OC8xMS8xNDwvZWRpdGlvbj48ZGF0ZXM+PHllYXI+MjAxOTwveWVhcj48cHViLWRhdGVzPjxkYXRl
PkphbjwvZGF0ZT48L3B1Yi1kYXRlcz48L2RhdGVzPjxpc2JuPjEwNjgtOTI2NTwvaXNibj48YWNj
ZXNzaW9uLW51bT4zMDQyMTA0NjwvYWNjZXNzaW9uLW51bT48dXJscz48L3VybHM+PGVsZWN0cm9u
aWMtcmVzb3VyY2UtbnVtPjEwLjEyNDUvczEwNDM0LTAxOC02OTk3LTE8L2VsZWN0cm9uaWMtcmVz
b3VyY2UtbnVtPjxyZW1vdGUtZGF0YWJhc2UtcHJvdmlkZXI+TkxNPC9yZW1vdGUtZGF0YWJhc2Ut
cHJvdmlkZXI+PGxhbmd1YWdlPmVuZzwvbGFuZ3VhZ2U+PC9yZWNvcmQ+PC9DaXRlPjwvRW5kTm90
ZT4A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PEVuZE5vdGU+PENpdGU+PEF1dGhvcj5BbG9pc2k8L0F1dGhvcj48WWVhcj4yMDE5PC9ZZWFyPjxS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c3VyZ2ljYWwgb25jb2xvZ3k8L2FiYnItMT48L2FsdC1wZXJpb2RpY2FsPjxwYWdlcz4yNDQtMjUx
PC9wYWdlcz48dm9sdW1lPjI2PC92b2x1bWU+PG51bWJlcj4xPC9udW1iZXI+PGVkaXRpb24+MjAx
OC8xMS8xNDwvZWRpdGlvbj48ZGF0ZXM+PHllYXI+MjAxOTwveWVhcj48cHViLWRhdGVzPjxkYXRl
PkphbjwvZGF0ZT48L3B1Yi1kYXRlcz48L2RhdGVzPjxpc2JuPjEwNjgtOTI2NTwvaXNibj48YWNj
ZXNzaW9uLW51bT4zMDQyMTA0NjwvYWNjZXNzaW9uLW51bT48dXJscz48L3VybHM+PGVsZWN0cm9u
aWMtcmVzb3VyY2UtbnVtPjEwLjEyNDUvczEwNDM0LTAxOC02OTk3LTE8L2VsZWN0cm9uaWMtcmVz
b3VyY2UtbnVtPjxyZW1vdGUtZGF0YWJhc2UtcHJvdmlkZXI+TkxNPC9yZW1vdGUtZGF0YWJhc2Ut
cHJvdmlkZXI+PGxhbmd1YWdlPmVuZzwvbGFuZ3VhZ2U+PC9yZWNvcmQ+PC9DaXRlPjwvRW5kTm90
ZT4A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04503C" w:rsidRPr="0093243A">
        <w:rPr>
          <w:rFonts w:ascii="Times New Roman" w:hAnsi="Times New Roman" w:cs="Times New Roman"/>
          <w:sz w:val="24"/>
          <w:szCs w:val="24"/>
        </w:rPr>
      </w:r>
      <w:r w:rsidR="0004503C"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[143]</w:t>
      </w:r>
      <w:r w:rsidR="0004503C" w:rsidRPr="0093243A">
        <w:rPr>
          <w:rFonts w:ascii="Times New Roman" w:hAnsi="Times New Roman" w:cs="Times New Roman"/>
          <w:sz w:val="24"/>
          <w:szCs w:val="24"/>
        </w:rPr>
        <w:fldChar w:fldCharType="end"/>
      </w:r>
      <w:r w:rsidR="0004503C" w:rsidRPr="0093243A">
        <w:rPr>
          <w:rFonts w:ascii="Times New Roman" w:hAnsi="Times New Roman" w:cs="Times New Roman"/>
          <w:sz w:val="24"/>
          <w:szCs w:val="24"/>
        </w:rPr>
        <w:t xml:space="preserve">Nízká frekvence komplikací u pacientů všech věkových skupin, by měla být důvodem pro volbu minimálně invazivní chirurgie pro všechny ženy bez ohledu na věk. </w:t>
      </w:r>
      <w:r w:rsidR="0004503C" w:rsidRPr="0093243A">
        <w:rPr>
          <w:rFonts w:ascii="Times New Roman" w:hAnsi="Times New Roman" w:cs="Times New Roman"/>
          <w:sz w:val="24"/>
          <w:szCs w:val="24"/>
        </w:rPr>
        <w:fldChar w:fldCharType="begin">
          <w:fldData xml:space="preserve">PEVuZE5vdGU+PENpdGU+PEF1dGhvcj5Cb3VyZ2luPC9BdXRob3I+PFllYXI+MjAxNzwvWWVhcj48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Z3k8L2FiYnItMT48L2FsdC1wZXJpb2RpY2FsPjxwYWdlcz43MDMtNzA5PC9wYWdlcz48dm9sdW1l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</w:fldData>
        </w:fldChar>
      </w:r>
      <w:r w:rsidR="005B0CF3">
        <w:rPr>
          <w:rFonts w:ascii="Times New Roman" w:hAnsi="Times New Roman" w:cs="Times New Roman"/>
          <w:sz w:val="24"/>
          <w:szCs w:val="24"/>
        </w:rPr>
        <w:instrText xml:space="preserve"> ADDIN EN.CITE </w:instrText>
      </w:r>
      <w:r w:rsidR="005B0CF3">
        <w:rPr>
          <w:rFonts w:ascii="Times New Roman" w:hAnsi="Times New Roman" w:cs="Times New Roman"/>
          <w:sz w:val="24"/>
          <w:szCs w:val="24"/>
        </w:rPr>
        <w:fldChar w:fldCharType="begin">
          <w:fldData xml:space="preserve">PEVuZE5vdGU+PENpdGU+PEF1dGhvcj5Cb3VyZ2luPC9BdXRob3I+PFllYXI+MjAxNzwvWWVhcj48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</w:fldData>
        </w:fldChar>
      </w:r>
      <w:r w:rsidR="005B0CF3">
        <w:rPr>
          <w:rFonts w:ascii="Times New Roman" w:hAnsi="Times New Roman" w:cs="Times New Roman"/>
          <w:sz w:val="24"/>
          <w:szCs w:val="24"/>
        </w:rPr>
        <w:instrText xml:space="preserve"> ADDIN EN.CITE.DATA </w:instrText>
      </w:r>
      <w:r w:rsidR="005B0CF3">
        <w:rPr>
          <w:rFonts w:ascii="Times New Roman" w:hAnsi="Times New Roman" w:cs="Times New Roman"/>
          <w:sz w:val="24"/>
          <w:szCs w:val="24"/>
        </w:rPr>
      </w:r>
      <w:r w:rsidR="005B0CF3">
        <w:rPr>
          <w:rFonts w:ascii="Times New Roman" w:hAnsi="Times New Roman" w:cs="Times New Roman"/>
          <w:sz w:val="24"/>
          <w:szCs w:val="24"/>
        </w:rPr>
        <w:fldChar w:fldCharType="end"/>
      </w:r>
      <w:r w:rsidR="0004503C" w:rsidRPr="0093243A">
        <w:rPr>
          <w:rFonts w:ascii="Times New Roman" w:hAnsi="Times New Roman" w:cs="Times New Roman"/>
          <w:sz w:val="24"/>
          <w:szCs w:val="24"/>
        </w:rPr>
      </w:r>
      <w:r w:rsidR="0004503C" w:rsidRPr="0093243A">
        <w:rPr>
          <w:rFonts w:ascii="Times New Roman" w:hAnsi="Times New Roman" w:cs="Times New Roman"/>
          <w:sz w:val="24"/>
          <w:szCs w:val="24"/>
        </w:rPr>
        <w:fldChar w:fldCharType="separate"/>
      </w:r>
      <w:r w:rsidR="005B0CF3">
        <w:rPr>
          <w:rFonts w:ascii="Times New Roman" w:hAnsi="Times New Roman" w:cs="Times New Roman"/>
          <w:noProof/>
          <w:sz w:val="24"/>
          <w:szCs w:val="24"/>
        </w:rPr>
        <w:t>[142]</w:t>
      </w:r>
      <w:r w:rsidR="0004503C" w:rsidRPr="0093243A">
        <w:rPr>
          <w:rFonts w:ascii="Times New Roman" w:hAnsi="Times New Roman" w:cs="Times New Roman"/>
          <w:sz w:val="24"/>
          <w:szCs w:val="24"/>
        </w:rPr>
        <w:fldChar w:fldCharType="end"/>
      </w:r>
    </w:p>
    <w:p w14:paraId="5BE2C7B9" w14:textId="2614F4C0" w:rsidR="0093243A" w:rsidRPr="0093243A" w:rsidRDefault="0093243A" w:rsidP="00A61486">
      <w:pPr>
        <w:pStyle w:val="Odstavecseseznamem"/>
        <w:spacing w:line="360" w:lineRule="auto"/>
        <w:ind w:left="709"/>
        <w:rPr>
          <w:rFonts w:ascii="Times New Roman" w:hAnsi="Times New Roman" w:cs="Times New Roman"/>
          <w:sz w:val="24"/>
          <w:szCs w:val="24"/>
        </w:rPr>
      </w:pPr>
    </w:p>
    <w:p w14:paraId="0CFE3CD9" w14:textId="1E6412B8" w:rsidR="0093243A" w:rsidRDefault="0093243A" w:rsidP="006836D5">
      <w:pPr>
        <w:pStyle w:val="Odstavecseseznamem"/>
        <w:numPr>
          <w:ilvl w:val="3"/>
          <w:numId w:val="2"/>
        </w:numPr>
        <w:spacing w:line="360" w:lineRule="auto"/>
        <w:ind w:left="0" w:firstLine="0"/>
        <w:rPr>
          <w:rFonts w:ascii="Times New Roman" w:hAnsi="Times New Roman" w:cs="Times New Roman"/>
          <w:i/>
          <w:sz w:val="24"/>
          <w:szCs w:val="24"/>
        </w:rPr>
      </w:pPr>
      <w:proofErr w:type="spellStart"/>
      <w:r w:rsidRPr="00B133FD">
        <w:rPr>
          <w:rFonts w:ascii="Times New Roman" w:hAnsi="Times New Roman" w:cs="Times New Roman"/>
          <w:i/>
          <w:sz w:val="24"/>
          <w:szCs w:val="24"/>
        </w:rPr>
        <w:t>Roboti</w:t>
      </w:r>
      <w:r w:rsidR="00422BF2" w:rsidRPr="00B133FD">
        <w:rPr>
          <w:rFonts w:ascii="Times New Roman" w:hAnsi="Times New Roman" w:cs="Times New Roman"/>
          <w:i/>
          <w:sz w:val="24"/>
          <w:szCs w:val="24"/>
        </w:rPr>
        <w:t>c</w:t>
      </w:r>
      <w:r w:rsidRPr="00B133FD">
        <w:rPr>
          <w:rFonts w:ascii="Times New Roman" w:hAnsi="Times New Roman" w:cs="Times New Roman"/>
          <w:i/>
          <w:sz w:val="24"/>
          <w:szCs w:val="24"/>
        </w:rPr>
        <w:t>ky</w:t>
      </w:r>
      <w:proofErr w:type="spellEnd"/>
      <w:r w:rsidRPr="00B133FD">
        <w:rPr>
          <w:rFonts w:ascii="Times New Roman" w:hAnsi="Times New Roman" w:cs="Times New Roman"/>
          <w:i/>
          <w:sz w:val="24"/>
          <w:szCs w:val="24"/>
        </w:rPr>
        <w:t xml:space="preserve"> asistovaná laparoskopie u </w:t>
      </w:r>
      <w:r w:rsidR="00F92393" w:rsidRPr="00B133FD">
        <w:rPr>
          <w:rFonts w:ascii="Times New Roman" w:hAnsi="Times New Roman" w:cs="Times New Roman"/>
          <w:i/>
          <w:sz w:val="24"/>
          <w:szCs w:val="24"/>
        </w:rPr>
        <w:t>obézních</w:t>
      </w:r>
      <w:r w:rsidRPr="00B133FD">
        <w:rPr>
          <w:rFonts w:ascii="Times New Roman" w:hAnsi="Times New Roman" w:cs="Times New Roman"/>
          <w:i/>
          <w:sz w:val="24"/>
          <w:szCs w:val="24"/>
        </w:rPr>
        <w:t xml:space="preserve"> pacientek</w:t>
      </w:r>
    </w:p>
    <w:p w14:paraId="36EF5777" w14:textId="77777777" w:rsidR="00B133FD" w:rsidRPr="00B133FD" w:rsidRDefault="00B133FD" w:rsidP="00B133FD">
      <w:pPr>
        <w:pStyle w:val="Odstavecseseznamem"/>
        <w:spacing w:line="360" w:lineRule="auto"/>
        <w:ind w:left="0"/>
        <w:rPr>
          <w:rFonts w:ascii="Times New Roman" w:hAnsi="Times New Roman" w:cs="Times New Roman"/>
          <w:i/>
          <w:sz w:val="24"/>
          <w:szCs w:val="24"/>
        </w:rPr>
      </w:pPr>
    </w:p>
    <w:p w14:paraId="59021E29" w14:textId="791A4F5B" w:rsidR="000534F9" w:rsidRDefault="0093243A" w:rsidP="00254BDD">
      <w:pPr>
        <w:spacing w:line="360" w:lineRule="auto"/>
        <w:rPr>
          <w:rFonts w:ascii="Times New Roman" w:hAnsi="Times New Roman" w:cs="Times New Roman"/>
          <w:sz w:val="24"/>
          <w:szCs w:val="24"/>
        </w:rPr>
      </w:pPr>
      <w:r w:rsidRPr="0093243A">
        <w:rPr>
          <w:rFonts w:ascii="Times New Roman" w:hAnsi="Times New Roman" w:cs="Times New Roman"/>
          <w:sz w:val="24"/>
          <w:szCs w:val="24"/>
        </w:rPr>
        <w:tab/>
      </w:r>
      <w:r w:rsidR="00F92393">
        <w:rPr>
          <w:rFonts w:ascii="Times New Roman" w:hAnsi="Times New Roman" w:cs="Times New Roman"/>
          <w:sz w:val="24"/>
          <w:szCs w:val="24"/>
        </w:rPr>
        <w:t>Obezita představuje</w:t>
      </w:r>
      <w:r w:rsidR="00E220B5">
        <w:rPr>
          <w:rFonts w:ascii="Times New Roman" w:hAnsi="Times New Roman" w:cs="Times New Roman"/>
          <w:sz w:val="24"/>
          <w:szCs w:val="24"/>
        </w:rPr>
        <w:t xml:space="preserve"> narůstající, globální zdravotní problém</w:t>
      </w:r>
      <w:r w:rsidR="000D5A40">
        <w:rPr>
          <w:rFonts w:ascii="Times New Roman" w:hAnsi="Times New Roman" w:cs="Times New Roman"/>
          <w:sz w:val="24"/>
          <w:szCs w:val="24"/>
        </w:rPr>
        <w:t xml:space="preserve"> a je považována za</w:t>
      </w:r>
      <w:r w:rsidR="0065207B">
        <w:rPr>
          <w:rFonts w:ascii="Times New Roman" w:hAnsi="Times New Roman" w:cs="Times New Roman"/>
          <w:sz w:val="24"/>
          <w:szCs w:val="24"/>
        </w:rPr>
        <w:t xml:space="preserve"> </w:t>
      </w:r>
      <w:r w:rsidR="000D5A40">
        <w:rPr>
          <w:rFonts w:ascii="Times New Roman" w:hAnsi="Times New Roman" w:cs="Times New Roman"/>
          <w:sz w:val="24"/>
          <w:szCs w:val="24"/>
        </w:rPr>
        <w:t>civilizační</w:t>
      </w:r>
      <w:r w:rsidR="00E220B5">
        <w:rPr>
          <w:rFonts w:ascii="Times New Roman" w:hAnsi="Times New Roman" w:cs="Times New Roman"/>
          <w:sz w:val="24"/>
          <w:szCs w:val="24"/>
        </w:rPr>
        <w:t xml:space="preserve"> onemocnění.</w:t>
      </w:r>
      <w:r w:rsidR="00A705E9">
        <w:rPr>
          <w:rFonts w:ascii="Times New Roman" w:hAnsi="Times New Roman" w:cs="Times New Roman"/>
          <w:sz w:val="24"/>
          <w:szCs w:val="24"/>
        </w:rPr>
        <w:t xml:space="preserve"> Dle Světové zdravotnické organizace (WHO)</w:t>
      </w:r>
      <w:r w:rsidR="00E220B5">
        <w:rPr>
          <w:rFonts w:ascii="Times New Roman" w:hAnsi="Times New Roman" w:cs="Times New Roman"/>
          <w:sz w:val="24"/>
          <w:szCs w:val="24"/>
        </w:rPr>
        <w:t xml:space="preserve"> je </w:t>
      </w:r>
      <w:r w:rsidR="000D5A40">
        <w:rPr>
          <w:rFonts w:ascii="Times New Roman" w:hAnsi="Times New Roman" w:cs="Times New Roman"/>
          <w:sz w:val="24"/>
          <w:szCs w:val="24"/>
        </w:rPr>
        <w:t>d</w:t>
      </w:r>
      <w:r w:rsidR="00E220B5">
        <w:rPr>
          <w:rFonts w:ascii="Times New Roman" w:hAnsi="Times New Roman" w:cs="Times New Roman"/>
          <w:sz w:val="24"/>
          <w:szCs w:val="24"/>
        </w:rPr>
        <w:t xml:space="preserve">efinována jako excesivní </w:t>
      </w:r>
      <w:r w:rsidR="000D5A40">
        <w:rPr>
          <w:rFonts w:ascii="Times New Roman" w:hAnsi="Times New Roman" w:cs="Times New Roman"/>
          <w:sz w:val="24"/>
          <w:szCs w:val="24"/>
        </w:rPr>
        <w:t>nahromadění</w:t>
      </w:r>
      <w:r w:rsidR="00E220B5">
        <w:rPr>
          <w:rFonts w:ascii="Times New Roman" w:hAnsi="Times New Roman" w:cs="Times New Roman"/>
          <w:sz w:val="24"/>
          <w:szCs w:val="24"/>
        </w:rPr>
        <w:t xml:space="preserve"> tukové tkáně, které představuje zdravotní riziko. </w:t>
      </w:r>
      <w:r w:rsidR="00A705E9">
        <w:rPr>
          <w:rFonts w:ascii="Times New Roman" w:hAnsi="Times New Roman" w:cs="Times New Roman"/>
          <w:sz w:val="24"/>
          <w:szCs w:val="24"/>
        </w:rPr>
        <w:t xml:space="preserve">Dle </w:t>
      </w:r>
      <w:r w:rsidR="00694EA3">
        <w:rPr>
          <w:rFonts w:ascii="Times New Roman" w:hAnsi="Times New Roman" w:cs="Times New Roman"/>
          <w:sz w:val="24"/>
          <w:szCs w:val="24"/>
        </w:rPr>
        <w:t xml:space="preserve">hodnoty </w:t>
      </w:r>
      <w:r w:rsidR="00A705E9">
        <w:rPr>
          <w:rFonts w:ascii="Times New Roman" w:hAnsi="Times New Roman" w:cs="Times New Roman"/>
          <w:sz w:val="24"/>
          <w:szCs w:val="24"/>
        </w:rPr>
        <w:t>parame</w:t>
      </w:r>
      <w:r w:rsidR="00694EA3">
        <w:rPr>
          <w:rFonts w:ascii="Times New Roman" w:hAnsi="Times New Roman" w:cs="Times New Roman"/>
          <w:sz w:val="24"/>
          <w:szCs w:val="24"/>
        </w:rPr>
        <w:t xml:space="preserve">tru Body </w:t>
      </w:r>
      <w:proofErr w:type="spellStart"/>
      <w:r w:rsidR="00694EA3">
        <w:rPr>
          <w:rFonts w:ascii="Times New Roman" w:hAnsi="Times New Roman" w:cs="Times New Roman"/>
          <w:sz w:val="24"/>
          <w:szCs w:val="24"/>
        </w:rPr>
        <w:t>Mass</w:t>
      </w:r>
      <w:proofErr w:type="spellEnd"/>
      <w:r w:rsidR="00694EA3">
        <w:rPr>
          <w:rFonts w:ascii="Times New Roman" w:hAnsi="Times New Roman" w:cs="Times New Roman"/>
          <w:sz w:val="24"/>
          <w:szCs w:val="24"/>
        </w:rPr>
        <w:t xml:space="preserve"> Indexu je jeho zvýšení nad </w:t>
      </w:r>
      <w:r w:rsidR="00F92393">
        <w:rPr>
          <w:rFonts w:ascii="Times New Roman" w:hAnsi="Times New Roman" w:cs="Times New Roman"/>
          <w:sz w:val="24"/>
          <w:szCs w:val="24"/>
        </w:rPr>
        <w:t>BMI&gt;</w:t>
      </w:r>
      <w:r w:rsidR="00694EA3">
        <w:rPr>
          <w:rFonts w:ascii="Times New Roman" w:hAnsi="Times New Roman" w:cs="Times New Roman"/>
          <w:sz w:val="24"/>
          <w:szCs w:val="24"/>
        </w:rPr>
        <w:t xml:space="preserve"> 30kg/</w:t>
      </w:r>
      <w:r w:rsidR="00694EA3" w:rsidRPr="00A705E9">
        <w:rPr>
          <w:rFonts w:ascii="Times New Roman" w:hAnsi="Times New Roman" w:cs="Times New Roman"/>
          <w:sz w:val="24"/>
          <w:szCs w:val="24"/>
        </w:rPr>
        <w:t>m</w:t>
      </w:r>
      <w:r w:rsidR="00694EA3">
        <w:rPr>
          <w:rFonts w:ascii="Times New Roman" w:hAnsi="Times New Roman" w:cs="Times New Roman"/>
          <w:sz w:val="24"/>
          <w:szCs w:val="24"/>
          <w:vertAlign w:val="superscript"/>
        </w:rPr>
        <w:t xml:space="preserve">2 </w:t>
      </w:r>
      <w:r w:rsidR="00694EA3">
        <w:rPr>
          <w:rFonts w:ascii="Times New Roman" w:hAnsi="Times New Roman" w:cs="Times New Roman"/>
          <w:sz w:val="24"/>
          <w:szCs w:val="24"/>
        </w:rPr>
        <w:t>hodnoceno jako obezita a v případě zvýšení nad</w:t>
      </w:r>
      <w:r w:rsidR="00A705E9">
        <w:rPr>
          <w:rFonts w:ascii="Times New Roman" w:hAnsi="Times New Roman" w:cs="Times New Roman"/>
          <w:sz w:val="24"/>
          <w:szCs w:val="24"/>
        </w:rPr>
        <w:t xml:space="preserve"> BMI </w:t>
      </w:r>
      <w:r w:rsidR="00A705E9" w:rsidRPr="00694EA3">
        <w:rPr>
          <w:rFonts w:ascii="Times New Roman" w:hAnsi="Times New Roman" w:cs="Times New Roman"/>
          <w:sz w:val="24"/>
          <w:szCs w:val="24"/>
          <w:u w:val="single"/>
        </w:rPr>
        <w:t>&gt;</w:t>
      </w:r>
      <w:r w:rsidR="00A705E9">
        <w:rPr>
          <w:rFonts w:ascii="Times New Roman" w:hAnsi="Times New Roman" w:cs="Times New Roman"/>
          <w:sz w:val="24"/>
          <w:szCs w:val="24"/>
        </w:rPr>
        <w:t>25 kg/m</w:t>
      </w:r>
      <w:r w:rsidR="00A705E9">
        <w:rPr>
          <w:rFonts w:ascii="Times New Roman" w:hAnsi="Times New Roman" w:cs="Times New Roman"/>
          <w:sz w:val="24"/>
          <w:szCs w:val="24"/>
          <w:vertAlign w:val="superscript"/>
        </w:rPr>
        <w:t xml:space="preserve">2 </w:t>
      </w:r>
      <w:r w:rsidR="00A705E9">
        <w:rPr>
          <w:rFonts w:ascii="Times New Roman" w:hAnsi="Times New Roman" w:cs="Times New Roman"/>
          <w:sz w:val="24"/>
          <w:szCs w:val="24"/>
        </w:rPr>
        <w:t>je</w:t>
      </w:r>
      <w:r w:rsidR="00694EA3">
        <w:rPr>
          <w:rFonts w:ascii="Times New Roman" w:hAnsi="Times New Roman" w:cs="Times New Roman"/>
          <w:sz w:val="24"/>
          <w:szCs w:val="24"/>
        </w:rPr>
        <w:t xml:space="preserve"> tento stav klasifikován pouze jako </w:t>
      </w:r>
      <w:r w:rsidR="00E220B5">
        <w:rPr>
          <w:rFonts w:ascii="Times New Roman" w:hAnsi="Times New Roman" w:cs="Times New Roman"/>
          <w:sz w:val="24"/>
          <w:szCs w:val="24"/>
        </w:rPr>
        <w:t>nadváha</w:t>
      </w:r>
      <w:r w:rsidR="00A705E9">
        <w:rPr>
          <w:rFonts w:ascii="Times New Roman" w:hAnsi="Times New Roman" w:cs="Times New Roman"/>
          <w:sz w:val="24"/>
          <w:szCs w:val="24"/>
        </w:rPr>
        <w:t xml:space="preserve">. </w:t>
      </w:r>
      <w:r w:rsidR="00694EA3">
        <w:rPr>
          <w:rFonts w:ascii="Times New Roman" w:hAnsi="Times New Roman" w:cs="Times New Roman"/>
          <w:sz w:val="24"/>
          <w:szCs w:val="24"/>
        </w:rPr>
        <w:t>Obezita zvyšuje</w:t>
      </w:r>
      <w:r w:rsidR="00A705E9">
        <w:rPr>
          <w:rFonts w:ascii="Times New Roman" w:hAnsi="Times New Roman" w:cs="Times New Roman"/>
          <w:sz w:val="24"/>
          <w:szCs w:val="24"/>
        </w:rPr>
        <w:t xml:space="preserve"> riziko rozvoje </w:t>
      </w:r>
      <w:proofErr w:type="spellStart"/>
      <w:r w:rsidR="00A705E9">
        <w:rPr>
          <w:rFonts w:ascii="Times New Roman" w:hAnsi="Times New Roman" w:cs="Times New Roman"/>
          <w:sz w:val="24"/>
          <w:szCs w:val="24"/>
        </w:rPr>
        <w:t>endometriálního</w:t>
      </w:r>
      <w:proofErr w:type="spellEnd"/>
      <w:r w:rsidR="00A705E9">
        <w:rPr>
          <w:rFonts w:ascii="Times New Roman" w:hAnsi="Times New Roman" w:cs="Times New Roman"/>
          <w:sz w:val="24"/>
          <w:szCs w:val="24"/>
        </w:rPr>
        <w:t xml:space="preserve"> karcinomu a v případě morbidně obézních žen</w:t>
      </w:r>
      <w:r w:rsidR="00694EA3">
        <w:rPr>
          <w:rFonts w:ascii="Times New Roman" w:hAnsi="Times New Roman" w:cs="Times New Roman"/>
          <w:sz w:val="24"/>
          <w:szCs w:val="24"/>
        </w:rPr>
        <w:t>,</w:t>
      </w:r>
      <w:r w:rsidR="00A705E9">
        <w:rPr>
          <w:rFonts w:ascii="Times New Roman" w:hAnsi="Times New Roman" w:cs="Times New Roman"/>
          <w:sz w:val="24"/>
          <w:szCs w:val="24"/>
        </w:rPr>
        <w:t xml:space="preserve"> riziko úmrtí na tuto malignitu je 6,25 krát vyšší ve srovnání s ženami normální konstituce.</w:t>
      </w:r>
      <w:r w:rsidR="00A705E9">
        <w:rPr>
          <w:rFonts w:ascii="Times New Roman" w:hAnsi="Times New Roman" w:cs="Times New Roman"/>
          <w:sz w:val="24"/>
          <w:szCs w:val="24"/>
        </w:rPr>
        <w:fldChar w:fldCharType="begin"/>
      </w:r>
      <w:r w:rsidR="005B0CF3">
        <w:rPr>
          <w:rFonts w:ascii="Times New Roman" w:hAnsi="Times New Roman" w:cs="Times New Roman"/>
          <w:sz w:val="24"/>
          <w:szCs w:val="24"/>
        </w:rPr>
        <w:instrText xml:space="preserve"> ADDIN EN.CITE &lt;EndNote&gt;&lt;Cite&gt;&lt;RecNum&gt;79&lt;/RecNum&gt;&lt;DisplayText&gt;[148]&lt;/DisplayText&gt;&lt;record&gt;&lt;rec-number&gt;79&lt;/rec-number&gt;&lt;foreign-keys&gt;&lt;key app="EN" db-id="f5s9sz52t0w9rre5ezcvs0fkpfv9txp9vtxw" timestamp="1548509679"&gt;79&lt;/key&gt;&lt;/foreign-keys&gt;&lt;ref-type name="Journal Article"&gt;17&lt;/ref-type&gt;&lt;contributors&gt;&lt;/contributors&gt;&lt;titles&gt;&lt;title&gt;&lt;style face="normal" font="default" size="100%"&gt;Overweight and obesity. The Center for Disease Control and&lt;/style&gt;&lt;style face="normal" font="default" charset="238" size="100%"&gt; Prevention. &lt;/style&gt;&lt;style face="normal" font="default" size="100%"&gt;&amp;#xD;Prevention. &lt;/style&gt;&lt;/title&gt;&lt;secondary-title&gt;http://www.cdc.gov/obesity/data/trends.html.&lt;/secondary-title&gt;&lt;/titles&gt;&lt;periodical&gt;&lt;full-title&gt;http://www.cdc.gov/obesity/data/trends.html.&lt;/full-title&gt;&lt;/periodical&gt;&lt;dates&gt;&lt;/dates&gt;&lt;urls&gt;&lt;/urls&gt;&lt;/record&gt;&lt;/Cite&gt;&lt;/EndNote&gt;</w:instrText>
      </w:r>
      <w:r w:rsidR="00A705E9">
        <w:rPr>
          <w:rFonts w:ascii="Times New Roman" w:hAnsi="Times New Roman" w:cs="Times New Roman"/>
          <w:sz w:val="24"/>
          <w:szCs w:val="24"/>
        </w:rPr>
        <w:fldChar w:fldCharType="separate"/>
      </w:r>
      <w:r w:rsidR="005B0CF3">
        <w:rPr>
          <w:rFonts w:ascii="Times New Roman" w:hAnsi="Times New Roman" w:cs="Times New Roman"/>
          <w:noProof/>
          <w:sz w:val="24"/>
          <w:szCs w:val="24"/>
        </w:rPr>
        <w:t>[148]</w:t>
      </w:r>
      <w:r w:rsidR="00A705E9">
        <w:rPr>
          <w:rFonts w:ascii="Times New Roman" w:hAnsi="Times New Roman" w:cs="Times New Roman"/>
          <w:sz w:val="24"/>
          <w:szCs w:val="24"/>
        </w:rPr>
        <w:fldChar w:fldCharType="end"/>
      </w:r>
      <w:r w:rsidR="00A705E9">
        <w:rPr>
          <w:rFonts w:ascii="Times New Roman" w:hAnsi="Times New Roman" w:cs="Times New Roman"/>
          <w:sz w:val="24"/>
          <w:szCs w:val="24"/>
        </w:rPr>
        <w:t xml:space="preserve"> </w:t>
      </w:r>
      <w:r w:rsidR="00694EA3">
        <w:rPr>
          <w:rFonts w:ascii="Times New Roman" w:hAnsi="Times New Roman" w:cs="Times New Roman"/>
          <w:sz w:val="24"/>
          <w:szCs w:val="24"/>
        </w:rPr>
        <w:t>Toto civilizační onemocnění</w:t>
      </w:r>
      <w:r w:rsidR="00A705E9">
        <w:rPr>
          <w:rFonts w:ascii="Times New Roman" w:hAnsi="Times New Roman" w:cs="Times New Roman"/>
          <w:sz w:val="24"/>
          <w:szCs w:val="24"/>
        </w:rPr>
        <w:t xml:space="preserve"> představuje </w:t>
      </w:r>
      <w:r w:rsidR="00A705E9" w:rsidRPr="0093243A">
        <w:rPr>
          <w:rFonts w:ascii="Times New Roman" w:hAnsi="Times New Roman" w:cs="Times New Roman"/>
          <w:sz w:val="24"/>
          <w:szCs w:val="24"/>
        </w:rPr>
        <w:t xml:space="preserve">specifický </w:t>
      </w:r>
      <w:r w:rsidRPr="0093243A">
        <w:rPr>
          <w:rFonts w:ascii="Times New Roman" w:hAnsi="Times New Roman" w:cs="Times New Roman"/>
          <w:sz w:val="24"/>
          <w:szCs w:val="24"/>
        </w:rPr>
        <w:t>negativní faktor, který zvyšuje riziko intraoperačních a pooperačních komplikací, riziko konverze laparoskopických výkonů, celkovou obtížnost operace a snižuje počet získaných lymfatických uzlin</w:t>
      </w:r>
      <w:r w:rsidR="00AC66D7">
        <w:rPr>
          <w:rFonts w:ascii="Times New Roman" w:hAnsi="Times New Roman" w:cs="Times New Roman"/>
          <w:sz w:val="24"/>
          <w:szCs w:val="24"/>
        </w:rPr>
        <w:t xml:space="preserve"> při prováděném </w:t>
      </w:r>
      <w:proofErr w:type="spellStart"/>
      <w:r w:rsidR="00AC66D7">
        <w:rPr>
          <w:rFonts w:ascii="Times New Roman" w:hAnsi="Times New Roman" w:cs="Times New Roman"/>
          <w:sz w:val="24"/>
          <w:szCs w:val="24"/>
        </w:rPr>
        <w:t>stagingu</w:t>
      </w:r>
      <w:proofErr w:type="spellEnd"/>
      <w:r w:rsidRPr="0093243A">
        <w:rPr>
          <w:rFonts w:ascii="Times New Roman" w:hAnsi="Times New Roman" w:cs="Times New Roman"/>
          <w:sz w:val="24"/>
          <w:szCs w:val="24"/>
        </w:rPr>
        <w:t xml:space="preserve">. </w:t>
      </w:r>
      <w:r w:rsidRPr="00972D07">
        <w:rPr>
          <w:rFonts w:ascii="Times New Roman" w:hAnsi="Times New Roman" w:cs="Times New Roman"/>
          <w:sz w:val="24"/>
          <w:szCs w:val="24"/>
        </w:rPr>
        <w:t xml:space="preserve">Dle výsledků LAP2 (GOG) studie byly laparoskopické výkony v daném souboru </w:t>
      </w:r>
      <w:r w:rsidRPr="00972D07">
        <w:rPr>
          <w:rFonts w:ascii="Times New Roman" w:hAnsi="Times New Roman" w:cs="Times New Roman"/>
          <w:sz w:val="24"/>
          <w:szCs w:val="24"/>
        </w:rPr>
        <w:lastRenderedPageBreak/>
        <w:t>zatíženy 57% frekvencí konverzí u pacientek s BMI více než 40kg/m</w:t>
      </w:r>
      <w:r w:rsidRPr="00972D07">
        <w:rPr>
          <w:rFonts w:ascii="Times New Roman" w:hAnsi="Times New Roman" w:cs="Times New Roman"/>
          <w:sz w:val="24"/>
          <w:szCs w:val="24"/>
          <w:vertAlign w:val="superscript"/>
        </w:rPr>
        <w:t>2</w:t>
      </w:r>
      <w:r w:rsidRPr="00972D07">
        <w:rPr>
          <w:rFonts w:ascii="Times New Roman" w:hAnsi="Times New Roman" w:cs="Times New Roman"/>
          <w:sz w:val="24"/>
          <w:szCs w:val="24"/>
        </w:rPr>
        <w:t xml:space="preserve"> a pouze u 28% pacientek v dané kohortě byl laparoskopický výkon úspěšně proveden v požadovaném rozsahu.</w:t>
      </w:r>
      <w:r w:rsidRPr="00972D07">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sidRPr="00972D07">
        <w:rPr>
          <w:rFonts w:ascii="Times New Roman" w:hAnsi="Times New Roman" w:cs="Times New Roman"/>
          <w:sz w:val="24"/>
          <w:szCs w:val="24"/>
        </w:rPr>
        <w:instrText xml:space="preserve"> ADDIN EN.CITE </w:instrText>
      </w:r>
      <w:r w:rsidR="00142738" w:rsidRPr="00972D07">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sidRPr="00972D07">
        <w:rPr>
          <w:rFonts w:ascii="Times New Roman" w:hAnsi="Times New Roman" w:cs="Times New Roman"/>
          <w:sz w:val="24"/>
          <w:szCs w:val="24"/>
        </w:rPr>
        <w:instrText xml:space="preserve"> ADDIN EN.CITE.DATA </w:instrText>
      </w:r>
      <w:r w:rsidR="00142738" w:rsidRPr="00972D07">
        <w:rPr>
          <w:rFonts w:ascii="Times New Roman" w:hAnsi="Times New Roman" w:cs="Times New Roman"/>
          <w:sz w:val="24"/>
          <w:szCs w:val="24"/>
        </w:rPr>
      </w:r>
      <w:r w:rsidR="00142738" w:rsidRPr="00972D07">
        <w:rPr>
          <w:rFonts w:ascii="Times New Roman" w:hAnsi="Times New Roman" w:cs="Times New Roman"/>
          <w:sz w:val="24"/>
          <w:szCs w:val="24"/>
        </w:rPr>
        <w:fldChar w:fldCharType="end"/>
      </w:r>
      <w:r w:rsidRPr="00972D07">
        <w:rPr>
          <w:rFonts w:ascii="Times New Roman" w:hAnsi="Times New Roman" w:cs="Times New Roman"/>
          <w:sz w:val="24"/>
          <w:szCs w:val="24"/>
        </w:rPr>
      </w:r>
      <w:r w:rsidRPr="00972D07">
        <w:rPr>
          <w:rFonts w:ascii="Times New Roman" w:hAnsi="Times New Roman" w:cs="Times New Roman"/>
          <w:sz w:val="24"/>
          <w:szCs w:val="24"/>
        </w:rPr>
        <w:fldChar w:fldCharType="separate"/>
      </w:r>
      <w:r w:rsidR="00142738" w:rsidRPr="00972D07">
        <w:rPr>
          <w:rFonts w:ascii="Times New Roman" w:hAnsi="Times New Roman" w:cs="Times New Roman"/>
          <w:noProof/>
          <w:sz w:val="24"/>
          <w:szCs w:val="24"/>
        </w:rPr>
        <w:t>[130]</w:t>
      </w:r>
      <w:r w:rsidRPr="00972D07">
        <w:rPr>
          <w:rFonts w:ascii="Times New Roman" w:hAnsi="Times New Roman" w:cs="Times New Roman"/>
          <w:sz w:val="24"/>
          <w:szCs w:val="24"/>
        </w:rPr>
        <w:fldChar w:fldCharType="end"/>
      </w:r>
      <w:r w:rsidRPr="0093243A">
        <w:rPr>
          <w:rFonts w:ascii="Times New Roman" w:hAnsi="Times New Roman" w:cs="Times New Roman"/>
          <w:sz w:val="24"/>
          <w:szCs w:val="24"/>
        </w:rPr>
        <w:t xml:space="preserve">  Recentně byla Hubertem </w:t>
      </w:r>
      <w:proofErr w:type="spellStart"/>
      <w:r w:rsidRPr="0093243A">
        <w:rPr>
          <w:rFonts w:ascii="Times New Roman" w:hAnsi="Times New Roman" w:cs="Times New Roman"/>
          <w:sz w:val="24"/>
          <w:szCs w:val="24"/>
        </w:rPr>
        <w:t>Fornalikem</w:t>
      </w:r>
      <w:proofErr w:type="spellEnd"/>
      <w:r w:rsidRPr="0093243A">
        <w:rPr>
          <w:rFonts w:ascii="Times New Roman" w:hAnsi="Times New Roman" w:cs="Times New Roman"/>
          <w:sz w:val="24"/>
          <w:szCs w:val="24"/>
        </w:rPr>
        <w:t xml:space="preserve"> publikovaná retrospektivní </w:t>
      </w:r>
      <w:proofErr w:type="spellStart"/>
      <w:r w:rsidRPr="0093243A">
        <w:rPr>
          <w:rFonts w:ascii="Times New Roman" w:hAnsi="Times New Roman" w:cs="Times New Roman"/>
          <w:sz w:val="24"/>
          <w:szCs w:val="24"/>
        </w:rPr>
        <w:t>kohortová</w:t>
      </w:r>
      <w:proofErr w:type="spellEnd"/>
      <w:r w:rsidRPr="0093243A">
        <w:rPr>
          <w:rFonts w:ascii="Times New Roman" w:hAnsi="Times New Roman" w:cs="Times New Roman"/>
          <w:sz w:val="24"/>
          <w:szCs w:val="24"/>
        </w:rPr>
        <w:t xml:space="preserve"> studie 111 morbidně obézních pacientek (BMI </w:t>
      </w:r>
      <w:r w:rsidRPr="0093243A">
        <w:rPr>
          <w:rFonts w:ascii="Times New Roman" w:hAnsi="Times New Roman" w:cs="Times New Roman"/>
          <w:sz w:val="24"/>
          <w:szCs w:val="24"/>
          <w:u w:val="single"/>
        </w:rPr>
        <w:t>&gt;</w:t>
      </w:r>
      <w:r w:rsidRPr="0093243A">
        <w:rPr>
          <w:rFonts w:ascii="Times New Roman" w:hAnsi="Times New Roman" w:cs="Times New Roman"/>
          <w:sz w:val="24"/>
          <w:szCs w:val="24"/>
        </w:rPr>
        <w:t>40kg/m</w:t>
      </w:r>
      <w:r w:rsidRPr="0093243A">
        <w:rPr>
          <w:rFonts w:ascii="Times New Roman" w:hAnsi="Times New Roman" w:cs="Times New Roman"/>
          <w:sz w:val="24"/>
          <w:szCs w:val="24"/>
          <w:vertAlign w:val="superscript"/>
        </w:rPr>
        <w:t>2</w:t>
      </w:r>
      <w:r w:rsidRPr="0093243A">
        <w:rPr>
          <w:rFonts w:ascii="Times New Roman" w:hAnsi="Times New Roman" w:cs="Times New Roman"/>
          <w:sz w:val="24"/>
          <w:szCs w:val="24"/>
        </w:rPr>
        <w:t xml:space="preserve">) léčených pro karcinom endometria. 76 žen podstoupilo robotický </w:t>
      </w:r>
      <w:proofErr w:type="spellStart"/>
      <w:r w:rsidRPr="0093243A">
        <w:rPr>
          <w:rFonts w:ascii="Times New Roman" w:hAnsi="Times New Roman" w:cs="Times New Roman"/>
          <w:sz w:val="24"/>
          <w:szCs w:val="24"/>
        </w:rPr>
        <w:t>staging</w:t>
      </w:r>
      <w:proofErr w:type="spellEnd"/>
      <w:r w:rsidRPr="0093243A">
        <w:rPr>
          <w:rFonts w:ascii="Times New Roman" w:hAnsi="Times New Roman" w:cs="Times New Roman"/>
          <w:sz w:val="24"/>
          <w:szCs w:val="24"/>
        </w:rPr>
        <w:t xml:space="preserve"> a 35 laparotomický </w:t>
      </w:r>
      <w:proofErr w:type="spellStart"/>
      <w:r w:rsidRPr="0093243A">
        <w:rPr>
          <w:rFonts w:ascii="Times New Roman" w:hAnsi="Times New Roman" w:cs="Times New Roman"/>
          <w:sz w:val="24"/>
          <w:szCs w:val="24"/>
        </w:rPr>
        <w:t>stagingový</w:t>
      </w:r>
      <w:proofErr w:type="spellEnd"/>
      <w:r w:rsidRPr="0093243A">
        <w:rPr>
          <w:rFonts w:ascii="Times New Roman" w:hAnsi="Times New Roman" w:cs="Times New Roman"/>
          <w:sz w:val="24"/>
          <w:szCs w:val="24"/>
        </w:rPr>
        <w:t xml:space="preserve"> výkon. Tato práce dokládá možnost provedení adekvátního chirurgického </w:t>
      </w:r>
      <w:proofErr w:type="spellStart"/>
      <w:r w:rsidRPr="0093243A">
        <w:rPr>
          <w:rFonts w:ascii="Times New Roman" w:hAnsi="Times New Roman" w:cs="Times New Roman"/>
          <w:sz w:val="24"/>
          <w:szCs w:val="24"/>
        </w:rPr>
        <w:t>stagingu</w:t>
      </w:r>
      <w:proofErr w:type="spellEnd"/>
      <w:r w:rsidRPr="0093243A">
        <w:rPr>
          <w:rFonts w:ascii="Times New Roman" w:hAnsi="Times New Roman" w:cs="Times New Roman"/>
          <w:sz w:val="24"/>
          <w:szCs w:val="24"/>
        </w:rPr>
        <w:t xml:space="preserve"> (laparotomicky/</w:t>
      </w:r>
      <w:proofErr w:type="spellStart"/>
      <w:r w:rsidRPr="0093243A">
        <w:rPr>
          <w:rFonts w:ascii="Times New Roman" w:hAnsi="Times New Roman" w:cs="Times New Roman"/>
          <w:sz w:val="24"/>
          <w:szCs w:val="24"/>
        </w:rPr>
        <w:t>roboticky</w:t>
      </w:r>
      <w:proofErr w:type="spellEnd"/>
      <w:r w:rsidRPr="0093243A">
        <w:rPr>
          <w:rFonts w:ascii="Times New Roman" w:hAnsi="Times New Roman" w:cs="Times New Roman"/>
          <w:sz w:val="24"/>
          <w:szCs w:val="24"/>
        </w:rPr>
        <w:t xml:space="preserve">) u takto specifické skupiny pacientek, je-li výkon prováděn komplexně zkušeným týmem a robotický výkon je realizován operatérem, který ročně provede 200 a více robotických výkonu. V daném souboru byla provedena pánevní </w:t>
      </w:r>
      <w:proofErr w:type="spellStart"/>
      <w:r w:rsidRPr="0093243A">
        <w:rPr>
          <w:rFonts w:ascii="Times New Roman" w:hAnsi="Times New Roman" w:cs="Times New Roman"/>
          <w:sz w:val="24"/>
          <w:szCs w:val="24"/>
        </w:rPr>
        <w:t>lymfadenektomie</w:t>
      </w:r>
      <w:proofErr w:type="spellEnd"/>
      <w:r w:rsidRPr="0093243A">
        <w:rPr>
          <w:rFonts w:ascii="Times New Roman" w:hAnsi="Times New Roman" w:cs="Times New Roman"/>
          <w:sz w:val="24"/>
          <w:szCs w:val="24"/>
        </w:rPr>
        <w:t xml:space="preserve"> u </w:t>
      </w:r>
      <w:r w:rsidR="00F92393" w:rsidRPr="0093243A">
        <w:rPr>
          <w:rFonts w:ascii="Times New Roman" w:hAnsi="Times New Roman" w:cs="Times New Roman"/>
          <w:sz w:val="24"/>
          <w:szCs w:val="24"/>
        </w:rPr>
        <w:t>96 %</w:t>
      </w:r>
      <w:r w:rsidRPr="0093243A">
        <w:rPr>
          <w:rFonts w:ascii="Times New Roman" w:hAnsi="Times New Roman" w:cs="Times New Roman"/>
          <w:sz w:val="24"/>
          <w:szCs w:val="24"/>
        </w:rPr>
        <w:t xml:space="preserve"> případů, </w:t>
      </w:r>
      <w:proofErr w:type="spellStart"/>
      <w:r w:rsidRPr="0093243A">
        <w:rPr>
          <w:rFonts w:ascii="Times New Roman" w:hAnsi="Times New Roman" w:cs="Times New Roman"/>
          <w:sz w:val="24"/>
          <w:szCs w:val="24"/>
        </w:rPr>
        <w:t>paraaortální</w:t>
      </w:r>
      <w:proofErr w:type="spellEnd"/>
      <w:r w:rsidRPr="0093243A">
        <w:rPr>
          <w:rFonts w:ascii="Times New Roman" w:hAnsi="Times New Roman" w:cs="Times New Roman"/>
          <w:sz w:val="24"/>
          <w:szCs w:val="24"/>
        </w:rPr>
        <w:t xml:space="preserve"> u 75% případů s mediánem 15 získaných uzlin v pánvi a mediánem 12 uzlin v </w:t>
      </w:r>
      <w:proofErr w:type="spellStart"/>
      <w:r w:rsidRPr="0093243A">
        <w:rPr>
          <w:rFonts w:ascii="Times New Roman" w:hAnsi="Times New Roman" w:cs="Times New Roman"/>
          <w:sz w:val="24"/>
          <w:szCs w:val="24"/>
        </w:rPr>
        <w:t>paraaortální</w:t>
      </w:r>
      <w:proofErr w:type="spellEnd"/>
      <w:r w:rsidRPr="0093243A">
        <w:rPr>
          <w:rFonts w:ascii="Times New Roman" w:hAnsi="Times New Roman" w:cs="Times New Roman"/>
          <w:sz w:val="24"/>
          <w:szCs w:val="24"/>
        </w:rPr>
        <w:t xml:space="preserve"> krajině. Robotická chirurgie byla spojena s lepší kvalitou </w:t>
      </w:r>
      <w:proofErr w:type="spellStart"/>
      <w:r w:rsidRPr="0093243A">
        <w:rPr>
          <w:rFonts w:ascii="Times New Roman" w:hAnsi="Times New Roman" w:cs="Times New Roman"/>
          <w:sz w:val="24"/>
          <w:szCs w:val="24"/>
        </w:rPr>
        <w:t>stagingu</w:t>
      </w:r>
      <w:proofErr w:type="spellEnd"/>
      <w:r w:rsidRPr="0093243A">
        <w:rPr>
          <w:rFonts w:ascii="Times New Roman" w:hAnsi="Times New Roman" w:cs="Times New Roman"/>
          <w:sz w:val="24"/>
          <w:szCs w:val="24"/>
        </w:rPr>
        <w:t xml:space="preserve"> než otevřená chirurgie, ale zároveň s delší dobou výkonu o 56% průměrné délky operace (čas na operačním sále 260 vs. 166 min., </w:t>
      </w:r>
      <w:r w:rsidR="00F92393" w:rsidRPr="0093243A">
        <w:rPr>
          <w:rFonts w:ascii="Times New Roman" w:hAnsi="Times New Roman" w:cs="Times New Roman"/>
          <w:sz w:val="24"/>
          <w:szCs w:val="24"/>
        </w:rPr>
        <w:t>p &lt;</w:t>
      </w:r>
      <w:r w:rsidRPr="0093243A">
        <w:rPr>
          <w:rFonts w:ascii="Times New Roman" w:hAnsi="Times New Roman" w:cs="Times New Roman"/>
          <w:sz w:val="24"/>
          <w:szCs w:val="24"/>
        </w:rPr>
        <w:t>0,001). Na základě těchto výsledku lze předpokládat, že komplikovaní pacienti podstupující delší minimálně invazivní výkon v </w:t>
      </w:r>
      <w:proofErr w:type="spellStart"/>
      <w:r w:rsidRPr="0093243A">
        <w:rPr>
          <w:rFonts w:ascii="Times New Roman" w:hAnsi="Times New Roman" w:cs="Times New Roman"/>
          <w:sz w:val="24"/>
          <w:szCs w:val="24"/>
        </w:rPr>
        <w:t>Trendelenburgově</w:t>
      </w:r>
      <w:proofErr w:type="spellEnd"/>
      <w:r w:rsidRPr="0093243A">
        <w:rPr>
          <w:rFonts w:ascii="Times New Roman" w:hAnsi="Times New Roman" w:cs="Times New Roman"/>
          <w:sz w:val="24"/>
          <w:szCs w:val="24"/>
        </w:rPr>
        <w:t xml:space="preserve"> pozici tolerují tento výkon</w:t>
      </w:r>
      <w:r w:rsidR="0065207B">
        <w:rPr>
          <w:rFonts w:ascii="Times New Roman" w:hAnsi="Times New Roman" w:cs="Times New Roman"/>
          <w:sz w:val="24"/>
          <w:szCs w:val="24"/>
        </w:rPr>
        <w:t xml:space="preserve"> </w:t>
      </w:r>
      <w:r w:rsidRPr="0093243A">
        <w:rPr>
          <w:rFonts w:ascii="Times New Roman" w:hAnsi="Times New Roman" w:cs="Times New Roman"/>
          <w:sz w:val="24"/>
          <w:szCs w:val="24"/>
        </w:rPr>
        <w:t>lépe</w:t>
      </w:r>
      <w:r w:rsidR="0065207B">
        <w:rPr>
          <w:rFonts w:ascii="Times New Roman" w:hAnsi="Times New Roman" w:cs="Times New Roman"/>
          <w:sz w:val="24"/>
          <w:szCs w:val="24"/>
        </w:rPr>
        <w:t xml:space="preserve"> </w:t>
      </w:r>
      <w:r w:rsidRPr="0093243A">
        <w:rPr>
          <w:rFonts w:ascii="Times New Roman" w:hAnsi="Times New Roman" w:cs="Times New Roman"/>
          <w:sz w:val="24"/>
          <w:szCs w:val="24"/>
        </w:rPr>
        <w:t xml:space="preserve">než </w:t>
      </w:r>
      <w:r w:rsidR="00F92393" w:rsidRPr="0093243A">
        <w:rPr>
          <w:rFonts w:ascii="Times New Roman" w:hAnsi="Times New Roman" w:cs="Times New Roman"/>
          <w:sz w:val="24"/>
          <w:szCs w:val="24"/>
        </w:rPr>
        <w:t>ti,</w:t>
      </w:r>
      <w:r w:rsidRPr="0093243A">
        <w:rPr>
          <w:rFonts w:ascii="Times New Roman" w:hAnsi="Times New Roman" w:cs="Times New Roman"/>
          <w:sz w:val="24"/>
          <w:szCs w:val="24"/>
        </w:rPr>
        <w:t xml:space="preserve"> kteří podstoupí rychlou laparotomickou operaci. </w:t>
      </w:r>
      <w:r w:rsidRPr="0093243A">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&lt;EndNote&gt;&lt;Cite&gt;&lt;Author&gt;Fornalik&lt;/Author&gt;&lt;Year&gt;2018&lt;/Year&gt;&lt;RecNum&gt;120&lt;/RecNum&gt;&lt;DisplayText&gt;[149]&lt;/DisplayText&gt;&lt;record&gt;&lt;rec-number&gt;120&lt;/rec-number&gt;&lt;foreign-keys&gt;&lt;key app="EN" db-id="d2w0z0zzixe2vzea2xpvds9nasa9f5fs2evt" timestamp="1528637579"&gt;120&lt;/key&gt;&lt;/foreign-keys&gt;&lt;ref-type name="Journal Article"&gt;17&lt;/ref-type&gt;&lt;contributors&gt;&lt;authors&gt;&lt;author&gt;Fornalik, H.&lt;/author&gt;&lt;author&gt;Zore, T.&lt;/author&gt;&lt;author&gt;Fornalik, N.&lt;/author&gt;&lt;author&gt;Foster, T.&lt;/author&gt;&lt;author&gt;Katschke, A.&lt;/author&gt;&lt;author&gt;Wright, G.&lt;/author&gt;&lt;/authors&gt;&lt;/contributors&gt;&lt;auth-address&gt;St. Vincent Gynecologic Oncology.&amp;#xD;Department of Obstetrics and Gynecology.&amp;#xD;Office of Research &amp;amp; Clinical Trials, and.&amp;#xD;Northside Anesthesia Services, St. Vincent Indianapolis Hospital, Indianapolis, IN.&lt;/auth-address&gt;&lt;titles&gt;&lt;title&gt;Can Teamwork and High-Volume Experience Overcome Challenges of Lymphadenectomy in Morbidly Obese Patients (Body Mass Index of 40 kg/m2 or Greater) with Endometrial Cancer?: A Cohort Study of Robotics and Laparotomy and Review of Literature&lt;/title&gt;&lt;secondary-title&gt;Int J Gynecol Cancer&lt;/secondary-title&gt;&lt;alt-title&gt;International journal of gynecological cancer : official journal of the International Gynecological Cancer Society&lt;/alt-title&gt;&lt;/titles&gt;&lt;periodical&gt;&lt;full-title&gt;Int J Gynecol Cancer&lt;/full-title&gt;&lt;/periodical&gt;&lt;pages&gt;959-966&lt;/pages&gt;&lt;volume&gt;28&lt;/volume&gt;&lt;number&gt;5&lt;/number&gt;&lt;edition&gt;2018/04/06&lt;/edition&gt;&lt;dates&gt;&lt;year&gt;2018&lt;/year&gt;&lt;pub-dates&gt;&lt;date&gt;Jun&lt;/date&gt;&lt;/pub-dates&gt;&lt;/dates&gt;&lt;isbn&gt;1048-891x&lt;/isbn&gt;&lt;accession-num&gt;29621128&lt;/accession-num&gt;&lt;urls&gt;&lt;/urls&gt;&lt;electronic-resource-num&gt;10.1097/igc.0000000000001255&lt;/electronic-resource-num&gt;&lt;remote-database-provider&gt;NLM&lt;/remote-database-provider&gt;&lt;language&gt;eng&lt;/language&gt;&lt;/record&gt;&lt;/Cite&gt;&lt;/EndNote&gt;</w:instrText>
      </w:r>
      <w:r w:rsidRPr="0093243A">
        <w:rPr>
          <w:rFonts w:ascii="Times New Roman" w:hAnsi="Times New Roman" w:cs="Times New Roman"/>
          <w:sz w:val="24"/>
          <w:szCs w:val="24"/>
        </w:rPr>
        <w:fldChar w:fldCharType="separate"/>
      </w:r>
      <w:r w:rsidR="000534F9">
        <w:rPr>
          <w:rFonts w:ascii="Times New Roman" w:hAnsi="Times New Roman" w:cs="Times New Roman"/>
          <w:noProof/>
          <w:sz w:val="24"/>
          <w:szCs w:val="24"/>
        </w:rPr>
        <w:t>[149]</w:t>
      </w:r>
      <w:r w:rsidRPr="0093243A">
        <w:rPr>
          <w:rFonts w:ascii="Times New Roman" w:hAnsi="Times New Roman" w:cs="Times New Roman"/>
          <w:sz w:val="24"/>
          <w:szCs w:val="24"/>
        </w:rPr>
        <w:fldChar w:fldCharType="end"/>
      </w:r>
      <w:r w:rsidRPr="0093243A">
        <w:rPr>
          <w:rFonts w:ascii="Times New Roman" w:hAnsi="Times New Roman" w:cs="Times New Roman"/>
          <w:sz w:val="24"/>
          <w:szCs w:val="24"/>
        </w:rPr>
        <w:t xml:space="preserve"> Dle</w:t>
      </w:r>
      <w:r w:rsidR="00694EA3">
        <w:rPr>
          <w:rFonts w:ascii="Times New Roman" w:hAnsi="Times New Roman" w:cs="Times New Roman"/>
          <w:sz w:val="24"/>
          <w:szCs w:val="24"/>
        </w:rPr>
        <w:t xml:space="preserve"> jiných</w:t>
      </w:r>
      <w:r w:rsidRPr="0093243A">
        <w:rPr>
          <w:rFonts w:ascii="Times New Roman" w:hAnsi="Times New Roman" w:cs="Times New Roman"/>
          <w:sz w:val="24"/>
          <w:szCs w:val="24"/>
        </w:rPr>
        <w:t xml:space="preserve"> prací srovnávajících klasický laparoskopický a robotický přístup k </w:t>
      </w:r>
      <w:proofErr w:type="spellStart"/>
      <w:r w:rsidRPr="0093243A">
        <w:rPr>
          <w:rFonts w:ascii="Times New Roman" w:hAnsi="Times New Roman" w:cs="Times New Roman"/>
          <w:sz w:val="24"/>
          <w:szCs w:val="24"/>
        </w:rPr>
        <w:t>paraaortální</w:t>
      </w:r>
      <w:proofErr w:type="spellEnd"/>
      <w:r w:rsidRPr="0093243A">
        <w:rPr>
          <w:rFonts w:ascii="Times New Roman" w:hAnsi="Times New Roman" w:cs="Times New Roman"/>
          <w:sz w:val="24"/>
          <w:szCs w:val="24"/>
        </w:rPr>
        <w:t xml:space="preserve"> </w:t>
      </w:r>
      <w:proofErr w:type="spellStart"/>
      <w:r w:rsidRPr="0093243A">
        <w:rPr>
          <w:rFonts w:ascii="Times New Roman" w:hAnsi="Times New Roman" w:cs="Times New Roman"/>
          <w:sz w:val="24"/>
          <w:szCs w:val="24"/>
        </w:rPr>
        <w:t>lymfadenektomii</w:t>
      </w:r>
      <w:proofErr w:type="spellEnd"/>
      <w:r w:rsidRPr="0093243A">
        <w:rPr>
          <w:rFonts w:ascii="Times New Roman" w:hAnsi="Times New Roman" w:cs="Times New Roman"/>
          <w:sz w:val="24"/>
          <w:szCs w:val="24"/>
        </w:rPr>
        <w:t xml:space="preserve"> bylo procento konverzí nižší ve skupině </w:t>
      </w:r>
      <w:proofErr w:type="spellStart"/>
      <w:r w:rsidRPr="0093243A">
        <w:rPr>
          <w:rFonts w:ascii="Times New Roman" w:hAnsi="Times New Roman" w:cs="Times New Roman"/>
          <w:sz w:val="24"/>
          <w:szCs w:val="24"/>
        </w:rPr>
        <w:t>roboticky</w:t>
      </w:r>
      <w:proofErr w:type="spellEnd"/>
      <w:r w:rsidRPr="0093243A">
        <w:rPr>
          <w:rFonts w:ascii="Times New Roman" w:hAnsi="Times New Roman" w:cs="Times New Roman"/>
          <w:sz w:val="24"/>
          <w:szCs w:val="24"/>
        </w:rPr>
        <w:t xml:space="preserve"> asistované chirurgie. </w:t>
      </w:r>
      <w:r w:rsidRPr="0093243A">
        <w:rPr>
          <w:rFonts w:ascii="Times New Roman" w:hAnsi="Times New Roman" w:cs="Times New Roman"/>
          <w:sz w:val="24"/>
          <w:szCs w:val="24"/>
        </w:rPr>
        <w:fldChar w:fldCharType="begin">
          <w:fldData xml:space="preserve">PEVuZE5vdGU+PENpdGU+PEF1dGhvcj5TZWFtb248L0F1dGhvcj48WWVhcj4yMDA5PC9ZZWFyPjxS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==
</w:fldData>
        </w:fldChar>
      </w:r>
      <w:r w:rsidR="00F26784">
        <w:rPr>
          <w:rFonts w:ascii="Times New Roman" w:hAnsi="Times New Roman" w:cs="Times New Roman"/>
          <w:sz w:val="24"/>
          <w:szCs w:val="24"/>
        </w:rPr>
        <w:instrText xml:space="preserve"> ADDIN EN.CITE </w:instrText>
      </w:r>
      <w:r w:rsidR="00F26784">
        <w:rPr>
          <w:rFonts w:ascii="Times New Roman" w:hAnsi="Times New Roman" w:cs="Times New Roman"/>
          <w:sz w:val="24"/>
          <w:szCs w:val="24"/>
        </w:rPr>
        <w:fldChar w:fldCharType="begin">
          <w:fldData xml:space="preserve">PEVuZE5vdGU+PENpdGU+PEF1dGhvcj5TZWFtb248L0F1dGhvcj48WWVhcj4yMDA5PC9ZZWFyPjxS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==
</w:fldData>
        </w:fldChar>
      </w:r>
      <w:r w:rsidR="00F26784">
        <w:rPr>
          <w:rFonts w:ascii="Times New Roman" w:hAnsi="Times New Roman" w:cs="Times New Roman"/>
          <w:sz w:val="24"/>
          <w:szCs w:val="24"/>
        </w:rPr>
        <w:instrText xml:space="preserve"> ADDIN EN.CITE.DATA </w:instrText>
      </w:r>
      <w:r w:rsidR="00F26784">
        <w:rPr>
          <w:rFonts w:ascii="Times New Roman" w:hAnsi="Times New Roman" w:cs="Times New Roman"/>
          <w:sz w:val="24"/>
          <w:szCs w:val="24"/>
        </w:rPr>
      </w:r>
      <w:r w:rsidR="00F26784">
        <w:rPr>
          <w:rFonts w:ascii="Times New Roman" w:hAnsi="Times New Roman" w:cs="Times New Roman"/>
          <w:sz w:val="24"/>
          <w:szCs w:val="24"/>
        </w:rPr>
        <w:fldChar w:fldCharType="end"/>
      </w:r>
      <w:r w:rsidRPr="0093243A">
        <w:rPr>
          <w:rFonts w:ascii="Times New Roman" w:hAnsi="Times New Roman" w:cs="Times New Roman"/>
          <w:sz w:val="24"/>
          <w:szCs w:val="24"/>
        </w:rPr>
      </w:r>
      <w:r w:rsidRPr="0093243A">
        <w:rPr>
          <w:rFonts w:ascii="Times New Roman" w:hAnsi="Times New Roman" w:cs="Times New Roman"/>
          <w:sz w:val="24"/>
          <w:szCs w:val="24"/>
        </w:rPr>
        <w:fldChar w:fldCharType="separate"/>
      </w:r>
      <w:r w:rsidR="00F26784">
        <w:rPr>
          <w:rFonts w:ascii="Times New Roman" w:hAnsi="Times New Roman" w:cs="Times New Roman"/>
          <w:noProof/>
          <w:sz w:val="24"/>
          <w:szCs w:val="24"/>
        </w:rPr>
        <w:t>[125, 139]</w:t>
      </w:r>
      <w:r w:rsidRPr="0093243A">
        <w:rPr>
          <w:rFonts w:ascii="Times New Roman" w:hAnsi="Times New Roman" w:cs="Times New Roman"/>
          <w:sz w:val="24"/>
          <w:szCs w:val="24"/>
        </w:rPr>
        <w:fldChar w:fldCharType="end"/>
      </w:r>
      <w:r w:rsidR="00086F98">
        <w:rPr>
          <w:rFonts w:ascii="Times New Roman" w:hAnsi="Times New Roman" w:cs="Times New Roman"/>
          <w:sz w:val="24"/>
          <w:szCs w:val="24"/>
        </w:rPr>
        <w:t xml:space="preserve"> Hlavn</w:t>
      </w:r>
      <w:r w:rsidR="00694EA3">
        <w:rPr>
          <w:rFonts w:ascii="Times New Roman" w:hAnsi="Times New Roman" w:cs="Times New Roman"/>
          <w:sz w:val="24"/>
          <w:szCs w:val="24"/>
        </w:rPr>
        <w:t>í</w:t>
      </w:r>
      <w:r w:rsidR="00086F98">
        <w:rPr>
          <w:rFonts w:ascii="Times New Roman" w:hAnsi="Times New Roman" w:cs="Times New Roman"/>
          <w:sz w:val="24"/>
          <w:szCs w:val="24"/>
        </w:rPr>
        <w:t>mi popisovanými limitujícími faktory pro minimálně invazivní chirurgii byly</w:t>
      </w:r>
      <w:r w:rsidR="00694EA3">
        <w:rPr>
          <w:rFonts w:ascii="Times New Roman" w:hAnsi="Times New Roman" w:cs="Times New Roman"/>
          <w:sz w:val="24"/>
          <w:szCs w:val="24"/>
        </w:rPr>
        <w:t xml:space="preserve"> zejména</w:t>
      </w:r>
      <w:r w:rsidR="00086F98">
        <w:rPr>
          <w:rFonts w:ascii="Times New Roman" w:hAnsi="Times New Roman" w:cs="Times New Roman"/>
          <w:sz w:val="24"/>
          <w:szCs w:val="24"/>
        </w:rPr>
        <w:t xml:space="preserve"> špatná </w:t>
      </w:r>
      <w:r w:rsidR="00694EA3">
        <w:rPr>
          <w:rFonts w:ascii="Times New Roman" w:hAnsi="Times New Roman" w:cs="Times New Roman"/>
          <w:sz w:val="24"/>
          <w:szCs w:val="24"/>
        </w:rPr>
        <w:t>vizualizace</w:t>
      </w:r>
      <w:r w:rsidR="00086F98">
        <w:rPr>
          <w:rFonts w:ascii="Times New Roman" w:hAnsi="Times New Roman" w:cs="Times New Roman"/>
          <w:sz w:val="24"/>
          <w:szCs w:val="24"/>
        </w:rPr>
        <w:t xml:space="preserve"> v důsledku excesivní adipozity tkáně, která neumožňovala </w:t>
      </w:r>
      <w:proofErr w:type="spellStart"/>
      <w:r w:rsidR="00086F98">
        <w:rPr>
          <w:rFonts w:ascii="Times New Roman" w:hAnsi="Times New Roman" w:cs="Times New Roman"/>
          <w:sz w:val="24"/>
          <w:szCs w:val="24"/>
        </w:rPr>
        <w:t>lymfadenektomii</w:t>
      </w:r>
      <w:proofErr w:type="spellEnd"/>
      <w:r w:rsidR="00E125E6">
        <w:rPr>
          <w:rFonts w:ascii="Times New Roman" w:hAnsi="Times New Roman" w:cs="Times New Roman"/>
          <w:sz w:val="24"/>
          <w:szCs w:val="24"/>
        </w:rPr>
        <w:t xml:space="preserve"> a ventilační obtíže způsobené</w:t>
      </w:r>
      <w:r w:rsidR="00086F98">
        <w:rPr>
          <w:rFonts w:ascii="Times New Roman" w:hAnsi="Times New Roman" w:cs="Times New Roman"/>
          <w:sz w:val="24"/>
          <w:szCs w:val="24"/>
        </w:rPr>
        <w:t xml:space="preserve"> v důsledku </w:t>
      </w:r>
      <w:proofErr w:type="spellStart"/>
      <w:r w:rsidR="00086F98">
        <w:rPr>
          <w:rFonts w:ascii="Times New Roman" w:hAnsi="Times New Roman" w:cs="Times New Roman"/>
          <w:sz w:val="24"/>
          <w:szCs w:val="24"/>
        </w:rPr>
        <w:t>kapnoperitonea</w:t>
      </w:r>
      <w:proofErr w:type="spellEnd"/>
      <w:r w:rsidR="00086F98">
        <w:rPr>
          <w:rFonts w:ascii="Times New Roman" w:hAnsi="Times New Roman" w:cs="Times New Roman"/>
          <w:sz w:val="24"/>
          <w:szCs w:val="24"/>
        </w:rPr>
        <w:t xml:space="preserve"> a hluboké </w:t>
      </w:r>
      <w:proofErr w:type="spellStart"/>
      <w:r w:rsidR="00086F98">
        <w:rPr>
          <w:rFonts w:ascii="Times New Roman" w:hAnsi="Times New Roman" w:cs="Times New Roman"/>
          <w:sz w:val="24"/>
          <w:szCs w:val="24"/>
        </w:rPr>
        <w:t>Trendelenburgov</w:t>
      </w:r>
      <w:r w:rsidR="00E125E6">
        <w:rPr>
          <w:rFonts w:ascii="Times New Roman" w:hAnsi="Times New Roman" w:cs="Times New Roman"/>
          <w:sz w:val="24"/>
          <w:szCs w:val="24"/>
        </w:rPr>
        <w:t>y</w:t>
      </w:r>
      <w:proofErr w:type="spellEnd"/>
      <w:r w:rsidR="00086F98">
        <w:rPr>
          <w:rFonts w:ascii="Times New Roman" w:hAnsi="Times New Roman" w:cs="Times New Roman"/>
          <w:sz w:val="24"/>
          <w:szCs w:val="24"/>
        </w:rPr>
        <w:t xml:space="preserve"> polohy. Právě zavedení robotické chirurgie umožnilo posun v chirurgické léčbě pacientů s vysokým BMI v dů</w:t>
      </w:r>
      <w:r w:rsidR="00694EA3">
        <w:rPr>
          <w:rFonts w:ascii="Times New Roman" w:hAnsi="Times New Roman" w:cs="Times New Roman"/>
          <w:sz w:val="24"/>
          <w:szCs w:val="24"/>
        </w:rPr>
        <w:t xml:space="preserve">sledku lepší mobility nástrojů a </w:t>
      </w:r>
      <w:r w:rsidR="00086F98">
        <w:rPr>
          <w:rFonts w:ascii="Times New Roman" w:hAnsi="Times New Roman" w:cs="Times New Roman"/>
          <w:sz w:val="24"/>
          <w:szCs w:val="24"/>
        </w:rPr>
        <w:t>3D vizualizace. Navíc robotická chirurgie umožňu</w:t>
      </w:r>
      <w:r w:rsidR="00694EA3">
        <w:rPr>
          <w:rFonts w:ascii="Times New Roman" w:hAnsi="Times New Roman" w:cs="Times New Roman"/>
          <w:sz w:val="24"/>
          <w:szCs w:val="24"/>
        </w:rPr>
        <w:t>je operatérovi pracovat s nižším</w:t>
      </w:r>
      <w:r w:rsidR="00086F98">
        <w:rPr>
          <w:rFonts w:ascii="Times New Roman" w:hAnsi="Times New Roman" w:cs="Times New Roman"/>
          <w:sz w:val="24"/>
          <w:szCs w:val="24"/>
        </w:rPr>
        <w:t xml:space="preserve"> nitrobřišním tlakem </w:t>
      </w:r>
      <w:proofErr w:type="spellStart"/>
      <w:r w:rsidR="00086F98">
        <w:rPr>
          <w:rFonts w:ascii="Times New Roman" w:hAnsi="Times New Roman" w:cs="Times New Roman"/>
          <w:sz w:val="24"/>
          <w:szCs w:val="24"/>
        </w:rPr>
        <w:t>kapnoperitonea</w:t>
      </w:r>
      <w:proofErr w:type="spellEnd"/>
      <w:r w:rsidR="00086F98">
        <w:rPr>
          <w:rFonts w:ascii="Times New Roman" w:hAnsi="Times New Roman" w:cs="Times New Roman"/>
          <w:sz w:val="24"/>
          <w:szCs w:val="24"/>
        </w:rPr>
        <w:t xml:space="preserve">, protože </w:t>
      </w:r>
      <w:r w:rsidR="00F92393">
        <w:rPr>
          <w:rFonts w:ascii="Times New Roman" w:hAnsi="Times New Roman" w:cs="Times New Roman"/>
          <w:sz w:val="24"/>
          <w:szCs w:val="24"/>
        </w:rPr>
        <w:t>trokary</w:t>
      </w:r>
      <w:r w:rsidR="00086F98">
        <w:rPr>
          <w:rFonts w:ascii="Times New Roman" w:hAnsi="Times New Roman" w:cs="Times New Roman"/>
          <w:sz w:val="24"/>
          <w:szCs w:val="24"/>
        </w:rPr>
        <w:t xml:space="preserve"> zavedené do dutiny břišní napomáhají nadzvedávat stěnu břišní, </w:t>
      </w:r>
      <w:r w:rsidR="00694EA3">
        <w:rPr>
          <w:rFonts w:ascii="Times New Roman" w:hAnsi="Times New Roman" w:cs="Times New Roman"/>
          <w:sz w:val="24"/>
          <w:szCs w:val="24"/>
        </w:rPr>
        <w:t xml:space="preserve">a </w:t>
      </w:r>
      <w:r w:rsidR="00086F98">
        <w:rPr>
          <w:rFonts w:ascii="Times New Roman" w:hAnsi="Times New Roman" w:cs="Times New Roman"/>
          <w:sz w:val="24"/>
          <w:szCs w:val="24"/>
        </w:rPr>
        <w:t xml:space="preserve">proto dovolí redukci </w:t>
      </w:r>
      <w:r w:rsidR="00694EA3">
        <w:rPr>
          <w:rFonts w:ascii="Times New Roman" w:hAnsi="Times New Roman" w:cs="Times New Roman"/>
          <w:sz w:val="24"/>
          <w:szCs w:val="24"/>
        </w:rPr>
        <w:t>ni</w:t>
      </w:r>
      <w:r w:rsidR="00086F98">
        <w:rPr>
          <w:rFonts w:ascii="Times New Roman" w:hAnsi="Times New Roman" w:cs="Times New Roman"/>
          <w:sz w:val="24"/>
          <w:szCs w:val="24"/>
        </w:rPr>
        <w:t>trohrudního tlaku a zlepšují ventilaci těchto pacientek.</w:t>
      </w:r>
      <w:r w:rsidR="00086F98">
        <w:rPr>
          <w:rFonts w:ascii="Times New Roman" w:hAnsi="Times New Roman" w:cs="Times New Roman"/>
          <w:sz w:val="24"/>
          <w:szCs w:val="24"/>
        </w:rPr>
        <w:fldChar w:fldCharType="begin">
          <w:fldData xml:space="preserve">PEVuZE5vdGU+PENpdGU+PEF1dGhvcj5Cb2dnZXNzPC9BdXRob3I+PFllYXI+MjAwODwvWWVhcj48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</w:fldData>
        </w:fldChar>
      </w:r>
      <w:r w:rsidR="00F733BB">
        <w:rPr>
          <w:rFonts w:ascii="Times New Roman" w:hAnsi="Times New Roman" w:cs="Times New Roman"/>
          <w:sz w:val="24"/>
          <w:szCs w:val="24"/>
        </w:rPr>
        <w:instrText xml:space="preserve"> ADDIN EN.CITE </w:instrText>
      </w:r>
      <w:r w:rsidR="00F733BB">
        <w:rPr>
          <w:rFonts w:ascii="Times New Roman" w:hAnsi="Times New Roman" w:cs="Times New Roman"/>
          <w:sz w:val="24"/>
          <w:szCs w:val="24"/>
        </w:rPr>
        <w:fldChar w:fldCharType="begin">
          <w:fldData xml:space="preserve">PEVuZE5vdGU+PENpdGU+PEF1dGhvcj5Cb2dnZXNzPC9BdXRob3I+PFllYXI+MjAwODwvWWVhcj48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</w:fldData>
        </w:fldChar>
      </w:r>
      <w:r w:rsidR="00F733BB">
        <w:rPr>
          <w:rFonts w:ascii="Times New Roman" w:hAnsi="Times New Roman" w:cs="Times New Roman"/>
          <w:sz w:val="24"/>
          <w:szCs w:val="24"/>
        </w:rPr>
        <w:instrText xml:space="preserve"> ADDIN EN.CITE.DATA </w:instrText>
      </w:r>
      <w:r w:rsidR="00F733BB">
        <w:rPr>
          <w:rFonts w:ascii="Times New Roman" w:hAnsi="Times New Roman" w:cs="Times New Roman"/>
          <w:sz w:val="24"/>
          <w:szCs w:val="24"/>
        </w:rPr>
      </w:r>
      <w:r w:rsidR="00F733BB">
        <w:rPr>
          <w:rFonts w:ascii="Times New Roman" w:hAnsi="Times New Roman" w:cs="Times New Roman"/>
          <w:sz w:val="24"/>
          <w:szCs w:val="24"/>
        </w:rPr>
        <w:fldChar w:fldCharType="end"/>
      </w:r>
      <w:r w:rsidR="00086F98">
        <w:rPr>
          <w:rFonts w:ascii="Times New Roman" w:hAnsi="Times New Roman" w:cs="Times New Roman"/>
          <w:sz w:val="24"/>
          <w:szCs w:val="24"/>
        </w:rPr>
      </w:r>
      <w:r w:rsidR="00086F98">
        <w:rPr>
          <w:rFonts w:ascii="Times New Roman" w:hAnsi="Times New Roman" w:cs="Times New Roman"/>
          <w:sz w:val="24"/>
          <w:szCs w:val="24"/>
        </w:rPr>
        <w:fldChar w:fldCharType="separate"/>
      </w:r>
      <w:r w:rsidR="000534F9">
        <w:rPr>
          <w:rFonts w:ascii="Times New Roman" w:hAnsi="Times New Roman" w:cs="Times New Roman"/>
          <w:noProof/>
          <w:sz w:val="24"/>
          <w:szCs w:val="24"/>
        </w:rPr>
        <w:t>[150-152]</w:t>
      </w:r>
      <w:r w:rsidR="00086F98">
        <w:rPr>
          <w:rFonts w:ascii="Times New Roman" w:hAnsi="Times New Roman" w:cs="Times New Roman"/>
          <w:sz w:val="24"/>
          <w:szCs w:val="24"/>
        </w:rPr>
        <w:fldChar w:fldCharType="end"/>
      </w:r>
      <w:r w:rsidR="00792361">
        <w:rPr>
          <w:rFonts w:ascii="Times New Roman" w:hAnsi="Times New Roman" w:cs="Times New Roman"/>
          <w:sz w:val="24"/>
          <w:szCs w:val="24"/>
        </w:rPr>
        <w:t xml:space="preserve"> Doposud publiko</w:t>
      </w:r>
      <w:r w:rsidR="00694EA3">
        <w:rPr>
          <w:rFonts w:ascii="Times New Roman" w:hAnsi="Times New Roman" w:cs="Times New Roman"/>
          <w:sz w:val="24"/>
          <w:szCs w:val="24"/>
        </w:rPr>
        <w:t>van</w:t>
      </w:r>
      <w:r w:rsidR="00792361">
        <w:rPr>
          <w:rFonts w:ascii="Times New Roman" w:hAnsi="Times New Roman" w:cs="Times New Roman"/>
          <w:sz w:val="24"/>
          <w:szCs w:val="24"/>
        </w:rPr>
        <w:t xml:space="preserve">é studie dokládají, že robotický chirurgický výkon může být adekvátně proveden </w:t>
      </w:r>
      <w:r w:rsidR="00694EA3">
        <w:rPr>
          <w:rFonts w:ascii="Times New Roman" w:hAnsi="Times New Roman" w:cs="Times New Roman"/>
          <w:sz w:val="24"/>
          <w:szCs w:val="24"/>
        </w:rPr>
        <w:t xml:space="preserve">i </w:t>
      </w:r>
      <w:r w:rsidR="00792361">
        <w:rPr>
          <w:rFonts w:ascii="Times New Roman" w:hAnsi="Times New Roman" w:cs="Times New Roman"/>
          <w:sz w:val="24"/>
          <w:szCs w:val="24"/>
        </w:rPr>
        <w:t xml:space="preserve">u obézní populace, aniž by došlo k nárůstu frekvence komplikací se zvyšující se </w:t>
      </w:r>
      <w:r w:rsidR="00694EA3">
        <w:rPr>
          <w:rFonts w:ascii="Times New Roman" w:hAnsi="Times New Roman" w:cs="Times New Roman"/>
          <w:sz w:val="24"/>
          <w:szCs w:val="24"/>
        </w:rPr>
        <w:t xml:space="preserve">mírou </w:t>
      </w:r>
      <w:r w:rsidR="00792361">
        <w:rPr>
          <w:rFonts w:ascii="Times New Roman" w:hAnsi="Times New Roman" w:cs="Times New Roman"/>
          <w:sz w:val="24"/>
          <w:szCs w:val="24"/>
        </w:rPr>
        <w:t>obezit</w:t>
      </w:r>
      <w:r w:rsidR="00694EA3">
        <w:rPr>
          <w:rFonts w:ascii="Times New Roman" w:hAnsi="Times New Roman" w:cs="Times New Roman"/>
          <w:sz w:val="24"/>
          <w:szCs w:val="24"/>
        </w:rPr>
        <w:t>y</w:t>
      </w:r>
      <w:r w:rsidR="00792361">
        <w:rPr>
          <w:rFonts w:ascii="Times New Roman" w:hAnsi="Times New Roman" w:cs="Times New Roman"/>
          <w:sz w:val="24"/>
          <w:szCs w:val="24"/>
        </w:rPr>
        <w:t>. Ačkoliv se frekvence konverzí na laparotomii zvyšuje se zvyšujícím se BMI, celková frekvence je udávaná j</w:t>
      </w:r>
      <w:r w:rsidR="00694EA3">
        <w:rPr>
          <w:rFonts w:ascii="Times New Roman" w:hAnsi="Times New Roman" w:cs="Times New Roman"/>
          <w:sz w:val="24"/>
          <w:szCs w:val="24"/>
        </w:rPr>
        <w:t>ako nízká a léčebné výsledky ne</w:t>
      </w:r>
      <w:r w:rsidR="00792361">
        <w:rPr>
          <w:rFonts w:ascii="Times New Roman" w:hAnsi="Times New Roman" w:cs="Times New Roman"/>
          <w:sz w:val="24"/>
          <w:szCs w:val="24"/>
        </w:rPr>
        <w:t>j</w:t>
      </w:r>
      <w:r w:rsidR="00694EA3">
        <w:rPr>
          <w:rFonts w:ascii="Times New Roman" w:hAnsi="Times New Roman" w:cs="Times New Roman"/>
          <w:sz w:val="24"/>
          <w:szCs w:val="24"/>
        </w:rPr>
        <w:t>s</w:t>
      </w:r>
      <w:r w:rsidR="00792361">
        <w:rPr>
          <w:rFonts w:ascii="Times New Roman" w:hAnsi="Times New Roman" w:cs="Times New Roman"/>
          <w:sz w:val="24"/>
          <w:szCs w:val="24"/>
        </w:rPr>
        <w:t xml:space="preserve">ou negativně ovlivněny. </w:t>
      </w:r>
      <w:r w:rsidR="00792361">
        <w:rPr>
          <w:rFonts w:ascii="Times New Roman" w:hAnsi="Times New Roman" w:cs="Times New Roman"/>
          <w:sz w:val="24"/>
          <w:szCs w:val="24"/>
        </w:rPr>
        <w:fldChar w:fldCharType="begin">
          <w:fldData xml:space="preserve">PEVuZE5vdGU+PENpdGU+PEF1dGhvcj5Db3NpbjwvQXV0aG9yPjxZZWFyPjIwMTY8L1llYXI+PFJl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cmlvZGljYWw+PHBhZ2VzPjQwMzUtNDA0MTwvcGFnZXM+PHZvbHVtZT4yMzwvdm9sdW1lPjxudW1i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PEVuZE5vdGU+PENpdGU+PEF1dGhvcj5Db3NpbjwvQXV0aG9yPjxZZWFyPjIwMTY8L1llYXI+PFJl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cmlvZGljYWw+PHBhZ2VzPjQwMzUtNDA0MTwvcGFnZXM+PHZvbHVtZT4yMzwvdm9sdW1lPjxudW1i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792361">
        <w:rPr>
          <w:rFonts w:ascii="Times New Roman" w:hAnsi="Times New Roman" w:cs="Times New Roman"/>
          <w:sz w:val="24"/>
          <w:szCs w:val="24"/>
        </w:rPr>
      </w:r>
      <w:r w:rsidR="00792361">
        <w:rPr>
          <w:rFonts w:ascii="Times New Roman" w:hAnsi="Times New Roman" w:cs="Times New Roman"/>
          <w:sz w:val="24"/>
          <w:szCs w:val="24"/>
        </w:rPr>
        <w:fldChar w:fldCharType="separate"/>
      </w:r>
      <w:r w:rsidR="000534F9">
        <w:rPr>
          <w:rFonts w:ascii="Times New Roman" w:hAnsi="Times New Roman" w:cs="Times New Roman"/>
          <w:noProof/>
          <w:sz w:val="24"/>
          <w:szCs w:val="24"/>
        </w:rPr>
        <w:t>[153-155]</w:t>
      </w:r>
      <w:r w:rsidR="00792361">
        <w:rPr>
          <w:rFonts w:ascii="Times New Roman" w:hAnsi="Times New Roman" w:cs="Times New Roman"/>
          <w:sz w:val="24"/>
          <w:szCs w:val="24"/>
        </w:rPr>
        <w:fldChar w:fldCharType="end"/>
      </w:r>
    </w:p>
    <w:p w14:paraId="74BFA2B5" w14:textId="77777777" w:rsidR="000534F9" w:rsidRDefault="000534F9">
      <w:pPr>
        <w:rPr>
          <w:rFonts w:ascii="Times New Roman" w:hAnsi="Times New Roman" w:cs="Times New Roman"/>
          <w:sz w:val="24"/>
          <w:szCs w:val="24"/>
        </w:rPr>
      </w:pPr>
      <w:r>
        <w:rPr>
          <w:rFonts w:ascii="Times New Roman" w:hAnsi="Times New Roman" w:cs="Times New Roman"/>
          <w:sz w:val="24"/>
          <w:szCs w:val="24"/>
        </w:rPr>
        <w:br w:type="page"/>
      </w:r>
    </w:p>
    <w:p w14:paraId="43486E33" w14:textId="1D540E97" w:rsidR="006E5238" w:rsidRPr="00332D23" w:rsidRDefault="00455678" w:rsidP="006836D5">
      <w:pPr>
        <w:pStyle w:val="Odstavecseseznamem"/>
        <w:numPr>
          <w:ilvl w:val="3"/>
          <w:numId w:val="3"/>
        </w:numPr>
        <w:spacing w:line="360" w:lineRule="auto"/>
        <w:ind w:left="0" w:firstLine="0"/>
        <w:rPr>
          <w:rFonts w:ascii="Times New Roman" w:hAnsi="Times New Roman" w:cs="Times New Roman"/>
          <w:i/>
          <w:sz w:val="24"/>
          <w:szCs w:val="24"/>
        </w:rPr>
      </w:pPr>
      <w:r w:rsidRPr="00332D23">
        <w:rPr>
          <w:rFonts w:ascii="Times New Roman" w:hAnsi="Times New Roman" w:cs="Times New Roman"/>
          <w:i/>
          <w:sz w:val="24"/>
          <w:szCs w:val="24"/>
        </w:rPr>
        <w:lastRenderedPageBreak/>
        <w:t>Le</w:t>
      </w:r>
      <w:r w:rsidR="006E5238" w:rsidRPr="00332D23">
        <w:rPr>
          <w:rFonts w:ascii="Times New Roman" w:hAnsi="Times New Roman" w:cs="Times New Roman"/>
          <w:i/>
          <w:sz w:val="24"/>
          <w:szCs w:val="24"/>
        </w:rPr>
        <w:t xml:space="preserve">arning </w:t>
      </w:r>
      <w:proofErr w:type="spellStart"/>
      <w:r w:rsidR="006E5238" w:rsidRPr="00332D23">
        <w:rPr>
          <w:rFonts w:ascii="Times New Roman" w:hAnsi="Times New Roman" w:cs="Times New Roman"/>
          <w:i/>
          <w:sz w:val="24"/>
          <w:szCs w:val="24"/>
        </w:rPr>
        <w:t>curve</w:t>
      </w:r>
      <w:proofErr w:type="spellEnd"/>
      <w:r w:rsidR="006E5238" w:rsidRPr="00332D23">
        <w:rPr>
          <w:rFonts w:ascii="Times New Roman" w:hAnsi="Times New Roman" w:cs="Times New Roman"/>
          <w:i/>
          <w:sz w:val="24"/>
          <w:szCs w:val="24"/>
        </w:rPr>
        <w:t xml:space="preserve"> v robotické chirurgii</w:t>
      </w:r>
    </w:p>
    <w:p w14:paraId="71449F23" w14:textId="3AF2D2B2" w:rsidR="006E5238" w:rsidRPr="00332D23" w:rsidRDefault="006E5238" w:rsidP="006E5238">
      <w:pPr>
        <w:pStyle w:val="Odstavecseseznamem"/>
        <w:spacing w:line="360" w:lineRule="auto"/>
        <w:ind w:left="1728"/>
        <w:rPr>
          <w:rFonts w:ascii="Times New Roman" w:hAnsi="Times New Roman" w:cs="Times New Roman"/>
          <w:b/>
          <w:sz w:val="24"/>
          <w:szCs w:val="24"/>
        </w:rPr>
      </w:pPr>
    </w:p>
    <w:p w14:paraId="43E79926" w14:textId="11499C87" w:rsidR="00F26784" w:rsidRDefault="00384F48" w:rsidP="00254BDD">
      <w:pPr>
        <w:pStyle w:val="Odstavecseseznamem"/>
        <w:spacing w:line="360" w:lineRule="auto"/>
        <w:ind w:left="0" w:firstLine="1728"/>
        <w:rPr>
          <w:rFonts w:ascii="Times New Roman" w:hAnsi="Times New Roman" w:cs="Times New Roman"/>
          <w:sz w:val="24"/>
          <w:szCs w:val="24"/>
        </w:rPr>
      </w:pPr>
      <w:r w:rsidRPr="00A31F91">
        <w:rPr>
          <w:rFonts w:ascii="Times New Roman" w:hAnsi="Times New Roman" w:cs="Times New Roman"/>
          <w:sz w:val="24"/>
          <w:szCs w:val="24"/>
        </w:rPr>
        <w:t xml:space="preserve">Jedním z hlavních parametrů, který </w:t>
      </w:r>
      <w:r w:rsidR="006925CC" w:rsidRPr="00A31F91">
        <w:rPr>
          <w:rFonts w:ascii="Times New Roman" w:hAnsi="Times New Roman" w:cs="Times New Roman"/>
          <w:sz w:val="24"/>
          <w:szCs w:val="24"/>
        </w:rPr>
        <w:t>ovlivňuje</w:t>
      </w:r>
      <w:r w:rsidRPr="00A31F91">
        <w:rPr>
          <w:rFonts w:ascii="Times New Roman" w:hAnsi="Times New Roman" w:cs="Times New Roman"/>
          <w:sz w:val="24"/>
          <w:szCs w:val="24"/>
        </w:rPr>
        <w:t xml:space="preserve"> výsled</w:t>
      </w:r>
      <w:r w:rsidR="006925CC" w:rsidRPr="00A31F91">
        <w:rPr>
          <w:rFonts w:ascii="Times New Roman" w:hAnsi="Times New Roman" w:cs="Times New Roman"/>
          <w:sz w:val="24"/>
          <w:szCs w:val="24"/>
        </w:rPr>
        <w:t>ky</w:t>
      </w:r>
      <w:r w:rsidRPr="00A31F91">
        <w:rPr>
          <w:rFonts w:ascii="Times New Roman" w:hAnsi="Times New Roman" w:cs="Times New Roman"/>
          <w:sz w:val="24"/>
          <w:szCs w:val="24"/>
        </w:rPr>
        <w:t xml:space="preserve"> chirurgické léčby, je zkušenost chirurga v provedení daného operačního výkonu. </w:t>
      </w:r>
      <w:r w:rsidR="006925CC" w:rsidRPr="00A31F91">
        <w:rPr>
          <w:rFonts w:ascii="Times New Roman" w:hAnsi="Times New Roman" w:cs="Times New Roman"/>
          <w:sz w:val="24"/>
          <w:szCs w:val="24"/>
        </w:rPr>
        <w:t>„</w:t>
      </w:r>
      <w:r w:rsidRPr="00A31F91">
        <w:rPr>
          <w:rFonts w:ascii="Times New Roman" w:hAnsi="Times New Roman" w:cs="Times New Roman"/>
          <w:sz w:val="24"/>
          <w:szCs w:val="24"/>
        </w:rPr>
        <w:t xml:space="preserve">Learning </w:t>
      </w:r>
      <w:proofErr w:type="spellStart"/>
      <w:r w:rsidRPr="00A31F91">
        <w:rPr>
          <w:rFonts w:ascii="Times New Roman" w:hAnsi="Times New Roman" w:cs="Times New Roman"/>
          <w:sz w:val="24"/>
          <w:szCs w:val="24"/>
        </w:rPr>
        <w:t>curve</w:t>
      </w:r>
      <w:proofErr w:type="spellEnd"/>
      <w:r w:rsidR="006925CC" w:rsidRPr="00A31F91">
        <w:rPr>
          <w:rFonts w:ascii="Times New Roman" w:hAnsi="Times New Roman" w:cs="Times New Roman"/>
          <w:sz w:val="24"/>
          <w:szCs w:val="24"/>
        </w:rPr>
        <w:t>“,</w:t>
      </w:r>
      <w:r w:rsidR="00817472">
        <w:rPr>
          <w:rFonts w:ascii="Times New Roman" w:hAnsi="Times New Roman" w:cs="Times New Roman"/>
          <w:sz w:val="24"/>
          <w:szCs w:val="24"/>
        </w:rPr>
        <w:t xml:space="preserve"> jenž</w:t>
      </w:r>
      <w:r w:rsidRPr="00A31F91">
        <w:rPr>
          <w:rFonts w:ascii="Times New Roman" w:hAnsi="Times New Roman" w:cs="Times New Roman"/>
          <w:sz w:val="24"/>
          <w:szCs w:val="24"/>
        </w:rPr>
        <w:t xml:space="preserve"> zahrnuje dobu a potřebný počet výkonů k dosažení adekvátní erudice</w:t>
      </w:r>
      <w:r w:rsidR="006925CC" w:rsidRPr="00A31F91">
        <w:rPr>
          <w:rFonts w:ascii="Times New Roman" w:hAnsi="Times New Roman" w:cs="Times New Roman"/>
          <w:sz w:val="24"/>
          <w:szCs w:val="24"/>
        </w:rPr>
        <w:t>,</w:t>
      </w:r>
      <w:r w:rsidR="00817472">
        <w:rPr>
          <w:rFonts w:ascii="Times New Roman" w:hAnsi="Times New Roman" w:cs="Times New Roman"/>
          <w:sz w:val="24"/>
          <w:szCs w:val="24"/>
        </w:rPr>
        <w:t xml:space="preserve"> ovlivňuje řada faktorů:</w:t>
      </w:r>
      <w:r w:rsidRPr="00A31F91">
        <w:rPr>
          <w:rFonts w:ascii="Times New Roman" w:hAnsi="Times New Roman" w:cs="Times New Roman"/>
          <w:sz w:val="24"/>
          <w:szCs w:val="24"/>
        </w:rPr>
        <w:t xml:space="preserve"> předc</w:t>
      </w:r>
      <w:r w:rsidR="006925CC" w:rsidRPr="00A31F91">
        <w:rPr>
          <w:rFonts w:ascii="Times New Roman" w:hAnsi="Times New Roman" w:cs="Times New Roman"/>
          <w:sz w:val="24"/>
          <w:szCs w:val="24"/>
        </w:rPr>
        <w:t>hozí zkušenost chirurga, vrozenou</w:t>
      </w:r>
      <w:r w:rsidRPr="00A31F91">
        <w:rPr>
          <w:rFonts w:ascii="Times New Roman" w:hAnsi="Times New Roman" w:cs="Times New Roman"/>
          <w:sz w:val="24"/>
          <w:szCs w:val="24"/>
        </w:rPr>
        <w:t xml:space="preserve"> dovednost, komplexita operačního výk</w:t>
      </w:r>
      <w:r w:rsidR="00262F90" w:rsidRPr="00A31F91">
        <w:rPr>
          <w:rFonts w:ascii="Times New Roman" w:hAnsi="Times New Roman" w:cs="Times New Roman"/>
          <w:sz w:val="24"/>
          <w:szCs w:val="24"/>
        </w:rPr>
        <w:t xml:space="preserve">onu a charakteristiky pacienta. Učební křivka </w:t>
      </w:r>
      <w:r w:rsidR="006925CC" w:rsidRPr="00A31F91">
        <w:rPr>
          <w:rFonts w:ascii="Times New Roman" w:hAnsi="Times New Roman" w:cs="Times New Roman"/>
          <w:sz w:val="24"/>
          <w:szCs w:val="24"/>
        </w:rPr>
        <w:t>při získávání erudice v </w:t>
      </w:r>
      <w:r w:rsidR="00262F90" w:rsidRPr="00A31F91">
        <w:rPr>
          <w:rFonts w:ascii="Times New Roman" w:hAnsi="Times New Roman" w:cs="Times New Roman"/>
          <w:sz w:val="24"/>
          <w:szCs w:val="24"/>
        </w:rPr>
        <w:t>robotick</w:t>
      </w:r>
      <w:r w:rsidR="006925CC" w:rsidRPr="00A31F91">
        <w:rPr>
          <w:rFonts w:ascii="Times New Roman" w:hAnsi="Times New Roman" w:cs="Times New Roman"/>
          <w:sz w:val="24"/>
          <w:szCs w:val="24"/>
        </w:rPr>
        <w:t xml:space="preserve">é a standartní laparoskopické </w:t>
      </w:r>
      <w:r w:rsidR="00262F90" w:rsidRPr="00A31F91">
        <w:rPr>
          <w:rFonts w:ascii="Times New Roman" w:hAnsi="Times New Roman" w:cs="Times New Roman"/>
          <w:sz w:val="24"/>
          <w:szCs w:val="24"/>
        </w:rPr>
        <w:t xml:space="preserve">chirurgii jsou jednoznačně odlišné. Počet provedených výkonů potřebných k dosažení adekvátní </w:t>
      </w:r>
      <w:r w:rsidR="00733F6E" w:rsidRPr="00A31F91">
        <w:rPr>
          <w:rFonts w:ascii="Times New Roman" w:hAnsi="Times New Roman" w:cs="Times New Roman"/>
          <w:sz w:val="24"/>
          <w:szCs w:val="24"/>
        </w:rPr>
        <w:t>dovednosti</w:t>
      </w:r>
      <w:r w:rsidR="006925CC" w:rsidRPr="00A31F91">
        <w:rPr>
          <w:rFonts w:ascii="Times New Roman" w:hAnsi="Times New Roman" w:cs="Times New Roman"/>
          <w:sz w:val="24"/>
          <w:szCs w:val="24"/>
        </w:rPr>
        <w:t>, která je charakterizována</w:t>
      </w:r>
      <w:r w:rsidR="00262F90" w:rsidRPr="00A31F91">
        <w:rPr>
          <w:rFonts w:ascii="Times New Roman" w:hAnsi="Times New Roman" w:cs="Times New Roman"/>
          <w:sz w:val="24"/>
          <w:szCs w:val="24"/>
        </w:rPr>
        <w:t xml:space="preserve"> dosažením </w:t>
      </w:r>
      <w:proofErr w:type="spellStart"/>
      <w:r w:rsidR="00262F90" w:rsidRPr="00A31F91">
        <w:rPr>
          <w:rFonts w:ascii="Times New Roman" w:hAnsi="Times New Roman" w:cs="Times New Roman"/>
          <w:sz w:val="24"/>
          <w:szCs w:val="24"/>
        </w:rPr>
        <w:t>pla</w:t>
      </w:r>
      <w:r w:rsidR="006925CC" w:rsidRPr="00A31F91">
        <w:rPr>
          <w:rFonts w:ascii="Times New Roman" w:hAnsi="Times New Roman" w:cs="Times New Roman"/>
          <w:sz w:val="24"/>
          <w:szCs w:val="24"/>
        </w:rPr>
        <w:t>t</w:t>
      </w:r>
      <w:r w:rsidR="00262F90" w:rsidRPr="00A31F91">
        <w:rPr>
          <w:rFonts w:ascii="Times New Roman" w:hAnsi="Times New Roman" w:cs="Times New Roman"/>
          <w:sz w:val="24"/>
          <w:szCs w:val="24"/>
        </w:rPr>
        <w:t>eau</w:t>
      </w:r>
      <w:proofErr w:type="spellEnd"/>
      <w:r w:rsidR="00262F90" w:rsidRPr="00A31F91">
        <w:rPr>
          <w:rFonts w:ascii="Times New Roman" w:hAnsi="Times New Roman" w:cs="Times New Roman"/>
          <w:sz w:val="24"/>
          <w:szCs w:val="24"/>
        </w:rPr>
        <w:t xml:space="preserve"> učební křivky</w:t>
      </w:r>
      <w:r w:rsidR="006925CC" w:rsidRPr="00A31F91">
        <w:rPr>
          <w:rFonts w:ascii="Times New Roman" w:hAnsi="Times New Roman" w:cs="Times New Roman"/>
          <w:sz w:val="24"/>
          <w:szCs w:val="24"/>
        </w:rPr>
        <w:t>,</w:t>
      </w:r>
      <w:r w:rsidR="00262F90" w:rsidRPr="00A31F91">
        <w:rPr>
          <w:rFonts w:ascii="Times New Roman" w:hAnsi="Times New Roman" w:cs="Times New Roman"/>
          <w:sz w:val="24"/>
          <w:szCs w:val="24"/>
        </w:rPr>
        <w:t xml:space="preserve"> je v případě robotické chirurgie 2x</w:t>
      </w:r>
      <w:r w:rsidR="00733F6E" w:rsidRPr="00A31F91">
        <w:rPr>
          <w:rFonts w:ascii="Times New Roman" w:hAnsi="Times New Roman" w:cs="Times New Roman"/>
          <w:sz w:val="24"/>
          <w:szCs w:val="24"/>
        </w:rPr>
        <w:t xml:space="preserve"> me</w:t>
      </w:r>
      <w:r w:rsidR="00262F90" w:rsidRPr="00A31F91">
        <w:rPr>
          <w:rFonts w:ascii="Times New Roman" w:hAnsi="Times New Roman" w:cs="Times New Roman"/>
          <w:sz w:val="24"/>
          <w:szCs w:val="24"/>
        </w:rPr>
        <w:t>nší než v případě pokročilých laparoskopických výkonů</w:t>
      </w:r>
      <w:r w:rsidR="00196C8C" w:rsidRPr="00A31F91">
        <w:rPr>
          <w:rFonts w:ascii="Times New Roman" w:hAnsi="Times New Roman" w:cs="Times New Roman"/>
          <w:sz w:val="24"/>
          <w:szCs w:val="24"/>
        </w:rPr>
        <w:t xml:space="preserve"> (24 vs 49 výkonů)</w:t>
      </w:r>
      <w:r w:rsidR="003A006B" w:rsidRPr="00A31F91">
        <w:rPr>
          <w:rFonts w:ascii="Times New Roman" w:hAnsi="Times New Roman" w:cs="Times New Roman"/>
          <w:sz w:val="24"/>
          <w:szCs w:val="24"/>
        </w:rPr>
        <w:t>.</w:t>
      </w:r>
      <w:r w:rsidR="003A006B" w:rsidRPr="00A31F91">
        <w:rPr>
          <w:rFonts w:ascii="Times New Roman" w:hAnsi="Times New Roman" w:cs="Times New Roman"/>
          <w:sz w:val="24"/>
          <w:szCs w:val="24"/>
        </w:rPr>
        <w:fldChar w:fldCharType="begin">
          <w:fldData xml:space="preserve">PEVuZE5vdGU+PENpdGU+PEF1dGhvcj5TZWFtb248L0F1dGhvcj48WWVhcj4yMDA4PC9ZZWFyPjxS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YyBvbmNvbG9neTwvYWJici0xPjwvYWx0LXBlcmlvZGljYWw+PHBhZ2VzPjE2Mi03PC9wYWdlcz48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PEVuZE5vdGU+PENpdGU+PEF1dGhvcj5TZWFtb248L0F1dGhvcj48WWVhcj4yMDA4PC9ZZWFyPjxS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3A006B" w:rsidRPr="00A31F91">
        <w:rPr>
          <w:rFonts w:ascii="Times New Roman" w:hAnsi="Times New Roman" w:cs="Times New Roman"/>
          <w:sz w:val="24"/>
          <w:szCs w:val="24"/>
        </w:rPr>
      </w:r>
      <w:r w:rsidR="003A006B" w:rsidRPr="00A31F91">
        <w:rPr>
          <w:rFonts w:ascii="Times New Roman" w:hAnsi="Times New Roman" w:cs="Times New Roman"/>
          <w:sz w:val="24"/>
          <w:szCs w:val="24"/>
        </w:rPr>
        <w:fldChar w:fldCharType="separate"/>
      </w:r>
      <w:r w:rsidR="000534F9">
        <w:rPr>
          <w:rFonts w:ascii="Times New Roman" w:hAnsi="Times New Roman" w:cs="Times New Roman"/>
          <w:noProof/>
          <w:sz w:val="24"/>
          <w:szCs w:val="24"/>
        </w:rPr>
        <w:t>[156-158]</w:t>
      </w:r>
      <w:r w:rsidR="003A006B" w:rsidRPr="00A31F91">
        <w:rPr>
          <w:rFonts w:ascii="Times New Roman" w:hAnsi="Times New Roman" w:cs="Times New Roman"/>
          <w:sz w:val="24"/>
          <w:szCs w:val="24"/>
        </w:rPr>
        <w:fldChar w:fldCharType="end"/>
      </w:r>
      <w:r w:rsidR="00526DBE" w:rsidRPr="00A31F91">
        <w:rPr>
          <w:rFonts w:ascii="Times New Roman" w:hAnsi="Times New Roman" w:cs="Times New Roman"/>
          <w:sz w:val="24"/>
          <w:szCs w:val="24"/>
        </w:rPr>
        <w:t xml:space="preserve"> </w:t>
      </w:r>
      <w:r w:rsidR="00262F90" w:rsidRPr="00A31F91">
        <w:rPr>
          <w:rFonts w:ascii="Times New Roman" w:hAnsi="Times New Roman" w:cs="Times New Roman"/>
          <w:sz w:val="24"/>
          <w:szCs w:val="24"/>
        </w:rPr>
        <w:t xml:space="preserve">V případě radikálního </w:t>
      </w:r>
      <w:proofErr w:type="spellStart"/>
      <w:r w:rsidR="00262F90" w:rsidRPr="00A31F91">
        <w:rPr>
          <w:rFonts w:ascii="Times New Roman" w:hAnsi="Times New Roman" w:cs="Times New Roman"/>
          <w:sz w:val="24"/>
          <w:szCs w:val="24"/>
        </w:rPr>
        <w:t>stagingového</w:t>
      </w:r>
      <w:proofErr w:type="spellEnd"/>
      <w:r w:rsidR="00262F90" w:rsidRPr="00A31F91">
        <w:rPr>
          <w:rFonts w:ascii="Times New Roman" w:hAnsi="Times New Roman" w:cs="Times New Roman"/>
          <w:sz w:val="24"/>
          <w:szCs w:val="24"/>
        </w:rPr>
        <w:t xml:space="preserve"> výkonu zahrnujícího robotickou hysterektomii, oboustrannou </w:t>
      </w:r>
      <w:proofErr w:type="spellStart"/>
      <w:r w:rsidR="00262F90" w:rsidRPr="00A31F91">
        <w:rPr>
          <w:rFonts w:ascii="Times New Roman" w:hAnsi="Times New Roman" w:cs="Times New Roman"/>
          <w:sz w:val="24"/>
          <w:szCs w:val="24"/>
        </w:rPr>
        <w:t>adnexektomii</w:t>
      </w:r>
      <w:proofErr w:type="spellEnd"/>
      <w:r w:rsidR="00262F90" w:rsidRPr="00A31F91">
        <w:rPr>
          <w:rFonts w:ascii="Times New Roman" w:hAnsi="Times New Roman" w:cs="Times New Roman"/>
          <w:sz w:val="24"/>
          <w:szCs w:val="24"/>
        </w:rPr>
        <w:t xml:space="preserve">, pánevní a </w:t>
      </w:r>
      <w:proofErr w:type="spellStart"/>
      <w:r w:rsidR="00262F90" w:rsidRPr="00A31F91">
        <w:rPr>
          <w:rFonts w:ascii="Times New Roman" w:hAnsi="Times New Roman" w:cs="Times New Roman"/>
          <w:sz w:val="24"/>
          <w:szCs w:val="24"/>
        </w:rPr>
        <w:t>paraaortální</w:t>
      </w:r>
      <w:proofErr w:type="spellEnd"/>
      <w:r w:rsidR="00262F90" w:rsidRPr="00A31F91">
        <w:rPr>
          <w:rFonts w:ascii="Times New Roman" w:hAnsi="Times New Roman" w:cs="Times New Roman"/>
          <w:sz w:val="24"/>
          <w:szCs w:val="24"/>
        </w:rPr>
        <w:t xml:space="preserve"> </w:t>
      </w:r>
      <w:proofErr w:type="spellStart"/>
      <w:r w:rsidR="00262F90" w:rsidRPr="00A31F91">
        <w:rPr>
          <w:rFonts w:ascii="Times New Roman" w:hAnsi="Times New Roman" w:cs="Times New Roman"/>
          <w:sz w:val="24"/>
          <w:szCs w:val="24"/>
        </w:rPr>
        <w:t>lymfadeneektomii</w:t>
      </w:r>
      <w:proofErr w:type="spellEnd"/>
      <w:r w:rsidR="00262F90" w:rsidRPr="00A31F91">
        <w:rPr>
          <w:rFonts w:ascii="Times New Roman" w:hAnsi="Times New Roman" w:cs="Times New Roman"/>
          <w:sz w:val="24"/>
          <w:szCs w:val="24"/>
        </w:rPr>
        <w:t xml:space="preserve">, poté co </w:t>
      </w:r>
      <w:r w:rsidR="007C0737">
        <w:rPr>
          <w:rFonts w:ascii="Times New Roman" w:hAnsi="Times New Roman" w:cs="Times New Roman"/>
          <w:sz w:val="24"/>
          <w:szCs w:val="24"/>
        </w:rPr>
        <w:t>je</w:t>
      </w:r>
      <w:r w:rsidR="00262F90" w:rsidRPr="00A31F91">
        <w:rPr>
          <w:rFonts w:ascii="Times New Roman" w:hAnsi="Times New Roman" w:cs="Times New Roman"/>
          <w:sz w:val="24"/>
          <w:szCs w:val="24"/>
        </w:rPr>
        <w:t xml:space="preserve"> dosaženo adekvátní </w:t>
      </w:r>
      <w:r w:rsidR="00733F6E" w:rsidRPr="00A31F91">
        <w:rPr>
          <w:rFonts w:ascii="Times New Roman" w:hAnsi="Times New Roman" w:cs="Times New Roman"/>
          <w:sz w:val="24"/>
          <w:szCs w:val="24"/>
        </w:rPr>
        <w:t>erudice</w:t>
      </w:r>
      <w:r w:rsidR="00262F90" w:rsidRPr="00A31F91">
        <w:rPr>
          <w:rFonts w:ascii="Times New Roman" w:hAnsi="Times New Roman" w:cs="Times New Roman"/>
          <w:sz w:val="24"/>
          <w:szCs w:val="24"/>
        </w:rPr>
        <w:t>, se učební křivka stabiliz</w:t>
      </w:r>
      <w:r w:rsidR="007C0737">
        <w:rPr>
          <w:rFonts w:ascii="Times New Roman" w:hAnsi="Times New Roman" w:cs="Times New Roman"/>
          <w:sz w:val="24"/>
          <w:szCs w:val="24"/>
        </w:rPr>
        <w:t>uje</w:t>
      </w:r>
      <w:r w:rsidR="006925CC" w:rsidRPr="00A31F91">
        <w:rPr>
          <w:rFonts w:ascii="Times New Roman" w:hAnsi="Times New Roman" w:cs="Times New Roman"/>
          <w:sz w:val="24"/>
          <w:szCs w:val="24"/>
        </w:rPr>
        <w:t xml:space="preserve"> a významně se nemění</w:t>
      </w:r>
      <w:r w:rsidR="00262F90" w:rsidRPr="00A31F91">
        <w:rPr>
          <w:rFonts w:ascii="Times New Roman" w:hAnsi="Times New Roman" w:cs="Times New Roman"/>
          <w:sz w:val="24"/>
          <w:szCs w:val="24"/>
        </w:rPr>
        <w:t>.</w:t>
      </w:r>
      <w:r w:rsidR="006925CC" w:rsidRPr="00A31F91">
        <w:rPr>
          <w:rFonts w:ascii="Times New Roman" w:hAnsi="Times New Roman" w:cs="Times New Roman"/>
          <w:sz w:val="24"/>
          <w:szCs w:val="24"/>
        </w:rPr>
        <w:t xml:space="preserve"> V případě laparoskopického výkonu identického rozsahu je tato křivka méně strmá než v předchozím případě a dále pokračuje až do 122 výkonů, kdy se stabilizuje.</w:t>
      </w:r>
      <w:r w:rsidR="00262F90" w:rsidRPr="00A31F91">
        <w:rPr>
          <w:rFonts w:ascii="Times New Roman" w:hAnsi="Times New Roman" w:cs="Times New Roman"/>
          <w:sz w:val="24"/>
          <w:szCs w:val="24"/>
        </w:rPr>
        <w:t xml:space="preserve"> </w:t>
      </w:r>
      <w:r w:rsidR="00282DFD" w:rsidRPr="00A31F91">
        <w:rPr>
          <w:rFonts w:ascii="Times New Roman" w:hAnsi="Times New Roman" w:cs="Times New Roman"/>
          <w:sz w:val="24"/>
          <w:szCs w:val="24"/>
        </w:rPr>
        <w:t>Učební křivka pro každý jednotlivý</w:t>
      </w:r>
      <w:r w:rsidR="00196C8C" w:rsidRPr="00A31F91">
        <w:rPr>
          <w:rFonts w:ascii="Times New Roman" w:hAnsi="Times New Roman" w:cs="Times New Roman"/>
          <w:sz w:val="24"/>
          <w:szCs w:val="24"/>
        </w:rPr>
        <w:t xml:space="preserve"> úkon celého komplexního</w:t>
      </w:r>
      <w:r w:rsidR="00282DFD" w:rsidRPr="00A31F91">
        <w:rPr>
          <w:rFonts w:ascii="Times New Roman" w:hAnsi="Times New Roman" w:cs="Times New Roman"/>
          <w:sz w:val="24"/>
          <w:szCs w:val="24"/>
        </w:rPr>
        <w:t xml:space="preserve"> robotick</w:t>
      </w:r>
      <w:r w:rsidR="00196C8C" w:rsidRPr="00A31F91">
        <w:rPr>
          <w:rFonts w:ascii="Times New Roman" w:hAnsi="Times New Roman" w:cs="Times New Roman"/>
          <w:sz w:val="24"/>
          <w:szCs w:val="24"/>
        </w:rPr>
        <w:t>ého</w:t>
      </w:r>
      <w:r w:rsidR="00282DFD" w:rsidRPr="00A31F91">
        <w:rPr>
          <w:rFonts w:ascii="Times New Roman" w:hAnsi="Times New Roman" w:cs="Times New Roman"/>
          <w:sz w:val="24"/>
          <w:szCs w:val="24"/>
        </w:rPr>
        <w:t xml:space="preserve"> výkon</w:t>
      </w:r>
      <w:r w:rsidR="00196C8C" w:rsidRPr="00A31F91">
        <w:rPr>
          <w:rFonts w:ascii="Times New Roman" w:hAnsi="Times New Roman" w:cs="Times New Roman"/>
          <w:sz w:val="24"/>
          <w:szCs w:val="24"/>
        </w:rPr>
        <w:t>u</w:t>
      </w:r>
      <w:r w:rsidR="00282DFD" w:rsidRPr="00A31F91">
        <w:rPr>
          <w:rFonts w:ascii="Times New Roman" w:hAnsi="Times New Roman" w:cs="Times New Roman"/>
          <w:sz w:val="24"/>
          <w:szCs w:val="24"/>
        </w:rPr>
        <w:t xml:space="preserve"> má unikátní tvar a charakter. </w:t>
      </w:r>
      <w:r w:rsidR="007C0737">
        <w:rPr>
          <w:rFonts w:ascii="Times New Roman" w:hAnsi="Times New Roman" w:cs="Times New Roman"/>
          <w:sz w:val="24"/>
          <w:szCs w:val="24"/>
        </w:rPr>
        <w:t>Jako</w:t>
      </w:r>
      <w:r w:rsidR="00733F6E" w:rsidRPr="00A31F91">
        <w:rPr>
          <w:rFonts w:ascii="Times New Roman" w:hAnsi="Times New Roman" w:cs="Times New Roman"/>
          <w:sz w:val="24"/>
          <w:szCs w:val="24"/>
        </w:rPr>
        <w:t xml:space="preserve"> n</w:t>
      </w:r>
      <w:r w:rsidR="00196C8C" w:rsidRPr="00A31F91">
        <w:rPr>
          <w:rFonts w:ascii="Times New Roman" w:hAnsi="Times New Roman" w:cs="Times New Roman"/>
          <w:sz w:val="24"/>
          <w:szCs w:val="24"/>
        </w:rPr>
        <w:t>ejobtížnější fáze</w:t>
      </w:r>
      <w:r w:rsidR="00282DFD" w:rsidRPr="00A31F91">
        <w:rPr>
          <w:rFonts w:ascii="Times New Roman" w:hAnsi="Times New Roman" w:cs="Times New Roman"/>
          <w:sz w:val="24"/>
          <w:szCs w:val="24"/>
        </w:rPr>
        <w:t xml:space="preserve"> výkonu byly definovány </w:t>
      </w:r>
      <w:proofErr w:type="spellStart"/>
      <w:r w:rsidR="00282DFD" w:rsidRPr="00A31F91">
        <w:rPr>
          <w:rFonts w:ascii="Times New Roman" w:hAnsi="Times New Roman" w:cs="Times New Roman"/>
          <w:sz w:val="24"/>
          <w:szCs w:val="24"/>
        </w:rPr>
        <w:t>retroperitoneální</w:t>
      </w:r>
      <w:proofErr w:type="spellEnd"/>
      <w:r w:rsidR="00282DFD" w:rsidRPr="00A31F91">
        <w:rPr>
          <w:rFonts w:ascii="Times New Roman" w:hAnsi="Times New Roman" w:cs="Times New Roman"/>
          <w:sz w:val="24"/>
          <w:szCs w:val="24"/>
        </w:rPr>
        <w:t xml:space="preserve"> disekce lymfatických u</w:t>
      </w:r>
      <w:r w:rsidR="00196C8C" w:rsidRPr="00A31F91">
        <w:rPr>
          <w:rFonts w:ascii="Times New Roman" w:hAnsi="Times New Roman" w:cs="Times New Roman"/>
          <w:sz w:val="24"/>
          <w:szCs w:val="24"/>
        </w:rPr>
        <w:t>zlin a sutura poševního pahýlu, které vyžad</w:t>
      </w:r>
      <w:r w:rsidR="00532025">
        <w:rPr>
          <w:rFonts w:ascii="Times New Roman" w:hAnsi="Times New Roman" w:cs="Times New Roman"/>
          <w:sz w:val="24"/>
          <w:szCs w:val="24"/>
        </w:rPr>
        <w:t>ují</w:t>
      </w:r>
      <w:r w:rsidR="00196C8C" w:rsidRPr="00A31F91">
        <w:rPr>
          <w:rFonts w:ascii="Times New Roman" w:hAnsi="Times New Roman" w:cs="Times New Roman"/>
          <w:sz w:val="24"/>
          <w:szCs w:val="24"/>
        </w:rPr>
        <w:t xml:space="preserve"> největší počet </w:t>
      </w:r>
      <w:r w:rsidR="00733F6E" w:rsidRPr="00A31F91">
        <w:rPr>
          <w:rFonts w:ascii="Times New Roman" w:hAnsi="Times New Roman" w:cs="Times New Roman"/>
          <w:sz w:val="24"/>
          <w:szCs w:val="24"/>
        </w:rPr>
        <w:t>provedených úkonů</w:t>
      </w:r>
      <w:r w:rsidR="00196C8C" w:rsidRPr="00A31F91">
        <w:rPr>
          <w:rFonts w:ascii="Times New Roman" w:hAnsi="Times New Roman" w:cs="Times New Roman"/>
          <w:sz w:val="24"/>
          <w:szCs w:val="24"/>
        </w:rPr>
        <w:t xml:space="preserve"> k dosažení požadované úrovně. </w:t>
      </w:r>
      <w:r w:rsidR="00282DFD" w:rsidRPr="00A31F91">
        <w:rPr>
          <w:rFonts w:ascii="Times New Roman" w:hAnsi="Times New Roman" w:cs="Times New Roman"/>
          <w:sz w:val="24"/>
          <w:szCs w:val="24"/>
        </w:rPr>
        <w:t>Hlavním důvodem</w:t>
      </w:r>
      <w:r w:rsidR="00196C8C" w:rsidRPr="00A31F91">
        <w:rPr>
          <w:rFonts w:ascii="Times New Roman" w:hAnsi="Times New Roman" w:cs="Times New Roman"/>
          <w:sz w:val="24"/>
          <w:szCs w:val="24"/>
        </w:rPr>
        <w:t xml:space="preserve"> obtížnosti v případě robotické operace</w:t>
      </w:r>
      <w:r w:rsidR="00282DFD" w:rsidRPr="00A31F91">
        <w:rPr>
          <w:rFonts w:ascii="Times New Roman" w:hAnsi="Times New Roman" w:cs="Times New Roman"/>
          <w:sz w:val="24"/>
          <w:szCs w:val="24"/>
        </w:rPr>
        <w:t xml:space="preserve"> je nutnost koordinace</w:t>
      </w:r>
      <w:r w:rsidR="00196C8C" w:rsidRPr="00A31F91">
        <w:rPr>
          <w:rFonts w:ascii="Times New Roman" w:hAnsi="Times New Roman" w:cs="Times New Roman"/>
          <w:sz w:val="24"/>
          <w:szCs w:val="24"/>
        </w:rPr>
        <w:t xml:space="preserve"> několika</w:t>
      </w:r>
      <w:r w:rsidR="00282DFD" w:rsidRPr="00A31F91">
        <w:rPr>
          <w:rFonts w:ascii="Times New Roman" w:hAnsi="Times New Roman" w:cs="Times New Roman"/>
          <w:sz w:val="24"/>
          <w:szCs w:val="24"/>
        </w:rPr>
        <w:t xml:space="preserve"> pedálů ve spojení s ovládáním nástrojů a kamerou k provedení vaginální sutury. </w:t>
      </w:r>
      <w:r w:rsidR="00532025">
        <w:rPr>
          <w:rFonts w:ascii="Times New Roman" w:hAnsi="Times New Roman" w:cs="Times New Roman"/>
          <w:sz w:val="24"/>
          <w:szCs w:val="24"/>
        </w:rPr>
        <w:t>P</w:t>
      </w:r>
      <w:r w:rsidR="00532025" w:rsidRPr="00A31F91">
        <w:rPr>
          <w:rFonts w:ascii="Times New Roman" w:hAnsi="Times New Roman" w:cs="Times New Roman"/>
          <w:sz w:val="24"/>
          <w:szCs w:val="24"/>
        </w:rPr>
        <w:t xml:space="preserve">otřebný </w:t>
      </w:r>
      <w:r w:rsidR="00532025">
        <w:rPr>
          <w:rFonts w:ascii="Times New Roman" w:hAnsi="Times New Roman" w:cs="Times New Roman"/>
          <w:sz w:val="24"/>
          <w:szCs w:val="24"/>
        </w:rPr>
        <w:t>p</w:t>
      </w:r>
      <w:r w:rsidR="00733F6E" w:rsidRPr="00A31F91">
        <w:rPr>
          <w:rFonts w:ascii="Times New Roman" w:hAnsi="Times New Roman" w:cs="Times New Roman"/>
          <w:sz w:val="24"/>
          <w:szCs w:val="24"/>
        </w:rPr>
        <w:t>o</w:t>
      </w:r>
      <w:r w:rsidR="00196C8C" w:rsidRPr="00A31F91">
        <w:rPr>
          <w:rFonts w:ascii="Times New Roman" w:hAnsi="Times New Roman" w:cs="Times New Roman"/>
          <w:sz w:val="24"/>
          <w:szCs w:val="24"/>
        </w:rPr>
        <w:t xml:space="preserve">čet </w:t>
      </w:r>
      <w:r w:rsidR="003A006B" w:rsidRPr="00A31F91">
        <w:rPr>
          <w:rFonts w:ascii="Times New Roman" w:hAnsi="Times New Roman" w:cs="Times New Roman"/>
          <w:sz w:val="24"/>
          <w:szCs w:val="24"/>
        </w:rPr>
        <w:t>odoperovaných případů</w:t>
      </w:r>
      <w:r w:rsidR="00532025">
        <w:rPr>
          <w:rFonts w:ascii="Times New Roman" w:hAnsi="Times New Roman" w:cs="Times New Roman"/>
          <w:sz w:val="24"/>
          <w:szCs w:val="24"/>
        </w:rPr>
        <w:t>,</w:t>
      </w:r>
      <w:r w:rsidR="003A006B" w:rsidRPr="00A31F91">
        <w:rPr>
          <w:rFonts w:ascii="Times New Roman" w:hAnsi="Times New Roman" w:cs="Times New Roman"/>
          <w:sz w:val="24"/>
          <w:szCs w:val="24"/>
        </w:rPr>
        <w:t xml:space="preserve"> </w:t>
      </w:r>
      <w:r w:rsidR="00532025" w:rsidRPr="00A31F91">
        <w:rPr>
          <w:rFonts w:ascii="Times New Roman" w:hAnsi="Times New Roman" w:cs="Times New Roman"/>
          <w:sz w:val="24"/>
          <w:szCs w:val="24"/>
        </w:rPr>
        <w:t>ke získání zkušenosti</w:t>
      </w:r>
      <w:r w:rsidR="00532025">
        <w:rPr>
          <w:rFonts w:ascii="Times New Roman" w:hAnsi="Times New Roman" w:cs="Times New Roman"/>
          <w:sz w:val="24"/>
          <w:szCs w:val="24"/>
        </w:rPr>
        <w:t xml:space="preserve">, </w:t>
      </w:r>
      <w:r w:rsidR="00532025" w:rsidRPr="00A31F91">
        <w:rPr>
          <w:rFonts w:ascii="Times New Roman" w:hAnsi="Times New Roman" w:cs="Times New Roman"/>
          <w:sz w:val="24"/>
          <w:szCs w:val="24"/>
        </w:rPr>
        <w:t xml:space="preserve">se různí </w:t>
      </w:r>
      <w:r w:rsidR="003A006B" w:rsidRPr="00A31F91">
        <w:rPr>
          <w:rFonts w:ascii="Times New Roman" w:hAnsi="Times New Roman" w:cs="Times New Roman"/>
          <w:sz w:val="24"/>
          <w:szCs w:val="24"/>
        </w:rPr>
        <w:t>pro jednotlivé fáze</w:t>
      </w:r>
      <w:r w:rsidR="00532025">
        <w:rPr>
          <w:rFonts w:ascii="Times New Roman" w:hAnsi="Times New Roman" w:cs="Times New Roman"/>
          <w:sz w:val="24"/>
          <w:szCs w:val="24"/>
        </w:rPr>
        <w:t xml:space="preserve"> operace</w:t>
      </w:r>
      <w:r w:rsidR="003A006B" w:rsidRPr="00A31F91">
        <w:rPr>
          <w:rFonts w:ascii="Times New Roman" w:hAnsi="Times New Roman" w:cs="Times New Roman"/>
          <w:sz w:val="24"/>
          <w:szCs w:val="24"/>
        </w:rPr>
        <w:t xml:space="preserve">: dokování systému a inzerce </w:t>
      </w:r>
      <w:r w:rsidR="00F92393" w:rsidRPr="00A31F91">
        <w:rPr>
          <w:rFonts w:ascii="Times New Roman" w:hAnsi="Times New Roman" w:cs="Times New Roman"/>
          <w:sz w:val="24"/>
          <w:szCs w:val="24"/>
        </w:rPr>
        <w:t>trokarů</w:t>
      </w:r>
      <w:r w:rsidR="00733F6E" w:rsidRPr="00A31F91">
        <w:rPr>
          <w:rFonts w:ascii="Times New Roman" w:hAnsi="Times New Roman" w:cs="Times New Roman"/>
          <w:sz w:val="24"/>
          <w:szCs w:val="24"/>
        </w:rPr>
        <w:t xml:space="preserve"> vyžaduje</w:t>
      </w:r>
      <w:r w:rsidR="003A006B" w:rsidRPr="00A31F91">
        <w:rPr>
          <w:rFonts w:ascii="Times New Roman" w:hAnsi="Times New Roman" w:cs="Times New Roman"/>
          <w:sz w:val="24"/>
          <w:szCs w:val="24"/>
        </w:rPr>
        <w:t xml:space="preserve"> (10 </w:t>
      </w:r>
      <w:r w:rsidR="00733F6E" w:rsidRPr="00A31F91">
        <w:rPr>
          <w:rFonts w:ascii="Times New Roman" w:hAnsi="Times New Roman" w:cs="Times New Roman"/>
          <w:sz w:val="24"/>
          <w:szCs w:val="24"/>
        </w:rPr>
        <w:t>výkonů</w:t>
      </w:r>
      <w:r w:rsidR="003A006B" w:rsidRPr="00A31F91">
        <w:rPr>
          <w:rFonts w:ascii="Times New Roman" w:hAnsi="Times New Roman" w:cs="Times New Roman"/>
          <w:sz w:val="24"/>
          <w:szCs w:val="24"/>
        </w:rPr>
        <w:t>), odstranění dělohy (8</w:t>
      </w:r>
      <w:r w:rsidR="00733F6E" w:rsidRPr="00A31F91">
        <w:rPr>
          <w:rFonts w:ascii="Times New Roman" w:hAnsi="Times New Roman" w:cs="Times New Roman"/>
          <w:sz w:val="24"/>
          <w:szCs w:val="24"/>
        </w:rPr>
        <w:t xml:space="preserve"> výkonů</w:t>
      </w:r>
      <w:r w:rsidR="003A006B" w:rsidRPr="00A31F91">
        <w:rPr>
          <w:rFonts w:ascii="Times New Roman" w:hAnsi="Times New Roman" w:cs="Times New Roman"/>
          <w:sz w:val="24"/>
          <w:szCs w:val="24"/>
        </w:rPr>
        <w:t>), sutura poševního pahýlu (21</w:t>
      </w:r>
      <w:r w:rsidR="00733F6E" w:rsidRPr="00A31F91">
        <w:rPr>
          <w:rFonts w:ascii="Times New Roman" w:hAnsi="Times New Roman" w:cs="Times New Roman"/>
          <w:sz w:val="24"/>
          <w:szCs w:val="24"/>
        </w:rPr>
        <w:t xml:space="preserve"> výkonů</w:t>
      </w:r>
      <w:r w:rsidR="003A006B" w:rsidRPr="00A31F91">
        <w:rPr>
          <w:rFonts w:ascii="Times New Roman" w:hAnsi="Times New Roman" w:cs="Times New Roman"/>
          <w:sz w:val="24"/>
          <w:szCs w:val="24"/>
        </w:rPr>
        <w:t xml:space="preserve">), odstranění pánevních uzlin (55 </w:t>
      </w:r>
      <w:r w:rsidR="00733F6E" w:rsidRPr="00A31F91">
        <w:rPr>
          <w:rFonts w:ascii="Times New Roman" w:hAnsi="Times New Roman" w:cs="Times New Roman"/>
          <w:sz w:val="24"/>
          <w:szCs w:val="24"/>
        </w:rPr>
        <w:t>výkonů</w:t>
      </w:r>
      <w:r w:rsidR="003A006B" w:rsidRPr="00A31F91">
        <w:rPr>
          <w:rFonts w:ascii="Times New Roman" w:hAnsi="Times New Roman" w:cs="Times New Roman"/>
          <w:sz w:val="24"/>
          <w:szCs w:val="24"/>
        </w:rPr>
        <w:t xml:space="preserve">), odstranění para-aortálních uzlin (17 </w:t>
      </w:r>
      <w:r w:rsidR="00733F6E" w:rsidRPr="00A31F91">
        <w:rPr>
          <w:rFonts w:ascii="Times New Roman" w:hAnsi="Times New Roman" w:cs="Times New Roman"/>
          <w:sz w:val="24"/>
          <w:szCs w:val="24"/>
        </w:rPr>
        <w:t>výkonů</w:t>
      </w:r>
      <w:r w:rsidR="003A006B" w:rsidRPr="00A31F91">
        <w:rPr>
          <w:rFonts w:ascii="Times New Roman" w:hAnsi="Times New Roman" w:cs="Times New Roman"/>
          <w:sz w:val="24"/>
          <w:szCs w:val="24"/>
        </w:rPr>
        <w:t xml:space="preserve">). </w:t>
      </w:r>
      <w:r w:rsidR="00FD4AEC" w:rsidRPr="00A31F91">
        <w:rPr>
          <w:rFonts w:ascii="Times New Roman" w:hAnsi="Times New Roman" w:cs="Times New Roman"/>
          <w:sz w:val="24"/>
          <w:szCs w:val="24"/>
        </w:rPr>
        <w:fldChar w:fldCharType="begin">
          <w:fldData xml:space="preserve">PEVuZE5vdGU+PENpdGU+PEF1dGhvcj5TZWFtb248L0F1dGhvcj48WWVhcj4yMDA5PC9ZZWFyPjxS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PEVuZE5vdGU+PENpdGU+PEF1dGhvcj5TZWFtb248L0F1dGhvcj48WWVhcj4yMDA5PC9ZZWFyPjxS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FD4AEC" w:rsidRPr="00A31F91">
        <w:rPr>
          <w:rFonts w:ascii="Times New Roman" w:hAnsi="Times New Roman" w:cs="Times New Roman"/>
          <w:sz w:val="24"/>
          <w:szCs w:val="24"/>
        </w:rPr>
      </w:r>
      <w:r w:rsidR="00FD4AEC" w:rsidRPr="00A31F91">
        <w:rPr>
          <w:rFonts w:ascii="Times New Roman" w:hAnsi="Times New Roman" w:cs="Times New Roman"/>
          <w:sz w:val="24"/>
          <w:szCs w:val="24"/>
        </w:rPr>
        <w:fldChar w:fldCharType="separate"/>
      </w:r>
      <w:r w:rsidR="000534F9">
        <w:rPr>
          <w:rFonts w:ascii="Times New Roman" w:hAnsi="Times New Roman" w:cs="Times New Roman"/>
          <w:noProof/>
          <w:sz w:val="24"/>
          <w:szCs w:val="24"/>
        </w:rPr>
        <w:t>[158, 159]</w:t>
      </w:r>
      <w:r w:rsidR="00FD4AEC" w:rsidRPr="00A31F91">
        <w:rPr>
          <w:rFonts w:ascii="Times New Roman" w:hAnsi="Times New Roman" w:cs="Times New Roman"/>
          <w:sz w:val="24"/>
          <w:szCs w:val="24"/>
        </w:rPr>
        <w:fldChar w:fldCharType="end"/>
      </w:r>
      <w:r w:rsidR="00526DBE">
        <w:rPr>
          <w:rFonts w:ascii="Times New Roman" w:hAnsi="Times New Roman" w:cs="Times New Roman"/>
        </w:rPr>
        <w:t xml:space="preserve"> </w:t>
      </w:r>
      <w:r w:rsidR="00526DBE" w:rsidRPr="00A31F91">
        <w:rPr>
          <w:rFonts w:ascii="Times New Roman" w:hAnsi="Times New Roman" w:cs="Times New Roman"/>
          <w:sz w:val="24"/>
          <w:szCs w:val="24"/>
        </w:rPr>
        <w:t>Nicméně v případě robotického přístupu již po 20 případech dochází k jasnému zkrácení operačních časů na rozdíl o</w:t>
      </w:r>
      <w:r w:rsidR="00CA2639">
        <w:rPr>
          <w:rFonts w:ascii="Times New Roman" w:hAnsi="Times New Roman" w:cs="Times New Roman"/>
          <w:sz w:val="24"/>
          <w:szCs w:val="24"/>
        </w:rPr>
        <w:t>d</w:t>
      </w:r>
      <w:r w:rsidR="00526DBE" w:rsidRPr="00A31F91">
        <w:rPr>
          <w:rFonts w:ascii="Times New Roman" w:hAnsi="Times New Roman" w:cs="Times New Roman"/>
          <w:sz w:val="24"/>
          <w:szCs w:val="24"/>
        </w:rPr>
        <w:t xml:space="preserve"> konvenční laparoskopie, při které nebyl</w:t>
      </w:r>
      <w:r w:rsidR="00CA2639">
        <w:rPr>
          <w:rFonts w:ascii="Times New Roman" w:hAnsi="Times New Roman" w:cs="Times New Roman"/>
          <w:sz w:val="24"/>
          <w:szCs w:val="24"/>
        </w:rPr>
        <w:t>a</w:t>
      </w:r>
      <w:r w:rsidR="00526DBE" w:rsidRPr="00A31F91">
        <w:rPr>
          <w:rFonts w:ascii="Times New Roman" w:hAnsi="Times New Roman" w:cs="Times New Roman"/>
          <w:sz w:val="24"/>
          <w:szCs w:val="24"/>
        </w:rPr>
        <w:t xml:space="preserve"> pozorován</w:t>
      </w:r>
      <w:r w:rsidR="00CA2639">
        <w:rPr>
          <w:rFonts w:ascii="Times New Roman" w:hAnsi="Times New Roman" w:cs="Times New Roman"/>
          <w:sz w:val="24"/>
          <w:szCs w:val="24"/>
        </w:rPr>
        <w:t>a</w:t>
      </w:r>
      <w:r w:rsidR="00526DBE" w:rsidRPr="00A31F91">
        <w:rPr>
          <w:rFonts w:ascii="Times New Roman" w:hAnsi="Times New Roman" w:cs="Times New Roman"/>
          <w:sz w:val="24"/>
          <w:szCs w:val="24"/>
        </w:rPr>
        <w:t xml:space="preserve"> v průběhu prvních 56 </w:t>
      </w:r>
      <w:r w:rsidR="00733F6E" w:rsidRPr="00A31F91">
        <w:rPr>
          <w:rFonts w:ascii="Times New Roman" w:hAnsi="Times New Roman" w:cs="Times New Roman"/>
          <w:sz w:val="24"/>
          <w:szCs w:val="24"/>
        </w:rPr>
        <w:t xml:space="preserve">pacientů </w:t>
      </w:r>
      <w:r w:rsidR="00526DBE" w:rsidRPr="00A31F91">
        <w:rPr>
          <w:rFonts w:ascii="Times New Roman" w:hAnsi="Times New Roman" w:cs="Times New Roman"/>
          <w:sz w:val="24"/>
          <w:szCs w:val="24"/>
        </w:rPr>
        <w:t>významná změna</w:t>
      </w:r>
      <w:r w:rsidR="00104061" w:rsidRPr="00A31F91">
        <w:rPr>
          <w:rFonts w:ascii="Times New Roman" w:hAnsi="Times New Roman" w:cs="Times New Roman"/>
          <w:sz w:val="24"/>
          <w:szCs w:val="24"/>
        </w:rPr>
        <w:t xml:space="preserve">, což naznačuje delší learning </w:t>
      </w:r>
      <w:proofErr w:type="spellStart"/>
      <w:r w:rsidR="00104061" w:rsidRPr="00A31F91">
        <w:rPr>
          <w:rFonts w:ascii="Times New Roman" w:hAnsi="Times New Roman" w:cs="Times New Roman"/>
          <w:sz w:val="24"/>
          <w:szCs w:val="24"/>
        </w:rPr>
        <w:t>curve</w:t>
      </w:r>
      <w:proofErr w:type="spellEnd"/>
      <w:r w:rsidR="00104061" w:rsidRPr="00A31F91">
        <w:rPr>
          <w:rFonts w:ascii="Times New Roman" w:hAnsi="Times New Roman" w:cs="Times New Roman"/>
          <w:sz w:val="24"/>
          <w:szCs w:val="24"/>
        </w:rPr>
        <w:t xml:space="preserve"> </w:t>
      </w:r>
      <w:r w:rsidR="00733F6E" w:rsidRPr="00A31F91">
        <w:rPr>
          <w:rFonts w:ascii="Times New Roman" w:hAnsi="Times New Roman" w:cs="Times New Roman"/>
          <w:sz w:val="24"/>
          <w:szCs w:val="24"/>
        </w:rPr>
        <w:t>pro tento chirurgický přístup</w:t>
      </w:r>
      <w:r w:rsidR="00104061" w:rsidRPr="00A31F91">
        <w:rPr>
          <w:rFonts w:ascii="Times New Roman" w:hAnsi="Times New Roman" w:cs="Times New Roman"/>
          <w:sz w:val="24"/>
          <w:szCs w:val="24"/>
        </w:rPr>
        <w:t>.</w:t>
      </w:r>
      <w:r w:rsidR="00104061" w:rsidRPr="00A31F91">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&lt;EndNote&gt;&lt;Cite&gt;&lt;Author&gt;Melendez&lt;/Author&gt;&lt;Year&gt;1997&lt;/Year&gt;&lt;RecNum&gt;92&lt;/RecNum&gt;&lt;DisplayText&gt;[160]&lt;/DisplayText&gt;&lt;record&gt;&lt;rec-number&gt;92&lt;/rec-number&gt;&lt;foreign-keys&gt;&lt;key app="EN" db-id="f5s9sz52t0w9rre5ezcvs0fkpfv9txp9vtxw" timestamp="1548583849"&gt;92&lt;/key&gt;&lt;/foreign-keys&gt;&lt;ref-type name="Journal Article"&gt;17&lt;/ref-type&gt;&lt;contributors&gt;&lt;authors&gt;&lt;author&gt;Melendez, T. D.&lt;/author&gt;&lt;author&gt;Childers, J. M.&lt;/author&gt;&lt;author&gt;Nour, M.&lt;/author&gt;&lt;author&gt;Harrigill, K.&lt;/author&gt;&lt;author&gt;Surwit, E. A.&lt;/author&gt;&lt;/authors&gt;&lt;/contributors&gt;&lt;titles&gt;&lt;title&gt;Laparoscopic staging of endometrial cancer: the learning experience&lt;/title&gt;&lt;secondary-title&gt;Jsls&lt;/secondary-title&gt;&lt;alt-title&gt;JSLS : Journal of the Society of Laparoendoscopic Surgeons&lt;/alt-title&gt;&lt;/titles&gt;&lt;periodical&gt;&lt;full-title&gt;Jsls&lt;/full-title&gt;&lt;abbr-1&gt;JSLS : Journal of the Society of Laparoendoscopic Surgeons&lt;/abbr-1&gt;&lt;/periodical&gt;&lt;alt-periodical&gt;&lt;full-title&gt;Jsls&lt;/full-title&gt;&lt;abbr-1&gt;JSLS : Journal of the Society of Laparoendoscopic Surgeons&lt;/abbr-1&gt;&lt;/alt-periodical&gt;&lt;pages&gt;45-9&lt;/pages&gt;&lt;volume&gt;1&lt;/volume&gt;&lt;number&gt;1&lt;/number&gt;&lt;edition&gt;1997/01/01&lt;/edition&gt;&lt;keywords&gt;&lt;keyword&gt;Adult&lt;/keyword&gt;&lt;keyword&gt;Aged&lt;/keyword&gt;&lt;keyword&gt;Aged, 80 and over&lt;/keyword&gt;&lt;keyword&gt;Analysis of Variance&lt;/keyword&gt;&lt;keyword&gt;Carcinoma/diagnosis/*pathology/secondary/surgery&lt;/keyword&gt;&lt;keyword&gt;Endometrial Neoplasms/diagnosis/*pathology/surgery&lt;/keyword&gt;&lt;keyword&gt;Female&lt;/keyword&gt;&lt;keyword&gt;Humans&lt;/keyword&gt;&lt;keyword&gt;*Laparoscopy&lt;/keyword&gt;&lt;keyword&gt;Length of Stay/statistics &amp;amp; numerical data&lt;/keyword&gt;&lt;keyword&gt;Middle Aged&lt;/keyword&gt;&lt;keyword&gt;Neoplasm Staging&lt;/keyword&gt;&lt;keyword&gt;Retrospective Studies&lt;/keyword&gt;&lt;keyword&gt;Sensitivity and Specificity&lt;/keyword&gt;&lt;/keywords&gt;&lt;dates&gt;&lt;year&gt;1997&lt;/year&gt;&lt;pub-dates&gt;&lt;date&gt;Jan-Mar&lt;/date&gt;&lt;/pub-dates&gt;&lt;/dates&gt;&lt;isbn&gt;1086-8089 (Print)&amp;#xD;1086-8089&lt;/isbn&gt;&lt;accession-num&gt;9876646&lt;/accession-num&gt;&lt;urls&gt;&lt;/urls&gt;&lt;custom2&gt;PMC3015226&lt;/custom2&gt;&lt;remote-database-provider&gt;NLM&lt;/remote-database-provider&gt;&lt;language&gt;eng&lt;/language&gt;&lt;/record&gt;&lt;/Cite&gt;&lt;/EndNote&gt;</w:instrText>
      </w:r>
      <w:r w:rsidR="00104061" w:rsidRPr="00A31F91">
        <w:rPr>
          <w:rFonts w:ascii="Times New Roman" w:hAnsi="Times New Roman" w:cs="Times New Roman"/>
          <w:sz w:val="24"/>
          <w:szCs w:val="24"/>
        </w:rPr>
        <w:fldChar w:fldCharType="separate"/>
      </w:r>
      <w:r w:rsidR="000534F9">
        <w:rPr>
          <w:rFonts w:ascii="Times New Roman" w:hAnsi="Times New Roman" w:cs="Times New Roman"/>
          <w:noProof/>
          <w:sz w:val="24"/>
          <w:szCs w:val="24"/>
        </w:rPr>
        <w:t>[160]</w:t>
      </w:r>
      <w:r w:rsidR="00104061" w:rsidRPr="00A31F91">
        <w:rPr>
          <w:rFonts w:ascii="Times New Roman" w:hAnsi="Times New Roman" w:cs="Times New Roman"/>
          <w:sz w:val="24"/>
          <w:szCs w:val="24"/>
        </w:rPr>
        <w:fldChar w:fldCharType="end"/>
      </w:r>
      <w:r w:rsidR="0007215E" w:rsidRPr="00A31F91">
        <w:rPr>
          <w:rFonts w:ascii="Times New Roman" w:hAnsi="Times New Roman" w:cs="Times New Roman"/>
          <w:sz w:val="24"/>
          <w:szCs w:val="24"/>
        </w:rPr>
        <w:t xml:space="preserve"> Právě dlouhá </w:t>
      </w:r>
      <w:r w:rsidR="00CA2639">
        <w:rPr>
          <w:rFonts w:ascii="Times New Roman" w:hAnsi="Times New Roman" w:cs="Times New Roman"/>
          <w:sz w:val="24"/>
          <w:szCs w:val="24"/>
        </w:rPr>
        <w:t>doba do získání erudice</w:t>
      </w:r>
      <w:r w:rsidR="005B0CF3">
        <w:rPr>
          <w:rFonts w:ascii="Times New Roman" w:hAnsi="Times New Roman" w:cs="Times New Roman"/>
          <w:sz w:val="24"/>
          <w:szCs w:val="24"/>
        </w:rPr>
        <w:t xml:space="preserve"> společně s obezitou definovanou</w:t>
      </w:r>
      <w:r w:rsidR="0007215E" w:rsidRPr="00A31F91">
        <w:rPr>
          <w:rFonts w:ascii="Times New Roman" w:hAnsi="Times New Roman" w:cs="Times New Roman"/>
          <w:sz w:val="24"/>
          <w:szCs w:val="24"/>
        </w:rPr>
        <w:t xml:space="preserve"> velkým BMI </w:t>
      </w:r>
      <w:r w:rsidR="00F92393" w:rsidRPr="00A31F91">
        <w:rPr>
          <w:rFonts w:ascii="Times New Roman" w:hAnsi="Times New Roman" w:cs="Times New Roman"/>
          <w:sz w:val="24"/>
          <w:szCs w:val="24"/>
        </w:rPr>
        <w:t>těchto</w:t>
      </w:r>
      <w:r w:rsidR="0007215E" w:rsidRPr="00A31F91">
        <w:rPr>
          <w:rFonts w:ascii="Times New Roman" w:hAnsi="Times New Roman" w:cs="Times New Roman"/>
          <w:sz w:val="24"/>
          <w:szCs w:val="24"/>
        </w:rPr>
        <w:t xml:space="preserve"> pacientek jsou dva hlavní faktory, které brání adekvátnímu rozšíření konvenční laparoskopie ve </w:t>
      </w:r>
      <w:proofErr w:type="spellStart"/>
      <w:r w:rsidR="0007215E" w:rsidRPr="00A31F91">
        <w:rPr>
          <w:rFonts w:ascii="Times New Roman" w:hAnsi="Times New Roman" w:cs="Times New Roman"/>
          <w:sz w:val="24"/>
          <w:szCs w:val="24"/>
        </w:rPr>
        <w:t>stagingu</w:t>
      </w:r>
      <w:proofErr w:type="spellEnd"/>
      <w:r w:rsidR="0007215E" w:rsidRPr="00A31F91">
        <w:rPr>
          <w:rFonts w:ascii="Times New Roman" w:hAnsi="Times New Roman" w:cs="Times New Roman"/>
          <w:sz w:val="24"/>
          <w:szCs w:val="24"/>
        </w:rPr>
        <w:t xml:space="preserve"> </w:t>
      </w:r>
      <w:proofErr w:type="spellStart"/>
      <w:r w:rsidR="0007215E" w:rsidRPr="00A31F91">
        <w:rPr>
          <w:rFonts w:ascii="Times New Roman" w:hAnsi="Times New Roman" w:cs="Times New Roman"/>
          <w:sz w:val="24"/>
          <w:szCs w:val="24"/>
        </w:rPr>
        <w:t>endometriálního</w:t>
      </w:r>
      <w:proofErr w:type="spellEnd"/>
      <w:r w:rsidR="0007215E" w:rsidRPr="00A31F91">
        <w:rPr>
          <w:rFonts w:ascii="Times New Roman" w:hAnsi="Times New Roman" w:cs="Times New Roman"/>
          <w:sz w:val="24"/>
          <w:szCs w:val="24"/>
        </w:rPr>
        <w:t xml:space="preserve"> karcinomu. </w:t>
      </w:r>
      <w:r w:rsidR="0007215E" w:rsidRPr="008D08A6">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&lt;EndNote&gt;&lt;Cite&gt;&lt;Author&gt;Fowler&lt;/Author&gt;&lt;Year&gt;1999&lt;/Year&gt;&lt;RecNum&gt;10&lt;/RecNum&gt;&lt;DisplayText&gt;[161]&lt;/DisplayText&gt;&lt;record&gt;&lt;rec-number&gt;10&lt;/rec-number&gt;&lt;foreign-keys&gt;&lt;key app="EN" db-id="9vtzvrtdyze5t8exfxhv0az4af0tzpvt2r5a" timestamp="0"&gt;10&lt;/key&gt;&lt;/foreign-keys&gt;&lt;ref-type name="Journal Article"&gt;17&lt;/ref-type&gt;&lt;contributors&gt;&lt;authors&gt;&lt;author&gt;Fowler, J. M.&lt;/author&gt;&lt;/authors&gt;&lt;/contributors&gt;&lt;titles&gt;&lt;title&gt;The role of laparoscopic staging in the management of patients with early endometrial cancer&lt;/title&gt;&lt;secondary-title&gt;Gynecol Oncol&lt;/secondary-title&gt;&lt;/titles&gt;&lt;periodical&gt;&lt;full-title&gt;Gynecol Oncol&lt;/full-title&gt;&lt;/periodical&gt;&lt;pages&gt;1-3&lt;/pages&gt;&lt;volume&gt;73&lt;/volume&gt;&lt;number&gt;1&lt;/number&gt;&lt;keywords&gt;&lt;keyword&gt;Endometrial Neoplasms/*pathology/surgery&lt;/keyword&gt;&lt;keyword&gt;Female&lt;/keyword&gt;&lt;keyword&gt;Humans&lt;/keyword&gt;&lt;keyword&gt;*Laparoscopy&lt;/keyword&gt;&lt;keyword&gt;Lymphatic Metastasis&lt;/keyword&gt;&lt;keyword&gt;Neoplasm Staging&lt;/keyword&gt;&lt;/keywords&gt;&lt;dates&gt;&lt;year&gt;1999&lt;/year&gt;&lt;pub-dates&gt;&lt;date&gt;Apr&lt;/date&gt;&lt;/pub-dates&gt;&lt;/dates&gt;&lt;accession-num&gt;10094871&lt;/accession-num&gt;&lt;urls&gt;&lt;related-urls&gt;&lt;url&gt;http://www.ncbi.nlm.nih.gov/entrez/query.fcgi?cmd=Retrieve&amp;amp;db=PubMed&amp;amp;dopt=Citation&amp;amp;list_uids=10094871 &lt;/url&gt;&lt;/related-urls&gt;&lt;/urls&gt;&lt;/record&gt;&lt;/Cite&gt;&lt;/EndNote&gt;</w:instrText>
      </w:r>
      <w:r w:rsidR="0007215E" w:rsidRPr="008D08A6">
        <w:rPr>
          <w:rFonts w:ascii="Times New Roman" w:hAnsi="Times New Roman" w:cs="Times New Roman"/>
          <w:sz w:val="24"/>
          <w:szCs w:val="24"/>
        </w:rPr>
        <w:fldChar w:fldCharType="separate"/>
      </w:r>
      <w:r w:rsidR="000534F9">
        <w:rPr>
          <w:rFonts w:ascii="Times New Roman" w:hAnsi="Times New Roman" w:cs="Times New Roman"/>
          <w:noProof/>
          <w:sz w:val="24"/>
          <w:szCs w:val="24"/>
        </w:rPr>
        <w:t>[161]</w:t>
      </w:r>
      <w:r w:rsidR="0007215E" w:rsidRPr="008D08A6">
        <w:rPr>
          <w:rFonts w:ascii="Times New Roman" w:hAnsi="Times New Roman" w:cs="Times New Roman"/>
          <w:sz w:val="24"/>
          <w:szCs w:val="24"/>
        </w:rPr>
        <w:fldChar w:fldCharType="end"/>
      </w:r>
      <w:r w:rsidR="007D13D9" w:rsidRPr="008D08A6">
        <w:rPr>
          <w:rFonts w:ascii="Times New Roman" w:hAnsi="Times New Roman" w:cs="Times New Roman"/>
          <w:sz w:val="24"/>
          <w:szCs w:val="24"/>
        </w:rPr>
        <w:t xml:space="preserve"> </w:t>
      </w:r>
      <w:r w:rsidR="00DC66BA" w:rsidRPr="008D08A6">
        <w:rPr>
          <w:rFonts w:ascii="Times New Roman" w:hAnsi="Times New Roman" w:cs="Times New Roman"/>
          <w:sz w:val="24"/>
          <w:szCs w:val="24"/>
        </w:rPr>
        <w:t>Lim se svým týmem</w:t>
      </w:r>
      <w:r w:rsidR="00F26784" w:rsidRPr="008D08A6">
        <w:rPr>
          <w:rFonts w:ascii="Times New Roman" w:hAnsi="Times New Roman" w:cs="Times New Roman"/>
          <w:sz w:val="24"/>
          <w:szCs w:val="24"/>
        </w:rPr>
        <w:t xml:space="preserve"> sledovali </w:t>
      </w:r>
      <w:r w:rsidR="00DC66BA" w:rsidRPr="008D08A6">
        <w:rPr>
          <w:rFonts w:ascii="Times New Roman" w:hAnsi="Times New Roman" w:cs="Times New Roman"/>
          <w:sz w:val="24"/>
          <w:szCs w:val="24"/>
        </w:rPr>
        <w:t>učební křivku „</w:t>
      </w:r>
      <w:r w:rsidR="00F26784" w:rsidRPr="008D08A6">
        <w:rPr>
          <w:rFonts w:ascii="Times New Roman" w:hAnsi="Times New Roman" w:cs="Times New Roman"/>
          <w:sz w:val="24"/>
          <w:szCs w:val="24"/>
        </w:rPr>
        <w:t>learning</w:t>
      </w:r>
      <w:r w:rsidR="00DC66BA" w:rsidRPr="008D08A6">
        <w:rPr>
          <w:rFonts w:ascii="Times New Roman" w:hAnsi="Times New Roman" w:cs="Times New Roman"/>
          <w:sz w:val="24"/>
          <w:szCs w:val="24"/>
        </w:rPr>
        <w:t xml:space="preserve"> </w:t>
      </w:r>
      <w:proofErr w:type="spellStart"/>
      <w:r w:rsidR="00DC66BA" w:rsidRPr="008D08A6">
        <w:rPr>
          <w:rFonts w:ascii="Times New Roman" w:hAnsi="Times New Roman" w:cs="Times New Roman"/>
          <w:sz w:val="24"/>
          <w:szCs w:val="24"/>
        </w:rPr>
        <w:t>curve</w:t>
      </w:r>
      <w:proofErr w:type="spellEnd"/>
      <w:r w:rsidR="00DC66BA" w:rsidRPr="008D08A6">
        <w:rPr>
          <w:rFonts w:ascii="Times New Roman" w:hAnsi="Times New Roman" w:cs="Times New Roman"/>
          <w:sz w:val="24"/>
          <w:szCs w:val="24"/>
        </w:rPr>
        <w:t>“</w:t>
      </w:r>
      <w:r w:rsidR="00F26784" w:rsidRPr="008D08A6">
        <w:rPr>
          <w:rFonts w:ascii="Times New Roman" w:hAnsi="Times New Roman" w:cs="Times New Roman"/>
          <w:sz w:val="24"/>
          <w:szCs w:val="24"/>
        </w:rPr>
        <w:t xml:space="preserve"> jednoho chirurga provádějícího svých prvních 56 robotických operací karcinomu endometria ve srovnání s prvními 56 laparoskopic</w:t>
      </w:r>
      <w:r w:rsidR="00716DE1" w:rsidRPr="008D08A6">
        <w:rPr>
          <w:rFonts w:ascii="Times New Roman" w:hAnsi="Times New Roman" w:cs="Times New Roman"/>
          <w:sz w:val="24"/>
          <w:szCs w:val="24"/>
        </w:rPr>
        <w:t>kými a 36 otevřenými operacemi</w:t>
      </w:r>
      <w:r w:rsidR="00F26784" w:rsidRPr="008D08A6">
        <w:rPr>
          <w:rFonts w:ascii="Times New Roman" w:hAnsi="Times New Roman" w:cs="Times New Roman"/>
          <w:sz w:val="24"/>
          <w:szCs w:val="24"/>
        </w:rPr>
        <w:t xml:space="preserve">. Robotické operace měly delší operační časy </w:t>
      </w:r>
      <w:r w:rsidR="00F26784" w:rsidRPr="008D08A6">
        <w:rPr>
          <w:rFonts w:ascii="Times New Roman" w:hAnsi="Times New Roman" w:cs="Times New Roman"/>
          <w:sz w:val="24"/>
          <w:szCs w:val="24"/>
        </w:rPr>
        <w:lastRenderedPageBreak/>
        <w:t xml:space="preserve">než operace otevřené, ale trvaly kratší dobu než laparoskopie. Počet získaných uzlin byl významně větší v laparotomické skupině. Výuková křivka se výrazně zkracovala u robotických operací již po 20 výkonech a poté </w:t>
      </w:r>
      <w:r w:rsidR="00F92393" w:rsidRPr="008D08A6">
        <w:rPr>
          <w:rFonts w:ascii="Times New Roman" w:hAnsi="Times New Roman" w:cs="Times New Roman"/>
          <w:sz w:val="24"/>
          <w:szCs w:val="24"/>
        </w:rPr>
        <w:t>zůstávala</w:t>
      </w:r>
      <w:r w:rsidR="00F26784" w:rsidRPr="008D08A6">
        <w:rPr>
          <w:rFonts w:ascii="Times New Roman" w:hAnsi="Times New Roman" w:cs="Times New Roman"/>
          <w:sz w:val="24"/>
          <w:szCs w:val="24"/>
        </w:rPr>
        <w:t xml:space="preserve"> stabilní. U laparoskopických operací se dále zkracovala ještě po 40 výkonech a během studie nedosáhla stabilizace.</w:t>
      </w:r>
      <w:r w:rsidR="00716DE1" w:rsidRPr="008D08A6">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&lt;EndNote&gt;&lt;Cite&gt;&lt;Author&gt;Lim&lt;/Author&gt;&lt;Year&gt;2010&lt;/Year&gt;&lt;RecNum&gt;350&lt;/RecNum&gt;&lt;DisplayText&gt;[162]&lt;/DisplayText&gt;&lt;record&gt;&lt;rec-number&gt;350&lt;/rec-number&gt;&lt;foreign-keys&gt;&lt;key app="EN" db-id="d2w0z0zzixe2vzea2xpvds9nasa9f5fs2evt" timestamp="1528913875"&gt;350&lt;/key&gt;&lt;/foreign-keys&gt;&lt;ref-type name="Journal Article"&gt;17&lt;/ref-type&gt;&lt;contributors&gt;&lt;authors&gt;&lt;author&gt;Lim, P. C.&lt;/author&gt;&lt;author&gt;Kang, E.&lt;/author&gt;&lt;author&gt;Park do, H.&lt;/author&gt;&lt;/authors&gt;&lt;/contributors&gt;&lt;auth-address&gt;Center of Hope, Renown Regional Medical Center, Department of Gynecological Oncology, 75 Pringle Way, F-11, Reno, NV 89502, USA. pclimmd@centerofhopereno.com&lt;/auth-address&gt;&lt;titles&gt;&lt;title&gt;Learning curve and surgical outcome for robotic-assisted hysterectomy with lymphadenectomy: case-matched controlled comparison with laparoscopy and laparotomy for treatment of endometrial cancer&lt;/title&gt;&lt;secondary-title&gt;J Minim Invasive Gynecol&lt;/secondary-title&gt;&lt;/titles&gt;&lt;periodical&gt;&lt;full-title&gt;J Minim Invasive Gynecol&lt;/full-title&gt;&lt;/periodical&gt;&lt;pages&gt;739-48&lt;/pages&gt;&lt;volume&gt;17&lt;/volume&gt;&lt;number&gt;6&lt;/number&gt;&lt;keywords&gt;&lt;keyword&gt;Aged&lt;/keyword&gt;&lt;keyword&gt;Endometrial Neoplasms/*surgery&lt;/keyword&gt;&lt;keyword&gt;Female&lt;/keyword&gt;&lt;keyword&gt;Humans&lt;/keyword&gt;&lt;keyword&gt;Hysterectomy/*education/methods&lt;/keyword&gt;&lt;keyword&gt;Laparoscopy/methods&lt;/keyword&gt;&lt;keyword&gt;Laparotomy/methods&lt;/keyword&gt;&lt;keyword&gt;*Learning Curve&lt;/keyword&gt;&lt;keyword&gt;Lymph Node Excision/*education/methods&lt;/keyword&gt;&lt;keyword&gt;Middle Aged&lt;/keyword&gt;&lt;keyword&gt;Robotics/*education/methods&lt;/keyword&gt;&lt;/keywords&gt;&lt;dates&gt;&lt;year&gt;2010&lt;/year&gt;&lt;pub-dates&gt;&lt;date&gt;Nov-Dec&lt;/date&gt;&lt;/pub-dates&gt;&lt;/dates&gt;&lt;isbn&gt;1553-4669 (Electronic)&amp;#xD;1553-4650 (Linking)&lt;/isbn&gt;&lt;accession-num&gt;20955983&lt;/accession-num&gt;&lt;urls&gt;&lt;related-urls&gt;&lt;url&gt;http://www.ncbi.nlm.nih.gov/pubmed/20955983&lt;/url&gt;&lt;/related-urls&gt;&lt;/urls&gt;&lt;electronic-resource-num&gt;10.1016/j.jmig.2010.07.008&lt;/electronic-resource-num&gt;&lt;/record&gt;&lt;/Cite&gt;&lt;/EndNote&gt;</w:instrText>
      </w:r>
      <w:r w:rsidR="00716DE1" w:rsidRPr="008D08A6">
        <w:rPr>
          <w:rFonts w:ascii="Times New Roman" w:hAnsi="Times New Roman" w:cs="Times New Roman"/>
          <w:sz w:val="24"/>
          <w:szCs w:val="24"/>
        </w:rPr>
        <w:fldChar w:fldCharType="separate"/>
      </w:r>
      <w:r w:rsidR="000534F9">
        <w:rPr>
          <w:rFonts w:ascii="Times New Roman" w:hAnsi="Times New Roman" w:cs="Times New Roman"/>
          <w:noProof/>
          <w:sz w:val="24"/>
          <w:szCs w:val="24"/>
        </w:rPr>
        <w:t>[162]</w:t>
      </w:r>
      <w:r w:rsidR="00716DE1" w:rsidRPr="008D08A6">
        <w:rPr>
          <w:rFonts w:ascii="Times New Roman" w:hAnsi="Times New Roman" w:cs="Times New Roman"/>
          <w:sz w:val="24"/>
          <w:szCs w:val="24"/>
        </w:rPr>
        <w:fldChar w:fldCharType="end"/>
      </w:r>
      <w:r w:rsidR="00F26784" w:rsidRPr="008D08A6">
        <w:rPr>
          <w:rFonts w:ascii="Times New Roman" w:hAnsi="Times New Roman" w:cs="Times New Roman"/>
          <w:sz w:val="24"/>
          <w:szCs w:val="24"/>
        </w:rPr>
        <w:t xml:space="preserve"> V následující rozšířené studii stanovili </w:t>
      </w:r>
      <w:r w:rsidR="00716DE1" w:rsidRPr="008D08A6">
        <w:rPr>
          <w:rFonts w:ascii="Times New Roman" w:hAnsi="Times New Roman" w:cs="Times New Roman"/>
          <w:sz w:val="24"/>
          <w:szCs w:val="24"/>
        </w:rPr>
        <w:t xml:space="preserve">nezbytný počet výkonů pro získání erudice </w:t>
      </w:r>
      <w:r w:rsidR="00F26784" w:rsidRPr="008D08A6">
        <w:rPr>
          <w:rFonts w:ascii="Times New Roman" w:hAnsi="Times New Roman" w:cs="Times New Roman"/>
          <w:sz w:val="24"/>
          <w:szCs w:val="24"/>
        </w:rPr>
        <w:t>pro robotickou chirurgii na 24 případů a na 49 výkonů pro laparoskopii. Nicméně u laparoskopie nedosáhli stabilizace křivky ani po uvedených 49 případech.</w:t>
      </w:r>
      <w:r w:rsidR="00F45479" w:rsidRPr="008D08A6">
        <w:rPr>
          <w:rFonts w:ascii="Times New Roman" w:hAnsi="Times New Roman" w:cs="Times New Roman"/>
          <w:sz w:val="24"/>
          <w:szCs w:val="24"/>
        </w:rPr>
        <w:fldChar w:fldCharType="begin">
          <w:fldData xml:space="preserve">PEVuZE5vdGU+PENpdGU+PEF1dGhvcj5MaW08L0F1dGhvcj48WWVhcj4yMDExPC9ZZWFyPjxSZWNO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cmlvZGljYWw+PHBhZ2VzPjQxMy04PC9wYWdlcz48dm9sdW1lPjEyMDwvdm9sdW1lPjxudW1iZXI+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PEVuZE5vdGU+PENpdGU+PEF1dGhvcj5MaW08L0F1dGhvcj48WWVhcj4yMDExPC9ZZWFyPjxSZWNO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F45479" w:rsidRPr="008D08A6">
        <w:rPr>
          <w:rFonts w:ascii="Times New Roman" w:hAnsi="Times New Roman" w:cs="Times New Roman"/>
          <w:sz w:val="24"/>
          <w:szCs w:val="24"/>
        </w:rPr>
      </w:r>
      <w:r w:rsidR="00F45479" w:rsidRPr="008D08A6">
        <w:rPr>
          <w:rFonts w:ascii="Times New Roman" w:hAnsi="Times New Roman" w:cs="Times New Roman"/>
          <w:sz w:val="24"/>
          <w:szCs w:val="24"/>
        </w:rPr>
        <w:fldChar w:fldCharType="separate"/>
      </w:r>
      <w:r w:rsidR="000534F9">
        <w:rPr>
          <w:rFonts w:ascii="Times New Roman" w:hAnsi="Times New Roman" w:cs="Times New Roman"/>
          <w:noProof/>
          <w:sz w:val="24"/>
          <w:szCs w:val="24"/>
        </w:rPr>
        <w:t>[163]</w:t>
      </w:r>
      <w:r w:rsidR="00F45479" w:rsidRPr="008D08A6">
        <w:rPr>
          <w:rFonts w:ascii="Times New Roman" w:hAnsi="Times New Roman" w:cs="Times New Roman"/>
          <w:sz w:val="24"/>
          <w:szCs w:val="24"/>
        </w:rPr>
        <w:fldChar w:fldCharType="end"/>
      </w:r>
      <w:r w:rsidR="00F26784" w:rsidRPr="008D08A6">
        <w:rPr>
          <w:rFonts w:ascii="Times New Roman" w:hAnsi="Times New Roman" w:cs="Times New Roman"/>
          <w:sz w:val="24"/>
          <w:szCs w:val="24"/>
        </w:rPr>
        <w:t xml:space="preserve"> Nejrozsáhlejší studii, zahrnující prospektivně 1000 operovaných žen, z nichž 377 bylo operováno </w:t>
      </w:r>
      <w:proofErr w:type="spellStart"/>
      <w:r w:rsidR="00F26784" w:rsidRPr="008D08A6">
        <w:rPr>
          <w:rFonts w:ascii="Times New Roman" w:hAnsi="Times New Roman" w:cs="Times New Roman"/>
          <w:sz w:val="24"/>
          <w:szCs w:val="24"/>
        </w:rPr>
        <w:t>roboticky</w:t>
      </w:r>
      <w:proofErr w:type="spellEnd"/>
      <w:r w:rsidR="00F26784" w:rsidRPr="008D08A6">
        <w:rPr>
          <w:rFonts w:ascii="Times New Roman" w:hAnsi="Times New Roman" w:cs="Times New Roman"/>
          <w:sz w:val="24"/>
          <w:szCs w:val="24"/>
        </w:rPr>
        <w:t xml:space="preserve">, publikovali </w:t>
      </w:r>
      <w:proofErr w:type="spellStart"/>
      <w:r w:rsidR="00F26784" w:rsidRPr="008D08A6">
        <w:rPr>
          <w:rFonts w:ascii="Times New Roman" w:hAnsi="Times New Roman" w:cs="Times New Roman"/>
          <w:sz w:val="24"/>
          <w:szCs w:val="24"/>
        </w:rPr>
        <w:t>Paley</w:t>
      </w:r>
      <w:proofErr w:type="spellEnd"/>
      <w:r w:rsidR="00F26784" w:rsidRPr="008D08A6">
        <w:rPr>
          <w:rFonts w:ascii="Times New Roman" w:hAnsi="Times New Roman" w:cs="Times New Roman"/>
          <w:sz w:val="24"/>
          <w:szCs w:val="24"/>
        </w:rPr>
        <w:t xml:space="preserve"> </w:t>
      </w:r>
      <w:r w:rsidR="000D7C75">
        <w:rPr>
          <w:rFonts w:ascii="Times New Roman" w:hAnsi="Times New Roman" w:cs="Times New Roman"/>
          <w:sz w:val="24"/>
          <w:szCs w:val="24"/>
        </w:rPr>
        <w:t xml:space="preserve">a kolektiv </w:t>
      </w:r>
      <w:r w:rsidR="00F26784" w:rsidRPr="008D08A6">
        <w:rPr>
          <w:rFonts w:ascii="Times New Roman" w:hAnsi="Times New Roman" w:cs="Times New Roman"/>
          <w:sz w:val="24"/>
          <w:szCs w:val="24"/>
        </w:rPr>
        <w:t xml:space="preserve">ze </w:t>
      </w:r>
      <w:proofErr w:type="spellStart"/>
      <w:r w:rsidR="00F26784" w:rsidRPr="008D08A6">
        <w:rPr>
          <w:rFonts w:ascii="Times New Roman" w:hAnsi="Times New Roman" w:cs="Times New Roman"/>
          <w:sz w:val="24"/>
          <w:szCs w:val="24"/>
        </w:rPr>
        <w:t>Swedish</w:t>
      </w:r>
      <w:proofErr w:type="spellEnd"/>
      <w:r w:rsidR="00F26784" w:rsidRPr="008D08A6">
        <w:rPr>
          <w:rFonts w:ascii="Times New Roman" w:hAnsi="Times New Roman" w:cs="Times New Roman"/>
          <w:sz w:val="24"/>
          <w:szCs w:val="24"/>
        </w:rPr>
        <w:t xml:space="preserve"> </w:t>
      </w:r>
      <w:proofErr w:type="spellStart"/>
      <w:r w:rsidR="00F26784" w:rsidRPr="008D08A6">
        <w:rPr>
          <w:rFonts w:ascii="Times New Roman" w:hAnsi="Times New Roman" w:cs="Times New Roman"/>
          <w:sz w:val="24"/>
          <w:szCs w:val="24"/>
        </w:rPr>
        <w:t>Medical</w:t>
      </w:r>
      <w:proofErr w:type="spellEnd"/>
      <w:r w:rsidR="00F26784" w:rsidRPr="008D08A6">
        <w:rPr>
          <w:rFonts w:ascii="Times New Roman" w:hAnsi="Times New Roman" w:cs="Times New Roman"/>
          <w:sz w:val="24"/>
          <w:szCs w:val="24"/>
        </w:rPr>
        <w:t xml:space="preserve"> Center. Sledované období rozdělili dle zkušeností operatérů do tří </w:t>
      </w:r>
      <w:r w:rsidR="000D7C75">
        <w:rPr>
          <w:rFonts w:ascii="Times New Roman" w:hAnsi="Times New Roman" w:cs="Times New Roman"/>
          <w:sz w:val="24"/>
          <w:szCs w:val="24"/>
        </w:rPr>
        <w:t>po sobě jdoucích jednoročních intervalů</w:t>
      </w:r>
      <w:r w:rsidR="00F26784" w:rsidRPr="008D08A6">
        <w:rPr>
          <w:rFonts w:ascii="Times New Roman" w:hAnsi="Times New Roman" w:cs="Times New Roman"/>
          <w:sz w:val="24"/>
          <w:szCs w:val="24"/>
        </w:rPr>
        <w:t xml:space="preserve"> a zjistili výrazné zkracování délky operací, a to i při postupném zvyšování BMI pacientek. V posledním roce udávali průměrnou délku operace 207 minut, při nižším počtu komplikací v robotické než v laparotomické skupině (6,4% versus 20,6%) a </w:t>
      </w:r>
      <w:r w:rsidR="000D7C75">
        <w:rPr>
          <w:rFonts w:ascii="Times New Roman" w:hAnsi="Times New Roman" w:cs="Times New Roman"/>
          <w:sz w:val="24"/>
          <w:szCs w:val="24"/>
        </w:rPr>
        <w:t xml:space="preserve">frekvenci </w:t>
      </w:r>
      <w:r w:rsidR="00F26784" w:rsidRPr="008D08A6">
        <w:rPr>
          <w:rFonts w:ascii="Times New Roman" w:hAnsi="Times New Roman" w:cs="Times New Roman"/>
          <w:sz w:val="24"/>
          <w:szCs w:val="24"/>
        </w:rPr>
        <w:t>konverzí</w:t>
      </w:r>
      <w:r w:rsidR="000D7C75">
        <w:rPr>
          <w:rFonts w:ascii="Times New Roman" w:hAnsi="Times New Roman" w:cs="Times New Roman"/>
          <w:sz w:val="24"/>
          <w:szCs w:val="24"/>
        </w:rPr>
        <w:t xml:space="preserve"> </w:t>
      </w:r>
      <w:r w:rsidR="000D7C75" w:rsidRPr="008D08A6">
        <w:rPr>
          <w:rFonts w:ascii="Times New Roman" w:hAnsi="Times New Roman" w:cs="Times New Roman"/>
          <w:sz w:val="24"/>
          <w:szCs w:val="24"/>
        </w:rPr>
        <w:t>3,5%</w:t>
      </w:r>
      <w:r w:rsidR="00F26784" w:rsidRPr="008D08A6">
        <w:rPr>
          <w:rFonts w:ascii="Times New Roman" w:hAnsi="Times New Roman" w:cs="Times New Roman"/>
          <w:sz w:val="24"/>
          <w:szCs w:val="24"/>
        </w:rPr>
        <w:t>.</w:t>
      </w:r>
      <w:r w:rsidR="005B0CF3" w:rsidRPr="008D08A6">
        <w:rPr>
          <w:rFonts w:ascii="Times New Roman" w:hAnsi="Times New Roman" w:cs="Times New Roman"/>
          <w:sz w:val="24"/>
          <w:szCs w:val="24"/>
        </w:rPr>
        <w:fldChar w:fldCharType="begin"/>
      </w:r>
      <w:r w:rsidR="00F733BB">
        <w:rPr>
          <w:rFonts w:ascii="Times New Roman" w:hAnsi="Times New Roman" w:cs="Times New Roman"/>
          <w:sz w:val="24"/>
          <w:szCs w:val="24"/>
        </w:rPr>
        <w:instrText xml:space="preserve"> ADDIN EN.CITE &lt;EndNote&gt;&lt;Cite&gt;&lt;Author&gt;Paley&lt;/Author&gt;&lt;Year&gt;2011&lt;/Year&gt;&lt;RecNum&gt;326&lt;/RecNum&gt;&lt;DisplayText&gt;[134]&lt;/DisplayText&gt;&lt;record&gt;&lt;rec-number&gt;326&lt;/rec-number&gt;&lt;foreign-keys&gt;&lt;key app="EN" db-id="d2w0z0zzixe2vzea2xpvds9nasa9f5fs2evt" timestamp="1528913873"&gt;326&lt;/key&gt;&lt;/foreign-keys&gt;&lt;ref-type name="Journal Article"&gt;17&lt;/ref-type&gt;&lt;contributors&gt;&lt;authors&gt;&lt;author&gt;Paley, P. J.&lt;/author&gt;&lt;author&gt;Veljovich, D. S.&lt;/author&gt;&lt;author&gt;Shah, C. A.&lt;/author&gt;&lt;author&gt;Everett, E. N.&lt;/author&gt;&lt;author&gt;Bondurant, A. E.&lt;/author&gt;&lt;author&gt;Drescher, C. W.&lt;/author&gt;&lt;author&gt;Peters, W. A., 3rd&lt;/author&gt;&lt;/authors&gt;&lt;/contributors&gt;&lt;auth-address&gt;Pacific Gynecology Specialists Inc, Swedish Medical Center, Seattle, WA 98104, USA. ppaley@pacificgyn.com&lt;/auth-address&gt;&lt;titles&gt;&lt;title&gt;Surgical outcomes in gynecologic oncology in the era of robotics: analysis of first 1000 cases&lt;/title&gt;&lt;secondary-title&gt;Am J Obstet Gynecol&lt;/secondary-title&gt;&lt;/titles&gt;&lt;periodical&gt;&lt;full-title&gt;Am J Obstet Gynecol&lt;/full-title&gt;&lt;abbr-1&gt;American journal of obstetrics and gynecology&lt;/abbr-1&gt;&lt;/periodical&gt;&lt;pages&gt;551 e1-9&lt;/pages&gt;&lt;volume&gt;204&lt;/volume&gt;&lt;number&gt;6&lt;/number&gt;&lt;keywords&gt;&lt;keyword&gt;Endometrial Neoplasms/*surgery&lt;/keyword&gt;&lt;keyword&gt;Female&lt;/keyword&gt;&lt;keyword&gt;Gynecologic Surgical Procedures/adverse effects/methods&lt;/keyword&gt;&lt;keyword&gt;Humans&lt;/keyword&gt;&lt;keyword&gt;Postoperative Complications/epidemiology/etiology&lt;/keyword&gt;&lt;keyword&gt;Prospective Studies&lt;/keyword&gt;&lt;keyword&gt;*Robotics&lt;/keyword&gt;&lt;keyword&gt;Treatment Outcome&lt;/keyword&gt;&lt;/keywords&gt;&lt;dates&gt;&lt;year&gt;2011&lt;/year&gt;&lt;pub-dates&gt;&lt;date&gt;Jun&lt;/date&gt;&lt;/pub-dates&gt;&lt;/dates&gt;&lt;isbn&gt;1097-6868 (Electronic)&amp;#xD;0002-9378 (Linking)&lt;/isbn&gt;&lt;accession-num&gt;21411053&lt;/accession-num&gt;&lt;urls&gt;&lt;related-urls&gt;&lt;url&gt;http://www.ncbi.nlm.nih.gov/pubmed/21411053&lt;/url&gt;&lt;/related-urls&gt;&lt;/urls&gt;&lt;electronic-resource-num&gt;10.1016/j.ajog.2011.01.059&lt;/electronic-resource-num&gt;&lt;/record&gt;&lt;/Cite&gt;&lt;/EndNote&gt;</w:instrText>
      </w:r>
      <w:r w:rsidR="005B0CF3" w:rsidRPr="008D08A6">
        <w:rPr>
          <w:rFonts w:ascii="Times New Roman" w:hAnsi="Times New Roman" w:cs="Times New Roman"/>
          <w:sz w:val="24"/>
          <w:szCs w:val="24"/>
        </w:rPr>
        <w:fldChar w:fldCharType="separate"/>
      </w:r>
      <w:r w:rsidR="005B0CF3" w:rsidRPr="008D08A6">
        <w:rPr>
          <w:rFonts w:ascii="Times New Roman" w:hAnsi="Times New Roman" w:cs="Times New Roman"/>
          <w:noProof/>
          <w:sz w:val="24"/>
          <w:szCs w:val="24"/>
        </w:rPr>
        <w:t>[134]</w:t>
      </w:r>
      <w:r w:rsidR="005B0CF3" w:rsidRPr="008D08A6">
        <w:rPr>
          <w:rFonts w:ascii="Times New Roman" w:hAnsi="Times New Roman" w:cs="Times New Roman"/>
          <w:sz w:val="24"/>
          <w:szCs w:val="24"/>
        </w:rPr>
        <w:fldChar w:fldCharType="end"/>
      </w:r>
      <w:r w:rsidR="005B0CF3" w:rsidRPr="008D08A6">
        <w:rPr>
          <w:rFonts w:ascii="Times New Roman" w:hAnsi="Times New Roman" w:cs="Times New Roman"/>
          <w:sz w:val="24"/>
          <w:szCs w:val="24"/>
        </w:rPr>
        <w:t xml:space="preserve"> </w:t>
      </w:r>
    </w:p>
    <w:p w14:paraId="67C4DFC9" w14:textId="77777777" w:rsidR="00191682" w:rsidRDefault="00191682">
      <w:pPr>
        <w:rPr>
          <w:rFonts w:ascii="Times New Roman" w:hAnsi="Times New Roman" w:cs="Times New Roman"/>
          <w:sz w:val="24"/>
          <w:szCs w:val="24"/>
        </w:rPr>
      </w:pPr>
      <w:r>
        <w:rPr>
          <w:rFonts w:ascii="Times New Roman" w:hAnsi="Times New Roman" w:cs="Times New Roman"/>
          <w:sz w:val="24"/>
          <w:szCs w:val="24"/>
        </w:rPr>
        <w:br w:type="page"/>
      </w:r>
    </w:p>
    <w:p w14:paraId="357E2E24" w14:textId="6AE3E1A2" w:rsidR="0093243A" w:rsidRPr="00B133FD" w:rsidRDefault="00C970B7" w:rsidP="00C970B7">
      <w:pPr>
        <w:pStyle w:val="Odstavecseseznamem"/>
        <w:numPr>
          <w:ilvl w:val="0"/>
          <w:numId w:val="4"/>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B133FD">
        <w:rPr>
          <w:rFonts w:ascii="Times New Roman" w:hAnsi="Times New Roman" w:cs="Times New Roman"/>
          <w:b/>
          <w:sz w:val="28"/>
          <w:szCs w:val="28"/>
        </w:rPr>
        <w:t>Cíl disertační práce</w:t>
      </w:r>
    </w:p>
    <w:p w14:paraId="2696DA1F" w14:textId="77777777" w:rsidR="00DF7DB1" w:rsidRDefault="00B3548D" w:rsidP="00B133FD">
      <w:pPr>
        <w:pStyle w:val="Odstavecseseznamem"/>
        <w:spacing w:line="360" w:lineRule="auto"/>
        <w:ind w:left="792" w:hanging="792"/>
        <w:rPr>
          <w:rFonts w:ascii="Times New Roman" w:hAnsi="Times New Roman" w:cs="Times New Roman"/>
          <w:b/>
          <w:sz w:val="24"/>
          <w:szCs w:val="24"/>
        </w:rPr>
      </w:pPr>
      <w:r w:rsidRPr="00363911">
        <w:rPr>
          <w:rFonts w:ascii="Times New Roman" w:hAnsi="Times New Roman" w:cs="Times New Roman"/>
          <w:b/>
          <w:sz w:val="24"/>
          <w:szCs w:val="24"/>
        </w:rPr>
        <w:tab/>
      </w:r>
    </w:p>
    <w:p w14:paraId="1FCBBEF2" w14:textId="336B9832" w:rsidR="00DF7DB1" w:rsidRDefault="002B63F3" w:rsidP="00DF7DB1">
      <w:pPr>
        <w:pStyle w:val="Odstavecseseznamem"/>
        <w:spacing w:line="360" w:lineRule="auto"/>
        <w:ind w:left="0"/>
        <w:rPr>
          <w:rFonts w:ascii="Times New Roman" w:hAnsi="Times New Roman" w:cs="Times New Roman"/>
          <w:sz w:val="24"/>
          <w:szCs w:val="24"/>
        </w:rPr>
      </w:pPr>
      <w:r w:rsidRPr="00363911">
        <w:rPr>
          <w:rFonts w:ascii="Times New Roman" w:hAnsi="Times New Roman" w:cs="Times New Roman"/>
          <w:sz w:val="24"/>
          <w:szCs w:val="24"/>
        </w:rPr>
        <w:t xml:space="preserve">Tato práce je zaměřena na </w:t>
      </w:r>
      <w:r w:rsidR="00B3548D" w:rsidRPr="00363911">
        <w:rPr>
          <w:rFonts w:ascii="Times New Roman" w:hAnsi="Times New Roman" w:cs="Times New Roman"/>
          <w:sz w:val="24"/>
          <w:szCs w:val="24"/>
        </w:rPr>
        <w:t>komplexní zhodnocen</w:t>
      </w:r>
      <w:r w:rsidRPr="00363911">
        <w:rPr>
          <w:rFonts w:ascii="Times New Roman" w:hAnsi="Times New Roman" w:cs="Times New Roman"/>
          <w:sz w:val="24"/>
          <w:szCs w:val="24"/>
        </w:rPr>
        <w:t xml:space="preserve">í modality </w:t>
      </w:r>
      <w:proofErr w:type="spellStart"/>
      <w:r w:rsidRPr="00363911">
        <w:rPr>
          <w:rFonts w:ascii="Times New Roman" w:hAnsi="Times New Roman" w:cs="Times New Roman"/>
          <w:sz w:val="24"/>
          <w:szCs w:val="24"/>
        </w:rPr>
        <w:t>roboticky</w:t>
      </w:r>
      <w:proofErr w:type="spellEnd"/>
      <w:r w:rsidRPr="00363911">
        <w:rPr>
          <w:rFonts w:ascii="Times New Roman" w:hAnsi="Times New Roman" w:cs="Times New Roman"/>
          <w:sz w:val="24"/>
          <w:szCs w:val="24"/>
        </w:rPr>
        <w:t xml:space="preserve"> asistované </w:t>
      </w:r>
      <w:r w:rsidR="00B3548D" w:rsidRPr="00363911">
        <w:rPr>
          <w:rFonts w:ascii="Times New Roman" w:hAnsi="Times New Roman" w:cs="Times New Roman"/>
          <w:sz w:val="24"/>
          <w:szCs w:val="24"/>
        </w:rPr>
        <w:t xml:space="preserve">laparoskopie </w:t>
      </w:r>
      <w:proofErr w:type="spellStart"/>
      <w:r w:rsidR="008D5539">
        <w:rPr>
          <w:rFonts w:ascii="Times New Roman" w:hAnsi="Times New Roman" w:cs="Times New Roman"/>
          <w:sz w:val="24"/>
          <w:szCs w:val="24"/>
        </w:rPr>
        <w:t>daVinci</w:t>
      </w:r>
      <w:proofErr w:type="spellEnd"/>
      <w:r w:rsidR="008D5539">
        <w:rPr>
          <w:rFonts w:ascii="Times New Roman" w:hAnsi="Times New Roman" w:cs="Times New Roman"/>
          <w:sz w:val="24"/>
          <w:szCs w:val="24"/>
        </w:rPr>
        <w:t xml:space="preserve"> S systémem </w:t>
      </w:r>
      <w:r w:rsidR="00B3548D" w:rsidRPr="00363911">
        <w:rPr>
          <w:rFonts w:ascii="Times New Roman" w:hAnsi="Times New Roman" w:cs="Times New Roman"/>
          <w:sz w:val="24"/>
          <w:szCs w:val="24"/>
        </w:rPr>
        <w:t xml:space="preserve">v managementu chirurgického </w:t>
      </w:r>
      <w:proofErr w:type="spellStart"/>
      <w:r w:rsidR="00B3548D" w:rsidRPr="00363911">
        <w:rPr>
          <w:rFonts w:ascii="Times New Roman" w:hAnsi="Times New Roman" w:cs="Times New Roman"/>
          <w:sz w:val="24"/>
          <w:szCs w:val="24"/>
        </w:rPr>
        <w:t>stagingu</w:t>
      </w:r>
      <w:proofErr w:type="spellEnd"/>
      <w:r w:rsidR="00B3548D" w:rsidRPr="00363911">
        <w:rPr>
          <w:rFonts w:ascii="Times New Roman" w:hAnsi="Times New Roman" w:cs="Times New Roman"/>
          <w:sz w:val="24"/>
          <w:szCs w:val="24"/>
        </w:rPr>
        <w:t xml:space="preserve"> časn</w:t>
      </w:r>
      <w:r w:rsidRPr="00363911">
        <w:rPr>
          <w:rFonts w:ascii="Times New Roman" w:hAnsi="Times New Roman" w:cs="Times New Roman"/>
          <w:sz w:val="24"/>
          <w:szCs w:val="24"/>
        </w:rPr>
        <w:t xml:space="preserve">ých stádii karcinomu endometria. </w:t>
      </w:r>
    </w:p>
    <w:p w14:paraId="7BD74D07" w14:textId="77777777" w:rsidR="00DF7DB1" w:rsidRPr="00DF7DB1" w:rsidRDefault="00DF7DB1" w:rsidP="00DF7DB1">
      <w:pPr>
        <w:pStyle w:val="Odstavecseseznamem"/>
        <w:spacing w:line="360" w:lineRule="auto"/>
        <w:ind w:left="0"/>
        <w:rPr>
          <w:rFonts w:ascii="Times New Roman" w:hAnsi="Times New Roman" w:cs="Times New Roman"/>
          <w:b/>
          <w:sz w:val="24"/>
          <w:szCs w:val="24"/>
        </w:rPr>
      </w:pPr>
    </w:p>
    <w:p w14:paraId="2E30DABC" w14:textId="6095CAEB" w:rsidR="00D75518" w:rsidRDefault="00C320B9" w:rsidP="006836D5">
      <w:pPr>
        <w:pStyle w:val="Odstavecseseznamem"/>
        <w:numPr>
          <w:ilvl w:val="0"/>
          <w:numId w:val="20"/>
        </w:numPr>
        <w:spacing w:line="360" w:lineRule="auto"/>
        <w:rPr>
          <w:rFonts w:ascii="Times New Roman" w:hAnsi="Times New Roman" w:cs="Times New Roman"/>
          <w:sz w:val="24"/>
          <w:szCs w:val="24"/>
        </w:rPr>
      </w:pPr>
      <w:r w:rsidRPr="00DF7DB1">
        <w:rPr>
          <w:rFonts w:ascii="Times New Roman" w:hAnsi="Times New Roman" w:cs="Times New Roman"/>
          <w:sz w:val="24"/>
          <w:szCs w:val="24"/>
        </w:rPr>
        <w:t xml:space="preserve">Danou modalitu chirurgického přístupu jsme </w:t>
      </w:r>
      <w:r w:rsidR="00733A90">
        <w:rPr>
          <w:rFonts w:ascii="Times New Roman" w:hAnsi="Times New Roman" w:cs="Times New Roman"/>
          <w:sz w:val="24"/>
          <w:szCs w:val="24"/>
        </w:rPr>
        <w:t>studovali</w:t>
      </w:r>
      <w:r w:rsidRPr="00DF7DB1">
        <w:rPr>
          <w:rFonts w:ascii="Times New Roman" w:hAnsi="Times New Roman" w:cs="Times New Roman"/>
          <w:sz w:val="24"/>
          <w:szCs w:val="24"/>
        </w:rPr>
        <w:t xml:space="preserve"> z pohledu </w:t>
      </w:r>
      <w:r w:rsidR="00363911" w:rsidRPr="00DF7DB1">
        <w:rPr>
          <w:rFonts w:ascii="Times New Roman" w:hAnsi="Times New Roman" w:cs="Times New Roman"/>
          <w:sz w:val="24"/>
          <w:szCs w:val="24"/>
        </w:rPr>
        <w:t>proveditelnosti</w:t>
      </w:r>
    </w:p>
    <w:p w14:paraId="57F98717" w14:textId="3A9FD3F5" w:rsidR="00DF7DB1" w:rsidRDefault="00202DEA" w:rsidP="00D75518">
      <w:pPr>
        <w:pStyle w:val="Odstavecseseznamem"/>
        <w:spacing w:line="360" w:lineRule="auto"/>
        <w:ind w:left="709" w:firstLine="11"/>
        <w:rPr>
          <w:rFonts w:ascii="Times New Roman" w:hAnsi="Times New Roman" w:cs="Times New Roman"/>
          <w:sz w:val="24"/>
          <w:szCs w:val="24"/>
        </w:rPr>
      </w:pPr>
      <w:proofErr w:type="spellStart"/>
      <w:r w:rsidRPr="00DF7DB1">
        <w:rPr>
          <w:rFonts w:ascii="Times New Roman" w:hAnsi="Times New Roman" w:cs="Times New Roman"/>
          <w:sz w:val="24"/>
          <w:szCs w:val="24"/>
        </w:rPr>
        <w:t>r</w:t>
      </w:r>
      <w:r w:rsidR="002B63F3" w:rsidRPr="00DF7DB1">
        <w:rPr>
          <w:rFonts w:ascii="Times New Roman" w:hAnsi="Times New Roman" w:cs="Times New Roman"/>
          <w:sz w:val="24"/>
          <w:szCs w:val="24"/>
        </w:rPr>
        <w:t>oboticky</w:t>
      </w:r>
      <w:proofErr w:type="spellEnd"/>
      <w:r w:rsidR="002B63F3" w:rsidRPr="00DF7DB1">
        <w:rPr>
          <w:rFonts w:ascii="Times New Roman" w:hAnsi="Times New Roman" w:cs="Times New Roman"/>
          <w:sz w:val="24"/>
          <w:szCs w:val="24"/>
        </w:rPr>
        <w:t xml:space="preserve"> asistovan</w:t>
      </w:r>
      <w:r w:rsidRPr="00DF7DB1">
        <w:rPr>
          <w:rFonts w:ascii="Times New Roman" w:hAnsi="Times New Roman" w:cs="Times New Roman"/>
          <w:sz w:val="24"/>
          <w:szCs w:val="24"/>
        </w:rPr>
        <w:t xml:space="preserve">é </w:t>
      </w:r>
      <w:r w:rsidR="002B63F3" w:rsidRPr="00DF7DB1">
        <w:rPr>
          <w:rFonts w:ascii="Times New Roman" w:hAnsi="Times New Roman" w:cs="Times New Roman"/>
          <w:sz w:val="24"/>
          <w:szCs w:val="24"/>
        </w:rPr>
        <w:t>laparoskopi</w:t>
      </w:r>
      <w:r w:rsidRPr="00DF7DB1">
        <w:rPr>
          <w:rFonts w:ascii="Times New Roman" w:hAnsi="Times New Roman" w:cs="Times New Roman"/>
          <w:sz w:val="24"/>
          <w:szCs w:val="24"/>
        </w:rPr>
        <w:t>cké operace</w:t>
      </w:r>
      <w:r w:rsidR="00733A90">
        <w:rPr>
          <w:rFonts w:ascii="Times New Roman" w:hAnsi="Times New Roman" w:cs="Times New Roman"/>
          <w:sz w:val="24"/>
          <w:szCs w:val="24"/>
        </w:rPr>
        <w:t xml:space="preserve"> </w:t>
      </w:r>
      <w:proofErr w:type="spellStart"/>
      <w:r w:rsidR="00733A90">
        <w:rPr>
          <w:rFonts w:ascii="Times New Roman" w:hAnsi="Times New Roman" w:cs="Times New Roman"/>
          <w:sz w:val="24"/>
          <w:szCs w:val="24"/>
        </w:rPr>
        <w:t>daVinci</w:t>
      </w:r>
      <w:proofErr w:type="spellEnd"/>
      <w:r w:rsidR="00733A90">
        <w:rPr>
          <w:rFonts w:ascii="Times New Roman" w:hAnsi="Times New Roman" w:cs="Times New Roman"/>
          <w:sz w:val="24"/>
          <w:szCs w:val="24"/>
        </w:rPr>
        <w:t xml:space="preserve"> S systémem</w:t>
      </w:r>
      <w:r w:rsidRPr="00DF7DB1">
        <w:rPr>
          <w:rFonts w:ascii="Times New Roman" w:hAnsi="Times New Roman" w:cs="Times New Roman"/>
          <w:sz w:val="24"/>
          <w:szCs w:val="24"/>
        </w:rPr>
        <w:t>. Z</w:t>
      </w:r>
      <w:r w:rsidR="002B63F3" w:rsidRPr="00DF7DB1">
        <w:rPr>
          <w:rFonts w:ascii="Times New Roman" w:hAnsi="Times New Roman" w:cs="Times New Roman"/>
          <w:sz w:val="24"/>
          <w:szCs w:val="24"/>
        </w:rPr>
        <w:t>aměřili jsme se na perioperační a pooperačních výstupy a zároveň jsme provedli zhodnocení z hlediska získávání erudice v dané technice na základě porovnání perioperačních výstupů a charakteristik u prvních 30 a posledních 30</w:t>
      </w:r>
      <w:r w:rsidR="00445D77" w:rsidRPr="00DF7DB1">
        <w:rPr>
          <w:rFonts w:ascii="Times New Roman" w:hAnsi="Times New Roman" w:cs="Times New Roman"/>
          <w:sz w:val="24"/>
          <w:szCs w:val="24"/>
        </w:rPr>
        <w:t xml:space="preserve"> případů </w:t>
      </w:r>
      <w:r w:rsidRPr="00DF7DB1">
        <w:rPr>
          <w:rFonts w:ascii="Times New Roman" w:hAnsi="Times New Roman" w:cs="Times New Roman"/>
          <w:sz w:val="24"/>
          <w:szCs w:val="24"/>
        </w:rPr>
        <w:t xml:space="preserve">operovaných pacientek z </w:t>
      </w:r>
      <w:r w:rsidR="00445D77" w:rsidRPr="00DF7DB1">
        <w:rPr>
          <w:rFonts w:ascii="Times New Roman" w:hAnsi="Times New Roman" w:cs="Times New Roman"/>
          <w:sz w:val="24"/>
          <w:szCs w:val="24"/>
        </w:rPr>
        <w:t>první sto</w:t>
      </w:r>
      <w:r w:rsidRPr="00DF7DB1">
        <w:rPr>
          <w:rFonts w:ascii="Times New Roman" w:hAnsi="Times New Roman" w:cs="Times New Roman"/>
          <w:sz w:val="24"/>
          <w:szCs w:val="24"/>
        </w:rPr>
        <w:t>vky provedených</w:t>
      </w:r>
      <w:r w:rsidR="002B63F3" w:rsidRPr="00DF7DB1">
        <w:rPr>
          <w:rFonts w:ascii="Times New Roman" w:hAnsi="Times New Roman" w:cs="Times New Roman"/>
          <w:sz w:val="24"/>
          <w:szCs w:val="24"/>
        </w:rPr>
        <w:t xml:space="preserve"> operací</w:t>
      </w:r>
      <w:r w:rsidR="00212908">
        <w:rPr>
          <w:rFonts w:ascii="Times New Roman" w:hAnsi="Times New Roman" w:cs="Times New Roman"/>
          <w:sz w:val="24"/>
          <w:szCs w:val="24"/>
        </w:rPr>
        <w:t xml:space="preserve"> jednoho robotického centra</w:t>
      </w:r>
      <w:r w:rsidR="002B63F3" w:rsidRPr="00DF7DB1">
        <w:rPr>
          <w:rFonts w:ascii="Times New Roman" w:hAnsi="Times New Roman" w:cs="Times New Roman"/>
          <w:sz w:val="24"/>
          <w:szCs w:val="24"/>
        </w:rPr>
        <w:t xml:space="preserve">.  </w:t>
      </w:r>
    </w:p>
    <w:p w14:paraId="567604C0" w14:textId="77777777" w:rsidR="00996788" w:rsidRPr="00DF7DB1" w:rsidRDefault="00996788" w:rsidP="00D75518">
      <w:pPr>
        <w:pStyle w:val="Odstavecseseznamem"/>
        <w:spacing w:line="360" w:lineRule="auto"/>
        <w:ind w:left="709" w:firstLine="11"/>
        <w:rPr>
          <w:rFonts w:ascii="Times New Roman" w:hAnsi="Times New Roman" w:cs="Times New Roman"/>
          <w:sz w:val="24"/>
          <w:szCs w:val="24"/>
        </w:rPr>
      </w:pPr>
    </w:p>
    <w:p w14:paraId="54242650" w14:textId="7F566A09" w:rsidR="00DF7DB1" w:rsidRPr="00996788" w:rsidRDefault="002B63F3" w:rsidP="00996788">
      <w:pPr>
        <w:pStyle w:val="Odstavecseseznamem"/>
        <w:numPr>
          <w:ilvl w:val="0"/>
          <w:numId w:val="20"/>
        </w:numPr>
        <w:spacing w:line="360" w:lineRule="auto"/>
        <w:rPr>
          <w:rFonts w:ascii="Times New Roman" w:hAnsi="Times New Roman" w:cs="Times New Roman"/>
          <w:sz w:val="24"/>
          <w:szCs w:val="24"/>
        </w:rPr>
      </w:pPr>
      <w:r w:rsidRPr="00DF7DB1">
        <w:rPr>
          <w:rFonts w:ascii="Times New Roman" w:hAnsi="Times New Roman" w:cs="Times New Roman"/>
          <w:sz w:val="24"/>
          <w:szCs w:val="24"/>
        </w:rPr>
        <w:t xml:space="preserve">V druhé fázi jsme se soustředili na </w:t>
      </w:r>
      <w:r w:rsidR="00212908">
        <w:rPr>
          <w:rFonts w:ascii="Times New Roman" w:hAnsi="Times New Roman" w:cs="Times New Roman"/>
          <w:sz w:val="24"/>
          <w:szCs w:val="24"/>
        </w:rPr>
        <w:t xml:space="preserve">výzkum </w:t>
      </w:r>
      <w:r w:rsidRPr="00DF7DB1">
        <w:rPr>
          <w:rFonts w:ascii="Times New Roman" w:hAnsi="Times New Roman" w:cs="Times New Roman"/>
          <w:sz w:val="24"/>
          <w:szCs w:val="24"/>
        </w:rPr>
        <w:t>operační</w:t>
      </w:r>
      <w:r w:rsidR="00212908">
        <w:rPr>
          <w:rFonts w:ascii="Times New Roman" w:hAnsi="Times New Roman" w:cs="Times New Roman"/>
          <w:sz w:val="24"/>
          <w:szCs w:val="24"/>
        </w:rPr>
        <w:t>ho</w:t>
      </w:r>
      <w:r w:rsidRPr="00DF7DB1">
        <w:rPr>
          <w:rFonts w:ascii="Times New Roman" w:hAnsi="Times New Roman" w:cs="Times New Roman"/>
          <w:sz w:val="24"/>
          <w:szCs w:val="24"/>
        </w:rPr>
        <w:t xml:space="preserve"> tkáňové</w:t>
      </w:r>
      <w:r w:rsidR="00212908">
        <w:rPr>
          <w:rFonts w:ascii="Times New Roman" w:hAnsi="Times New Roman" w:cs="Times New Roman"/>
          <w:sz w:val="24"/>
          <w:szCs w:val="24"/>
        </w:rPr>
        <w:t>ho</w:t>
      </w:r>
      <w:r w:rsidRPr="00DF7DB1">
        <w:rPr>
          <w:rFonts w:ascii="Times New Roman" w:hAnsi="Times New Roman" w:cs="Times New Roman"/>
          <w:sz w:val="24"/>
          <w:szCs w:val="24"/>
        </w:rPr>
        <w:t xml:space="preserve"> trauma</w:t>
      </w:r>
      <w:r w:rsidR="00212908">
        <w:rPr>
          <w:rFonts w:ascii="Times New Roman" w:hAnsi="Times New Roman" w:cs="Times New Roman"/>
          <w:sz w:val="24"/>
          <w:szCs w:val="24"/>
        </w:rPr>
        <w:t xml:space="preserve">tu, které </w:t>
      </w:r>
      <w:r w:rsidR="002C010E" w:rsidRPr="00DF7DB1">
        <w:rPr>
          <w:rFonts w:ascii="Times New Roman" w:hAnsi="Times New Roman" w:cs="Times New Roman"/>
          <w:sz w:val="24"/>
          <w:szCs w:val="24"/>
        </w:rPr>
        <w:t xml:space="preserve"> </w:t>
      </w:r>
      <w:proofErr w:type="spellStart"/>
      <w:r w:rsidR="002C010E" w:rsidRPr="00DF7DB1">
        <w:rPr>
          <w:rFonts w:ascii="Times New Roman" w:hAnsi="Times New Roman" w:cs="Times New Roman"/>
          <w:sz w:val="24"/>
          <w:szCs w:val="24"/>
        </w:rPr>
        <w:t>vznika</w:t>
      </w:r>
      <w:proofErr w:type="spellEnd"/>
      <w:r w:rsidR="002C010E" w:rsidRPr="00DF7DB1">
        <w:rPr>
          <w:rFonts w:ascii="Times New Roman" w:hAnsi="Times New Roman" w:cs="Times New Roman"/>
          <w:sz w:val="24"/>
          <w:szCs w:val="24"/>
        </w:rPr>
        <w:t xml:space="preserve"> při tomto</w:t>
      </w:r>
      <w:r w:rsidR="00DF7DB1">
        <w:rPr>
          <w:rFonts w:ascii="Times New Roman" w:hAnsi="Times New Roman" w:cs="Times New Roman"/>
          <w:sz w:val="24"/>
          <w:szCs w:val="24"/>
        </w:rPr>
        <w:t xml:space="preserve"> </w:t>
      </w:r>
      <w:r w:rsidR="00DB786B" w:rsidRPr="00DF7DB1">
        <w:rPr>
          <w:rFonts w:ascii="Times New Roman" w:hAnsi="Times New Roman" w:cs="Times New Roman"/>
          <w:sz w:val="24"/>
          <w:szCs w:val="24"/>
        </w:rPr>
        <w:t>pro pacientku velmi rozsáhlém</w:t>
      </w:r>
      <w:r w:rsidR="002C010E" w:rsidRPr="00DF7DB1">
        <w:rPr>
          <w:rFonts w:ascii="Times New Roman" w:hAnsi="Times New Roman" w:cs="Times New Roman"/>
          <w:sz w:val="24"/>
          <w:szCs w:val="24"/>
        </w:rPr>
        <w:t xml:space="preserve"> výkonu. </w:t>
      </w:r>
      <w:r w:rsidR="00445D77" w:rsidRPr="00DF7DB1">
        <w:rPr>
          <w:rFonts w:ascii="Times New Roman" w:hAnsi="Times New Roman" w:cs="Times New Roman"/>
          <w:sz w:val="24"/>
          <w:szCs w:val="24"/>
        </w:rPr>
        <w:t xml:space="preserve">Srovnávali jsme míru operačního traumatu u </w:t>
      </w:r>
      <w:r w:rsidR="00DB786B" w:rsidRPr="00DF7DB1">
        <w:rPr>
          <w:rFonts w:ascii="Times New Roman" w:hAnsi="Times New Roman" w:cs="Times New Roman"/>
          <w:sz w:val="24"/>
          <w:szCs w:val="24"/>
        </w:rPr>
        <w:t>žen, které podstoupily</w:t>
      </w:r>
      <w:r w:rsidR="00445D77" w:rsidRPr="00DF7DB1">
        <w:rPr>
          <w:rFonts w:ascii="Times New Roman" w:hAnsi="Times New Roman" w:cs="Times New Roman"/>
          <w:sz w:val="24"/>
          <w:szCs w:val="24"/>
        </w:rPr>
        <w:t xml:space="preserve"> radikální </w:t>
      </w:r>
      <w:proofErr w:type="spellStart"/>
      <w:r w:rsidR="00445D77" w:rsidRPr="00DF7DB1">
        <w:rPr>
          <w:rFonts w:ascii="Times New Roman" w:hAnsi="Times New Roman" w:cs="Times New Roman"/>
          <w:sz w:val="24"/>
          <w:szCs w:val="24"/>
        </w:rPr>
        <w:t>stagingový</w:t>
      </w:r>
      <w:proofErr w:type="spellEnd"/>
      <w:r w:rsidR="00445D77" w:rsidRPr="00DF7DB1">
        <w:rPr>
          <w:rFonts w:ascii="Times New Roman" w:hAnsi="Times New Roman" w:cs="Times New Roman"/>
          <w:sz w:val="24"/>
          <w:szCs w:val="24"/>
        </w:rPr>
        <w:t xml:space="preserve"> výkon zahrnující </w:t>
      </w:r>
      <w:r w:rsidR="00DB786B" w:rsidRPr="00DF7DB1">
        <w:rPr>
          <w:rFonts w:ascii="Times New Roman" w:hAnsi="Times New Roman" w:cs="Times New Roman"/>
          <w:sz w:val="24"/>
          <w:szCs w:val="24"/>
        </w:rPr>
        <w:t>odstranění dělohy, obou vaječníků a vejcovodu</w:t>
      </w:r>
      <w:r w:rsidR="00445D77" w:rsidRPr="00DF7DB1">
        <w:rPr>
          <w:rFonts w:ascii="Times New Roman" w:hAnsi="Times New Roman" w:cs="Times New Roman"/>
          <w:sz w:val="24"/>
          <w:szCs w:val="24"/>
        </w:rPr>
        <w:t>, pánevní</w:t>
      </w:r>
      <w:r w:rsidR="00DB786B" w:rsidRPr="00DF7DB1">
        <w:rPr>
          <w:rFonts w:ascii="Times New Roman" w:hAnsi="Times New Roman" w:cs="Times New Roman"/>
          <w:sz w:val="24"/>
          <w:szCs w:val="24"/>
        </w:rPr>
        <w:t>ch</w:t>
      </w:r>
      <w:r w:rsidR="00445D77" w:rsidRPr="00DF7DB1">
        <w:rPr>
          <w:rFonts w:ascii="Times New Roman" w:hAnsi="Times New Roman" w:cs="Times New Roman"/>
          <w:sz w:val="24"/>
          <w:szCs w:val="24"/>
        </w:rPr>
        <w:t xml:space="preserve"> a </w:t>
      </w:r>
      <w:proofErr w:type="spellStart"/>
      <w:r w:rsidR="00445D77" w:rsidRPr="00DF7DB1">
        <w:rPr>
          <w:rFonts w:ascii="Times New Roman" w:hAnsi="Times New Roman" w:cs="Times New Roman"/>
          <w:sz w:val="24"/>
          <w:szCs w:val="24"/>
        </w:rPr>
        <w:t>paraaortální</w:t>
      </w:r>
      <w:r w:rsidR="00DB786B" w:rsidRPr="00DF7DB1">
        <w:rPr>
          <w:rFonts w:ascii="Times New Roman" w:hAnsi="Times New Roman" w:cs="Times New Roman"/>
          <w:sz w:val="24"/>
          <w:szCs w:val="24"/>
        </w:rPr>
        <w:t>ch</w:t>
      </w:r>
      <w:proofErr w:type="spellEnd"/>
      <w:r w:rsidR="00DB786B" w:rsidRPr="00DF7DB1">
        <w:rPr>
          <w:rFonts w:ascii="Times New Roman" w:hAnsi="Times New Roman" w:cs="Times New Roman"/>
          <w:sz w:val="24"/>
          <w:szCs w:val="24"/>
        </w:rPr>
        <w:t xml:space="preserve"> lymfatických uzlin</w:t>
      </w:r>
      <w:r w:rsidR="00445D77" w:rsidRPr="00DF7DB1">
        <w:rPr>
          <w:rFonts w:ascii="Times New Roman" w:hAnsi="Times New Roman" w:cs="Times New Roman"/>
          <w:sz w:val="24"/>
          <w:szCs w:val="24"/>
        </w:rPr>
        <w:t xml:space="preserve"> z důvodu karcinomu endometria</w:t>
      </w:r>
      <w:r w:rsidR="00DB786B" w:rsidRPr="00DF7DB1">
        <w:rPr>
          <w:rFonts w:ascii="Times New Roman" w:hAnsi="Times New Roman" w:cs="Times New Roman"/>
          <w:sz w:val="24"/>
          <w:szCs w:val="24"/>
        </w:rPr>
        <w:t>,</w:t>
      </w:r>
      <w:r w:rsidR="00445D77" w:rsidRPr="00DF7DB1">
        <w:rPr>
          <w:rFonts w:ascii="Times New Roman" w:hAnsi="Times New Roman" w:cs="Times New Roman"/>
          <w:sz w:val="24"/>
          <w:szCs w:val="24"/>
        </w:rPr>
        <w:t xml:space="preserve"> z pohledu tří využívaných operačních přístupů (konvenční laparoskopie s vaginální asistencí, </w:t>
      </w:r>
      <w:proofErr w:type="spellStart"/>
      <w:r w:rsidR="00445D77" w:rsidRPr="00DF7DB1">
        <w:rPr>
          <w:rFonts w:ascii="Times New Roman" w:hAnsi="Times New Roman" w:cs="Times New Roman"/>
          <w:sz w:val="24"/>
          <w:szCs w:val="24"/>
        </w:rPr>
        <w:t>roboticky</w:t>
      </w:r>
      <w:proofErr w:type="spellEnd"/>
      <w:r w:rsidR="00445D77" w:rsidRPr="00DF7DB1">
        <w:rPr>
          <w:rFonts w:ascii="Times New Roman" w:hAnsi="Times New Roman" w:cs="Times New Roman"/>
          <w:sz w:val="24"/>
          <w:szCs w:val="24"/>
        </w:rPr>
        <w:t xml:space="preserve"> asistované laparoskopie</w:t>
      </w:r>
      <w:r w:rsidR="00212908">
        <w:rPr>
          <w:rFonts w:ascii="Times New Roman" w:hAnsi="Times New Roman" w:cs="Times New Roman"/>
          <w:sz w:val="24"/>
          <w:szCs w:val="24"/>
        </w:rPr>
        <w:t xml:space="preserve"> provedené </w:t>
      </w:r>
      <w:proofErr w:type="spellStart"/>
      <w:r w:rsidR="00212908">
        <w:rPr>
          <w:rFonts w:ascii="Times New Roman" w:hAnsi="Times New Roman" w:cs="Times New Roman"/>
          <w:sz w:val="24"/>
          <w:szCs w:val="24"/>
        </w:rPr>
        <w:t>daVinci</w:t>
      </w:r>
      <w:proofErr w:type="spellEnd"/>
      <w:r w:rsidR="00212908">
        <w:rPr>
          <w:rFonts w:ascii="Times New Roman" w:hAnsi="Times New Roman" w:cs="Times New Roman"/>
          <w:sz w:val="24"/>
          <w:szCs w:val="24"/>
        </w:rPr>
        <w:t xml:space="preserve"> S systémem</w:t>
      </w:r>
      <w:r w:rsidR="00445D77" w:rsidRPr="00DF7DB1">
        <w:rPr>
          <w:rFonts w:ascii="Times New Roman" w:hAnsi="Times New Roman" w:cs="Times New Roman"/>
          <w:sz w:val="24"/>
          <w:szCs w:val="24"/>
        </w:rPr>
        <w:t xml:space="preserve">, </w:t>
      </w:r>
      <w:r w:rsidR="00DB786B" w:rsidRPr="00DF7DB1">
        <w:rPr>
          <w:rFonts w:ascii="Times New Roman" w:hAnsi="Times New Roman" w:cs="Times New Roman"/>
          <w:sz w:val="24"/>
          <w:szCs w:val="24"/>
        </w:rPr>
        <w:t>klasické laparotomické operace</w:t>
      </w:r>
      <w:r w:rsidR="00445D77" w:rsidRPr="00DF7DB1">
        <w:rPr>
          <w:rFonts w:ascii="Times New Roman" w:hAnsi="Times New Roman" w:cs="Times New Roman"/>
          <w:sz w:val="24"/>
          <w:szCs w:val="24"/>
        </w:rPr>
        <w:t>).</w:t>
      </w:r>
      <w:r w:rsidR="00996788">
        <w:rPr>
          <w:rFonts w:ascii="Times New Roman" w:hAnsi="Times New Roman" w:cs="Times New Roman"/>
          <w:sz w:val="24"/>
          <w:szCs w:val="24"/>
        </w:rPr>
        <w:t xml:space="preserve"> </w:t>
      </w:r>
      <w:r w:rsidR="00445D77" w:rsidRPr="00996788">
        <w:rPr>
          <w:rFonts w:ascii="Times New Roman" w:hAnsi="Times New Roman"/>
          <w:sz w:val="24"/>
          <w:szCs w:val="24"/>
        </w:rPr>
        <w:t xml:space="preserve">Na základě klinických vyšetření a laboratorních parametrů jsme prováděli objektivní </w:t>
      </w:r>
      <w:r w:rsidR="00FD2201" w:rsidRPr="00996788">
        <w:rPr>
          <w:rFonts w:ascii="Times New Roman" w:hAnsi="Times New Roman"/>
          <w:sz w:val="24"/>
          <w:szCs w:val="24"/>
        </w:rPr>
        <w:t xml:space="preserve">zhodnocení operačního traumatu a </w:t>
      </w:r>
      <w:r w:rsidRPr="00996788">
        <w:rPr>
          <w:rFonts w:ascii="Times New Roman" w:hAnsi="Times New Roman"/>
          <w:sz w:val="24"/>
          <w:szCs w:val="24"/>
        </w:rPr>
        <w:t>jeho dopad na imunitní a pro-inflamatorní reakci organismu</w:t>
      </w:r>
      <w:r w:rsidR="00FD2201" w:rsidRPr="00996788">
        <w:rPr>
          <w:rFonts w:ascii="Times New Roman" w:hAnsi="Times New Roman"/>
          <w:sz w:val="24"/>
          <w:szCs w:val="24"/>
        </w:rPr>
        <w:t xml:space="preserve">, s cílem </w:t>
      </w:r>
      <w:r w:rsidRPr="00996788">
        <w:rPr>
          <w:rFonts w:ascii="Times New Roman" w:hAnsi="Times New Roman"/>
          <w:sz w:val="24"/>
          <w:szCs w:val="24"/>
        </w:rPr>
        <w:t>stanovit možný přínos minimálně invazivní chirurgie pro zlepšení pooperační kvality života pacientek s karcinomem endometria.</w:t>
      </w:r>
    </w:p>
    <w:p w14:paraId="27E948FA" w14:textId="77777777" w:rsidR="00996788" w:rsidRPr="00996788" w:rsidRDefault="00996788" w:rsidP="00996788">
      <w:pPr>
        <w:pStyle w:val="Odstavecseseznamem"/>
        <w:spacing w:line="360" w:lineRule="auto"/>
        <w:rPr>
          <w:rFonts w:ascii="Times New Roman" w:hAnsi="Times New Roman" w:cs="Times New Roman"/>
          <w:sz w:val="24"/>
          <w:szCs w:val="24"/>
        </w:rPr>
      </w:pPr>
    </w:p>
    <w:p w14:paraId="512C6D32" w14:textId="342E5FF2" w:rsidR="00191682" w:rsidRDefault="00FD2201" w:rsidP="006836D5">
      <w:pPr>
        <w:pStyle w:val="Odstavecseseznamem"/>
        <w:numPr>
          <w:ilvl w:val="0"/>
          <w:numId w:val="20"/>
        </w:numPr>
        <w:spacing w:line="360" w:lineRule="auto"/>
        <w:rPr>
          <w:rFonts w:ascii="Times New Roman" w:hAnsi="Times New Roman"/>
          <w:sz w:val="24"/>
          <w:szCs w:val="24"/>
        </w:rPr>
      </w:pPr>
      <w:r w:rsidRPr="00DF7DB1">
        <w:rPr>
          <w:rFonts w:ascii="Times New Roman" w:hAnsi="Times New Roman"/>
          <w:sz w:val="24"/>
          <w:szCs w:val="24"/>
        </w:rPr>
        <w:t xml:space="preserve">Hodnotili jsme rozdílné přístupy v dokování </w:t>
      </w:r>
      <w:proofErr w:type="spellStart"/>
      <w:r w:rsidR="00212908">
        <w:rPr>
          <w:rFonts w:ascii="Times New Roman" w:hAnsi="Times New Roman"/>
          <w:sz w:val="24"/>
          <w:szCs w:val="24"/>
        </w:rPr>
        <w:t>daVinci</w:t>
      </w:r>
      <w:proofErr w:type="spellEnd"/>
      <w:r w:rsidR="00212908">
        <w:rPr>
          <w:rFonts w:ascii="Times New Roman" w:hAnsi="Times New Roman"/>
          <w:sz w:val="24"/>
          <w:szCs w:val="24"/>
        </w:rPr>
        <w:t xml:space="preserve"> S </w:t>
      </w:r>
      <w:r w:rsidRPr="00DF7DB1">
        <w:rPr>
          <w:rFonts w:ascii="Times New Roman" w:hAnsi="Times New Roman"/>
          <w:sz w:val="24"/>
          <w:szCs w:val="24"/>
        </w:rPr>
        <w:t xml:space="preserve">robotického systému při provádění </w:t>
      </w:r>
      <w:proofErr w:type="spellStart"/>
      <w:r w:rsidRPr="00DF7DB1">
        <w:rPr>
          <w:rFonts w:ascii="Times New Roman" w:hAnsi="Times New Roman"/>
          <w:sz w:val="24"/>
          <w:szCs w:val="24"/>
        </w:rPr>
        <w:t>multikvadrantového</w:t>
      </w:r>
      <w:proofErr w:type="spellEnd"/>
      <w:r w:rsidRPr="00DF7DB1">
        <w:rPr>
          <w:rFonts w:ascii="Times New Roman" w:hAnsi="Times New Roman"/>
          <w:sz w:val="24"/>
          <w:szCs w:val="24"/>
        </w:rPr>
        <w:t xml:space="preserve"> </w:t>
      </w:r>
      <w:proofErr w:type="spellStart"/>
      <w:r w:rsidRPr="00DF7DB1">
        <w:rPr>
          <w:rFonts w:ascii="Times New Roman" w:hAnsi="Times New Roman"/>
          <w:sz w:val="24"/>
          <w:szCs w:val="24"/>
        </w:rPr>
        <w:t>stagingového</w:t>
      </w:r>
      <w:proofErr w:type="spellEnd"/>
      <w:r w:rsidRPr="00DF7DB1">
        <w:rPr>
          <w:rFonts w:ascii="Times New Roman" w:hAnsi="Times New Roman"/>
          <w:sz w:val="24"/>
          <w:szCs w:val="24"/>
        </w:rPr>
        <w:t xml:space="preserve"> výkonu. Srovnávali jsme vliv jednoduchého a duálního dokování robotického systému na rozsah provedení </w:t>
      </w:r>
      <w:proofErr w:type="spellStart"/>
      <w:r w:rsidRPr="00DF7DB1">
        <w:rPr>
          <w:rFonts w:ascii="Times New Roman" w:hAnsi="Times New Roman"/>
          <w:sz w:val="24"/>
          <w:szCs w:val="24"/>
        </w:rPr>
        <w:t>stagingové</w:t>
      </w:r>
      <w:proofErr w:type="spellEnd"/>
      <w:r w:rsidRPr="00DF7DB1">
        <w:rPr>
          <w:rFonts w:ascii="Times New Roman" w:hAnsi="Times New Roman"/>
          <w:sz w:val="24"/>
          <w:szCs w:val="24"/>
        </w:rPr>
        <w:t xml:space="preserve"> para-aortální </w:t>
      </w:r>
      <w:proofErr w:type="spellStart"/>
      <w:r w:rsidRPr="00DF7DB1">
        <w:rPr>
          <w:rFonts w:ascii="Times New Roman" w:hAnsi="Times New Roman"/>
          <w:sz w:val="24"/>
          <w:szCs w:val="24"/>
        </w:rPr>
        <w:t>lymfadenektomie</w:t>
      </w:r>
      <w:proofErr w:type="spellEnd"/>
      <w:r w:rsidR="00BA5B91" w:rsidRPr="00DF7DB1">
        <w:rPr>
          <w:rFonts w:ascii="Times New Roman" w:hAnsi="Times New Roman"/>
          <w:sz w:val="24"/>
          <w:szCs w:val="24"/>
        </w:rPr>
        <w:t xml:space="preserve">, na operační výsledek, </w:t>
      </w:r>
      <w:r w:rsidR="00BC4E67">
        <w:rPr>
          <w:rFonts w:ascii="Times New Roman" w:hAnsi="Times New Roman"/>
          <w:sz w:val="24"/>
          <w:szCs w:val="24"/>
        </w:rPr>
        <w:t xml:space="preserve">frekvenci komplikací, </w:t>
      </w:r>
      <w:r w:rsidR="00BA5B91" w:rsidRPr="00DF7DB1">
        <w:rPr>
          <w:rFonts w:ascii="Times New Roman" w:hAnsi="Times New Roman"/>
          <w:sz w:val="24"/>
          <w:szCs w:val="24"/>
        </w:rPr>
        <w:t>peri-operační a pooperační průběh.</w:t>
      </w:r>
    </w:p>
    <w:p w14:paraId="3F75E75C" w14:textId="77777777" w:rsidR="00191682" w:rsidRDefault="00191682">
      <w:pPr>
        <w:rPr>
          <w:rFonts w:ascii="Times New Roman" w:hAnsi="Times New Roman"/>
          <w:sz w:val="24"/>
          <w:szCs w:val="24"/>
        </w:rPr>
      </w:pPr>
      <w:r>
        <w:rPr>
          <w:rFonts w:ascii="Times New Roman" w:hAnsi="Times New Roman"/>
          <w:sz w:val="24"/>
          <w:szCs w:val="24"/>
        </w:rPr>
        <w:br w:type="page"/>
      </w:r>
    </w:p>
    <w:p w14:paraId="51739A19" w14:textId="43E46978" w:rsidR="002B63F3" w:rsidRPr="00B133FD" w:rsidRDefault="00C970B7" w:rsidP="00C970B7">
      <w:pPr>
        <w:pStyle w:val="Odstavecseseznamem"/>
        <w:numPr>
          <w:ilvl w:val="0"/>
          <w:numId w:val="10"/>
        </w:numPr>
        <w:autoSpaceDE w:val="0"/>
        <w:autoSpaceDN w:val="0"/>
        <w:adjustRightInd w:val="0"/>
        <w:spacing w:after="0" w:line="360" w:lineRule="auto"/>
        <w:ind w:left="851" w:hanging="567"/>
        <w:jc w:val="both"/>
        <w:rPr>
          <w:rFonts w:ascii="Times New Roman" w:hAnsi="Times New Roman"/>
          <w:sz w:val="28"/>
          <w:szCs w:val="28"/>
        </w:rPr>
      </w:pPr>
      <w:r>
        <w:rPr>
          <w:rFonts w:ascii="Times New Roman" w:hAnsi="Times New Roman" w:cs="Times New Roman"/>
          <w:b/>
          <w:color w:val="231F20"/>
          <w:sz w:val="28"/>
          <w:szCs w:val="28"/>
        </w:rPr>
        <w:lastRenderedPageBreak/>
        <w:tab/>
      </w:r>
      <w:r w:rsidR="0067296A" w:rsidRPr="00B133FD">
        <w:rPr>
          <w:rFonts w:ascii="Times New Roman" w:hAnsi="Times New Roman" w:cs="Times New Roman"/>
          <w:b/>
          <w:color w:val="231F20"/>
          <w:sz w:val="28"/>
          <w:szCs w:val="28"/>
        </w:rPr>
        <w:t>Robotem</w:t>
      </w:r>
      <w:r>
        <w:rPr>
          <w:rFonts w:ascii="Times New Roman" w:hAnsi="Times New Roman" w:cs="Times New Roman"/>
          <w:b/>
          <w:color w:val="231F20"/>
          <w:sz w:val="28"/>
          <w:szCs w:val="28"/>
        </w:rPr>
        <w:t xml:space="preserve"> </w:t>
      </w:r>
      <w:r w:rsidR="0067296A" w:rsidRPr="00B133FD">
        <w:rPr>
          <w:rFonts w:ascii="Times New Roman" w:hAnsi="Times New Roman" w:cs="Times New Roman"/>
          <w:b/>
          <w:color w:val="231F20"/>
          <w:sz w:val="28"/>
          <w:szCs w:val="28"/>
        </w:rPr>
        <w:t xml:space="preserve">asistovaný </w:t>
      </w:r>
      <w:proofErr w:type="spellStart"/>
      <w:r w:rsidR="0067296A" w:rsidRPr="00B133FD">
        <w:rPr>
          <w:rFonts w:ascii="Times New Roman" w:hAnsi="Times New Roman" w:cs="Times New Roman"/>
          <w:b/>
          <w:color w:val="231F20"/>
          <w:sz w:val="28"/>
          <w:szCs w:val="28"/>
        </w:rPr>
        <w:t>staging</w:t>
      </w:r>
      <w:proofErr w:type="spellEnd"/>
      <w:r w:rsidR="0067296A" w:rsidRPr="00B133FD">
        <w:rPr>
          <w:rFonts w:ascii="Times New Roman" w:hAnsi="Times New Roman" w:cs="Times New Roman"/>
          <w:b/>
          <w:color w:val="231F20"/>
          <w:sz w:val="28"/>
          <w:szCs w:val="28"/>
        </w:rPr>
        <w:t xml:space="preserve"> karcinomu endometria – </w:t>
      </w:r>
      <w:r w:rsidR="00191682">
        <w:rPr>
          <w:rFonts w:ascii="Times New Roman" w:hAnsi="Times New Roman" w:cs="Times New Roman"/>
          <w:b/>
          <w:color w:val="231F20"/>
          <w:sz w:val="28"/>
          <w:szCs w:val="28"/>
        </w:rPr>
        <w:tab/>
      </w:r>
      <w:r w:rsidR="0067296A" w:rsidRPr="00B133FD">
        <w:rPr>
          <w:rFonts w:ascii="Times New Roman" w:hAnsi="Times New Roman" w:cs="Times New Roman"/>
          <w:b/>
          <w:color w:val="231F20"/>
          <w:sz w:val="28"/>
          <w:szCs w:val="28"/>
        </w:rPr>
        <w:t xml:space="preserve">vyhodnocení prvních 100 operací a srovnání prvních a </w:t>
      </w:r>
      <w:r w:rsidR="00191682">
        <w:rPr>
          <w:rFonts w:ascii="Times New Roman" w:hAnsi="Times New Roman" w:cs="Times New Roman"/>
          <w:b/>
          <w:color w:val="231F20"/>
          <w:sz w:val="28"/>
          <w:szCs w:val="28"/>
        </w:rPr>
        <w:tab/>
      </w:r>
      <w:r w:rsidR="0067296A" w:rsidRPr="00B133FD">
        <w:rPr>
          <w:rFonts w:ascii="Times New Roman" w:hAnsi="Times New Roman" w:cs="Times New Roman"/>
          <w:b/>
          <w:color w:val="231F20"/>
          <w:sz w:val="28"/>
          <w:szCs w:val="28"/>
        </w:rPr>
        <w:t>posledních 30 operací</w:t>
      </w:r>
      <w:r w:rsidR="00BA5B91" w:rsidRPr="00B133FD">
        <w:rPr>
          <w:rFonts w:ascii="Times New Roman" w:hAnsi="Times New Roman"/>
          <w:sz w:val="28"/>
          <w:szCs w:val="28"/>
        </w:rPr>
        <w:t xml:space="preserve"> </w:t>
      </w:r>
    </w:p>
    <w:p w14:paraId="25F3824C" w14:textId="77777777" w:rsidR="00FE7A10" w:rsidRDefault="0067296A" w:rsidP="00FE7A10">
      <w:pPr>
        <w:ind w:left="851"/>
        <w:rPr>
          <w:b/>
          <w:sz w:val="24"/>
          <w:szCs w:val="24"/>
        </w:rPr>
      </w:pPr>
      <w:r>
        <w:rPr>
          <w:b/>
          <w:sz w:val="24"/>
          <w:szCs w:val="24"/>
        </w:rPr>
        <w:tab/>
      </w:r>
    </w:p>
    <w:p w14:paraId="0887CE71" w14:textId="6F03716D" w:rsidR="0067296A" w:rsidRDefault="00C970B7" w:rsidP="00C970B7">
      <w:pPr>
        <w:pStyle w:val="Odstavecseseznamem"/>
        <w:numPr>
          <w:ilvl w:val="1"/>
          <w:numId w:val="7"/>
        </w:numPr>
        <w:ind w:left="851" w:hanging="567"/>
        <w:rPr>
          <w:rFonts w:ascii="Times New Roman" w:hAnsi="Times New Roman" w:cs="Times New Roman"/>
          <w:b/>
          <w:color w:val="231F20"/>
          <w:sz w:val="28"/>
          <w:szCs w:val="28"/>
        </w:rPr>
      </w:pPr>
      <w:r>
        <w:rPr>
          <w:rFonts w:ascii="Times New Roman" w:hAnsi="Times New Roman" w:cs="Times New Roman"/>
          <w:b/>
          <w:color w:val="231F20"/>
          <w:sz w:val="28"/>
          <w:szCs w:val="28"/>
        </w:rPr>
        <w:tab/>
      </w:r>
      <w:r w:rsidR="0067296A" w:rsidRPr="00191682">
        <w:rPr>
          <w:rFonts w:ascii="Times New Roman" w:hAnsi="Times New Roman" w:cs="Times New Roman"/>
          <w:b/>
          <w:color w:val="231F20"/>
          <w:sz w:val="28"/>
          <w:szCs w:val="28"/>
        </w:rPr>
        <w:t>Cíl studie</w:t>
      </w:r>
    </w:p>
    <w:p w14:paraId="0036E763" w14:textId="77777777" w:rsidR="00191682" w:rsidRPr="00191682" w:rsidRDefault="00191682" w:rsidP="00191682">
      <w:pPr>
        <w:pStyle w:val="Odstavecseseznamem"/>
        <w:ind w:left="0"/>
        <w:rPr>
          <w:rFonts w:ascii="Times New Roman" w:hAnsi="Times New Roman" w:cs="Times New Roman"/>
          <w:b/>
          <w:color w:val="231F20"/>
          <w:sz w:val="28"/>
          <w:szCs w:val="28"/>
        </w:rPr>
      </w:pPr>
    </w:p>
    <w:p w14:paraId="0AB65D7D" w14:textId="3BFB832E" w:rsidR="0067296A" w:rsidRDefault="00A31F91" w:rsidP="00D75518">
      <w:pPr>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b/>
      </w:r>
      <w:r w:rsidR="0067296A" w:rsidRPr="00A31F91">
        <w:rPr>
          <w:rFonts w:ascii="Times New Roman" w:hAnsi="Times New Roman" w:cs="Times New Roman"/>
          <w:color w:val="231F20"/>
          <w:sz w:val="24"/>
          <w:szCs w:val="24"/>
        </w:rPr>
        <w:t xml:space="preserve">Popsat </w:t>
      </w:r>
      <w:r w:rsidR="00F92393" w:rsidRPr="00A31F91">
        <w:rPr>
          <w:rFonts w:ascii="Times New Roman" w:hAnsi="Times New Roman" w:cs="Times New Roman"/>
          <w:color w:val="231F20"/>
          <w:sz w:val="24"/>
          <w:szCs w:val="24"/>
        </w:rPr>
        <w:t>a vyhodnotit</w:t>
      </w:r>
      <w:r w:rsidR="0067296A" w:rsidRPr="00A31F91">
        <w:rPr>
          <w:rFonts w:ascii="Times New Roman" w:hAnsi="Times New Roman" w:cs="Times New Roman"/>
          <w:color w:val="231F20"/>
          <w:sz w:val="24"/>
          <w:szCs w:val="24"/>
        </w:rPr>
        <w:t xml:space="preserve"> naše zkušenosti s robotem asistovaným laparoskopickým </w:t>
      </w:r>
      <w:proofErr w:type="spellStart"/>
      <w:r w:rsidR="0067296A" w:rsidRPr="00A31F91">
        <w:rPr>
          <w:rFonts w:ascii="Times New Roman" w:hAnsi="Times New Roman" w:cs="Times New Roman"/>
          <w:color w:val="231F20"/>
          <w:sz w:val="24"/>
          <w:szCs w:val="24"/>
        </w:rPr>
        <w:t>stagingem</w:t>
      </w:r>
      <w:proofErr w:type="spellEnd"/>
      <w:r w:rsidR="0067296A" w:rsidRPr="00A31F91">
        <w:rPr>
          <w:rFonts w:ascii="Times New Roman" w:hAnsi="Times New Roman" w:cs="Times New Roman"/>
          <w:color w:val="231F20"/>
          <w:sz w:val="24"/>
          <w:szCs w:val="24"/>
        </w:rPr>
        <w:t xml:space="preserve"> karcinomu endometria na prvních sto případech a srovnat prvních</w:t>
      </w:r>
      <w:r w:rsidR="0067296A" w:rsidRPr="00A31F91">
        <w:rPr>
          <w:rFonts w:ascii="Times New Roman" w:hAnsi="Times New Roman" w:cs="Times New Roman"/>
          <w:color w:val="231F20"/>
          <w:sz w:val="24"/>
          <w:szCs w:val="24"/>
        </w:rPr>
        <w:br/>
        <w:t>a posledních 30 případů pacientek v daném souboru.</w:t>
      </w:r>
    </w:p>
    <w:p w14:paraId="186B2AD6" w14:textId="77777777" w:rsidR="00191682" w:rsidRDefault="00191682" w:rsidP="00D75518">
      <w:pPr>
        <w:spacing w:line="360" w:lineRule="auto"/>
        <w:rPr>
          <w:rFonts w:ascii="Times New Roman" w:hAnsi="Times New Roman" w:cs="Times New Roman"/>
          <w:b/>
          <w:sz w:val="24"/>
          <w:szCs w:val="24"/>
        </w:rPr>
      </w:pPr>
    </w:p>
    <w:p w14:paraId="5F3414E6" w14:textId="492AC1E9" w:rsidR="0067296A" w:rsidRDefault="00C970B7" w:rsidP="00C970B7">
      <w:pPr>
        <w:pStyle w:val="Odstavecseseznamem"/>
        <w:numPr>
          <w:ilvl w:val="1"/>
          <w:numId w:val="5"/>
        </w:numPr>
        <w:ind w:left="851" w:hanging="567"/>
        <w:rPr>
          <w:rFonts w:ascii="Times New Roman" w:hAnsi="Times New Roman" w:cs="Times New Roman"/>
          <w:b/>
          <w:color w:val="231F20"/>
          <w:sz w:val="28"/>
          <w:szCs w:val="28"/>
        </w:rPr>
      </w:pPr>
      <w:r>
        <w:rPr>
          <w:rFonts w:ascii="Times New Roman" w:hAnsi="Times New Roman" w:cs="Times New Roman"/>
          <w:b/>
          <w:color w:val="231F20"/>
          <w:sz w:val="28"/>
          <w:szCs w:val="28"/>
        </w:rPr>
        <w:tab/>
      </w:r>
      <w:r w:rsidR="0067296A" w:rsidRPr="00191682">
        <w:rPr>
          <w:rFonts w:ascii="Times New Roman" w:hAnsi="Times New Roman" w:cs="Times New Roman"/>
          <w:b/>
          <w:color w:val="231F20"/>
          <w:sz w:val="28"/>
          <w:szCs w:val="28"/>
        </w:rPr>
        <w:t>Typ studie</w:t>
      </w:r>
    </w:p>
    <w:p w14:paraId="1634EF13" w14:textId="77777777" w:rsidR="00191682" w:rsidRPr="00191682" w:rsidRDefault="00191682" w:rsidP="00191682">
      <w:pPr>
        <w:pStyle w:val="Odstavecseseznamem"/>
        <w:ind w:left="0"/>
        <w:rPr>
          <w:rFonts w:ascii="Times New Roman" w:hAnsi="Times New Roman" w:cs="Times New Roman"/>
          <w:b/>
          <w:color w:val="231F20"/>
          <w:sz w:val="28"/>
          <w:szCs w:val="28"/>
        </w:rPr>
      </w:pPr>
    </w:p>
    <w:p w14:paraId="154F5A9E" w14:textId="07C45DBC" w:rsidR="00A31F91" w:rsidRDefault="00A31F91" w:rsidP="00254BDD">
      <w:pPr>
        <w:ind w:left="142" w:firstLine="284"/>
        <w:rPr>
          <w:rFonts w:ascii="Times New Roman" w:hAnsi="Times New Roman" w:cs="Times New Roman"/>
          <w:color w:val="231F20"/>
          <w:sz w:val="24"/>
          <w:szCs w:val="24"/>
        </w:rPr>
      </w:pPr>
      <w:r>
        <w:rPr>
          <w:rFonts w:ascii="Times New Roman" w:hAnsi="Times New Roman" w:cs="Times New Roman"/>
          <w:color w:val="231F20"/>
          <w:sz w:val="24"/>
          <w:szCs w:val="24"/>
        </w:rPr>
        <w:tab/>
      </w:r>
      <w:r w:rsidR="0067296A" w:rsidRPr="0067296A">
        <w:rPr>
          <w:rFonts w:ascii="Times New Roman" w:hAnsi="Times New Roman" w:cs="Times New Roman"/>
          <w:color w:val="231F20"/>
          <w:sz w:val="24"/>
          <w:szCs w:val="24"/>
        </w:rPr>
        <w:t>Srovnávací retrospektivní studie.</w:t>
      </w:r>
    </w:p>
    <w:p w14:paraId="005D7D9C" w14:textId="77777777" w:rsidR="00191682" w:rsidRDefault="00191682" w:rsidP="00254BDD">
      <w:pPr>
        <w:ind w:left="142" w:firstLine="284"/>
        <w:rPr>
          <w:rFonts w:ascii="Times New Roman" w:hAnsi="Times New Roman" w:cs="Times New Roman"/>
          <w:b/>
          <w:sz w:val="24"/>
          <w:szCs w:val="24"/>
        </w:rPr>
      </w:pPr>
    </w:p>
    <w:p w14:paraId="7F8457D7" w14:textId="56301A64" w:rsidR="00A31F91" w:rsidRPr="00C00F53" w:rsidRDefault="00C00F53" w:rsidP="00C00F53">
      <w:pPr>
        <w:pStyle w:val="Odstavecseseznamem"/>
        <w:numPr>
          <w:ilvl w:val="1"/>
          <w:numId w:val="20"/>
        </w:numPr>
        <w:ind w:left="851" w:hanging="567"/>
        <w:rPr>
          <w:rFonts w:ascii="Times New Roman" w:hAnsi="Times New Roman" w:cs="Times New Roman"/>
          <w:color w:val="231F20"/>
          <w:sz w:val="28"/>
          <w:szCs w:val="28"/>
        </w:rPr>
      </w:pPr>
      <w:r>
        <w:rPr>
          <w:rFonts w:ascii="Times New Roman" w:hAnsi="Times New Roman" w:cs="Times New Roman"/>
          <w:b/>
          <w:sz w:val="28"/>
          <w:szCs w:val="28"/>
        </w:rPr>
        <w:tab/>
      </w:r>
      <w:r w:rsidR="00176F2B" w:rsidRPr="00C00F53">
        <w:rPr>
          <w:rFonts w:ascii="Times New Roman" w:hAnsi="Times New Roman" w:cs="Times New Roman"/>
          <w:b/>
          <w:sz w:val="28"/>
          <w:szCs w:val="28"/>
        </w:rPr>
        <w:t>Metodika</w:t>
      </w:r>
      <w:r w:rsidR="00A31F91" w:rsidRPr="00C00F53">
        <w:rPr>
          <w:rFonts w:ascii="Times New Roman" w:hAnsi="Times New Roman" w:cs="Times New Roman"/>
          <w:color w:val="231F20"/>
          <w:sz w:val="28"/>
          <w:szCs w:val="28"/>
        </w:rPr>
        <w:tab/>
      </w:r>
    </w:p>
    <w:p w14:paraId="4A9E5990" w14:textId="77777777" w:rsidR="00191682" w:rsidRPr="00191682" w:rsidRDefault="00191682" w:rsidP="00191682">
      <w:pPr>
        <w:pStyle w:val="Odstavecseseznamem"/>
        <w:ind w:left="709"/>
        <w:rPr>
          <w:rFonts w:ascii="Times New Roman" w:hAnsi="Times New Roman" w:cs="Times New Roman"/>
          <w:color w:val="231F20"/>
          <w:sz w:val="28"/>
          <w:szCs w:val="28"/>
        </w:rPr>
      </w:pPr>
    </w:p>
    <w:p w14:paraId="39DB07F3" w14:textId="77777777" w:rsidR="00CD005B" w:rsidRDefault="00176F2B" w:rsidP="00D75518">
      <w:pPr>
        <w:spacing w:line="360" w:lineRule="auto"/>
        <w:ind w:left="142" w:firstLine="709"/>
        <w:rPr>
          <w:rFonts w:ascii="Times New Roman" w:hAnsi="Times New Roman" w:cs="Times New Roman"/>
          <w:color w:val="231F20"/>
          <w:sz w:val="24"/>
          <w:szCs w:val="24"/>
        </w:rPr>
      </w:pPr>
      <w:r w:rsidRPr="00A31F91">
        <w:rPr>
          <w:rFonts w:ascii="Times New Roman" w:hAnsi="Times New Roman" w:cs="Times New Roman"/>
          <w:color w:val="231F20"/>
          <w:sz w:val="24"/>
          <w:szCs w:val="24"/>
        </w:rPr>
        <w:t xml:space="preserve">Provedli jsme retrospektivní vyhodnocení prvních 100 případů pacientek se základní diagnózou karcinomu endometria, které podstoupily primární </w:t>
      </w:r>
      <w:proofErr w:type="spellStart"/>
      <w:r w:rsidRPr="00A31F91">
        <w:rPr>
          <w:rFonts w:ascii="Times New Roman" w:hAnsi="Times New Roman" w:cs="Times New Roman"/>
          <w:color w:val="231F20"/>
          <w:sz w:val="24"/>
          <w:szCs w:val="24"/>
        </w:rPr>
        <w:t>stagingovou</w:t>
      </w:r>
      <w:proofErr w:type="spellEnd"/>
      <w:r w:rsidRPr="00A31F91">
        <w:rPr>
          <w:rFonts w:ascii="Times New Roman" w:hAnsi="Times New Roman" w:cs="Times New Roman"/>
          <w:color w:val="231F20"/>
          <w:sz w:val="24"/>
          <w:szCs w:val="24"/>
        </w:rPr>
        <w:t xml:space="preserve"> robotem asistovanou laparoskopickou operaci na porodnicko-gynekologické klinice</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fakultní nemocnice </w:t>
      </w:r>
      <w:r w:rsidR="00F92393" w:rsidRPr="00A31F91">
        <w:rPr>
          <w:rFonts w:ascii="Times New Roman" w:hAnsi="Times New Roman" w:cs="Times New Roman"/>
          <w:color w:val="231F20"/>
          <w:sz w:val="24"/>
          <w:szCs w:val="24"/>
        </w:rPr>
        <w:t>v Olomouci</w:t>
      </w:r>
      <w:r w:rsidRPr="00A31F91">
        <w:rPr>
          <w:rFonts w:ascii="Times New Roman" w:hAnsi="Times New Roman" w:cs="Times New Roman"/>
          <w:color w:val="231F20"/>
          <w:sz w:val="24"/>
          <w:szCs w:val="24"/>
        </w:rPr>
        <w:t xml:space="preserve"> v období od září 2009 do června 2014. Při operaci byl použit da Vinci </w:t>
      </w:r>
      <w:r w:rsidR="00F92393" w:rsidRPr="00A31F91">
        <w:rPr>
          <w:rFonts w:ascii="Times New Roman" w:hAnsi="Times New Roman" w:cs="Times New Roman"/>
          <w:color w:val="231F20"/>
          <w:sz w:val="24"/>
          <w:szCs w:val="24"/>
        </w:rPr>
        <w:t>S robotický</w:t>
      </w:r>
      <w:r w:rsidRPr="00A31F91">
        <w:rPr>
          <w:rFonts w:ascii="Times New Roman" w:hAnsi="Times New Roman" w:cs="Times New Roman"/>
          <w:color w:val="231F20"/>
          <w:sz w:val="24"/>
          <w:szCs w:val="24"/>
        </w:rPr>
        <w:t xml:space="preserve"> chirurgický systém. Pacientky byly</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nabírány </w:t>
      </w:r>
      <w:r w:rsidR="00A31F91">
        <w:rPr>
          <w:rFonts w:ascii="Times New Roman" w:hAnsi="Times New Roman" w:cs="Times New Roman"/>
          <w:color w:val="231F20"/>
          <w:sz w:val="24"/>
          <w:szCs w:val="24"/>
        </w:rPr>
        <w:t>p</w:t>
      </w:r>
      <w:r w:rsidRPr="00A31F91">
        <w:rPr>
          <w:rFonts w:ascii="Times New Roman" w:hAnsi="Times New Roman" w:cs="Times New Roman"/>
          <w:color w:val="231F20"/>
          <w:sz w:val="24"/>
          <w:szCs w:val="24"/>
        </w:rPr>
        <w:t xml:space="preserve">rospektivně, vyšetřeny </w:t>
      </w:r>
      <w:r w:rsidR="00F92393" w:rsidRPr="00A31F91">
        <w:rPr>
          <w:rFonts w:ascii="Times New Roman" w:hAnsi="Times New Roman" w:cs="Times New Roman"/>
          <w:color w:val="231F20"/>
          <w:sz w:val="24"/>
          <w:szCs w:val="24"/>
        </w:rPr>
        <w:t>a indikovány</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k operaci jedním chirurgem. </w:t>
      </w:r>
      <w:r w:rsidR="00D75518">
        <w:rPr>
          <w:rFonts w:ascii="Times New Roman" w:hAnsi="Times New Roman" w:cs="Times New Roman"/>
          <w:color w:val="231F20"/>
          <w:sz w:val="24"/>
          <w:szCs w:val="24"/>
        </w:rPr>
        <w:t>R</w:t>
      </w:r>
      <w:r w:rsidRPr="00A31F91">
        <w:rPr>
          <w:rFonts w:ascii="Times New Roman" w:hAnsi="Times New Roman" w:cs="Times New Roman"/>
          <w:color w:val="231F20"/>
          <w:sz w:val="24"/>
          <w:szCs w:val="24"/>
        </w:rPr>
        <w:t>obotem asistované operace byly provedeny dvěma chirurgy (R.P.</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a P.D.).</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Po </w:t>
      </w:r>
      <w:proofErr w:type="spellStart"/>
      <w:r w:rsidR="00A31F91">
        <w:rPr>
          <w:rFonts w:ascii="Times New Roman" w:hAnsi="Times New Roman" w:cs="Times New Roman"/>
          <w:color w:val="231F20"/>
          <w:sz w:val="24"/>
          <w:szCs w:val="24"/>
        </w:rPr>
        <w:t>s</w:t>
      </w:r>
      <w:r w:rsidRPr="00A31F91">
        <w:rPr>
          <w:rFonts w:ascii="Times New Roman" w:hAnsi="Times New Roman" w:cs="Times New Roman"/>
          <w:color w:val="231F20"/>
          <w:sz w:val="24"/>
          <w:szCs w:val="24"/>
        </w:rPr>
        <w:t>upraumbilikálním</w:t>
      </w:r>
      <w:proofErr w:type="spellEnd"/>
      <w:r w:rsidRPr="00A31F91">
        <w:rPr>
          <w:rFonts w:ascii="Times New Roman" w:hAnsi="Times New Roman" w:cs="Times New Roman"/>
          <w:color w:val="231F20"/>
          <w:sz w:val="24"/>
          <w:szCs w:val="24"/>
        </w:rPr>
        <w:t xml:space="preserve"> zavedení </w:t>
      </w:r>
      <w:proofErr w:type="spellStart"/>
      <w:r w:rsidRPr="00A31F91">
        <w:rPr>
          <w:rFonts w:ascii="Times New Roman" w:hAnsi="Times New Roman" w:cs="Times New Roman"/>
          <w:color w:val="231F20"/>
          <w:sz w:val="24"/>
          <w:szCs w:val="24"/>
        </w:rPr>
        <w:t>kapnoperitonea</w:t>
      </w:r>
      <w:proofErr w:type="spellEnd"/>
      <w:r w:rsidRPr="00A31F91">
        <w:rPr>
          <w:rFonts w:ascii="Times New Roman" w:hAnsi="Times New Roman" w:cs="Times New Roman"/>
          <w:color w:val="231F20"/>
          <w:sz w:val="24"/>
          <w:szCs w:val="24"/>
        </w:rPr>
        <w:t xml:space="preserve"> pomocí </w:t>
      </w:r>
      <w:proofErr w:type="spellStart"/>
      <w:r w:rsidRPr="00A31F91">
        <w:rPr>
          <w:rFonts w:ascii="Times New Roman" w:hAnsi="Times New Roman" w:cs="Times New Roman"/>
          <w:color w:val="231F20"/>
          <w:sz w:val="24"/>
          <w:szCs w:val="24"/>
        </w:rPr>
        <w:t>Veressovy</w:t>
      </w:r>
      <w:proofErr w:type="spellEnd"/>
      <w:r w:rsidRPr="00A31F91">
        <w:rPr>
          <w:rFonts w:ascii="Times New Roman" w:hAnsi="Times New Roman" w:cs="Times New Roman"/>
          <w:color w:val="231F20"/>
          <w:sz w:val="24"/>
          <w:szCs w:val="24"/>
        </w:rPr>
        <w:t xml:space="preserve"> jehly bylo postupně</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supra- </w:t>
      </w:r>
      <w:r w:rsidR="00F92393" w:rsidRPr="00A31F91">
        <w:rPr>
          <w:rFonts w:ascii="Times New Roman" w:hAnsi="Times New Roman" w:cs="Times New Roman"/>
          <w:color w:val="231F20"/>
          <w:sz w:val="24"/>
          <w:szCs w:val="24"/>
        </w:rPr>
        <w:t>a oboustranně</w:t>
      </w:r>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paraumbilikálně</w:t>
      </w:r>
      <w:proofErr w:type="spellEnd"/>
      <w:r w:rsidRPr="00A31F91">
        <w:rPr>
          <w:rFonts w:ascii="Times New Roman" w:hAnsi="Times New Roman" w:cs="Times New Roman"/>
          <w:color w:val="231F20"/>
          <w:sz w:val="24"/>
          <w:szCs w:val="24"/>
        </w:rPr>
        <w:t xml:space="preserve"> inzerováno pět portů. Poté byla pacientka umístěna</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do gynekologické </w:t>
      </w:r>
      <w:r w:rsidR="00F92393" w:rsidRPr="00A31F91">
        <w:rPr>
          <w:rFonts w:ascii="Times New Roman" w:hAnsi="Times New Roman" w:cs="Times New Roman"/>
          <w:color w:val="231F20"/>
          <w:sz w:val="24"/>
          <w:szCs w:val="24"/>
        </w:rPr>
        <w:t>a zároveň</w:t>
      </w:r>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Trendelenburgovy</w:t>
      </w:r>
      <w:proofErr w:type="spellEnd"/>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polohy </w:t>
      </w:r>
      <w:r w:rsidR="00F92393" w:rsidRPr="00A31F91">
        <w:rPr>
          <w:rFonts w:ascii="Times New Roman" w:hAnsi="Times New Roman" w:cs="Times New Roman"/>
          <w:color w:val="231F20"/>
          <w:sz w:val="24"/>
          <w:szCs w:val="24"/>
        </w:rPr>
        <w:t>a následně</w:t>
      </w:r>
      <w:r w:rsidRPr="00A31F91">
        <w:rPr>
          <w:rFonts w:ascii="Times New Roman" w:hAnsi="Times New Roman" w:cs="Times New Roman"/>
          <w:color w:val="231F20"/>
          <w:sz w:val="24"/>
          <w:szCs w:val="24"/>
        </w:rPr>
        <w:t xml:space="preserve"> </w:t>
      </w:r>
      <w:r w:rsidR="00A31F91">
        <w:rPr>
          <w:rFonts w:ascii="Times New Roman" w:hAnsi="Times New Roman" w:cs="Times New Roman"/>
          <w:color w:val="231F20"/>
          <w:sz w:val="24"/>
          <w:szCs w:val="24"/>
        </w:rPr>
        <w:t>p</w:t>
      </w:r>
      <w:r w:rsidRPr="00A31F91">
        <w:rPr>
          <w:rFonts w:ascii="Times New Roman" w:hAnsi="Times New Roman" w:cs="Times New Roman"/>
          <w:color w:val="231F20"/>
          <w:sz w:val="24"/>
          <w:szCs w:val="24"/>
        </w:rPr>
        <w:t>roběhlo do</w:t>
      </w:r>
      <w:r w:rsidR="00D75518">
        <w:rPr>
          <w:rFonts w:ascii="Times New Roman" w:hAnsi="Times New Roman" w:cs="Times New Roman"/>
          <w:color w:val="231F20"/>
          <w:sz w:val="24"/>
          <w:szCs w:val="24"/>
        </w:rPr>
        <w:t xml:space="preserve">kování </w:t>
      </w:r>
      <w:proofErr w:type="spellStart"/>
      <w:r w:rsidR="00D75518">
        <w:rPr>
          <w:rFonts w:ascii="Times New Roman" w:hAnsi="Times New Roman" w:cs="Times New Roman"/>
          <w:color w:val="231F20"/>
          <w:sz w:val="24"/>
          <w:szCs w:val="24"/>
        </w:rPr>
        <w:t>daVinci</w:t>
      </w:r>
      <w:proofErr w:type="spellEnd"/>
      <w:r w:rsidR="00D75518">
        <w:rPr>
          <w:rFonts w:ascii="Times New Roman" w:hAnsi="Times New Roman" w:cs="Times New Roman"/>
          <w:color w:val="231F20"/>
          <w:sz w:val="24"/>
          <w:szCs w:val="24"/>
        </w:rPr>
        <w:t xml:space="preserve"> S</w:t>
      </w:r>
      <w:r w:rsidR="001C4558">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systému, který byl umístěn mezi dolními</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končetinami pacientky. Celá operace byla provedena s touto, na začátku stanovenou pozicí pacientky </w:t>
      </w:r>
      <w:r w:rsidR="00F92393" w:rsidRPr="00A31F91">
        <w:rPr>
          <w:rFonts w:ascii="Times New Roman" w:hAnsi="Times New Roman" w:cs="Times New Roman"/>
          <w:color w:val="231F20"/>
          <w:sz w:val="24"/>
          <w:szCs w:val="24"/>
        </w:rPr>
        <w:t>a robotického</w:t>
      </w:r>
      <w:r w:rsidRPr="00A31F91">
        <w:rPr>
          <w:rFonts w:ascii="Times New Roman" w:hAnsi="Times New Roman" w:cs="Times New Roman"/>
          <w:color w:val="231F20"/>
          <w:sz w:val="24"/>
          <w:szCs w:val="24"/>
        </w:rPr>
        <w:t xml:space="preserve"> systému. Během výkonu</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byla používána kamera s úhlem 0°. K</w:t>
      </w:r>
      <w:r w:rsidR="00A31F91">
        <w:rPr>
          <w:rFonts w:ascii="Times New Roman" w:hAnsi="Times New Roman" w:cs="Times New Roman"/>
          <w:color w:val="231F20"/>
          <w:sz w:val="24"/>
          <w:szCs w:val="24"/>
        </w:rPr>
        <w:t> </w:t>
      </w:r>
      <w:r w:rsidRPr="00A31F91">
        <w:rPr>
          <w:rFonts w:ascii="Times New Roman" w:hAnsi="Times New Roman" w:cs="Times New Roman"/>
          <w:color w:val="231F20"/>
          <w:sz w:val="24"/>
          <w:szCs w:val="24"/>
        </w:rPr>
        <w:t>vlastnímu</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výkonu byly použity nůžky s </w:t>
      </w:r>
      <w:proofErr w:type="spellStart"/>
      <w:r w:rsidRPr="00A31F91">
        <w:rPr>
          <w:rFonts w:ascii="Times New Roman" w:hAnsi="Times New Roman" w:cs="Times New Roman"/>
          <w:color w:val="231F20"/>
          <w:sz w:val="24"/>
          <w:szCs w:val="24"/>
        </w:rPr>
        <w:t>monopolární</w:t>
      </w:r>
      <w:proofErr w:type="spellEnd"/>
      <w:r w:rsidRPr="00A31F91">
        <w:rPr>
          <w:rFonts w:ascii="Times New Roman" w:hAnsi="Times New Roman" w:cs="Times New Roman"/>
          <w:color w:val="231F20"/>
          <w:sz w:val="24"/>
          <w:szCs w:val="24"/>
        </w:rPr>
        <w:t xml:space="preserve"> koagulací (</w:t>
      </w:r>
      <w:proofErr w:type="spellStart"/>
      <w:r w:rsidRPr="00A31F91">
        <w:rPr>
          <w:rFonts w:ascii="Times New Roman" w:hAnsi="Times New Roman" w:cs="Times New Roman"/>
          <w:color w:val="231F20"/>
          <w:sz w:val="24"/>
          <w:szCs w:val="24"/>
        </w:rPr>
        <w:t>EndoWrist</w:t>
      </w:r>
      <w:proofErr w:type="spellEnd"/>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Intuitive</w:t>
      </w:r>
      <w:proofErr w:type="spellEnd"/>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Surgical</w:t>
      </w:r>
      <w:proofErr w:type="spellEnd"/>
      <w:r w:rsidRPr="00A31F91">
        <w:rPr>
          <w:rFonts w:ascii="Times New Roman" w:hAnsi="Times New Roman" w:cs="Times New Roman"/>
          <w:color w:val="231F20"/>
          <w:sz w:val="24"/>
          <w:szCs w:val="24"/>
        </w:rPr>
        <w:t>, Inc., CA)</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pro pravou ruku, bipolární </w:t>
      </w:r>
      <w:proofErr w:type="spellStart"/>
      <w:r w:rsidRPr="00A31F91">
        <w:rPr>
          <w:rFonts w:ascii="Times New Roman" w:hAnsi="Times New Roman" w:cs="Times New Roman"/>
          <w:color w:val="231F20"/>
          <w:sz w:val="24"/>
          <w:szCs w:val="24"/>
        </w:rPr>
        <w:t>grasper</w:t>
      </w:r>
      <w:proofErr w:type="spellEnd"/>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EndoWrist</w:t>
      </w:r>
      <w:proofErr w:type="spellEnd"/>
      <w:r w:rsidRPr="00A31F91">
        <w:rPr>
          <w:rFonts w:ascii="Times New Roman" w:hAnsi="Times New Roman" w:cs="Times New Roman"/>
          <w:color w:val="231F20"/>
          <w:sz w:val="24"/>
          <w:szCs w:val="24"/>
        </w:rPr>
        <w:t>;</w:t>
      </w:r>
      <w:r w:rsidR="001E1C3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Intuitive</w:t>
      </w:r>
      <w:proofErr w:type="spellEnd"/>
      <w:r w:rsidRP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Surgical</w:t>
      </w:r>
      <w:proofErr w:type="spellEnd"/>
      <w:r w:rsidRPr="00A31F91">
        <w:rPr>
          <w:rFonts w:ascii="Times New Roman" w:hAnsi="Times New Roman" w:cs="Times New Roman"/>
          <w:color w:val="231F20"/>
          <w:sz w:val="24"/>
          <w:szCs w:val="24"/>
        </w:rPr>
        <w:t>, Inc., CA) pro levou ruku,</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druhý </w:t>
      </w:r>
      <w:proofErr w:type="spellStart"/>
      <w:r w:rsidRPr="00A31F91">
        <w:rPr>
          <w:rFonts w:ascii="Times New Roman" w:hAnsi="Times New Roman" w:cs="Times New Roman"/>
          <w:color w:val="231F20"/>
          <w:sz w:val="24"/>
          <w:szCs w:val="24"/>
        </w:rPr>
        <w:t>grasper</w:t>
      </w:r>
      <w:proofErr w:type="spellEnd"/>
      <w:r w:rsidRPr="00A31F91">
        <w:rPr>
          <w:rFonts w:ascii="Times New Roman" w:hAnsi="Times New Roman" w:cs="Times New Roman"/>
          <w:color w:val="231F20"/>
          <w:sz w:val="24"/>
          <w:szCs w:val="24"/>
        </w:rPr>
        <w:t xml:space="preserve"> byl umístěn </w:t>
      </w:r>
      <w:r w:rsidR="00F92393" w:rsidRPr="00A31F91">
        <w:rPr>
          <w:rFonts w:ascii="Times New Roman" w:hAnsi="Times New Roman" w:cs="Times New Roman"/>
          <w:color w:val="231F20"/>
          <w:sz w:val="24"/>
          <w:szCs w:val="24"/>
        </w:rPr>
        <w:t>v pravém</w:t>
      </w:r>
      <w:r w:rsidRPr="00A31F91">
        <w:rPr>
          <w:rFonts w:ascii="Times New Roman" w:hAnsi="Times New Roman" w:cs="Times New Roman"/>
          <w:color w:val="231F20"/>
          <w:sz w:val="24"/>
          <w:szCs w:val="24"/>
        </w:rPr>
        <w:t xml:space="preserve"> krajním</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portu pro pravou ruku </w:t>
      </w:r>
      <w:r w:rsidRPr="00A31F91">
        <w:rPr>
          <w:rFonts w:ascii="Times New Roman" w:hAnsi="Times New Roman" w:cs="Times New Roman"/>
          <w:color w:val="231F20"/>
          <w:sz w:val="24"/>
          <w:szCs w:val="24"/>
        </w:rPr>
        <w:lastRenderedPageBreak/>
        <w:t xml:space="preserve">a byl využíván pro </w:t>
      </w:r>
      <w:proofErr w:type="spellStart"/>
      <w:r w:rsidRPr="00A31F91">
        <w:rPr>
          <w:rFonts w:ascii="Times New Roman" w:hAnsi="Times New Roman" w:cs="Times New Roman"/>
          <w:color w:val="231F20"/>
          <w:sz w:val="24"/>
          <w:szCs w:val="24"/>
        </w:rPr>
        <w:t>retrakci</w:t>
      </w:r>
      <w:proofErr w:type="spellEnd"/>
      <w:r w:rsidRPr="00A31F91">
        <w:rPr>
          <w:rFonts w:ascii="Times New Roman" w:hAnsi="Times New Roman" w:cs="Times New Roman"/>
          <w:color w:val="231F20"/>
          <w:sz w:val="24"/>
          <w:szCs w:val="24"/>
        </w:rPr>
        <w:t xml:space="preserve"> tkání. Pro zavedení optiky byl využit 12mm</w:t>
      </w:r>
      <w:r w:rsid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troakar</w:t>
      </w:r>
      <w:proofErr w:type="spellEnd"/>
      <w:r w:rsidRPr="00A31F91">
        <w:rPr>
          <w:rFonts w:ascii="Times New Roman" w:hAnsi="Times New Roman" w:cs="Times New Roman"/>
          <w:color w:val="231F20"/>
          <w:sz w:val="24"/>
          <w:szCs w:val="24"/>
        </w:rPr>
        <w:t xml:space="preserve"> umístěný asi 2–6 cm </w:t>
      </w:r>
      <w:proofErr w:type="spellStart"/>
      <w:r w:rsidR="00F92393" w:rsidRPr="00A31F91">
        <w:rPr>
          <w:rFonts w:ascii="Times New Roman" w:hAnsi="Times New Roman" w:cs="Times New Roman"/>
          <w:color w:val="231F20"/>
          <w:sz w:val="24"/>
          <w:szCs w:val="24"/>
        </w:rPr>
        <w:t>supraumbilikálně</w:t>
      </w:r>
      <w:proofErr w:type="spellEnd"/>
      <w:r w:rsidR="00F92393" w:rsidRPr="00A31F91">
        <w:rPr>
          <w:rFonts w:ascii="Times New Roman" w:hAnsi="Times New Roman" w:cs="Times New Roman"/>
          <w:color w:val="231F20"/>
          <w:sz w:val="24"/>
          <w:szCs w:val="24"/>
        </w:rPr>
        <w:t>, dva</w:t>
      </w:r>
      <w:r w:rsidRPr="00A31F91">
        <w:rPr>
          <w:rFonts w:ascii="Times New Roman" w:hAnsi="Times New Roman" w:cs="Times New Roman"/>
          <w:color w:val="231F20"/>
          <w:sz w:val="24"/>
          <w:szCs w:val="24"/>
        </w:rPr>
        <w:t xml:space="preserve"> 8mm robotické trokary byly zavedeny laterálně </w:t>
      </w:r>
      <w:r w:rsidR="00F92393" w:rsidRPr="00A31F91">
        <w:rPr>
          <w:rFonts w:ascii="Times New Roman" w:hAnsi="Times New Roman" w:cs="Times New Roman"/>
          <w:color w:val="231F20"/>
          <w:sz w:val="24"/>
          <w:szCs w:val="24"/>
        </w:rPr>
        <w:t>a lehce</w:t>
      </w:r>
      <w:r w:rsidRPr="00A31F91">
        <w:rPr>
          <w:rFonts w:ascii="Times New Roman" w:hAnsi="Times New Roman" w:cs="Times New Roman"/>
          <w:color w:val="231F20"/>
          <w:sz w:val="24"/>
          <w:szCs w:val="24"/>
        </w:rPr>
        <w:t xml:space="preserve"> kaudálně asi 8–10 cm od optického</w:t>
      </w:r>
      <w:r w:rsidR="00A31F91">
        <w:rPr>
          <w:rFonts w:ascii="Times New Roman" w:hAnsi="Times New Roman" w:cs="Times New Roman"/>
          <w:color w:val="231F20"/>
          <w:sz w:val="24"/>
          <w:szCs w:val="24"/>
        </w:rPr>
        <w:t xml:space="preserve"> </w:t>
      </w:r>
      <w:r w:rsidR="00F92393" w:rsidRPr="00A31F91">
        <w:rPr>
          <w:rFonts w:ascii="Times New Roman" w:hAnsi="Times New Roman" w:cs="Times New Roman"/>
          <w:color w:val="231F20"/>
          <w:sz w:val="24"/>
          <w:szCs w:val="24"/>
        </w:rPr>
        <w:t>trokaru</w:t>
      </w:r>
      <w:r w:rsidRPr="00A31F91">
        <w:rPr>
          <w:rFonts w:ascii="Times New Roman" w:hAnsi="Times New Roman" w:cs="Times New Roman"/>
          <w:color w:val="231F20"/>
          <w:sz w:val="24"/>
          <w:szCs w:val="24"/>
        </w:rPr>
        <w:t xml:space="preserve">, třetí 8mm robotický </w:t>
      </w:r>
      <w:r w:rsidR="00F92393" w:rsidRPr="00A31F91">
        <w:rPr>
          <w:rFonts w:ascii="Times New Roman" w:hAnsi="Times New Roman" w:cs="Times New Roman"/>
          <w:color w:val="231F20"/>
          <w:sz w:val="24"/>
          <w:szCs w:val="24"/>
        </w:rPr>
        <w:t>trokar</w:t>
      </w:r>
      <w:r w:rsidRPr="00A31F91">
        <w:rPr>
          <w:rFonts w:ascii="Times New Roman" w:hAnsi="Times New Roman" w:cs="Times New Roman"/>
          <w:color w:val="231F20"/>
          <w:sz w:val="24"/>
          <w:szCs w:val="24"/>
        </w:rPr>
        <w:t xml:space="preserve"> laterálně</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a kaudálně vpravo 8–10 cm od předchozího robotického </w:t>
      </w:r>
      <w:r w:rsidR="00F92393" w:rsidRPr="00A31F91">
        <w:rPr>
          <w:rFonts w:ascii="Times New Roman" w:hAnsi="Times New Roman" w:cs="Times New Roman"/>
          <w:color w:val="231F20"/>
          <w:sz w:val="24"/>
          <w:szCs w:val="24"/>
        </w:rPr>
        <w:t>trokaru</w:t>
      </w:r>
      <w:r w:rsidRPr="00A31F91">
        <w:rPr>
          <w:rFonts w:ascii="Times New Roman" w:hAnsi="Times New Roman" w:cs="Times New Roman"/>
          <w:color w:val="231F20"/>
          <w:sz w:val="24"/>
          <w:szCs w:val="24"/>
        </w:rPr>
        <w:t>. Poslední, pátý 12mm port</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umístěný vlevo asi 5 cm kraniálně </w:t>
      </w:r>
      <w:r w:rsidR="00F92393" w:rsidRPr="00A31F91">
        <w:rPr>
          <w:rFonts w:ascii="Times New Roman" w:hAnsi="Times New Roman" w:cs="Times New Roman"/>
          <w:color w:val="231F20"/>
          <w:sz w:val="24"/>
          <w:szCs w:val="24"/>
        </w:rPr>
        <w:t>a laterálně</w:t>
      </w:r>
      <w:r w:rsidR="00A31F91">
        <w:rPr>
          <w:rFonts w:ascii="Times New Roman" w:hAnsi="Times New Roman" w:cs="Times New Roman"/>
          <w:color w:val="231F20"/>
          <w:sz w:val="24"/>
          <w:szCs w:val="24"/>
        </w:rPr>
        <w:t xml:space="preserve"> </w:t>
      </w:r>
      <w:r w:rsidR="00D75518">
        <w:rPr>
          <w:rFonts w:ascii="Times New Roman" w:hAnsi="Times New Roman" w:cs="Times New Roman"/>
          <w:color w:val="231F20"/>
          <w:sz w:val="24"/>
          <w:szCs w:val="24"/>
        </w:rPr>
        <w:t>od optického a </w:t>
      </w:r>
      <w:r w:rsidRPr="00A31F91">
        <w:rPr>
          <w:rFonts w:ascii="Times New Roman" w:hAnsi="Times New Roman" w:cs="Times New Roman"/>
          <w:color w:val="231F20"/>
          <w:sz w:val="24"/>
          <w:szCs w:val="24"/>
        </w:rPr>
        <w:t>zároveň od robotického trokaru vy</w:t>
      </w:r>
      <w:r w:rsidR="00D75518">
        <w:rPr>
          <w:rFonts w:ascii="Times New Roman" w:hAnsi="Times New Roman" w:cs="Times New Roman"/>
          <w:color w:val="231F20"/>
          <w:sz w:val="24"/>
          <w:szCs w:val="24"/>
        </w:rPr>
        <w:t>užíval asistent pro zavádění a </w:t>
      </w:r>
      <w:r w:rsidRPr="00A31F91">
        <w:rPr>
          <w:rFonts w:ascii="Times New Roman" w:hAnsi="Times New Roman" w:cs="Times New Roman"/>
          <w:color w:val="231F20"/>
          <w:sz w:val="24"/>
          <w:szCs w:val="24"/>
        </w:rPr>
        <w:t>vytahování</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malých </w:t>
      </w:r>
      <w:proofErr w:type="spellStart"/>
      <w:r w:rsidRPr="00A31F91">
        <w:rPr>
          <w:rFonts w:ascii="Times New Roman" w:hAnsi="Times New Roman" w:cs="Times New Roman"/>
          <w:color w:val="231F20"/>
          <w:sz w:val="24"/>
          <w:szCs w:val="24"/>
        </w:rPr>
        <w:t>endo-bagů</w:t>
      </w:r>
      <w:proofErr w:type="spellEnd"/>
      <w:r w:rsidRPr="00A31F91">
        <w:rPr>
          <w:rFonts w:ascii="Times New Roman" w:hAnsi="Times New Roman" w:cs="Times New Roman"/>
          <w:color w:val="231F20"/>
          <w:sz w:val="24"/>
          <w:szCs w:val="24"/>
        </w:rPr>
        <w:t xml:space="preserve">, irigaci, sání </w:t>
      </w:r>
      <w:r w:rsidR="00F92393" w:rsidRPr="00A31F91">
        <w:rPr>
          <w:rFonts w:ascii="Times New Roman" w:hAnsi="Times New Roman" w:cs="Times New Roman"/>
          <w:color w:val="231F20"/>
          <w:sz w:val="24"/>
          <w:szCs w:val="24"/>
        </w:rPr>
        <w:t>a inzerci</w:t>
      </w:r>
      <w:r w:rsidRPr="00A31F91">
        <w:rPr>
          <w:rFonts w:ascii="Times New Roman" w:hAnsi="Times New Roman" w:cs="Times New Roman"/>
          <w:color w:val="231F20"/>
          <w:sz w:val="24"/>
          <w:szCs w:val="24"/>
        </w:rPr>
        <w:t xml:space="preserve"> šicího</w:t>
      </w:r>
      <w:r w:rsidR="00D75518">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materiálu. Pro odstraňování lymfatické tkáně</w:t>
      </w:r>
      <w:r w:rsidR="00A31F91">
        <w:rPr>
          <w:rFonts w:ascii="Times New Roman" w:hAnsi="Times New Roman" w:cs="Times New Roman"/>
          <w:color w:val="231F20"/>
          <w:sz w:val="24"/>
          <w:szCs w:val="24"/>
        </w:rPr>
        <w:t xml:space="preserve"> </w:t>
      </w:r>
      <w:r w:rsidR="00D75518">
        <w:rPr>
          <w:rFonts w:ascii="Times New Roman" w:hAnsi="Times New Roman" w:cs="Times New Roman"/>
          <w:color w:val="231F20"/>
          <w:sz w:val="24"/>
          <w:szCs w:val="24"/>
        </w:rPr>
        <w:t>z </w:t>
      </w:r>
      <w:r w:rsidRPr="00A31F91">
        <w:rPr>
          <w:rFonts w:ascii="Times New Roman" w:hAnsi="Times New Roman" w:cs="Times New Roman"/>
          <w:color w:val="231F20"/>
          <w:sz w:val="24"/>
          <w:szCs w:val="24"/>
        </w:rPr>
        <w:t xml:space="preserve">dutiny břišní jsme používali „rukavicové </w:t>
      </w:r>
      <w:proofErr w:type="spellStart"/>
      <w:r w:rsidRPr="00A31F91">
        <w:rPr>
          <w:rFonts w:ascii="Times New Roman" w:hAnsi="Times New Roman" w:cs="Times New Roman"/>
          <w:color w:val="231F20"/>
          <w:sz w:val="24"/>
          <w:szCs w:val="24"/>
        </w:rPr>
        <w:t>endo-bagy</w:t>
      </w:r>
      <w:proofErr w:type="spellEnd"/>
      <w:r w:rsidRPr="00A31F91">
        <w:rPr>
          <w:rFonts w:ascii="Times New Roman" w:hAnsi="Times New Roman" w:cs="Times New Roman"/>
          <w:color w:val="231F20"/>
          <w:sz w:val="24"/>
          <w:szCs w:val="24"/>
        </w:rPr>
        <w:t xml:space="preserve">“. Po provedení </w:t>
      </w:r>
      <w:proofErr w:type="spellStart"/>
      <w:r w:rsidRPr="00A31F91">
        <w:rPr>
          <w:rFonts w:ascii="Times New Roman" w:hAnsi="Times New Roman" w:cs="Times New Roman"/>
          <w:color w:val="231F20"/>
          <w:sz w:val="24"/>
          <w:szCs w:val="24"/>
        </w:rPr>
        <w:t>adnexektomie</w:t>
      </w:r>
      <w:proofErr w:type="spellEnd"/>
      <w:r w:rsidRPr="00A31F91">
        <w:rPr>
          <w:rFonts w:ascii="Times New Roman" w:hAnsi="Times New Roman" w:cs="Times New Roman"/>
          <w:color w:val="231F20"/>
          <w:sz w:val="24"/>
          <w:szCs w:val="24"/>
        </w:rPr>
        <w:t xml:space="preserve"> a oddělení</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dělohy od poševního pahýlu byla děloha </w:t>
      </w:r>
      <w:r w:rsidR="00F92393" w:rsidRPr="00A31F91">
        <w:rPr>
          <w:rFonts w:ascii="Times New Roman" w:hAnsi="Times New Roman" w:cs="Times New Roman"/>
          <w:color w:val="231F20"/>
          <w:sz w:val="24"/>
          <w:szCs w:val="24"/>
        </w:rPr>
        <w:t>s adnexy</w:t>
      </w:r>
      <w:r w:rsidRPr="00A31F91">
        <w:rPr>
          <w:rFonts w:ascii="Times New Roman" w:hAnsi="Times New Roman" w:cs="Times New Roman"/>
          <w:color w:val="231F20"/>
          <w:sz w:val="24"/>
          <w:szCs w:val="24"/>
        </w:rPr>
        <w:t xml:space="preserve"> vyjmuta </w:t>
      </w:r>
      <w:proofErr w:type="spellStart"/>
      <w:r w:rsidRPr="00A31F91">
        <w:rPr>
          <w:rFonts w:ascii="Times New Roman" w:hAnsi="Times New Roman" w:cs="Times New Roman"/>
          <w:color w:val="231F20"/>
          <w:sz w:val="24"/>
          <w:szCs w:val="24"/>
        </w:rPr>
        <w:t>transvaginálně</w:t>
      </w:r>
      <w:proofErr w:type="spellEnd"/>
      <w:r w:rsidRPr="00A31F91">
        <w:rPr>
          <w:rFonts w:ascii="Times New Roman" w:hAnsi="Times New Roman" w:cs="Times New Roman"/>
          <w:color w:val="231F20"/>
          <w:sz w:val="24"/>
          <w:szCs w:val="24"/>
        </w:rPr>
        <w:t xml:space="preserve"> pomocí </w:t>
      </w:r>
      <w:r w:rsidR="00A31F91">
        <w:rPr>
          <w:rFonts w:ascii="Times New Roman" w:hAnsi="Times New Roman" w:cs="Times New Roman"/>
          <w:color w:val="231F20"/>
          <w:sz w:val="24"/>
          <w:szCs w:val="24"/>
        </w:rPr>
        <w:t>p</w:t>
      </w:r>
      <w:r w:rsidRPr="00A31F91">
        <w:rPr>
          <w:rFonts w:ascii="Times New Roman" w:hAnsi="Times New Roman" w:cs="Times New Roman"/>
          <w:color w:val="231F20"/>
          <w:sz w:val="24"/>
          <w:szCs w:val="24"/>
        </w:rPr>
        <w:t>odtlakového</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manipulátoru. </w:t>
      </w:r>
      <w:proofErr w:type="spellStart"/>
      <w:r w:rsidRPr="00A31F91">
        <w:rPr>
          <w:rFonts w:ascii="Times New Roman" w:hAnsi="Times New Roman" w:cs="Times New Roman"/>
          <w:color w:val="231F20"/>
          <w:sz w:val="24"/>
          <w:szCs w:val="24"/>
        </w:rPr>
        <w:t>Monopolární</w:t>
      </w:r>
      <w:proofErr w:type="spellEnd"/>
      <w:r w:rsidRPr="00A31F91">
        <w:rPr>
          <w:rFonts w:ascii="Times New Roman" w:hAnsi="Times New Roman" w:cs="Times New Roman"/>
          <w:color w:val="231F20"/>
          <w:sz w:val="24"/>
          <w:szCs w:val="24"/>
        </w:rPr>
        <w:t xml:space="preserve"> nůžky byly posléze</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vyměněny za jehelec </w:t>
      </w:r>
      <w:r w:rsidR="00F92393" w:rsidRPr="00A31F91">
        <w:rPr>
          <w:rFonts w:ascii="Times New Roman" w:hAnsi="Times New Roman" w:cs="Times New Roman"/>
          <w:color w:val="231F20"/>
          <w:sz w:val="24"/>
          <w:szCs w:val="24"/>
        </w:rPr>
        <w:t>a poševní</w:t>
      </w:r>
      <w:r w:rsidRPr="00A31F91">
        <w:rPr>
          <w:rFonts w:ascii="Times New Roman" w:hAnsi="Times New Roman" w:cs="Times New Roman"/>
          <w:color w:val="231F20"/>
          <w:sz w:val="24"/>
          <w:szCs w:val="24"/>
        </w:rPr>
        <w:t xml:space="preserve"> pahýl byl uzavřen</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pokračujícím vstřebatelným stehem.</w:t>
      </w:r>
      <w:r w:rsidR="00A31F91">
        <w:rPr>
          <w:rFonts w:ascii="Times New Roman" w:hAnsi="Times New Roman" w:cs="Times New Roman"/>
          <w:color w:val="231F20"/>
          <w:sz w:val="24"/>
          <w:szCs w:val="24"/>
        </w:rPr>
        <w:t xml:space="preserve"> </w:t>
      </w:r>
      <w:r w:rsidR="00D75518">
        <w:rPr>
          <w:rFonts w:ascii="Times New Roman" w:hAnsi="Times New Roman" w:cs="Times New Roman"/>
          <w:color w:val="231F20"/>
          <w:sz w:val="24"/>
          <w:szCs w:val="24"/>
        </w:rPr>
        <w:t>U </w:t>
      </w:r>
      <w:r w:rsidRPr="00A31F91">
        <w:rPr>
          <w:rFonts w:ascii="Times New Roman" w:hAnsi="Times New Roman" w:cs="Times New Roman"/>
          <w:color w:val="231F20"/>
          <w:sz w:val="24"/>
          <w:szCs w:val="24"/>
        </w:rPr>
        <w:t>všech pacientek byla zaznamenávána demografická data, věk,</w:t>
      </w:r>
      <w:r w:rsidR="00D75518">
        <w:rPr>
          <w:rFonts w:ascii="Times New Roman" w:hAnsi="Times New Roman" w:cs="Times New Roman"/>
          <w:color w:val="231F20"/>
          <w:sz w:val="24"/>
          <w:szCs w:val="24"/>
        </w:rPr>
        <w:t xml:space="preserve"> BMI, operační čas, krevní ztrá</w:t>
      </w:r>
      <w:r w:rsidRPr="00A31F91">
        <w:rPr>
          <w:rFonts w:ascii="Times New Roman" w:hAnsi="Times New Roman" w:cs="Times New Roman"/>
          <w:color w:val="231F20"/>
          <w:sz w:val="24"/>
          <w:szCs w:val="24"/>
        </w:rPr>
        <w:t>ta, pokles koncentrace hemoglobinu vypočteného</w:t>
      </w:r>
      <w:r w:rsidR="00A31F91">
        <w:rPr>
          <w:rFonts w:ascii="Times New Roman" w:hAnsi="Times New Roman" w:cs="Times New Roman"/>
          <w:color w:val="231F20"/>
          <w:sz w:val="24"/>
          <w:szCs w:val="24"/>
        </w:rPr>
        <w:t xml:space="preserve"> </w:t>
      </w:r>
      <w:r w:rsidR="00F92393" w:rsidRPr="00A31F91">
        <w:rPr>
          <w:rFonts w:ascii="Times New Roman" w:hAnsi="Times New Roman" w:cs="Times New Roman"/>
          <w:color w:val="231F20"/>
          <w:sz w:val="24"/>
          <w:szCs w:val="24"/>
        </w:rPr>
        <w:t>z rozdílu</w:t>
      </w:r>
      <w:r w:rsidRPr="00A31F91">
        <w:rPr>
          <w:rFonts w:ascii="Times New Roman" w:hAnsi="Times New Roman" w:cs="Times New Roman"/>
          <w:color w:val="231F20"/>
          <w:sz w:val="24"/>
          <w:szCs w:val="24"/>
        </w:rPr>
        <w:t xml:space="preserve"> před- a pooperačně stanovené koncentrace</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hemoglobinu, histologický typ nádoru, stadium</w:t>
      </w:r>
      <w:r w:rsidR="00A31F91">
        <w:rPr>
          <w:rFonts w:ascii="Times New Roman" w:hAnsi="Times New Roman" w:cs="Times New Roman"/>
          <w:color w:val="231F20"/>
          <w:sz w:val="24"/>
          <w:szCs w:val="24"/>
        </w:rPr>
        <w:t xml:space="preserve"> </w:t>
      </w:r>
      <w:r w:rsidR="00D75518">
        <w:rPr>
          <w:rFonts w:ascii="Times New Roman" w:hAnsi="Times New Roman" w:cs="Times New Roman"/>
          <w:color w:val="231F20"/>
          <w:sz w:val="24"/>
          <w:szCs w:val="24"/>
        </w:rPr>
        <w:t xml:space="preserve">nemoci podle FIGO a </w:t>
      </w:r>
      <w:r w:rsidRPr="00A31F91">
        <w:rPr>
          <w:rFonts w:ascii="Times New Roman" w:hAnsi="Times New Roman" w:cs="Times New Roman"/>
          <w:color w:val="231F20"/>
          <w:sz w:val="24"/>
          <w:szCs w:val="24"/>
        </w:rPr>
        <w:t xml:space="preserve">TNM klasifikace, počet získaných lymfatických uzlin a operační </w:t>
      </w:r>
      <w:r w:rsidR="00A31F91">
        <w:rPr>
          <w:rFonts w:ascii="Times New Roman" w:hAnsi="Times New Roman" w:cs="Times New Roman"/>
          <w:color w:val="231F20"/>
          <w:sz w:val="24"/>
          <w:szCs w:val="24"/>
        </w:rPr>
        <w:t>k</w:t>
      </w:r>
      <w:r w:rsidRPr="00A31F91">
        <w:rPr>
          <w:rFonts w:ascii="Times New Roman" w:hAnsi="Times New Roman" w:cs="Times New Roman"/>
          <w:color w:val="231F20"/>
          <w:sz w:val="24"/>
          <w:szCs w:val="24"/>
        </w:rPr>
        <w:t>omplikace. Za účelem analýzy byl BMI stratifikován do</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pěti kategorií definovaných jako: BMI méně než</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20 kg/m2, normálně utvářené ženy </w:t>
      </w:r>
      <w:r w:rsidR="00F92393" w:rsidRPr="00A31F91">
        <w:rPr>
          <w:rFonts w:ascii="Times New Roman" w:hAnsi="Times New Roman" w:cs="Times New Roman"/>
          <w:color w:val="231F20"/>
          <w:sz w:val="24"/>
          <w:szCs w:val="24"/>
        </w:rPr>
        <w:t>s BMI</w:t>
      </w:r>
      <w:r w:rsidRPr="00A31F91">
        <w:rPr>
          <w:rFonts w:ascii="Times New Roman" w:hAnsi="Times New Roman" w:cs="Times New Roman"/>
          <w:color w:val="231F20"/>
          <w:sz w:val="24"/>
          <w:szCs w:val="24"/>
        </w:rPr>
        <w:t xml:space="preserve"> 20,</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0–24,9 kg/m2, ženy s lehkou nadváhou BMI</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25,0–29,9 kg/m2, obézní s BMI 30,0–39,9 kg/m2</w:t>
      </w:r>
      <w:r w:rsidR="00CD005B">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a morbidně obézní s BMI nad 40,0 kg/m2. Krevní</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ztráta byla vypočtena po odečtu </w:t>
      </w:r>
      <w:proofErr w:type="spellStart"/>
      <w:r w:rsidRPr="00A31F91">
        <w:rPr>
          <w:rFonts w:ascii="Times New Roman" w:hAnsi="Times New Roman" w:cs="Times New Roman"/>
          <w:color w:val="231F20"/>
          <w:sz w:val="24"/>
          <w:szCs w:val="24"/>
        </w:rPr>
        <w:t>irigované</w:t>
      </w:r>
      <w:proofErr w:type="spellEnd"/>
      <w:r w:rsidRPr="00A31F91">
        <w:rPr>
          <w:rFonts w:ascii="Times New Roman" w:hAnsi="Times New Roman" w:cs="Times New Roman"/>
          <w:color w:val="231F20"/>
          <w:sz w:val="24"/>
          <w:szCs w:val="24"/>
        </w:rPr>
        <w:t xml:space="preserve"> tekutiny</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od celkového objemu odsáté tekutiny v</w:t>
      </w:r>
      <w:r w:rsidR="00A31F91">
        <w:rPr>
          <w:rFonts w:ascii="Times New Roman" w:hAnsi="Times New Roman" w:cs="Times New Roman"/>
          <w:color w:val="231F20"/>
          <w:sz w:val="24"/>
          <w:szCs w:val="24"/>
        </w:rPr>
        <w:t> </w:t>
      </w:r>
      <w:r w:rsidRPr="00A31F91">
        <w:rPr>
          <w:rFonts w:ascii="Times New Roman" w:hAnsi="Times New Roman" w:cs="Times New Roman"/>
          <w:color w:val="231F20"/>
          <w:sz w:val="24"/>
          <w:szCs w:val="24"/>
        </w:rPr>
        <w:t>průběhu</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operace. Operační čas byl měřen od provedení</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první kožní incize do naložení posledního kožního</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stehu. Komplikace byly rozděleny do tří hlavních</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kategorií: </w:t>
      </w:r>
      <w:proofErr w:type="spellStart"/>
      <w:r w:rsidRPr="00A31F91">
        <w:rPr>
          <w:rFonts w:ascii="Times New Roman" w:hAnsi="Times New Roman" w:cs="Times New Roman"/>
          <w:color w:val="231F20"/>
          <w:sz w:val="24"/>
          <w:szCs w:val="24"/>
        </w:rPr>
        <w:t>peroperační</w:t>
      </w:r>
      <w:proofErr w:type="spellEnd"/>
      <w:r w:rsidRPr="00A31F91">
        <w:rPr>
          <w:rFonts w:ascii="Times New Roman" w:hAnsi="Times New Roman" w:cs="Times New Roman"/>
          <w:color w:val="231F20"/>
          <w:sz w:val="24"/>
          <w:szCs w:val="24"/>
        </w:rPr>
        <w:t>, které se objevily v</w:t>
      </w:r>
      <w:r w:rsidR="00A31F91">
        <w:rPr>
          <w:rFonts w:ascii="Times New Roman" w:hAnsi="Times New Roman" w:cs="Times New Roman"/>
          <w:color w:val="231F20"/>
          <w:sz w:val="24"/>
          <w:szCs w:val="24"/>
        </w:rPr>
        <w:t> </w:t>
      </w:r>
      <w:r w:rsidRPr="00A31F91">
        <w:rPr>
          <w:rFonts w:ascii="Times New Roman" w:hAnsi="Times New Roman" w:cs="Times New Roman"/>
          <w:color w:val="231F20"/>
          <w:sz w:val="24"/>
          <w:szCs w:val="24"/>
        </w:rPr>
        <w:t>průběhu</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operačního výkonu, časné pooperační komplikace (od ukončení výkonu do 7. pooperačního dokončeného dne) </w:t>
      </w:r>
      <w:r w:rsidR="00F92393" w:rsidRPr="00A31F91">
        <w:rPr>
          <w:rFonts w:ascii="Times New Roman" w:hAnsi="Times New Roman" w:cs="Times New Roman"/>
          <w:color w:val="231F20"/>
          <w:sz w:val="24"/>
          <w:szCs w:val="24"/>
        </w:rPr>
        <w:t>a pozdní</w:t>
      </w:r>
      <w:r w:rsidRPr="00A31F91">
        <w:rPr>
          <w:rFonts w:ascii="Times New Roman" w:hAnsi="Times New Roman" w:cs="Times New Roman"/>
          <w:color w:val="231F20"/>
          <w:sz w:val="24"/>
          <w:szCs w:val="24"/>
        </w:rPr>
        <w:t xml:space="preserve"> pooperační komplikace</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(od ukončeného prvního pooperačního týdne do</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7. týdne po výkonu).</w:t>
      </w:r>
      <w:r w:rsidR="00D75518">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Soubor 100 pacientek byl hodnocen nejprve</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jako celek </w:t>
      </w:r>
      <w:r w:rsidR="00F92393" w:rsidRPr="00A31F91">
        <w:rPr>
          <w:rFonts w:ascii="Times New Roman" w:hAnsi="Times New Roman" w:cs="Times New Roman"/>
          <w:color w:val="231F20"/>
          <w:sz w:val="24"/>
          <w:szCs w:val="24"/>
        </w:rPr>
        <w:t>a následně</w:t>
      </w:r>
      <w:r w:rsidRPr="00A31F91">
        <w:rPr>
          <w:rFonts w:ascii="Times New Roman" w:hAnsi="Times New Roman" w:cs="Times New Roman"/>
          <w:color w:val="231F20"/>
          <w:sz w:val="24"/>
          <w:szCs w:val="24"/>
        </w:rPr>
        <w:t xml:space="preserve"> jsme srovnávali jednotlivé</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parametry mezi skupinou prvních </w:t>
      </w:r>
      <w:r w:rsidR="00F92393" w:rsidRPr="00A31F91">
        <w:rPr>
          <w:rFonts w:ascii="Times New Roman" w:hAnsi="Times New Roman" w:cs="Times New Roman"/>
          <w:color w:val="231F20"/>
          <w:sz w:val="24"/>
          <w:szCs w:val="24"/>
        </w:rPr>
        <w:t>a posledních</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30 operovaných pacientek. </w:t>
      </w:r>
    </w:p>
    <w:p w14:paraId="2E4E9B77" w14:textId="5DF44DF9" w:rsidR="00176F2B" w:rsidRDefault="00176F2B" w:rsidP="00D75518">
      <w:pPr>
        <w:spacing w:line="360" w:lineRule="auto"/>
        <w:ind w:left="142" w:firstLine="709"/>
        <w:rPr>
          <w:rFonts w:ascii="Times New Roman" w:hAnsi="Times New Roman" w:cs="Times New Roman"/>
          <w:color w:val="231F20"/>
          <w:sz w:val="24"/>
          <w:szCs w:val="24"/>
        </w:rPr>
      </w:pPr>
      <w:r w:rsidRPr="00A31F91">
        <w:rPr>
          <w:rFonts w:ascii="Times New Roman" w:hAnsi="Times New Roman" w:cs="Times New Roman"/>
          <w:color w:val="231F20"/>
          <w:sz w:val="24"/>
          <w:szCs w:val="24"/>
        </w:rPr>
        <w:t>Data byla analyzována</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ve statistickém programu IBM® SPSS® </w:t>
      </w:r>
      <w:proofErr w:type="spellStart"/>
      <w:r w:rsidRPr="00A31F91">
        <w:rPr>
          <w:rFonts w:ascii="Times New Roman" w:hAnsi="Times New Roman" w:cs="Times New Roman"/>
          <w:color w:val="231F20"/>
          <w:sz w:val="24"/>
          <w:szCs w:val="24"/>
        </w:rPr>
        <w:t>Statistics</w:t>
      </w:r>
      <w:proofErr w:type="spellEnd"/>
      <w:r w:rsidR="00A31F91">
        <w:rPr>
          <w:rFonts w:ascii="Times New Roman" w:hAnsi="Times New Roman" w:cs="Times New Roman"/>
          <w:color w:val="231F20"/>
          <w:sz w:val="24"/>
          <w:szCs w:val="24"/>
        </w:rPr>
        <w:t xml:space="preserve"> </w:t>
      </w:r>
      <w:proofErr w:type="spellStart"/>
      <w:r w:rsidRPr="00A31F91">
        <w:rPr>
          <w:rFonts w:ascii="Times New Roman" w:hAnsi="Times New Roman" w:cs="Times New Roman"/>
          <w:color w:val="231F20"/>
          <w:sz w:val="24"/>
          <w:szCs w:val="24"/>
        </w:rPr>
        <w:t>version</w:t>
      </w:r>
      <w:proofErr w:type="spellEnd"/>
      <w:r w:rsidRPr="00A31F91">
        <w:rPr>
          <w:rFonts w:ascii="Times New Roman" w:hAnsi="Times New Roman" w:cs="Times New Roman"/>
          <w:color w:val="231F20"/>
          <w:sz w:val="24"/>
          <w:szCs w:val="24"/>
        </w:rPr>
        <w:t xml:space="preserve"> 22. Sledované skupiny byly porovnány</w:t>
      </w:r>
      <w:r w:rsidR="00A31F91">
        <w:rPr>
          <w:rFonts w:ascii="Times New Roman" w:hAnsi="Times New Roman" w:cs="Times New Roman"/>
          <w:color w:val="231F20"/>
          <w:sz w:val="24"/>
          <w:szCs w:val="24"/>
        </w:rPr>
        <w:t xml:space="preserve"> </w:t>
      </w:r>
      <w:r w:rsidR="00F92393" w:rsidRPr="00A31F91">
        <w:rPr>
          <w:rFonts w:ascii="Times New Roman" w:hAnsi="Times New Roman" w:cs="Times New Roman"/>
          <w:color w:val="231F20"/>
          <w:sz w:val="24"/>
          <w:szCs w:val="24"/>
        </w:rPr>
        <w:t>z hlediska</w:t>
      </w:r>
      <w:r w:rsidRPr="00A31F91">
        <w:rPr>
          <w:rFonts w:ascii="Times New Roman" w:hAnsi="Times New Roman" w:cs="Times New Roman"/>
          <w:color w:val="231F20"/>
          <w:sz w:val="24"/>
          <w:szCs w:val="24"/>
        </w:rPr>
        <w:t xml:space="preserve"> věku pomocí Studentova t-testu, pro</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porovnání ostatních kvantitativních parametrů</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byl použit Mannův-</w:t>
      </w:r>
      <w:proofErr w:type="spellStart"/>
      <w:r w:rsidRPr="00A31F91">
        <w:rPr>
          <w:rFonts w:ascii="Times New Roman" w:hAnsi="Times New Roman" w:cs="Times New Roman"/>
          <w:color w:val="231F20"/>
          <w:sz w:val="24"/>
          <w:szCs w:val="24"/>
        </w:rPr>
        <w:t>Whitneyho</w:t>
      </w:r>
      <w:proofErr w:type="spellEnd"/>
      <w:r w:rsidRPr="00A31F91">
        <w:rPr>
          <w:rFonts w:ascii="Times New Roman" w:hAnsi="Times New Roman" w:cs="Times New Roman"/>
          <w:color w:val="231F20"/>
          <w:sz w:val="24"/>
          <w:szCs w:val="24"/>
        </w:rPr>
        <w:t xml:space="preserve"> </w:t>
      </w:r>
      <w:r w:rsidR="00F92393" w:rsidRPr="00A31F91">
        <w:rPr>
          <w:rFonts w:ascii="Times New Roman" w:hAnsi="Times New Roman" w:cs="Times New Roman"/>
          <w:color w:val="231F20"/>
          <w:sz w:val="24"/>
          <w:szCs w:val="24"/>
        </w:rPr>
        <w:t>U test</w:t>
      </w:r>
      <w:r w:rsidRPr="00A31F91">
        <w:rPr>
          <w:rFonts w:ascii="Times New Roman" w:hAnsi="Times New Roman" w:cs="Times New Roman"/>
          <w:color w:val="231F20"/>
          <w:sz w:val="24"/>
          <w:szCs w:val="24"/>
        </w:rPr>
        <w:t xml:space="preserve">. Pro porovnání kvalitativních parametrů byl použit </w:t>
      </w:r>
      <w:proofErr w:type="spellStart"/>
      <w:r w:rsidRPr="00A31F91">
        <w:rPr>
          <w:rFonts w:ascii="Times New Roman" w:hAnsi="Times New Roman" w:cs="Times New Roman"/>
          <w:color w:val="231F20"/>
          <w:sz w:val="24"/>
          <w:szCs w:val="24"/>
        </w:rPr>
        <w:t>Fisherův</w:t>
      </w:r>
      <w:proofErr w:type="spellEnd"/>
      <w:r w:rsidR="00CD005B">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přesný test. Závislost mezi velikostí krevních ztrát,</w:t>
      </w:r>
      <w:r w:rsidR="00A31F91">
        <w:rPr>
          <w:rFonts w:ascii="Times New Roman" w:hAnsi="Times New Roman" w:cs="Times New Roman"/>
          <w:color w:val="231F20"/>
          <w:sz w:val="24"/>
          <w:szCs w:val="24"/>
        </w:rPr>
        <w:t xml:space="preserve"> </w:t>
      </w:r>
      <w:r w:rsidR="00D75518">
        <w:rPr>
          <w:rFonts w:ascii="Times New Roman" w:hAnsi="Times New Roman" w:cs="Times New Roman"/>
          <w:color w:val="231F20"/>
          <w:sz w:val="24"/>
          <w:szCs w:val="24"/>
        </w:rPr>
        <w:t>operačním časem a </w:t>
      </w:r>
      <w:r w:rsidRPr="00A31F91">
        <w:rPr>
          <w:rFonts w:ascii="Times New Roman" w:hAnsi="Times New Roman" w:cs="Times New Roman"/>
          <w:color w:val="231F20"/>
          <w:sz w:val="24"/>
          <w:szCs w:val="24"/>
        </w:rPr>
        <w:t xml:space="preserve">vybranými kvantitativními nebo kvalitativními ordinálními parametry byla posouzena pomocí </w:t>
      </w:r>
      <w:proofErr w:type="spellStart"/>
      <w:r w:rsidRPr="00A31F91">
        <w:rPr>
          <w:rFonts w:ascii="Times New Roman" w:hAnsi="Times New Roman" w:cs="Times New Roman"/>
          <w:color w:val="231F20"/>
          <w:sz w:val="24"/>
          <w:szCs w:val="24"/>
        </w:rPr>
        <w:t>Spearmanovy</w:t>
      </w:r>
      <w:proofErr w:type="spellEnd"/>
      <w:r w:rsidRPr="00A31F91">
        <w:rPr>
          <w:rFonts w:ascii="Times New Roman" w:hAnsi="Times New Roman" w:cs="Times New Roman"/>
          <w:color w:val="231F20"/>
          <w:sz w:val="24"/>
          <w:szCs w:val="24"/>
        </w:rPr>
        <w:t xml:space="preserve"> korelační analýzy.</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 xml:space="preserve">Normalita dat byla testována pomocí </w:t>
      </w:r>
      <w:proofErr w:type="spellStart"/>
      <w:r w:rsidRPr="00A31F91">
        <w:rPr>
          <w:rFonts w:ascii="Times New Roman" w:hAnsi="Times New Roman" w:cs="Times New Roman"/>
          <w:color w:val="231F20"/>
          <w:sz w:val="24"/>
          <w:szCs w:val="24"/>
        </w:rPr>
        <w:t>Shapirova-Wilkova</w:t>
      </w:r>
      <w:proofErr w:type="spellEnd"/>
      <w:r w:rsidRPr="00A31F91">
        <w:rPr>
          <w:rFonts w:ascii="Times New Roman" w:hAnsi="Times New Roman" w:cs="Times New Roman"/>
          <w:color w:val="231F20"/>
          <w:sz w:val="24"/>
          <w:szCs w:val="24"/>
        </w:rPr>
        <w:t xml:space="preserve"> testu. Všechny testy byly prováděny na</w:t>
      </w:r>
      <w:r w:rsidR="00A31F91">
        <w:rPr>
          <w:rFonts w:ascii="Times New Roman" w:hAnsi="Times New Roman" w:cs="Times New Roman"/>
          <w:color w:val="231F20"/>
          <w:sz w:val="24"/>
          <w:szCs w:val="24"/>
        </w:rPr>
        <w:t xml:space="preserve"> </w:t>
      </w:r>
      <w:r w:rsidRPr="00A31F91">
        <w:rPr>
          <w:rFonts w:ascii="Times New Roman" w:hAnsi="Times New Roman" w:cs="Times New Roman"/>
          <w:color w:val="231F20"/>
          <w:sz w:val="24"/>
          <w:szCs w:val="24"/>
        </w:rPr>
        <w:t>hladině signifikance 0,05.</w:t>
      </w:r>
    </w:p>
    <w:p w14:paraId="2127E535" w14:textId="7FA1465F" w:rsidR="00D75518" w:rsidRPr="00191682" w:rsidRDefault="007401E3" w:rsidP="00C00F53">
      <w:pPr>
        <w:pStyle w:val="Odstavecseseznamem"/>
        <w:numPr>
          <w:ilvl w:val="1"/>
          <w:numId w:val="6"/>
        </w:numPr>
        <w:tabs>
          <w:tab w:val="left" w:pos="284"/>
        </w:tabs>
        <w:spacing w:line="360" w:lineRule="auto"/>
        <w:ind w:left="851" w:hanging="567"/>
        <w:rPr>
          <w:rFonts w:ascii="Times New Roman" w:hAnsi="Times New Roman" w:cs="Times New Roman"/>
          <w:color w:val="231F20"/>
          <w:sz w:val="28"/>
          <w:szCs w:val="28"/>
        </w:rPr>
      </w:pPr>
      <w:r>
        <w:rPr>
          <w:rFonts w:ascii="Times New Roman" w:hAnsi="Times New Roman" w:cs="Times New Roman"/>
          <w:b/>
          <w:sz w:val="28"/>
          <w:szCs w:val="28"/>
        </w:rPr>
        <w:lastRenderedPageBreak/>
        <w:tab/>
      </w:r>
      <w:r w:rsidR="00FC54DE" w:rsidRPr="00191682">
        <w:rPr>
          <w:rFonts w:ascii="Times New Roman" w:hAnsi="Times New Roman" w:cs="Times New Roman"/>
          <w:b/>
          <w:sz w:val="28"/>
          <w:szCs w:val="28"/>
        </w:rPr>
        <w:t>Výsledky</w:t>
      </w:r>
    </w:p>
    <w:p w14:paraId="5BF37FD6" w14:textId="279E0BE2" w:rsidR="005D779E" w:rsidRDefault="00FC54DE" w:rsidP="00D75518">
      <w:pPr>
        <w:pStyle w:val="Odstavecseseznamem"/>
        <w:tabs>
          <w:tab w:val="left" w:pos="0"/>
        </w:tabs>
        <w:spacing w:line="360" w:lineRule="auto"/>
        <w:ind w:left="0"/>
        <w:rPr>
          <w:rFonts w:ascii="Times New Roman" w:hAnsi="Times New Roman" w:cs="Times New Roman"/>
          <w:color w:val="231F20"/>
          <w:sz w:val="24"/>
          <w:szCs w:val="24"/>
        </w:rPr>
      </w:pPr>
      <w:r w:rsidRPr="00D75518">
        <w:rPr>
          <w:rFonts w:ascii="Times New Roman" w:hAnsi="Times New Roman" w:cs="Times New Roman"/>
          <w:b/>
          <w:sz w:val="24"/>
          <w:szCs w:val="24"/>
        </w:rPr>
        <w:br/>
      </w:r>
      <w:r w:rsidR="00993FE6" w:rsidRPr="00254BDD">
        <w:rPr>
          <w:rFonts w:ascii="Times New Roman" w:hAnsi="Times New Roman" w:cs="Times New Roman"/>
          <w:sz w:val="24"/>
          <w:szCs w:val="24"/>
        </w:rPr>
        <w:t>Cílem této studie byla evaluace našich časných zkušeností s </w:t>
      </w:r>
      <w:proofErr w:type="spellStart"/>
      <w:r w:rsidR="00993FE6" w:rsidRPr="00254BDD">
        <w:rPr>
          <w:rFonts w:ascii="Times New Roman" w:hAnsi="Times New Roman" w:cs="Times New Roman"/>
          <w:sz w:val="24"/>
          <w:szCs w:val="24"/>
        </w:rPr>
        <w:t>roboticky</w:t>
      </w:r>
      <w:proofErr w:type="spellEnd"/>
      <w:r w:rsidR="00993FE6" w:rsidRPr="00254BDD">
        <w:rPr>
          <w:rFonts w:ascii="Times New Roman" w:hAnsi="Times New Roman" w:cs="Times New Roman"/>
          <w:sz w:val="24"/>
          <w:szCs w:val="24"/>
        </w:rPr>
        <w:t xml:space="preserve"> asistovaným </w:t>
      </w:r>
      <w:proofErr w:type="spellStart"/>
      <w:r w:rsidR="00993FE6" w:rsidRPr="00254BDD">
        <w:rPr>
          <w:rFonts w:ascii="Times New Roman" w:hAnsi="Times New Roman" w:cs="Times New Roman"/>
          <w:sz w:val="24"/>
          <w:szCs w:val="24"/>
        </w:rPr>
        <w:t>stagingem</w:t>
      </w:r>
      <w:proofErr w:type="spellEnd"/>
      <w:r w:rsidR="00993FE6" w:rsidRPr="00254BDD">
        <w:rPr>
          <w:rFonts w:ascii="Times New Roman" w:hAnsi="Times New Roman" w:cs="Times New Roman"/>
          <w:sz w:val="24"/>
          <w:szCs w:val="24"/>
        </w:rPr>
        <w:t xml:space="preserve"> </w:t>
      </w:r>
      <w:r w:rsidR="00F92393" w:rsidRPr="00254BDD">
        <w:rPr>
          <w:rFonts w:ascii="Times New Roman" w:hAnsi="Times New Roman" w:cs="Times New Roman"/>
          <w:sz w:val="24"/>
          <w:szCs w:val="24"/>
        </w:rPr>
        <w:t>u pacientek</w:t>
      </w:r>
      <w:r w:rsidR="00993FE6" w:rsidRPr="00254BDD">
        <w:rPr>
          <w:rFonts w:ascii="Times New Roman" w:hAnsi="Times New Roman" w:cs="Times New Roman"/>
          <w:sz w:val="24"/>
          <w:szCs w:val="24"/>
        </w:rPr>
        <w:t xml:space="preserve"> </w:t>
      </w:r>
      <w:r w:rsidR="00F92393" w:rsidRPr="00254BDD">
        <w:rPr>
          <w:rFonts w:ascii="Times New Roman" w:hAnsi="Times New Roman" w:cs="Times New Roman"/>
          <w:sz w:val="24"/>
          <w:szCs w:val="24"/>
        </w:rPr>
        <w:t>s karcinomem</w:t>
      </w:r>
      <w:r w:rsidR="00993FE6" w:rsidRPr="00254BDD">
        <w:rPr>
          <w:rFonts w:ascii="Times New Roman" w:hAnsi="Times New Roman" w:cs="Times New Roman"/>
          <w:sz w:val="24"/>
          <w:szCs w:val="24"/>
        </w:rPr>
        <w:t xml:space="preserve"> endometria, zhodnocení bezpečnosti a kvality tohoto chirurgického přístupu v období „learning </w:t>
      </w:r>
      <w:proofErr w:type="spellStart"/>
      <w:r w:rsidR="00993FE6" w:rsidRPr="00254BDD">
        <w:rPr>
          <w:rFonts w:ascii="Times New Roman" w:hAnsi="Times New Roman" w:cs="Times New Roman"/>
          <w:sz w:val="24"/>
          <w:szCs w:val="24"/>
        </w:rPr>
        <w:t>curve</w:t>
      </w:r>
      <w:proofErr w:type="spellEnd"/>
      <w:r w:rsidR="00993FE6"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Zhodnotili jsme soubor 100 pacientek </w:t>
      </w:r>
      <w:r w:rsidR="00F92393" w:rsidRPr="00254BDD">
        <w:rPr>
          <w:rFonts w:ascii="Times New Roman" w:hAnsi="Times New Roman" w:cs="Times New Roman"/>
          <w:sz w:val="24"/>
          <w:szCs w:val="24"/>
        </w:rPr>
        <w:t>s </w:t>
      </w:r>
      <w:proofErr w:type="spellStart"/>
      <w:r w:rsidR="00F92393" w:rsidRPr="00254BDD">
        <w:rPr>
          <w:rFonts w:ascii="Times New Roman" w:hAnsi="Times New Roman" w:cs="Times New Roman"/>
          <w:sz w:val="24"/>
          <w:szCs w:val="24"/>
        </w:rPr>
        <w:t>endometriálním</w:t>
      </w:r>
      <w:proofErr w:type="spellEnd"/>
      <w:r w:rsidRPr="00254BDD">
        <w:rPr>
          <w:rFonts w:ascii="Times New Roman" w:hAnsi="Times New Roman" w:cs="Times New Roman"/>
          <w:sz w:val="24"/>
          <w:szCs w:val="24"/>
        </w:rPr>
        <w:t xml:space="preserve"> karcinomem, primárně indikovaných k </w:t>
      </w:r>
      <w:proofErr w:type="spellStart"/>
      <w:r w:rsidRPr="00254BDD">
        <w:rPr>
          <w:rFonts w:ascii="Times New Roman" w:hAnsi="Times New Roman" w:cs="Times New Roman"/>
          <w:sz w:val="24"/>
          <w:szCs w:val="24"/>
        </w:rPr>
        <w:t>stagingové</w:t>
      </w:r>
      <w:proofErr w:type="spellEnd"/>
      <w:r w:rsidRPr="00254BDD">
        <w:rPr>
          <w:rFonts w:ascii="Times New Roman" w:hAnsi="Times New Roman" w:cs="Times New Roman"/>
          <w:sz w:val="24"/>
          <w:szCs w:val="24"/>
        </w:rPr>
        <w:t xml:space="preserve"> </w:t>
      </w:r>
      <w:proofErr w:type="spellStart"/>
      <w:r w:rsidRPr="00254BDD">
        <w:rPr>
          <w:rFonts w:ascii="Times New Roman" w:hAnsi="Times New Roman" w:cs="Times New Roman"/>
          <w:sz w:val="24"/>
          <w:szCs w:val="24"/>
        </w:rPr>
        <w:t>roboticky</w:t>
      </w:r>
      <w:proofErr w:type="spellEnd"/>
      <w:r w:rsidRPr="00254BDD">
        <w:rPr>
          <w:rFonts w:ascii="Times New Roman" w:hAnsi="Times New Roman" w:cs="Times New Roman"/>
          <w:sz w:val="24"/>
          <w:szCs w:val="24"/>
        </w:rPr>
        <w:t xml:space="preserve"> asistované laparoskopické operaci. Po otevření centra pro robotickou chirurgii ve fakultní nemocnici </w:t>
      </w:r>
      <w:r w:rsidR="00F92393" w:rsidRPr="00254BDD">
        <w:rPr>
          <w:rFonts w:ascii="Times New Roman" w:hAnsi="Times New Roman" w:cs="Times New Roman"/>
          <w:sz w:val="24"/>
          <w:szCs w:val="24"/>
        </w:rPr>
        <w:t>v Olomouci</w:t>
      </w:r>
      <w:r w:rsidRPr="00254BDD">
        <w:rPr>
          <w:rFonts w:ascii="Times New Roman" w:hAnsi="Times New Roman" w:cs="Times New Roman"/>
          <w:sz w:val="24"/>
          <w:szCs w:val="24"/>
        </w:rPr>
        <w:t xml:space="preserve"> bylo prvních 100</w:t>
      </w:r>
      <w:r w:rsidR="00993FE6" w:rsidRPr="00254BDD">
        <w:rPr>
          <w:rFonts w:ascii="Times New Roman" w:hAnsi="Times New Roman" w:cs="Times New Roman"/>
          <w:sz w:val="24"/>
          <w:szCs w:val="24"/>
        </w:rPr>
        <w:t xml:space="preserve"> </w:t>
      </w:r>
      <w:r w:rsidR="00F92393" w:rsidRPr="00254BDD">
        <w:rPr>
          <w:rFonts w:ascii="Times New Roman" w:hAnsi="Times New Roman" w:cs="Times New Roman"/>
          <w:sz w:val="24"/>
          <w:szCs w:val="24"/>
        </w:rPr>
        <w:t>pacientek s</w:t>
      </w:r>
      <w:r w:rsidRPr="00254BDD">
        <w:rPr>
          <w:rFonts w:ascii="Times New Roman" w:hAnsi="Times New Roman" w:cs="Times New Roman"/>
          <w:sz w:val="24"/>
          <w:szCs w:val="24"/>
        </w:rPr>
        <w:t xml:space="preserve"> </w:t>
      </w:r>
      <w:r w:rsidR="00993FE6" w:rsidRPr="00254BDD">
        <w:rPr>
          <w:rFonts w:ascii="Times New Roman" w:hAnsi="Times New Roman" w:cs="Times New Roman"/>
          <w:sz w:val="24"/>
          <w:szCs w:val="24"/>
        </w:rPr>
        <w:t>k</w:t>
      </w:r>
      <w:r w:rsidRPr="00254BDD">
        <w:rPr>
          <w:rFonts w:ascii="Times New Roman" w:hAnsi="Times New Roman" w:cs="Times New Roman"/>
          <w:sz w:val="24"/>
          <w:szCs w:val="24"/>
        </w:rPr>
        <w:t xml:space="preserve">arcinomem endometria odoperováno </w:t>
      </w:r>
      <w:r w:rsidR="00F92393" w:rsidRPr="00254BDD">
        <w:rPr>
          <w:rFonts w:ascii="Times New Roman" w:hAnsi="Times New Roman" w:cs="Times New Roman"/>
          <w:sz w:val="24"/>
          <w:szCs w:val="24"/>
        </w:rPr>
        <w:t>s pomocí</w:t>
      </w:r>
      <w:r w:rsidRPr="00254BDD">
        <w:rPr>
          <w:rFonts w:ascii="Times New Roman" w:hAnsi="Times New Roman" w:cs="Times New Roman"/>
          <w:sz w:val="24"/>
          <w:szCs w:val="24"/>
        </w:rPr>
        <w:t xml:space="preserve"> uvedené technologie </w:t>
      </w:r>
      <w:r w:rsidR="00F92393" w:rsidRPr="00254BDD">
        <w:rPr>
          <w:rFonts w:ascii="Times New Roman" w:hAnsi="Times New Roman" w:cs="Times New Roman"/>
          <w:sz w:val="24"/>
          <w:szCs w:val="24"/>
        </w:rPr>
        <w:t>v období</w:t>
      </w:r>
      <w:r w:rsidRPr="00254BDD">
        <w:rPr>
          <w:rFonts w:ascii="Times New Roman" w:hAnsi="Times New Roman" w:cs="Times New Roman"/>
          <w:sz w:val="24"/>
          <w:szCs w:val="24"/>
        </w:rPr>
        <w:t xml:space="preserve"> od srpna 2009 do června 2014.</w:t>
      </w:r>
      <w:r w:rsidRPr="00254BDD">
        <w:rPr>
          <w:rFonts w:ascii="FedraSerifAPro-Book" w:hAnsi="FedraSerifAPro-Book"/>
          <w:color w:val="231F20"/>
          <w:sz w:val="18"/>
          <w:szCs w:val="18"/>
        </w:rPr>
        <w:t xml:space="preserve"> </w:t>
      </w:r>
      <w:r w:rsidR="00F92393" w:rsidRPr="00254BDD">
        <w:rPr>
          <w:rFonts w:ascii="Times New Roman" w:hAnsi="Times New Roman" w:cs="Times New Roman"/>
          <w:color w:val="231F20"/>
          <w:sz w:val="24"/>
          <w:szCs w:val="24"/>
        </w:rPr>
        <w:t>V naší</w:t>
      </w:r>
      <w:r w:rsidRPr="00254BDD">
        <w:rPr>
          <w:rFonts w:ascii="Times New Roman" w:hAnsi="Times New Roman" w:cs="Times New Roman"/>
          <w:color w:val="231F20"/>
          <w:sz w:val="24"/>
          <w:szCs w:val="24"/>
        </w:rPr>
        <w:t xml:space="preserve"> sledované skupině jsme zaznamenali celkem 6 % (6) konverzí, </w:t>
      </w:r>
      <w:r w:rsidR="00F92393" w:rsidRPr="00254BDD">
        <w:rPr>
          <w:rFonts w:ascii="Times New Roman" w:hAnsi="Times New Roman" w:cs="Times New Roman"/>
          <w:color w:val="231F20"/>
          <w:sz w:val="24"/>
          <w:szCs w:val="24"/>
        </w:rPr>
        <w:t>u kterých</w:t>
      </w:r>
      <w:r w:rsidRPr="00254BDD">
        <w:rPr>
          <w:rFonts w:ascii="Times New Roman" w:hAnsi="Times New Roman" w:cs="Times New Roman"/>
          <w:color w:val="231F20"/>
          <w:sz w:val="24"/>
          <w:szCs w:val="24"/>
        </w:rPr>
        <w:t xml:space="preserve"> byla operace dokončena klasickým přístupem ze střední laparotomie </w:t>
      </w:r>
      <w:r w:rsidR="00F92393" w:rsidRPr="00254BDD">
        <w:rPr>
          <w:rFonts w:ascii="Times New Roman" w:hAnsi="Times New Roman" w:cs="Times New Roman"/>
          <w:color w:val="231F20"/>
          <w:sz w:val="24"/>
          <w:szCs w:val="24"/>
        </w:rPr>
        <w:t>v původně plánovaném</w:t>
      </w:r>
      <w:r w:rsidRPr="00254BDD">
        <w:rPr>
          <w:rFonts w:ascii="Times New Roman" w:hAnsi="Times New Roman" w:cs="Times New Roman"/>
          <w:color w:val="231F20"/>
          <w:sz w:val="24"/>
          <w:szCs w:val="24"/>
        </w:rPr>
        <w:t xml:space="preserve"> rozsahu. Celkem 83,3 % (5) ze všech konverzí bylo zaznamenáno </w:t>
      </w:r>
      <w:r w:rsidR="00F92393" w:rsidRPr="00254BDD">
        <w:rPr>
          <w:rFonts w:ascii="Times New Roman" w:hAnsi="Times New Roman" w:cs="Times New Roman"/>
          <w:color w:val="231F20"/>
          <w:sz w:val="24"/>
          <w:szCs w:val="24"/>
        </w:rPr>
        <w:t>v období</w:t>
      </w:r>
      <w:r w:rsidRPr="00254BDD">
        <w:rPr>
          <w:rFonts w:ascii="Times New Roman" w:hAnsi="Times New Roman" w:cs="Times New Roman"/>
          <w:color w:val="231F20"/>
          <w:sz w:val="24"/>
          <w:szCs w:val="24"/>
        </w:rPr>
        <w:t xml:space="preserve"> p</w:t>
      </w:r>
      <w:r w:rsidR="000D016B" w:rsidRPr="00254BDD">
        <w:rPr>
          <w:rFonts w:ascii="Times New Roman" w:hAnsi="Times New Roman" w:cs="Times New Roman"/>
          <w:color w:val="231F20"/>
          <w:sz w:val="24"/>
          <w:szCs w:val="24"/>
        </w:rPr>
        <w:t xml:space="preserve">rvních 50 případů </w:t>
      </w:r>
      <w:r w:rsidR="00F92393" w:rsidRPr="00254BDD">
        <w:rPr>
          <w:rFonts w:ascii="Times New Roman" w:hAnsi="Times New Roman" w:cs="Times New Roman"/>
          <w:color w:val="231F20"/>
          <w:sz w:val="24"/>
          <w:szCs w:val="24"/>
        </w:rPr>
        <w:t>a pouze</w:t>
      </w:r>
      <w:r w:rsidR="000D016B" w:rsidRPr="00254BDD">
        <w:rPr>
          <w:rFonts w:ascii="Times New Roman" w:hAnsi="Times New Roman" w:cs="Times New Roman"/>
          <w:color w:val="231F20"/>
          <w:sz w:val="24"/>
          <w:szCs w:val="24"/>
        </w:rPr>
        <w:t xml:space="preserve"> 16,7</w:t>
      </w:r>
      <w:r w:rsidRPr="00254BDD">
        <w:rPr>
          <w:rFonts w:ascii="Times New Roman" w:hAnsi="Times New Roman" w:cs="Times New Roman"/>
          <w:color w:val="231F20"/>
          <w:sz w:val="24"/>
          <w:szCs w:val="24"/>
        </w:rPr>
        <w:t>%</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(1) konverzí patřilo do skupiny posledních 50. Většina konvertovaných pacientek (4 případy) měla BMI </w:t>
      </w:r>
      <w:r w:rsidR="00F92393" w:rsidRPr="00254BDD">
        <w:rPr>
          <w:rFonts w:ascii="Times New Roman" w:hAnsi="Times New Roman" w:cs="Times New Roman"/>
          <w:color w:val="231F20"/>
          <w:sz w:val="24"/>
          <w:szCs w:val="24"/>
        </w:rPr>
        <w:t>v rozmezí</w:t>
      </w:r>
      <w:r w:rsidRPr="00254BDD">
        <w:rPr>
          <w:rFonts w:ascii="Times New Roman" w:hAnsi="Times New Roman" w:cs="Times New Roman"/>
          <w:color w:val="231F20"/>
          <w:sz w:val="24"/>
          <w:szCs w:val="24"/>
        </w:rPr>
        <w:t xml:space="preserve"> od 30,0–40,0 kg/m2, šlo tedy </w:t>
      </w:r>
      <w:r w:rsidR="00F92393" w:rsidRPr="00254BDD">
        <w:rPr>
          <w:rFonts w:ascii="Times New Roman" w:hAnsi="Times New Roman" w:cs="Times New Roman"/>
          <w:color w:val="231F20"/>
          <w:sz w:val="24"/>
          <w:szCs w:val="24"/>
        </w:rPr>
        <w:t>o skupinu</w:t>
      </w:r>
      <w:r w:rsidR="00993FE6"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obézních pacientek, dvě patřily do skupiny s BMI 25,0–29,9 kg/m2 </w:t>
      </w:r>
      <w:r w:rsidR="00F92393" w:rsidRPr="00254BDD">
        <w:rPr>
          <w:rFonts w:ascii="Times New Roman" w:hAnsi="Times New Roman" w:cs="Times New Roman"/>
          <w:color w:val="231F20"/>
          <w:sz w:val="24"/>
          <w:szCs w:val="24"/>
        </w:rPr>
        <w:t>a ve</w:t>
      </w:r>
      <w:r w:rsidRPr="00254BDD">
        <w:rPr>
          <w:rFonts w:ascii="Times New Roman" w:hAnsi="Times New Roman" w:cs="Times New Roman"/>
          <w:color w:val="231F20"/>
          <w:sz w:val="24"/>
          <w:szCs w:val="24"/>
        </w:rPr>
        <w:t xml:space="preserve"> skupině </w:t>
      </w:r>
      <w:r w:rsidR="00E41144" w:rsidRPr="00254BDD">
        <w:rPr>
          <w:rFonts w:ascii="Times New Roman" w:hAnsi="Times New Roman" w:cs="Times New Roman"/>
          <w:color w:val="231F20"/>
          <w:sz w:val="24"/>
          <w:szCs w:val="24"/>
        </w:rPr>
        <w:t>s BMI</w:t>
      </w:r>
      <w:r w:rsidRPr="00254BDD">
        <w:rPr>
          <w:rFonts w:ascii="Times New Roman" w:hAnsi="Times New Roman" w:cs="Times New Roman"/>
          <w:color w:val="231F20"/>
          <w:sz w:val="24"/>
          <w:szCs w:val="24"/>
        </w:rPr>
        <w:t xml:space="preserve"> nad 40 kg/m2 a BMI 20–25 kg/m2 byla nalezena vždy jedna konverze. Průměrný věk se </w:t>
      </w:r>
      <w:r w:rsidR="00F92393" w:rsidRPr="00254BDD">
        <w:rPr>
          <w:rFonts w:ascii="Times New Roman" w:hAnsi="Times New Roman" w:cs="Times New Roman"/>
          <w:color w:val="231F20"/>
          <w:sz w:val="24"/>
          <w:szCs w:val="24"/>
        </w:rPr>
        <w:t>v případě</w:t>
      </w:r>
      <w:r w:rsidRPr="00254BDD">
        <w:rPr>
          <w:rFonts w:ascii="Times New Roman" w:hAnsi="Times New Roman" w:cs="Times New Roman"/>
          <w:color w:val="231F20"/>
          <w:sz w:val="24"/>
          <w:szCs w:val="24"/>
        </w:rPr>
        <w:t xml:space="preserve"> konverzí </w:t>
      </w:r>
      <w:r w:rsidR="00F92393" w:rsidRPr="00254BDD">
        <w:rPr>
          <w:rFonts w:ascii="Times New Roman" w:hAnsi="Times New Roman" w:cs="Times New Roman"/>
          <w:color w:val="231F20"/>
          <w:sz w:val="24"/>
          <w:szCs w:val="24"/>
        </w:rPr>
        <w:t>významně nelišil</w:t>
      </w:r>
      <w:r w:rsidRPr="00254BDD">
        <w:rPr>
          <w:rFonts w:ascii="Times New Roman" w:hAnsi="Times New Roman" w:cs="Times New Roman"/>
          <w:color w:val="231F20"/>
          <w:sz w:val="24"/>
          <w:szCs w:val="24"/>
        </w:rPr>
        <w:t xml:space="preserve"> od průměru celé skupiny. Hlavní důvody, které si vynutily změnu operačního přístupu, byly </w:t>
      </w:r>
      <w:r w:rsidR="00F92393" w:rsidRPr="00254BDD">
        <w:rPr>
          <w:rFonts w:ascii="Times New Roman" w:hAnsi="Times New Roman" w:cs="Times New Roman"/>
          <w:color w:val="231F20"/>
          <w:sz w:val="24"/>
          <w:szCs w:val="24"/>
        </w:rPr>
        <w:t>u dvou</w:t>
      </w:r>
      <w:r w:rsidRPr="00254BDD">
        <w:rPr>
          <w:rFonts w:ascii="Times New Roman" w:hAnsi="Times New Roman" w:cs="Times New Roman"/>
          <w:color w:val="231F20"/>
          <w:sz w:val="24"/>
          <w:szCs w:val="24"/>
        </w:rPr>
        <w:t xml:space="preserve"> pacientek an</w:t>
      </w:r>
      <w:r w:rsidR="001A39FE">
        <w:rPr>
          <w:rFonts w:ascii="Times New Roman" w:hAnsi="Times New Roman" w:cs="Times New Roman"/>
          <w:color w:val="231F20"/>
          <w:sz w:val="24"/>
          <w:szCs w:val="24"/>
        </w:rPr>
        <w:t>esteziologické komplikace s </w:t>
      </w:r>
      <w:r w:rsidRPr="00254BDD">
        <w:rPr>
          <w:rFonts w:ascii="Times New Roman" w:hAnsi="Times New Roman" w:cs="Times New Roman"/>
          <w:color w:val="231F20"/>
          <w:sz w:val="24"/>
          <w:szCs w:val="24"/>
        </w:rPr>
        <w:t>projevy oběhové nestability, ve dvou případech se</w:t>
      </w:r>
      <w:r w:rsidR="00993FE6" w:rsidRPr="00254BDD">
        <w:rPr>
          <w:rFonts w:ascii="Times New Roman" w:hAnsi="Times New Roman" w:cs="Times New Roman"/>
          <w:color w:val="231F20"/>
          <w:sz w:val="24"/>
          <w:szCs w:val="24"/>
        </w:rPr>
        <w:t xml:space="preserve"> </w:t>
      </w:r>
      <w:r w:rsidR="001A39FE">
        <w:rPr>
          <w:rFonts w:ascii="Times New Roman" w:hAnsi="Times New Roman" w:cs="Times New Roman"/>
          <w:color w:val="231F20"/>
          <w:sz w:val="24"/>
          <w:szCs w:val="24"/>
        </w:rPr>
        <w:t>jednalo o </w:t>
      </w:r>
      <w:r w:rsidRPr="00254BDD">
        <w:rPr>
          <w:rFonts w:ascii="Times New Roman" w:hAnsi="Times New Roman" w:cs="Times New Roman"/>
          <w:color w:val="231F20"/>
          <w:sz w:val="24"/>
          <w:szCs w:val="24"/>
        </w:rPr>
        <w:t xml:space="preserve">poranění střeva, </w:t>
      </w:r>
      <w:r w:rsidR="00F92393" w:rsidRPr="00254BDD">
        <w:rPr>
          <w:rFonts w:ascii="Times New Roman" w:hAnsi="Times New Roman" w:cs="Times New Roman"/>
          <w:color w:val="231F20"/>
          <w:sz w:val="24"/>
          <w:szCs w:val="24"/>
        </w:rPr>
        <w:t>v jednom</w:t>
      </w:r>
      <w:r w:rsidRPr="00254BDD">
        <w:rPr>
          <w:rFonts w:ascii="Times New Roman" w:hAnsi="Times New Roman" w:cs="Times New Roman"/>
          <w:color w:val="231F20"/>
          <w:sz w:val="24"/>
          <w:szCs w:val="24"/>
        </w:rPr>
        <w:t xml:space="preserve"> případě </w:t>
      </w:r>
      <w:r w:rsidR="00F92393" w:rsidRPr="00254BDD">
        <w:rPr>
          <w:rFonts w:ascii="Times New Roman" w:hAnsi="Times New Roman" w:cs="Times New Roman"/>
          <w:color w:val="231F20"/>
          <w:sz w:val="24"/>
          <w:szCs w:val="24"/>
        </w:rPr>
        <w:t>o rozsáhlý</w:t>
      </w:r>
      <w:r w:rsidRPr="00254BDD">
        <w:rPr>
          <w:rFonts w:ascii="Times New Roman" w:hAnsi="Times New Roman" w:cs="Times New Roman"/>
          <w:color w:val="231F20"/>
          <w:sz w:val="24"/>
          <w:szCs w:val="24"/>
        </w:rPr>
        <w:t xml:space="preserve"> adhezivní proces omenta </w:t>
      </w:r>
      <w:r w:rsidR="00F92393" w:rsidRPr="00254BDD">
        <w:rPr>
          <w:rFonts w:ascii="Times New Roman" w:hAnsi="Times New Roman" w:cs="Times New Roman"/>
          <w:color w:val="231F20"/>
          <w:sz w:val="24"/>
          <w:szCs w:val="24"/>
        </w:rPr>
        <w:t>a kliček</w:t>
      </w:r>
      <w:r w:rsidRPr="00254BDD">
        <w:rPr>
          <w:rFonts w:ascii="Times New Roman" w:hAnsi="Times New Roman" w:cs="Times New Roman"/>
          <w:color w:val="231F20"/>
          <w:sz w:val="24"/>
          <w:szCs w:val="24"/>
        </w:rPr>
        <w:t xml:space="preserve"> střevních a v jednom případě byla důvodem velká krevní ztráta neřešitelná laparoskopicky (tab. </w:t>
      </w:r>
      <w:r w:rsidR="00C140E8">
        <w:rPr>
          <w:rFonts w:ascii="Times New Roman" w:hAnsi="Times New Roman" w:cs="Times New Roman"/>
          <w:color w:val="231F20"/>
          <w:sz w:val="24"/>
          <w:szCs w:val="24"/>
        </w:rPr>
        <w:t>1</w:t>
      </w:r>
      <w:r w:rsidRPr="00254BDD">
        <w:rPr>
          <w:rFonts w:ascii="Times New Roman" w:hAnsi="Times New Roman" w:cs="Times New Roman"/>
          <w:color w:val="231F20"/>
          <w:sz w:val="24"/>
          <w:szCs w:val="24"/>
        </w:rPr>
        <w:t xml:space="preserve">). V první fázi analýzy jsme hodnotili soubor jako celek a ve fázi druhé jsme srovnávali parametry podsouboru prvních 30 </w:t>
      </w:r>
      <w:r w:rsidR="00F92393" w:rsidRPr="00254BDD">
        <w:rPr>
          <w:rFonts w:ascii="Times New Roman" w:hAnsi="Times New Roman" w:cs="Times New Roman"/>
          <w:color w:val="231F20"/>
          <w:sz w:val="24"/>
          <w:szCs w:val="24"/>
        </w:rPr>
        <w:t>a posledních</w:t>
      </w:r>
      <w:r w:rsidRPr="00254BDD">
        <w:rPr>
          <w:rFonts w:ascii="Times New Roman" w:hAnsi="Times New Roman" w:cs="Times New Roman"/>
          <w:color w:val="231F20"/>
          <w:sz w:val="24"/>
          <w:szCs w:val="24"/>
        </w:rPr>
        <w:t xml:space="preserve"> </w:t>
      </w:r>
      <w:r w:rsidR="00F92393" w:rsidRPr="00254BDD">
        <w:rPr>
          <w:rFonts w:ascii="Times New Roman" w:hAnsi="Times New Roman" w:cs="Times New Roman"/>
          <w:color w:val="231F20"/>
          <w:sz w:val="24"/>
          <w:szCs w:val="24"/>
        </w:rPr>
        <w:t>30 pacientek</w:t>
      </w:r>
      <w:r w:rsidRPr="00254BDD">
        <w:rPr>
          <w:rFonts w:ascii="Times New Roman" w:hAnsi="Times New Roman" w:cs="Times New Roman"/>
          <w:color w:val="231F20"/>
          <w:sz w:val="24"/>
          <w:szCs w:val="24"/>
        </w:rPr>
        <w:t xml:space="preserve"> z celé studované skupiny. Průměrný věk pacientek celého souboru činil 65,3 roku (33,0–85,0). U 93 případů byl histopatologicky diagnostikován </w:t>
      </w:r>
      <w:proofErr w:type="spellStart"/>
      <w:r w:rsidR="000D016B" w:rsidRPr="00254BDD">
        <w:rPr>
          <w:rFonts w:ascii="Times New Roman" w:hAnsi="Times New Roman" w:cs="Times New Roman"/>
          <w:color w:val="231F20"/>
          <w:sz w:val="24"/>
          <w:szCs w:val="24"/>
        </w:rPr>
        <w:t>e</w:t>
      </w:r>
      <w:r w:rsidRPr="00254BDD">
        <w:rPr>
          <w:rFonts w:ascii="Times New Roman" w:hAnsi="Times New Roman" w:cs="Times New Roman"/>
          <w:color w:val="231F20"/>
          <w:sz w:val="24"/>
          <w:szCs w:val="24"/>
        </w:rPr>
        <w:t>ndometroidní</w:t>
      </w:r>
      <w:proofErr w:type="spellEnd"/>
      <w:r w:rsidRPr="00254BDD">
        <w:rPr>
          <w:rFonts w:ascii="Times New Roman" w:hAnsi="Times New Roman" w:cs="Times New Roman"/>
          <w:color w:val="231F20"/>
          <w:sz w:val="24"/>
          <w:szCs w:val="24"/>
        </w:rPr>
        <w:t xml:space="preserve"> adenokarcinom, ve dvou případech serózní papilární adenokarcinom a </w:t>
      </w:r>
      <w:proofErr w:type="spellStart"/>
      <w:r w:rsidRPr="00254BDD">
        <w:rPr>
          <w:rFonts w:ascii="Times New Roman" w:hAnsi="Times New Roman" w:cs="Times New Roman"/>
          <w:color w:val="231F20"/>
          <w:sz w:val="24"/>
          <w:szCs w:val="24"/>
        </w:rPr>
        <w:t>adeno-skvamózní</w:t>
      </w:r>
      <w:proofErr w:type="spellEnd"/>
      <w:r w:rsidRPr="00254BDD">
        <w:rPr>
          <w:rFonts w:ascii="Times New Roman" w:hAnsi="Times New Roman" w:cs="Times New Roman"/>
          <w:color w:val="231F20"/>
          <w:sz w:val="24"/>
          <w:szCs w:val="24"/>
        </w:rPr>
        <w:t xml:space="preserve"> karcinom. Adenokarcinom </w:t>
      </w:r>
      <w:proofErr w:type="spellStart"/>
      <w:r w:rsidRPr="00254BDD">
        <w:rPr>
          <w:rFonts w:ascii="Times New Roman" w:hAnsi="Times New Roman" w:cs="Times New Roman"/>
          <w:color w:val="231F20"/>
          <w:sz w:val="24"/>
          <w:szCs w:val="24"/>
        </w:rPr>
        <w:t>mucinózní</w:t>
      </w:r>
      <w:proofErr w:type="spellEnd"/>
      <w:r w:rsidRPr="00254BDD">
        <w:rPr>
          <w:rFonts w:ascii="Times New Roman" w:hAnsi="Times New Roman" w:cs="Times New Roman"/>
          <w:color w:val="231F20"/>
          <w:sz w:val="24"/>
          <w:szCs w:val="24"/>
        </w:rPr>
        <w:t xml:space="preserve">, </w:t>
      </w:r>
      <w:proofErr w:type="spellStart"/>
      <w:r w:rsidRPr="00254BDD">
        <w:rPr>
          <w:rFonts w:ascii="Times New Roman" w:hAnsi="Times New Roman" w:cs="Times New Roman"/>
          <w:color w:val="231F20"/>
          <w:sz w:val="24"/>
          <w:szCs w:val="24"/>
        </w:rPr>
        <w:t>endometriální</w:t>
      </w:r>
      <w:proofErr w:type="spellEnd"/>
      <w:r w:rsidR="00993FE6" w:rsidRPr="00254BDD">
        <w:rPr>
          <w:rFonts w:ascii="Times New Roman" w:hAnsi="Times New Roman" w:cs="Times New Roman"/>
          <w:color w:val="231F20"/>
          <w:sz w:val="24"/>
          <w:szCs w:val="24"/>
        </w:rPr>
        <w:t xml:space="preserve"> </w:t>
      </w:r>
      <w:proofErr w:type="spellStart"/>
      <w:r w:rsidRPr="00254BDD">
        <w:rPr>
          <w:rFonts w:ascii="Times New Roman" w:hAnsi="Times New Roman" w:cs="Times New Roman"/>
          <w:color w:val="231F20"/>
          <w:sz w:val="24"/>
          <w:szCs w:val="24"/>
        </w:rPr>
        <w:t>stromální</w:t>
      </w:r>
      <w:proofErr w:type="spellEnd"/>
      <w:r w:rsidRPr="00254BDD">
        <w:rPr>
          <w:rFonts w:ascii="Times New Roman" w:hAnsi="Times New Roman" w:cs="Times New Roman"/>
          <w:color w:val="231F20"/>
          <w:sz w:val="24"/>
          <w:szCs w:val="24"/>
        </w:rPr>
        <w:t xml:space="preserve"> sarkom a </w:t>
      </w:r>
      <w:proofErr w:type="spellStart"/>
      <w:r w:rsidRPr="00254BDD">
        <w:rPr>
          <w:rFonts w:ascii="Times New Roman" w:hAnsi="Times New Roman" w:cs="Times New Roman"/>
          <w:color w:val="231F20"/>
          <w:sz w:val="24"/>
          <w:szCs w:val="24"/>
        </w:rPr>
        <w:t>clear</w:t>
      </w:r>
      <w:proofErr w:type="spellEnd"/>
      <w:r w:rsidRPr="00254BDD">
        <w:rPr>
          <w:rFonts w:ascii="Times New Roman" w:hAnsi="Times New Roman" w:cs="Times New Roman"/>
          <w:color w:val="231F20"/>
          <w:sz w:val="24"/>
          <w:szCs w:val="24"/>
        </w:rPr>
        <w:t xml:space="preserve"> cell karcinom se vyskytly pouze jednou. V 60 % případů se jednalo </w:t>
      </w:r>
      <w:r w:rsidR="00E41144" w:rsidRPr="00254BDD">
        <w:rPr>
          <w:rFonts w:ascii="Times New Roman" w:hAnsi="Times New Roman" w:cs="Times New Roman"/>
          <w:color w:val="231F20"/>
          <w:sz w:val="24"/>
          <w:szCs w:val="24"/>
        </w:rPr>
        <w:t>o nádory</w:t>
      </w:r>
      <w:r w:rsidRPr="00254BDD">
        <w:rPr>
          <w:rFonts w:ascii="Times New Roman" w:hAnsi="Times New Roman" w:cs="Times New Roman"/>
          <w:color w:val="231F20"/>
          <w:sz w:val="24"/>
          <w:szCs w:val="24"/>
        </w:rPr>
        <w:t xml:space="preserve"> s dobrou diferenciací (I. stupně), v  27 % byla diferenciace hodnocena jako středního stupně a  pouze 12 % nádorů vykazovalo nízký stupeň diferenciace. Více než polovina případů (64 %) byla diagnostikována </w:t>
      </w:r>
      <w:r w:rsidR="00E41144" w:rsidRPr="00254BDD">
        <w:rPr>
          <w:rFonts w:ascii="Times New Roman" w:hAnsi="Times New Roman" w:cs="Times New Roman"/>
          <w:color w:val="231F20"/>
          <w:sz w:val="24"/>
          <w:szCs w:val="24"/>
        </w:rPr>
        <w:t>v I.</w:t>
      </w:r>
      <w:r w:rsidRPr="00254BDD">
        <w:rPr>
          <w:rFonts w:ascii="Times New Roman" w:hAnsi="Times New Roman" w:cs="Times New Roman"/>
          <w:color w:val="231F20"/>
          <w:sz w:val="24"/>
          <w:szCs w:val="24"/>
        </w:rPr>
        <w:t xml:space="preserve"> stadiu nemoci podle FIGO, 23 % ve stadiu II. </w:t>
      </w:r>
      <w:r w:rsidR="00E41144" w:rsidRPr="00254BDD">
        <w:rPr>
          <w:rFonts w:ascii="Times New Roman" w:hAnsi="Times New Roman" w:cs="Times New Roman"/>
          <w:color w:val="231F20"/>
          <w:sz w:val="24"/>
          <w:szCs w:val="24"/>
        </w:rPr>
        <w:t>a 13</w:t>
      </w:r>
      <w:r w:rsidRPr="00254BDD">
        <w:rPr>
          <w:rFonts w:ascii="Times New Roman" w:hAnsi="Times New Roman" w:cs="Times New Roman"/>
          <w:color w:val="231F20"/>
          <w:sz w:val="24"/>
          <w:szCs w:val="24"/>
        </w:rPr>
        <w:t xml:space="preserve"> % případů ve</w:t>
      </w:r>
      <w:r w:rsidR="001A39FE">
        <w:rPr>
          <w:rFonts w:ascii="Times New Roman" w:hAnsi="Times New Roman" w:cs="Times New Roman"/>
          <w:color w:val="231F20"/>
          <w:sz w:val="24"/>
          <w:szCs w:val="24"/>
        </w:rPr>
        <w:t xml:space="preserve"> stadiu III. Skupiny prvních a </w:t>
      </w:r>
      <w:r w:rsidRPr="00254BDD">
        <w:rPr>
          <w:rFonts w:ascii="Times New Roman" w:hAnsi="Times New Roman" w:cs="Times New Roman"/>
          <w:color w:val="231F20"/>
          <w:sz w:val="24"/>
          <w:szCs w:val="24"/>
        </w:rPr>
        <w:t xml:space="preserve">posledních 30 pacientek se vzájemně nelišily v zastoupení jednotlivých histologických typů, </w:t>
      </w:r>
      <w:r w:rsidR="00E41144" w:rsidRPr="00254BDD">
        <w:rPr>
          <w:rFonts w:ascii="Times New Roman" w:hAnsi="Times New Roman" w:cs="Times New Roman"/>
          <w:color w:val="231F20"/>
          <w:sz w:val="24"/>
          <w:szCs w:val="24"/>
        </w:rPr>
        <w:t>a u</w:t>
      </w:r>
      <w:r w:rsidRPr="00254BDD">
        <w:rPr>
          <w:rFonts w:ascii="Times New Roman" w:hAnsi="Times New Roman" w:cs="Times New Roman"/>
          <w:color w:val="231F20"/>
          <w:sz w:val="24"/>
          <w:szCs w:val="24"/>
        </w:rPr>
        <w:t xml:space="preserve"> všech nemocných byl nalezen </w:t>
      </w:r>
      <w:proofErr w:type="spellStart"/>
      <w:r w:rsidRPr="00254BDD">
        <w:rPr>
          <w:rFonts w:ascii="Times New Roman" w:hAnsi="Times New Roman" w:cs="Times New Roman"/>
          <w:color w:val="231F20"/>
          <w:sz w:val="24"/>
          <w:szCs w:val="24"/>
        </w:rPr>
        <w:t>endometroidní</w:t>
      </w:r>
      <w:proofErr w:type="spellEnd"/>
      <w:r w:rsidRPr="00254BDD">
        <w:rPr>
          <w:rFonts w:ascii="Times New Roman" w:hAnsi="Times New Roman" w:cs="Times New Roman"/>
          <w:color w:val="231F20"/>
          <w:sz w:val="24"/>
          <w:szCs w:val="24"/>
        </w:rPr>
        <w:t xml:space="preserve"> </w:t>
      </w:r>
      <w:r w:rsidR="000D016B" w:rsidRPr="00254BDD">
        <w:rPr>
          <w:rFonts w:ascii="Times New Roman" w:hAnsi="Times New Roman" w:cs="Times New Roman"/>
          <w:color w:val="231F20"/>
          <w:sz w:val="24"/>
          <w:szCs w:val="24"/>
        </w:rPr>
        <w:t>a</w:t>
      </w:r>
      <w:r w:rsidRPr="00254BDD">
        <w:rPr>
          <w:rFonts w:ascii="Times New Roman" w:hAnsi="Times New Roman" w:cs="Times New Roman"/>
          <w:color w:val="231F20"/>
          <w:sz w:val="24"/>
          <w:szCs w:val="24"/>
        </w:rPr>
        <w:t xml:space="preserve">denokarcinom. S narůstajícím počtem operací je patrný trend, že byly operovány starší pacientky, </w:t>
      </w:r>
      <w:r w:rsidR="00E41144" w:rsidRPr="00254BDD">
        <w:rPr>
          <w:rFonts w:ascii="Times New Roman" w:hAnsi="Times New Roman" w:cs="Times New Roman"/>
          <w:color w:val="231F20"/>
          <w:sz w:val="24"/>
          <w:szCs w:val="24"/>
        </w:rPr>
        <w:t>i když</w:t>
      </w:r>
      <w:r w:rsidRPr="00254BDD">
        <w:rPr>
          <w:rFonts w:ascii="Times New Roman" w:hAnsi="Times New Roman" w:cs="Times New Roman"/>
          <w:color w:val="231F20"/>
          <w:sz w:val="24"/>
          <w:szCs w:val="24"/>
        </w:rPr>
        <w:t xml:space="preserve"> rozdíl mezi věkem prvních a posledních 30 pacientek nebyl statistický </w:t>
      </w:r>
      <w:r w:rsidRPr="00254BDD">
        <w:rPr>
          <w:rFonts w:ascii="Times New Roman" w:hAnsi="Times New Roman" w:cs="Times New Roman"/>
          <w:color w:val="231F20"/>
          <w:sz w:val="24"/>
          <w:szCs w:val="24"/>
        </w:rPr>
        <w:lastRenderedPageBreak/>
        <w:t>významný. Medián BMI celého souboru byl 31,0 kg/m2 (18,0–49,0). Při</w:t>
      </w:r>
      <w:r w:rsidR="00993FE6"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srovnání BMI podsouboru prvních 30 pacientek byl nižší než u podskupiny posledních 30 pacientek (29,5 kg/m2 versus 33,0 kg/m2), tento rozdíl byl</w:t>
      </w:r>
      <w:r w:rsidR="00993FE6"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statisticky významný, p = 0,004. </w:t>
      </w:r>
      <w:r w:rsidR="00E41144" w:rsidRPr="00254BDD">
        <w:rPr>
          <w:rFonts w:ascii="Times New Roman" w:hAnsi="Times New Roman" w:cs="Times New Roman"/>
          <w:color w:val="231F20"/>
          <w:sz w:val="24"/>
          <w:szCs w:val="24"/>
        </w:rPr>
        <w:t>Z výsledků</w:t>
      </w:r>
      <w:r w:rsidRPr="00254BDD">
        <w:rPr>
          <w:rFonts w:ascii="Times New Roman" w:hAnsi="Times New Roman" w:cs="Times New Roman"/>
          <w:color w:val="231F20"/>
          <w:sz w:val="24"/>
          <w:szCs w:val="24"/>
        </w:rPr>
        <w:t xml:space="preserve"> vyplývá, že převážná část operovaných žen dosahovala hodnot BMI 30–40 kg/m2 a je zřejmé, že lze </w:t>
      </w:r>
      <w:proofErr w:type="spellStart"/>
      <w:r w:rsidRPr="00254BDD">
        <w:rPr>
          <w:rFonts w:ascii="Times New Roman" w:hAnsi="Times New Roman" w:cs="Times New Roman"/>
          <w:color w:val="231F20"/>
          <w:sz w:val="24"/>
          <w:szCs w:val="24"/>
        </w:rPr>
        <w:t>roboticky</w:t>
      </w:r>
      <w:proofErr w:type="spellEnd"/>
      <w:r w:rsidRPr="00254BDD">
        <w:rPr>
          <w:rFonts w:ascii="Times New Roman" w:hAnsi="Times New Roman" w:cs="Times New Roman"/>
          <w:color w:val="231F20"/>
          <w:sz w:val="24"/>
          <w:szCs w:val="24"/>
        </w:rPr>
        <w:t xml:space="preserve"> operovat i extrémně obézní nemocné s BMI blížícím se hodnotám okolo 50 kg/m2.</w:t>
      </w:r>
      <w:r w:rsidR="001A39FE">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Průměrný operační čas činil 211,6 min. (109–355 min.)</w:t>
      </w:r>
      <w:r w:rsidR="0017752C">
        <w:rPr>
          <w:rFonts w:ascii="Times New Roman" w:hAnsi="Times New Roman" w:cs="Times New Roman"/>
          <w:color w:val="231F20"/>
          <w:sz w:val="24"/>
          <w:szCs w:val="24"/>
        </w:rPr>
        <w:t xml:space="preserve"> a </w:t>
      </w:r>
      <w:r w:rsidR="000D016B" w:rsidRPr="00254BDD">
        <w:rPr>
          <w:rFonts w:ascii="Times New Roman" w:hAnsi="Times New Roman" w:cs="Times New Roman"/>
          <w:color w:val="231F20"/>
          <w:sz w:val="24"/>
          <w:szCs w:val="24"/>
        </w:rPr>
        <w:t>medián času byl</w:t>
      </w:r>
      <w:r w:rsidR="0017752C">
        <w:rPr>
          <w:rFonts w:ascii="Times New Roman" w:hAnsi="Times New Roman" w:cs="Times New Roman"/>
          <w:color w:val="231F20"/>
          <w:sz w:val="24"/>
          <w:szCs w:val="24"/>
        </w:rPr>
        <w:t xml:space="preserve"> </w:t>
      </w:r>
      <w:r w:rsidR="000D016B" w:rsidRPr="00254BDD">
        <w:rPr>
          <w:rFonts w:ascii="Times New Roman" w:hAnsi="Times New Roman" w:cs="Times New Roman"/>
          <w:color w:val="231F20"/>
          <w:sz w:val="24"/>
          <w:szCs w:val="24"/>
        </w:rPr>
        <w:t>206</w:t>
      </w:r>
      <w:r w:rsidR="00E559E0">
        <w:rPr>
          <w:rFonts w:ascii="Times New Roman" w:hAnsi="Times New Roman" w:cs="Times New Roman"/>
          <w:color w:val="231F20"/>
          <w:sz w:val="24"/>
          <w:szCs w:val="24"/>
        </w:rPr>
        <w:t xml:space="preserve"> </w:t>
      </w:r>
      <w:r w:rsidR="000D016B" w:rsidRPr="00254BDD">
        <w:rPr>
          <w:rFonts w:ascii="Times New Roman" w:hAnsi="Times New Roman" w:cs="Times New Roman"/>
          <w:color w:val="231F20"/>
          <w:sz w:val="24"/>
          <w:szCs w:val="24"/>
        </w:rPr>
        <w:t>min.</w:t>
      </w:r>
      <w:r w:rsidR="00E559E0">
        <w:rPr>
          <w:rFonts w:ascii="Times New Roman" w:hAnsi="Times New Roman" w:cs="Times New Roman"/>
          <w:color w:val="231F20"/>
          <w:sz w:val="24"/>
          <w:szCs w:val="24"/>
        </w:rPr>
        <w:t>.</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Délka operace se v průměru nelišila </w:t>
      </w:r>
      <w:r w:rsidR="00E41144" w:rsidRPr="00254BDD">
        <w:rPr>
          <w:rFonts w:ascii="Times New Roman" w:hAnsi="Times New Roman" w:cs="Times New Roman"/>
          <w:color w:val="231F20"/>
          <w:sz w:val="24"/>
          <w:szCs w:val="24"/>
        </w:rPr>
        <w:t>u souboru</w:t>
      </w:r>
      <w:r w:rsidRPr="00254BDD">
        <w:rPr>
          <w:rFonts w:ascii="Times New Roman" w:hAnsi="Times New Roman" w:cs="Times New Roman"/>
          <w:color w:val="231F20"/>
          <w:sz w:val="24"/>
          <w:szCs w:val="24"/>
        </w:rPr>
        <w:t xml:space="preserve"> s</w:t>
      </w:r>
      <w:r w:rsidR="000D016B" w:rsidRPr="00254BDD">
        <w:rPr>
          <w:rFonts w:ascii="Times New Roman" w:hAnsi="Times New Roman" w:cs="Times New Roman"/>
          <w:color w:val="231F20"/>
          <w:sz w:val="24"/>
          <w:szCs w:val="24"/>
        </w:rPr>
        <w:t> </w:t>
      </w:r>
      <w:proofErr w:type="spellStart"/>
      <w:r w:rsidR="0017752C">
        <w:rPr>
          <w:rFonts w:ascii="Times New Roman" w:hAnsi="Times New Roman" w:cs="Times New Roman"/>
          <w:color w:val="231F20"/>
          <w:sz w:val="24"/>
          <w:szCs w:val="24"/>
        </w:rPr>
        <w:t>paraaortální</w:t>
      </w:r>
      <w:proofErr w:type="spellEnd"/>
      <w:r w:rsidR="0017752C">
        <w:rPr>
          <w:rFonts w:ascii="Times New Roman" w:hAnsi="Times New Roman" w:cs="Times New Roman"/>
          <w:color w:val="231F20"/>
          <w:sz w:val="24"/>
          <w:szCs w:val="24"/>
        </w:rPr>
        <w:t xml:space="preserve"> </w:t>
      </w:r>
      <w:proofErr w:type="spellStart"/>
      <w:r w:rsidR="0017752C">
        <w:rPr>
          <w:rFonts w:ascii="Times New Roman" w:hAnsi="Times New Roman" w:cs="Times New Roman"/>
          <w:color w:val="231F20"/>
          <w:sz w:val="24"/>
          <w:szCs w:val="24"/>
        </w:rPr>
        <w:t>lymfadenektomií</w:t>
      </w:r>
      <w:proofErr w:type="spellEnd"/>
      <w:r w:rsidR="0017752C">
        <w:rPr>
          <w:rFonts w:ascii="Times New Roman" w:hAnsi="Times New Roman" w:cs="Times New Roman"/>
          <w:color w:val="231F20"/>
          <w:sz w:val="24"/>
          <w:szCs w:val="24"/>
        </w:rPr>
        <w:t xml:space="preserve"> a </w:t>
      </w:r>
      <w:r w:rsidRPr="00254BDD">
        <w:rPr>
          <w:rFonts w:ascii="Times New Roman" w:hAnsi="Times New Roman" w:cs="Times New Roman"/>
          <w:color w:val="231F20"/>
          <w:sz w:val="24"/>
          <w:szCs w:val="24"/>
        </w:rPr>
        <w:t xml:space="preserve">podsouboru, kde byla provedena pouze pánevní </w:t>
      </w:r>
      <w:proofErr w:type="spellStart"/>
      <w:r w:rsidRPr="00254BDD">
        <w:rPr>
          <w:rFonts w:ascii="Times New Roman" w:hAnsi="Times New Roman" w:cs="Times New Roman"/>
          <w:color w:val="231F20"/>
          <w:sz w:val="24"/>
          <w:szCs w:val="24"/>
        </w:rPr>
        <w:t>lymfadenektomie</w:t>
      </w:r>
      <w:proofErr w:type="spellEnd"/>
      <w:r w:rsidRPr="00254BDD">
        <w:rPr>
          <w:rFonts w:ascii="Times New Roman" w:hAnsi="Times New Roman" w:cs="Times New Roman"/>
          <w:color w:val="231F20"/>
          <w:sz w:val="24"/>
          <w:szCs w:val="24"/>
        </w:rPr>
        <w:t>. Krevní ztráta</w:t>
      </w:r>
      <w:r w:rsidR="001A39FE">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odhadovaná operatérem dosahovala mediánu 100 ml (5–1000 ml) </w:t>
      </w:r>
      <w:r w:rsidR="00E41144" w:rsidRPr="00254BDD">
        <w:rPr>
          <w:rFonts w:ascii="Times New Roman" w:hAnsi="Times New Roman" w:cs="Times New Roman"/>
          <w:color w:val="231F20"/>
          <w:sz w:val="24"/>
          <w:szCs w:val="24"/>
        </w:rPr>
        <w:t>a nelišila</w:t>
      </w:r>
      <w:r w:rsidRPr="00254BDD">
        <w:rPr>
          <w:rFonts w:ascii="Times New Roman" w:hAnsi="Times New Roman" w:cs="Times New Roman"/>
          <w:color w:val="231F20"/>
          <w:sz w:val="24"/>
          <w:szCs w:val="24"/>
        </w:rPr>
        <w:t xml:space="preserve"> se ani v podsouboru prvních </w:t>
      </w:r>
      <w:r w:rsidR="00E41144" w:rsidRPr="00254BDD">
        <w:rPr>
          <w:rFonts w:ascii="Times New Roman" w:hAnsi="Times New Roman" w:cs="Times New Roman"/>
          <w:color w:val="231F20"/>
          <w:sz w:val="24"/>
          <w:szCs w:val="24"/>
        </w:rPr>
        <w:t>a posledních</w:t>
      </w:r>
      <w:r w:rsidRPr="00254BDD">
        <w:rPr>
          <w:rFonts w:ascii="Times New Roman" w:hAnsi="Times New Roman" w:cs="Times New Roman"/>
          <w:color w:val="231F20"/>
          <w:sz w:val="24"/>
          <w:szCs w:val="24"/>
        </w:rPr>
        <w:t xml:space="preserve"> 30 pacientek. Počet získaných lymfatických uzlin v celém souboru, očištěném od pacientek, </w:t>
      </w:r>
      <w:r w:rsidR="00E41144" w:rsidRPr="00254BDD">
        <w:rPr>
          <w:rFonts w:ascii="Times New Roman" w:hAnsi="Times New Roman" w:cs="Times New Roman"/>
          <w:color w:val="231F20"/>
          <w:sz w:val="24"/>
          <w:szCs w:val="24"/>
        </w:rPr>
        <w:t>u kterých</w:t>
      </w:r>
      <w:r w:rsidRPr="00254BDD">
        <w:rPr>
          <w:rFonts w:ascii="Times New Roman" w:hAnsi="Times New Roman" w:cs="Times New Roman"/>
          <w:color w:val="231F20"/>
          <w:sz w:val="24"/>
          <w:szCs w:val="24"/>
        </w:rPr>
        <w:t xml:space="preserve"> byl operační výkon dokončen po konverzi klasickým abdominálním přístupem, činil průměrně 24,0 ly</w:t>
      </w:r>
      <w:r w:rsidR="00C140E8">
        <w:rPr>
          <w:rFonts w:ascii="Times New Roman" w:hAnsi="Times New Roman" w:cs="Times New Roman"/>
          <w:color w:val="231F20"/>
          <w:sz w:val="24"/>
          <w:szCs w:val="24"/>
        </w:rPr>
        <w:t>mfatických uzlin (0–71) (tab.  2</w:t>
      </w:r>
      <w:r w:rsidRPr="00254BDD">
        <w:rPr>
          <w:rFonts w:ascii="Times New Roman" w:hAnsi="Times New Roman" w:cs="Times New Roman"/>
          <w:color w:val="231F20"/>
          <w:sz w:val="24"/>
          <w:szCs w:val="24"/>
        </w:rPr>
        <w:t xml:space="preserve">). </w:t>
      </w:r>
      <w:r w:rsidR="00E41144" w:rsidRPr="00254BDD">
        <w:rPr>
          <w:rFonts w:ascii="Times New Roman" w:hAnsi="Times New Roman" w:cs="Times New Roman"/>
          <w:color w:val="231F20"/>
          <w:sz w:val="24"/>
          <w:szCs w:val="24"/>
        </w:rPr>
        <w:t>Z našich</w:t>
      </w:r>
      <w:r w:rsidRPr="00254BDD">
        <w:rPr>
          <w:rFonts w:ascii="Times New Roman" w:hAnsi="Times New Roman" w:cs="Times New Roman"/>
          <w:color w:val="231F20"/>
          <w:sz w:val="24"/>
          <w:szCs w:val="24"/>
        </w:rPr>
        <w:t xml:space="preserve"> výsledků vyplývá, že </w:t>
      </w:r>
      <w:r w:rsidR="00E41144" w:rsidRPr="00254BDD">
        <w:rPr>
          <w:rFonts w:ascii="Times New Roman" w:hAnsi="Times New Roman" w:cs="Times New Roman"/>
          <w:color w:val="231F20"/>
          <w:sz w:val="24"/>
          <w:szCs w:val="24"/>
        </w:rPr>
        <w:t>s rostoucí</w:t>
      </w:r>
      <w:r w:rsidRPr="00254BDD">
        <w:rPr>
          <w:rFonts w:ascii="Times New Roman" w:hAnsi="Times New Roman" w:cs="Times New Roman"/>
          <w:color w:val="231F20"/>
          <w:sz w:val="24"/>
          <w:szCs w:val="24"/>
        </w:rPr>
        <w:t xml:space="preserve"> zkušeností operatéra </w:t>
      </w:r>
      <w:r w:rsidR="00E41144" w:rsidRPr="00254BDD">
        <w:rPr>
          <w:rFonts w:ascii="Times New Roman" w:hAnsi="Times New Roman" w:cs="Times New Roman"/>
          <w:color w:val="231F20"/>
          <w:sz w:val="24"/>
          <w:szCs w:val="24"/>
        </w:rPr>
        <w:t>s robotickou</w:t>
      </w:r>
      <w:r w:rsidRPr="00254BDD">
        <w:rPr>
          <w:rFonts w:ascii="Times New Roman" w:hAnsi="Times New Roman" w:cs="Times New Roman"/>
          <w:color w:val="231F20"/>
          <w:sz w:val="24"/>
          <w:szCs w:val="24"/>
        </w:rPr>
        <w:t xml:space="preserve"> chirurgií se dosahuje vyšší výtěžnosti </w:t>
      </w:r>
      <w:r w:rsidR="001A39FE">
        <w:rPr>
          <w:rFonts w:ascii="Times New Roman" w:hAnsi="Times New Roman" w:cs="Times New Roman"/>
          <w:color w:val="231F20"/>
          <w:sz w:val="24"/>
          <w:szCs w:val="24"/>
        </w:rPr>
        <w:t>l</w:t>
      </w:r>
      <w:r w:rsidRPr="00254BDD">
        <w:rPr>
          <w:rFonts w:ascii="Times New Roman" w:hAnsi="Times New Roman" w:cs="Times New Roman"/>
          <w:color w:val="231F20"/>
          <w:sz w:val="24"/>
          <w:szCs w:val="24"/>
        </w:rPr>
        <w:t xml:space="preserve">ymfatických uzlin, což je zejména patrné při </w:t>
      </w:r>
      <w:proofErr w:type="spellStart"/>
      <w:r w:rsidRPr="00254BDD">
        <w:rPr>
          <w:rFonts w:ascii="Times New Roman" w:hAnsi="Times New Roman" w:cs="Times New Roman"/>
          <w:color w:val="231F20"/>
          <w:sz w:val="24"/>
          <w:szCs w:val="24"/>
        </w:rPr>
        <w:t>lymfadenektomii</w:t>
      </w:r>
      <w:proofErr w:type="spellEnd"/>
      <w:r w:rsidRPr="00254BDD">
        <w:rPr>
          <w:rFonts w:ascii="Times New Roman" w:hAnsi="Times New Roman" w:cs="Times New Roman"/>
          <w:color w:val="231F20"/>
          <w:sz w:val="24"/>
          <w:szCs w:val="24"/>
        </w:rPr>
        <w:t xml:space="preserve"> prováděné v</w:t>
      </w:r>
      <w:r w:rsidR="000D016B" w:rsidRPr="00254BDD">
        <w:rPr>
          <w:rFonts w:ascii="Times New Roman" w:hAnsi="Times New Roman" w:cs="Times New Roman"/>
          <w:color w:val="231F20"/>
          <w:sz w:val="24"/>
          <w:szCs w:val="24"/>
        </w:rPr>
        <w:t> </w:t>
      </w:r>
      <w:r w:rsidRPr="00254BDD">
        <w:rPr>
          <w:rFonts w:ascii="Times New Roman" w:hAnsi="Times New Roman" w:cs="Times New Roman"/>
          <w:color w:val="231F20"/>
          <w:sz w:val="24"/>
          <w:szCs w:val="24"/>
        </w:rPr>
        <w:t>oblasti</w:t>
      </w:r>
      <w:r w:rsidR="000D016B" w:rsidRPr="00254BDD">
        <w:rPr>
          <w:rFonts w:ascii="Times New Roman" w:hAnsi="Times New Roman" w:cs="Times New Roman"/>
          <w:color w:val="231F20"/>
          <w:sz w:val="24"/>
          <w:szCs w:val="24"/>
        </w:rPr>
        <w:t xml:space="preserve"> </w:t>
      </w:r>
      <w:proofErr w:type="spellStart"/>
      <w:r w:rsidRPr="00254BDD">
        <w:rPr>
          <w:rFonts w:ascii="Times New Roman" w:hAnsi="Times New Roman" w:cs="Times New Roman"/>
          <w:color w:val="231F20"/>
          <w:sz w:val="24"/>
          <w:szCs w:val="24"/>
        </w:rPr>
        <w:t>paraaortální</w:t>
      </w:r>
      <w:proofErr w:type="spellEnd"/>
      <w:r w:rsidRPr="00254BDD">
        <w:rPr>
          <w:rFonts w:ascii="Times New Roman" w:hAnsi="Times New Roman" w:cs="Times New Roman"/>
          <w:color w:val="231F20"/>
          <w:sz w:val="24"/>
          <w:szCs w:val="24"/>
        </w:rPr>
        <w:t xml:space="preserve">, ale </w:t>
      </w:r>
      <w:r w:rsidR="00E41144" w:rsidRPr="00254BDD">
        <w:rPr>
          <w:rFonts w:ascii="Times New Roman" w:hAnsi="Times New Roman" w:cs="Times New Roman"/>
          <w:color w:val="231F20"/>
          <w:sz w:val="24"/>
          <w:szCs w:val="24"/>
        </w:rPr>
        <w:t>i oblasti</w:t>
      </w:r>
      <w:r w:rsidRPr="00254BDD">
        <w:rPr>
          <w:rFonts w:ascii="Times New Roman" w:hAnsi="Times New Roman" w:cs="Times New Roman"/>
          <w:color w:val="231F20"/>
          <w:sz w:val="24"/>
          <w:szCs w:val="24"/>
        </w:rPr>
        <w:t xml:space="preserve"> pánevní. Srovnáním podsouboru prvních </w:t>
      </w:r>
      <w:r w:rsidR="00E41144" w:rsidRPr="00254BDD">
        <w:rPr>
          <w:rFonts w:ascii="Times New Roman" w:hAnsi="Times New Roman" w:cs="Times New Roman"/>
          <w:color w:val="231F20"/>
          <w:sz w:val="24"/>
          <w:szCs w:val="24"/>
        </w:rPr>
        <w:t>a posledních</w:t>
      </w:r>
      <w:r w:rsidRPr="00254BDD">
        <w:rPr>
          <w:rFonts w:ascii="Times New Roman" w:hAnsi="Times New Roman" w:cs="Times New Roman"/>
          <w:color w:val="231F20"/>
          <w:sz w:val="24"/>
          <w:szCs w:val="24"/>
        </w:rPr>
        <w:t xml:space="preserve"> 30 pacientek vyplynul</w:t>
      </w:r>
      <w:r w:rsidR="001A39FE">
        <w:rPr>
          <w:rFonts w:ascii="Times New Roman" w:hAnsi="Times New Roman" w:cs="Times New Roman"/>
          <w:color w:val="231F20"/>
          <w:sz w:val="24"/>
          <w:szCs w:val="24"/>
        </w:rPr>
        <w:t xml:space="preserve"> statisticky významný rozdíl v </w:t>
      </w:r>
      <w:r w:rsidRPr="00254BDD">
        <w:rPr>
          <w:rFonts w:ascii="Times New Roman" w:hAnsi="Times New Roman" w:cs="Times New Roman"/>
          <w:color w:val="231F20"/>
          <w:sz w:val="24"/>
          <w:szCs w:val="24"/>
        </w:rPr>
        <w:t xml:space="preserve">celkovém počtu odebraných uzlin (17,0 vs. 27,0, p </w:t>
      </w:r>
      <w:r w:rsidR="00E41144" w:rsidRPr="00254BDD">
        <w:rPr>
          <w:rFonts w:ascii="Times New Roman" w:hAnsi="Times New Roman" w:cs="Times New Roman"/>
          <w:color w:val="231F20"/>
          <w:sz w:val="24"/>
          <w:szCs w:val="24"/>
        </w:rPr>
        <w:t>&lt;0</w:t>
      </w:r>
      <w:r w:rsidRPr="00254BDD">
        <w:rPr>
          <w:rFonts w:ascii="Times New Roman" w:hAnsi="Times New Roman" w:cs="Times New Roman"/>
          <w:color w:val="231F20"/>
          <w:sz w:val="24"/>
          <w:szCs w:val="24"/>
        </w:rPr>
        <w:t xml:space="preserve">,0001), počtu uzlin pánevních (17 vs. 21 uzlin, p = 0,016) </w:t>
      </w:r>
      <w:r w:rsidR="00E41144" w:rsidRPr="00254BDD">
        <w:rPr>
          <w:rFonts w:ascii="Times New Roman" w:hAnsi="Times New Roman" w:cs="Times New Roman"/>
          <w:color w:val="231F20"/>
          <w:sz w:val="24"/>
          <w:szCs w:val="24"/>
        </w:rPr>
        <w:t>a </w:t>
      </w:r>
      <w:proofErr w:type="spellStart"/>
      <w:r w:rsidR="00E41144" w:rsidRPr="00254BDD">
        <w:rPr>
          <w:rFonts w:ascii="Times New Roman" w:hAnsi="Times New Roman" w:cs="Times New Roman"/>
          <w:color w:val="231F20"/>
          <w:sz w:val="24"/>
          <w:szCs w:val="24"/>
        </w:rPr>
        <w:t>paraaortálních</w:t>
      </w:r>
      <w:proofErr w:type="spellEnd"/>
      <w:r w:rsidRPr="00254BDD">
        <w:rPr>
          <w:rFonts w:ascii="Times New Roman" w:hAnsi="Times New Roman" w:cs="Times New Roman"/>
          <w:color w:val="231F20"/>
          <w:sz w:val="24"/>
          <w:szCs w:val="24"/>
        </w:rPr>
        <w:t xml:space="preserve"> (0 vs. 4 uzliny, p &lt;0,0001) (tab. </w:t>
      </w:r>
      <w:r w:rsidR="00C140E8">
        <w:rPr>
          <w:rFonts w:ascii="Times New Roman" w:hAnsi="Times New Roman" w:cs="Times New Roman"/>
          <w:color w:val="231F20"/>
          <w:sz w:val="24"/>
          <w:szCs w:val="24"/>
        </w:rPr>
        <w:t>3</w:t>
      </w:r>
      <w:r w:rsidRPr="00254BDD">
        <w:rPr>
          <w:rFonts w:ascii="Times New Roman" w:hAnsi="Times New Roman" w:cs="Times New Roman"/>
          <w:color w:val="231F20"/>
          <w:sz w:val="24"/>
          <w:szCs w:val="24"/>
        </w:rPr>
        <w:t xml:space="preserve">). Ve skupině 100 pacientek se ve 14 případech objevily </w:t>
      </w:r>
      <w:proofErr w:type="spellStart"/>
      <w:r w:rsidRPr="00254BDD">
        <w:rPr>
          <w:rFonts w:ascii="Times New Roman" w:hAnsi="Times New Roman" w:cs="Times New Roman"/>
          <w:color w:val="231F20"/>
          <w:sz w:val="24"/>
          <w:szCs w:val="24"/>
        </w:rPr>
        <w:t>peroperační</w:t>
      </w:r>
      <w:proofErr w:type="spellEnd"/>
      <w:r w:rsidRPr="00254BDD">
        <w:rPr>
          <w:rFonts w:ascii="Times New Roman" w:hAnsi="Times New Roman" w:cs="Times New Roman"/>
          <w:color w:val="231F20"/>
          <w:sz w:val="24"/>
          <w:szCs w:val="24"/>
        </w:rPr>
        <w:t xml:space="preserve"> komplikace, které si </w:t>
      </w:r>
      <w:r w:rsidR="00E41144" w:rsidRPr="00254BDD">
        <w:rPr>
          <w:rFonts w:ascii="Times New Roman" w:hAnsi="Times New Roman" w:cs="Times New Roman"/>
          <w:color w:val="231F20"/>
          <w:sz w:val="24"/>
          <w:szCs w:val="24"/>
        </w:rPr>
        <w:t>v 36</w:t>
      </w:r>
      <w:r w:rsidRPr="00254BDD">
        <w:rPr>
          <w:rFonts w:ascii="Times New Roman" w:hAnsi="Times New Roman" w:cs="Times New Roman"/>
          <w:color w:val="231F20"/>
          <w:sz w:val="24"/>
          <w:szCs w:val="24"/>
        </w:rPr>
        <w:t xml:space="preserve"> % (6 případech) vynutil</w:t>
      </w:r>
      <w:r w:rsidR="001A39FE">
        <w:rPr>
          <w:rFonts w:ascii="Times New Roman" w:hAnsi="Times New Roman" w:cs="Times New Roman"/>
          <w:color w:val="231F20"/>
          <w:sz w:val="24"/>
          <w:szCs w:val="24"/>
        </w:rPr>
        <w:t xml:space="preserve">y konverzi na laparotomii. </w:t>
      </w:r>
      <w:r w:rsidR="00E41144">
        <w:rPr>
          <w:rFonts w:ascii="Times New Roman" w:hAnsi="Times New Roman" w:cs="Times New Roman"/>
          <w:color w:val="231F20"/>
          <w:sz w:val="24"/>
          <w:szCs w:val="24"/>
        </w:rPr>
        <w:t>V 7</w:t>
      </w:r>
      <w:r w:rsidR="00E41144"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 (7) případů byla pozorována významná krevní ztráta</w:t>
      </w:r>
      <w:r w:rsidR="001A39FE">
        <w:rPr>
          <w:rFonts w:ascii="Times New Roman" w:hAnsi="Times New Roman" w:cs="Times New Roman"/>
          <w:color w:val="231F20"/>
          <w:sz w:val="24"/>
          <w:szCs w:val="24"/>
        </w:rPr>
        <w:t xml:space="preserve"> od 500 do 1000 ml </w:t>
      </w:r>
      <w:r w:rsidR="00E41144">
        <w:rPr>
          <w:rFonts w:ascii="Times New Roman" w:hAnsi="Times New Roman" w:cs="Times New Roman"/>
          <w:color w:val="231F20"/>
          <w:sz w:val="24"/>
          <w:szCs w:val="24"/>
        </w:rPr>
        <w:t>a pouze</w:t>
      </w:r>
      <w:r w:rsidR="001A39FE">
        <w:rPr>
          <w:rFonts w:ascii="Times New Roman" w:hAnsi="Times New Roman" w:cs="Times New Roman"/>
          <w:color w:val="231F20"/>
          <w:sz w:val="24"/>
          <w:szCs w:val="24"/>
        </w:rPr>
        <w:t xml:space="preserve"> v 1</w:t>
      </w:r>
      <w:r w:rsidRPr="00254BDD">
        <w:rPr>
          <w:rFonts w:ascii="Times New Roman" w:hAnsi="Times New Roman" w:cs="Times New Roman"/>
          <w:color w:val="231F20"/>
          <w:sz w:val="24"/>
          <w:szCs w:val="24"/>
        </w:rPr>
        <w:t xml:space="preserve">% (1) 1000 ml a větší. </w:t>
      </w:r>
      <w:r w:rsidR="00E41144" w:rsidRPr="00254BDD">
        <w:rPr>
          <w:rFonts w:ascii="Times New Roman" w:hAnsi="Times New Roman" w:cs="Times New Roman"/>
          <w:color w:val="231F20"/>
          <w:sz w:val="24"/>
          <w:szCs w:val="24"/>
        </w:rPr>
        <w:t>U dvou</w:t>
      </w:r>
      <w:r w:rsidRPr="00254BDD">
        <w:rPr>
          <w:rFonts w:ascii="Times New Roman" w:hAnsi="Times New Roman" w:cs="Times New Roman"/>
          <w:color w:val="231F20"/>
          <w:sz w:val="24"/>
          <w:szCs w:val="24"/>
        </w:rPr>
        <w:t xml:space="preserve"> pacientek došlo </w:t>
      </w:r>
      <w:r w:rsidR="00E41144" w:rsidRPr="00254BDD">
        <w:rPr>
          <w:rFonts w:ascii="Times New Roman" w:hAnsi="Times New Roman" w:cs="Times New Roman"/>
          <w:color w:val="231F20"/>
          <w:sz w:val="24"/>
          <w:szCs w:val="24"/>
        </w:rPr>
        <w:t>v průběhu</w:t>
      </w:r>
      <w:r w:rsidRPr="00254BDD">
        <w:rPr>
          <w:rFonts w:ascii="Times New Roman" w:hAnsi="Times New Roman" w:cs="Times New Roman"/>
          <w:color w:val="231F20"/>
          <w:sz w:val="24"/>
          <w:szCs w:val="24"/>
        </w:rPr>
        <w:t xml:space="preserve"> výkonu </w:t>
      </w:r>
      <w:r w:rsidR="00E41144" w:rsidRPr="00254BDD">
        <w:rPr>
          <w:rFonts w:ascii="Times New Roman" w:hAnsi="Times New Roman" w:cs="Times New Roman"/>
          <w:color w:val="231F20"/>
          <w:sz w:val="24"/>
          <w:szCs w:val="24"/>
        </w:rPr>
        <w:t>k poranění</w:t>
      </w:r>
      <w:r w:rsidRPr="00254BDD">
        <w:rPr>
          <w:rFonts w:ascii="Times New Roman" w:hAnsi="Times New Roman" w:cs="Times New Roman"/>
          <w:color w:val="231F20"/>
          <w:sz w:val="24"/>
          <w:szCs w:val="24"/>
        </w:rPr>
        <w:t xml:space="preserve"> močového traktu, jedenkrát se jednalo o lézi močového měchýře a podruhé o lézi močovodu, obě komplikace byly adekvátně řešeny </w:t>
      </w:r>
      <w:proofErr w:type="spellStart"/>
      <w:r w:rsidRPr="00254BDD">
        <w:rPr>
          <w:rFonts w:ascii="Times New Roman" w:hAnsi="Times New Roman" w:cs="Times New Roman"/>
          <w:color w:val="231F20"/>
          <w:sz w:val="24"/>
          <w:szCs w:val="24"/>
        </w:rPr>
        <w:t>peroperačně</w:t>
      </w:r>
      <w:proofErr w:type="spellEnd"/>
      <w:r w:rsidRPr="00254BDD">
        <w:rPr>
          <w:rFonts w:ascii="Times New Roman" w:hAnsi="Times New Roman" w:cs="Times New Roman"/>
          <w:color w:val="231F20"/>
          <w:sz w:val="24"/>
          <w:szCs w:val="24"/>
        </w:rPr>
        <w:t xml:space="preserve"> bez rozvoje pooperačních komplikací.</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Z časných pooperačních komplikací byly pozorovány pouze tři závažné. Dvakrát se jednalo </w:t>
      </w:r>
      <w:r w:rsidR="00E41144" w:rsidRPr="00254BDD">
        <w:rPr>
          <w:rFonts w:ascii="Times New Roman" w:hAnsi="Times New Roman" w:cs="Times New Roman"/>
          <w:color w:val="231F20"/>
          <w:sz w:val="24"/>
          <w:szCs w:val="24"/>
        </w:rPr>
        <w:t>o krvácení</w:t>
      </w:r>
      <w:r w:rsidRPr="00254BDD">
        <w:rPr>
          <w:rFonts w:ascii="Times New Roman" w:hAnsi="Times New Roman" w:cs="Times New Roman"/>
          <w:color w:val="231F20"/>
          <w:sz w:val="24"/>
          <w:szCs w:val="24"/>
        </w:rPr>
        <w:t xml:space="preserve"> do dutiny břišní během prvních 24 hodin, které si vynutilo operační intervenci. U jedné pacientky byla situace řešena laparoskopicky, v případě druhém byla nutná laparotomická revize dutiny břišní s následnou zástavou krvácení. </w:t>
      </w:r>
      <w:r w:rsidR="00E41144" w:rsidRPr="00254BDD">
        <w:rPr>
          <w:rFonts w:ascii="Times New Roman" w:hAnsi="Times New Roman" w:cs="Times New Roman"/>
          <w:color w:val="231F20"/>
          <w:sz w:val="24"/>
          <w:szCs w:val="24"/>
        </w:rPr>
        <w:t>U jedné</w:t>
      </w:r>
      <w:r w:rsidRPr="00254BDD">
        <w:rPr>
          <w:rFonts w:ascii="Times New Roman" w:hAnsi="Times New Roman" w:cs="Times New Roman"/>
          <w:color w:val="231F20"/>
          <w:sz w:val="24"/>
          <w:szCs w:val="24"/>
        </w:rPr>
        <w:t xml:space="preserve"> pacientky došlo v průběhu prvních 48 hodin k rozvoji difuzní</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peritonitidy </w:t>
      </w:r>
      <w:r w:rsidR="00E41144" w:rsidRPr="00254BDD">
        <w:rPr>
          <w:rFonts w:ascii="Times New Roman" w:hAnsi="Times New Roman" w:cs="Times New Roman"/>
          <w:color w:val="231F20"/>
          <w:sz w:val="24"/>
          <w:szCs w:val="24"/>
        </w:rPr>
        <w:t>v důsledku</w:t>
      </w:r>
      <w:r w:rsidRPr="00254BDD">
        <w:rPr>
          <w:rFonts w:ascii="Times New Roman" w:hAnsi="Times New Roman" w:cs="Times New Roman"/>
          <w:color w:val="231F20"/>
          <w:sz w:val="24"/>
          <w:szCs w:val="24"/>
        </w:rPr>
        <w:t xml:space="preserve"> léze tenké střevní kličky. V rámci pozdních komplikací jsme se </w:t>
      </w:r>
      <w:r w:rsidR="000D016B" w:rsidRPr="00254BDD">
        <w:rPr>
          <w:rFonts w:ascii="Times New Roman" w:hAnsi="Times New Roman" w:cs="Times New Roman"/>
          <w:color w:val="231F20"/>
          <w:sz w:val="24"/>
          <w:szCs w:val="24"/>
        </w:rPr>
        <w:t>n</w:t>
      </w:r>
      <w:r w:rsidRPr="00254BDD">
        <w:rPr>
          <w:rFonts w:ascii="Times New Roman" w:hAnsi="Times New Roman" w:cs="Times New Roman"/>
          <w:color w:val="231F20"/>
          <w:sz w:val="24"/>
          <w:szCs w:val="24"/>
        </w:rPr>
        <w:t xml:space="preserve">ejčastěji potýkali s výskytem </w:t>
      </w:r>
      <w:proofErr w:type="spellStart"/>
      <w:r w:rsidRPr="00254BDD">
        <w:rPr>
          <w:rFonts w:ascii="Times New Roman" w:hAnsi="Times New Roman" w:cs="Times New Roman"/>
          <w:color w:val="231F20"/>
          <w:sz w:val="24"/>
          <w:szCs w:val="24"/>
        </w:rPr>
        <w:t>lymfocyst</w:t>
      </w:r>
      <w:proofErr w:type="spellEnd"/>
      <w:r w:rsidRPr="00254BDD">
        <w:rPr>
          <w:rFonts w:ascii="Times New Roman" w:hAnsi="Times New Roman" w:cs="Times New Roman"/>
          <w:color w:val="231F20"/>
          <w:sz w:val="24"/>
          <w:szCs w:val="24"/>
        </w:rPr>
        <w:t xml:space="preserve"> v 7 % (7) </w:t>
      </w:r>
      <w:r w:rsidR="00E41144" w:rsidRPr="00254BDD">
        <w:rPr>
          <w:rFonts w:ascii="Times New Roman" w:hAnsi="Times New Roman" w:cs="Times New Roman"/>
          <w:color w:val="231F20"/>
          <w:sz w:val="24"/>
          <w:szCs w:val="24"/>
        </w:rPr>
        <w:t>a dehiscencí</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poševního pahýlu 2 % (2) pozorovaných na začátku zavádění této operační metody. Dva případy byly </w:t>
      </w:r>
      <w:r w:rsidR="00E41144" w:rsidRPr="00254BDD">
        <w:rPr>
          <w:rFonts w:ascii="Times New Roman" w:hAnsi="Times New Roman" w:cs="Times New Roman"/>
          <w:color w:val="231F20"/>
          <w:sz w:val="24"/>
          <w:szCs w:val="24"/>
        </w:rPr>
        <w:t>v pozdním</w:t>
      </w:r>
      <w:r w:rsidRPr="00254BDD">
        <w:rPr>
          <w:rFonts w:ascii="Times New Roman" w:hAnsi="Times New Roman" w:cs="Times New Roman"/>
          <w:color w:val="231F20"/>
          <w:sz w:val="24"/>
          <w:szCs w:val="24"/>
        </w:rPr>
        <w:t xml:space="preserve"> období komplikovány abscesem v malé pánvi (tab. 4). </w:t>
      </w:r>
      <w:proofErr w:type="spellStart"/>
      <w:r w:rsidRPr="00254BDD">
        <w:rPr>
          <w:rFonts w:ascii="Times New Roman" w:hAnsi="Times New Roman" w:cs="Times New Roman"/>
          <w:color w:val="231F20"/>
          <w:sz w:val="24"/>
          <w:szCs w:val="24"/>
        </w:rPr>
        <w:t>Subanalýzou</w:t>
      </w:r>
      <w:proofErr w:type="spellEnd"/>
      <w:r w:rsidRPr="00254BDD">
        <w:rPr>
          <w:rFonts w:ascii="Times New Roman" w:hAnsi="Times New Roman" w:cs="Times New Roman"/>
          <w:color w:val="231F20"/>
          <w:sz w:val="24"/>
          <w:szCs w:val="24"/>
        </w:rPr>
        <w:t xml:space="preserve"> podsouboru pacientek operovaných jednotlivými chirurgy byl shledán</w:t>
      </w:r>
      <w:r w:rsidR="000D016B"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statisticky významný rozdíl v krevní ztrátě odhadované operatérem (50, 0 vs. 150, 0 p = 0, 0002) </w:t>
      </w:r>
      <w:r w:rsidR="00E41144" w:rsidRPr="00254BDD">
        <w:rPr>
          <w:rFonts w:ascii="Times New Roman" w:hAnsi="Times New Roman" w:cs="Times New Roman"/>
          <w:color w:val="231F20"/>
          <w:sz w:val="24"/>
          <w:szCs w:val="24"/>
        </w:rPr>
        <w:t>a počtu</w:t>
      </w:r>
      <w:r w:rsidRPr="00254BDD">
        <w:rPr>
          <w:rFonts w:ascii="Times New Roman" w:hAnsi="Times New Roman" w:cs="Times New Roman"/>
          <w:color w:val="231F20"/>
          <w:sz w:val="24"/>
          <w:szCs w:val="24"/>
        </w:rPr>
        <w:t xml:space="preserve"> uzlin odebraných z </w:t>
      </w:r>
      <w:proofErr w:type="spellStart"/>
      <w:r w:rsidRPr="00254BDD">
        <w:rPr>
          <w:rFonts w:ascii="Times New Roman" w:hAnsi="Times New Roman" w:cs="Times New Roman"/>
          <w:color w:val="231F20"/>
          <w:sz w:val="24"/>
          <w:szCs w:val="24"/>
        </w:rPr>
        <w:t>paraaortální</w:t>
      </w:r>
      <w:proofErr w:type="spellEnd"/>
      <w:r w:rsidRPr="00254BDD">
        <w:rPr>
          <w:rFonts w:ascii="Times New Roman" w:hAnsi="Times New Roman" w:cs="Times New Roman"/>
          <w:color w:val="231F20"/>
          <w:sz w:val="24"/>
          <w:szCs w:val="24"/>
        </w:rPr>
        <w:t xml:space="preserve"> oblasti (3 vs. 0, p = 0,030).</w:t>
      </w:r>
      <w:r w:rsidR="001A39FE">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V ostatních </w:t>
      </w:r>
      <w:r w:rsidRPr="00254BDD">
        <w:rPr>
          <w:rFonts w:ascii="Times New Roman" w:hAnsi="Times New Roman" w:cs="Times New Roman"/>
          <w:color w:val="231F20"/>
          <w:sz w:val="24"/>
          <w:szCs w:val="24"/>
        </w:rPr>
        <w:lastRenderedPageBreak/>
        <w:t xml:space="preserve">sledovaných parametrech (věku, BMI, operačním čase, rozdílu </w:t>
      </w:r>
      <w:r w:rsidR="00993FE6" w:rsidRPr="00254BDD">
        <w:rPr>
          <w:rFonts w:ascii="Times New Roman" w:hAnsi="Times New Roman" w:cs="Times New Roman"/>
          <w:color w:val="231F20"/>
          <w:sz w:val="24"/>
          <w:szCs w:val="24"/>
        </w:rPr>
        <w:t>h</w:t>
      </w:r>
      <w:r w:rsidRPr="00254BDD">
        <w:rPr>
          <w:rFonts w:ascii="Times New Roman" w:hAnsi="Times New Roman" w:cs="Times New Roman"/>
          <w:color w:val="231F20"/>
          <w:sz w:val="24"/>
          <w:szCs w:val="24"/>
        </w:rPr>
        <w:t>emoglobinu, celkovém počtu získaných lymfatických uzlin, počtu</w:t>
      </w:r>
      <w:r w:rsidR="00993FE6" w:rsidRPr="00254BDD">
        <w:rPr>
          <w:rFonts w:ascii="Times New Roman" w:hAnsi="Times New Roman" w:cs="Times New Roman"/>
          <w:color w:val="231F20"/>
          <w:sz w:val="24"/>
          <w:szCs w:val="24"/>
        </w:rPr>
        <w:t xml:space="preserve"> </w:t>
      </w:r>
      <w:r w:rsidRPr="00254BDD">
        <w:rPr>
          <w:rFonts w:ascii="Times New Roman" w:hAnsi="Times New Roman" w:cs="Times New Roman"/>
          <w:color w:val="231F20"/>
          <w:sz w:val="24"/>
          <w:szCs w:val="24"/>
        </w:rPr>
        <w:t xml:space="preserve">uzlin odebraných </w:t>
      </w:r>
      <w:r w:rsidR="00E41144" w:rsidRPr="00254BDD">
        <w:rPr>
          <w:rFonts w:ascii="Times New Roman" w:hAnsi="Times New Roman" w:cs="Times New Roman"/>
          <w:color w:val="231F20"/>
          <w:sz w:val="24"/>
          <w:szCs w:val="24"/>
        </w:rPr>
        <w:t>z oblasti</w:t>
      </w:r>
      <w:r w:rsidRPr="00254BDD">
        <w:rPr>
          <w:rFonts w:ascii="Times New Roman" w:hAnsi="Times New Roman" w:cs="Times New Roman"/>
          <w:color w:val="231F20"/>
          <w:sz w:val="24"/>
          <w:szCs w:val="24"/>
        </w:rPr>
        <w:t xml:space="preserve"> pánevní) žádný statisticky významný rozdíl nebyl nalezen. Při statistické analýze byla nalezena pozitivní signifikantní korelace pouze mezi krevní ztrátou </w:t>
      </w:r>
      <w:r w:rsidR="00E41144" w:rsidRPr="00254BDD">
        <w:rPr>
          <w:rFonts w:ascii="Times New Roman" w:hAnsi="Times New Roman" w:cs="Times New Roman"/>
          <w:color w:val="231F20"/>
          <w:sz w:val="24"/>
          <w:szCs w:val="24"/>
        </w:rPr>
        <w:t>a délkou</w:t>
      </w:r>
      <w:r w:rsidRPr="00254BDD">
        <w:rPr>
          <w:rFonts w:ascii="Times New Roman" w:hAnsi="Times New Roman" w:cs="Times New Roman"/>
          <w:color w:val="231F20"/>
          <w:sz w:val="24"/>
          <w:szCs w:val="24"/>
        </w:rPr>
        <w:t xml:space="preserve"> operace (r = 0,431, p </w:t>
      </w:r>
      <w:r w:rsidR="00E41144" w:rsidRPr="00254BDD">
        <w:rPr>
          <w:rFonts w:ascii="Times New Roman" w:hAnsi="Times New Roman" w:cs="Times New Roman"/>
          <w:color w:val="231F20"/>
          <w:sz w:val="24"/>
          <w:szCs w:val="24"/>
        </w:rPr>
        <w:t>&lt;0</w:t>
      </w:r>
      <w:r w:rsidRPr="00254BDD">
        <w:rPr>
          <w:rFonts w:ascii="Times New Roman" w:hAnsi="Times New Roman" w:cs="Times New Roman"/>
          <w:color w:val="231F20"/>
          <w:sz w:val="24"/>
          <w:szCs w:val="24"/>
        </w:rPr>
        <w:t>,0001).</w:t>
      </w:r>
    </w:p>
    <w:p w14:paraId="3F04891E" w14:textId="77777777" w:rsidR="001A39FE" w:rsidRPr="00254BDD" w:rsidRDefault="001A39FE" w:rsidP="00D75518">
      <w:pPr>
        <w:pStyle w:val="Odstavecseseznamem"/>
        <w:tabs>
          <w:tab w:val="left" w:pos="0"/>
        </w:tabs>
        <w:spacing w:line="360" w:lineRule="auto"/>
        <w:ind w:left="0"/>
        <w:rPr>
          <w:rFonts w:ascii="Times New Roman" w:hAnsi="Times New Roman" w:cs="Times New Roman"/>
          <w:color w:val="231F20"/>
          <w:sz w:val="24"/>
          <w:szCs w:val="24"/>
        </w:rPr>
      </w:pPr>
    </w:p>
    <w:p w14:paraId="389292DF" w14:textId="435FDDB2" w:rsidR="008268A0" w:rsidRPr="008268A0" w:rsidRDefault="007401E3" w:rsidP="007401E3">
      <w:pPr>
        <w:pStyle w:val="Odstavecseseznamem"/>
        <w:numPr>
          <w:ilvl w:val="1"/>
          <w:numId w:val="9"/>
        </w:numPr>
        <w:spacing w:line="360" w:lineRule="auto"/>
        <w:ind w:left="851" w:hanging="567"/>
        <w:rPr>
          <w:rFonts w:ascii="Times New Roman" w:hAnsi="Times New Roman" w:cs="Times New Roman"/>
          <w:sz w:val="24"/>
          <w:szCs w:val="24"/>
        </w:rPr>
      </w:pPr>
      <w:r>
        <w:rPr>
          <w:rFonts w:ascii="Times New Roman" w:hAnsi="Times New Roman" w:cs="Times New Roman"/>
          <w:b/>
          <w:sz w:val="28"/>
          <w:szCs w:val="28"/>
        </w:rPr>
        <w:tab/>
      </w:r>
      <w:r w:rsidR="005D779E" w:rsidRPr="008268A0">
        <w:rPr>
          <w:rFonts w:ascii="Times New Roman" w:hAnsi="Times New Roman" w:cs="Times New Roman"/>
          <w:b/>
          <w:sz w:val="28"/>
          <w:szCs w:val="28"/>
        </w:rPr>
        <w:t>Diskuse</w:t>
      </w:r>
    </w:p>
    <w:p w14:paraId="560B171A" w14:textId="22CD5349" w:rsidR="00E83B3D" w:rsidRDefault="005D779E" w:rsidP="00452E6C">
      <w:pPr>
        <w:spacing w:line="360" w:lineRule="auto"/>
      </w:pPr>
      <w:r w:rsidRPr="00254BDD">
        <w:rPr>
          <w:rFonts w:ascii="Times New Roman" w:hAnsi="Times New Roman" w:cs="Times New Roman"/>
          <w:b/>
          <w:sz w:val="24"/>
          <w:szCs w:val="24"/>
        </w:rPr>
        <w:br/>
      </w:r>
      <w:r w:rsidRPr="00254BDD">
        <w:rPr>
          <w:rFonts w:ascii="Times New Roman" w:hAnsi="Times New Roman" w:cs="Times New Roman"/>
          <w:sz w:val="24"/>
          <w:szCs w:val="24"/>
        </w:rPr>
        <w:t>Od doby, kdy byl před více než 20 roky popsán Harry Reichem laparoskopicky asistovaný přístup v</w:t>
      </w:r>
      <w:r w:rsidR="00993FE6" w:rsidRPr="00254BDD">
        <w:rPr>
          <w:rFonts w:ascii="Times New Roman" w:hAnsi="Times New Roman" w:cs="Times New Roman"/>
          <w:sz w:val="24"/>
          <w:szCs w:val="24"/>
        </w:rPr>
        <w:t> </w:t>
      </w:r>
      <w:r w:rsidRPr="00254BDD">
        <w:rPr>
          <w:rFonts w:ascii="Times New Roman" w:hAnsi="Times New Roman" w:cs="Times New Roman"/>
          <w:sz w:val="24"/>
          <w:szCs w:val="24"/>
        </w:rPr>
        <w:t>chirurgické</w:t>
      </w:r>
      <w:r w:rsidR="00993FE6"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léčbě karcinomu endometria, nedošlo k  jeho </w:t>
      </w:r>
      <w:r w:rsidR="00E41144" w:rsidRPr="00254BDD">
        <w:rPr>
          <w:rFonts w:ascii="Times New Roman" w:hAnsi="Times New Roman" w:cs="Times New Roman"/>
          <w:sz w:val="24"/>
          <w:szCs w:val="24"/>
        </w:rPr>
        <w:t>významnějšímu</w:t>
      </w:r>
      <w:r w:rsidRPr="00254BDD">
        <w:rPr>
          <w:rFonts w:ascii="Times New Roman" w:hAnsi="Times New Roman" w:cs="Times New Roman"/>
          <w:sz w:val="24"/>
          <w:szCs w:val="24"/>
        </w:rPr>
        <w:t xml:space="preserve"> rozšíření.</w:t>
      </w:r>
      <w:r w:rsidR="00D246B3"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&lt;EndNote&gt;&lt;Cite&gt;&lt;Author&gt;Reich H&lt;/Author&gt;&lt;Year&gt;1989&lt;/Year&gt;&lt;RecNum&gt;39&lt;/RecNum&gt;&lt;DisplayText&gt;[164]&lt;/DisplayText&gt;&lt;record&gt;&lt;rec-number&gt;39&lt;/rec-number&gt;&lt;foreign-keys&gt;&lt;key app="EN" db-id="9vtzvrtdyze5t8exfxhv0az4af0tzpvt2r5a" timestamp="0"&gt;39&lt;/key&gt;&lt;/foreign-keys&gt;&lt;ref-type name="Journal Article"&gt;17&lt;/ref-type&gt;&lt;contributors&gt;&lt;authors&gt;&lt;author&gt;&lt;style face="normal" font="default" charset="238" size="100%"&gt;Reich H, Decaprio J, McGlynn F&lt;/style&gt;&lt;/author&gt;&lt;/authors&gt;&lt;/contributors&gt;&lt;titles&gt;&lt;title&gt;&lt;style face="normal" font="default" charset="238" size="100%"&gt;Laparoscopic hysterectomy.&lt;/style&gt;&lt;/title&gt;&lt;secondary-title&gt;&lt;style face="normal" font="default" charset="238" size="100%"&gt;J Gynecol Surg.&lt;/style&gt;&lt;/secondary-title&gt;&lt;/titles&gt;&lt;periodical&gt;&lt;full-title&gt;J Gynecol Surg.&lt;/full-title&gt;&lt;/periodical&gt;&lt;pages&gt;&lt;style face="normal" font="default" charset="238" size="100%"&gt;213-216&lt;/style&gt;&lt;/pages&gt;&lt;volume&gt;&lt;style face="normal" font="default" charset="238" size="100%"&gt;5&lt;/style&gt;&lt;/volume&gt;&lt;dates&gt;&lt;year&gt;&lt;style face="normal" font="default" charset="238" size="100%"&gt;1989&lt;/style&gt;&lt;/year&gt;&lt;/dates&gt;&lt;urls&gt;&lt;/urls&gt;&lt;/record&gt;&lt;/Cite&gt;&lt;/EndNote&gt;</w:instrText>
      </w:r>
      <w:r w:rsidR="00D246B3"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[164]</w:t>
      </w:r>
      <w:r w:rsidR="00D246B3"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Z průzkumu Společnosti gynekologických onkologů ve Spojených státech vyplynulo, že pouze 49 % </w:t>
      </w:r>
      <w:proofErr w:type="spellStart"/>
      <w:r w:rsidRPr="00254BDD">
        <w:rPr>
          <w:rFonts w:ascii="Times New Roman" w:hAnsi="Times New Roman" w:cs="Times New Roman"/>
          <w:sz w:val="24"/>
          <w:szCs w:val="24"/>
        </w:rPr>
        <w:t>onkogynekologů</w:t>
      </w:r>
      <w:proofErr w:type="spellEnd"/>
      <w:r w:rsidRPr="00254BDD">
        <w:rPr>
          <w:rFonts w:ascii="Times New Roman" w:hAnsi="Times New Roman" w:cs="Times New Roman"/>
          <w:sz w:val="24"/>
          <w:szCs w:val="24"/>
        </w:rPr>
        <w:t xml:space="preserve"> </w:t>
      </w:r>
      <w:r w:rsidR="00E41144" w:rsidRPr="00254BDD">
        <w:rPr>
          <w:rFonts w:ascii="Times New Roman" w:hAnsi="Times New Roman" w:cs="Times New Roman"/>
          <w:sz w:val="24"/>
          <w:szCs w:val="24"/>
        </w:rPr>
        <w:t>využívá</w:t>
      </w:r>
      <w:r w:rsidRPr="00254BDD">
        <w:rPr>
          <w:rFonts w:ascii="Times New Roman" w:hAnsi="Times New Roman" w:cs="Times New Roman"/>
          <w:sz w:val="24"/>
          <w:szCs w:val="24"/>
        </w:rPr>
        <w:t xml:space="preserve"> pro stážování karcinomu endometria laparoskopii a  méně než 8 % z  nich tuto metodu využívá u </w:t>
      </w:r>
      <w:r w:rsidR="00D246B3" w:rsidRPr="00254BDD">
        <w:rPr>
          <w:rFonts w:ascii="Times New Roman" w:hAnsi="Times New Roman" w:cs="Times New Roman"/>
          <w:sz w:val="24"/>
          <w:szCs w:val="24"/>
        </w:rPr>
        <w:t xml:space="preserve"> více než 50 % svých pacientek.</w:t>
      </w:r>
      <w:r w:rsidR="00D246B3"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&lt;EndNote&gt;&lt;Cite&gt;&lt;Author&gt;Naumann&lt;/Author&gt;&lt;Year&gt;2007&lt;/Year&gt;&lt;RecNum&gt;20&lt;/RecNum&gt;&lt;DisplayText&gt;[165]&lt;/DisplayText&gt;&lt;record&gt;&lt;rec-number&gt;20&lt;/rec-number&gt;&lt;foreign-keys&gt;&lt;key app="EN" db-id="9vtzvrtdyze5t8exfxhv0az4af0tzpvt2r5a" timestamp="0"&gt;20&lt;/key&gt;&lt;/foreign-keys&gt;&lt;ref-type name="Journal Article"&gt;17&lt;/ref-type&gt;&lt;contributors&gt;&lt;authors&gt;&lt;author&gt;Naumann, R. W.&lt;/author&gt;&lt;author&gt;Coleman, R. L.&lt;/author&gt;&lt;/authors&gt;&lt;/contributors&gt;&lt;auth-address&gt;Department of Ob/Gyn, Carolinas Medical Center, Charlotte, NC 28232, USA. wnaumann@mac.com&lt;/auth-address&gt;&lt;titles&gt;&lt;title&gt;The use of adjuvant radiation therapy in early endometrial cancer by members of the Society of Gynecologic Oncologists in 2005&lt;/title&gt;&lt;secondary-title&gt;Gynecol Oncol&lt;/secondary-title&gt;&lt;/titles&gt;&lt;periodical&gt;&lt;full-title&gt;Gynecol Oncol&lt;/full-title&gt;&lt;/periodical&gt;&lt;pages&gt;7-12&lt;/pages&gt;&lt;volume&gt;105&lt;/volume&gt;&lt;number&gt;1&lt;/number&gt;&lt;keywords&gt;&lt;keyword&gt;Endometrial Neoplasms/pathology/*radiotherapy/surgery&lt;/keyword&gt;&lt;keyword&gt;Female&lt;/keyword&gt;&lt;keyword&gt;Gynecology&lt;/keyword&gt;&lt;keyword&gt;Humans&lt;/keyword&gt;&lt;keyword&gt;Medical Oncology&lt;/keyword&gt;&lt;keyword&gt;Neoplasm Staging&lt;/keyword&gt;&lt;keyword&gt;*Physician&amp;apos;s Practice Patterns&lt;/keyword&gt;&lt;keyword&gt;Radiotherapy, Adjuvant&lt;/keyword&gt;&lt;keyword&gt;Societies, Medical&lt;/keyword&gt;&lt;/keywords&gt;&lt;dates&gt;&lt;year&gt;2007&lt;/year&gt;&lt;pub-dates&gt;&lt;date&gt;Apr&lt;/date&gt;&lt;/pub-dates&gt;&lt;/dates&gt;&lt;accession-num&gt;17187847&lt;/accession-num&gt;&lt;urls&gt;&lt;related-urls&gt;&lt;url&gt;http://www.ncbi.nlm.nih.gov/entrez/query.fcgi?cmd=Retrieve&amp;amp;db=PubMed&amp;amp;dopt=Citation&amp;amp;list_uids=17187847 &lt;/url&gt;&lt;/related-urls&gt;&lt;/urls&gt;&lt;/record&gt;&lt;/Cite&gt;&lt;/EndNote&gt;</w:instrText>
      </w:r>
      <w:r w:rsidR="00D246B3"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[165]</w:t>
      </w:r>
      <w:r w:rsidR="00D246B3"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Multicentrická GOG (</w:t>
      </w:r>
      <w:proofErr w:type="spellStart"/>
      <w:r w:rsidRPr="00254BDD">
        <w:rPr>
          <w:rFonts w:ascii="Times New Roman" w:hAnsi="Times New Roman" w:cs="Times New Roman"/>
          <w:sz w:val="24"/>
          <w:szCs w:val="24"/>
        </w:rPr>
        <w:t>Gynecologic</w:t>
      </w:r>
      <w:proofErr w:type="spellEnd"/>
      <w:r w:rsidRPr="00254BDD">
        <w:rPr>
          <w:rFonts w:ascii="Times New Roman" w:hAnsi="Times New Roman" w:cs="Times New Roman"/>
          <w:sz w:val="24"/>
          <w:szCs w:val="24"/>
        </w:rPr>
        <w:t xml:space="preserve"> </w:t>
      </w:r>
      <w:proofErr w:type="spellStart"/>
      <w:r w:rsidRPr="00254BDD">
        <w:rPr>
          <w:rFonts w:ascii="Times New Roman" w:hAnsi="Times New Roman" w:cs="Times New Roman"/>
          <w:sz w:val="24"/>
          <w:szCs w:val="24"/>
        </w:rPr>
        <w:t>Oncology</w:t>
      </w:r>
      <w:proofErr w:type="spellEnd"/>
      <w:r w:rsidRPr="00254BDD">
        <w:rPr>
          <w:rFonts w:ascii="Times New Roman" w:hAnsi="Times New Roman" w:cs="Times New Roman"/>
          <w:sz w:val="24"/>
          <w:szCs w:val="24"/>
        </w:rPr>
        <w:t xml:space="preserve"> Group) studie LAP2 s  vyhodnocenými 1696 případy zaznamenala 23  % konverzí a  průměrný operační čas 3,3 hodiny, což ukazuje na výrazné technické obtíže při zvládání laparoskopického </w:t>
      </w:r>
      <w:proofErr w:type="spellStart"/>
      <w:r w:rsidRPr="00254BDD">
        <w:rPr>
          <w:rFonts w:ascii="Times New Roman" w:hAnsi="Times New Roman" w:cs="Times New Roman"/>
          <w:sz w:val="24"/>
          <w:szCs w:val="24"/>
        </w:rPr>
        <w:t>stagingu</w:t>
      </w:r>
      <w:proofErr w:type="spellEnd"/>
      <w:r w:rsidRPr="00254BDD">
        <w:rPr>
          <w:rFonts w:ascii="Times New Roman" w:hAnsi="Times New Roman" w:cs="Times New Roman"/>
          <w:sz w:val="24"/>
          <w:szCs w:val="24"/>
        </w:rPr>
        <w:t xml:space="preserve"> karcinomu endometria.</w:t>
      </w:r>
      <w:r w:rsidR="00D246B3"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&lt;EndNote&gt;&lt;Cite&gt;&lt;Author&gt;Walker J&lt;/Author&gt;&lt;Year&gt;2006&lt;/Year&gt;&lt;RecNum&gt;36&lt;/RecNum&gt;&lt;DisplayText&gt;[166]&lt;/DisplayText&gt;&lt;record&gt;&lt;rec-number&gt;36&lt;/rec-number&gt;&lt;foreign-keys&gt;&lt;key app="EN" db-id="9vtzvrtdyze5t8exfxhv0az4af0tzpvt2r5a" timestamp="0"&gt;36&lt;/key&gt;&lt;/foreign-keys&gt;&lt;ref-type name="Journal Article"&gt;17&lt;/ref-type&gt;&lt;contributors&gt;&lt;authors&gt;&lt;author&gt;&lt;style face="normal" font="default" charset="238" size="100%"&gt;Walker J, M.R., Piedmonte M&lt;/style&gt;&lt;/author&gt;&lt;/authors&gt;&lt;/contributors&gt;&lt;titles&gt;&lt;title&gt;Phase III trial of laparoscopy versus laparotomy for surgical resection and comprehensive surgical staging of uterine cancer: A Gynecologic Oncology Group study funded by the National Cancer Institute.&lt;/title&gt;&lt;secondary-title&gt;&lt;style face="normal" font="default" charset="238" size="100%"&gt;Gynecol Oncol&lt;/style&gt;&lt;/secondary-title&gt;&lt;/titles&gt;&lt;periodical&gt;&lt;full-title&gt;Gynecol Oncol&lt;/full-title&gt;&lt;/periodical&gt;&lt;volume&gt;&lt;style face="normal" font="default" charset="238" size="100%"&gt;101&lt;/style&gt;&lt;/volume&gt;&lt;dates&gt;&lt;year&gt;&lt;style face="normal" font="default" charset="238" size="100%"&gt;2006&lt;/style&gt;&lt;/year&gt;&lt;/dates&gt;&lt;urls&gt;&lt;/urls&gt;&lt;/record&gt;&lt;/Cite&gt;&lt;/EndNote&gt;</w:instrText>
      </w:r>
      <w:r w:rsidR="00D246B3"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[166]</w:t>
      </w:r>
      <w:r w:rsidR="00D246B3"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Při využití robotické chirurgie je možné překonat nejen tuto nevýhodu laparoskopie, ale i  mnohé další a  tato metoda byla na poli </w:t>
      </w:r>
      <w:proofErr w:type="spellStart"/>
      <w:r w:rsidRPr="00254BDD">
        <w:rPr>
          <w:rFonts w:ascii="Times New Roman" w:hAnsi="Times New Roman" w:cs="Times New Roman"/>
          <w:sz w:val="24"/>
          <w:szCs w:val="24"/>
        </w:rPr>
        <w:t>onkogynekologie</w:t>
      </w:r>
      <w:proofErr w:type="spellEnd"/>
      <w:r w:rsidRPr="00254BDD">
        <w:rPr>
          <w:rFonts w:ascii="Times New Roman" w:hAnsi="Times New Roman" w:cs="Times New Roman"/>
          <w:sz w:val="24"/>
          <w:szCs w:val="24"/>
        </w:rPr>
        <w:t xml:space="preserve"> rychle adaptována pro chirurgický </w:t>
      </w:r>
      <w:proofErr w:type="spellStart"/>
      <w:r w:rsidRPr="00254BDD">
        <w:rPr>
          <w:rFonts w:ascii="Times New Roman" w:hAnsi="Times New Roman" w:cs="Times New Roman"/>
          <w:sz w:val="24"/>
          <w:szCs w:val="24"/>
        </w:rPr>
        <w:t>staging</w:t>
      </w:r>
      <w:proofErr w:type="spellEnd"/>
      <w:r w:rsidRPr="00254BDD">
        <w:rPr>
          <w:rFonts w:ascii="Times New Roman" w:hAnsi="Times New Roman" w:cs="Times New Roman"/>
          <w:sz w:val="24"/>
          <w:szCs w:val="24"/>
        </w:rPr>
        <w:t xml:space="preserve"> karcinomu endometria jak z  důvodu kratší learning </w:t>
      </w:r>
      <w:proofErr w:type="spellStart"/>
      <w:r w:rsidRPr="00254BDD">
        <w:rPr>
          <w:rFonts w:ascii="Times New Roman" w:hAnsi="Times New Roman" w:cs="Times New Roman"/>
          <w:sz w:val="24"/>
          <w:szCs w:val="24"/>
        </w:rPr>
        <w:t>curve</w:t>
      </w:r>
      <w:proofErr w:type="spellEnd"/>
      <w:r w:rsidRPr="00254BDD">
        <w:rPr>
          <w:rFonts w:ascii="Times New Roman" w:hAnsi="Times New Roman" w:cs="Times New Roman"/>
          <w:sz w:val="24"/>
          <w:szCs w:val="24"/>
        </w:rPr>
        <w:t>, tak s  ohledem na snadnost použití.</w:t>
      </w:r>
      <w:r w:rsidR="00E00625"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&lt;EndNote&gt;&lt;Cite&gt;&lt;Author&gt;Rudy L. De Wilde&lt;/Author&gt;&lt;Year&gt;2013&lt;/Year&gt;&lt;RecNum&gt;37&lt;/RecNum&gt;&lt;DisplayText&gt;[167]&lt;/DisplayText&gt;&lt;record&gt;&lt;rec-number&gt;37&lt;/rec-number&gt;&lt;foreign-keys&gt;&lt;key app="EN" db-id="9vtzvrtdyze5t8exfxhv0az4af0tzpvt2r5a" timestamp="0"&gt;37&lt;/key&gt;&lt;/foreign-keys&gt;&lt;ref-type name="Journal Article"&gt;17&lt;/ref-type&gt;&lt;contributors&gt;&lt;authors&gt;&lt;author&gt;&lt;style face="normal" font="default" charset="238" size="100%"&gt;Rudy L. De Wilde, Anja Herrman&lt;/style&gt;&lt;/author&gt;&lt;/authors&gt;&lt;/contributors&gt;&lt;titles&gt;&lt;title&gt;Robotic surgery – Advance or gimminck?&lt;/title&gt;&lt;secondary-title&gt;Best Practise and Research Clinical obstetrics and Gynecology&lt;/secondary-title&gt;&lt;/titles&gt;&lt;periodical&gt;&lt;full-title&gt;Best Practise and Research Clinical obstetrics and Gynecology&lt;/full-title&gt;&lt;/periodical&gt;&lt;pages&gt;&lt;style face="normal" font="default" charset="238" size="100%"&gt;457-469&lt;/style&gt;&lt;/pages&gt;&lt;volume&gt;&lt;style face="normal" font="default" charset="238" size="100%"&gt;27&lt;/style&gt;&lt;/volume&gt;&lt;dates&gt;&lt;year&gt;&lt;style face="normal" font="default" charset="238" size="100%"&gt;2013&lt;/style&gt;&lt;/year&gt;&lt;/dates&gt;&lt;urls&gt;&lt;/urls&gt;&lt;/record&gt;&lt;/Cite&gt;&lt;/EndNote&gt;</w:instrText>
      </w:r>
      <w:r w:rsidR="00E00625"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[167]</w:t>
      </w:r>
      <w:r w:rsidR="00E00625" w:rsidRPr="00254BDD">
        <w:rPr>
          <w:rFonts w:ascii="Times New Roman" w:hAnsi="Times New Roman" w:cs="Times New Roman"/>
          <w:sz w:val="24"/>
          <w:szCs w:val="24"/>
        </w:rPr>
        <w:fldChar w:fldCharType="end"/>
      </w:r>
      <w:r w:rsidR="0095769B" w:rsidRPr="00254BDD">
        <w:rPr>
          <w:rFonts w:ascii="Times New Roman" w:hAnsi="Times New Roman" w:cs="Times New Roman"/>
          <w:sz w:val="24"/>
          <w:szCs w:val="24"/>
        </w:rPr>
        <w:t xml:space="preserve"> </w:t>
      </w:r>
      <w:proofErr w:type="spellStart"/>
      <w:r w:rsidR="00086B94">
        <w:rPr>
          <w:rFonts w:ascii="Times New Roman" w:hAnsi="Times New Roman" w:cs="Times New Roman"/>
          <w:sz w:val="24"/>
          <w:szCs w:val="24"/>
        </w:rPr>
        <w:t>DeNardis</w:t>
      </w:r>
      <w:proofErr w:type="spellEnd"/>
      <w:r w:rsidR="00086B94">
        <w:rPr>
          <w:rFonts w:ascii="Times New Roman" w:hAnsi="Times New Roman" w:cs="Times New Roman"/>
          <w:sz w:val="24"/>
          <w:szCs w:val="24"/>
        </w:rPr>
        <w:t xml:space="preserve"> s kolektivem</w:t>
      </w:r>
      <w:r w:rsidRPr="00254BDD">
        <w:rPr>
          <w:rFonts w:ascii="Times New Roman" w:hAnsi="Times New Roman" w:cs="Times New Roman"/>
          <w:sz w:val="24"/>
          <w:szCs w:val="24"/>
        </w:rPr>
        <w:t xml:space="preserve"> studovali 56 pacientek operovaných </w:t>
      </w:r>
      <w:proofErr w:type="spellStart"/>
      <w:r w:rsidRPr="00254BDD">
        <w:rPr>
          <w:rFonts w:ascii="Times New Roman" w:hAnsi="Times New Roman" w:cs="Times New Roman"/>
          <w:sz w:val="24"/>
          <w:szCs w:val="24"/>
        </w:rPr>
        <w:t>roboticky</w:t>
      </w:r>
      <w:proofErr w:type="spellEnd"/>
      <w:r w:rsidRPr="00254BDD">
        <w:rPr>
          <w:rFonts w:ascii="Times New Roman" w:hAnsi="Times New Roman" w:cs="Times New Roman"/>
          <w:sz w:val="24"/>
          <w:szCs w:val="24"/>
        </w:rPr>
        <w:t xml:space="preserve"> pro karcinom endometria sedmi různými chirurgy v  průběhu jejich prvních 14 měsíců práce na robotickém systému ve Florida </w:t>
      </w:r>
      <w:proofErr w:type="spellStart"/>
      <w:r w:rsidRPr="00254BDD">
        <w:rPr>
          <w:rFonts w:ascii="Times New Roman" w:hAnsi="Times New Roman" w:cs="Times New Roman"/>
          <w:sz w:val="24"/>
          <w:szCs w:val="24"/>
        </w:rPr>
        <w:t>Hospital</w:t>
      </w:r>
      <w:proofErr w:type="spellEnd"/>
      <w:r w:rsidRPr="00254BDD">
        <w:rPr>
          <w:rFonts w:ascii="Times New Roman" w:hAnsi="Times New Roman" w:cs="Times New Roman"/>
          <w:sz w:val="24"/>
          <w:szCs w:val="24"/>
        </w:rPr>
        <w:t xml:space="preserve"> </w:t>
      </w:r>
      <w:proofErr w:type="spellStart"/>
      <w:r w:rsidRPr="00254BDD">
        <w:rPr>
          <w:rFonts w:ascii="Times New Roman" w:hAnsi="Times New Roman" w:cs="Times New Roman"/>
          <w:sz w:val="24"/>
          <w:szCs w:val="24"/>
        </w:rPr>
        <w:t>Cancer</w:t>
      </w:r>
      <w:proofErr w:type="spellEnd"/>
      <w:r w:rsidRPr="00254BDD">
        <w:rPr>
          <w:rFonts w:ascii="Times New Roman" w:hAnsi="Times New Roman" w:cs="Times New Roman"/>
          <w:sz w:val="24"/>
          <w:szCs w:val="24"/>
        </w:rPr>
        <w:t xml:space="preserve"> Institute.</w:t>
      </w:r>
      <w:r w:rsidR="006F7408">
        <w:rPr>
          <w:rFonts w:ascii="Times New Roman" w:hAnsi="Times New Roman" w:cs="Times New Roman"/>
          <w:sz w:val="24"/>
          <w:szCs w:val="24"/>
        </w:rPr>
        <w:t xml:space="preserve"> </w:t>
      </w:r>
      <w:r w:rsidRPr="00254BDD">
        <w:rPr>
          <w:rFonts w:ascii="Times New Roman" w:hAnsi="Times New Roman" w:cs="Times New Roman"/>
          <w:sz w:val="24"/>
          <w:szCs w:val="24"/>
        </w:rPr>
        <w:t xml:space="preserve">Tyto pacientky srovnali se skupinou 106 konsekutivně laparotomicky operovaných žen, těsně před zahájením robotického programu. Pacientky operované </w:t>
      </w:r>
      <w:proofErr w:type="spellStart"/>
      <w:r w:rsidRPr="00254BDD">
        <w:rPr>
          <w:rFonts w:ascii="Times New Roman" w:hAnsi="Times New Roman" w:cs="Times New Roman"/>
          <w:sz w:val="24"/>
          <w:szCs w:val="24"/>
        </w:rPr>
        <w:t>roboticky</w:t>
      </w:r>
      <w:proofErr w:type="spellEnd"/>
      <w:r w:rsidRPr="00254BDD">
        <w:rPr>
          <w:rFonts w:ascii="Times New Roman" w:hAnsi="Times New Roman" w:cs="Times New Roman"/>
          <w:sz w:val="24"/>
          <w:szCs w:val="24"/>
        </w:rPr>
        <w:t xml:space="preserve"> však byly mladší, štíhlejší </w:t>
      </w:r>
      <w:r w:rsidR="00E41144" w:rsidRPr="00254BDD">
        <w:rPr>
          <w:rFonts w:ascii="Times New Roman" w:hAnsi="Times New Roman" w:cs="Times New Roman"/>
          <w:sz w:val="24"/>
          <w:szCs w:val="24"/>
        </w:rPr>
        <w:t>a byly</w:t>
      </w:r>
      <w:r w:rsidRPr="00254BDD">
        <w:rPr>
          <w:rFonts w:ascii="Times New Roman" w:hAnsi="Times New Roman" w:cs="Times New Roman"/>
          <w:sz w:val="24"/>
          <w:szCs w:val="24"/>
        </w:rPr>
        <w:t xml:space="preserve"> méně zatíženy kardiovaskulárními nemocemi. Zjistili, že </w:t>
      </w:r>
      <w:r w:rsidR="00E41144" w:rsidRPr="00254BDD">
        <w:rPr>
          <w:rFonts w:ascii="Times New Roman" w:hAnsi="Times New Roman" w:cs="Times New Roman"/>
          <w:sz w:val="24"/>
          <w:szCs w:val="24"/>
        </w:rPr>
        <w:t>u robotických</w:t>
      </w:r>
      <w:r w:rsidRPr="00254BDD">
        <w:rPr>
          <w:rFonts w:ascii="Times New Roman" w:hAnsi="Times New Roman" w:cs="Times New Roman"/>
          <w:sz w:val="24"/>
          <w:szCs w:val="24"/>
        </w:rPr>
        <w:t xml:space="preserve"> výkonů byly delší operační časy, menší krevní ztráty, menší potřeba aplikací krevních transfuzí, kratší délka hospitalizace při stejném počtu získaných </w:t>
      </w:r>
      <w:r w:rsidR="002B7F56" w:rsidRPr="00254BDD">
        <w:rPr>
          <w:rFonts w:ascii="Times New Roman" w:hAnsi="Times New Roman" w:cs="Times New Roman"/>
          <w:sz w:val="24"/>
          <w:szCs w:val="24"/>
        </w:rPr>
        <w:t>l</w:t>
      </w:r>
      <w:r w:rsidRPr="00254BDD">
        <w:rPr>
          <w:rFonts w:ascii="Times New Roman" w:hAnsi="Times New Roman" w:cs="Times New Roman"/>
          <w:sz w:val="24"/>
          <w:szCs w:val="24"/>
        </w:rPr>
        <w:t>ymfatických uzlin. V</w:t>
      </w:r>
      <w:r w:rsidR="000E2A53">
        <w:rPr>
          <w:rFonts w:ascii="Times New Roman" w:hAnsi="Times New Roman" w:cs="Times New Roman"/>
          <w:sz w:val="24"/>
          <w:szCs w:val="24"/>
        </w:rPr>
        <w:t>e</w:t>
      </w:r>
      <w:r w:rsidRPr="00254BDD">
        <w:rPr>
          <w:rFonts w:ascii="Times New Roman" w:hAnsi="Times New Roman" w:cs="Times New Roman"/>
          <w:sz w:val="24"/>
          <w:szCs w:val="24"/>
        </w:rPr>
        <w:t> </w:t>
      </w:r>
      <w:r w:rsidR="000E2A53" w:rsidRPr="00254BDD">
        <w:rPr>
          <w:rFonts w:ascii="Times New Roman" w:hAnsi="Times New Roman" w:cs="Times New Roman"/>
          <w:sz w:val="24"/>
          <w:szCs w:val="24"/>
        </w:rPr>
        <w:t xml:space="preserve">skupině </w:t>
      </w:r>
      <w:r w:rsidRPr="00254BDD">
        <w:rPr>
          <w:rFonts w:ascii="Times New Roman" w:hAnsi="Times New Roman" w:cs="Times New Roman"/>
          <w:sz w:val="24"/>
          <w:szCs w:val="24"/>
        </w:rPr>
        <w:t xml:space="preserve">operované </w:t>
      </w:r>
      <w:r w:rsidR="000E2A53" w:rsidRPr="00254BDD">
        <w:rPr>
          <w:rFonts w:ascii="Times New Roman" w:hAnsi="Times New Roman" w:cs="Times New Roman"/>
          <w:sz w:val="24"/>
          <w:szCs w:val="24"/>
        </w:rPr>
        <w:t xml:space="preserve">robotem </w:t>
      </w:r>
      <w:r w:rsidRPr="00254BDD">
        <w:rPr>
          <w:rFonts w:ascii="Times New Roman" w:hAnsi="Times New Roman" w:cs="Times New Roman"/>
          <w:sz w:val="24"/>
          <w:szCs w:val="24"/>
        </w:rPr>
        <w:t xml:space="preserve">bylo méně závažných komplikací (3,6 % versus 20,8 %) a  zaznamenali 5,4 % konverzí na laparotomii v  důsledku </w:t>
      </w:r>
      <w:proofErr w:type="spellStart"/>
      <w:r w:rsidRPr="00254BDD">
        <w:rPr>
          <w:rFonts w:ascii="Times New Roman" w:hAnsi="Times New Roman" w:cs="Times New Roman"/>
          <w:sz w:val="24"/>
          <w:szCs w:val="24"/>
        </w:rPr>
        <w:t>peroperačního</w:t>
      </w:r>
      <w:proofErr w:type="spellEnd"/>
      <w:r w:rsidRPr="00254BDD">
        <w:rPr>
          <w:rFonts w:ascii="Times New Roman" w:hAnsi="Times New Roman" w:cs="Times New Roman"/>
          <w:sz w:val="24"/>
          <w:szCs w:val="24"/>
        </w:rPr>
        <w:t xml:space="preserve"> krvácení provázeného špatnou vizualizací a  obliterací </w:t>
      </w:r>
      <w:proofErr w:type="spellStart"/>
      <w:r w:rsidRPr="00254BDD">
        <w:rPr>
          <w:rFonts w:ascii="Times New Roman" w:hAnsi="Times New Roman" w:cs="Times New Roman"/>
          <w:sz w:val="24"/>
          <w:szCs w:val="24"/>
        </w:rPr>
        <w:t>Douglasova</w:t>
      </w:r>
      <w:proofErr w:type="spellEnd"/>
      <w:r w:rsidRPr="00254BDD">
        <w:rPr>
          <w:rFonts w:ascii="Times New Roman" w:hAnsi="Times New Roman" w:cs="Times New Roman"/>
          <w:sz w:val="24"/>
          <w:szCs w:val="24"/>
        </w:rPr>
        <w:t xml:space="preserve"> prostoru.</w:t>
      </w:r>
      <w:r w:rsidR="006F7408" w:rsidRPr="000807CC">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&lt;EndNote&gt;&lt;Cite&gt;&lt;Author&gt;DeNardis&lt;/Author&gt;&lt;Year&gt;2008&lt;/Year&gt;&lt;RecNum&gt;44&lt;/RecNum&gt;&lt;DisplayText&gt;[168]&lt;/DisplayText&gt;&lt;record&gt;&lt;rec-number&gt;44&lt;/rec-number&gt;&lt;foreign-keys&gt;&lt;key app="EN" db-id="9t0pae05h99tx2e9wt859tae92psx5rf9p90"&gt;44&lt;/key&gt;&lt;/foreign-keys&gt;&lt;ref-type name="Journal Article"&gt;17&lt;/ref-type&gt;&lt;contributors&gt;&lt;authors&gt;&lt;author&gt;DeNardis, S. A.&lt;/author&gt;&lt;author&gt;Holloway, R. W.&lt;/author&gt;&lt;author&gt;Bigsby, G. E. th&lt;/author&gt;&lt;author&gt;Pikaart, D. P.&lt;/author&gt;&lt;author&gt;Ahmad, S.&lt;/author&gt;&lt;author&gt;Finkler, N. J.&lt;/author&gt;&lt;/authors&gt;&lt;/contributors&gt;&lt;auth-address&gt;Gynecologic Oncology Program, Florida Hospital Cancer Institute, Orlando, FL 32804, USA.&lt;/auth-address&gt;&lt;titles&gt;&lt;title&gt;Robotically assisted laparoscopic hysterectomy versus total abdominal hysterectomy and lymphadenectomy for endometrial cancer&lt;/title&gt;&lt;secondary-title&gt;Gynecol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oncology&lt;/abbr-1&gt;&lt;/alt-periodical&gt;&lt;pages&gt;412-7&lt;/pages&gt;&lt;volume&gt;111&lt;/volume&gt;&lt;number&gt;3&lt;/number&gt;&lt;keywords&gt;&lt;keyword&gt;Endometrial Neoplasms/pathology/*surgery&lt;/keyword&gt;&lt;keyword&gt;Female&lt;/keyword&gt;&lt;keyword&gt;Humans&lt;/keyword&gt;&lt;keyword&gt;Hysterectomy/adverse effects/*methods&lt;/keyword&gt;&lt;keyword&gt;Lymph Node Excision/adverse effects/methods&lt;/keyword&gt;&lt;keyword&gt;Middle Aged&lt;/keyword&gt;&lt;keyword&gt;Neoplasm Staging&lt;/keyword&gt;&lt;keyword&gt;Retrospective Studies&lt;/keyword&gt;&lt;keyword&gt;Robotics/methods&lt;/keyword&gt;&lt;/keywords&gt;&lt;dates&gt;&lt;year&gt;2008&lt;/year&gt;&lt;pub-dates&gt;&lt;date&gt;Dec&lt;/date&gt;&lt;/pub-dates&gt;&lt;/dates&gt;&lt;isbn&gt;1095-6859 (Electronic)&amp;#xD;0090-8258 (Linking)&lt;/isbn&gt;&lt;accession-num&gt;18834620&lt;/accession-num&gt;&lt;urls&gt;&lt;related-urls&gt;&lt;url&gt;http://www.ncbi.nlm.nih.gov/pubmed/18834620&lt;/url&gt;&lt;/related-urls&gt;&lt;/urls&gt;&lt;electronic-resource-num&gt;10.1016/j.ygyno.2008.08.025&lt;/electronic-resource-num&gt;&lt;/record&gt;&lt;/Cite&gt;&lt;/EndNote&gt;</w:instrText>
      </w:r>
      <w:r w:rsidR="006F7408" w:rsidRPr="000807CC">
        <w:rPr>
          <w:rFonts w:ascii="Times New Roman" w:hAnsi="Times New Roman" w:cs="Times New Roman"/>
          <w:sz w:val="24"/>
          <w:szCs w:val="24"/>
        </w:rPr>
        <w:fldChar w:fldCharType="separate"/>
      </w:r>
      <w:r w:rsidR="000534F9">
        <w:rPr>
          <w:rFonts w:ascii="Times New Roman" w:hAnsi="Times New Roman" w:cs="Times New Roman"/>
          <w:noProof/>
          <w:sz w:val="24"/>
          <w:szCs w:val="24"/>
        </w:rPr>
        <w:t>[168]</w:t>
      </w:r>
      <w:r w:rsidR="006F7408" w:rsidRPr="000807CC">
        <w:rPr>
          <w:rFonts w:ascii="Times New Roman" w:hAnsi="Times New Roman" w:cs="Times New Roman"/>
          <w:sz w:val="24"/>
          <w:szCs w:val="24"/>
        </w:rPr>
        <w:fldChar w:fldCharType="end"/>
      </w:r>
      <w:r w:rsidRPr="00254BDD">
        <w:rPr>
          <w:rFonts w:ascii="Times New Roman" w:hAnsi="Times New Roman" w:cs="Times New Roman"/>
          <w:sz w:val="24"/>
          <w:szCs w:val="24"/>
        </w:rPr>
        <w:t xml:space="preserve"> Údaje o  počtu konverzí se u  těchto autorů v  robotické skupině téměř neliší od námi prezentovaných výsledků. </w:t>
      </w:r>
      <w:proofErr w:type="spellStart"/>
      <w:r w:rsidRPr="00254BDD">
        <w:rPr>
          <w:rFonts w:ascii="Times New Roman" w:hAnsi="Times New Roman" w:cs="Times New Roman"/>
          <w:sz w:val="24"/>
          <w:szCs w:val="24"/>
        </w:rPr>
        <w:t>Seamon</w:t>
      </w:r>
      <w:proofErr w:type="spellEnd"/>
      <w:r w:rsidRPr="00254BDD">
        <w:rPr>
          <w:rFonts w:ascii="Times New Roman" w:hAnsi="Times New Roman" w:cs="Times New Roman"/>
          <w:sz w:val="24"/>
          <w:szCs w:val="24"/>
        </w:rPr>
        <w:t xml:space="preserve"> </w:t>
      </w:r>
      <w:r w:rsidR="000E2A53">
        <w:rPr>
          <w:rFonts w:ascii="Times New Roman" w:hAnsi="Times New Roman" w:cs="Times New Roman"/>
          <w:sz w:val="24"/>
          <w:szCs w:val="24"/>
        </w:rPr>
        <w:t>a kolektiv</w:t>
      </w:r>
      <w:r w:rsidRPr="00254BDD">
        <w:rPr>
          <w:rFonts w:ascii="Times New Roman" w:hAnsi="Times New Roman" w:cs="Times New Roman"/>
          <w:sz w:val="24"/>
          <w:szCs w:val="24"/>
        </w:rPr>
        <w:t xml:space="preserve"> srovnali 105 </w:t>
      </w:r>
      <w:proofErr w:type="spellStart"/>
      <w:r w:rsidRPr="00254BDD">
        <w:rPr>
          <w:rFonts w:ascii="Times New Roman" w:hAnsi="Times New Roman" w:cs="Times New Roman"/>
          <w:sz w:val="24"/>
          <w:szCs w:val="24"/>
        </w:rPr>
        <w:t>roboticky</w:t>
      </w:r>
      <w:proofErr w:type="spellEnd"/>
      <w:r w:rsidRPr="00254BDD">
        <w:rPr>
          <w:rFonts w:ascii="Times New Roman" w:hAnsi="Times New Roman" w:cs="Times New Roman"/>
          <w:sz w:val="24"/>
          <w:szCs w:val="24"/>
        </w:rPr>
        <w:t xml:space="preserve"> operovaných pacientek dvěma zkušenými chirurgy </w:t>
      </w:r>
      <w:r w:rsidR="00E41144" w:rsidRPr="00254BDD">
        <w:rPr>
          <w:rFonts w:ascii="Times New Roman" w:hAnsi="Times New Roman" w:cs="Times New Roman"/>
          <w:sz w:val="24"/>
          <w:szCs w:val="24"/>
        </w:rPr>
        <w:t>s laparoskopickými</w:t>
      </w:r>
      <w:r w:rsidRPr="00254BDD">
        <w:rPr>
          <w:rFonts w:ascii="Times New Roman" w:hAnsi="Times New Roman" w:cs="Times New Roman"/>
          <w:sz w:val="24"/>
          <w:szCs w:val="24"/>
        </w:rPr>
        <w:t xml:space="preserve"> případy operovanými stejnými chirurgy v přechozích sedmi letech. Počet konverzí</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byl nižší </w:t>
      </w:r>
      <w:r w:rsidR="00E41144" w:rsidRPr="00254BDD">
        <w:rPr>
          <w:rFonts w:ascii="Times New Roman" w:hAnsi="Times New Roman" w:cs="Times New Roman"/>
          <w:sz w:val="24"/>
          <w:szCs w:val="24"/>
        </w:rPr>
        <w:t>v robotem</w:t>
      </w:r>
      <w:r w:rsidRPr="00254BDD">
        <w:rPr>
          <w:rFonts w:ascii="Times New Roman" w:hAnsi="Times New Roman" w:cs="Times New Roman"/>
          <w:sz w:val="24"/>
          <w:szCs w:val="24"/>
        </w:rPr>
        <w:t xml:space="preserve"> operované skupině (12 % versus 26 %), přesto byl dvojnásobný ve </w:t>
      </w:r>
      <w:r w:rsidR="00384C75">
        <w:rPr>
          <w:rFonts w:ascii="Times New Roman" w:hAnsi="Times New Roman" w:cs="Times New Roman"/>
          <w:sz w:val="24"/>
          <w:szCs w:val="24"/>
        </w:rPr>
        <w:t xml:space="preserve">srovnání s naší </w:t>
      </w:r>
      <w:r w:rsidR="00384C75">
        <w:rPr>
          <w:rFonts w:ascii="Times New Roman" w:hAnsi="Times New Roman" w:cs="Times New Roman"/>
          <w:sz w:val="24"/>
          <w:szCs w:val="24"/>
        </w:rPr>
        <w:lastRenderedPageBreak/>
        <w:t>skupinou (tab. 1</w:t>
      </w:r>
      <w:r w:rsidRPr="00254BDD">
        <w:rPr>
          <w:rFonts w:ascii="Times New Roman" w:hAnsi="Times New Roman" w:cs="Times New Roman"/>
          <w:sz w:val="24"/>
          <w:szCs w:val="24"/>
        </w:rPr>
        <w:t xml:space="preserve">). </w:t>
      </w:r>
      <w:proofErr w:type="spellStart"/>
      <w:r w:rsidRPr="000E2A53">
        <w:rPr>
          <w:rFonts w:ascii="Times New Roman" w:hAnsi="Times New Roman" w:cs="Times New Roman"/>
          <w:sz w:val="24"/>
          <w:szCs w:val="24"/>
        </w:rPr>
        <w:t>Holloway</w:t>
      </w:r>
      <w:proofErr w:type="spellEnd"/>
      <w:r w:rsidRPr="000E2A53">
        <w:rPr>
          <w:rFonts w:ascii="Times New Roman" w:hAnsi="Times New Roman" w:cs="Times New Roman"/>
          <w:sz w:val="24"/>
          <w:szCs w:val="24"/>
        </w:rPr>
        <w:t xml:space="preserve"> </w:t>
      </w:r>
      <w:r w:rsidR="000E2A53" w:rsidRPr="000E2A53">
        <w:rPr>
          <w:rFonts w:ascii="Times New Roman" w:hAnsi="Times New Roman" w:cs="Times New Roman"/>
          <w:sz w:val="24"/>
          <w:szCs w:val="24"/>
        </w:rPr>
        <w:t>se svým týmem</w:t>
      </w:r>
      <w:r w:rsidRPr="000E2A53">
        <w:rPr>
          <w:rFonts w:ascii="Times New Roman" w:hAnsi="Times New Roman" w:cs="Times New Roman"/>
          <w:sz w:val="24"/>
          <w:szCs w:val="24"/>
        </w:rPr>
        <w:t xml:space="preserve"> sledovali na skupině 100 robotem operovaných pacientek postupné snižování počtu pooperačních komplikací</w:t>
      </w:r>
      <w:r w:rsidR="0095769B" w:rsidRPr="000E2A53">
        <w:rPr>
          <w:rFonts w:ascii="Times New Roman" w:hAnsi="Times New Roman" w:cs="Times New Roman"/>
          <w:sz w:val="24"/>
          <w:szCs w:val="24"/>
        </w:rPr>
        <w:t xml:space="preserve"> </w:t>
      </w:r>
      <w:r w:rsidRPr="000E2A53">
        <w:rPr>
          <w:rFonts w:ascii="Times New Roman" w:hAnsi="Times New Roman" w:cs="Times New Roman"/>
          <w:sz w:val="24"/>
          <w:szCs w:val="24"/>
        </w:rPr>
        <w:t xml:space="preserve">s rostoucí zkušeností operatéra. Zatímco u prvních 15 případů zaznamenali 24 % komplikací, toto číslo se snížilo na 8 % u  </w:t>
      </w:r>
      <w:r w:rsidR="000E2A53" w:rsidRPr="000E2A53">
        <w:rPr>
          <w:rFonts w:ascii="Times New Roman" w:hAnsi="Times New Roman" w:cs="Times New Roman"/>
          <w:sz w:val="24"/>
          <w:szCs w:val="24"/>
        </w:rPr>
        <w:t>posledních 50 operací.</w:t>
      </w:r>
      <w:r w:rsidR="000E2A53" w:rsidRPr="000E2A53">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&lt;EndNote&gt;&lt;Cite&gt;&lt;Author&gt;Holloway&lt;/Author&gt;&lt;Year&gt;2009&lt;/Year&gt;&lt;RecNum&gt;71&lt;/RecNum&gt;&lt;DisplayText&gt;[169]&lt;/DisplayText&gt;&lt;record&gt;&lt;rec-number&gt;71&lt;/rec-number&gt;&lt;foreign-keys&gt;&lt;key app="EN" db-id="9vtzvrtdyze5t8exfxhv0az4af0tzpvt2r5a" timestamp="1552844949"&gt;71&lt;/key&gt;&lt;/foreign-keys&gt;&lt;ref-type name="Journal Article"&gt;17&lt;/ref-type&gt;&lt;contributors&gt;&lt;authors&gt;&lt;author&gt;Holloway, R. W.&lt;/author&gt;&lt;author&gt;Ahmad, S.&lt;/author&gt;&lt;author&gt;DeNardis, S. A.&lt;/author&gt;&lt;author&gt;Peterson, L. B.&lt;/author&gt;&lt;author&gt;Sultana, N.&lt;/author&gt;&lt;author&gt;Bigsby, G. E. th&lt;/author&gt;&lt;author&gt;Pikaart, D. P.&lt;/author&gt;&lt;author&gt;Finkler, N. J.&lt;/author&gt;&lt;/authors&gt;&lt;/contributors&gt;&lt;auth-address&gt;Gynecologic Oncology Program, Florida Hospital Cancer Institute and Global Robotics Institute, 2501 N. Orange Ave., Suite 800, Orlando, FL 32804, USA. robhollowaymd@gmail.com&lt;/auth-address&gt;&lt;titles&gt;&lt;title&gt;Robotic-assisted laparoscopic hysterectomy and lymphadenectomy for endometrial cancer: Analysis of surgical performance&lt;/title&gt;&lt;secondary-title&gt;Gynecol Oncol&lt;/secondary-title&gt;&lt;alt-title&gt;Gynecologic oncology&lt;/alt-title&gt;&lt;/titles&gt;&lt;periodical&gt;&lt;full-title&gt;Gynecol Oncol&lt;/full-title&gt;&lt;/periodical&gt;&lt;pages&gt;447-52&lt;/pages&gt;&lt;volume&gt;115&lt;/volume&gt;&lt;number&gt;3&lt;/number&gt;&lt;edition&gt;2009/09/22&lt;/edition&gt;&lt;keywords&gt;&lt;keyword&gt;Endometrial Neoplasms/*surgery&lt;/keyword&gt;&lt;keyword&gt;Female&lt;/keyword&gt;&lt;keyword&gt;Humans&lt;/keyword&gt;&lt;keyword&gt;Hysterectomy/*methods/standards&lt;/keyword&gt;&lt;keyword&gt;Laparoscopy/*methods/standards&lt;/keyword&gt;&lt;keyword&gt;Lymph Node Excision/*methods/standards&lt;/keyword&gt;&lt;keyword&gt;Middle Aged&lt;/keyword&gt;&lt;keyword&gt;Retrospective Studies&lt;/keyword&gt;&lt;keyword&gt;Robotics/*methods/standards&lt;/keyword&gt;&lt;/keywords&gt;&lt;dates&gt;&lt;year&gt;2009&lt;/year&gt;&lt;pub-dates&gt;&lt;date&gt;Dec&lt;/date&gt;&lt;/pub-dates&gt;&lt;/dates&gt;&lt;isbn&gt;0090-8258&lt;/isbn&gt;&lt;accession-num&gt;19765807&lt;/accession-num&gt;&lt;urls&gt;&lt;/urls&gt;&lt;electronic-resource-num&gt;10.1016/j.ygyno.2009.08.017&lt;/electronic-resource-num&gt;&lt;remote-database-provider&gt;NLM&lt;/remote-database-provider&gt;&lt;language&gt;eng&lt;/language&gt;&lt;/record&gt;&lt;/Cite&gt;&lt;/EndNote&gt;</w:instrText>
      </w:r>
      <w:r w:rsidR="000E2A53" w:rsidRPr="000E2A53">
        <w:rPr>
          <w:rFonts w:ascii="Times New Roman" w:hAnsi="Times New Roman" w:cs="Times New Roman"/>
          <w:sz w:val="24"/>
          <w:szCs w:val="24"/>
        </w:rPr>
        <w:fldChar w:fldCharType="separate"/>
      </w:r>
      <w:r w:rsidR="000534F9">
        <w:rPr>
          <w:rFonts w:ascii="Times New Roman" w:hAnsi="Times New Roman" w:cs="Times New Roman"/>
          <w:noProof/>
          <w:sz w:val="24"/>
          <w:szCs w:val="24"/>
        </w:rPr>
        <w:t>[169]</w:t>
      </w:r>
      <w:r w:rsidR="000E2A53" w:rsidRPr="000E2A53">
        <w:rPr>
          <w:rFonts w:ascii="Times New Roman" w:hAnsi="Times New Roman" w:cs="Times New Roman"/>
          <w:sz w:val="24"/>
          <w:szCs w:val="24"/>
        </w:rPr>
        <w:fldChar w:fldCharType="end"/>
      </w:r>
      <w:r w:rsidR="000E2A53" w:rsidRPr="000E2A53">
        <w:rPr>
          <w:rFonts w:ascii="Times New Roman" w:hAnsi="Times New Roman" w:cs="Times New Roman"/>
          <w:sz w:val="24"/>
          <w:szCs w:val="24"/>
        </w:rPr>
        <w:t xml:space="preserve"> </w:t>
      </w:r>
      <w:r w:rsidR="0095769B" w:rsidRPr="000E2A53">
        <w:rPr>
          <w:rFonts w:ascii="Times New Roman" w:hAnsi="Times New Roman" w:cs="Times New Roman"/>
          <w:sz w:val="24"/>
          <w:szCs w:val="24"/>
        </w:rPr>
        <w:t>I  v  na</w:t>
      </w:r>
      <w:r w:rsidRPr="000E2A53">
        <w:rPr>
          <w:rFonts w:ascii="Times New Roman" w:hAnsi="Times New Roman" w:cs="Times New Roman"/>
          <w:sz w:val="24"/>
          <w:szCs w:val="24"/>
        </w:rPr>
        <w:t>šem souboru je při srovnání prvních a  posledních 30 operací patrné zřejmé zkracování operačního času, a  to přesto, že BMI operovaných pacientek</w:t>
      </w:r>
      <w:r w:rsidR="001A39FE" w:rsidRPr="000E2A53">
        <w:rPr>
          <w:rFonts w:ascii="Times New Roman" w:hAnsi="Times New Roman" w:cs="Times New Roman"/>
          <w:sz w:val="24"/>
          <w:szCs w:val="24"/>
        </w:rPr>
        <w:t xml:space="preserve"> </w:t>
      </w:r>
      <w:r w:rsidRPr="000E2A53">
        <w:rPr>
          <w:rFonts w:ascii="Times New Roman" w:hAnsi="Times New Roman" w:cs="Times New Roman"/>
          <w:sz w:val="24"/>
          <w:szCs w:val="24"/>
        </w:rPr>
        <w:t xml:space="preserve">naopak narůstá. Rozdíl </w:t>
      </w:r>
      <w:r w:rsidR="00E41144" w:rsidRPr="000E2A53">
        <w:rPr>
          <w:rFonts w:ascii="Times New Roman" w:hAnsi="Times New Roman" w:cs="Times New Roman"/>
          <w:sz w:val="24"/>
          <w:szCs w:val="24"/>
        </w:rPr>
        <w:t>v krevních</w:t>
      </w:r>
      <w:r w:rsidRPr="000E2A53">
        <w:rPr>
          <w:rFonts w:ascii="Times New Roman" w:hAnsi="Times New Roman" w:cs="Times New Roman"/>
          <w:sz w:val="24"/>
          <w:szCs w:val="24"/>
        </w:rPr>
        <w:t xml:space="preserve"> ztrátách u těchto dvou skupin jsme nepozorovali, ale s rostoucí zkušeností operatérů jsme zaznamenali nárůst počtu získaných</w:t>
      </w:r>
      <w:r w:rsidR="001A39FE" w:rsidRPr="000E2A53">
        <w:rPr>
          <w:rFonts w:ascii="Times New Roman" w:hAnsi="Times New Roman" w:cs="Times New Roman"/>
          <w:sz w:val="24"/>
          <w:szCs w:val="24"/>
        </w:rPr>
        <w:t xml:space="preserve"> </w:t>
      </w:r>
      <w:r w:rsidRPr="000E2A53">
        <w:rPr>
          <w:rFonts w:ascii="Times New Roman" w:hAnsi="Times New Roman" w:cs="Times New Roman"/>
          <w:sz w:val="24"/>
          <w:szCs w:val="24"/>
        </w:rPr>
        <w:t>lymfatických uzlin.</w:t>
      </w:r>
      <w:r w:rsidRPr="00254BDD">
        <w:rPr>
          <w:rFonts w:ascii="Times New Roman" w:hAnsi="Times New Roman" w:cs="Times New Roman"/>
          <w:sz w:val="24"/>
          <w:szCs w:val="24"/>
        </w:rPr>
        <w:t xml:space="preserve"> </w:t>
      </w:r>
      <w:r w:rsidRPr="006F7408">
        <w:rPr>
          <w:rFonts w:ascii="Times New Roman" w:hAnsi="Times New Roman" w:cs="Times New Roman"/>
          <w:sz w:val="24"/>
          <w:szCs w:val="24"/>
        </w:rPr>
        <w:t xml:space="preserve">Dalším faktorem, který zásadním způsobem ovlivňuje počet získaných uzlin, je </w:t>
      </w:r>
      <w:proofErr w:type="spellStart"/>
      <w:r w:rsidRPr="006F7408">
        <w:rPr>
          <w:rFonts w:ascii="Times New Roman" w:hAnsi="Times New Roman" w:cs="Times New Roman"/>
          <w:sz w:val="24"/>
          <w:szCs w:val="24"/>
        </w:rPr>
        <w:t>peroperační</w:t>
      </w:r>
      <w:proofErr w:type="spellEnd"/>
      <w:r w:rsidRPr="006F7408">
        <w:rPr>
          <w:rFonts w:ascii="Times New Roman" w:hAnsi="Times New Roman" w:cs="Times New Roman"/>
          <w:sz w:val="24"/>
          <w:szCs w:val="24"/>
        </w:rPr>
        <w:t xml:space="preserve"> umístění robotického systému na operačním sále. Ve standardní poloze (pacientská část robotického systému je lokalizovaná mezi </w:t>
      </w:r>
      <w:proofErr w:type="spellStart"/>
      <w:r w:rsidRPr="006F7408">
        <w:rPr>
          <w:rFonts w:ascii="Times New Roman" w:hAnsi="Times New Roman" w:cs="Times New Roman"/>
          <w:sz w:val="24"/>
          <w:szCs w:val="24"/>
        </w:rPr>
        <w:t>abdukovanými</w:t>
      </w:r>
      <w:proofErr w:type="spellEnd"/>
      <w:r w:rsidRPr="006F7408">
        <w:rPr>
          <w:rFonts w:ascii="Times New Roman" w:hAnsi="Times New Roman" w:cs="Times New Roman"/>
          <w:sz w:val="24"/>
          <w:szCs w:val="24"/>
        </w:rPr>
        <w:t xml:space="preserve"> dolními končetinami) lze dosáhnout bezpečně do oblasti po </w:t>
      </w:r>
      <w:proofErr w:type="spellStart"/>
      <w:r w:rsidRPr="006F7408">
        <w:rPr>
          <w:rFonts w:ascii="Times New Roman" w:hAnsi="Times New Roman" w:cs="Times New Roman"/>
          <w:sz w:val="24"/>
          <w:szCs w:val="24"/>
        </w:rPr>
        <w:t>arteria</w:t>
      </w:r>
      <w:proofErr w:type="spellEnd"/>
      <w:r w:rsidRPr="006F7408">
        <w:rPr>
          <w:rFonts w:ascii="Times New Roman" w:hAnsi="Times New Roman" w:cs="Times New Roman"/>
          <w:sz w:val="24"/>
          <w:szCs w:val="24"/>
        </w:rPr>
        <w:t xml:space="preserve"> </w:t>
      </w:r>
      <w:proofErr w:type="spellStart"/>
      <w:r w:rsidRPr="006F7408">
        <w:rPr>
          <w:rFonts w:ascii="Times New Roman" w:hAnsi="Times New Roman" w:cs="Times New Roman"/>
          <w:sz w:val="24"/>
          <w:szCs w:val="24"/>
        </w:rPr>
        <w:t>mesenterica</w:t>
      </w:r>
      <w:proofErr w:type="spellEnd"/>
      <w:r w:rsidRPr="006F7408">
        <w:rPr>
          <w:rFonts w:ascii="Times New Roman" w:hAnsi="Times New Roman" w:cs="Times New Roman"/>
          <w:sz w:val="24"/>
          <w:szCs w:val="24"/>
        </w:rPr>
        <w:t xml:space="preserve"> </w:t>
      </w:r>
      <w:proofErr w:type="spellStart"/>
      <w:r w:rsidRPr="006F7408">
        <w:rPr>
          <w:rFonts w:ascii="Times New Roman" w:hAnsi="Times New Roman" w:cs="Times New Roman"/>
          <w:sz w:val="24"/>
          <w:szCs w:val="24"/>
        </w:rPr>
        <w:t>inferior</w:t>
      </w:r>
      <w:proofErr w:type="spellEnd"/>
      <w:r w:rsidRPr="006F7408">
        <w:rPr>
          <w:rFonts w:ascii="Times New Roman" w:hAnsi="Times New Roman" w:cs="Times New Roman"/>
          <w:sz w:val="24"/>
          <w:szCs w:val="24"/>
        </w:rPr>
        <w:t xml:space="preserve"> </w:t>
      </w:r>
      <w:r w:rsidR="00E41144" w:rsidRPr="006F7408">
        <w:rPr>
          <w:rFonts w:ascii="Times New Roman" w:hAnsi="Times New Roman" w:cs="Times New Roman"/>
          <w:sz w:val="24"/>
          <w:szCs w:val="24"/>
        </w:rPr>
        <w:t>v závislosti</w:t>
      </w:r>
      <w:r w:rsidRPr="006F7408">
        <w:rPr>
          <w:rFonts w:ascii="Times New Roman" w:hAnsi="Times New Roman" w:cs="Times New Roman"/>
          <w:sz w:val="24"/>
          <w:szCs w:val="24"/>
        </w:rPr>
        <w:t xml:space="preserve"> na habitu a anatomických poměrech dané pacientky. Při tak zvaném „</w:t>
      </w:r>
      <w:proofErr w:type="spellStart"/>
      <w:r w:rsidRPr="006F7408">
        <w:rPr>
          <w:rFonts w:ascii="Times New Roman" w:hAnsi="Times New Roman" w:cs="Times New Roman"/>
          <w:sz w:val="24"/>
          <w:szCs w:val="24"/>
        </w:rPr>
        <w:t>side</w:t>
      </w:r>
      <w:proofErr w:type="spellEnd"/>
      <w:r w:rsidRPr="006F7408">
        <w:rPr>
          <w:rFonts w:ascii="Times New Roman" w:hAnsi="Times New Roman" w:cs="Times New Roman"/>
          <w:sz w:val="24"/>
          <w:szCs w:val="24"/>
        </w:rPr>
        <w:t xml:space="preserve"> </w:t>
      </w:r>
      <w:proofErr w:type="spellStart"/>
      <w:r w:rsidRPr="006F7408">
        <w:rPr>
          <w:rFonts w:ascii="Times New Roman" w:hAnsi="Times New Roman" w:cs="Times New Roman"/>
          <w:sz w:val="24"/>
          <w:szCs w:val="24"/>
        </w:rPr>
        <w:t>dockingu</w:t>
      </w:r>
      <w:proofErr w:type="spellEnd"/>
      <w:r w:rsidRPr="006F7408">
        <w:rPr>
          <w:rFonts w:ascii="Times New Roman" w:hAnsi="Times New Roman" w:cs="Times New Roman"/>
          <w:sz w:val="24"/>
          <w:szCs w:val="24"/>
        </w:rPr>
        <w:t xml:space="preserve">“ je pacientská část robotického systému umisťována po straně pacientky, čímž je umožněn přístup do </w:t>
      </w:r>
      <w:proofErr w:type="spellStart"/>
      <w:r w:rsidRPr="006F7408">
        <w:rPr>
          <w:rFonts w:ascii="Times New Roman" w:hAnsi="Times New Roman" w:cs="Times New Roman"/>
          <w:sz w:val="24"/>
          <w:szCs w:val="24"/>
        </w:rPr>
        <w:t>supraumbilikální</w:t>
      </w:r>
      <w:proofErr w:type="spellEnd"/>
      <w:r w:rsidRPr="006F7408">
        <w:rPr>
          <w:rFonts w:ascii="Times New Roman" w:hAnsi="Times New Roman" w:cs="Times New Roman"/>
          <w:sz w:val="24"/>
          <w:szCs w:val="24"/>
        </w:rPr>
        <w:t xml:space="preserve"> části dutiny břišní nad </w:t>
      </w:r>
      <w:proofErr w:type="spellStart"/>
      <w:r w:rsidRPr="006F7408">
        <w:rPr>
          <w:rFonts w:ascii="Times New Roman" w:hAnsi="Times New Roman" w:cs="Times New Roman"/>
          <w:sz w:val="24"/>
          <w:szCs w:val="24"/>
        </w:rPr>
        <w:t>vasa</w:t>
      </w:r>
      <w:proofErr w:type="spellEnd"/>
      <w:r w:rsidRPr="006F7408">
        <w:rPr>
          <w:rFonts w:ascii="Times New Roman" w:hAnsi="Times New Roman" w:cs="Times New Roman"/>
          <w:sz w:val="24"/>
          <w:szCs w:val="24"/>
        </w:rPr>
        <w:t xml:space="preserve"> </w:t>
      </w:r>
      <w:proofErr w:type="spellStart"/>
      <w:r w:rsidRPr="006F7408">
        <w:rPr>
          <w:rFonts w:ascii="Times New Roman" w:hAnsi="Times New Roman" w:cs="Times New Roman"/>
          <w:sz w:val="24"/>
          <w:szCs w:val="24"/>
        </w:rPr>
        <w:t>mesenterica</w:t>
      </w:r>
      <w:proofErr w:type="spellEnd"/>
      <w:r w:rsidRPr="006F7408">
        <w:rPr>
          <w:rFonts w:ascii="Times New Roman" w:hAnsi="Times New Roman" w:cs="Times New Roman"/>
          <w:sz w:val="24"/>
          <w:szCs w:val="24"/>
        </w:rPr>
        <w:t xml:space="preserve"> </w:t>
      </w:r>
      <w:proofErr w:type="spellStart"/>
      <w:r w:rsidRPr="006F7408">
        <w:rPr>
          <w:rFonts w:ascii="Times New Roman" w:hAnsi="Times New Roman" w:cs="Times New Roman"/>
          <w:sz w:val="24"/>
          <w:szCs w:val="24"/>
        </w:rPr>
        <w:t>inferior</w:t>
      </w:r>
      <w:proofErr w:type="spellEnd"/>
      <w:r w:rsidRPr="006F7408">
        <w:rPr>
          <w:rFonts w:ascii="Times New Roman" w:hAnsi="Times New Roman" w:cs="Times New Roman"/>
          <w:sz w:val="24"/>
          <w:szCs w:val="24"/>
        </w:rPr>
        <w:t>. Tento přístup</w:t>
      </w:r>
      <w:r w:rsidR="001A39FE" w:rsidRPr="006F7408">
        <w:rPr>
          <w:rFonts w:ascii="Times New Roman" w:hAnsi="Times New Roman" w:cs="Times New Roman"/>
          <w:sz w:val="24"/>
          <w:szCs w:val="24"/>
        </w:rPr>
        <w:t xml:space="preserve"> </w:t>
      </w:r>
      <w:r w:rsidRPr="006F7408">
        <w:rPr>
          <w:rFonts w:ascii="Times New Roman" w:hAnsi="Times New Roman" w:cs="Times New Roman"/>
          <w:sz w:val="24"/>
          <w:szCs w:val="24"/>
        </w:rPr>
        <w:t xml:space="preserve">společně </w:t>
      </w:r>
      <w:r w:rsidR="00E41144" w:rsidRPr="006F7408">
        <w:rPr>
          <w:rFonts w:ascii="Times New Roman" w:hAnsi="Times New Roman" w:cs="Times New Roman"/>
          <w:sz w:val="24"/>
          <w:szCs w:val="24"/>
        </w:rPr>
        <w:t>s narůstající</w:t>
      </w:r>
      <w:r w:rsidRPr="006F7408">
        <w:rPr>
          <w:rFonts w:ascii="Times New Roman" w:hAnsi="Times New Roman" w:cs="Times New Roman"/>
          <w:sz w:val="24"/>
          <w:szCs w:val="24"/>
        </w:rPr>
        <w:t xml:space="preserve"> erudicí přispěl ke zvýšení výtěžnosti počtu lymfatických uzlin v dané oblasti.</w:t>
      </w:r>
      <w:r w:rsidRPr="00254BDD">
        <w:rPr>
          <w:rFonts w:ascii="Times New Roman" w:hAnsi="Times New Roman" w:cs="Times New Roman"/>
          <w:sz w:val="24"/>
          <w:szCs w:val="24"/>
        </w:rPr>
        <w:t xml:space="preserve"> Při zavádění každé nové operační techniky je learning </w:t>
      </w:r>
      <w:proofErr w:type="spellStart"/>
      <w:r w:rsidRPr="00254BDD">
        <w:rPr>
          <w:rFonts w:ascii="Times New Roman" w:hAnsi="Times New Roman" w:cs="Times New Roman"/>
          <w:sz w:val="24"/>
          <w:szCs w:val="24"/>
        </w:rPr>
        <w:t>curve</w:t>
      </w:r>
      <w:proofErr w:type="spellEnd"/>
      <w:r w:rsidRPr="00254BDD">
        <w:rPr>
          <w:rFonts w:ascii="Times New Roman" w:hAnsi="Times New Roman" w:cs="Times New Roman"/>
          <w:sz w:val="24"/>
          <w:szCs w:val="24"/>
        </w:rPr>
        <w:t xml:space="preserve">“ velmi důležitým faktorem, který významně ovlivňuje úspěšnost implementace. „Learning </w:t>
      </w:r>
      <w:proofErr w:type="spellStart"/>
      <w:r w:rsidRPr="00254BDD">
        <w:rPr>
          <w:rFonts w:ascii="Times New Roman" w:hAnsi="Times New Roman" w:cs="Times New Roman"/>
          <w:sz w:val="24"/>
          <w:szCs w:val="24"/>
        </w:rPr>
        <w:t>curve</w:t>
      </w:r>
      <w:proofErr w:type="spellEnd"/>
      <w:r w:rsidRPr="00254BDD">
        <w:rPr>
          <w:rFonts w:ascii="Times New Roman" w:hAnsi="Times New Roman" w:cs="Times New Roman"/>
          <w:sz w:val="24"/>
          <w:szCs w:val="24"/>
        </w:rPr>
        <w:t xml:space="preserve">“ každého chirurga je ovlivněna dvěma aspekty: celkovým počtem </w:t>
      </w:r>
      <w:r w:rsidR="00416B1A">
        <w:rPr>
          <w:rFonts w:ascii="Times New Roman" w:hAnsi="Times New Roman" w:cs="Times New Roman"/>
          <w:sz w:val="24"/>
          <w:szCs w:val="24"/>
        </w:rPr>
        <w:t>p</w:t>
      </w:r>
      <w:r w:rsidRPr="00254BDD">
        <w:rPr>
          <w:rFonts w:ascii="Times New Roman" w:hAnsi="Times New Roman" w:cs="Times New Roman"/>
          <w:sz w:val="24"/>
          <w:szCs w:val="24"/>
        </w:rPr>
        <w:t>rovedených</w:t>
      </w:r>
      <w:r w:rsidR="003642CA" w:rsidRPr="00254BDD">
        <w:rPr>
          <w:rFonts w:ascii="Times New Roman" w:hAnsi="Times New Roman" w:cs="Times New Roman"/>
          <w:sz w:val="24"/>
          <w:szCs w:val="24"/>
        </w:rPr>
        <w:t xml:space="preserve"> </w:t>
      </w:r>
      <w:r w:rsidRPr="00254BDD">
        <w:rPr>
          <w:rFonts w:ascii="Times New Roman" w:hAnsi="Times New Roman" w:cs="Times New Roman"/>
          <w:sz w:val="24"/>
          <w:szCs w:val="24"/>
        </w:rPr>
        <w:t>operačních výkonů a  časovým intervalem mezi jednotlivými výkony.</w:t>
      </w:r>
      <w:r w:rsidR="00A81F34" w:rsidRPr="00254BDD">
        <w:rPr>
          <w:rFonts w:ascii="Times New Roman" w:hAnsi="Times New Roman" w:cs="Times New Roman"/>
          <w:sz w:val="24"/>
          <w:szCs w:val="24"/>
        </w:rPr>
        <w:fldChar w:fldCharType="begin">
          <w:fldData xml:space="preserve">PEVuZE5vdGU+PENpdGU+PEF1dGhvcj5XaGl0ZXNpZGU8L0F1dGhvcj48WWVhcj4yMDA4PC9ZZWFy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PEVuZE5vdGU+PENpdGU+PEF1dGhvcj5XaGl0ZXNpZGU8L0F1dGhvcj48WWVhcj4yMDA4PC9ZZWFy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A81F34" w:rsidRPr="00254BDD">
        <w:rPr>
          <w:rFonts w:ascii="Times New Roman" w:hAnsi="Times New Roman" w:cs="Times New Roman"/>
          <w:sz w:val="24"/>
          <w:szCs w:val="24"/>
        </w:rPr>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[166, 170]</w:t>
      </w:r>
      <w:r w:rsidR="00A81F34"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Na základě výsledků studií, které analyzovaly </w:t>
      </w:r>
      <w:proofErr w:type="spellStart"/>
      <w:r w:rsidRPr="00254BDD">
        <w:rPr>
          <w:rFonts w:ascii="Times New Roman" w:hAnsi="Times New Roman" w:cs="Times New Roman"/>
          <w:sz w:val="24"/>
          <w:szCs w:val="24"/>
        </w:rPr>
        <w:t>roboticky</w:t>
      </w:r>
      <w:proofErr w:type="spellEnd"/>
      <w:r w:rsidRPr="00254BDD">
        <w:rPr>
          <w:rFonts w:ascii="Times New Roman" w:hAnsi="Times New Roman" w:cs="Times New Roman"/>
          <w:sz w:val="24"/>
          <w:szCs w:val="24"/>
        </w:rPr>
        <w:t xml:space="preserve"> asistované laparoskopické hysterektomie, je zapotřebí provést 15–70 výkonů, aby bylo dosaženo operačního času přibližně dvou hodin.</w:t>
      </w:r>
      <w:r w:rsidR="00A81F34" w:rsidRPr="00254BDD">
        <w:rPr>
          <w:rFonts w:ascii="Times New Roman" w:hAnsi="Times New Roman" w:cs="Times New Roman"/>
          <w:sz w:val="24"/>
          <w:szCs w:val="24"/>
        </w:rPr>
        <w:fldChar w:fldCharType="begin">
          <w:fldData xml:space="preserve">PEVuZE5vdGU+PENpdGU+PEF1dGhvcj5LaG88L0F1dGhvcj48WWVhcj4yMDA3PC9ZZWFyPjxSZWNO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PEVuZE5vdGU+PENpdGU+PEF1dGhvcj5LaG88L0F1dGhvcj48WWVhcj4yMDA3PC9ZZWFyPjxSZWNO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A81F34" w:rsidRPr="00254BDD">
        <w:rPr>
          <w:rFonts w:ascii="Times New Roman" w:hAnsi="Times New Roman" w:cs="Times New Roman"/>
          <w:sz w:val="24"/>
          <w:szCs w:val="24"/>
        </w:rPr>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[156, 171, 172]</w:t>
      </w:r>
      <w:r w:rsidR="00A81F34"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Podle jiné studie, která analyzovala sérii 113 robotem asistovaných výkonů, provedených dvěma chirurgy s  předchozí zkušeností ve standardní  laparoskopii, vyplývá, že je nutné odoperovat přibližně 50 výkonů, aby došlo ke zkrácení doby operačního výkonu, zmenšení krevních ztrát a  následnému udržení tohoto trendu.</w:t>
      </w:r>
      <w:r w:rsidR="00A81F34"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&lt;EndNote&gt;&lt;Cite&gt;&lt;Author&gt;Lenihan&lt;/Author&gt;&lt;Year&gt;2008&lt;/Year&gt;&lt;RecNum&gt;31&lt;/RecNum&gt;&lt;DisplayText&gt;[173]&lt;/DisplayText&gt;&lt;record&gt;&lt;rec-number&gt;31&lt;/rec-number&gt;&lt;foreign-keys&gt;&lt;key app="EN" db-id="9vtzvrtdyze5t8exfxhv0az4af0tzpvt2r5a" timestamp="0"&gt;31&lt;/key&gt;&lt;/foreign-keys&gt;&lt;ref-type name="Journal Article"&gt;17&lt;/ref-type&gt;&lt;contributors&gt;&lt;authors&gt;&lt;author&gt;Lenihan, J. P., Jr.&lt;/author&gt;&lt;author&gt;Kovanda, C.&lt;/author&gt;&lt;author&gt;Seshadri-Kreaden, U.&lt;/author&gt;&lt;/authors&gt;&lt;/contributors&gt;&lt;auth-address&gt;Tacoma Women&amp;apos;s Specialists and Tacoma General Hospital, University of Washington, Tacoma WA 98405, USA. jplenihan@tacomaobgyn.com&lt;/auth-address&gt;&lt;titles&gt;&lt;title&gt;What is the learning curve for robotic assisted gynecologic surgery?&lt;/title&gt;&lt;secondary-title&gt;J Minim Invasive Gynecol&lt;/secondary-title&gt;&lt;/titles&gt;&lt;periodical&gt;&lt;full-title&gt;J Minim Invasive Gynecol&lt;/full-title&gt;&lt;/periodical&gt;&lt;pages&gt;589-94&lt;/pages&gt;&lt;volume&gt;15&lt;/volume&gt;&lt;number&gt;5&lt;/number&gt;&lt;keywords&gt;&lt;keyword&gt;Adult&lt;/keyword&gt;&lt;keyword&gt;*Clinical Competence&lt;/keyword&gt;&lt;keyword&gt;Cohort Studies&lt;/keyword&gt;&lt;keyword&gt;Diffusion of Innovation&lt;/keyword&gt;&lt;keyword&gt;Female&lt;/keyword&gt;&lt;keyword&gt;Gynecologic Surgical Procedures/*education/*methods&lt;/keyword&gt;&lt;keyword&gt;Humans&lt;/keyword&gt;&lt;keyword&gt;Laparoscopy/*methods&lt;/keyword&gt;&lt;keyword&gt;Middle Aged&lt;/keyword&gt;&lt;keyword&gt;*Robotics&lt;/keyword&gt;&lt;/keywords&gt;&lt;dates&gt;&lt;year&gt;2008&lt;/year&gt;&lt;pub-dates&gt;&lt;date&gt;Sep-Oct&lt;/date&gt;&lt;/pub-dates&gt;&lt;/dates&gt;&lt;accession-num&gt;18722971&lt;/accession-num&gt;&lt;urls&gt;&lt;related-urls&gt;&lt;url&gt;http://www.ncbi.nlm.nih.gov/entrez/query.fcgi?cmd=Retrieve&amp;amp;db=PubMed&amp;amp;dopt=Citation&amp;amp;list_uids=18722971 &lt;/url&gt;&lt;/related-urls&gt;&lt;/urls&gt;&lt;/record&gt;&lt;/Cite&gt;&lt;/EndNote&gt;</w:instrText>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[173]</w:t>
      </w:r>
      <w:r w:rsidR="00A81F34"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Robotická asistence vyžaduje přidaný čas při přípravě robotického systému na začátku a  na konci operace (dokování a </w:t>
      </w:r>
      <w:proofErr w:type="spellStart"/>
      <w:r w:rsidRPr="00254BDD">
        <w:rPr>
          <w:rFonts w:ascii="Times New Roman" w:hAnsi="Times New Roman" w:cs="Times New Roman"/>
          <w:sz w:val="24"/>
          <w:szCs w:val="24"/>
        </w:rPr>
        <w:t>oddokování</w:t>
      </w:r>
      <w:proofErr w:type="spellEnd"/>
      <w:r w:rsidRPr="00254BDD">
        <w:rPr>
          <w:rFonts w:ascii="Times New Roman" w:hAnsi="Times New Roman" w:cs="Times New Roman"/>
          <w:sz w:val="24"/>
          <w:szCs w:val="24"/>
        </w:rPr>
        <w:t>).</w:t>
      </w:r>
      <w:r w:rsidR="00A81F34"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&lt;EndNote&gt;&lt;Cite&gt;&lt;Author&gt;Antoniou&lt;/Author&gt;&lt;Year&gt;2012&lt;/Year&gt;&lt;RecNum&gt;21&lt;/RecNum&gt;&lt;DisplayText&gt;[174]&lt;/DisplayText&gt;&lt;record&gt;&lt;rec-number&gt;21&lt;/rec-number&gt;&lt;foreign-keys&gt;&lt;key app="EN" db-id="9vtzvrtdyze5t8exfxhv0az4af0tzpvt2r5a" timestamp="0"&gt;21&lt;/key&gt;&lt;/foreign-keys&gt;&lt;ref-type name="Journal Article"&gt;17&lt;/ref-type&gt;&lt;contributors&gt;&lt;authors&gt;&lt;author&gt;Antoniou, S. A.&lt;/author&gt;&lt;author&gt;Antoniou, G. A.&lt;/author&gt;&lt;author&gt;Koch, O. O.&lt;/author&gt;&lt;author&gt;Pointner, R.&lt;/author&gt;&lt;author&gt;Granderath, F. A.&lt;/author&gt;&lt;/authors&gt;&lt;/contributors&gt;&lt;auth-address&gt;Department of General and Visceral Surgery, Center for Minimally Invasive Surgery, Hospital Maria v. d. Aposteln Neuwerk, Monchengladbach, Germany. stavros.antoniou@hotmail.com&lt;/auth-address&gt;&lt;titles&gt;&lt;title&gt;Robot-assisted laparoscopic surgery of the colon and rectum&lt;/title&gt;&lt;secondary-title&gt;Surg Endosc&lt;/secondary-title&gt;&lt;/titles&gt;&lt;periodical&gt;&lt;full-title&gt;Surg Endosc&lt;/full-title&gt;&lt;/periodical&gt;&lt;pages&gt;1-11&lt;/pages&gt;&lt;volume&gt;26&lt;/volume&gt;&lt;number&gt;1&lt;/number&gt;&lt;keywords&gt;&lt;keyword&gt;Blood Loss, Surgical&lt;/keyword&gt;&lt;keyword&gt;Colectomy/*methods&lt;/keyword&gt;&lt;keyword&gt;Colon, Sigmoid/surgery&lt;/keyword&gt;&lt;keyword&gt;Colorectal Surgery/*methods&lt;/keyword&gt;&lt;keyword&gt;Humans&lt;/keyword&gt;&lt;keyword&gt;Laparoscopy/*methods&lt;/keyword&gt;&lt;keyword&gt;Length of Stay&lt;/keyword&gt;&lt;keyword&gt;Prospective Studies&lt;/keyword&gt;&lt;keyword&gt;Rectum/*surgery&lt;/keyword&gt;&lt;keyword&gt;Retrospective Studies&lt;/keyword&gt;&lt;keyword&gt;*Robotics&lt;/keyword&gt;&lt;/keywords&gt;&lt;dates&gt;&lt;year&gt;&lt;style face="normal" font="default" charset="238" size="100%"&gt;2012&lt;/style&gt;&lt;/year&gt;&lt;pub-dates&gt;&lt;date&gt;Jan&lt;/date&gt;&lt;/pub-dates&gt;&lt;/dates&gt;&lt;accession-num&gt;21858568&lt;/accession-num&gt;&lt;urls&gt;&lt;related-urls&gt;&lt;url&gt;http://www.ncbi.nlm.nih.gov/entrez/query.fcgi?cmd=Retrieve&amp;amp;db=PubMed&amp;amp;dopt=Citation&amp;amp;list_uids=21858568 &lt;/url&gt;&lt;/related-urls&gt;&lt;/urls&gt;&lt;/record&gt;&lt;/Cite&gt;&lt;/EndNote&gt;</w:instrText>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[174]</w:t>
      </w:r>
      <w:r w:rsidR="00A81F34"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Avšak s opakovaným používáním </w:t>
      </w:r>
      <w:proofErr w:type="spellStart"/>
      <w:r w:rsidRPr="00254BDD">
        <w:rPr>
          <w:rFonts w:ascii="Times New Roman" w:hAnsi="Times New Roman" w:cs="Times New Roman"/>
          <w:sz w:val="24"/>
          <w:szCs w:val="24"/>
        </w:rPr>
        <w:t>daVinciho</w:t>
      </w:r>
      <w:proofErr w:type="spellEnd"/>
      <w:r w:rsidRPr="00254BDD">
        <w:rPr>
          <w:rFonts w:ascii="Times New Roman" w:hAnsi="Times New Roman" w:cs="Times New Roman"/>
          <w:sz w:val="24"/>
          <w:szCs w:val="24"/>
        </w:rPr>
        <w:t xml:space="preserve"> </w:t>
      </w:r>
      <w:r w:rsidR="00663643">
        <w:rPr>
          <w:rFonts w:ascii="Times New Roman" w:hAnsi="Times New Roman" w:cs="Times New Roman"/>
          <w:sz w:val="24"/>
          <w:szCs w:val="24"/>
        </w:rPr>
        <w:t xml:space="preserve">S </w:t>
      </w:r>
      <w:r w:rsidRPr="00254BDD">
        <w:rPr>
          <w:rFonts w:ascii="Times New Roman" w:hAnsi="Times New Roman" w:cs="Times New Roman"/>
          <w:sz w:val="24"/>
          <w:szCs w:val="24"/>
        </w:rPr>
        <w:t>systému se délka těchto časů zkracuje z  desítek minut na několik minut po provedení první</w:t>
      </w:r>
      <w:r w:rsidR="00CC0867" w:rsidRPr="00254BDD">
        <w:rPr>
          <w:rFonts w:ascii="Times New Roman" w:hAnsi="Times New Roman" w:cs="Times New Roman"/>
          <w:sz w:val="24"/>
          <w:szCs w:val="24"/>
        </w:rPr>
        <w:t>ch 50 operací. Obdobný trend vý</w:t>
      </w:r>
      <w:r w:rsidRPr="00254BDD">
        <w:rPr>
          <w:rFonts w:ascii="Times New Roman" w:hAnsi="Times New Roman" w:cs="Times New Roman"/>
          <w:sz w:val="24"/>
          <w:szCs w:val="24"/>
        </w:rPr>
        <w:t xml:space="preserve">voje „learning </w:t>
      </w:r>
      <w:proofErr w:type="spellStart"/>
      <w:r w:rsidRPr="00254BDD">
        <w:rPr>
          <w:rFonts w:ascii="Times New Roman" w:hAnsi="Times New Roman" w:cs="Times New Roman"/>
          <w:sz w:val="24"/>
          <w:szCs w:val="24"/>
        </w:rPr>
        <w:t>curve</w:t>
      </w:r>
      <w:proofErr w:type="spellEnd"/>
      <w:r w:rsidRPr="00254BDD">
        <w:rPr>
          <w:rFonts w:ascii="Times New Roman" w:hAnsi="Times New Roman" w:cs="Times New Roman"/>
          <w:sz w:val="24"/>
          <w:szCs w:val="24"/>
        </w:rPr>
        <w:t xml:space="preserve">“ obou chirurgů byl pozorován </w:t>
      </w:r>
      <w:r w:rsidR="00C41676" w:rsidRPr="00254BDD">
        <w:rPr>
          <w:rFonts w:ascii="Times New Roman" w:hAnsi="Times New Roman" w:cs="Times New Roman"/>
          <w:sz w:val="24"/>
          <w:szCs w:val="24"/>
        </w:rPr>
        <w:t>i v</w:t>
      </w:r>
      <w:r w:rsidRPr="00254BDD">
        <w:rPr>
          <w:rFonts w:ascii="Times New Roman" w:hAnsi="Times New Roman" w:cs="Times New Roman"/>
          <w:sz w:val="24"/>
          <w:szCs w:val="24"/>
        </w:rPr>
        <w:t xml:space="preserve"> našem souboru při analýze prvních a posledních 30 případů, zejména ve zkrácení doby operačního</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výkonu (225 vs. 205, p = 0,042) a vyšší výtěžnosti počtu lymfatických uzlin získaných celkově, ale </w:t>
      </w:r>
      <w:r w:rsidR="00CC0867" w:rsidRPr="00254BDD">
        <w:rPr>
          <w:rFonts w:ascii="Times New Roman" w:hAnsi="Times New Roman" w:cs="Times New Roman"/>
          <w:sz w:val="24"/>
          <w:szCs w:val="24"/>
        </w:rPr>
        <w:t>i v </w:t>
      </w:r>
      <w:r w:rsidRPr="00254BDD">
        <w:rPr>
          <w:rFonts w:ascii="Times New Roman" w:hAnsi="Times New Roman" w:cs="Times New Roman"/>
          <w:sz w:val="24"/>
          <w:szCs w:val="24"/>
        </w:rPr>
        <w:t xml:space="preserve">jednotlivých etážích (pánevní a </w:t>
      </w:r>
      <w:proofErr w:type="spellStart"/>
      <w:r w:rsidRPr="00254BDD">
        <w:rPr>
          <w:rFonts w:ascii="Times New Roman" w:hAnsi="Times New Roman" w:cs="Times New Roman"/>
          <w:sz w:val="24"/>
          <w:szCs w:val="24"/>
        </w:rPr>
        <w:t>paraaortální</w:t>
      </w:r>
      <w:proofErr w:type="spellEnd"/>
      <w:r w:rsidRPr="00254BDD">
        <w:rPr>
          <w:rFonts w:ascii="Times New Roman" w:hAnsi="Times New Roman" w:cs="Times New Roman"/>
          <w:sz w:val="24"/>
          <w:szCs w:val="24"/>
        </w:rPr>
        <w:t>).</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Vzhledem k již tak malým krevním ztrátám při</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robotické chirurgii, jsme nepotvrdili rozdíl v</w:t>
      </w:r>
      <w:r w:rsidR="002B7F56" w:rsidRPr="00254BDD">
        <w:rPr>
          <w:rFonts w:ascii="Times New Roman" w:hAnsi="Times New Roman" w:cs="Times New Roman"/>
          <w:sz w:val="24"/>
          <w:szCs w:val="24"/>
        </w:rPr>
        <w:t> </w:t>
      </w:r>
      <w:r w:rsidRPr="00254BDD">
        <w:rPr>
          <w:rFonts w:ascii="Times New Roman" w:hAnsi="Times New Roman" w:cs="Times New Roman"/>
          <w:sz w:val="24"/>
          <w:szCs w:val="24"/>
        </w:rPr>
        <w:t>míře</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krevní ztráty mezi těmito dvěma podskupinami.</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Jak </w:t>
      </w:r>
      <w:r w:rsidRPr="00254BDD">
        <w:rPr>
          <w:rFonts w:ascii="Times New Roman" w:hAnsi="Times New Roman" w:cs="Times New Roman"/>
          <w:sz w:val="24"/>
          <w:szCs w:val="24"/>
        </w:rPr>
        <w:lastRenderedPageBreak/>
        <w:t>bylo v mnoha pracích prokázáno, je chirurgova</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učební křivka obecně strmá již v rozmezí 20–50</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případů, kdy probíhá adaptace chirurga na nový</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operační postup.</w:t>
      </w:r>
      <w:r w:rsidR="00A81F34"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&lt;EndNote&gt;&lt;Cite&gt;&lt;Author&gt;Miskovic&lt;/Author&gt;&lt;Year&gt;2012&lt;/Year&gt;&lt;RecNum&gt;27&lt;/RecNum&gt;&lt;DisplayText&gt;[175]&lt;/DisplayText&gt;&lt;record&gt;&lt;rec-number&gt;27&lt;/rec-number&gt;&lt;foreign-keys&gt;&lt;key app="EN" db-id="9vtzvrtdyze5t8exfxhv0az4af0tzpvt2r5a" timestamp="0"&gt;27&lt;/key&gt;&lt;/foreign-keys&gt;&lt;ref-type name="Journal Article"&gt;17&lt;/ref-type&gt;&lt;contributors&gt;&lt;authors&gt;&lt;author&gt;Miskovic, D.&lt;/author&gt;&lt;author&gt;Ni, M.&lt;/author&gt;&lt;author&gt;Wyles, S. M.&lt;/author&gt;&lt;author&gt;Tekkis, P.&lt;/author&gt;&lt;author&gt;Hanna, G. B.&lt;/author&gt;&lt;/authors&gt;&lt;/contributors&gt;&lt;auth-address&gt;Department of Surgery and Cancer, St Mary&amp;apos;s Hospital, Imperial College, London, United Kingdom.&lt;/auth-address&gt;&lt;titles&gt;&lt;title&gt;Learning curve and case selection in laparoscopic colorectal surgery: systematic review and international multicenter analysis of 4852 cases&lt;/title&gt;&lt;secondary-title&gt;Dis Colon Rectum&lt;/secondary-title&gt;&lt;/titles&gt;&lt;periodical&gt;&lt;full-title&gt;Dis Colon Rectum&lt;/full-title&gt;&lt;/periodical&gt;&lt;pages&gt;1300-10&lt;/pages&gt;&lt;volume&gt;55&lt;/volume&gt;&lt;number&gt;12&lt;/number&gt;&lt;keywords&gt;&lt;keyword&gt;Clinical Competence&lt;/keyword&gt;&lt;keyword&gt;Colorectal Surgery/*education&lt;/keyword&gt;&lt;keyword&gt;Humans&lt;/keyword&gt;&lt;keyword&gt;Laparoscopy/*education&lt;/keyword&gt;&lt;keyword&gt;*Learning Curve&lt;/keyword&gt;&lt;keyword&gt;Postoperative Complications&lt;/keyword&gt;&lt;keyword&gt;Regression Analysis&lt;/keyword&gt;&lt;/keywords&gt;&lt;dates&gt;&lt;year&gt;&lt;style face="normal" font="default" charset="238" size="100%"&gt;2012&lt;/style&gt;&lt;/year&gt;&lt;pub-dates&gt;&lt;date&gt;Dec&lt;/date&gt;&lt;/pub-dates&gt;&lt;/dates&gt;&lt;accession-num&gt;23135590&lt;/accession-num&gt;&lt;urls&gt;&lt;related-urls&gt;&lt;url&gt;http://www.ncbi.nlm.nih.gov/entrez/query.fcgi?cmd=Retrieve&amp;amp;db=PubMed&amp;amp;dopt=Citation&amp;amp;list_uids=23135590 &lt;/url&gt;&lt;/related-urls&gt;&lt;/urls&gt;&lt;/record&gt;&lt;/Cite&gt;&lt;/EndNote&gt;</w:instrText>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[175]</w:t>
      </w:r>
      <w:r w:rsidR="00A81F34"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Tato příznivá skutečnost je o to</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zjevnější, když porovnáváme robotickou a  laparoskopickou learning </w:t>
      </w:r>
      <w:proofErr w:type="spellStart"/>
      <w:r w:rsidRPr="00254BDD">
        <w:rPr>
          <w:rFonts w:ascii="Times New Roman" w:hAnsi="Times New Roman" w:cs="Times New Roman"/>
          <w:sz w:val="24"/>
          <w:szCs w:val="24"/>
        </w:rPr>
        <w:t>curve</w:t>
      </w:r>
      <w:proofErr w:type="spellEnd"/>
      <w:r w:rsidRPr="00254BDD">
        <w:rPr>
          <w:rFonts w:ascii="Times New Roman" w:hAnsi="Times New Roman" w:cs="Times New Roman"/>
          <w:sz w:val="24"/>
          <w:szCs w:val="24"/>
        </w:rPr>
        <w:t>. V případě klasické</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laparoskopie je zapotřebí více než 50–100 případů</w:t>
      </w:r>
      <w:r w:rsidR="002B7F56" w:rsidRPr="00254BDD">
        <w:rPr>
          <w:rFonts w:ascii="Times New Roman" w:hAnsi="Times New Roman" w:cs="Times New Roman"/>
          <w:sz w:val="24"/>
          <w:szCs w:val="24"/>
        </w:rPr>
        <w:t xml:space="preserve"> </w:t>
      </w:r>
      <w:r w:rsidR="00C41676" w:rsidRPr="00254BDD">
        <w:rPr>
          <w:rFonts w:ascii="Times New Roman" w:hAnsi="Times New Roman" w:cs="Times New Roman"/>
          <w:sz w:val="24"/>
          <w:szCs w:val="24"/>
        </w:rPr>
        <w:t>k dosažení</w:t>
      </w:r>
      <w:r w:rsidRPr="00254BDD">
        <w:rPr>
          <w:rFonts w:ascii="Times New Roman" w:hAnsi="Times New Roman" w:cs="Times New Roman"/>
          <w:sz w:val="24"/>
          <w:szCs w:val="24"/>
        </w:rPr>
        <w:t xml:space="preserve"> stejné úrovně operační erudice jako po</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20–50 případech v robotické chirurgii.</w:t>
      </w:r>
      <w:r w:rsidR="00A81F34" w:rsidRPr="00254BDD">
        <w:rPr>
          <w:rFonts w:ascii="Times New Roman" w:hAnsi="Times New Roman" w:cs="Times New Roman"/>
          <w:sz w:val="24"/>
          <w:szCs w:val="24"/>
        </w:rPr>
        <w:fldChar w:fldCharType="begin">
          <w:fldData xml:space="preserve">PEVuZE5vdGU+PENpdGU+PEF1dGhvcj5BbnRvbmlvdTwvQXV0aG9yPjxZZWFyPjIwMTI8L1llYXI+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PEVuZE5vdGU+PENpdGU+PEF1dGhvcj5BbnRvbmlvdTwvQXV0aG9yPjxZZWFyPjIwMTI8L1llYXI+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00A81F34" w:rsidRPr="00254BDD">
        <w:rPr>
          <w:rFonts w:ascii="Times New Roman" w:hAnsi="Times New Roman" w:cs="Times New Roman"/>
          <w:sz w:val="24"/>
          <w:szCs w:val="24"/>
        </w:rPr>
      </w:r>
      <w:r w:rsidR="00A81F34"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[174-178]</w:t>
      </w:r>
      <w:r w:rsidR="00A81F34" w:rsidRPr="00254BDD">
        <w:rPr>
          <w:rFonts w:ascii="Times New Roman" w:hAnsi="Times New Roman" w:cs="Times New Roman"/>
          <w:sz w:val="24"/>
          <w:szCs w:val="24"/>
        </w:rPr>
        <w:fldChar w:fldCharType="end"/>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Robotická chirurgie je týmovým úsilím a konečný výsledek robotické operace je neoddiskutovatelnou zásluho</w:t>
      </w:r>
      <w:r w:rsidR="00CC0867" w:rsidRPr="00254BDD">
        <w:rPr>
          <w:rFonts w:ascii="Times New Roman" w:hAnsi="Times New Roman" w:cs="Times New Roman"/>
          <w:sz w:val="24"/>
          <w:szCs w:val="24"/>
        </w:rPr>
        <w:t>u dobře erudovaného a dostateč</w:t>
      </w:r>
      <w:r w:rsidRPr="00254BDD">
        <w:rPr>
          <w:rFonts w:ascii="Times New Roman" w:hAnsi="Times New Roman" w:cs="Times New Roman"/>
          <w:sz w:val="24"/>
          <w:szCs w:val="24"/>
        </w:rPr>
        <w:t>ně trénovaného konzolového chirurga, nicméně</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je taktéž významnou měrou závislý na výkonu</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chirurgického asistenta. Výkony, při kterých je</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přítomen dostatečně </w:t>
      </w:r>
      <w:r w:rsidR="002B7F56" w:rsidRPr="00254BDD">
        <w:rPr>
          <w:rFonts w:ascii="Times New Roman" w:hAnsi="Times New Roman" w:cs="Times New Roman"/>
          <w:sz w:val="24"/>
          <w:szCs w:val="24"/>
        </w:rPr>
        <w:t>e</w:t>
      </w:r>
      <w:r w:rsidRPr="00254BDD">
        <w:rPr>
          <w:rFonts w:ascii="Times New Roman" w:hAnsi="Times New Roman" w:cs="Times New Roman"/>
          <w:sz w:val="24"/>
          <w:szCs w:val="24"/>
        </w:rPr>
        <w:t>rudovaný tým, jsou časově</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kratší a  jsou bezpečnější pro pacienta.</w:t>
      </w:r>
      <w:r w:rsidR="00D246B3"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&lt;EndNote&gt;&lt;Cite&gt;&lt;Author&gt;Sgarbura&lt;/Author&gt;&lt;Year&gt;2010&lt;/Year&gt;&lt;RecNum&gt;30&lt;/RecNum&gt;&lt;DisplayText&gt;[179]&lt;/DisplayText&gt;&lt;record&gt;&lt;rec-number&gt;30&lt;/rec-number&gt;&lt;foreign-keys&gt;&lt;key app="EN" db-id="9vtzvrtdyze5t8exfxhv0az4af0tzpvt2r5a" timestamp="0"&gt;30&lt;/key&gt;&lt;/foreign-keys&gt;&lt;ref-type name="Journal Article"&gt;17&lt;/ref-type&gt;&lt;contributors&gt;&lt;authors&gt;&lt;author&gt;Sgarbura, O.&lt;/author&gt;&lt;author&gt;Vasilescu, C.&lt;/author&gt;&lt;/authors&gt;&lt;/contributors&gt;&lt;auth-address&gt;Carol Davila University of Medicine and Pharmacy, Bucharest, Romania. olivia.sgarbura@gmail.com&lt;/auth-address&gt;&lt;titles&gt;&lt;title&gt;The decisive role of the patient-side surgeon in robotic surgery&lt;/title&gt;&lt;secondary-title&gt;Surg Endosc&lt;/secondary-title&gt;&lt;/titles&gt;&lt;periodical&gt;&lt;full-title&gt;Surg Endosc&lt;/full-title&gt;&lt;/periodical&gt;&lt;pages&gt;3149-55&lt;/pages&gt;&lt;volume&gt;24&lt;/volume&gt;&lt;number&gt;12&lt;/number&gt;&lt;keywords&gt;&lt;keyword&gt;Adult&lt;/keyword&gt;&lt;keyword&gt;Female&lt;/keyword&gt;&lt;keyword&gt;*General Surgery&lt;/keyword&gt;&lt;keyword&gt;Humans&lt;/keyword&gt;&lt;keyword&gt;Male&lt;/keyword&gt;&lt;keyword&gt;Physician&amp;apos;s Role&lt;/keyword&gt;&lt;keyword&gt;Prospective Studies&lt;/keyword&gt;&lt;keyword&gt;*Robotics&lt;/keyword&gt;&lt;keyword&gt;*Surgical Procedures, Operative&lt;/keyword&gt;&lt;/keywords&gt;&lt;dates&gt;&lt;year&gt;&lt;style face="normal" font="default" charset="238" size="100%"&gt;2010&lt;/style&gt;&lt;/year&gt;&lt;pub-dates&gt;&lt;date&gt;Dec&lt;/date&gt;&lt;/pub-dates&gt;&lt;/dates&gt;&lt;accession-num&gt;20495980&lt;/accession-num&gt;&lt;urls&gt;&lt;related-urls&gt;&lt;url&gt;http://www.ncbi.nlm.nih.gov/entrez/query.fcgi?cmd=Retrieve&amp;amp;db=PubMed&amp;amp;dopt=Citation&amp;amp;list_uids=20495980 &lt;/url&gt;&lt;/related-urls&gt;&lt;/urls&gt;&lt;/record&gt;&lt;/Cite&gt;&lt;/EndNote&gt;</w:instrText>
      </w:r>
      <w:r w:rsidR="00D246B3"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[179]</w:t>
      </w:r>
      <w:r w:rsidR="00D246B3"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Příznivým</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aspektem robotické chirurgie ve srovnání s  klasickou laparoskopií je možnost fixace břišní stěny</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prostřednictví kanyl na ramenech robotického</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systému v rozepjaté pozici, což dovoluje snížení</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nitrobřišního tlaku u velmi obézních pacientek</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 xml:space="preserve">a  napomáhá </w:t>
      </w:r>
      <w:proofErr w:type="spellStart"/>
      <w:r w:rsidRPr="00254BDD">
        <w:rPr>
          <w:rFonts w:ascii="Times New Roman" w:hAnsi="Times New Roman" w:cs="Times New Roman"/>
          <w:sz w:val="24"/>
          <w:szCs w:val="24"/>
        </w:rPr>
        <w:t>peroperační</w:t>
      </w:r>
      <w:proofErr w:type="spellEnd"/>
      <w:r w:rsidRPr="00254BDD">
        <w:rPr>
          <w:rFonts w:ascii="Times New Roman" w:hAnsi="Times New Roman" w:cs="Times New Roman"/>
          <w:sz w:val="24"/>
          <w:szCs w:val="24"/>
        </w:rPr>
        <w:t xml:space="preserve"> ventilaci plic, a tím dovoluje operovat pacientky s BMI vyšším než 40 kg/m2.</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Ve studii kanadských autorů zabývajících se vztahem</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BMI a  výsledků robotické chirurgie u  pacientek</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s  karcinomem endometria bylo potvrzeno, že minimálně invazivní chirurgie s  robotickou asistencí</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v  případě pacientek obézních BMI nad 30 kg/m2</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a  morbidně obézních s  BMI nad 40 kg/m2 je proveditelná a zároveň výhodná.</w:t>
      </w:r>
      <w:r w:rsidR="00D246B3" w:rsidRPr="00254BDD">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&lt;EndNote&gt;&lt;Cite&gt;&lt;Author&gt;Susie Lau&lt;/Author&gt;&lt;Year&gt;2011&lt;/Year&gt;&lt;RecNum&gt;40&lt;/RecNum&gt;&lt;DisplayText&gt;[180]&lt;/DisplayText&gt;&lt;record&gt;&lt;rec-number&gt;40&lt;/rec-number&gt;&lt;foreign-keys&gt;&lt;key app="EN" db-id="9vtzvrtdyze5t8exfxhv0az4af0tzpvt2r5a" timestamp="0"&gt;40&lt;/key&gt;&lt;/foreign-keys&gt;&lt;ref-type name="Journal Article"&gt;17&lt;/ref-type&gt;&lt;contributors&gt;&lt;authors&gt;&lt;author&gt;&lt;style face="normal" font="default" charset="238" size="100%"&gt;Susie Lau, Karen Buaglo&lt;/style&gt;&lt;/author&gt;&lt;/authors&gt;&lt;/contributors&gt;&lt;titles&gt;&lt;title&gt;&lt;style face="normal" font="default" size="100%"&gt;Relationship between body mass index and robotic surgery outcomes of women diagnosed with endometrial cancer&lt;/style&gt;&lt;style face="normal" font="default" charset="238" size="100%"&gt;.&lt;/style&gt;&lt;/title&gt;&lt;secondary-title&gt;&lt;style face="normal" font="default" charset="238" size="100%"&gt;Int Journal of Gynecological cancer&lt;/style&gt;&lt;/secondary-title&gt;&lt;/titles&gt;&lt;periodical&gt;&lt;full-title&gt;Int Journal of Gynecological cancer&lt;/full-title&gt;&lt;/periodical&gt;&lt;pages&gt;&lt;style face="normal" font="default" charset="238" size="100%"&gt;722-729&lt;/style&gt;&lt;/pages&gt;&lt;volume&gt;&lt;style face="normal" font="default" charset="238" size="100%"&gt;21&lt;/style&gt;&lt;/volume&gt;&lt;number&gt;&lt;style face="normal" font="default" charset="238" size="100%"&gt;4&lt;/style&gt;&lt;/number&gt;&lt;dates&gt;&lt;year&gt;&lt;style face="normal" font="default" charset="238" size="100%"&gt;2011&lt;/style&gt;&lt;/year&gt;&lt;/dates&gt;&lt;urls&gt;&lt;/urls&gt;&lt;/record&gt;&lt;/Cite&gt;&lt;/EndNote&gt;</w:instrText>
      </w:r>
      <w:r w:rsidR="00D246B3" w:rsidRPr="00254BDD">
        <w:rPr>
          <w:rFonts w:ascii="Times New Roman" w:hAnsi="Times New Roman" w:cs="Times New Roman"/>
          <w:sz w:val="24"/>
          <w:szCs w:val="24"/>
        </w:rPr>
        <w:fldChar w:fldCharType="separate"/>
      </w:r>
      <w:r w:rsidR="000534F9">
        <w:rPr>
          <w:rFonts w:ascii="Times New Roman" w:hAnsi="Times New Roman" w:cs="Times New Roman"/>
          <w:noProof/>
          <w:sz w:val="24"/>
          <w:szCs w:val="24"/>
        </w:rPr>
        <w:t>[180]</w:t>
      </w:r>
      <w:r w:rsidR="00D246B3" w:rsidRPr="00254BDD">
        <w:rPr>
          <w:rFonts w:ascii="Times New Roman" w:hAnsi="Times New Roman" w:cs="Times New Roman"/>
          <w:sz w:val="24"/>
          <w:szCs w:val="24"/>
        </w:rPr>
        <w:fldChar w:fldCharType="end"/>
      </w:r>
      <w:r w:rsidRPr="00254BDD">
        <w:rPr>
          <w:rFonts w:ascii="Times New Roman" w:hAnsi="Times New Roman" w:cs="Times New Roman"/>
          <w:sz w:val="24"/>
          <w:szCs w:val="24"/>
        </w:rPr>
        <w:t xml:space="preserve"> Porovnáním našich sledovaných parametrů</w:t>
      </w:r>
      <w:r w:rsidR="0095769B" w:rsidRPr="00254BDD">
        <w:rPr>
          <w:rFonts w:ascii="Times New Roman" w:hAnsi="Times New Roman" w:cs="Times New Roman"/>
          <w:sz w:val="24"/>
          <w:szCs w:val="24"/>
        </w:rPr>
        <w:t xml:space="preserve"> </w:t>
      </w:r>
      <w:r w:rsidRPr="00254BDD">
        <w:rPr>
          <w:rFonts w:ascii="Times New Roman" w:hAnsi="Times New Roman" w:cs="Times New Roman"/>
          <w:sz w:val="24"/>
          <w:szCs w:val="24"/>
        </w:rPr>
        <w:t>s  publikovanými studiemi jsou naše výsledky, typy</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a  frekvence komplikací v  celé studované skupině</w:t>
      </w:r>
      <w:r w:rsidR="002B7F56" w:rsidRPr="00254BDD">
        <w:rPr>
          <w:rFonts w:ascii="Times New Roman" w:hAnsi="Times New Roman" w:cs="Times New Roman"/>
          <w:sz w:val="24"/>
          <w:szCs w:val="24"/>
        </w:rPr>
        <w:t xml:space="preserve"> </w:t>
      </w:r>
      <w:r w:rsidRPr="00254BDD">
        <w:rPr>
          <w:rFonts w:ascii="Times New Roman" w:hAnsi="Times New Roman" w:cs="Times New Roman"/>
          <w:sz w:val="24"/>
          <w:szCs w:val="24"/>
        </w:rPr>
        <w:t>srovnatelné s publikovanými údaji ve světové literatuře (tab. 5)</w:t>
      </w:r>
      <w:r w:rsidR="00E83B3D">
        <w:t>.</w:t>
      </w:r>
      <w:r w:rsidR="00E83B3D">
        <w:fldChar w:fldCharType="begin">
          <w:fldData xml:space="preserve">PEVuZE5vdGU+PENpdGU+PEF1dGhvcj5Ib2xsb3dheTwvQXV0aG9yPjxZZWFyPjIwMDk8L1llYXI+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b2xvZ2ljYWwgQ2FuY2VyIFNvY2lldHk8L2FiYnItMT48L2FsdC1wZXJpb2RpY2FsPjxwYWdlcz44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</w:fldData>
        </w:fldChar>
      </w:r>
      <w:r w:rsidR="00E83B3D">
        <w:instrText xml:space="preserve"> ADDIN EN.CITE </w:instrText>
      </w:r>
      <w:r w:rsidR="00E83B3D">
        <w:fldChar w:fldCharType="begin">
          <w:fldData xml:space="preserve">PEVuZE5vdGU+PENpdGU+PEF1dGhvcj5Ib2xsb3dheTwvQXV0aG9yPjxZZWFyPjIwMDk8L1llYXI+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</w:fldData>
        </w:fldChar>
      </w:r>
      <w:r w:rsidR="00E83B3D">
        <w:instrText xml:space="preserve"> ADDIN EN.CITE.DATA </w:instrText>
      </w:r>
      <w:r w:rsidR="00E83B3D">
        <w:fldChar w:fldCharType="end"/>
      </w:r>
      <w:r w:rsidR="00E83B3D">
        <w:fldChar w:fldCharType="separate"/>
      </w:r>
      <w:r w:rsidR="00E83B3D">
        <w:rPr>
          <w:noProof/>
        </w:rPr>
        <w:t>[156, 169, 181-183]</w:t>
      </w:r>
      <w:r w:rsidR="00E83B3D">
        <w:fldChar w:fldCharType="end"/>
      </w:r>
    </w:p>
    <w:p w14:paraId="20342C89" w14:textId="009C2F90" w:rsidR="00241618" w:rsidRDefault="00241618" w:rsidP="00452E6C">
      <w:pPr>
        <w:pStyle w:val="Odstavecseseznamem"/>
        <w:spacing w:line="360" w:lineRule="auto"/>
        <w:ind w:left="0"/>
        <w:rPr>
          <w:rFonts w:ascii="Times New Roman" w:hAnsi="Times New Roman" w:cs="Times New Roman"/>
          <w:sz w:val="24"/>
          <w:szCs w:val="24"/>
        </w:rPr>
      </w:pPr>
    </w:p>
    <w:p w14:paraId="346A9484" w14:textId="77777777" w:rsidR="00241618" w:rsidRDefault="00241618">
      <w:pPr>
        <w:rPr>
          <w:rFonts w:ascii="Times New Roman" w:hAnsi="Times New Roman" w:cs="Times New Roman"/>
          <w:sz w:val="24"/>
          <w:szCs w:val="24"/>
        </w:rPr>
      </w:pPr>
      <w:r>
        <w:rPr>
          <w:rFonts w:ascii="Times New Roman" w:hAnsi="Times New Roman" w:cs="Times New Roman"/>
          <w:sz w:val="24"/>
          <w:szCs w:val="24"/>
        </w:rPr>
        <w:br w:type="page"/>
      </w:r>
    </w:p>
    <w:p w14:paraId="5CA7AD15" w14:textId="4FC8DBDE" w:rsidR="00B30769" w:rsidRPr="00B30769" w:rsidRDefault="00250860" w:rsidP="007401E3">
      <w:pPr>
        <w:pStyle w:val="Odstavecseseznamem"/>
        <w:numPr>
          <w:ilvl w:val="0"/>
          <w:numId w:val="11"/>
        </w:numPr>
        <w:spacing w:line="360" w:lineRule="auto"/>
        <w:ind w:left="851" w:hanging="567"/>
        <w:rPr>
          <w:rFonts w:ascii="Times New Roman" w:hAnsi="Times New Roman" w:cs="Times New Roman"/>
          <w:b/>
          <w:sz w:val="24"/>
          <w:szCs w:val="24"/>
        </w:rPr>
      </w:pPr>
      <w:r w:rsidRPr="00B30769">
        <w:rPr>
          <w:rFonts w:ascii="Times New Roman" w:hAnsi="Times New Roman"/>
          <w:b/>
          <w:sz w:val="28"/>
          <w:szCs w:val="28"/>
        </w:rPr>
        <w:lastRenderedPageBreak/>
        <w:t xml:space="preserve">Tkáňové trauma a pooperační stres u pacientek </w:t>
      </w:r>
      <w:r w:rsidR="00241618" w:rsidRPr="00B30769">
        <w:rPr>
          <w:rFonts w:ascii="Times New Roman" w:hAnsi="Times New Roman"/>
          <w:b/>
          <w:sz w:val="28"/>
          <w:szCs w:val="28"/>
        </w:rPr>
        <w:t xml:space="preserve">s chirurgicky léčenými časnými </w:t>
      </w:r>
      <w:r w:rsidRPr="00B30769">
        <w:rPr>
          <w:rFonts w:ascii="Times New Roman" w:hAnsi="Times New Roman"/>
          <w:b/>
          <w:sz w:val="28"/>
          <w:szCs w:val="28"/>
        </w:rPr>
        <w:t xml:space="preserve">stádii karcinomu </w:t>
      </w:r>
      <w:r w:rsidR="00C41676" w:rsidRPr="00B30769">
        <w:rPr>
          <w:rFonts w:ascii="Times New Roman" w:hAnsi="Times New Roman"/>
          <w:b/>
          <w:sz w:val="28"/>
          <w:szCs w:val="28"/>
        </w:rPr>
        <w:t xml:space="preserve">endometria </w:t>
      </w:r>
    </w:p>
    <w:p w14:paraId="77A1C9FE" w14:textId="22ACDD04" w:rsidR="00674723" w:rsidRPr="00B30769" w:rsidRDefault="00C41676" w:rsidP="00B30769">
      <w:pPr>
        <w:pStyle w:val="Odstavecseseznamem"/>
        <w:spacing w:line="360" w:lineRule="auto"/>
        <w:ind w:left="851"/>
        <w:rPr>
          <w:rFonts w:ascii="Times New Roman" w:hAnsi="Times New Roman" w:cs="Times New Roman"/>
          <w:b/>
          <w:sz w:val="24"/>
          <w:szCs w:val="24"/>
        </w:rPr>
      </w:pPr>
      <w:r w:rsidRPr="00B30769">
        <w:rPr>
          <w:rFonts w:ascii="Times New Roman" w:hAnsi="Times New Roman"/>
          <w:b/>
          <w:sz w:val="28"/>
          <w:szCs w:val="28"/>
        </w:rPr>
        <w:t>– možnosti</w:t>
      </w:r>
      <w:r w:rsidR="0095769B" w:rsidRPr="00B30769">
        <w:rPr>
          <w:rFonts w:ascii="Times New Roman" w:hAnsi="Times New Roman" w:cs="Times New Roman"/>
          <w:b/>
          <w:sz w:val="28"/>
          <w:szCs w:val="28"/>
        </w:rPr>
        <w:t xml:space="preserve"> objektivizace tkáňového traumatu </w:t>
      </w:r>
    </w:p>
    <w:p w14:paraId="7ECE6217" w14:textId="77777777" w:rsidR="00B30769" w:rsidRPr="00B30769" w:rsidRDefault="00B30769" w:rsidP="00B30769">
      <w:pPr>
        <w:pStyle w:val="Odstavecseseznamem"/>
        <w:spacing w:line="360" w:lineRule="auto"/>
        <w:ind w:left="851"/>
        <w:rPr>
          <w:rFonts w:ascii="Times New Roman" w:hAnsi="Times New Roman" w:cs="Times New Roman"/>
          <w:b/>
          <w:sz w:val="24"/>
          <w:szCs w:val="24"/>
        </w:rPr>
      </w:pPr>
    </w:p>
    <w:p w14:paraId="36AC697B" w14:textId="5E139500" w:rsidR="0095769B" w:rsidRDefault="00674723" w:rsidP="001200A2">
      <w:pPr>
        <w:pStyle w:val="Odstavecseseznamem"/>
        <w:spacing w:line="360" w:lineRule="auto"/>
        <w:ind w:left="0"/>
        <w:rPr>
          <w:rFonts w:ascii="Times New Roman" w:hAnsi="Times New Roman" w:cs="Times New Roman"/>
          <w:color w:val="231F20"/>
          <w:sz w:val="24"/>
          <w:szCs w:val="24"/>
        </w:rPr>
      </w:pPr>
      <w:r w:rsidRPr="00674723">
        <w:rPr>
          <w:rFonts w:ascii="Times New Roman" w:hAnsi="Times New Roman" w:cs="Times New Roman"/>
          <w:sz w:val="24"/>
          <w:szCs w:val="24"/>
        </w:rPr>
        <w:t>Většinu ve</w:t>
      </w:r>
      <w:r w:rsidR="0030564C">
        <w:rPr>
          <w:rFonts w:ascii="Times New Roman" w:hAnsi="Times New Roman" w:cs="Times New Roman"/>
          <w:sz w:val="24"/>
          <w:szCs w:val="24"/>
        </w:rPr>
        <w:t>lkých operačních výkonů provádě</w:t>
      </w:r>
      <w:r w:rsidR="00D0234E">
        <w:rPr>
          <w:rFonts w:ascii="Times New Roman" w:hAnsi="Times New Roman" w:cs="Times New Roman"/>
          <w:sz w:val="24"/>
          <w:szCs w:val="24"/>
        </w:rPr>
        <w:t xml:space="preserve">ných pro gynekologické maligní tumory </w:t>
      </w:r>
      <w:r w:rsidRPr="00674723">
        <w:rPr>
          <w:rFonts w:ascii="Times New Roman" w:hAnsi="Times New Roman" w:cs="Times New Roman"/>
          <w:sz w:val="24"/>
          <w:szCs w:val="24"/>
        </w:rPr>
        <w:t xml:space="preserve">lze </w:t>
      </w:r>
      <w:r w:rsidR="00D0234E">
        <w:rPr>
          <w:rFonts w:ascii="Times New Roman" w:hAnsi="Times New Roman" w:cs="Times New Roman"/>
          <w:sz w:val="24"/>
          <w:szCs w:val="24"/>
        </w:rPr>
        <w:t>realizovat</w:t>
      </w:r>
      <w:r w:rsidR="0030564C">
        <w:rPr>
          <w:rFonts w:ascii="Times New Roman" w:hAnsi="Times New Roman" w:cs="Times New Roman"/>
          <w:sz w:val="24"/>
          <w:szCs w:val="24"/>
        </w:rPr>
        <w:t xml:space="preserve"> </w:t>
      </w:r>
      <w:r w:rsidRPr="00674723">
        <w:rPr>
          <w:rFonts w:ascii="Times New Roman" w:hAnsi="Times New Roman" w:cs="Times New Roman"/>
          <w:sz w:val="24"/>
          <w:szCs w:val="24"/>
        </w:rPr>
        <w:t>z</w:t>
      </w:r>
      <w:r w:rsidR="002A218F">
        <w:rPr>
          <w:rFonts w:ascii="Times New Roman" w:hAnsi="Times New Roman" w:cs="Times New Roman"/>
          <w:sz w:val="24"/>
          <w:szCs w:val="24"/>
        </w:rPr>
        <w:t xml:space="preserve"> již uvedených přístupů: </w:t>
      </w:r>
      <w:r w:rsidRPr="00674723">
        <w:rPr>
          <w:rFonts w:ascii="Times New Roman" w:hAnsi="Times New Roman" w:cs="Times New Roman"/>
          <w:sz w:val="24"/>
          <w:szCs w:val="24"/>
        </w:rPr>
        <w:t xml:space="preserve">klasického abdominálního </w:t>
      </w:r>
      <w:r w:rsidR="00D0234E">
        <w:rPr>
          <w:rFonts w:ascii="Times New Roman" w:hAnsi="Times New Roman" w:cs="Times New Roman"/>
          <w:sz w:val="24"/>
          <w:szCs w:val="24"/>
        </w:rPr>
        <w:t>řezu</w:t>
      </w:r>
      <w:r w:rsidRPr="00674723">
        <w:rPr>
          <w:rFonts w:ascii="Times New Roman" w:hAnsi="Times New Roman" w:cs="Times New Roman"/>
          <w:sz w:val="24"/>
          <w:szCs w:val="24"/>
        </w:rPr>
        <w:t xml:space="preserve">, vaginálního, </w:t>
      </w:r>
      <w:r w:rsidR="0030564C">
        <w:rPr>
          <w:rFonts w:ascii="Times New Roman" w:hAnsi="Times New Roman" w:cs="Times New Roman"/>
          <w:sz w:val="24"/>
          <w:szCs w:val="24"/>
        </w:rPr>
        <w:t>k</w:t>
      </w:r>
      <w:r w:rsidRPr="00674723">
        <w:rPr>
          <w:rFonts w:ascii="Times New Roman" w:hAnsi="Times New Roman" w:cs="Times New Roman"/>
          <w:sz w:val="24"/>
          <w:szCs w:val="24"/>
        </w:rPr>
        <w:t>ombinovaného laparoskopicko-vaginálního nebo čistě laparoskopického.</w:t>
      </w:r>
      <w:r w:rsidR="0030564C">
        <w:rPr>
          <w:rFonts w:ascii="Times New Roman" w:hAnsi="Times New Roman" w:cs="Times New Roman"/>
          <w:sz w:val="24"/>
          <w:szCs w:val="24"/>
        </w:rPr>
        <w:t xml:space="preserve"> </w:t>
      </w:r>
      <w:r w:rsidRPr="00674723">
        <w:rPr>
          <w:rFonts w:ascii="Times New Roman" w:hAnsi="Times New Roman" w:cs="Times New Roman"/>
          <w:sz w:val="24"/>
          <w:szCs w:val="24"/>
        </w:rPr>
        <w:t>Novým trendem jsou techniky robotické, které</w:t>
      </w:r>
      <w:r w:rsidR="0030564C">
        <w:rPr>
          <w:rFonts w:ascii="Times New Roman" w:hAnsi="Times New Roman" w:cs="Times New Roman"/>
          <w:sz w:val="24"/>
          <w:szCs w:val="24"/>
        </w:rPr>
        <w:t xml:space="preserve"> </w:t>
      </w:r>
      <w:r w:rsidRPr="00674723">
        <w:rPr>
          <w:rFonts w:ascii="Times New Roman" w:hAnsi="Times New Roman" w:cs="Times New Roman"/>
          <w:sz w:val="24"/>
          <w:szCs w:val="24"/>
        </w:rPr>
        <w:t>vycházejí z postupů laparoskopických, ale mají</w:t>
      </w:r>
      <w:r w:rsidR="002A218F">
        <w:rPr>
          <w:rFonts w:ascii="Times New Roman" w:hAnsi="Times New Roman" w:cs="Times New Roman"/>
          <w:sz w:val="24"/>
          <w:szCs w:val="24"/>
        </w:rPr>
        <w:t xml:space="preserve"> </w:t>
      </w:r>
      <w:r w:rsidRPr="00674723">
        <w:rPr>
          <w:rFonts w:ascii="Times New Roman" w:hAnsi="Times New Roman" w:cs="Times New Roman"/>
          <w:sz w:val="24"/>
          <w:szCs w:val="24"/>
        </w:rPr>
        <w:t>oproti nim některé přednosti.</w:t>
      </w:r>
      <w:r w:rsidR="0030564C">
        <w:rPr>
          <w:rFonts w:ascii="Times New Roman" w:hAnsi="Times New Roman" w:cs="Times New Roman"/>
          <w:sz w:val="24"/>
          <w:szCs w:val="24"/>
        </w:rPr>
        <w:t xml:space="preserve"> </w:t>
      </w:r>
      <w:r w:rsidRPr="00674723">
        <w:rPr>
          <w:rFonts w:ascii="Times New Roman" w:hAnsi="Times New Roman" w:cs="Times New Roman"/>
          <w:sz w:val="24"/>
          <w:szCs w:val="24"/>
        </w:rPr>
        <w:t xml:space="preserve">Každá z uvedených operačních </w:t>
      </w:r>
      <w:r w:rsidRPr="00674723">
        <w:rPr>
          <w:rFonts w:ascii="Times New Roman" w:hAnsi="Times New Roman" w:cs="Times New Roman"/>
          <w:color w:val="231F20"/>
          <w:sz w:val="24"/>
          <w:szCs w:val="24"/>
        </w:rPr>
        <w:t xml:space="preserve">technik má dobře definované výhody a nevýhody, které vycházejí z odlišných přístupů k </w:t>
      </w:r>
      <w:r w:rsidR="00C41676" w:rsidRPr="00674723">
        <w:rPr>
          <w:rFonts w:ascii="Times New Roman" w:hAnsi="Times New Roman" w:cs="Times New Roman"/>
          <w:color w:val="231F20"/>
          <w:sz w:val="24"/>
          <w:szCs w:val="24"/>
        </w:rPr>
        <w:t>cílovým orgánům</w:t>
      </w:r>
      <w:r w:rsidRPr="00674723">
        <w:rPr>
          <w:rFonts w:ascii="Times New Roman" w:hAnsi="Times New Roman" w:cs="Times New Roman"/>
          <w:color w:val="231F20"/>
          <w:sz w:val="24"/>
          <w:szCs w:val="24"/>
        </w:rPr>
        <w:t xml:space="preserve"> a vztahují se</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zejména k možnostem, které operatér může využít</w:t>
      </w:r>
      <w:r w:rsidR="002A218F">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při provádění zamýšleného výkonu. Hlavním cílem</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 xml:space="preserve">terapeutického operačního výkonu je kompletní odstranění zhoubného nádoru </w:t>
      </w:r>
      <w:r w:rsidR="00D359CE">
        <w:rPr>
          <w:rFonts w:ascii="Times New Roman" w:hAnsi="Times New Roman" w:cs="Times New Roman"/>
          <w:color w:val="231F20"/>
          <w:sz w:val="24"/>
          <w:szCs w:val="24"/>
        </w:rPr>
        <w:t xml:space="preserve">a stanovení chirurgického stádia onemocnění na základě </w:t>
      </w:r>
      <w:proofErr w:type="spellStart"/>
      <w:r w:rsidR="00D359CE">
        <w:rPr>
          <w:rFonts w:ascii="Times New Roman" w:hAnsi="Times New Roman" w:cs="Times New Roman"/>
          <w:color w:val="231F20"/>
          <w:sz w:val="24"/>
          <w:szCs w:val="24"/>
        </w:rPr>
        <w:t>stagingového</w:t>
      </w:r>
      <w:proofErr w:type="spellEnd"/>
      <w:r w:rsidR="00D359CE">
        <w:rPr>
          <w:rFonts w:ascii="Times New Roman" w:hAnsi="Times New Roman" w:cs="Times New Roman"/>
          <w:color w:val="231F20"/>
          <w:sz w:val="24"/>
          <w:szCs w:val="24"/>
        </w:rPr>
        <w:t xml:space="preserve"> výkonu s následným histopatologickým vyšetřením odstraněných tkání. </w:t>
      </w:r>
      <w:r w:rsidRPr="00674723">
        <w:rPr>
          <w:rFonts w:ascii="Times New Roman" w:hAnsi="Times New Roman" w:cs="Times New Roman"/>
          <w:color w:val="231F20"/>
          <w:sz w:val="24"/>
          <w:szCs w:val="24"/>
        </w:rPr>
        <w:t xml:space="preserve">Nezanedbatelným </w:t>
      </w:r>
      <w:r w:rsidR="00773E63">
        <w:rPr>
          <w:rFonts w:ascii="Times New Roman" w:hAnsi="Times New Roman" w:cs="Times New Roman"/>
          <w:color w:val="231F20"/>
          <w:sz w:val="24"/>
          <w:szCs w:val="24"/>
        </w:rPr>
        <w:t>aspektem</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 xml:space="preserve">je však i zvolení </w:t>
      </w:r>
      <w:r w:rsidR="00773E63">
        <w:rPr>
          <w:rFonts w:ascii="Times New Roman" w:hAnsi="Times New Roman" w:cs="Times New Roman"/>
          <w:color w:val="231F20"/>
          <w:sz w:val="24"/>
          <w:szCs w:val="24"/>
        </w:rPr>
        <w:t xml:space="preserve">typu chirurgické modality </w:t>
      </w:r>
      <w:r w:rsidRPr="00674723">
        <w:rPr>
          <w:rFonts w:ascii="Times New Roman" w:hAnsi="Times New Roman" w:cs="Times New Roman"/>
          <w:color w:val="231F20"/>
          <w:sz w:val="24"/>
          <w:szCs w:val="24"/>
        </w:rPr>
        <w:t>s minimální traumatizací</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pacientky promítající se do velikosti pooperačního</w:t>
      </w:r>
      <w:r w:rsidR="00D359CE">
        <w:rPr>
          <w:rFonts w:ascii="Times New Roman" w:hAnsi="Times New Roman" w:cs="Times New Roman"/>
          <w:color w:val="231F20"/>
          <w:sz w:val="24"/>
          <w:szCs w:val="24"/>
        </w:rPr>
        <w:t xml:space="preserve"> </w:t>
      </w:r>
      <w:r w:rsidR="00C41676" w:rsidRPr="00674723">
        <w:rPr>
          <w:rFonts w:ascii="Times New Roman" w:hAnsi="Times New Roman" w:cs="Times New Roman"/>
          <w:color w:val="231F20"/>
          <w:sz w:val="24"/>
          <w:szCs w:val="24"/>
        </w:rPr>
        <w:t>diskomfortu</w:t>
      </w:r>
      <w:r w:rsidRPr="00674723">
        <w:rPr>
          <w:rFonts w:ascii="Times New Roman" w:hAnsi="Times New Roman" w:cs="Times New Roman"/>
          <w:color w:val="231F20"/>
          <w:sz w:val="24"/>
          <w:szCs w:val="24"/>
        </w:rPr>
        <w:t>, délky doby hospitalizace a nutné doby</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rekonvalescence.</w:t>
      </w:r>
      <w:r w:rsidRPr="00674723">
        <w:rPr>
          <w:rFonts w:ascii="Times New Roman" w:hAnsi="Times New Roman" w:cs="Times New Roman"/>
          <w:color w:val="231F20"/>
          <w:sz w:val="24"/>
          <w:szCs w:val="24"/>
        </w:rPr>
        <w:br/>
        <w:t>Objektivní posouzení tkáňového traumatu však není</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snadné a vyžaduje komplexní pohled založený na</w:t>
      </w:r>
      <w:r w:rsidR="0030564C">
        <w:rPr>
          <w:rFonts w:ascii="Times New Roman" w:hAnsi="Times New Roman" w:cs="Times New Roman"/>
          <w:color w:val="231F20"/>
          <w:sz w:val="24"/>
          <w:szCs w:val="24"/>
        </w:rPr>
        <w:t xml:space="preserve"> </w:t>
      </w:r>
      <w:r w:rsidRPr="00674723">
        <w:rPr>
          <w:rFonts w:ascii="Times New Roman" w:hAnsi="Times New Roman" w:cs="Times New Roman"/>
          <w:color w:val="231F20"/>
          <w:sz w:val="24"/>
          <w:szCs w:val="24"/>
        </w:rPr>
        <w:t>kombinaci více laboratorních a klinických metod.</w:t>
      </w:r>
      <w:r w:rsidR="0030564C">
        <w:rPr>
          <w:rFonts w:ascii="Times New Roman" w:hAnsi="Times New Roman" w:cs="Times New Roman"/>
          <w:color w:val="231F20"/>
          <w:sz w:val="24"/>
          <w:szCs w:val="24"/>
        </w:rPr>
        <w:t xml:space="preserve"> </w:t>
      </w:r>
    </w:p>
    <w:p w14:paraId="259D04AD" w14:textId="13C936A5" w:rsidR="0030564C" w:rsidRDefault="0030564C" w:rsidP="0030564C">
      <w:pPr>
        <w:pStyle w:val="Odstavecseseznamem"/>
        <w:spacing w:line="360" w:lineRule="auto"/>
        <w:ind w:left="708"/>
        <w:rPr>
          <w:rFonts w:ascii="Times New Roman" w:hAnsi="Times New Roman" w:cs="Times New Roman"/>
          <w:color w:val="231F20"/>
          <w:sz w:val="24"/>
          <w:szCs w:val="24"/>
        </w:rPr>
      </w:pPr>
    </w:p>
    <w:p w14:paraId="12385B84" w14:textId="4DBBA14A" w:rsidR="0030564C" w:rsidRPr="00241618" w:rsidRDefault="007401E3" w:rsidP="007401E3">
      <w:pPr>
        <w:pStyle w:val="Odstavecseseznamem"/>
        <w:numPr>
          <w:ilvl w:val="1"/>
          <w:numId w:val="12"/>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tab/>
      </w:r>
      <w:r w:rsidR="000170EB" w:rsidRPr="00241618">
        <w:rPr>
          <w:rFonts w:ascii="Times New Roman" w:hAnsi="Times New Roman" w:cs="Times New Roman"/>
          <w:b/>
          <w:sz w:val="28"/>
          <w:szCs w:val="28"/>
        </w:rPr>
        <w:t xml:space="preserve">Ukazatele </w:t>
      </w:r>
      <w:r w:rsidR="0030564C" w:rsidRPr="00241618">
        <w:rPr>
          <w:rFonts w:ascii="Times New Roman" w:hAnsi="Times New Roman" w:cs="Times New Roman"/>
          <w:b/>
          <w:sz w:val="28"/>
          <w:szCs w:val="28"/>
        </w:rPr>
        <w:t>tkáňového traumatu</w:t>
      </w:r>
    </w:p>
    <w:p w14:paraId="00E2A8FC" w14:textId="77777777" w:rsidR="00FE7762" w:rsidRDefault="00FE7762" w:rsidP="001200A2">
      <w:pPr>
        <w:pStyle w:val="Odstavecseseznamem"/>
        <w:spacing w:line="360" w:lineRule="auto"/>
        <w:ind w:left="0"/>
        <w:rPr>
          <w:rFonts w:ascii="Times New Roman" w:hAnsi="Times New Roman" w:cs="Times New Roman"/>
          <w:b/>
          <w:bCs/>
          <w:sz w:val="24"/>
          <w:szCs w:val="24"/>
        </w:rPr>
      </w:pPr>
    </w:p>
    <w:p w14:paraId="6C2FFE31" w14:textId="3A03F16B" w:rsidR="008D1D6B" w:rsidRDefault="0030564C" w:rsidP="001200A2">
      <w:pPr>
        <w:pStyle w:val="Odstavecseseznamem"/>
        <w:spacing w:line="360" w:lineRule="auto"/>
        <w:ind w:left="0"/>
        <w:rPr>
          <w:rFonts w:ascii="Times New Roman" w:hAnsi="Times New Roman" w:cs="Times New Roman"/>
          <w:b/>
          <w:bCs/>
          <w:color w:val="231F20"/>
          <w:sz w:val="24"/>
          <w:szCs w:val="24"/>
        </w:rPr>
      </w:pPr>
      <w:r w:rsidRPr="00FE7762">
        <w:rPr>
          <w:rFonts w:ascii="Times New Roman" w:hAnsi="Times New Roman" w:cs="Times New Roman"/>
          <w:b/>
          <w:bCs/>
          <w:sz w:val="24"/>
          <w:szCs w:val="24"/>
        </w:rPr>
        <w:t xml:space="preserve">VAS </w:t>
      </w:r>
      <w:r w:rsidRPr="00FE7762">
        <w:rPr>
          <w:rFonts w:ascii="Times New Roman" w:hAnsi="Times New Roman" w:cs="Times New Roman"/>
          <w:b/>
          <w:sz w:val="24"/>
          <w:szCs w:val="24"/>
        </w:rPr>
        <w:t>(</w:t>
      </w:r>
      <w:proofErr w:type="spellStart"/>
      <w:r w:rsidRPr="00FE7762">
        <w:rPr>
          <w:rFonts w:ascii="Times New Roman" w:hAnsi="Times New Roman" w:cs="Times New Roman"/>
          <w:b/>
          <w:sz w:val="24"/>
          <w:szCs w:val="24"/>
        </w:rPr>
        <w:t>visual</w:t>
      </w:r>
      <w:proofErr w:type="spellEnd"/>
      <w:r w:rsidRPr="00FE7762">
        <w:rPr>
          <w:rFonts w:ascii="Times New Roman" w:hAnsi="Times New Roman" w:cs="Times New Roman"/>
          <w:b/>
          <w:sz w:val="24"/>
          <w:szCs w:val="24"/>
        </w:rPr>
        <w:t xml:space="preserve"> </w:t>
      </w:r>
      <w:proofErr w:type="spellStart"/>
      <w:r w:rsidRPr="00FE7762">
        <w:rPr>
          <w:rFonts w:ascii="Times New Roman" w:hAnsi="Times New Roman" w:cs="Times New Roman"/>
          <w:b/>
          <w:sz w:val="24"/>
          <w:szCs w:val="24"/>
        </w:rPr>
        <w:t>analogue</w:t>
      </w:r>
      <w:proofErr w:type="spellEnd"/>
      <w:r w:rsidRPr="00FE7762">
        <w:rPr>
          <w:rFonts w:ascii="Times New Roman" w:hAnsi="Times New Roman" w:cs="Times New Roman"/>
          <w:b/>
          <w:sz w:val="24"/>
          <w:szCs w:val="24"/>
        </w:rPr>
        <w:t xml:space="preserve"> </w:t>
      </w:r>
      <w:proofErr w:type="spellStart"/>
      <w:r w:rsidRPr="00FE7762">
        <w:rPr>
          <w:rFonts w:ascii="Times New Roman" w:hAnsi="Times New Roman" w:cs="Times New Roman"/>
          <w:b/>
          <w:sz w:val="24"/>
          <w:szCs w:val="24"/>
        </w:rPr>
        <w:t>scale</w:t>
      </w:r>
      <w:proofErr w:type="spellEnd"/>
      <w:r w:rsidRPr="00FE7762">
        <w:rPr>
          <w:rFonts w:ascii="Times New Roman" w:hAnsi="Times New Roman" w:cs="Times New Roman"/>
          <w:b/>
          <w:sz w:val="24"/>
          <w:szCs w:val="24"/>
        </w:rPr>
        <w:t>)</w:t>
      </w:r>
      <w:r w:rsidRPr="0030564C">
        <w:rPr>
          <w:rFonts w:ascii="Times New Roman" w:hAnsi="Times New Roman" w:cs="Times New Roman"/>
          <w:sz w:val="24"/>
          <w:szCs w:val="24"/>
        </w:rPr>
        <w:t xml:space="preserve"> –</w:t>
      </w:r>
      <w:r w:rsidR="00C41676">
        <w:rPr>
          <w:rFonts w:ascii="Times New Roman" w:hAnsi="Times New Roman" w:cs="Times New Roman"/>
          <w:sz w:val="24"/>
          <w:szCs w:val="24"/>
        </w:rPr>
        <w:t xml:space="preserve"> </w:t>
      </w:r>
      <w:r w:rsidRPr="0030564C">
        <w:rPr>
          <w:rFonts w:ascii="Times New Roman" w:hAnsi="Times New Roman" w:cs="Times New Roman"/>
          <w:color w:val="231F20"/>
          <w:sz w:val="24"/>
          <w:szCs w:val="24"/>
        </w:rPr>
        <w:t xml:space="preserve">metoda stanovení intenzity bolesti využívající obrázkové </w:t>
      </w:r>
      <w:r w:rsidR="00C41676">
        <w:rPr>
          <w:rFonts w:ascii="Times New Roman" w:hAnsi="Times New Roman" w:cs="Times New Roman"/>
          <w:color w:val="231F20"/>
          <w:sz w:val="24"/>
          <w:szCs w:val="24"/>
        </w:rPr>
        <w:tab/>
      </w:r>
      <w:r w:rsidRPr="0030564C">
        <w:rPr>
          <w:rFonts w:ascii="Times New Roman" w:hAnsi="Times New Roman" w:cs="Times New Roman"/>
          <w:color w:val="231F20"/>
          <w:sz w:val="24"/>
          <w:szCs w:val="24"/>
        </w:rPr>
        <w:t>schéma.</w:t>
      </w:r>
      <w:r w:rsidRPr="0030564C">
        <w:rPr>
          <w:rFonts w:ascii="Times New Roman" w:hAnsi="Times New Roman" w:cs="Times New Roman"/>
          <w:color w:val="231F20"/>
          <w:sz w:val="24"/>
          <w:szCs w:val="24"/>
        </w:rPr>
        <w:br/>
      </w:r>
      <w:r w:rsidRPr="0030564C">
        <w:rPr>
          <w:rFonts w:ascii="Times New Roman" w:hAnsi="Times New Roman" w:cs="Times New Roman"/>
          <w:b/>
          <w:bCs/>
          <w:color w:val="231F20"/>
          <w:sz w:val="24"/>
          <w:szCs w:val="24"/>
        </w:rPr>
        <w:t xml:space="preserve">CRP </w:t>
      </w:r>
      <w:r w:rsidRPr="0030564C">
        <w:rPr>
          <w:rFonts w:ascii="Times New Roman" w:hAnsi="Times New Roman" w:cs="Times New Roman"/>
          <w:color w:val="231F20"/>
          <w:sz w:val="24"/>
          <w:szCs w:val="24"/>
        </w:rPr>
        <w:t xml:space="preserve">– protein akutní fáze zánětu kvantifikující intenzitu zánětlivých změn </w:t>
      </w:r>
      <w:r>
        <w:rPr>
          <w:rFonts w:ascii="Times New Roman" w:hAnsi="Times New Roman" w:cs="Times New Roman"/>
          <w:color w:val="231F20"/>
          <w:sz w:val="24"/>
          <w:szCs w:val="24"/>
        </w:rPr>
        <w:tab/>
      </w:r>
      <w:r w:rsidRPr="0030564C">
        <w:rPr>
          <w:rFonts w:ascii="Times New Roman" w:hAnsi="Times New Roman" w:cs="Times New Roman"/>
          <w:color w:val="231F20"/>
          <w:sz w:val="24"/>
          <w:szCs w:val="24"/>
        </w:rPr>
        <w:t>provázejících</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operační výkon.</w:t>
      </w:r>
      <w:r w:rsidRPr="0030564C">
        <w:rPr>
          <w:rFonts w:ascii="Times New Roman" w:hAnsi="Times New Roman" w:cs="Times New Roman"/>
          <w:color w:val="231F20"/>
          <w:sz w:val="24"/>
          <w:szCs w:val="24"/>
        </w:rPr>
        <w:br/>
      </w:r>
      <w:r w:rsidRPr="0030564C">
        <w:rPr>
          <w:rFonts w:ascii="Times New Roman" w:hAnsi="Times New Roman" w:cs="Times New Roman"/>
          <w:b/>
          <w:bCs/>
          <w:color w:val="231F20"/>
          <w:sz w:val="24"/>
          <w:szCs w:val="24"/>
        </w:rPr>
        <w:t xml:space="preserve">IL-6 </w:t>
      </w:r>
      <w:r w:rsidRPr="0030564C">
        <w:rPr>
          <w:rFonts w:ascii="Times New Roman" w:hAnsi="Times New Roman" w:cs="Times New Roman"/>
          <w:color w:val="231F20"/>
          <w:sz w:val="24"/>
          <w:szCs w:val="24"/>
        </w:rPr>
        <w:t>– cytokin aktivující řetěz následné zánětlivé</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 xml:space="preserve">odpovědi organismu na operační </w:t>
      </w:r>
      <w:r>
        <w:rPr>
          <w:rFonts w:ascii="Times New Roman" w:hAnsi="Times New Roman" w:cs="Times New Roman"/>
          <w:color w:val="231F20"/>
          <w:sz w:val="24"/>
          <w:szCs w:val="24"/>
        </w:rPr>
        <w:tab/>
      </w:r>
      <w:r w:rsidRPr="0030564C">
        <w:rPr>
          <w:rFonts w:ascii="Times New Roman" w:hAnsi="Times New Roman" w:cs="Times New Roman"/>
          <w:color w:val="231F20"/>
          <w:sz w:val="24"/>
          <w:szCs w:val="24"/>
        </w:rPr>
        <w:t>výkon.</w:t>
      </w:r>
      <w:r w:rsidRPr="0030564C">
        <w:rPr>
          <w:rFonts w:ascii="Times New Roman" w:hAnsi="Times New Roman" w:cs="Times New Roman"/>
          <w:color w:val="231F20"/>
          <w:sz w:val="24"/>
          <w:szCs w:val="24"/>
        </w:rPr>
        <w:br/>
      </w:r>
      <w:r w:rsidRPr="0030564C">
        <w:rPr>
          <w:rFonts w:ascii="Times New Roman" w:hAnsi="Times New Roman" w:cs="Times New Roman"/>
          <w:b/>
          <w:bCs/>
          <w:color w:val="231F20"/>
          <w:sz w:val="24"/>
          <w:szCs w:val="24"/>
        </w:rPr>
        <w:t xml:space="preserve">Krevní obraz </w:t>
      </w:r>
      <w:r w:rsidRPr="0030564C">
        <w:rPr>
          <w:rFonts w:ascii="Times New Roman" w:hAnsi="Times New Roman" w:cs="Times New Roman"/>
          <w:color w:val="231F20"/>
          <w:sz w:val="24"/>
          <w:szCs w:val="24"/>
        </w:rPr>
        <w:t>– k</w:t>
      </w:r>
      <w:r>
        <w:rPr>
          <w:rFonts w:ascii="Times New Roman" w:hAnsi="Times New Roman" w:cs="Times New Roman"/>
          <w:color w:val="231F20"/>
          <w:sz w:val="24"/>
          <w:szCs w:val="24"/>
        </w:rPr>
        <w:t>omplexní ukazatel sledující změ</w:t>
      </w:r>
      <w:r w:rsidRPr="0030564C">
        <w:rPr>
          <w:rFonts w:ascii="Times New Roman" w:hAnsi="Times New Roman" w:cs="Times New Roman"/>
          <w:color w:val="231F20"/>
          <w:sz w:val="24"/>
          <w:szCs w:val="24"/>
        </w:rPr>
        <w:t>ny v červené i bílé složce krve.</w:t>
      </w:r>
      <w:r w:rsidRPr="0030564C">
        <w:rPr>
          <w:rFonts w:ascii="Times New Roman" w:hAnsi="Times New Roman" w:cs="Times New Roman"/>
          <w:color w:val="231F20"/>
          <w:sz w:val="24"/>
          <w:szCs w:val="24"/>
        </w:rPr>
        <w:br/>
      </w:r>
      <w:proofErr w:type="spellStart"/>
      <w:r w:rsidRPr="0030564C">
        <w:rPr>
          <w:rFonts w:ascii="Times New Roman" w:hAnsi="Times New Roman" w:cs="Times New Roman"/>
          <w:b/>
          <w:bCs/>
          <w:color w:val="231F20"/>
          <w:sz w:val="24"/>
          <w:szCs w:val="24"/>
        </w:rPr>
        <w:t>Neopterin</w:t>
      </w:r>
      <w:proofErr w:type="spellEnd"/>
      <w:r w:rsidRPr="0030564C">
        <w:rPr>
          <w:rFonts w:ascii="Times New Roman" w:hAnsi="Times New Roman" w:cs="Times New Roman"/>
          <w:b/>
          <w:bCs/>
          <w:color w:val="231F20"/>
          <w:sz w:val="24"/>
          <w:szCs w:val="24"/>
        </w:rPr>
        <w:t xml:space="preserve"> </w:t>
      </w:r>
      <w:r w:rsidRPr="0030564C">
        <w:rPr>
          <w:rFonts w:ascii="Times New Roman" w:hAnsi="Times New Roman" w:cs="Times New Roman"/>
          <w:color w:val="231F20"/>
          <w:sz w:val="24"/>
          <w:szCs w:val="24"/>
        </w:rPr>
        <w:t xml:space="preserve">– indikátor imunitní odpovědi organismu na operační stres na podkladě </w:t>
      </w:r>
      <w:r>
        <w:rPr>
          <w:rFonts w:ascii="Times New Roman" w:hAnsi="Times New Roman" w:cs="Times New Roman"/>
          <w:color w:val="231F20"/>
          <w:sz w:val="24"/>
          <w:szCs w:val="24"/>
        </w:rPr>
        <w:tab/>
      </w:r>
      <w:r w:rsidRPr="0030564C">
        <w:rPr>
          <w:rFonts w:ascii="Times New Roman" w:hAnsi="Times New Roman" w:cs="Times New Roman"/>
          <w:color w:val="231F20"/>
          <w:sz w:val="24"/>
          <w:szCs w:val="24"/>
        </w:rPr>
        <w:t>aktivace</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buněčné odpovědi.</w:t>
      </w:r>
      <w:r w:rsidRPr="0030564C">
        <w:rPr>
          <w:rFonts w:ascii="Times New Roman" w:hAnsi="Times New Roman" w:cs="Times New Roman"/>
          <w:color w:val="231F20"/>
          <w:sz w:val="24"/>
          <w:szCs w:val="24"/>
        </w:rPr>
        <w:br/>
      </w:r>
      <w:proofErr w:type="spellStart"/>
      <w:r w:rsidRPr="0030564C">
        <w:rPr>
          <w:rFonts w:ascii="Times New Roman" w:hAnsi="Times New Roman" w:cs="Times New Roman"/>
          <w:b/>
          <w:bCs/>
          <w:color w:val="231F20"/>
          <w:sz w:val="24"/>
          <w:szCs w:val="24"/>
        </w:rPr>
        <w:t>Kynurenin</w:t>
      </w:r>
      <w:proofErr w:type="spellEnd"/>
      <w:r w:rsidRPr="0030564C">
        <w:rPr>
          <w:rFonts w:ascii="Times New Roman" w:hAnsi="Times New Roman" w:cs="Times New Roman"/>
          <w:b/>
          <w:bCs/>
          <w:color w:val="231F20"/>
          <w:sz w:val="24"/>
          <w:szCs w:val="24"/>
        </w:rPr>
        <w:t xml:space="preserve"> </w:t>
      </w:r>
      <w:r w:rsidRPr="0030564C">
        <w:rPr>
          <w:rFonts w:ascii="Times New Roman" w:hAnsi="Times New Roman" w:cs="Times New Roman"/>
          <w:color w:val="231F20"/>
          <w:sz w:val="24"/>
          <w:szCs w:val="24"/>
        </w:rPr>
        <w:t>– marker imunitní buněčné odpovědi.</w:t>
      </w:r>
      <w:r w:rsidRPr="0030564C">
        <w:rPr>
          <w:rFonts w:ascii="Times New Roman" w:hAnsi="Times New Roman" w:cs="Times New Roman"/>
          <w:color w:val="231F20"/>
          <w:sz w:val="24"/>
          <w:szCs w:val="24"/>
        </w:rPr>
        <w:br/>
      </w:r>
      <w:r w:rsidRPr="0030564C">
        <w:rPr>
          <w:rFonts w:ascii="Times New Roman" w:hAnsi="Times New Roman" w:cs="Times New Roman"/>
          <w:b/>
          <w:bCs/>
          <w:color w:val="231F20"/>
          <w:sz w:val="24"/>
          <w:szCs w:val="24"/>
        </w:rPr>
        <w:t xml:space="preserve">Retinol a α-tokoferol </w:t>
      </w:r>
      <w:r w:rsidRPr="0030564C">
        <w:rPr>
          <w:rFonts w:ascii="Times New Roman" w:hAnsi="Times New Roman" w:cs="Times New Roman"/>
          <w:color w:val="231F20"/>
          <w:sz w:val="24"/>
          <w:szCs w:val="24"/>
        </w:rPr>
        <w:t>– marker posttraumatických metabolických poruch.</w:t>
      </w:r>
      <w:r w:rsidRPr="0030564C">
        <w:rPr>
          <w:rFonts w:ascii="Times New Roman" w:hAnsi="Times New Roman" w:cs="Times New Roman"/>
          <w:color w:val="231F20"/>
          <w:sz w:val="24"/>
          <w:szCs w:val="24"/>
        </w:rPr>
        <w:br/>
      </w:r>
      <w:r w:rsidRPr="0030564C">
        <w:rPr>
          <w:rFonts w:ascii="Times New Roman" w:hAnsi="Times New Roman" w:cs="Times New Roman"/>
          <w:b/>
          <w:bCs/>
          <w:color w:val="231F20"/>
          <w:sz w:val="24"/>
          <w:szCs w:val="24"/>
        </w:rPr>
        <w:lastRenderedPageBreak/>
        <w:t xml:space="preserve">Citrulin </w:t>
      </w:r>
      <w:r w:rsidRPr="0030564C">
        <w:rPr>
          <w:rFonts w:ascii="Times New Roman" w:hAnsi="Times New Roman" w:cs="Times New Roman"/>
          <w:color w:val="231F20"/>
          <w:sz w:val="24"/>
          <w:szCs w:val="24"/>
        </w:rPr>
        <w:t>– marker tkáňového traumatu a postoperační střevní dysfunkce.</w:t>
      </w:r>
      <w:r w:rsidRPr="0030564C">
        <w:rPr>
          <w:rFonts w:ascii="Times New Roman" w:hAnsi="Times New Roman" w:cs="Times New Roman"/>
          <w:color w:val="231F20"/>
          <w:sz w:val="24"/>
          <w:szCs w:val="24"/>
        </w:rPr>
        <w:br/>
      </w:r>
    </w:p>
    <w:p w14:paraId="345DE290" w14:textId="77777777" w:rsidR="00241618" w:rsidRDefault="0030564C" w:rsidP="001200A2">
      <w:pPr>
        <w:pStyle w:val="Odstavecseseznamem"/>
        <w:spacing w:line="360" w:lineRule="auto"/>
        <w:ind w:left="0"/>
        <w:rPr>
          <w:rFonts w:ascii="Times New Roman" w:hAnsi="Times New Roman" w:cs="Times New Roman"/>
          <w:b/>
          <w:bCs/>
          <w:color w:val="231F20"/>
          <w:sz w:val="24"/>
          <w:szCs w:val="24"/>
        </w:rPr>
      </w:pPr>
      <w:r w:rsidRPr="0030564C">
        <w:rPr>
          <w:rFonts w:ascii="Times New Roman" w:hAnsi="Times New Roman" w:cs="Times New Roman"/>
          <w:b/>
          <w:bCs/>
          <w:color w:val="231F20"/>
          <w:sz w:val="24"/>
          <w:szCs w:val="24"/>
        </w:rPr>
        <w:t>VAS</w:t>
      </w:r>
      <w:r>
        <w:rPr>
          <w:rFonts w:ascii="Times New Roman" w:hAnsi="Times New Roman" w:cs="Times New Roman"/>
          <w:b/>
          <w:bCs/>
          <w:color w:val="231F20"/>
          <w:sz w:val="24"/>
          <w:szCs w:val="24"/>
        </w:rPr>
        <w:t xml:space="preserve"> </w:t>
      </w:r>
    </w:p>
    <w:p w14:paraId="7AFE497B" w14:textId="02265714" w:rsidR="0030564C" w:rsidRDefault="0030564C" w:rsidP="001200A2">
      <w:pPr>
        <w:pStyle w:val="Odstavecseseznamem"/>
        <w:spacing w:line="360" w:lineRule="auto"/>
        <w:ind w:left="0"/>
        <w:rPr>
          <w:rFonts w:ascii="Times New Roman" w:hAnsi="Times New Roman" w:cs="Times New Roman"/>
          <w:color w:val="231F20"/>
          <w:sz w:val="24"/>
          <w:szCs w:val="24"/>
        </w:rPr>
      </w:pPr>
      <w:r w:rsidRPr="0030564C">
        <w:rPr>
          <w:rFonts w:ascii="Times New Roman" w:hAnsi="Times New Roman" w:cs="Times New Roman"/>
          <w:color w:val="231F20"/>
          <w:sz w:val="24"/>
          <w:szCs w:val="24"/>
        </w:rPr>
        <w:t xml:space="preserve">Míra </w:t>
      </w:r>
      <w:r w:rsidR="00C41676" w:rsidRPr="0030564C">
        <w:rPr>
          <w:rFonts w:ascii="Times New Roman" w:hAnsi="Times New Roman" w:cs="Times New Roman"/>
          <w:color w:val="231F20"/>
          <w:sz w:val="24"/>
          <w:szCs w:val="24"/>
        </w:rPr>
        <w:t>diskomfortu</w:t>
      </w:r>
      <w:r w:rsidRPr="0030564C">
        <w:rPr>
          <w:rFonts w:ascii="Times New Roman" w:hAnsi="Times New Roman" w:cs="Times New Roman"/>
          <w:color w:val="231F20"/>
          <w:sz w:val="24"/>
          <w:szCs w:val="24"/>
        </w:rPr>
        <w:t>, zejména intenzity bolesti, je</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vyhodnocována subjektivními pocity pacientky.</w:t>
      </w:r>
      <w:r w:rsidR="00667434">
        <w:rPr>
          <w:rFonts w:ascii="Times New Roman" w:hAnsi="Times New Roman" w:cs="Times New Roman"/>
          <w:color w:val="231F20"/>
          <w:sz w:val="24"/>
          <w:szCs w:val="24"/>
        </w:rPr>
        <w:t xml:space="preserve"> </w:t>
      </w:r>
      <w:r w:rsidR="008D1D6B">
        <w:rPr>
          <w:rFonts w:ascii="Times New Roman" w:hAnsi="Times New Roman" w:cs="Times New Roman"/>
          <w:color w:val="231F20"/>
          <w:sz w:val="24"/>
          <w:szCs w:val="24"/>
        </w:rPr>
        <w:t>P</w:t>
      </w:r>
      <w:r w:rsidRPr="0030564C">
        <w:rPr>
          <w:rFonts w:ascii="Times New Roman" w:hAnsi="Times New Roman" w:cs="Times New Roman"/>
          <w:color w:val="231F20"/>
          <w:sz w:val="24"/>
          <w:szCs w:val="24"/>
        </w:rPr>
        <w:t>ráh bolesti je</w:t>
      </w:r>
      <w:r>
        <w:rPr>
          <w:rFonts w:ascii="Times New Roman" w:hAnsi="Times New Roman" w:cs="Times New Roman"/>
          <w:color w:val="231F20"/>
          <w:sz w:val="24"/>
          <w:szCs w:val="24"/>
        </w:rPr>
        <w:t xml:space="preserve"> však individuálně značně odliš</w:t>
      </w:r>
      <w:r w:rsidRPr="0030564C">
        <w:rPr>
          <w:rFonts w:ascii="Times New Roman" w:hAnsi="Times New Roman" w:cs="Times New Roman"/>
          <w:color w:val="231F20"/>
          <w:sz w:val="24"/>
          <w:szCs w:val="24"/>
        </w:rPr>
        <w:t>ný, a proto stanovení stupně intenzity bolesti</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může být ovlivněno celou řadou dalších faktorů.</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Bolest je hodnocena ve stupnici 1–10 a pacientka ji vyhodnocuje na podkladě slovního popisu</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nebo schematických obrázků. Škála intenzity</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bolesti však</w:t>
      </w:r>
      <w:r w:rsidR="008D1D6B">
        <w:rPr>
          <w:rFonts w:ascii="Times New Roman" w:hAnsi="Times New Roman" w:cs="Times New Roman"/>
          <w:color w:val="231F20"/>
          <w:sz w:val="24"/>
          <w:szCs w:val="24"/>
        </w:rPr>
        <w:t xml:space="preserve"> lépe vyhodnocuje dynamický prů</w:t>
      </w:r>
      <w:r w:rsidRPr="0030564C">
        <w:rPr>
          <w:rFonts w:ascii="Times New Roman" w:hAnsi="Times New Roman" w:cs="Times New Roman"/>
          <w:color w:val="231F20"/>
          <w:sz w:val="24"/>
          <w:szCs w:val="24"/>
        </w:rPr>
        <w:t>běh pooperační bolesti než vlastní absolutní</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intenzitu bolesti vztaženou k typu operačního</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výkonu. Metoda se rutinně využívá v klinické praxi a na jejím základě jsou podávány pacientkám příslušně zvolená analgetika. Hlavním</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nedostatkem metody ale zůstává právě subjektivní faktor vyhodnocení, který může být dán</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jak osobností pacientky, tak i vědomým nebo</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podvědomým ovlivněním nemocné instruujícím</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zdravotnickým personálem. Na druhé straně</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z pohledu pacienta je subjektivní vnímání bolesti faktorem důležitějším než jeho skutečná</w:t>
      </w:r>
      <w:r>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absolutní hodnota.</w:t>
      </w:r>
    </w:p>
    <w:p w14:paraId="1C7F289B" w14:textId="77777777" w:rsidR="00241618" w:rsidRDefault="00241618" w:rsidP="001200A2">
      <w:pPr>
        <w:pStyle w:val="Odstavecseseznamem"/>
        <w:spacing w:line="360" w:lineRule="auto"/>
        <w:ind w:left="0"/>
        <w:rPr>
          <w:rFonts w:ascii="Times New Roman" w:hAnsi="Times New Roman" w:cs="Times New Roman"/>
          <w:b/>
          <w:bCs/>
          <w:color w:val="231F20"/>
          <w:sz w:val="24"/>
          <w:szCs w:val="24"/>
        </w:rPr>
      </w:pPr>
    </w:p>
    <w:p w14:paraId="642938AC" w14:textId="1468CB4F" w:rsidR="00241618" w:rsidRDefault="0030564C" w:rsidP="001200A2">
      <w:pPr>
        <w:pStyle w:val="Odstavecseseznamem"/>
        <w:spacing w:line="360" w:lineRule="auto"/>
        <w:ind w:left="0"/>
        <w:rPr>
          <w:rFonts w:ascii="Times New Roman" w:hAnsi="Times New Roman" w:cs="Times New Roman"/>
          <w:b/>
          <w:bCs/>
          <w:color w:val="231F20"/>
          <w:sz w:val="24"/>
          <w:szCs w:val="24"/>
        </w:rPr>
      </w:pPr>
      <w:r w:rsidRPr="0030564C">
        <w:rPr>
          <w:rFonts w:ascii="Times New Roman" w:hAnsi="Times New Roman" w:cs="Times New Roman"/>
          <w:b/>
          <w:bCs/>
          <w:color w:val="231F20"/>
          <w:sz w:val="24"/>
          <w:szCs w:val="24"/>
        </w:rPr>
        <w:t>C-reaktivní protein</w:t>
      </w:r>
      <w:r w:rsidRPr="0030564C">
        <w:rPr>
          <w:rFonts w:ascii="Times New Roman" w:hAnsi="Times New Roman" w:cs="Times New Roman"/>
          <w:color w:val="231F20"/>
          <w:sz w:val="24"/>
          <w:szCs w:val="24"/>
        </w:rPr>
        <w:br/>
        <w:t>C-reaktivní protein (CRP) je citlivým markerem</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zánětu. Je pojmenován podle své precipitační</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reakce s C-polysacharidem pneumokoků. CRP je</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 xml:space="preserve">cyklický </w:t>
      </w:r>
      <w:proofErr w:type="spellStart"/>
      <w:r w:rsidRPr="0030564C">
        <w:rPr>
          <w:rFonts w:ascii="Times New Roman" w:hAnsi="Times New Roman" w:cs="Times New Roman"/>
          <w:color w:val="231F20"/>
          <w:sz w:val="24"/>
          <w:szCs w:val="24"/>
        </w:rPr>
        <w:t>pentamerový</w:t>
      </w:r>
      <w:proofErr w:type="spellEnd"/>
      <w:r w:rsidRPr="0030564C">
        <w:rPr>
          <w:rFonts w:ascii="Times New Roman" w:hAnsi="Times New Roman" w:cs="Times New Roman"/>
          <w:color w:val="231F20"/>
          <w:sz w:val="24"/>
          <w:szCs w:val="24"/>
        </w:rPr>
        <w:t xml:space="preserve"> sérový protein s relativní molekulovou váhou 120 </w:t>
      </w:r>
      <w:proofErr w:type="spellStart"/>
      <w:r w:rsidRPr="0030564C">
        <w:rPr>
          <w:rFonts w:ascii="Times New Roman" w:hAnsi="Times New Roman" w:cs="Times New Roman"/>
          <w:color w:val="231F20"/>
          <w:sz w:val="24"/>
          <w:szCs w:val="24"/>
        </w:rPr>
        <w:t>kD</w:t>
      </w:r>
      <w:proofErr w:type="spellEnd"/>
      <w:r w:rsidRPr="0030564C">
        <w:rPr>
          <w:rFonts w:ascii="Times New Roman" w:hAnsi="Times New Roman" w:cs="Times New Roman"/>
          <w:color w:val="231F20"/>
          <w:sz w:val="24"/>
          <w:szCs w:val="24"/>
        </w:rPr>
        <w:t>. Je syntetizován</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v játrech a epiteliálních buňkách za stimulace</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 xml:space="preserve">zánětlivých </w:t>
      </w:r>
      <w:r w:rsidR="00C41676" w:rsidRPr="0030564C">
        <w:rPr>
          <w:rFonts w:ascii="Times New Roman" w:hAnsi="Times New Roman" w:cs="Times New Roman"/>
          <w:color w:val="231F20"/>
          <w:sz w:val="24"/>
          <w:szCs w:val="24"/>
        </w:rPr>
        <w:t>lymfokinů. V</w:t>
      </w:r>
      <w:r w:rsidRPr="0030564C">
        <w:rPr>
          <w:rFonts w:ascii="Times New Roman" w:hAnsi="Times New Roman" w:cs="Times New Roman"/>
          <w:color w:val="231F20"/>
          <w:sz w:val="24"/>
          <w:szCs w:val="24"/>
        </w:rPr>
        <w:t xml:space="preserve"> současné době prakticky vytlačil FW, jejíž stanovení bylo prováděno</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za stejným účelem, ale změny nastupují později</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a výsledky jsou ovlivněny i celou řadou dalších</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faktorů. Plazmatická koncentrace CRP se zvyšuje</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již po 6–12 hodinách po navození reakce akutní</w:t>
      </w:r>
      <w:r w:rsidR="0064434A">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fáze. Nejčastěji stoupá hladina CRP jako reakce na</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bakteriální infekci, kde hraje úlohu opsoninu, tedy reakce urychlující a usnadňující fagocytózu.</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Reakce organismu na operační trauma je obdobná</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jako reakce na jiný traumatizující inzult.</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Reakce akutní fáze je bezprostřední odezvou na</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tkáňové poškození, infekci, nebo i maligní nádor.</w:t>
      </w:r>
      <w:r w:rsidRPr="0030564C">
        <w:rPr>
          <w:rFonts w:ascii="Times New Roman" w:hAnsi="Times New Roman" w:cs="Times New Roman"/>
          <w:color w:val="231F20"/>
          <w:sz w:val="24"/>
          <w:szCs w:val="24"/>
        </w:rPr>
        <w:br/>
        <w:t>Jde o sérii vzájemně propojených reakcí, které</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podporují adaptaci organismu na vzniklé nebezpečí a jeho rychlou obrannou odpověď. Kromě</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C-</w:t>
      </w:r>
      <w:r w:rsidR="00C41676" w:rsidRPr="0030564C">
        <w:rPr>
          <w:rFonts w:ascii="Times New Roman" w:hAnsi="Times New Roman" w:cs="Times New Roman"/>
          <w:color w:val="231F20"/>
          <w:sz w:val="24"/>
          <w:szCs w:val="24"/>
        </w:rPr>
        <w:t>reaktivního</w:t>
      </w:r>
      <w:r w:rsidRPr="0030564C">
        <w:rPr>
          <w:rFonts w:ascii="Times New Roman" w:hAnsi="Times New Roman" w:cs="Times New Roman"/>
          <w:color w:val="231F20"/>
          <w:sz w:val="24"/>
          <w:szCs w:val="24"/>
        </w:rPr>
        <w:t xml:space="preserve"> proteinu je možn</w:t>
      </w:r>
      <w:r w:rsidR="00667434">
        <w:rPr>
          <w:rFonts w:ascii="Times New Roman" w:hAnsi="Times New Roman" w:cs="Times New Roman"/>
          <w:color w:val="231F20"/>
          <w:sz w:val="24"/>
          <w:szCs w:val="24"/>
        </w:rPr>
        <w:t>é</w:t>
      </w:r>
      <w:r w:rsidRPr="0030564C">
        <w:rPr>
          <w:rFonts w:ascii="Times New Roman" w:hAnsi="Times New Roman" w:cs="Times New Roman"/>
          <w:color w:val="231F20"/>
          <w:sz w:val="24"/>
          <w:szCs w:val="24"/>
        </w:rPr>
        <w:t xml:space="preserve"> reakci akutní fáze</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 xml:space="preserve">sledovat </w:t>
      </w:r>
      <w:r w:rsidR="00667434">
        <w:rPr>
          <w:rFonts w:ascii="Times New Roman" w:hAnsi="Times New Roman" w:cs="Times New Roman"/>
          <w:color w:val="231F20"/>
          <w:sz w:val="24"/>
          <w:szCs w:val="24"/>
        </w:rPr>
        <w:t xml:space="preserve">na základě vyšetření </w:t>
      </w:r>
      <w:r w:rsidRPr="0030564C">
        <w:rPr>
          <w:rFonts w:ascii="Times New Roman" w:hAnsi="Times New Roman" w:cs="Times New Roman"/>
          <w:color w:val="231F20"/>
          <w:sz w:val="24"/>
          <w:szCs w:val="24"/>
        </w:rPr>
        <w:t xml:space="preserve">hladin sérového amyloidu A, fibrinogenu, </w:t>
      </w:r>
      <w:proofErr w:type="spellStart"/>
      <w:r w:rsidRPr="0030564C">
        <w:rPr>
          <w:rFonts w:ascii="Times New Roman" w:hAnsi="Times New Roman" w:cs="Times New Roman"/>
          <w:color w:val="231F20"/>
          <w:sz w:val="24"/>
          <w:szCs w:val="24"/>
        </w:rPr>
        <w:t>prokalcitoninu</w:t>
      </w:r>
      <w:proofErr w:type="spellEnd"/>
      <w:r w:rsidRPr="0030564C">
        <w:rPr>
          <w:rFonts w:ascii="Times New Roman" w:hAnsi="Times New Roman" w:cs="Times New Roman"/>
          <w:color w:val="231F20"/>
          <w:sz w:val="24"/>
          <w:szCs w:val="24"/>
        </w:rPr>
        <w:t xml:space="preserve">, </w:t>
      </w:r>
      <w:proofErr w:type="spellStart"/>
      <w:r w:rsidRPr="0030564C">
        <w:rPr>
          <w:rFonts w:ascii="Times New Roman" w:hAnsi="Times New Roman" w:cs="Times New Roman"/>
          <w:color w:val="231F20"/>
          <w:sz w:val="24"/>
          <w:szCs w:val="24"/>
        </w:rPr>
        <w:t>haptoglobulinu</w:t>
      </w:r>
      <w:proofErr w:type="spellEnd"/>
      <w:r w:rsidRPr="0030564C">
        <w:rPr>
          <w:rFonts w:ascii="Times New Roman" w:hAnsi="Times New Roman" w:cs="Times New Roman"/>
          <w:color w:val="231F20"/>
          <w:sz w:val="24"/>
          <w:szCs w:val="24"/>
        </w:rPr>
        <w:t xml:space="preserve">, </w:t>
      </w:r>
      <w:proofErr w:type="spellStart"/>
      <w:r w:rsidRPr="0030564C">
        <w:rPr>
          <w:rFonts w:ascii="Times New Roman" w:hAnsi="Times New Roman" w:cs="Times New Roman"/>
          <w:color w:val="231F20"/>
          <w:sz w:val="24"/>
          <w:szCs w:val="24"/>
        </w:rPr>
        <w:t>ceruloplazminu</w:t>
      </w:r>
      <w:proofErr w:type="spellEnd"/>
      <w:r w:rsidRPr="0030564C">
        <w:rPr>
          <w:rFonts w:ascii="Times New Roman" w:hAnsi="Times New Roman" w:cs="Times New Roman"/>
          <w:color w:val="231F20"/>
          <w:sz w:val="24"/>
          <w:szCs w:val="24"/>
        </w:rPr>
        <w:t>, feritinu, α-1 kyselého glyko</w:t>
      </w:r>
      <w:r w:rsidR="00007747">
        <w:rPr>
          <w:rFonts w:ascii="Times New Roman" w:hAnsi="Times New Roman" w:cs="Times New Roman"/>
          <w:color w:val="231F20"/>
          <w:sz w:val="24"/>
          <w:szCs w:val="24"/>
        </w:rPr>
        <w:t xml:space="preserve">proteidu, α-1 antitrypsinu, </w:t>
      </w:r>
      <w:r w:rsidRPr="0030564C">
        <w:rPr>
          <w:rFonts w:ascii="Times New Roman" w:hAnsi="Times New Roman" w:cs="Times New Roman"/>
          <w:color w:val="231F20"/>
          <w:sz w:val="24"/>
          <w:szCs w:val="24"/>
        </w:rPr>
        <w:t>albuminu.</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Kromě reakce na bakteriální infekci se zvyšují</w:t>
      </w:r>
      <w:r w:rsidR="00007747">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hladiny CRP i</w:t>
      </w:r>
      <w:r w:rsidR="008D1D6B">
        <w:rPr>
          <w:rFonts w:ascii="Times New Roman" w:hAnsi="Times New Roman" w:cs="Times New Roman"/>
          <w:color w:val="231F20"/>
          <w:sz w:val="24"/>
          <w:szCs w:val="24"/>
        </w:rPr>
        <w:t xml:space="preserve"> u tkáňových traumat různého pů</w:t>
      </w:r>
      <w:r w:rsidRPr="0030564C">
        <w:rPr>
          <w:rFonts w:ascii="Times New Roman" w:hAnsi="Times New Roman" w:cs="Times New Roman"/>
          <w:color w:val="231F20"/>
          <w:sz w:val="24"/>
          <w:szCs w:val="24"/>
        </w:rPr>
        <w:t>vodu. K vysokému nárůstu hladin plazmatického</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CRP dochází například u popálenin, kde hladiny</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 xml:space="preserve">korespondují s rozsahem nekróz. K poklesu hladin CRP </w:t>
      </w:r>
      <w:r w:rsidRPr="0030564C">
        <w:rPr>
          <w:rFonts w:ascii="Times New Roman" w:hAnsi="Times New Roman" w:cs="Times New Roman"/>
          <w:color w:val="231F20"/>
          <w:sz w:val="24"/>
          <w:szCs w:val="24"/>
        </w:rPr>
        <w:lastRenderedPageBreak/>
        <w:t>pak dochází u traumat nekomplikovaných bakteriální infekcí již třetí den po iniciálním</w:t>
      </w:r>
      <w:r w:rsidR="008D1D6B">
        <w:rPr>
          <w:rFonts w:ascii="Times New Roman" w:hAnsi="Times New Roman" w:cs="Times New Roman"/>
          <w:color w:val="231F20"/>
          <w:sz w:val="24"/>
          <w:szCs w:val="24"/>
        </w:rPr>
        <w:t xml:space="preserve"> </w:t>
      </w:r>
      <w:r w:rsidRPr="0030564C">
        <w:rPr>
          <w:rFonts w:ascii="Times New Roman" w:hAnsi="Times New Roman" w:cs="Times New Roman"/>
          <w:color w:val="231F20"/>
          <w:sz w:val="24"/>
          <w:szCs w:val="24"/>
        </w:rPr>
        <w:t>inzultu.</w:t>
      </w:r>
      <w:r w:rsidR="008D1D6B" w:rsidRPr="008D1D6B">
        <w:rPr>
          <w:rFonts w:ascii="FedraSerifAPro-Book" w:hAnsi="FedraSerifAPro-Book"/>
          <w:color w:val="231F20"/>
          <w:sz w:val="18"/>
          <w:szCs w:val="18"/>
        </w:rPr>
        <w:t xml:space="preserve"> </w:t>
      </w:r>
      <w:r w:rsidR="008D1D6B" w:rsidRPr="008D1D6B">
        <w:rPr>
          <w:rFonts w:ascii="Times New Roman" w:hAnsi="Times New Roman" w:cs="Times New Roman"/>
          <w:color w:val="231F20"/>
          <w:sz w:val="24"/>
          <w:szCs w:val="24"/>
        </w:rPr>
        <w:t>Dá se předpokládat, že hladiny CRP korespondují</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i s rozsahem tkáňového poškození u velkých gynekologických operací. Potvrzují to i dosavadní</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publikace v odborné literatuře</w:t>
      </w:r>
      <w:r w:rsidR="004634A0">
        <w:rPr>
          <w:rFonts w:ascii="Times New Roman" w:hAnsi="Times New Roman" w:cs="Times New Roman"/>
          <w:color w:val="231F20"/>
          <w:sz w:val="24"/>
          <w:szCs w:val="24"/>
        </w:rPr>
        <w:t>.</w:t>
      </w:r>
      <w:r w:rsidR="004634A0">
        <w:rPr>
          <w:rFonts w:ascii="Times New Roman" w:hAnsi="Times New Roman" w:cs="Times New Roman"/>
          <w:color w:val="231F20"/>
          <w:sz w:val="24"/>
          <w:szCs w:val="24"/>
        </w:rPr>
        <w:fldChar w:fldCharType="begin">
          <w:fldData xml:space="preserve">PEVuZE5vdGU+PENpdGU+PEF1dGhvcj5Ib2x1YjwvQXV0aG9yPjxZZWFyPjIwMDI8L1llYXI+PFJl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PEVuZE5vdGU+PENpdGU+PEF1dGhvcj5Ib2x1YjwvQXV0aG9yPjxZZWFyPjIwMDI8L1llYXI+PFJl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4634A0">
        <w:rPr>
          <w:rFonts w:ascii="Times New Roman" w:hAnsi="Times New Roman" w:cs="Times New Roman"/>
          <w:color w:val="231F20"/>
          <w:sz w:val="24"/>
          <w:szCs w:val="24"/>
        </w:rPr>
      </w:r>
      <w:r w:rsidR="004634A0">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[184-189]</w:t>
      </w:r>
      <w:r w:rsidR="004634A0">
        <w:rPr>
          <w:rFonts w:ascii="Times New Roman" w:hAnsi="Times New Roman" w:cs="Times New Roman"/>
          <w:color w:val="231F20"/>
          <w:sz w:val="24"/>
          <w:szCs w:val="24"/>
        </w:rPr>
        <w:fldChar w:fldCharType="end"/>
      </w:r>
      <w:r w:rsidR="008D1D6B" w:rsidRPr="008D1D6B">
        <w:rPr>
          <w:rFonts w:ascii="Times New Roman" w:hAnsi="Times New Roman" w:cs="Times New Roman"/>
          <w:color w:val="231F20"/>
          <w:sz w:val="24"/>
          <w:szCs w:val="24"/>
        </w:rPr>
        <w:br/>
      </w:r>
    </w:p>
    <w:p w14:paraId="39C677C1" w14:textId="1E003C0F" w:rsidR="008D1D6B" w:rsidRPr="00007747" w:rsidRDefault="008D1D6B" w:rsidP="001200A2">
      <w:pPr>
        <w:pStyle w:val="Odstavecseseznamem"/>
        <w:spacing w:line="360" w:lineRule="auto"/>
        <w:ind w:left="0"/>
        <w:rPr>
          <w:rFonts w:ascii="Times New Roman" w:hAnsi="Times New Roman" w:cs="Times New Roman"/>
          <w:color w:val="231F20"/>
          <w:sz w:val="24"/>
          <w:szCs w:val="24"/>
        </w:rPr>
      </w:pPr>
      <w:r w:rsidRPr="008D1D6B">
        <w:rPr>
          <w:rFonts w:ascii="Times New Roman" w:hAnsi="Times New Roman" w:cs="Times New Roman"/>
          <w:b/>
          <w:bCs/>
          <w:color w:val="231F20"/>
          <w:sz w:val="24"/>
          <w:szCs w:val="24"/>
        </w:rPr>
        <w:t>Interleukin-6</w:t>
      </w:r>
      <w:r>
        <w:rPr>
          <w:rFonts w:ascii="Times New Roman" w:hAnsi="Times New Roman" w:cs="Times New Roman"/>
          <w:b/>
          <w:bCs/>
          <w:color w:val="231F20"/>
          <w:sz w:val="24"/>
          <w:szCs w:val="24"/>
        </w:rPr>
        <w:t xml:space="preserve"> </w:t>
      </w:r>
      <w:r w:rsidRPr="008D1D6B">
        <w:rPr>
          <w:rFonts w:ascii="Times New Roman" w:hAnsi="Times New Roman" w:cs="Times New Roman"/>
          <w:color w:val="231F20"/>
          <w:sz w:val="24"/>
          <w:szCs w:val="24"/>
        </w:rPr>
        <w:br/>
      </w:r>
      <w:proofErr w:type="spellStart"/>
      <w:r w:rsidRPr="008D1D6B">
        <w:rPr>
          <w:rFonts w:ascii="Times New Roman" w:hAnsi="Times New Roman" w:cs="Times New Roman"/>
          <w:color w:val="231F20"/>
          <w:sz w:val="24"/>
          <w:szCs w:val="24"/>
        </w:rPr>
        <w:t>Interleukin-6</w:t>
      </w:r>
      <w:proofErr w:type="spellEnd"/>
      <w:r w:rsidRPr="008D1D6B">
        <w:rPr>
          <w:rFonts w:ascii="Times New Roman" w:hAnsi="Times New Roman" w:cs="Times New Roman"/>
          <w:color w:val="231F20"/>
          <w:sz w:val="24"/>
          <w:szCs w:val="24"/>
        </w:rPr>
        <w:t xml:space="preserve"> (IL-6) patří do skupiny cytokinů,</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které se podílejí na regulaci imunitních dějů.</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Název pochází ze zjištění, že jde o látky produkované leukocyty, které pak regulují jejich</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vzájemné interakce. </w:t>
      </w:r>
      <w:proofErr w:type="spellStart"/>
      <w:r w:rsidRPr="008D1D6B">
        <w:rPr>
          <w:rFonts w:ascii="Times New Roman" w:hAnsi="Times New Roman" w:cs="Times New Roman"/>
          <w:color w:val="231F20"/>
          <w:sz w:val="24"/>
          <w:szCs w:val="24"/>
        </w:rPr>
        <w:t>Interleukiny</w:t>
      </w:r>
      <w:proofErr w:type="spellEnd"/>
      <w:r w:rsidRPr="008D1D6B">
        <w:rPr>
          <w:rFonts w:ascii="Times New Roman" w:hAnsi="Times New Roman" w:cs="Times New Roman"/>
          <w:color w:val="231F20"/>
          <w:sz w:val="24"/>
          <w:szCs w:val="24"/>
        </w:rPr>
        <w:t xml:space="preserve"> však mohou</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produkovat i jiné buňky, např. buňky epiteliální. IL-6 je produkován makrofágy, lymfocyty,</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ale i jinými buňkami. Hlavní funkcí IL-6 je aktivace B-lymfocytů, jejich přeměna na </w:t>
      </w:r>
      <w:proofErr w:type="spellStart"/>
      <w:r w:rsidRPr="008D1D6B">
        <w:rPr>
          <w:rFonts w:ascii="Times New Roman" w:hAnsi="Times New Roman" w:cs="Times New Roman"/>
          <w:color w:val="231F20"/>
          <w:sz w:val="24"/>
          <w:szCs w:val="24"/>
        </w:rPr>
        <w:t>plazmocyty</w:t>
      </w:r>
      <w:proofErr w:type="spellEnd"/>
      <w:r w:rsidRPr="008D1D6B">
        <w:rPr>
          <w:rFonts w:ascii="Times New Roman" w:hAnsi="Times New Roman" w:cs="Times New Roman"/>
          <w:color w:val="231F20"/>
          <w:sz w:val="24"/>
          <w:szCs w:val="24"/>
        </w:rPr>
        <w:t xml:space="preserve"> a následná tvorba protilátek. IL-6 má proto</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zejména prozánětlivý efekt v rámci akutní fáze</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diferenciace buněk imunitního systému a stimuluje imunitní odpověď organismu. Je rovněž</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nazýván interferonem β2. Ovlivňuje syntézu</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proteinů akutní fáze stimulací </w:t>
      </w:r>
      <w:proofErr w:type="spellStart"/>
      <w:r w:rsidRPr="008D1D6B">
        <w:rPr>
          <w:rFonts w:ascii="Times New Roman" w:hAnsi="Times New Roman" w:cs="Times New Roman"/>
          <w:color w:val="231F20"/>
          <w:sz w:val="24"/>
          <w:szCs w:val="24"/>
        </w:rPr>
        <w:t>hepatocytů</w:t>
      </w:r>
      <w:proofErr w:type="spellEnd"/>
      <w:r w:rsidRPr="008D1D6B">
        <w:rPr>
          <w:rFonts w:ascii="Times New Roman" w:hAnsi="Times New Roman" w:cs="Times New Roman"/>
          <w:color w:val="231F20"/>
          <w:sz w:val="24"/>
          <w:szCs w:val="24"/>
        </w:rPr>
        <w:t>, zasahuje do funkce některých endokrinních orgánů</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a podporuje katabolické stavy. IL-6 však má i </w:t>
      </w:r>
      <w:proofErr w:type="spellStart"/>
      <w:r w:rsidRPr="008D1D6B">
        <w:rPr>
          <w:rFonts w:ascii="Times New Roman" w:hAnsi="Times New Roman" w:cs="Times New Roman"/>
          <w:color w:val="231F20"/>
          <w:sz w:val="24"/>
          <w:szCs w:val="24"/>
        </w:rPr>
        <w:t>antiinflamatorní</w:t>
      </w:r>
      <w:proofErr w:type="spellEnd"/>
      <w:r w:rsidRPr="008D1D6B">
        <w:rPr>
          <w:rFonts w:ascii="Times New Roman" w:hAnsi="Times New Roman" w:cs="Times New Roman"/>
          <w:color w:val="231F20"/>
          <w:sz w:val="24"/>
          <w:szCs w:val="24"/>
        </w:rPr>
        <w:t xml:space="preserve"> efekt, a to inhibičním účinkem</w:t>
      </w:r>
      <w:r w:rsidR="0064434A">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na TNF-α a aktivací IL-1 a IL-10. Vysoké hladiny</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IL-6 byly zjištěny u popálenin a u rozsáhlých</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traumat. Z toho</w:t>
      </w:r>
      <w:r>
        <w:rPr>
          <w:rFonts w:ascii="Times New Roman" w:hAnsi="Times New Roman" w:cs="Times New Roman"/>
          <w:color w:val="231F20"/>
          <w:sz w:val="24"/>
          <w:szCs w:val="24"/>
        </w:rPr>
        <w:t>to pohledu byl proto IL-6 využí</w:t>
      </w:r>
      <w:r w:rsidRPr="008D1D6B">
        <w:rPr>
          <w:rFonts w:ascii="Times New Roman" w:hAnsi="Times New Roman" w:cs="Times New Roman"/>
          <w:color w:val="231F20"/>
          <w:sz w:val="24"/>
          <w:szCs w:val="24"/>
        </w:rPr>
        <w:t>ván jako objektivní ukazatel rozsahu tkáňového</w:t>
      </w:r>
      <w:r>
        <w:rPr>
          <w:rFonts w:ascii="Times New Roman" w:hAnsi="Times New Roman" w:cs="Times New Roman"/>
          <w:color w:val="231F20"/>
          <w:sz w:val="24"/>
          <w:szCs w:val="24"/>
        </w:rPr>
        <w:t xml:space="preserve"> </w:t>
      </w:r>
      <w:r w:rsidR="00573763">
        <w:rPr>
          <w:rFonts w:ascii="Times New Roman" w:hAnsi="Times New Roman" w:cs="Times New Roman"/>
          <w:color w:val="231F20"/>
          <w:sz w:val="24"/>
          <w:szCs w:val="24"/>
        </w:rPr>
        <w:t>traumatu</w:t>
      </w:r>
      <w:r w:rsidRPr="008D1D6B">
        <w:rPr>
          <w:rFonts w:ascii="Times New Roman" w:hAnsi="Times New Roman" w:cs="Times New Roman"/>
          <w:color w:val="231F20"/>
          <w:sz w:val="24"/>
          <w:szCs w:val="24"/>
        </w:rPr>
        <w:t>.</w:t>
      </w:r>
      <w:r w:rsidR="00573763">
        <w:rPr>
          <w:rFonts w:ascii="Times New Roman" w:hAnsi="Times New Roman" w:cs="Times New Roman"/>
          <w:color w:val="231F20"/>
          <w:sz w:val="24"/>
          <w:szCs w:val="24"/>
        </w:rPr>
        <w:fldChar w:fldCharType="begin">
          <w:fldData xml:space="preserve">PEVuZE5vdGU+PENpdGU+PEF1dGhvcj5Ib2x1YjwvQXV0aG9yPjxZZWFyPjIwMDY8L1llYXI+PFJl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PEVuZE5vdGU+PENpdGU+PEF1dGhvcj5Ib2x1YjwvQXV0aG9yPjxZZWFyPjIwMDY8L1llYXI+PFJl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573763">
        <w:rPr>
          <w:rFonts w:ascii="Times New Roman" w:hAnsi="Times New Roman" w:cs="Times New Roman"/>
          <w:color w:val="231F20"/>
          <w:sz w:val="24"/>
          <w:szCs w:val="24"/>
        </w:rPr>
      </w:r>
      <w:r w:rsidR="00573763">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[184, 185, 187-189]</w:t>
      </w:r>
      <w:r w:rsidR="00573763">
        <w:rPr>
          <w:rFonts w:ascii="Times New Roman" w:hAnsi="Times New Roman" w:cs="Times New Roman"/>
          <w:color w:val="231F20"/>
          <w:sz w:val="24"/>
          <w:szCs w:val="24"/>
        </w:rPr>
        <w:fldChar w:fldCharType="end"/>
      </w:r>
    </w:p>
    <w:p w14:paraId="131FA594" w14:textId="77777777" w:rsidR="00241618" w:rsidRDefault="00241618" w:rsidP="001200A2">
      <w:pPr>
        <w:pStyle w:val="Odstavecseseznamem"/>
        <w:spacing w:line="360" w:lineRule="auto"/>
        <w:ind w:left="0"/>
        <w:rPr>
          <w:rFonts w:ascii="Times New Roman" w:hAnsi="Times New Roman" w:cs="Times New Roman"/>
          <w:b/>
          <w:bCs/>
          <w:color w:val="231F20"/>
          <w:sz w:val="24"/>
          <w:szCs w:val="24"/>
        </w:rPr>
      </w:pPr>
    </w:p>
    <w:p w14:paraId="23357F24" w14:textId="4005007B" w:rsidR="00241618" w:rsidRDefault="008D1D6B" w:rsidP="001200A2">
      <w:pPr>
        <w:pStyle w:val="Odstavecseseznamem"/>
        <w:spacing w:line="360" w:lineRule="auto"/>
        <w:ind w:left="0"/>
        <w:rPr>
          <w:rFonts w:ascii="Times New Roman" w:hAnsi="Times New Roman" w:cs="Times New Roman"/>
          <w:b/>
          <w:bCs/>
          <w:color w:val="231F20"/>
          <w:sz w:val="24"/>
          <w:szCs w:val="24"/>
        </w:rPr>
      </w:pPr>
      <w:r w:rsidRPr="00B611BC">
        <w:rPr>
          <w:rFonts w:ascii="Times New Roman" w:hAnsi="Times New Roman" w:cs="Times New Roman"/>
          <w:b/>
          <w:bCs/>
          <w:color w:val="231F20"/>
          <w:sz w:val="24"/>
          <w:szCs w:val="24"/>
        </w:rPr>
        <w:t>Krevní obraz</w:t>
      </w:r>
      <w:r>
        <w:rPr>
          <w:rFonts w:ascii="GothamNarrow-Black" w:hAnsi="GothamNarrow-Black"/>
          <w:color w:val="231F20"/>
          <w:sz w:val="20"/>
          <w:szCs w:val="20"/>
        </w:rPr>
        <w:br/>
      </w:r>
      <w:r w:rsidRPr="008D1D6B">
        <w:rPr>
          <w:rFonts w:ascii="Times New Roman" w:hAnsi="Times New Roman" w:cs="Times New Roman"/>
          <w:color w:val="231F20"/>
          <w:sz w:val="24"/>
          <w:szCs w:val="24"/>
        </w:rPr>
        <w:t>Vyšetření krevního obrazu je běžným</w:t>
      </w:r>
      <w:r>
        <w:rPr>
          <w:rFonts w:ascii="Times New Roman" w:hAnsi="Times New Roman" w:cs="Times New Roman"/>
          <w:color w:val="231F20"/>
          <w:sz w:val="24"/>
          <w:szCs w:val="24"/>
        </w:rPr>
        <w:t xml:space="preserve"> předoperač</w:t>
      </w:r>
      <w:r w:rsidRPr="008D1D6B">
        <w:rPr>
          <w:rFonts w:ascii="Times New Roman" w:hAnsi="Times New Roman" w:cs="Times New Roman"/>
          <w:color w:val="231F20"/>
          <w:sz w:val="24"/>
          <w:szCs w:val="24"/>
        </w:rPr>
        <w:t>ním i pooperačním vyšetřením [10]. Z</w:t>
      </w:r>
      <w:r>
        <w:rPr>
          <w:rFonts w:ascii="Times New Roman" w:hAnsi="Times New Roman" w:cs="Times New Roman"/>
          <w:color w:val="231F20"/>
          <w:sz w:val="24"/>
          <w:szCs w:val="24"/>
        </w:rPr>
        <w:t> </w:t>
      </w:r>
      <w:r w:rsidRPr="008D1D6B">
        <w:rPr>
          <w:rFonts w:ascii="Times New Roman" w:hAnsi="Times New Roman" w:cs="Times New Roman"/>
          <w:color w:val="231F20"/>
          <w:sz w:val="24"/>
          <w:szCs w:val="24"/>
        </w:rPr>
        <w:t>hlediska</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posouzení </w:t>
      </w:r>
      <w:proofErr w:type="spellStart"/>
      <w:r w:rsidRPr="008D1D6B">
        <w:rPr>
          <w:rFonts w:ascii="Times New Roman" w:hAnsi="Times New Roman" w:cs="Times New Roman"/>
          <w:color w:val="231F20"/>
          <w:sz w:val="24"/>
          <w:szCs w:val="24"/>
        </w:rPr>
        <w:t>peroperačního</w:t>
      </w:r>
      <w:proofErr w:type="spellEnd"/>
      <w:r w:rsidRPr="008D1D6B">
        <w:rPr>
          <w:rFonts w:ascii="Times New Roman" w:hAnsi="Times New Roman" w:cs="Times New Roman"/>
          <w:color w:val="231F20"/>
          <w:sz w:val="24"/>
          <w:szCs w:val="24"/>
        </w:rPr>
        <w:t xml:space="preserve"> zatížení organismu je</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nejdůležitější stanovení počtu erytrocytů a leukocytů </w:t>
      </w:r>
      <w:r w:rsidR="00007747">
        <w:rPr>
          <w:rFonts w:ascii="Times New Roman" w:hAnsi="Times New Roman" w:cs="Times New Roman"/>
          <w:color w:val="231F20"/>
          <w:sz w:val="24"/>
          <w:szCs w:val="24"/>
        </w:rPr>
        <w:t>event</w:t>
      </w:r>
      <w:r w:rsidR="00CA343A">
        <w:rPr>
          <w:rFonts w:ascii="Times New Roman" w:hAnsi="Times New Roman" w:cs="Times New Roman"/>
          <w:color w:val="231F20"/>
          <w:sz w:val="24"/>
          <w:szCs w:val="24"/>
        </w:rPr>
        <w:t>uelně</w:t>
      </w:r>
      <w:r w:rsidR="00007747">
        <w:rPr>
          <w:rFonts w:ascii="Times New Roman" w:hAnsi="Times New Roman" w:cs="Times New Roman"/>
          <w:color w:val="231F20"/>
          <w:sz w:val="24"/>
          <w:szCs w:val="24"/>
        </w:rPr>
        <w:t xml:space="preserve"> změny v diferenciálním rozpočtu leukocytů</w:t>
      </w:r>
      <w:r w:rsidRPr="008D1D6B">
        <w:rPr>
          <w:rFonts w:ascii="Times New Roman" w:hAnsi="Times New Roman" w:cs="Times New Roman"/>
          <w:color w:val="231F20"/>
          <w:sz w:val="24"/>
          <w:szCs w:val="24"/>
        </w:rPr>
        <w:t>. Změny v</w:t>
      </w:r>
      <w:r>
        <w:rPr>
          <w:rFonts w:ascii="Times New Roman" w:hAnsi="Times New Roman" w:cs="Times New Roman"/>
          <w:color w:val="231F20"/>
          <w:sz w:val="24"/>
          <w:szCs w:val="24"/>
        </w:rPr>
        <w:t> </w:t>
      </w:r>
      <w:r w:rsidRPr="008D1D6B">
        <w:rPr>
          <w:rFonts w:ascii="Times New Roman" w:hAnsi="Times New Roman" w:cs="Times New Roman"/>
          <w:color w:val="231F20"/>
          <w:sz w:val="24"/>
          <w:szCs w:val="24"/>
        </w:rPr>
        <w:t>červené</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krevní řadě odrážejí především </w:t>
      </w:r>
      <w:proofErr w:type="spellStart"/>
      <w:r w:rsidRPr="008D1D6B">
        <w:rPr>
          <w:rFonts w:ascii="Times New Roman" w:hAnsi="Times New Roman" w:cs="Times New Roman"/>
          <w:color w:val="231F20"/>
          <w:sz w:val="24"/>
          <w:szCs w:val="24"/>
        </w:rPr>
        <w:t>peroperační</w:t>
      </w:r>
      <w:proofErr w:type="spellEnd"/>
      <w:r w:rsidRPr="008D1D6B">
        <w:rPr>
          <w:rFonts w:ascii="Times New Roman" w:hAnsi="Times New Roman" w:cs="Times New Roman"/>
          <w:color w:val="231F20"/>
          <w:sz w:val="24"/>
          <w:szCs w:val="24"/>
        </w:rPr>
        <w:t xml:space="preserve"> krevní</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ztrátu, která však ve vztahu k tkáňovému traumatu nemusí mít vždy přímou souvislost. Vyšší</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výpovědní hodnotu v tomto smyslu mají změny</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v bílé krevní řadě, zejména v počtu neutrofilů.</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Zvýšení počtu bílých krvinek je obvykle projevem</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bakteriální infekce, ale k vzestupu dochází i při</w:t>
      </w:r>
      <w:r w:rsidR="00FF4A1F">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větších krevních ztrátách, zejména</w:t>
      </w:r>
      <w:r w:rsidR="00976E76">
        <w:rPr>
          <w:rFonts w:ascii="Times New Roman" w:hAnsi="Times New Roman" w:cs="Times New Roman"/>
          <w:color w:val="231F20"/>
          <w:sz w:val="24"/>
          <w:szCs w:val="24"/>
        </w:rPr>
        <w:t xml:space="preserve"> inzultech</w:t>
      </w:r>
      <w:r w:rsidRPr="008D1D6B">
        <w:rPr>
          <w:rFonts w:ascii="Times New Roman" w:hAnsi="Times New Roman" w:cs="Times New Roman"/>
          <w:color w:val="231F20"/>
          <w:sz w:val="24"/>
          <w:szCs w:val="24"/>
        </w:rPr>
        <w:t xml:space="preserve"> spojených</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s hypoxií a dále při stresových stavech. Rovněž</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některé léky mohou modifikovat typické vzestupy</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nebo sestupy leukocytů. Tkáňové trauma spojené</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s nekrózou je rovněž provázeno vzestupem leukocytů, ale faktorů ovlivňujících leukocytózu je celá</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řada. Proto použití krevního obrazu jako jediného</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markeru </w:t>
      </w:r>
      <w:proofErr w:type="spellStart"/>
      <w:r w:rsidRPr="008D1D6B">
        <w:rPr>
          <w:rFonts w:ascii="Times New Roman" w:hAnsi="Times New Roman" w:cs="Times New Roman"/>
          <w:color w:val="231F20"/>
          <w:sz w:val="24"/>
          <w:szCs w:val="24"/>
        </w:rPr>
        <w:t>peroperačního</w:t>
      </w:r>
      <w:proofErr w:type="spellEnd"/>
      <w:r w:rsidRPr="008D1D6B">
        <w:rPr>
          <w:rFonts w:ascii="Times New Roman" w:hAnsi="Times New Roman" w:cs="Times New Roman"/>
          <w:color w:val="231F20"/>
          <w:sz w:val="24"/>
          <w:szCs w:val="24"/>
        </w:rPr>
        <w:t xml:space="preserve"> zatížení má jen omezenou</w:t>
      </w:r>
      <w:r>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výpovědní hodnotu.</w:t>
      </w:r>
      <w:r w:rsidRPr="008D1D6B">
        <w:rPr>
          <w:rFonts w:ascii="Times New Roman" w:hAnsi="Times New Roman" w:cs="Times New Roman"/>
          <w:color w:val="231F20"/>
          <w:sz w:val="24"/>
          <w:szCs w:val="24"/>
        </w:rPr>
        <w:br/>
      </w:r>
    </w:p>
    <w:p w14:paraId="5B171C91" w14:textId="77777777" w:rsidR="00F82E66" w:rsidRDefault="008D1D6B" w:rsidP="001200A2">
      <w:pPr>
        <w:pStyle w:val="Odstavecseseznamem"/>
        <w:spacing w:line="360" w:lineRule="auto"/>
        <w:ind w:left="0"/>
        <w:rPr>
          <w:rFonts w:ascii="Times New Roman" w:hAnsi="Times New Roman" w:cs="Times New Roman"/>
          <w:b/>
          <w:bCs/>
          <w:color w:val="231F20"/>
          <w:sz w:val="24"/>
          <w:szCs w:val="24"/>
        </w:rPr>
      </w:pPr>
      <w:proofErr w:type="spellStart"/>
      <w:r w:rsidRPr="008D1D6B">
        <w:rPr>
          <w:rFonts w:ascii="Times New Roman" w:hAnsi="Times New Roman" w:cs="Times New Roman"/>
          <w:b/>
          <w:bCs/>
          <w:color w:val="231F20"/>
          <w:sz w:val="24"/>
          <w:szCs w:val="24"/>
        </w:rPr>
        <w:lastRenderedPageBreak/>
        <w:t>Neopterin</w:t>
      </w:r>
      <w:proofErr w:type="spellEnd"/>
    </w:p>
    <w:p w14:paraId="082D640D" w14:textId="395B1A21" w:rsidR="00241618" w:rsidRDefault="00F82E66" w:rsidP="00F82E66">
      <w:pPr>
        <w:pStyle w:val="Odstavecseseznamem"/>
        <w:spacing w:line="360" w:lineRule="auto"/>
        <w:ind w:left="0"/>
        <w:rPr>
          <w:rFonts w:ascii="Times New Roman" w:hAnsi="Times New Roman" w:cs="Times New Roman"/>
          <w:b/>
          <w:bCs/>
          <w:color w:val="231F20"/>
          <w:sz w:val="24"/>
          <w:szCs w:val="24"/>
        </w:rPr>
      </w:pPr>
      <w:r w:rsidRPr="00F82E66">
        <w:rPr>
          <w:rFonts w:ascii="Times New Roman" w:hAnsi="Times New Roman" w:cs="Times New Roman"/>
          <w:bCs/>
          <w:color w:val="231F20"/>
          <w:sz w:val="24"/>
          <w:szCs w:val="24"/>
        </w:rPr>
        <w:t xml:space="preserve">Je katabolickým produktem guanosin </w:t>
      </w:r>
      <w:proofErr w:type="spellStart"/>
      <w:r w:rsidRPr="00F82E66">
        <w:rPr>
          <w:rFonts w:ascii="Times New Roman" w:hAnsi="Times New Roman" w:cs="Times New Roman"/>
          <w:bCs/>
          <w:color w:val="231F20"/>
          <w:sz w:val="24"/>
          <w:szCs w:val="24"/>
        </w:rPr>
        <w:t>trifosfátu</w:t>
      </w:r>
      <w:proofErr w:type="spellEnd"/>
      <w:r w:rsidRPr="00F82E66">
        <w:rPr>
          <w:rFonts w:ascii="Times New Roman" w:hAnsi="Times New Roman" w:cs="Times New Roman"/>
          <w:bCs/>
          <w:color w:val="231F20"/>
          <w:sz w:val="24"/>
          <w:szCs w:val="24"/>
        </w:rPr>
        <w:t xml:space="preserve"> a purinových nukleotidů. Patří do chemické skupiny nazývané jako pteridiny. J</w:t>
      </w:r>
      <w:r w:rsidR="008D1D6B" w:rsidRPr="00F82E66">
        <w:rPr>
          <w:rFonts w:ascii="Times New Roman" w:hAnsi="Times New Roman" w:cs="Times New Roman"/>
          <w:color w:val="231F20"/>
          <w:sz w:val="24"/>
          <w:szCs w:val="24"/>
        </w:rPr>
        <w:t>ako</w:t>
      </w:r>
      <w:r w:rsidR="008D1D6B">
        <w:rPr>
          <w:rFonts w:ascii="Times New Roman" w:hAnsi="Times New Roman" w:cs="Times New Roman"/>
          <w:color w:val="231F20"/>
          <w:sz w:val="24"/>
          <w:szCs w:val="24"/>
        </w:rPr>
        <w:t xml:space="preserve"> jeden z markerů zánětu a tká</w:t>
      </w:r>
      <w:r w:rsidR="008D1D6B" w:rsidRPr="008D1D6B">
        <w:rPr>
          <w:rFonts w:ascii="Times New Roman" w:hAnsi="Times New Roman" w:cs="Times New Roman"/>
          <w:color w:val="231F20"/>
          <w:sz w:val="24"/>
          <w:szCs w:val="24"/>
        </w:rPr>
        <w:t>ňového traumatu je v poslední době intenzivně</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studován. Je produkován makrofágy po jejich aktivaci interferonem γ. Je projevem celulární</w:t>
      </w:r>
      <w:r w:rsidR="00573763">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imunitní odpovědi organismu na různé </w:t>
      </w:r>
      <w:proofErr w:type="spellStart"/>
      <w:r w:rsidR="008D1D6B" w:rsidRPr="008D1D6B">
        <w:rPr>
          <w:rFonts w:ascii="Times New Roman" w:hAnsi="Times New Roman" w:cs="Times New Roman"/>
          <w:color w:val="231F20"/>
          <w:sz w:val="24"/>
          <w:szCs w:val="24"/>
        </w:rPr>
        <w:t>exo</w:t>
      </w:r>
      <w:proofErr w:type="spellEnd"/>
      <w:r w:rsidR="008D1D6B" w:rsidRPr="008D1D6B">
        <w:rPr>
          <w:rFonts w:ascii="Times New Roman" w:hAnsi="Times New Roman" w:cs="Times New Roman"/>
          <w:color w:val="231F20"/>
          <w:sz w:val="24"/>
          <w:szCs w:val="24"/>
        </w:rPr>
        <w:t xml:space="preserve"> nebo</w:t>
      </w:r>
      <w:r w:rsidR="00573763">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endogenní stimuly. Fyziologická role </w:t>
      </w:r>
      <w:proofErr w:type="spellStart"/>
      <w:r w:rsidR="008D1D6B" w:rsidRPr="008D1D6B">
        <w:rPr>
          <w:rFonts w:ascii="Times New Roman" w:hAnsi="Times New Roman" w:cs="Times New Roman"/>
          <w:color w:val="231F20"/>
          <w:sz w:val="24"/>
          <w:szCs w:val="24"/>
        </w:rPr>
        <w:t>neopterinu</w:t>
      </w:r>
      <w:proofErr w:type="spellEnd"/>
      <w:r w:rsidR="00573763">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není doposud zcela jasná, ale významnou roli mohou hrát jeho antioxidační vlastnosti. </w:t>
      </w:r>
      <w:proofErr w:type="spellStart"/>
      <w:r w:rsidR="008D1D6B" w:rsidRPr="008D1D6B">
        <w:rPr>
          <w:rFonts w:ascii="Times New Roman" w:hAnsi="Times New Roman" w:cs="Times New Roman"/>
          <w:color w:val="231F20"/>
          <w:sz w:val="24"/>
          <w:szCs w:val="24"/>
        </w:rPr>
        <w:t>Neopterin</w:t>
      </w:r>
      <w:proofErr w:type="spellEnd"/>
      <w:r w:rsidR="00573763">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a </w:t>
      </w:r>
      <w:proofErr w:type="spellStart"/>
      <w:r w:rsidR="008D1D6B" w:rsidRPr="008D1D6B">
        <w:rPr>
          <w:rFonts w:ascii="Times New Roman" w:hAnsi="Times New Roman" w:cs="Times New Roman"/>
          <w:color w:val="231F20"/>
          <w:sz w:val="24"/>
          <w:szCs w:val="24"/>
        </w:rPr>
        <w:t>dihydroneopterin</w:t>
      </w:r>
      <w:proofErr w:type="spellEnd"/>
      <w:r w:rsidR="008D1D6B" w:rsidRPr="008D1D6B">
        <w:rPr>
          <w:rFonts w:ascii="Times New Roman" w:hAnsi="Times New Roman" w:cs="Times New Roman"/>
          <w:color w:val="231F20"/>
          <w:sz w:val="24"/>
          <w:szCs w:val="24"/>
        </w:rPr>
        <w:t xml:space="preserve"> tvoří oxidační/antioxidační</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systém a změny </w:t>
      </w:r>
      <w:proofErr w:type="spellStart"/>
      <w:r w:rsidR="008D1D6B" w:rsidRPr="008D1D6B">
        <w:rPr>
          <w:rFonts w:ascii="Times New Roman" w:hAnsi="Times New Roman" w:cs="Times New Roman"/>
          <w:color w:val="231F20"/>
          <w:sz w:val="24"/>
          <w:szCs w:val="24"/>
        </w:rPr>
        <w:t>neopterinu</w:t>
      </w:r>
      <w:proofErr w:type="spellEnd"/>
      <w:r w:rsidR="008D1D6B" w:rsidRPr="008D1D6B">
        <w:rPr>
          <w:rFonts w:ascii="Times New Roman" w:hAnsi="Times New Roman" w:cs="Times New Roman"/>
          <w:color w:val="231F20"/>
          <w:sz w:val="24"/>
          <w:szCs w:val="24"/>
        </w:rPr>
        <w:t xml:space="preserve"> se mohou podílet na</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změnách antioxidační rovnováhy. Oxidační rovnováha je rovněž ovlivňována koncentracemi </w:t>
      </w:r>
      <w:proofErr w:type="spellStart"/>
      <w:r w:rsidR="008D1D6B" w:rsidRPr="008D1D6B">
        <w:rPr>
          <w:rFonts w:ascii="Times New Roman" w:hAnsi="Times New Roman" w:cs="Times New Roman"/>
          <w:color w:val="231F20"/>
          <w:sz w:val="24"/>
          <w:szCs w:val="24"/>
        </w:rPr>
        <w:t>liposolubilních</w:t>
      </w:r>
      <w:proofErr w:type="spellEnd"/>
      <w:r w:rsidR="008D1D6B" w:rsidRPr="008D1D6B">
        <w:rPr>
          <w:rFonts w:ascii="Times New Roman" w:hAnsi="Times New Roman" w:cs="Times New Roman"/>
          <w:color w:val="231F20"/>
          <w:sz w:val="24"/>
          <w:szCs w:val="24"/>
        </w:rPr>
        <w:t xml:space="preserve"> vitaminů (vitamin A </w:t>
      </w:r>
      <w:proofErr w:type="spellStart"/>
      <w:r w:rsidR="008D1D6B" w:rsidRPr="008D1D6B">
        <w:rPr>
          <w:rFonts w:ascii="Times New Roman" w:hAnsi="Times New Roman" w:cs="Times New Roman"/>
          <w:color w:val="231F20"/>
          <w:sz w:val="24"/>
          <w:szCs w:val="24"/>
        </w:rPr>
        <w:t>a</w:t>
      </w:r>
      <w:proofErr w:type="spellEnd"/>
      <w:r w:rsidR="008D1D6B" w:rsidRPr="008D1D6B">
        <w:rPr>
          <w:rFonts w:ascii="Times New Roman" w:hAnsi="Times New Roman" w:cs="Times New Roman"/>
          <w:color w:val="231F20"/>
          <w:sz w:val="24"/>
          <w:szCs w:val="24"/>
        </w:rPr>
        <w:t xml:space="preserve"> D).</w:t>
      </w:r>
      <w:r w:rsidR="00FF4A1F">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Vzestup</w:t>
      </w:r>
      <w:r w:rsidR="00573763">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sérových hladin </w:t>
      </w:r>
      <w:proofErr w:type="spellStart"/>
      <w:r w:rsidR="008D1D6B" w:rsidRPr="008D1D6B">
        <w:rPr>
          <w:rFonts w:ascii="Times New Roman" w:hAnsi="Times New Roman" w:cs="Times New Roman"/>
          <w:color w:val="231F20"/>
          <w:sz w:val="24"/>
          <w:szCs w:val="24"/>
        </w:rPr>
        <w:t>neopterinu</w:t>
      </w:r>
      <w:proofErr w:type="spellEnd"/>
      <w:r w:rsidR="008D1D6B" w:rsidRPr="008D1D6B">
        <w:rPr>
          <w:rFonts w:ascii="Times New Roman" w:hAnsi="Times New Roman" w:cs="Times New Roman"/>
          <w:color w:val="231F20"/>
          <w:sz w:val="24"/>
          <w:szCs w:val="24"/>
        </w:rPr>
        <w:t xml:space="preserve"> nebo </w:t>
      </w:r>
      <w:r w:rsidR="00A6722E">
        <w:rPr>
          <w:rFonts w:ascii="Times New Roman" w:hAnsi="Times New Roman" w:cs="Times New Roman"/>
          <w:color w:val="231F20"/>
          <w:sz w:val="24"/>
          <w:szCs w:val="24"/>
        </w:rPr>
        <w:t xml:space="preserve">jeho </w:t>
      </w:r>
      <w:r w:rsidR="008D1D6B" w:rsidRPr="008D1D6B">
        <w:rPr>
          <w:rFonts w:ascii="Times New Roman" w:hAnsi="Times New Roman" w:cs="Times New Roman"/>
          <w:color w:val="231F20"/>
          <w:sz w:val="24"/>
          <w:szCs w:val="24"/>
        </w:rPr>
        <w:t>zvýšená exkrece</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v moči byly pozorovány u řady patologických</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stavů spojených s aktivací buněčné imunity.</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Zvýšené hladiny byly popsány u bakteriálních</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i virových infekcí, u autoimunitních onemocnění, u myokardiálního infarktu a dalších stavů</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spojených s traumatem a tkáňovými nekrózami.</w:t>
      </w:r>
      <w:r w:rsidR="00573763">
        <w:rPr>
          <w:rFonts w:ascii="Times New Roman" w:hAnsi="Times New Roman" w:cs="Times New Roman"/>
          <w:color w:val="231F20"/>
          <w:sz w:val="24"/>
          <w:szCs w:val="24"/>
        </w:rPr>
        <w:fldChar w:fldCharType="begin">
          <w:fldData xml:space="preserve">PEVuZE5vdGU+PENpdGU+PEF1dGhvcj5QbG9kZXI8L0F1dGhvcj48WWVhcj4yMDA4PC9ZZWFyPjxS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PEVuZE5vdGU+PENpdGU+PEF1dGhvcj5QbG9kZXI8L0F1dGhvcj48WWVhcj4yMDA4PC9ZZWFyPjxS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573763">
        <w:rPr>
          <w:rFonts w:ascii="Times New Roman" w:hAnsi="Times New Roman" w:cs="Times New Roman"/>
          <w:color w:val="231F20"/>
          <w:sz w:val="24"/>
          <w:szCs w:val="24"/>
        </w:rPr>
      </w:r>
      <w:r w:rsidR="00573763">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[190, 191]</w:t>
      </w:r>
      <w:r w:rsidR="00573763">
        <w:rPr>
          <w:rFonts w:ascii="Times New Roman" w:hAnsi="Times New Roman" w:cs="Times New Roman"/>
          <w:color w:val="231F20"/>
          <w:sz w:val="24"/>
          <w:szCs w:val="24"/>
        </w:rPr>
        <w:fldChar w:fldCharType="end"/>
      </w:r>
      <w:r w:rsidR="008D1D6B" w:rsidRPr="008D1D6B">
        <w:rPr>
          <w:rFonts w:ascii="Times New Roman" w:hAnsi="Times New Roman" w:cs="Times New Roman"/>
          <w:color w:val="231F20"/>
          <w:sz w:val="24"/>
          <w:szCs w:val="24"/>
        </w:rPr>
        <w:t xml:space="preserve"> Rovněž zhoubné nádory jsou provázeny</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vzestupem hladin </w:t>
      </w:r>
      <w:proofErr w:type="spellStart"/>
      <w:r w:rsidR="008D1D6B" w:rsidRPr="008D1D6B">
        <w:rPr>
          <w:rFonts w:ascii="Times New Roman" w:hAnsi="Times New Roman" w:cs="Times New Roman"/>
          <w:color w:val="231F20"/>
          <w:sz w:val="24"/>
          <w:szCs w:val="24"/>
        </w:rPr>
        <w:t>neopterinu</w:t>
      </w:r>
      <w:proofErr w:type="spellEnd"/>
      <w:r w:rsidR="008D1D6B" w:rsidRPr="008D1D6B">
        <w:rPr>
          <w:rFonts w:ascii="Times New Roman" w:hAnsi="Times New Roman" w:cs="Times New Roman"/>
          <w:color w:val="231F20"/>
          <w:sz w:val="24"/>
          <w:szCs w:val="24"/>
        </w:rPr>
        <w:t>, a to v</w:t>
      </w:r>
      <w:r w:rsidR="008D1D6B">
        <w:rPr>
          <w:rFonts w:ascii="Times New Roman" w:hAnsi="Times New Roman" w:cs="Times New Roman"/>
          <w:color w:val="231F20"/>
          <w:sz w:val="24"/>
          <w:szCs w:val="24"/>
        </w:rPr>
        <w:t> </w:t>
      </w:r>
      <w:r w:rsidR="008D1D6B" w:rsidRPr="008D1D6B">
        <w:rPr>
          <w:rFonts w:ascii="Times New Roman" w:hAnsi="Times New Roman" w:cs="Times New Roman"/>
          <w:color w:val="231F20"/>
          <w:sz w:val="24"/>
          <w:szCs w:val="24"/>
        </w:rPr>
        <w:t>závislosti</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na klinick</w:t>
      </w:r>
      <w:r w:rsidR="00573763">
        <w:rPr>
          <w:rFonts w:ascii="Times New Roman" w:hAnsi="Times New Roman" w:cs="Times New Roman"/>
          <w:color w:val="231F20"/>
          <w:sz w:val="24"/>
          <w:szCs w:val="24"/>
        </w:rPr>
        <w:t>ém stadiu a prognóze onemocnění</w:t>
      </w:r>
      <w:r w:rsidR="008D1D6B" w:rsidRPr="008D1D6B">
        <w:rPr>
          <w:rFonts w:ascii="Times New Roman" w:hAnsi="Times New Roman" w:cs="Times New Roman"/>
          <w:color w:val="231F20"/>
          <w:sz w:val="24"/>
          <w:szCs w:val="24"/>
        </w:rPr>
        <w:t>.</w:t>
      </w:r>
      <w:r w:rsidR="00573763">
        <w:rPr>
          <w:rFonts w:ascii="Times New Roman" w:hAnsi="Times New Roman" w:cs="Times New Roman"/>
          <w:color w:val="231F20"/>
          <w:sz w:val="24"/>
          <w:szCs w:val="24"/>
        </w:rPr>
        <w:fldChar w:fldCharType="begin">
          <w:fldData xml:space="preserve">PEVuZE5vdGU+PENpdGU+PEF1dGhvcj5NZWxpY2hhcjwvQXV0aG9yPjxZZWFyPjIwMDY8L1llYXI+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bC10aXRsZT5JbnQgSiBHeW5lY29sIENhbmNlcjwvZnVsbC10aXRsZT48YWJici0xPkludGVybmF0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L2FiYnItMT48L2FsdC1wZXJpb2RpY2FsPjxwYWdlcz4xMy0yMjwvcGFnZXM+PHZvbHVtZT4yODc8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PEVuZE5vdGU+PENpdGU+PEF1dGhvcj5NZWxpY2hhcjwvQXV0aG9yPjxZZWFyPjIwMDY8L1llYXI+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L2FiYnItMT48L2FsdC1wZXJpb2RpY2FsPjxwYWdlcz4xMy0yMjwvcGFnZXM+PHZvbHVtZT4yODc8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573763">
        <w:rPr>
          <w:rFonts w:ascii="Times New Roman" w:hAnsi="Times New Roman" w:cs="Times New Roman"/>
          <w:color w:val="231F20"/>
          <w:sz w:val="24"/>
          <w:szCs w:val="24"/>
        </w:rPr>
      </w:r>
      <w:r w:rsidR="00573763">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[192, 193]</w:t>
      </w:r>
      <w:r w:rsidR="00573763">
        <w:rPr>
          <w:rFonts w:ascii="Times New Roman" w:hAnsi="Times New Roman" w:cs="Times New Roman"/>
          <w:color w:val="231F20"/>
          <w:sz w:val="24"/>
          <w:szCs w:val="24"/>
        </w:rPr>
        <w:fldChar w:fldCharType="end"/>
      </w:r>
      <w:r w:rsidR="008D1D6B" w:rsidRPr="008D1D6B">
        <w:rPr>
          <w:rFonts w:ascii="Times New Roman" w:hAnsi="Times New Roman" w:cs="Times New Roman"/>
          <w:color w:val="231F20"/>
          <w:sz w:val="24"/>
          <w:szCs w:val="24"/>
        </w:rPr>
        <w:t xml:space="preserve"> Výhodou stanovení </w:t>
      </w:r>
      <w:proofErr w:type="spellStart"/>
      <w:r w:rsidR="008D1D6B" w:rsidRPr="008D1D6B">
        <w:rPr>
          <w:rFonts w:ascii="Times New Roman" w:hAnsi="Times New Roman" w:cs="Times New Roman"/>
          <w:color w:val="231F20"/>
          <w:sz w:val="24"/>
          <w:szCs w:val="24"/>
        </w:rPr>
        <w:t>nepoterinu</w:t>
      </w:r>
      <w:proofErr w:type="spellEnd"/>
      <w:r w:rsidR="008D1D6B" w:rsidRPr="008D1D6B">
        <w:rPr>
          <w:rFonts w:ascii="Times New Roman" w:hAnsi="Times New Roman" w:cs="Times New Roman"/>
          <w:color w:val="231F20"/>
          <w:sz w:val="24"/>
          <w:szCs w:val="24"/>
        </w:rPr>
        <w:t xml:space="preserve"> je, že sérové</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hodnoty se shodují s hodnotami močovými,</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stanovenými ze vzorků ranní moči. Absolutní</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hodnoty lze korelovat vazbou na močový kreatinin. </w:t>
      </w:r>
      <w:proofErr w:type="spellStart"/>
      <w:r w:rsidR="008D1D6B" w:rsidRPr="008D1D6B">
        <w:rPr>
          <w:rFonts w:ascii="Times New Roman" w:hAnsi="Times New Roman" w:cs="Times New Roman"/>
          <w:color w:val="231F20"/>
          <w:sz w:val="24"/>
          <w:szCs w:val="24"/>
        </w:rPr>
        <w:t>Neopterin</w:t>
      </w:r>
      <w:proofErr w:type="spellEnd"/>
      <w:r w:rsidR="008D1D6B" w:rsidRPr="008D1D6B">
        <w:rPr>
          <w:rFonts w:ascii="Times New Roman" w:hAnsi="Times New Roman" w:cs="Times New Roman"/>
          <w:color w:val="231F20"/>
          <w:sz w:val="24"/>
          <w:szCs w:val="24"/>
        </w:rPr>
        <w:t xml:space="preserve"> v séru je zpravidla stanovován</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 xml:space="preserve">metodou enzymové </w:t>
      </w:r>
      <w:proofErr w:type="spellStart"/>
      <w:r w:rsidR="008D1D6B" w:rsidRPr="008D1D6B">
        <w:rPr>
          <w:rFonts w:ascii="Times New Roman" w:hAnsi="Times New Roman" w:cs="Times New Roman"/>
          <w:color w:val="231F20"/>
          <w:sz w:val="24"/>
          <w:szCs w:val="24"/>
        </w:rPr>
        <w:t>imunoeseje</w:t>
      </w:r>
      <w:proofErr w:type="spellEnd"/>
      <w:r w:rsidR="008D1D6B" w:rsidRPr="008D1D6B">
        <w:rPr>
          <w:rFonts w:ascii="Times New Roman" w:hAnsi="Times New Roman" w:cs="Times New Roman"/>
          <w:color w:val="231F20"/>
          <w:sz w:val="24"/>
          <w:szCs w:val="24"/>
        </w:rPr>
        <w:t>. V moči je pak</w:t>
      </w:r>
      <w:r w:rsidR="008D1D6B">
        <w:rPr>
          <w:rFonts w:ascii="Times New Roman" w:hAnsi="Times New Roman" w:cs="Times New Roman"/>
          <w:color w:val="231F20"/>
          <w:sz w:val="24"/>
          <w:szCs w:val="24"/>
        </w:rPr>
        <w:t xml:space="preserve"> </w:t>
      </w:r>
      <w:r w:rsidR="008D1D6B" w:rsidRPr="008D1D6B">
        <w:rPr>
          <w:rFonts w:ascii="Times New Roman" w:hAnsi="Times New Roman" w:cs="Times New Roman"/>
          <w:color w:val="231F20"/>
          <w:sz w:val="24"/>
          <w:szCs w:val="24"/>
        </w:rPr>
        <w:t>nejčastěji určován metodou vysokotlaké kapalinové chromatografie.</w:t>
      </w:r>
      <w:r w:rsidR="008D1D6B" w:rsidRPr="008D1D6B">
        <w:rPr>
          <w:rFonts w:ascii="Times New Roman" w:hAnsi="Times New Roman" w:cs="Times New Roman"/>
          <w:color w:val="231F20"/>
          <w:sz w:val="24"/>
          <w:szCs w:val="24"/>
        </w:rPr>
        <w:br/>
      </w:r>
    </w:p>
    <w:p w14:paraId="1E2D7A34" w14:textId="0CAE2E26" w:rsidR="001A4AAD" w:rsidRDefault="008D1D6B" w:rsidP="001200A2">
      <w:pPr>
        <w:pStyle w:val="Odstavecseseznamem"/>
        <w:spacing w:line="360" w:lineRule="auto"/>
        <w:ind w:left="0"/>
        <w:rPr>
          <w:rFonts w:ascii="Times New Roman" w:hAnsi="Times New Roman" w:cs="Times New Roman"/>
          <w:b/>
          <w:bCs/>
          <w:color w:val="231F20"/>
          <w:sz w:val="24"/>
          <w:szCs w:val="24"/>
        </w:rPr>
      </w:pPr>
      <w:proofErr w:type="spellStart"/>
      <w:r w:rsidRPr="008D1D6B">
        <w:rPr>
          <w:rFonts w:ascii="Times New Roman" w:hAnsi="Times New Roman" w:cs="Times New Roman"/>
          <w:b/>
          <w:bCs/>
          <w:color w:val="231F20"/>
          <w:sz w:val="24"/>
          <w:szCs w:val="24"/>
        </w:rPr>
        <w:t>Kynurenin</w:t>
      </w:r>
      <w:proofErr w:type="spellEnd"/>
      <w:r w:rsidRPr="008D1D6B">
        <w:rPr>
          <w:rFonts w:ascii="Times New Roman" w:hAnsi="Times New Roman" w:cs="Times New Roman"/>
          <w:color w:val="231F20"/>
          <w:sz w:val="24"/>
          <w:szCs w:val="24"/>
        </w:rPr>
        <w:br/>
        <w:t>Tryptofan, jakožto esenciální aminokyselina</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je v průběhu různých patologických procesů</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metabolizován na produkty, mezi nimiž hraje</w:t>
      </w:r>
      <w:r w:rsidR="001A4AAD">
        <w:rPr>
          <w:rFonts w:ascii="Times New Roman" w:hAnsi="Times New Roman" w:cs="Times New Roman"/>
          <w:color w:val="231F20"/>
          <w:sz w:val="24"/>
          <w:szCs w:val="24"/>
        </w:rPr>
        <w:t xml:space="preserve"> </w:t>
      </w:r>
      <w:proofErr w:type="spellStart"/>
      <w:r w:rsidRPr="008D1D6B">
        <w:rPr>
          <w:rFonts w:ascii="Times New Roman" w:hAnsi="Times New Roman" w:cs="Times New Roman"/>
          <w:color w:val="231F20"/>
          <w:sz w:val="24"/>
          <w:szCs w:val="24"/>
        </w:rPr>
        <w:t>kynurenin</w:t>
      </w:r>
      <w:proofErr w:type="spellEnd"/>
      <w:r w:rsidRPr="008D1D6B">
        <w:rPr>
          <w:rFonts w:ascii="Times New Roman" w:hAnsi="Times New Roman" w:cs="Times New Roman"/>
          <w:color w:val="231F20"/>
          <w:sz w:val="24"/>
          <w:szCs w:val="24"/>
        </w:rPr>
        <w:t xml:space="preserve"> zásadní roli. Indolemin-2,3-dioxygenáza je prvním enzymem zasahujícím do metabolismu tryptofanu a je zásadním způsobem</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stimulována tzv. inflamatorními molek</w:t>
      </w:r>
      <w:r w:rsidR="001E47E9">
        <w:rPr>
          <w:rFonts w:ascii="Times New Roman" w:hAnsi="Times New Roman" w:cs="Times New Roman"/>
          <w:color w:val="231F20"/>
          <w:sz w:val="24"/>
          <w:szCs w:val="24"/>
        </w:rPr>
        <w:t>ulami,</w:t>
      </w:r>
      <w:r w:rsidR="0064434A">
        <w:rPr>
          <w:rFonts w:ascii="Times New Roman" w:hAnsi="Times New Roman" w:cs="Times New Roman"/>
          <w:color w:val="231F20"/>
          <w:sz w:val="24"/>
          <w:szCs w:val="24"/>
        </w:rPr>
        <w:t xml:space="preserve"> </w:t>
      </w:r>
      <w:r w:rsidR="001E47E9">
        <w:rPr>
          <w:rFonts w:ascii="Times New Roman" w:hAnsi="Times New Roman" w:cs="Times New Roman"/>
          <w:color w:val="231F20"/>
          <w:sz w:val="24"/>
          <w:szCs w:val="24"/>
        </w:rPr>
        <w:t>obzvláště interferonem γ</w:t>
      </w:r>
      <w:r w:rsidRPr="008D1D6B">
        <w:rPr>
          <w:rFonts w:ascii="Times New Roman" w:hAnsi="Times New Roman" w:cs="Times New Roman"/>
          <w:color w:val="231F20"/>
          <w:sz w:val="24"/>
          <w:szCs w:val="24"/>
        </w:rPr>
        <w:t>.</w:t>
      </w:r>
      <w:r w:rsidR="001E47E9">
        <w:rPr>
          <w:rFonts w:ascii="Times New Roman" w:hAnsi="Times New Roman" w:cs="Times New Roman"/>
          <w:color w:val="231F20"/>
          <w:sz w:val="24"/>
          <w:szCs w:val="24"/>
        </w:rPr>
        <w:fldChar w:fldCharType="begin"/>
      </w:r>
      <w:r w:rsidR="00E83B3D">
        <w:rPr>
          <w:rFonts w:ascii="Times New Roman" w:hAnsi="Times New Roman" w:cs="Times New Roman"/>
          <w:color w:val="231F20"/>
          <w:sz w:val="24"/>
          <w:szCs w:val="24"/>
        </w:rPr>
        <w:instrText xml:space="preserve"> ADDIN EN.CITE &lt;EndNote&gt;&lt;Cite&gt;&lt;Author&gt;Chen&lt;/Author&gt;&lt;Year&gt;2009&lt;/Year&gt;&lt;RecNum&gt;53&lt;/RecNum&gt;&lt;DisplayText&gt;[194]&lt;/DisplayText&gt;&lt;record&gt;&lt;rec-number&gt;53&lt;/rec-number&gt;&lt;foreign-keys&gt;&lt;key app="EN" db-id="9vtzvrtdyze5t8exfxhv0az4af0tzpvt2r5a" timestamp="1548795207"&gt;53&lt;/key&gt;&lt;/foreign-keys&gt;&lt;ref-type name="Journal Article"&gt;17&lt;/ref-type&gt;&lt;contributors&gt;&lt;authors&gt;&lt;author&gt;Chen, Y., Guillemin, GJ.&lt;/author&gt;&lt;/authors&gt;&lt;/contributors&gt;&lt;titles&gt;&lt;title&gt;Kynurenine pathway metabolites in&amp;#xD;humans: disease and healthy status.&lt;/title&gt;&lt;secondary-title&gt;IJTR J,&lt;/secondary-title&gt;&lt;/titles&gt;&lt;periodical&gt;&lt;full-title&gt;IJTR J,&lt;/full-title&gt;&lt;/periodical&gt;&lt;pages&gt;1–19&lt;/pages&gt;&lt;volume&gt; 2&lt;/volume&gt;&lt;dates&gt;&lt;year&gt;&lt;style face="normal" font="default" charset="238" size="100%"&gt;2009&lt;/style&gt;&lt;/year&gt;&lt;/dates&gt;&lt;urls&gt;&lt;/urls&gt;&lt;/record&gt;&lt;/Cite&gt;&lt;/EndNote&gt;</w:instrText>
      </w:r>
      <w:r w:rsidR="001E47E9">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[194]</w:t>
      </w:r>
      <w:r w:rsidR="001E47E9">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Vzestup </w:t>
      </w:r>
      <w:proofErr w:type="spellStart"/>
      <w:r w:rsidRPr="008D1D6B">
        <w:rPr>
          <w:rFonts w:ascii="Times New Roman" w:hAnsi="Times New Roman" w:cs="Times New Roman"/>
          <w:color w:val="231F20"/>
          <w:sz w:val="24"/>
          <w:szCs w:val="24"/>
        </w:rPr>
        <w:t>kynureninu</w:t>
      </w:r>
      <w:proofErr w:type="spellEnd"/>
      <w:r w:rsidRPr="008D1D6B">
        <w:rPr>
          <w:rFonts w:ascii="Times New Roman" w:hAnsi="Times New Roman" w:cs="Times New Roman"/>
          <w:color w:val="231F20"/>
          <w:sz w:val="24"/>
          <w:szCs w:val="24"/>
        </w:rPr>
        <w:t xml:space="preserve"> je proto projevem imunitní reakce organismu na zánětlivý podnět. </w:t>
      </w:r>
      <w:proofErr w:type="spellStart"/>
      <w:r w:rsidRPr="008D1D6B">
        <w:rPr>
          <w:rFonts w:ascii="Times New Roman" w:hAnsi="Times New Roman" w:cs="Times New Roman"/>
          <w:color w:val="231F20"/>
          <w:sz w:val="24"/>
          <w:szCs w:val="24"/>
        </w:rPr>
        <w:t>Kynurenin</w:t>
      </w:r>
      <w:proofErr w:type="spellEnd"/>
      <w:r w:rsidRPr="008D1D6B">
        <w:rPr>
          <w:rFonts w:ascii="Times New Roman" w:hAnsi="Times New Roman" w:cs="Times New Roman"/>
          <w:color w:val="231F20"/>
          <w:sz w:val="24"/>
          <w:szCs w:val="24"/>
        </w:rPr>
        <w:t xml:space="preserve"> a jeho produkty, např. kyselina </w:t>
      </w:r>
      <w:proofErr w:type="spellStart"/>
      <w:r w:rsidRPr="008D1D6B">
        <w:rPr>
          <w:rFonts w:ascii="Times New Roman" w:hAnsi="Times New Roman" w:cs="Times New Roman"/>
          <w:color w:val="231F20"/>
          <w:sz w:val="24"/>
          <w:szCs w:val="24"/>
        </w:rPr>
        <w:t>kynureninová</w:t>
      </w:r>
      <w:proofErr w:type="spellEnd"/>
      <w:r w:rsidRPr="008D1D6B">
        <w:rPr>
          <w:rFonts w:ascii="Times New Roman" w:hAnsi="Times New Roman" w:cs="Times New Roman"/>
          <w:color w:val="231F20"/>
          <w:sz w:val="24"/>
          <w:szCs w:val="24"/>
        </w:rPr>
        <w:t>, ovlivňují</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další tkáně a mají prokazatelný neurotoxický</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vliv. Proto bývají dávány do souvislosti s</w:t>
      </w:r>
      <w:r w:rsidR="001A4AAD">
        <w:rPr>
          <w:rFonts w:ascii="Times New Roman" w:hAnsi="Times New Roman" w:cs="Times New Roman"/>
          <w:color w:val="231F20"/>
          <w:sz w:val="24"/>
          <w:szCs w:val="24"/>
        </w:rPr>
        <w:t> </w:t>
      </w:r>
      <w:r w:rsidRPr="008D1D6B">
        <w:rPr>
          <w:rFonts w:ascii="Times New Roman" w:hAnsi="Times New Roman" w:cs="Times New Roman"/>
          <w:color w:val="231F20"/>
          <w:sz w:val="24"/>
          <w:szCs w:val="24"/>
        </w:rPr>
        <w:t>řadou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duše</w:t>
      </w:r>
      <w:r w:rsidR="002A4576">
        <w:rPr>
          <w:rFonts w:ascii="Times New Roman" w:hAnsi="Times New Roman" w:cs="Times New Roman"/>
          <w:color w:val="231F20"/>
          <w:sz w:val="24"/>
          <w:szCs w:val="24"/>
        </w:rPr>
        <w:t>v</w:t>
      </w:r>
      <w:r w:rsidRPr="008D1D6B">
        <w:rPr>
          <w:rFonts w:ascii="Times New Roman" w:hAnsi="Times New Roman" w:cs="Times New Roman"/>
          <w:color w:val="231F20"/>
          <w:sz w:val="24"/>
          <w:szCs w:val="24"/>
        </w:rPr>
        <w:t>ních chorob jako Alzheimerovou nemocí,</w:t>
      </w:r>
      <w:r w:rsidR="0064434A">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demencí, schizofren</w:t>
      </w:r>
      <w:r w:rsidR="001E47E9">
        <w:rPr>
          <w:rFonts w:ascii="Times New Roman" w:hAnsi="Times New Roman" w:cs="Times New Roman"/>
          <w:color w:val="231F20"/>
          <w:sz w:val="24"/>
          <w:szCs w:val="24"/>
        </w:rPr>
        <w:t>ií, ale též nádorovými nemocemi</w:t>
      </w:r>
      <w:r w:rsidRPr="008D1D6B">
        <w:rPr>
          <w:rFonts w:ascii="Times New Roman" w:hAnsi="Times New Roman" w:cs="Times New Roman"/>
          <w:color w:val="231F20"/>
          <w:sz w:val="24"/>
          <w:szCs w:val="24"/>
        </w:rPr>
        <w:t>.</w:t>
      </w:r>
      <w:r w:rsidR="001E47E9">
        <w:rPr>
          <w:rFonts w:ascii="Times New Roman" w:hAnsi="Times New Roman" w:cs="Times New Roman"/>
          <w:color w:val="231F20"/>
          <w:sz w:val="24"/>
          <w:szCs w:val="24"/>
        </w:rPr>
        <w:fldChar w:fldCharType="begin">
          <w:fldData xml:space="preserve">PEVuZE5vdGU+PENpdGU+PEF1dGhvcj5DaGVuPC9BdXRob3I+PFllYXI+MjAwOTwvWWVhcj48UmVj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PEVuZE5vdGU+PENpdGU+PEF1dGhvcj5DaGVuPC9BdXRob3I+PFllYXI+MjAwOTwvWWVhcj48UmVj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1E47E9">
        <w:rPr>
          <w:rFonts w:ascii="Times New Roman" w:hAnsi="Times New Roman" w:cs="Times New Roman"/>
          <w:color w:val="231F20"/>
          <w:sz w:val="24"/>
          <w:szCs w:val="24"/>
        </w:rPr>
      </w:r>
      <w:r w:rsidR="001E47E9">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[194, 195]</w:t>
      </w:r>
      <w:r w:rsidR="001E47E9">
        <w:rPr>
          <w:rFonts w:ascii="Times New Roman" w:hAnsi="Times New Roman" w:cs="Times New Roman"/>
          <w:color w:val="231F20"/>
          <w:sz w:val="24"/>
          <w:szCs w:val="24"/>
        </w:rPr>
        <w:fldChar w:fldCharType="end"/>
      </w:r>
      <w:r w:rsidR="001A4AAD">
        <w:rPr>
          <w:rFonts w:ascii="Times New Roman" w:hAnsi="Times New Roman" w:cs="Times New Roman"/>
          <w:color w:val="231F20"/>
          <w:sz w:val="24"/>
          <w:szCs w:val="24"/>
        </w:rPr>
        <w:t xml:space="preserve"> </w:t>
      </w:r>
      <w:proofErr w:type="spellStart"/>
      <w:r w:rsidRPr="008D1D6B">
        <w:rPr>
          <w:rFonts w:ascii="Times New Roman" w:hAnsi="Times New Roman" w:cs="Times New Roman"/>
          <w:color w:val="231F20"/>
          <w:sz w:val="24"/>
          <w:szCs w:val="24"/>
        </w:rPr>
        <w:t>Kynurenin</w:t>
      </w:r>
      <w:proofErr w:type="spellEnd"/>
      <w:r w:rsidRPr="008D1D6B">
        <w:rPr>
          <w:rFonts w:ascii="Times New Roman" w:hAnsi="Times New Roman" w:cs="Times New Roman"/>
          <w:color w:val="231F20"/>
          <w:sz w:val="24"/>
          <w:szCs w:val="24"/>
        </w:rPr>
        <w:t xml:space="preserve">, obdobně jako </w:t>
      </w:r>
      <w:proofErr w:type="spellStart"/>
      <w:r w:rsidRPr="008D1D6B">
        <w:rPr>
          <w:rFonts w:ascii="Times New Roman" w:hAnsi="Times New Roman" w:cs="Times New Roman"/>
          <w:color w:val="231F20"/>
          <w:sz w:val="24"/>
          <w:szCs w:val="24"/>
        </w:rPr>
        <w:t>neopterin</w:t>
      </w:r>
      <w:proofErr w:type="spellEnd"/>
      <w:r w:rsidRPr="008D1D6B">
        <w:rPr>
          <w:rFonts w:ascii="Times New Roman" w:hAnsi="Times New Roman" w:cs="Times New Roman"/>
          <w:color w:val="231F20"/>
          <w:sz w:val="24"/>
          <w:szCs w:val="24"/>
        </w:rPr>
        <w:t>, je projevem celulární buněčné odpovědi na imunitní</w:t>
      </w:r>
      <w:r w:rsidR="001A4AAD">
        <w:rPr>
          <w:rFonts w:ascii="Times New Roman" w:hAnsi="Times New Roman" w:cs="Times New Roman"/>
          <w:color w:val="231F20"/>
          <w:sz w:val="24"/>
          <w:szCs w:val="24"/>
        </w:rPr>
        <w:t xml:space="preserve"> </w:t>
      </w:r>
      <w:r w:rsidR="001E47E9">
        <w:rPr>
          <w:rFonts w:ascii="Times New Roman" w:hAnsi="Times New Roman" w:cs="Times New Roman"/>
          <w:color w:val="231F20"/>
          <w:sz w:val="24"/>
          <w:szCs w:val="24"/>
        </w:rPr>
        <w:t>podnět</w:t>
      </w:r>
      <w:r w:rsidRPr="008D1D6B">
        <w:rPr>
          <w:rFonts w:ascii="Times New Roman" w:hAnsi="Times New Roman" w:cs="Times New Roman"/>
          <w:color w:val="231F20"/>
          <w:sz w:val="24"/>
          <w:szCs w:val="24"/>
        </w:rPr>
        <w:t>.</w:t>
      </w:r>
      <w:r w:rsidR="001E47E9">
        <w:rPr>
          <w:rFonts w:ascii="Times New Roman" w:hAnsi="Times New Roman" w:cs="Times New Roman"/>
          <w:color w:val="231F20"/>
          <w:sz w:val="24"/>
          <w:szCs w:val="24"/>
        </w:rPr>
        <w:fldChar w:fldCharType="begin"/>
      </w:r>
      <w:r w:rsidR="00E83B3D">
        <w:rPr>
          <w:rFonts w:ascii="Times New Roman" w:hAnsi="Times New Roman" w:cs="Times New Roman"/>
          <w:color w:val="231F20"/>
          <w:sz w:val="24"/>
          <w:szCs w:val="24"/>
        </w:rPr>
        <w:instrText xml:space="preserve"> ADDIN EN.CITE &lt;EndNote&gt;&lt;Cite&gt;&lt;Author&gt;Rickards&lt;/Author&gt;&lt;Year&gt;1996&lt;/Year&gt;&lt;RecNum&gt;54&lt;/RecNum&gt;&lt;DisplayText&gt;[195]&lt;/DisplayText&gt;&lt;record&gt;&lt;rec-number&gt;54&lt;/rec-number&gt;&lt;foreign-keys&gt;&lt;key app="EN" db-id="9vtzvrtdyze5t8exfxhv0az4af0tzpvt2r5a" timestamp="1548795316"&gt;54&lt;/key&gt;&lt;/foreign-keys&gt;&lt;ref-type name="Journal Article"&gt;17&lt;/ref-type&gt;&lt;contributors&gt;&lt;authors&gt;&lt;author&gt;Rickards, H.&lt;/author&gt;&lt;author&gt;Dursun, S. M.&lt;/author&gt;&lt;author&gt;Farrar, G.&lt;/author&gt;&lt;author&gt;Betts, T.&lt;/author&gt;&lt;author&gt;Corbett, J. A.&lt;/author&gt;&lt;author&gt;Handley, S. L.&lt;/author&gt;&lt;/authors&gt;&lt;/contributors&gt;&lt;auth-address&gt;Department of Psychiatry, University of Birmingham.&lt;/auth-address&gt;&lt;titles&gt;&lt;title&gt;Increased plasma kynurenine and its relationship to neopterin and tryptophan in Tourette&amp;apos;s syndrome&lt;/title&gt;&lt;secondary-title&gt;Psychol Med&lt;/secondary-title&gt;&lt;alt-title&gt;Psychological medicine&lt;/alt-title&gt;&lt;/titles&gt;&lt;periodical&gt;&lt;full-title&gt;Psychol Med&lt;/full-title&gt;&lt;abbr-1&gt;Psychological medicine&lt;/abbr-1&gt;&lt;/periodical&gt;&lt;alt-periodical&gt;&lt;full-title&gt;Psychol Med&lt;/full-title&gt;&lt;abbr-1&gt;Psychological medicine&lt;/abbr-1&gt;&lt;/alt-periodical&gt;&lt;pages&gt;857-62&lt;/pages&gt;&lt;volume&gt;26&lt;/volume&gt;&lt;number&gt;4&lt;/number&gt;&lt;edition&gt;1996/07/01&lt;/edition&gt;&lt;keywords&gt;&lt;keyword&gt;Adolescent&lt;/keyword&gt;&lt;keyword&gt;Adult&lt;/keyword&gt;&lt;keyword&gt;Child&lt;/keyword&gt;&lt;keyword&gt;Female&lt;/keyword&gt;&lt;keyword&gt;Humans&lt;/keyword&gt;&lt;keyword&gt;Kynurenine/*blood&lt;/keyword&gt;&lt;keyword&gt;Male&lt;/keyword&gt;&lt;keyword&gt;*Plasma&lt;/keyword&gt;&lt;keyword&gt;Pteridines/*blood&lt;/keyword&gt;&lt;keyword&gt;Tourette Syndrome/*blood&lt;/keyword&gt;&lt;keyword&gt;Tryptophan/*blood&lt;/keyword&gt;&lt;/keywords&gt;&lt;dates&gt;&lt;year&gt;1996&lt;/year&gt;&lt;pub-dates&gt;&lt;date&gt;Jul&lt;/date&gt;&lt;/pub-dates&gt;&lt;/dates&gt;&lt;isbn&gt;0033-2917 (Print)&amp;#xD;0033-2917&lt;/isbn&gt;&lt;accession-num&gt;8817721&lt;/accession-num&gt;&lt;urls&gt;&lt;/urls&gt;&lt;remote-database-provider&gt;NLM&lt;/remote-database-provider&gt;&lt;language&gt;eng&lt;/language&gt;&lt;/record&gt;&lt;/Cite&gt;&lt;/EndNote&gt;</w:instrText>
      </w:r>
      <w:r w:rsidR="001E47E9">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[195]</w:t>
      </w:r>
      <w:r w:rsidR="001E47E9">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K metabolismu tryptofanu </w:t>
      </w:r>
      <w:proofErr w:type="spellStart"/>
      <w:r w:rsidRPr="008D1D6B">
        <w:rPr>
          <w:rFonts w:ascii="Times New Roman" w:hAnsi="Times New Roman" w:cs="Times New Roman"/>
          <w:color w:val="231F20"/>
          <w:sz w:val="24"/>
          <w:szCs w:val="24"/>
        </w:rPr>
        <w:t>kynureninovou</w:t>
      </w:r>
      <w:proofErr w:type="spellEnd"/>
      <w:r w:rsidRPr="008D1D6B">
        <w:rPr>
          <w:rFonts w:ascii="Times New Roman" w:hAnsi="Times New Roman" w:cs="Times New Roman"/>
          <w:color w:val="231F20"/>
          <w:sz w:val="24"/>
          <w:szCs w:val="24"/>
        </w:rPr>
        <w:t xml:space="preserve"> cestou dochází často v poškozených</w:t>
      </w:r>
      <w:r w:rsidRPr="008D1D6B">
        <w:rPr>
          <w:rFonts w:ascii="Times New Roman" w:hAnsi="Times New Roman" w:cs="Times New Roman"/>
          <w:color w:val="231F20"/>
          <w:sz w:val="24"/>
          <w:szCs w:val="24"/>
        </w:rPr>
        <w:br/>
        <w:t>endoteliálních buňkách s následnou vazodilatací, která provází zánětlivou tkáňovou odpověď. Svou roli hraje i při regulaci krevního</w:t>
      </w:r>
      <w:r w:rsidR="001A4AAD">
        <w:rPr>
          <w:rFonts w:ascii="Times New Roman" w:hAnsi="Times New Roman" w:cs="Times New Roman"/>
          <w:color w:val="231F20"/>
          <w:sz w:val="24"/>
          <w:szCs w:val="24"/>
        </w:rPr>
        <w:t xml:space="preserve"> </w:t>
      </w:r>
      <w:r w:rsidR="00C62412">
        <w:rPr>
          <w:rFonts w:ascii="Times New Roman" w:hAnsi="Times New Roman" w:cs="Times New Roman"/>
          <w:color w:val="231F20"/>
          <w:sz w:val="24"/>
          <w:szCs w:val="24"/>
        </w:rPr>
        <w:t>tlaku</w:t>
      </w:r>
      <w:r w:rsidRPr="008D1D6B">
        <w:rPr>
          <w:rFonts w:ascii="Times New Roman" w:hAnsi="Times New Roman" w:cs="Times New Roman"/>
          <w:color w:val="231F20"/>
          <w:sz w:val="24"/>
          <w:szCs w:val="24"/>
        </w:rPr>
        <w:t>.</w:t>
      </w:r>
      <w:r w:rsidR="001E47E9">
        <w:rPr>
          <w:rFonts w:ascii="Times New Roman" w:hAnsi="Times New Roman" w:cs="Times New Roman"/>
          <w:color w:val="231F20"/>
          <w:sz w:val="24"/>
          <w:szCs w:val="24"/>
        </w:rPr>
        <w:fldChar w:fldCharType="begin">
          <w:fldData xml:space="preserve">PEVuZE5vdGU+PENpdGU+PEF1dGhvcj5XYW5nPC9BdXRob3I+PFllYXI+MjAxMDwvWWVhcj48UmVj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PEVuZE5vdGU+PENpdGU+PEF1dGhvcj5XYW5nPC9BdXRob3I+PFllYXI+MjAxMDwvWWVhcj48UmVj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1E47E9">
        <w:rPr>
          <w:rFonts w:ascii="Times New Roman" w:hAnsi="Times New Roman" w:cs="Times New Roman"/>
          <w:color w:val="231F20"/>
          <w:sz w:val="24"/>
          <w:szCs w:val="24"/>
        </w:rPr>
      </w:r>
      <w:r w:rsidR="001E47E9">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[196]</w:t>
      </w:r>
      <w:r w:rsidR="001E47E9">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Změny hladin </w:t>
      </w:r>
      <w:proofErr w:type="spellStart"/>
      <w:r w:rsidRPr="008D1D6B">
        <w:rPr>
          <w:rFonts w:ascii="Times New Roman" w:hAnsi="Times New Roman" w:cs="Times New Roman"/>
          <w:color w:val="231F20"/>
          <w:sz w:val="24"/>
          <w:szCs w:val="24"/>
        </w:rPr>
        <w:t>kynureninu</w:t>
      </w:r>
      <w:proofErr w:type="spellEnd"/>
      <w:r w:rsidRPr="008D1D6B">
        <w:rPr>
          <w:rFonts w:ascii="Times New Roman" w:hAnsi="Times New Roman" w:cs="Times New Roman"/>
          <w:color w:val="231F20"/>
          <w:sz w:val="24"/>
          <w:szCs w:val="24"/>
        </w:rPr>
        <w:t xml:space="preserve"> ve vztahu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k </w:t>
      </w:r>
      <w:r w:rsidRPr="008D1D6B">
        <w:rPr>
          <w:rFonts w:ascii="Times New Roman" w:hAnsi="Times New Roman" w:cs="Times New Roman"/>
          <w:color w:val="231F20"/>
          <w:sz w:val="24"/>
          <w:szCs w:val="24"/>
        </w:rPr>
        <w:lastRenderedPageBreak/>
        <w:t>tkáňovému traumatu byly studovány např.</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u nemocných s polytraumaty, kde predikovaly</w:t>
      </w:r>
      <w:r w:rsidR="001A4AAD">
        <w:rPr>
          <w:rFonts w:ascii="Times New Roman" w:hAnsi="Times New Roman" w:cs="Times New Roman"/>
          <w:color w:val="231F20"/>
          <w:sz w:val="24"/>
          <w:szCs w:val="24"/>
        </w:rPr>
        <w:t xml:space="preserve"> </w:t>
      </w:r>
      <w:r w:rsidR="001E47E9">
        <w:rPr>
          <w:rFonts w:ascii="Times New Roman" w:hAnsi="Times New Roman" w:cs="Times New Roman"/>
          <w:color w:val="231F20"/>
          <w:sz w:val="24"/>
          <w:szCs w:val="24"/>
        </w:rPr>
        <w:t>riziko vzniku sepse</w:t>
      </w:r>
      <w:r w:rsidRPr="008D1D6B">
        <w:rPr>
          <w:rFonts w:ascii="Times New Roman" w:hAnsi="Times New Roman" w:cs="Times New Roman"/>
          <w:color w:val="231F20"/>
          <w:sz w:val="24"/>
          <w:szCs w:val="24"/>
        </w:rPr>
        <w:t>.</w:t>
      </w:r>
      <w:r w:rsidR="001E47E9">
        <w:rPr>
          <w:rFonts w:ascii="Times New Roman" w:hAnsi="Times New Roman" w:cs="Times New Roman"/>
          <w:color w:val="231F20"/>
          <w:sz w:val="24"/>
          <w:szCs w:val="24"/>
        </w:rPr>
        <w:fldChar w:fldCharType="begin">
          <w:fldData xml:space="preserve">PEVuZE5vdGU+PENpdGU+PEF1dGhvcj5Mb2d0ZXJzPC9BdXRob3I+PFllYXI+MjAwOTwvWWVhcj48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PEVuZE5vdGU+PENpdGU+PEF1dGhvcj5Mb2d0ZXJzPC9BdXRob3I+PFllYXI+MjAwOTwvWWVhcj48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1E47E9">
        <w:rPr>
          <w:rFonts w:ascii="Times New Roman" w:hAnsi="Times New Roman" w:cs="Times New Roman"/>
          <w:color w:val="231F20"/>
          <w:sz w:val="24"/>
          <w:szCs w:val="24"/>
        </w:rPr>
      </w:r>
      <w:r w:rsidR="001E47E9">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[197]</w:t>
      </w:r>
      <w:r w:rsidR="001E47E9">
        <w:rPr>
          <w:rFonts w:ascii="Times New Roman" w:hAnsi="Times New Roman" w:cs="Times New Roman"/>
          <w:color w:val="231F20"/>
          <w:sz w:val="24"/>
          <w:szCs w:val="24"/>
        </w:rPr>
        <w:fldChar w:fldCharType="end"/>
      </w:r>
    </w:p>
    <w:p w14:paraId="25FE0E26" w14:textId="77777777" w:rsidR="00241618" w:rsidRDefault="00241618" w:rsidP="001200A2">
      <w:pPr>
        <w:pStyle w:val="Odstavecseseznamem"/>
        <w:spacing w:line="360" w:lineRule="auto"/>
        <w:ind w:left="0"/>
        <w:rPr>
          <w:rFonts w:ascii="Times New Roman" w:hAnsi="Times New Roman" w:cs="Times New Roman"/>
          <w:b/>
          <w:bCs/>
          <w:color w:val="231F20"/>
          <w:sz w:val="24"/>
          <w:szCs w:val="24"/>
        </w:rPr>
      </w:pPr>
    </w:p>
    <w:p w14:paraId="07EB8D46" w14:textId="51FD49DC" w:rsidR="00241618" w:rsidRDefault="008D1D6B" w:rsidP="001200A2">
      <w:pPr>
        <w:pStyle w:val="Odstavecseseznamem"/>
        <w:spacing w:line="360" w:lineRule="auto"/>
        <w:ind w:left="0"/>
        <w:rPr>
          <w:rFonts w:ascii="Times New Roman" w:hAnsi="Times New Roman" w:cs="Times New Roman"/>
          <w:b/>
          <w:bCs/>
          <w:color w:val="231F20"/>
          <w:sz w:val="24"/>
          <w:szCs w:val="24"/>
        </w:rPr>
      </w:pPr>
      <w:r w:rsidRPr="008D1D6B">
        <w:rPr>
          <w:rFonts w:ascii="Times New Roman" w:hAnsi="Times New Roman" w:cs="Times New Roman"/>
          <w:b/>
          <w:bCs/>
          <w:color w:val="231F20"/>
          <w:sz w:val="24"/>
          <w:szCs w:val="24"/>
        </w:rPr>
        <w:t xml:space="preserve">Retinol a </w:t>
      </w:r>
      <w:r w:rsidRPr="008D1D6B">
        <w:rPr>
          <w:rFonts w:ascii="Times New Roman" w:hAnsi="Times New Roman" w:cs="Times New Roman"/>
          <w:color w:val="231F20"/>
          <w:sz w:val="24"/>
          <w:szCs w:val="24"/>
        </w:rPr>
        <w:t>α</w:t>
      </w:r>
      <w:r w:rsidRPr="008D1D6B">
        <w:rPr>
          <w:rFonts w:ascii="Times New Roman" w:hAnsi="Times New Roman" w:cs="Times New Roman"/>
          <w:b/>
          <w:bCs/>
          <w:color w:val="231F20"/>
          <w:sz w:val="24"/>
          <w:szCs w:val="24"/>
        </w:rPr>
        <w:t>-tokoferol</w:t>
      </w:r>
      <w:r w:rsidRPr="008D1D6B">
        <w:rPr>
          <w:rFonts w:ascii="Times New Roman" w:hAnsi="Times New Roman" w:cs="Times New Roman"/>
          <w:color w:val="231F20"/>
          <w:sz w:val="24"/>
          <w:szCs w:val="24"/>
        </w:rPr>
        <w:br/>
        <w:t>Retinol – vitamin A1 je důležitým antioxidantem,</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který je nezbytný pro metabolismus epiteliálních</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tkání. Zvyšuje inflamatorní odpověď při hojení ran</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ovlivněním </w:t>
      </w:r>
      <w:proofErr w:type="spellStart"/>
      <w:r w:rsidRPr="008D1D6B">
        <w:rPr>
          <w:rFonts w:ascii="Times New Roman" w:hAnsi="Times New Roman" w:cs="Times New Roman"/>
          <w:color w:val="231F20"/>
          <w:sz w:val="24"/>
          <w:szCs w:val="24"/>
        </w:rPr>
        <w:t>ly</w:t>
      </w:r>
      <w:r w:rsidR="008266C8">
        <w:rPr>
          <w:rFonts w:ascii="Times New Roman" w:hAnsi="Times New Roman" w:cs="Times New Roman"/>
          <w:color w:val="231F20"/>
          <w:sz w:val="24"/>
          <w:szCs w:val="24"/>
        </w:rPr>
        <w:t>soz</w:t>
      </w:r>
      <w:r w:rsidRPr="008D1D6B">
        <w:rPr>
          <w:rFonts w:ascii="Times New Roman" w:hAnsi="Times New Roman" w:cs="Times New Roman"/>
          <w:color w:val="231F20"/>
          <w:sz w:val="24"/>
          <w:szCs w:val="24"/>
        </w:rPr>
        <w:t>omální</w:t>
      </w:r>
      <w:proofErr w:type="spellEnd"/>
      <w:r w:rsidRPr="008D1D6B">
        <w:rPr>
          <w:rFonts w:ascii="Times New Roman" w:hAnsi="Times New Roman" w:cs="Times New Roman"/>
          <w:color w:val="231F20"/>
          <w:sz w:val="24"/>
          <w:szCs w:val="24"/>
        </w:rPr>
        <w:t xml:space="preserve"> membrány, zvyšuje přísun</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makrofágů, aktivuje a stimuluje syntézu kolagenu.</w:t>
      </w:r>
      <w:r w:rsidR="00C93517">
        <w:rPr>
          <w:rFonts w:ascii="Times New Roman" w:hAnsi="Times New Roman" w:cs="Times New Roman"/>
          <w:color w:val="231F20"/>
          <w:sz w:val="24"/>
          <w:szCs w:val="24"/>
        </w:rPr>
        <w:fldChar w:fldCharType="begin">
          <w:fldData xml:space="preserve">PEVuZE5vdGU+PENpdGU+PEF1dGhvcj5NdWVobGJlcmdlcjwvQXV0aG9yPjxZZWFyPjIwMDU8L1ll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PEVuZE5vdGU+PENpdGU+PEF1dGhvcj5NdWVobGJlcmdlcjwvQXV0aG9yPjxZZWFyPjIwMDU8L1ll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C93517">
        <w:rPr>
          <w:rFonts w:ascii="Times New Roman" w:hAnsi="Times New Roman" w:cs="Times New Roman"/>
          <w:color w:val="231F20"/>
          <w:sz w:val="24"/>
          <w:szCs w:val="24"/>
        </w:rPr>
      </w:r>
      <w:r w:rsidR="00C93517">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[198, 199]</w:t>
      </w:r>
      <w:r w:rsidR="00C93517">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Vitamin E, α-tokoferol, má nezastupitelnou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roli v normálním metabolismu všech buněk, stabilizuje integritu buněčných membrán, má protizánětlivé účinky obdobně j</w:t>
      </w:r>
      <w:r w:rsidR="001A4AAD">
        <w:rPr>
          <w:rFonts w:ascii="Times New Roman" w:hAnsi="Times New Roman" w:cs="Times New Roman"/>
          <w:color w:val="231F20"/>
          <w:sz w:val="24"/>
          <w:szCs w:val="24"/>
        </w:rPr>
        <w:t>ako steroidy. Jeho funkce spočí</w:t>
      </w:r>
      <w:r w:rsidRPr="008D1D6B">
        <w:rPr>
          <w:rFonts w:ascii="Times New Roman" w:hAnsi="Times New Roman" w:cs="Times New Roman"/>
          <w:color w:val="231F20"/>
          <w:sz w:val="24"/>
          <w:szCs w:val="24"/>
        </w:rPr>
        <w:t>vá v ochraně buněk před škodlivým vlivem aktivních</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forem kyslíku. Na tomto procesu se podílí i vitamin</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C a selen. Oba vitaminy zasahují do imunitních</w:t>
      </w:r>
      <w:r w:rsidR="001A4AAD">
        <w:rPr>
          <w:rFonts w:ascii="Times New Roman" w:hAnsi="Times New Roman" w:cs="Times New Roman"/>
          <w:color w:val="231F20"/>
          <w:sz w:val="24"/>
          <w:szCs w:val="24"/>
        </w:rPr>
        <w:t xml:space="preserve"> </w:t>
      </w:r>
      <w:r w:rsidR="00146CA5">
        <w:rPr>
          <w:rFonts w:ascii="Times New Roman" w:hAnsi="Times New Roman" w:cs="Times New Roman"/>
          <w:color w:val="231F20"/>
          <w:sz w:val="24"/>
          <w:szCs w:val="24"/>
        </w:rPr>
        <w:t xml:space="preserve">procesů, ovlivňují </w:t>
      </w:r>
      <w:r w:rsidR="008266C8">
        <w:rPr>
          <w:rFonts w:ascii="Times New Roman" w:hAnsi="Times New Roman" w:cs="Times New Roman"/>
          <w:color w:val="231F20"/>
          <w:sz w:val="24"/>
          <w:szCs w:val="24"/>
        </w:rPr>
        <w:t>perfu</w:t>
      </w:r>
      <w:r w:rsidR="008266C8" w:rsidRPr="008D1D6B">
        <w:rPr>
          <w:rFonts w:ascii="Times New Roman" w:hAnsi="Times New Roman" w:cs="Times New Roman"/>
          <w:color w:val="231F20"/>
          <w:sz w:val="24"/>
          <w:szCs w:val="24"/>
        </w:rPr>
        <w:t>si</w:t>
      </w:r>
      <w:r w:rsidRPr="008D1D6B">
        <w:rPr>
          <w:rFonts w:ascii="Times New Roman" w:hAnsi="Times New Roman" w:cs="Times New Roman"/>
          <w:color w:val="231F20"/>
          <w:sz w:val="24"/>
          <w:szCs w:val="24"/>
        </w:rPr>
        <w:t xml:space="preserve"> tkání a snižují š</w:t>
      </w:r>
      <w:r w:rsidR="00C93517">
        <w:rPr>
          <w:rFonts w:ascii="Times New Roman" w:hAnsi="Times New Roman" w:cs="Times New Roman"/>
          <w:color w:val="231F20"/>
          <w:sz w:val="24"/>
          <w:szCs w:val="24"/>
        </w:rPr>
        <w:t>kodlivé</w:t>
      </w:r>
      <w:r w:rsidR="0064434A">
        <w:rPr>
          <w:rFonts w:ascii="Times New Roman" w:hAnsi="Times New Roman" w:cs="Times New Roman"/>
          <w:color w:val="231F20"/>
          <w:sz w:val="24"/>
          <w:szCs w:val="24"/>
        </w:rPr>
        <w:t xml:space="preserve"> </w:t>
      </w:r>
      <w:r w:rsidR="00C93517">
        <w:rPr>
          <w:rFonts w:ascii="Times New Roman" w:hAnsi="Times New Roman" w:cs="Times New Roman"/>
          <w:color w:val="231F20"/>
          <w:sz w:val="24"/>
          <w:szCs w:val="24"/>
        </w:rPr>
        <w:t>následky ischemie.</w:t>
      </w:r>
      <w:r w:rsidR="00C93517">
        <w:rPr>
          <w:rFonts w:ascii="Times New Roman" w:hAnsi="Times New Roman" w:cs="Times New Roman"/>
          <w:color w:val="231F20"/>
          <w:sz w:val="24"/>
          <w:szCs w:val="24"/>
        </w:rPr>
        <w:fldChar w:fldCharType="begin"/>
      </w:r>
      <w:r w:rsidR="00E83B3D">
        <w:rPr>
          <w:rFonts w:ascii="Times New Roman" w:hAnsi="Times New Roman" w:cs="Times New Roman"/>
          <w:color w:val="231F20"/>
          <w:sz w:val="24"/>
          <w:szCs w:val="24"/>
        </w:rPr>
        <w:instrText xml:space="preserve"> ADDIN EN.CITE &lt;EndNote&gt;&lt;Cite&gt;&lt;Author&gt;Vinha&lt;/Author&gt;&lt;Year&gt;2011&lt;/Year&gt;&lt;RecNum&gt;58&lt;/RecNum&gt;&lt;DisplayText&gt;[199]&lt;/DisplayText&gt;&lt;record&gt;&lt;rec-number&gt;58&lt;/rec-number&gt;&lt;foreign-keys&gt;&lt;key app="EN" db-id="9vtzvrtdyze5t8exfxhv0az4af0tzpvt2r5a" timestamp="1548795700"&gt;58&lt;/key&gt;&lt;/foreign-keys&gt;&lt;ref-type name="Journal Article"&gt;17&lt;/ref-type&gt;&lt;contributors&gt;&lt;authors&gt;&lt;author&gt;Vinha, P. P.&lt;/author&gt;&lt;author&gt;Jordao, A. A., Jr.&lt;/author&gt;&lt;author&gt;Farina, J. A., Jr.&lt;/author&gt;&lt;author&gt;Vannucchi, H.&lt;/author&gt;&lt;author&gt;Marchini, J. S.&lt;/author&gt;&lt;author&gt;Cunha, S. F.&lt;/author&gt;&lt;/authors&gt;&lt;/contributors&gt;&lt;auth-address&gt;Internal Medicine, FMRP-USP, Ribeirao Preto, SP, Brazil.&lt;/auth-address&gt;&lt;titles&gt;&lt;title&gt;Inflammatory and oxidative stress after surgery for the small area corrections of burn sequelae&lt;/title&gt;&lt;secondary-title&gt;Acta Cir Bras&lt;/secondary-title&gt;&lt;alt-title&gt;Acta cirurgica brasileira&lt;/alt-title&gt;&lt;/titles&gt;&lt;periodical&gt;&lt;full-title&gt;Acta Cir Bras&lt;/full-title&gt;&lt;abbr-1&gt;Acta cirurgica brasileira&lt;/abbr-1&gt;&lt;/periodical&gt;&lt;alt-periodical&gt;&lt;full-title&gt;Acta Cir Bras&lt;/full-title&gt;&lt;abbr-1&gt;Acta cirurgica brasileira&lt;/abbr-1&gt;&lt;/alt-periodical&gt;&lt;pages&gt;320-4&lt;/pages&gt;&lt;volume&gt;26&lt;/volume&gt;&lt;number&gt;4&lt;/number&gt;&lt;edition&gt;2011/08/03&lt;/edition&gt;&lt;keywords&gt;&lt;keyword&gt;Adolescent&lt;/keyword&gt;&lt;keyword&gt;Adult&lt;/keyword&gt;&lt;keyword&gt;Biomarkers/metabolism&lt;/keyword&gt;&lt;keyword&gt;Burns/*complications/surgery&lt;/keyword&gt;&lt;keyword&gt;Cicatrix/*surgery&lt;/keyword&gt;&lt;keyword&gt;Contracture/etiology/surgery&lt;/keyword&gt;&lt;keyword&gt;Female&lt;/keyword&gt;&lt;keyword&gt;Humans&lt;/keyword&gt;&lt;keyword&gt;Inflammation/metabolism&lt;/keyword&gt;&lt;keyword&gt;Male&lt;/keyword&gt;&lt;keyword&gt;Oxidative Stress/*physiology&lt;/keyword&gt;&lt;keyword&gt;Prospective Studies&lt;/keyword&gt;&lt;keyword&gt;Skin Transplantation/*physiology&lt;/keyword&gt;&lt;keyword&gt;Statistics, Nonparametric&lt;/keyword&gt;&lt;keyword&gt;Vitamins/analysis&lt;/keyword&gt;&lt;keyword&gt;Young Adult&lt;/keyword&gt;&lt;/keywords&gt;&lt;dates&gt;&lt;year&gt;2011&lt;/year&gt;&lt;pub-dates&gt;&lt;date&gt;Aug&lt;/date&gt;&lt;/pub-dates&gt;&lt;/dates&gt;&lt;isbn&gt;0102-8650&lt;/isbn&gt;&lt;accession-num&gt;21808847&lt;/accession-num&gt;&lt;urls&gt;&lt;/urls&gt;&lt;remote-database-provider&gt;NLM&lt;/remote-database-provider&gt;&lt;language&gt;eng&lt;/language&gt;&lt;/record&gt;&lt;/Cite&gt;&lt;/EndNote&gt;</w:instrText>
      </w:r>
      <w:r w:rsidR="00C93517">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[199]</w:t>
      </w:r>
      <w:r w:rsidR="00C93517">
        <w:rPr>
          <w:rFonts w:ascii="Times New Roman" w:hAnsi="Times New Roman" w:cs="Times New Roman"/>
          <w:color w:val="231F20"/>
          <w:sz w:val="24"/>
          <w:szCs w:val="24"/>
        </w:rPr>
        <w:fldChar w:fldCharType="end"/>
      </w:r>
      <w:r w:rsidR="00C93517">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Retinol se podílí na zánětlivé</w:t>
      </w:r>
      <w:r w:rsidR="001A4AAD">
        <w:rPr>
          <w:rFonts w:ascii="Times New Roman" w:hAnsi="Times New Roman" w:cs="Times New Roman"/>
          <w:color w:val="231F20"/>
          <w:sz w:val="24"/>
          <w:szCs w:val="24"/>
        </w:rPr>
        <w:t xml:space="preserve"> </w:t>
      </w:r>
      <w:r w:rsidR="00C93517">
        <w:rPr>
          <w:rFonts w:ascii="Times New Roman" w:hAnsi="Times New Roman" w:cs="Times New Roman"/>
          <w:color w:val="231F20"/>
          <w:sz w:val="24"/>
          <w:szCs w:val="24"/>
        </w:rPr>
        <w:t>reakci v rámci hojení ran</w:t>
      </w:r>
      <w:r w:rsidRPr="008D1D6B">
        <w:rPr>
          <w:rFonts w:ascii="Times New Roman" w:hAnsi="Times New Roman" w:cs="Times New Roman"/>
          <w:color w:val="231F20"/>
          <w:sz w:val="24"/>
          <w:szCs w:val="24"/>
        </w:rPr>
        <w:t>.</w:t>
      </w:r>
      <w:r w:rsidR="00C93517">
        <w:rPr>
          <w:rFonts w:ascii="Times New Roman" w:hAnsi="Times New Roman" w:cs="Times New Roman"/>
          <w:color w:val="231F20"/>
          <w:sz w:val="24"/>
          <w:szCs w:val="24"/>
        </w:rPr>
        <w:fldChar w:fldCharType="begin">
          <w:fldData xml:space="preserve">PEVuZE5vdGU+PENpdGU+PEF1dGhvcj5NdWVobGJlcmdlcjwvQXV0aG9yPjxZZWFyPjIwMDU8L1ll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PEVuZE5vdGU+PENpdGU+PEF1dGhvcj5NdWVobGJlcmdlcjwvQXV0aG9yPjxZZWFyPjIwMDU8L1ll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C93517">
        <w:rPr>
          <w:rFonts w:ascii="Times New Roman" w:hAnsi="Times New Roman" w:cs="Times New Roman"/>
          <w:color w:val="231F20"/>
          <w:sz w:val="24"/>
          <w:szCs w:val="24"/>
        </w:rPr>
      </w:r>
      <w:r w:rsidR="00C93517">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[198]</w:t>
      </w:r>
      <w:r w:rsidR="00C93517">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Změny v plazmatických hladinách obou vitaminů byly sledovány např.</w:t>
      </w:r>
      <w:r w:rsidR="001A4AAD">
        <w:rPr>
          <w:rFonts w:ascii="Times New Roman" w:hAnsi="Times New Roman" w:cs="Times New Roman"/>
          <w:color w:val="231F20"/>
          <w:sz w:val="24"/>
          <w:szCs w:val="24"/>
        </w:rPr>
        <w:t xml:space="preserve"> </w:t>
      </w:r>
      <w:r w:rsidR="00C93517">
        <w:rPr>
          <w:rFonts w:ascii="Times New Roman" w:hAnsi="Times New Roman" w:cs="Times New Roman"/>
          <w:color w:val="231F20"/>
          <w:sz w:val="24"/>
          <w:szCs w:val="24"/>
        </w:rPr>
        <w:t>ve vztahu k rozsahu popálenin</w:t>
      </w:r>
      <w:r w:rsidRPr="008D1D6B">
        <w:rPr>
          <w:rFonts w:ascii="Times New Roman" w:hAnsi="Times New Roman" w:cs="Times New Roman"/>
          <w:color w:val="231F20"/>
          <w:sz w:val="24"/>
          <w:szCs w:val="24"/>
        </w:rPr>
        <w:t>.</w:t>
      </w:r>
      <w:r w:rsidR="00C93517">
        <w:rPr>
          <w:rFonts w:ascii="Times New Roman" w:hAnsi="Times New Roman" w:cs="Times New Roman"/>
          <w:color w:val="231F20"/>
          <w:sz w:val="24"/>
          <w:szCs w:val="24"/>
        </w:rPr>
        <w:fldChar w:fldCharType="begin">
          <w:fldData xml:space="preserve">PEVuZE5vdGU+PENpdGU+PEF1dGhvcj5BbGJpbmE8L0F1dGhvcj48WWVhcj4xOTg4PC9ZZWFyPjxS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PEVuZE5vdGU+PENpdGU+PEF1dGhvcj5BbGJpbmE8L0F1dGhvcj48WWVhcj4xOTg4PC9ZZWFyPjxS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C93517">
        <w:rPr>
          <w:rFonts w:ascii="Times New Roman" w:hAnsi="Times New Roman" w:cs="Times New Roman"/>
          <w:color w:val="231F20"/>
          <w:sz w:val="24"/>
          <w:szCs w:val="24"/>
        </w:rPr>
      </w:r>
      <w:r w:rsidR="00C93517">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[200, 201]</w:t>
      </w:r>
      <w:r w:rsidR="00C93517">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br/>
      </w:r>
    </w:p>
    <w:p w14:paraId="3D8A5761" w14:textId="6FAE6870" w:rsidR="0030564C" w:rsidRPr="008D1D6B" w:rsidRDefault="008D1D6B" w:rsidP="001200A2">
      <w:pPr>
        <w:pStyle w:val="Odstavecseseznamem"/>
        <w:spacing w:line="360" w:lineRule="auto"/>
        <w:ind w:left="0"/>
        <w:rPr>
          <w:rFonts w:ascii="Times New Roman" w:hAnsi="Times New Roman" w:cs="Times New Roman"/>
          <w:b/>
          <w:sz w:val="24"/>
          <w:szCs w:val="24"/>
        </w:rPr>
      </w:pPr>
      <w:r w:rsidRPr="008D1D6B">
        <w:rPr>
          <w:rFonts w:ascii="Times New Roman" w:hAnsi="Times New Roman" w:cs="Times New Roman"/>
          <w:b/>
          <w:bCs/>
          <w:color w:val="231F20"/>
          <w:sz w:val="24"/>
          <w:szCs w:val="24"/>
        </w:rPr>
        <w:t>Citrulin</w:t>
      </w:r>
      <w:r w:rsidRPr="008D1D6B">
        <w:rPr>
          <w:rFonts w:ascii="Times New Roman" w:hAnsi="Times New Roman" w:cs="Times New Roman"/>
          <w:color w:val="231F20"/>
          <w:sz w:val="24"/>
          <w:szCs w:val="24"/>
        </w:rPr>
        <w:br/>
      </w:r>
      <w:proofErr w:type="spellStart"/>
      <w:r w:rsidRPr="008D1D6B">
        <w:rPr>
          <w:rFonts w:ascii="Times New Roman" w:hAnsi="Times New Roman" w:cs="Times New Roman"/>
          <w:color w:val="231F20"/>
          <w:sz w:val="24"/>
          <w:szCs w:val="24"/>
        </w:rPr>
        <w:t>Citrulin</w:t>
      </w:r>
      <w:proofErr w:type="spellEnd"/>
      <w:r w:rsidRPr="008D1D6B">
        <w:rPr>
          <w:rFonts w:ascii="Times New Roman" w:hAnsi="Times New Roman" w:cs="Times New Roman"/>
          <w:color w:val="231F20"/>
          <w:sz w:val="24"/>
          <w:szCs w:val="24"/>
        </w:rPr>
        <w:t xml:space="preserve"> je po chemické stránce 2-amino 5-ureidopentaneová kyselina a je součástí cyklu tvorby</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močoviny. L-citrulin je neesenciální aminokyselina</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potřebná k proteinovým syntézám, která rovněž</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stimuluje imunitní systém. Je významná v</w:t>
      </w:r>
      <w:r w:rsidR="001A4AAD">
        <w:rPr>
          <w:rFonts w:ascii="Times New Roman" w:hAnsi="Times New Roman" w:cs="Times New Roman"/>
          <w:color w:val="231F20"/>
          <w:sz w:val="24"/>
          <w:szCs w:val="24"/>
        </w:rPr>
        <w:t> </w:t>
      </w:r>
      <w:r w:rsidRPr="008D1D6B">
        <w:rPr>
          <w:rFonts w:ascii="Times New Roman" w:hAnsi="Times New Roman" w:cs="Times New Roman"/>
          <w:color w:val="231F20"/>
          <w:sz w:val="24"/>
          <w:szCs w:val="24"/>
        </w:rPr>
        <w:t>procesu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hojení, zlepšuje prokrvení tkání. Konverze argininu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na citrulin byla </w:t>
      </w:r>
      <w:r w:rsidR="001A4AAD">
        <w:rPr>
          <w:rFonts w:ascii="Times New Roman" w:hAnsi="Times New Roman" w:cs="Times New Roman"/>
          <w:color w:val="231F20"/>
          <w:sz w:val="24"/>
          <w:szCs w:val="24"/>
        </w:rPr>
        <w:t>studována v makrofázích v průbě</w:t>
      </w:r>
      <w:r w:rsidR="00974C12">
        <w:rPr>
          <w:rFonts w:ascii="Times New Roman" w:hAnsi="Times New Roman" w:cs="Times New Roman"/>
          <w:color w:val="231F20"/>
          <w:sz w:val="24"/>
          <w:szCs w:val="24"/>
        </w:rPr>
        <w:t>hu hojení ran</w:t>
      </w:r>
      <w:r w:rsidRPr="008D1D6B">
        <w:rPr>
          <w:rFonts w:ascii="Times New Roman" w:hAnsi="Times New Roman" w:cs="Times New Roman"/>
          <w:color w:val="231F20"/>
          <w:sz w:val="24"/>
          <w:szCs w:val="24"/>
        </w:rPr>
        <w:t>.</w:t>
      </w:r>
      <w:r w:rsidR="00974C12">
        <w:rPr>
          <w:rFonts w:ascii="Times New Roman" w:hAnsi="Times New Roman" w:cs="Times New Roman"/>
          <w:color w:val="231F20"/>
          <w:sz w:val="24"/>
          <w:szCs w:val="24"/>
        </w:rPr>
        <w:fldChar w:fldCharType="begin">
          <w:fldData xml:space="preserve">PEVuZE5vdGU+PENpdGU+PEF1dGhvcj5BbGJpbmE8L0F1dGhvcj48WWVhcj4xOTg4PC9ZZWFyPjxS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PEVuZE5vdGU+PENpdGU+PEF1dGhvcj5BbGJpbmE8L0F1dGhvcj48WWVhcj4xOTg4PC9ZZWFyPjxS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974C12">
        <w:rPr>
          <w:rFonts w:ascii="Times New Roman" w:hAnsi="Times New Roman" w:cs="Times New Roman"/>
          <w:color w:val="231F20"/>
          <w:sz w:val="24"/>
          <w:szCs w:val="24"/>
        </w:rPr>
      </w:r>
      <w:r w:rsidR="00974C12">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[200, 202, 203]</w:t>
      </w:r>
      <w:r w:rsidR="00974C12">
        <w:rPr>
          <w:rFonts w:ascii="Times New Roman" w:hAnsi="Times New Roman" w:cs="Times New Roman"/>
          <w:color w:val="231F20"/>
          <w:sz w:val="24"/>
          <w:szCs w:val="24"/>
        </w:rPr>
        <w:fldChar w:fldCharType="end"/>
      </w:r>
      <w:r w:rsidRPr="008D1D6B">
        <w:rPr>
          <w:rFonts w:ascii="Times New Roman" w:hAnsi="Times New Roman" w:cs="Times New Roman"/>
          <w:color w:val="231F20"/>
          <w:sz w:val="24"/>
          <w:szCs w:val="24"/>
        </w:rPr>
        <w:t xml:space="preserve"> Odráží změny v</w:t>
      </w:r>
      <w:r w:rsidR="00974C12">
        <w:rPr>
          <w:rFonts w:ascii="Times New Roman" w:hAnsi="Times New Roman" w:cs="Times New Roman"/>
          <w:color w:val="231F20"/>
          <w:sz w:val="24"/>
          <w:szCs w:val="24"/>
        </w:rPr>
        <w:t> </w:t>
      </w:r>
      <w:r w:rsidRPr="008D1D6B">
        <w:rPr>
          <w:rFonts w:ascii="Times New Roman" w:hAnsi="Times New Roman" w:cs="Times New Roman"/>
          <w:color w:val="231F20"/>
          <w:sz w:val="24"/>
          <w:szCs w:val="24"/>
        </w:rPr>
        <w:t>procesech</w:t>
      </w:r>
      <w:r w:rsidR="00974C12">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angiogeneze, epitelizace a tvorbě kolagenu.</w:t>
      </w:r>
      <w:r w:rsidR="001A4AAD">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Změny hladin citrulinu jsou rovněž záv</w:t>
      </w:r>
      <w:r w:rsidR="001A4AAD">
        <w:rPr>
          <w:rFonts w:ascii="Times New Roman" w:hAnsi="Times New Roman" w:cs="Times New Roman"/>
          <w:color w:val="231F20"/>
          <w:sz w:val="24"/>
          <w:szCs w:val="24"/>
        </w:rPr>
        <w:t>islé na změ</w:t>
      </w:r>
      <w:r w:rsidRPr="008D1D6B">
        <w:rPr>
          <w:rFonts w:ascii="Times New Roman" w:hAnsi="Times New Roman" w:cs="Times New Roman"/>
          <w:color w:val="231F20"/>
          <w:sz w:val="24"/>
          <w:szCs w:val="24"/>
        </w:rPr>
        <w:t>nách střevní sliznice, odrážejí stupeň jejího poškození, a mohou tak sloužit jako marker intestinálního poškození s následnou tvorbou pooperačních</w:t>
      </w:r>
      <w:r w:rsidR="001A4AAD">
        <w:rPr>
          <w:rFonts w:ascii="Times New Roman" w:hAnsi="Times New Roman" w:cs="Times New Roman"/>
          <w:color w:val="231F20"/>
          <w:sz w:val="24"/>
          <w:szCs w:val="24"/>
        </w:rPr>
        <w:t xml:space="preserve"> </w:t>
      </w:r>
      <w:r w:rsidR="00974C12">
        <w:rPr>
          <w:rFonts w:ascii="Times New Roman" w:hAnsi="Times New Roman" w:cs="Times New Roman"/>
          <w:color w:val="231F20"/>
          <w:sz w:val="24"/>
          <w:szCs w:val="24"/>
        </w:rPr>
        <w:t>adhezí.</w:t>
      </w:r>
      <w:r w:rsidR="00974C12">
        <w:rPr>
          <w:rFonts w:ascii="Times New Roman" w:hAnsi="Times New Roman" w:cs="Times New Roman"/>
          <w:color w:val="231F20"/>
          <w:sz w:val="24"/>
          <w:szCs w:val="24"/>
        </w:rPr>
        <w:fldChar w:fldCharType="begin"/>
      </w:r>
      <w:r w:rsidR="00E83B3D">
        <w:rPr>
          <w:rFonts w:ascii="Times New Roman" w:hAnsi="Times New Roman" w:cs="Times New Roman"/>
          <w:color w:val="231F20"/>
          <w:sz w:val="24"/>
          <w:szCs w:val="24"/>
        </w:rPr>
        <w:instrText xml:space="preserve"> ADDIN EN.CITE &lt;EndNote&gt;&lt;Cite&gt;&lt;Author&gt;Lutgens&lt;/Author&gt;&lt;Year&gt;2007&lt;/Year&gt;&lt;RecNum&gt;63&lt;/RecNum&gt;&lt;DisplayText&gt;[204]&lt;/DisplayText&gt;&lt;record&gt;&lt;rec-number&gt;63&lt;/rec-number&gt;&lt;foreign-keys&gt;&lt;key app="EN" db-id="9vtzvrtdyze5t8exfxhv0az4af0tzpvt2r5a" timestamp="1548796366"&gt;63&lt;/key&gt;&lt;/foreign-keys&gt;&lt;ref-type name="Journal Article"&gt;17&lt;/ref-type&gt;&lt;contributors&gt;&lt;authors&gt;&lt;author&gt;Lutgens, L.&lt;/author&gt;&lt;author&gt;Lambin, P.&lt;/author&gt;&lt;/authors&gt;&lt;/contributors&gt;&lt;auth-address&gt;Department of Radiation Oncology (Maastro), GROW Research Institute, University of Maastricht, Tanslaan 12, 6202 AZ Maastricht, The Netherlands. ludy.lutgens@maastro.nl&lt;/auth-address&gt;&lt;titles&gt;&lt;title&gt;Biomarkers for radiation-induced small bowel epithelial damage: an emerging role for plasma Citrulline&lt;/title&gt;&lt;secondary-title&gt;World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gastroenterology&lt;/abbr-1&gt;&lt;/alt-periodical&gt;&lt;pages&gt;3033-42&lt;/pages&gt;&lt;volume&gt;13&lt;/volume&gt;&lt;number&gt;22&lt;/number&gt;&lt;edition&gt;2007/06/26&lt;/edition&gt;&lt;keywords&gt;&lt;keyword&gt;Animals&lt;/keyword&gt;&lt;keyword&gt;Apoptosis/radiation effects&lt;/keyword&gt;&lt;keyword&gt;Biomarkers/blood&lt;/keyword&gt;&lt;keyword&gt;Citrulline/*blood&lt;/keyword&gt;&lt;keyword&gt;Enterocytes/pathology/radiation effects&lt;/keyword&gt;&lt;keyword&gt;Humans&lt;/keyword&gt;&lt;keyword&gt;Intestinal Mucosa/pathology/*radiation effects&lt;/keyword&gt;&lt;keyword&gt;Intestine, Small/pathology/*radiation effects&lt;/keyword&gt;&lt;keyword&gt;Radiation Injuries/*blood/diagnosis/pathology&lt;/keyword&gt;&lt;/keywords&gt;&lt;dates&gt;&lt;year&gt;2007&lt;/year&gt;&lt;pub-dates&gt;&lt;date&gt;Jun 14&lt;/date&gt;&lt;/pub-dates&gt;&lt;/dates&gt;&lt;isbn&gt;1007-9327 (Print)&amp;#xD;1007-9327&lt;/isbn&gt;&lt;accession-num&gt;17589917&lt;/accession-num&gt;&lt;urls&gt;&lt;/urls&gt;&lt;custom2&gt;PMC4172608&lt;/custom2&gt;&lt;remote-database-provider&gt;NLM&lt;/remote-database-provider&gt;&lt;language&gt;eng&lt;/language&gt;&lt;/record&gt;&lt;/Cite&gt;&lt;/EndNote&gt;</w:instrText>
      </w:r>
      <w:r w:rsidR="00974C12">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[204]</w:t>
      </w:r>
      <w:r w:rsidR="00974C12">
        <w:rPr>
          <w:rFonts w:ascii="Times New Roman" w:hAnsi="Times New Roman" w:cs="Times New Roman"/>
          <w:color w:val="231F20"/>
          <w:sz w:val="24"/>
          <w:szCs w:val="24"/>
        </w:rPr>
        <w:fldChar w:fldCharType="end"/>
      </w:r>
      <w:r w:rsidR="00974C12">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 xml:space="preserve">V onkologické oblasti se citrulin a </w:t>
      </w:r>
      <w:proofErr w:type="spellStart"/>
      <w:r w:rsidRPr="008D1D6B">
        <w:rPr>
          <w:rFonts w:ascii="Times New Roman" w:hAnsi="Times New Roman" w:cs="Times New Roman"/>
          <w:color w:val="231F20"/>
          <w:sz w:val="24"/>
          <w:szCs w:val="24"/>
        </w:rPr>
        <w:t>kalprotektin</w:t>
      </w:r>
      <w:proofErr w:type="spellEnd"/>
      <w:r w:rsidRPr="008D1D6B">
        <w:rPr>
          <w:rFonts w:ascii="Times New Roman" w:hAnsi="Times New Roman" w:cs="Times New Roman"/>
          <w:color w:val="231F20"/>
          <w:sz w:val="24"/>
          <w:szCs w:val="24"/>
        </w:rPr>
        <w:t xml:space="preserve"> využívá jako marker poškození střevní</w:t>
      </w:r>
      <w:r w:rsidR="00974C12">
        <w:rPr>
          <w:rFonts w:ascii="Times New Roman" w:hAnsi="Times New Roman" w:cs="Times New Roman"/>
          <w:color w:val="231F20"/>
          <w:sz w:val="24"/>
          <w:szCs w:val="24"/>
        </w:rPr>
        <w:t xml:space="preserve"> </w:t>
      </w:r>
      <w:r w:rsidRPr="008D1D6B">
        <w:rPr>
          <w:rFonts w:ascii="Times New Roman" w:hAnsi="Times New Roman" w:cs="Times New Roman"/>
          <w:color w:val="231F20"/>
          <w:sz w:val="24"/>
          <w:szCs w:val="24"/>
        </w:rPr>
        <w:t>mukózy v rámci radiační, cytostatické a operační</w:t>
      </w:r>
      <w:r w:rsidR="001A4AAD">
        <w:rPr>
          <w:rFonts w:ascii="Times New Roman" w:hAnsi="Times New Roman" w:cs="Times New Roman"/>
          <w:color w:val="231F20"/>
          <w:sz w:val="24"/>
          <w:szCs w:val="24"/>
        </w:rPr>
        <w:t xml:space="preserve"> </w:t>
      </w:r>
      <w:r w:rsidR="009A25B3">
        <w:rPr>
          <w:rFonts w:ascii="Times New Roman" w:hAnsi="Times New Roman" w:cs="Times New Roman"/>
          <w:color w:val="231F20"/>
          <w:sz w:val="24"/>
          <w:szCs w:val="24"/>
        </w:rPr>
        <w:t>terapie</w:t>
      </w:r>
      <w:r w:rsidRPr="008D1D6B">
        <w:rPr>
          <w:rFonts w:ascii="Times New Roman" w:hAnsi="Times New Roman" w:cs="Times New Roman"/>
          <w:color w:val="231F20"/>
          <w:sz w:val="24"/>
          <w:szCs w:val="24"/>
        </w:rPr>
        <w:t>.</w:t>
      </w:r>
      <w:r w:rsidR="00974C12">
        <w:rPr>
          <w:rFonts w:ascii="Times New Roman" w:hAnsi="Times New Roman" w:cs="Times New Roman"/>
          <w:color w:val="231F20"/>
          <w:sz w:val="24"/>
          <w:szCs w:val="24"/>
        </w:rPr>
        <w:fldChar w:fldCharType="begin">
          <w:fldData xml:space="preserve">PEVuZE5vdGU+PENpdGU+PEF1dGhvcj5HaWJzb248L0F1dGhvcj48WWVhcj4yMDExPC9ZZWFyPjxS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</w:fldData>
        </w:fldChar>
      </w:r>
      <w:r w:rsidR="00E83B3D">
        <w:rPr>
          <w:rFonts w:ascii="Times New Roman" w:hAnsi="Times New Roman" w:cs="Times New Roman"/>
          <w:color w:val="231F20"/>
          <w:sz w:val="24"/>
          <w:szCs w:val="24"/>
        </w:rPr>
        <w:instrText xml:space="preserve"> ADDIN EN.CITE </w:instrText>
      </w:r>
      <w:r w:rsidR="00E83B3D">
        <w:rPr>
          <w:rFonts w:ascii="Times New Roman" w:hAnsi="Times New Roman" w:cs="Times New Roman"/>
          <w:color w:val="231F20"/>
          <w:sz w:val="24"/>
          <w:szCs w:val="24"/>
        </w:rPr>
        <w:fldChar w:fldCharType="begin">
          <w:fldData xml:space="preserve">PEVuZE5vdGU+PENpdGU+PEF1dGhvcj5HaWJzb248L0F1dGhvcj48WWVhcj4yMDExPC9ZZWFyPjxS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</w:fldData>
        </w:fldChar>
      </w:r>
      <w:r w:rsidR="00E83B3D">
        <w:rPr>
          <w:rFonts w:ascii="Times New Roman" w:hAnsi="Times New Roman" w:cs="Times New Roman"/>
          <w:color w:val="231F20"/>
          <w:sz w:val="24"/>
          <w:szCs w:val="24"/>
        </w:rPr>
        <w:instrText xml:space="preserve"> ADDIN EN.CITE.DATA </w:instrText>
      </w:r>
      <w:r w:rsidR="00E83B3D">
        <w:rPr>
          <w:rFonts w:ascii="Times New Roman" w:hAnsi="Times New Roman" w:cs="Times New Roman"/>
          <w:color w:val="231F20"/>
          <w:sz w:val="24"/>
          <w:szCs w:val="24"/>
        </w:rPr>
      </w:r>
      <w:r w:rsidR="00E83B3D">
        <w:rPr>
          <w:rFonts w:ascii="Times New Roman" w:hAnsi="Times New Roman" w:cs="Times New Roman"/>
          <w:color w:val="231F20"/>
          <w:sz w:val="24"/>
          <w:szCs w:val="24"/>
        </w:rPr>
        <w:fldChar w:fldCharType="end"/>
      </w:r>
      <w:r w:rsidR="00974C12">
        <w:rPr>
          <w:rFonts w:ascii="Times New Roman" w:hAnsi="Times New Roman" w:cs="Times New Roman"/>
          <w:color w:val="231F20"/>
          <w:sz w:val="24"/>
          <w:szCs w:val="24"/>
        </w:rPr>
      </w:r>
      <w:r w:rsidR="00974C12">
        <w:rPr>
          <w:rFonts w:ascii="Times New Roman" w:hAnsi="Times New Roman" w:cs="Times New Roman"/>
          <w:color w:val="231F20"/>
          <w:sz w:val="24"/>
          <w:szCs w:val="24"/>
        </w:rPr>
        <w:fldChar w:fldCharType="separate"/>
      </w:r>
      <w:r w:rsidR="00E83B3D">
        <w:rPr>
          <w:rFonts w:ascii="Times New Roman" w:hAnsi="Times New Roman" w:cs="Times New Roman"/>
          <w:noProof/>
          <w:color w:val="231F20"/>
          <w:sz w:val="24"/>
          <w:szCs w:val="24"/>
        </w:rPr>
        <w:t>[205, 206]</w:t>
      </w:r>
      <w:r w:rsidR="00974C12">
        <w:rPr>
          <w:rFonts w:ascii="Times New Roman" w:hAnsi="Times New Roman" w:cs="Times New Roman"/>
          <w:color w:val="231F20"/>
          <w:sz w:val="24"/>
          <w:szCs w:val="24"/>
        </w:rPr>
        <w:fldChar w:fldCharType="end"/>
      </w:r>
    </w:p>
    <w:p w14:paraId="1F336234" w14:textId="0D790BB5" w:rsidR="00250860" w:rsidRDefault="00250860" w:rsidP="0095769B">
      <w:pPr>
        <w:pStyle w:val="Odstavecseseznamem"/>
        <w:spacing w:line="360" w:lineRule="auto"/>
        <w:ind w:left="851"/>
        <w:rPr>
          <w:rFonts w:ascii="Times New Roman" w:hAnsi="Times New Roman" w:cs="Times New Roman"/>
          <w:b/>
          <w:sz w:val="24"/>
          <w:szCs w:val="24"/>
        </w:rPr>
      </w:pPr>
    </w:p>
    <w:p w14:paraId="222951B6" w14:textId="540CF8A1" w:rsidR="000170EB" w:rsidRPr="00241618" w:rsidRDefault="007401E3" w:rsidP="007401E3">
      <w:pPr>
        <w:pStyle w:val="Odstavecseseznamem"/>
        <w:numPr>
          <w:ilvl w:val="1"/>
          <w:numId w:val="60"/>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tab/>
      </w:r>
      <w:r w:rsidR="000170EB" w:rsidRPr="00241618">
        <w:rPr>
          <w:rFonts w:ascii="Times New Roman" w:hAnsi="Times New Roman" w:cs="Times New Roman"/>
          <w:b/>
          <w:sz w:val="28"/>
          <w:szCs w:val="28"/>
        </w:rPr>
        <w:t>Cíl studie</w:t>
      </w:r>
    </w:p>
    <w:p w14:paraId="34F20486" w14:textId="77777777" w:rsidR="00241618" w:rsidRDefault="00241618" w:rsidP="00241618">
      <w:pPr>
        <w:pStyle w:val="Odstavecseseznamem"/>
        <w:spacing w:line="360" w:lineRule="auto"/>
        <w:ind w:left="0"/>
        <w:rPr>
          <w:rFonts w:ascii="Times New Roman" w:hAnsi="Times New Roman" w:cs="Times New Roman"/>
          <w:b/>
          <w:sz w:val="24"/>
          <w:szCs w:val="24"/>
        </w:rPr>
      </w:pPr>
    </w:p>
    <w:p w14:paraId="4A2647A8" w14:textId="41B7E945" w:rsidR="00250860" w:rsidRDefault="00250860" w:rsidP="001200A2">
      <w:pPr>
        <w:pStyle w:val="Odstavecseseznamem"/>
        <w:spacing w:line="360" w:lineRule="auto"/>
        <w:ind w:left="0"/>
        <w:rPr>
          <w:rFonts w:ascii="Times New Roman" w:hAnsi="Times New Roman"/>
          <w:sz w:val="24"/>
          <w:szCs w:val="24"/>
        </w:rPr>
      </w:pPr>
      <w:r>
        <w:rPr>
          <w:rFonts w:ascii="Times New Roman" w:hAnsi="Times New Roman" w:cs="Times New Roman"/>
          <w:sz w:val="24"/>
          <w:szCs w:val="24"/>
        </w:rPr>
        <w:t>Cílem této studie bylo</w:t>
      </w:r>
      <w:r w:rsidR="005B6DBD">
        <w:rPr>
          <w:rFonts w:ascii="Times New Roman" w:hAnsi="Times New Roman" w:cs="Times New Roman"/>
          <w:sz w:val="24"/>
          <w:szCs w:val="24"/>
        </w:rPr>
        <w:t xml:space="preserve"> porovnat zatížení pacientek s </w:t>
      </w:r>
      <w:proofErr w:type="spellStart"/>
      <w:r w:rsidR="005B6DBD">
        <w:rPr>
          <w:rFonts w:ascii="Times New Roman" w:hAnsi="Times New Roman" w:cs="Times New Roman"/>
          <w:sz w:val="24"/>
          <w:szCs w:val="24"/>
        </w:rPr>
        <w:t>endometriálním</w:t>
      </w:r>
      <w:proofErr w:type="spellEnd"/>
      <w:r w:rsidR="005B6DBD">
        <w:rPr>
          <w:rFonts w:ascii="Times New Roman" w:hAnsi="Times New Roman" w:cs="Times New Roman"/>
          <w:sz w:val="24"/>
          <w:szCs w:val="24"/>
        </w:rPr>
        <w:t xml:space="preserve"> karcinomem operačním traumatem při </w:t>
      </w:r>
      <w:proofErr w:type="spellStart"/>
      <w:r w:rsidR="005B6DBD">
        <w:rPr>
          <w:rFonts w:ascii="Times New Roman" w:hAnsi="Times New Roman" w:cs="Times New Roman"/>
          <w:sz w:val="24"/>
          <w:szCs w:val="24"/>
        </w:rPr>
        <w:t>stagingovém</w:t>
      </w:r>
      <w:proofErr w:type="spellEnd"/>
      <w:r w:rsidR="005B6DBD">
        <w:rPr>
          <w:rFonts w:ascii="Times New Roman" w:hAnsi="Times New Roman" w:cs="Times New Roman"/>
          <w:sz w:val="24"/>
          <w:szCs w:val="24"/>
        </w:rPr>
        <w:t xml:space="preserve"> operačním výkonu v rozsahu hysterektomie s oboustrannou </w:t>
      </w:r>
      <w:proofErr w:type="spellStart"/>
      <w:r w:rsidR="005B6DBD">
        <w:rPr>
          <w:rFonts w:ascii="Times New Roman" w:hAnsi="Times New Roman" w:cs="Times New Roman"/>
          <w:sz w:val="24"/>
          <w:szCs w:val="24"/>
        </w:rPr>
        <w:t>adnexektomií</w:t>
      </w:r>
      <w:proofErr w:type="spellEnd"/>
      <w:r w:rsidR="005B6DBD">
        <w:rPr>
          <w:rFonts w:ascii="Times New Roman" w:hAnsi="Times New Roman" w:cs="Times New Roman"/>
          <w:sz w:val="24"/>
          <w:szCs w:val="24"/>
        </w:rPr>
        <w:t xml:space="preserve">, pánevní a </w:t>
      </w:r>
      <w:proofErr w:type="spellStart"/>
      <w:r w:rsidR="005B6DBD">
        <w:rPr>
          <w:rFonts w:ascii="Times New Roman" w:hAnsi="Times New Roman" w:cs="Times New Roman"/>
          <w:sz w:val="24"/>
          <w:szCs w:val="24"/>
        </w:rPr>
        <w:t>paraaortální</w:t>
      </w:r>
      <w:proofErr w:type="spellEnd"/>
      <w:r w:rsidR="005B6DBD">
        <w:rPr>
          <w:rFonts w:ascii="Times New Roman" w:hAnsi="Times New Roman" w:cs="Times New Roman"/>
          <w:sz w:val="24"/>
          <w:szCs w:val="24"/>
        </w:rPr>
        <w:t xml:space="preserve"> </w:t>
      </w:r>
      <w:proofErr w:type="spellStart"/>
      <w:r w:rsidR="005B6DBD">
        <w:rPr>
          <w:rFonts w:ascii="Times New Roman" w:hAnsi="Times New Roman" w:cs="Times New Roman"/>
          <w:sz w:val="24"/>
          <w:szCs w:val="24"/>
        </w:rPr>
        <w:t>lymfadenektomii</w:t>
      </w:r>
      <w:proofErr w:type="spellEnd"/>
      <w:r w:rsidR="005B6DBD">
        <w:rPr>
          <w:rFonts w:ascii="Times New Roman" w:hAnsi="Times New Roman" w:cs="Times New Roman"/>
          <w:sz w:val="24"/>
          <w:szCs w:val="24"/>
        </w:rPr>
        <w:t xml:space="preserve"> z pohledů tří operačních přístupů: </w:t>
      </w:r>
      <w:r w:rsidR="005B6DBD" w:rsidRPr="00B202AD">
        <w:rPr>
          <w:rFonts w:ascii="Times New Roman" w:hAnsi="Times New Roman"/>
          <w:sz w:val="24"/>
          <w:szCs w:val="24"/>
        </w:rPr>
        <w:t>laparotomického, kombinovaného laparoskopicko-vaginálního a robotem asistovaného laparoskopického.</w:t>
      </w:r>
      <w:r w:rsidR="005B6DBD">
        <w:rPr>
          <w:rFonts w:ascii="Times New Roman" w:hAnsi="Times New Roman"/>
          <w:sz w:val="24"/>
          <w:szCs w:val="24"/>
        </w:rPr>
        <w:t xml:space="preserve"> </w:t>
      </w:r>
      <w:r w:rsidR="00686FF2">
        <w:rPr>
          <w:rFonts w:ascii="Times New Roman" w:hAnsi="Times New Roman"/>
          <w:sz w:val="24"/>
          <w:szCs w:val="24"/>
        </w:rPr>
        <w:t xml:space="preserve">Porovnat </w:t>
      </w:r>
      <w:r w:rsidRPr="00686FF2">
        <w:rPr>
          <w:rFonts w:ascii="Times New Roman" w:hAnsi="Times New Roman" w:cs="Times New Roman"/>
          <w:sz w:val="24"/>
          <w:szCs w:val="24"/>
        </w:rPr>
        <w:t>spojitost</w:t>
      </w:r>
      <w:r>
        <w:rPr>
          <w:rFonts w:ascii="Times New Roman" w:hAnsi="Times New Roman" w:cs="Times New Roman"/>
          <w:sz w:val="24"/>
          <w:szCs w:val="24"/>
        </w:rPr>
        <w:t xml:space="preserve"> mezi klinickými ukazateli míry chirurgického traumatu </w:t>
      </w:r>
      <w:r>
        <w:rPr>
          <w:rFonts w:ascii="Times New Roman" w:hAnsi="Times New Roman" w:cs="Times New Roman"/>
          <w:sz w:val="24"/>
          <w:szCs w:val="24"/>
        </w:rPr>
        <w:lastRenderedPageBreak/>
        <w:t xml:space="preserve">s objektivními biomarkery zánětlivé odpovědi a nutriční rovnováhou u </w:t>
      </w:r>
      <w:r w:rsidR="005B6DBD">
        <w:rPr>
          <w:rFonts w:ascii="Times New Roman" w:hAnsi="Times New Roman" w:cs="Times New Roman"/>
          <w:sz w:val="24"/>
          <w:szCs w:val="24"/>
        </w:rPr>
        <w:t xml:space="preserve">těchto pacientek. </w:t>
      </w:r>
      <w:r w:rsidR="00192DD9" w:rsidRPr="00B202AD">
        <w:rPr>
          <w:rFonts w:ascii="Times New Roman" w:hAnsi="Times New Roman"/>
          <w:sz w:val="24"/>
          <w:szCs w:val="24"/>
        </w:rPr>
        <w:t>Objektivizovat operační trauma a jeho dopad na imunitní a pro-inflamatorní reakci organismu a stanovit možný přínos minimálně invazivní chirurgie pro zlepšení pooperační kvality života pacientek s karcinomem endometria.</w:t>
      </w:r>
    </w:p>
    <w:p w14:paraId="477CD77B" w14:textId="77777777" w:rsidR="00F417B5" w:rsidRDefault="00F417B5" w:rsidP="001200A2">
      <w:pPr>
        <w:pStyle w:val="Odstavecseseznamem"/>
        <w:spacing w:line="360" w:lineRule="auto"/>
        <w:ind w:left="0"/>
        <w:rPr>
          <w:rFonts w:ascii="Times New Roman" w:hAnsi="Times New Roman" w:cs="Times New Roman"/>
          <w:sz w:val="24"/>
          <w:szCs w:val="24"/>
        </w:rPr>
      </w:pPr>
    </w:p>
    <w:p w14:paraId="2953DE36" w14:textId="0194B4F6" w:rsidR="000477D0" w:rsidRDefault="007401E3" w:rsidP="007401E3">
      <w:pPr>
        <w:pStyle w:val="Odstavecseseznamem"/>
        <w:numPr>
          <w:ilvl w:val="1"/>
          <w:numId w:val="13"/>
        </w:numPr>
        <w:spacing w:line="360" w:lineRule="auto"/>
        <w:ind w:left="851" w:hanging="567"/>
        <w:rPr>
          <w:rFonts w:ascii="Times New Roman" w:hAnsi="Times New Roman" w:cs="Times New Roman"/>
          <w:b/>
          <w:sz w:val="28"/>
          <w:szCs w:val="28"/>
        </w:rPr>
      </w:pPr>
      <w:bookmarkStart w:id="0" w:name="_Toc440956595"/>
      <w:r>
        <w:rPr>
          <w:rFonts w:ascii="Times New Roman" w:hAnsi="Times New Roman" w:cs="Times New Roman"/>
          <w:b/>
          <w:sz w:val="28"/>
          <w:szCs w:val="28"/>
        </w:rPr>
        <w:tab/>
      </w:r>
      <w:r w:rsidR="00192DD9" w:rsidRPr="00E01415">
        <w:rPr>
          <w:rFonts w:ascii="Times New Roman" w:hAnsi="Times New Roman" w:cs="Times New Roman"/>
          <w:b/>
          <w:sz w:val="28"/>
          <w:szCs w:val="28"/>
        </w:rPr>
        <w:t>Materiál a metodika</w:t>
      </w:r>
      <w:bookmarkEnd w:id="0"/>
    </w:p>
    <w:p w14:paraId="08A78A13" w14:textId="77777777" w:rsidR="000477D0" w:rsidRDefault="000477D0" w:rsidP="000477D0">
      <w:pPr>
        <w:pStyle w:val="Odstavecseseznamem"/>
        <w:spacing w:line="360" w:lineRule="auto"/>
        <w:ind w:left="0"/>
        <w:rPr>
          <w:rFonts w:ascii="Times New Roman" w:hAnsi="Times New Roman" w:cs="Times New Roman"/>
          <w:b/>
          <w:sz w:val="28"/>
          <w:szCs w:val="28"/>
        </w:rPr>
      </w:pPr>
    </w:p>
    <w:p w14:paraId="30E300C4" w14:textId="315F8B52" w:rsidR="00192DD9" w:rsidRDefault="00192DD9" w:rsidP="000477D0">
      <w:pPr>
        <w:pStyle w:val="Odstavecseseznamem"/>
        <w:spacing w:line="360" w:lineRule="auto"/>
        <w:ind w:left="0"/>
        <w:rPr>
          <w:rFonts w:ascii="Times New Roman" w:hAnsi="Times New Roman" w:cs="Times New Roman"/>
          <w:sz w:val="24"/>
          <w:szCs w:val="24"/>
        </w:rPr>
      </w:pPr>
      <w:r w:rsidRPr="000477D0">
        <w:rPr>
          <w:rFonts w:ascii="Times New Roman" w:hAnsi="Times New Roman" w:cs="Times New Roman"/>
          <w:sz w:val="24"/>
          <w:szCs w:val="24"/>
        </w:rPr>
        <w:t>Tato prospektivní studie byla provedena na Porodnicko</w:t>
      </w:r>
      <w:r w:rsidR="008266C8">
        <w:rPr>
          <w:rFonts w:ascii="Times New Roman" w:hAnsi="Times New Roman" w:cs="Times New Roman"/>
          <w:sz w:val="24"/>
          <w:szCs w:val="24"/>
        </w:rPr>
        <w:t>-</w:t>
      </w:r>
      <w:r w:rsidRPr="000477D0">
        <w:rPr>
          <w:rFonts w:ascii="Times New Roman" w:hAnsi="Times New Roman" w:cs="Times New Roman"/>
          <w:sz w:val="24"/>
          <w:szCs w:val="24"/>
        </w:rPr>
        <w:t>gynekologické klinice FN a LF UP Olomouc ve spolupráci s Onkologickou klinikou a Oddělením klinické biochemie FN a LF UP Olomouc a Výzkumnou laboratoří III. inte</w:t>
      </w:r>
      <w:r w:rsidR="00C26E55" w:rsidRPr="000477D0">
        <w:rPr>
          <w:rFonts w:ascii="Times New Roman" w:hAnsi="Times New Roman" w:cs="Times New Roman"/>
          <w:sz w:val="24"/>
          <w:szCs w:val="24"/>
        </w:rPr>
        <w:t xml:space="preserve">rní </w:t>
      </w:r>
      <w:proofErr w:type="spellStart"/>
      <w:r w:rsidR="00C26E55" w:rsidRPr="000477D0">
        <w:rPr>
          <w:rFonts w:ascii="Times New Roman" w:hAnsi="Times New Roman" w:cs="Times New Roman"/>
          <w:sz w:val="24"/>
          <w:szCs w:val="24"/>
        </w:rPr>
        <w:t>gerontometabolické</w:t>
      </w:r>
      <w:proofErr w:type="spellEnd"/>
      <w:r w:rsidR="00C26E55" w:rsidRPr="000477D0">
        <w:rPr>
          <w:rFonts w:ascii="Times New Roman" w:hAnsi="Times New Roman" w:cs="Times New Roman"/>
          <w:sz w:val="24"/>
          <w:szCs w:val="24"/>
        </w:rPr>
        <w:t xml:space="preserve"> kliniky Olomouc. V</w:t>
      </w:r>
      <w:r w:rsidRPr="000477D0">
        <w:rPr>
          <w:rFonts w:ascii="Times New Roman" w:hAnsi="Times New Roman" w:cs="Times New Roman"/>
          <w:sz w:val="24"/>
          <w:szCs w:val="24"/>
        </w:rPr>
        <w:t xml:space="preserve"> období od října 2012 do června 2015 bylo do experimentální prospektivní studie zařazeno 109 případů ve věku 65±10 (průměr ±standardní odchylka; rozpětí=33-88) let primárně neléčeného karcinomu endometria. Do studie byly zařazeny pacientky, u nichž byl pomocí diagnostického zákroku zjištěn </w:t>
      </w:r>
      <w:proofErr w:type="spellStart"/>
      <w:r w:rsidRPr="000477D0">
        <w:rPr>
          <w:rFonts w:ascii="Times New Roman" w:hAnsi="Times New Roman" w:cs="Times New Roman"/>
          <w:sz w:val="24"/>
          <w:szCs w:val="24"/>
        </w:rPr>
        <w:t>endometr</w:t>
      </w:r>
      <w:r w:rsidR="008266C8">
        <w:rPr>
          <w:rFonts w:ascii="Times New Roman" w:hAnsi="Times New Roman" w:cs="Times New Roman"/>
          <w:sz w:val="24"/>
          <w:szCs w:val="24"/>
        </w:rPr>
        <w:t>i</w:t>
      </w:r>
      <w:r w:rsidRPr="000477D0">
        <w:rPr>
          <w:rFonts w:ascii="Times New Roman" w:hAnsi="Times New Roman" w:cs="Times New Roman"/>
          <w:sz w:val="24"/>
          <w:szCs w:val="24"/>
        </w:rPr>
        <w:t>ální</w:t>
      </w:r>
      <w:proofErr w:type="spellEnd"/>
      <w:r w:rsidRPr="000477D0">
        <w:rPr>
          <w:rFonts w:ascii="Times New Roman" w:hAnsi="Times New Roman" w:cs="Times New Roman"/>
          <w:sz w:val="24"/>
          <w:szCs w:val="24"/>
        </w:rPr>
        <w:t xml:space="preserve"> karcinom a následně byla provedena radikální operace zahrnující hysterektomii s oboustrannou adnexetomií, pánevní a </w:t>
      </w:r>
      <w:proofErr w:type="spellStart"/>
      <w:r w:rsidRPr="000477D0">
        <w:rPr>
          <w:rFonts w:ascii="Times New Roman" w:hAnsi="Times New Roman" w:cs="Times New Roman"/>
          <w:sz w:val="24"/>
          <w:szCs w:val="24"/>
        </w:rPr>
        <w:t>paraaortální</w:t>
      </w:r>
      <w:proofErr w:type="spellEnd"/>
      <w:r w:rsidRPr="000477D0">
        <w:rPr>
          <w:rFonts w:ascii="Times New Roman" w:hAnsi="Times New Roman" w:cs="Times New Roman"/>
          <w:sz w:val="24"/>
          <w:szCs w:val="24"/>
        </w:rPr>
        <w:t xml:space="preserve"> </w:t>
      </w:r>
      <w:proofErr w:type="spellStart"/>
      <w:r w:rsidRPr="000477D0">
        <w:rPr>
          <w:rFonts w:ascii="Times New Roman" w:hAnsi="Times New Roman" w:cs="Times New Roman"/>
          <w:sz w:val="24"/>
          <w:szCs w:val="24"/>
        </w:rPr>
        <w:t>lymfadenektomií</w:t>
      </w:r>
      <w:proofErr w:type="spellEnd"/>
      <w:r w:rsidRPr="000477D0">
        <w:rPr>
          <w:rFonts w:ascii="Times New Roman" w:hAnsi="Times New Roman" w:cs="Times New Roman"/>
          <w:sz w:val="24"/>
          <w:szCs w:val="24"/>
        </w:rPr>
        <w:t>. Tyto operace byly provedeny otevřeným (laparotomickým), robotickým nebo laparoskopickým přístupem.  Kontrolní soubor představovalo dvacet čtyři pacientek ve věku 55±12 (průměr ±standardní odchylka; rozpětí=36-80) let, které byly indikovány k elektivní totální hysterektomii pro benigní onemocnění provedenou laparoskopickým nebo otevřeným (laparotomickým) přístupem. Od každé pacientky byla ve stanoveném časovém okamžiku odebrána v</w:t>
      </w:r>
      <w:r w:rsidR="00C26E55" w:rsidRPr="000477D0">
        <w:rPr>
          <w:rFonts w:ascii="Times New Roman" w:hAnsi="Times New Roman" w:cs="Times New Roman"/>
          <w:sz w:val="24"/>
          <w:szCs w:val="24"/>
        </w:rPr>
        <w:t>enosní krev: den před operací (</w:t>
      </w:r>
      <w:r w:rsidR="00861A45">
        <w:rPr>
          <w:rFonts w:ascii="Times New Roman" w:hAnsi="Times New Roman" w:cs="Times New Roman"/>
          <w:sz w:val="24"/>
          <w:szCs w:val="24"/>
        </w:rPr>
        <w:t>d</w:t>
      </w:r>
      <w:r w:rsidRPr="000477D0">
        <w:rPr>
          <w:rFonts w:ascii="Times New Roman" w:hAnsi="Times New Roman" w:cs="Times New Roman"/>
          <w:sz w:val="24"/>
          <w:szCs w:val="24"/>
        </w:rPr>
        <w:t>en</w:t>
      </w:r>
      <w:r w:rsidR="00C26E55" w:rsidRPr="000477D0">
        <w:rPr>
          <w:rFonts w:ascii="Times New Roman" w:hAnsi="Times New Roman" w:cs="Times New Roman"/>
          <w:sz w:val="24"/>
          <w:szCs w:val="24"/>
        </w:rPr>
        <w:t xml:space="preserve"> </w:t>
      </w:r>
      <w:r w:rsidR="00861A45">
        <w:rPr>
          <w:rFonts w:ascii="Times New Roman" w:hAnsi="Times New Roman" w:cs="Times New Roman"/>
          <w:sz w:val="24"/>
          <w:szCs w:val="24"/>
        </w:rPr>
        <w:t>-</w:t>
      </w:r>
      <w:r w:rsidRPr="000477D0">
        <w:rPr>
          <w:rFonts w:ascii="Times New Roman" w:hAnsi="Times New Roman" w:cs="Times New Roman"/>
          <w:sz w:val="24"/>
          <w:szCs w:val="24"/>
        </w:rPr>
        <w:t>1); těsně před zahájením operace (</w:t>
      </w:r>
      <w:r w:rsidR="00C26E55" w:rsidRPr="000477D0">
        <w:rPr>
          <w:rFonts w:ascii="Times New Roman" w:hAnsi="Times New Roman" w:cs="Times New Roman"/>
          <w:sz w:val="24"/>
          <w:szCs w:val="24"/>
        </w:rPr>
        <w:t>d</w:t>
      </w:r>
      <w:r w:rsidRPr="000477D0">
        <w:rPr>
          <w:rFonts w:ascii="Times New Roman" w:hAnsi="Times New Roman" w:cs="Times New Roman"/>
          <w:sz w:val="24"/>
          <w:szCs w:val="24"/>
        </w:rPr>
        <w:t>en 0), 24 hodin po operaci (</w:t>
      </w:r>
      <w:r w:rsidR="00861A45">
        <w:rPr>
          <w:rFonts w:ascii="Times New Roman" w:hAnsi="Times New Roman" w:cs="Times New Roman"/>
          <w:sz w:val="24"/>
          <w:szCs w:val="24"/>
        </w:rPr>
        <w:t>d</w:t>
      </w:r>
      <w:r w:rsidRPr="000477D0">
        <w:rPr>
          <w:rFonts w:ascii="Times New Roman" w:hAnsi="Times New Roman" w:cs="Times New Roman"/>
          <w:sz w:val="24"/>
          <w:szCs w:val="24"/>
        </w:rPr>
        <w:t>en 1), druhý, třetí, čtvrtý a pátý pooperační den (</w:t>
      </w:r>
      <w:r w:rsidR="00C26E55" w:rsidRPr="000477D0">
        <w:rPr>
          <w:rFonts w:ascii="Times New Roman" w:hAnsi="Times New Roman" w:cs="Times New Roman"/>
          <w:sz w:val="24"/>
          <w:szCs w:val="24"/>
        </w:rPr>
        <w:t>d</w:t>
      </w:r>
      <w:r w:rsidRPr="000477D0">
        <w:rPr>
          <w:rFonts w:ascii="Times New Roman" w:hAnsi="Times New Roman" w:cs="Times New Roman"/>
          <w:sz w:val="24"/>
          <w:szCs w:val="24"/>
        </w:rPr>
        <w:t>en 2-5). Vzorky krve byly ihned po odběru separovány a séra byla skladována při teplotě -</w:t>
      </w:r>
      <w:r w:rsidR="008266C8" w:rsidRPr="000477D0">
        <w:rPr>
          <w:rFonts w:ascii="Times New Roman" w:hAnsi="Times New Roman" w:cs="Times New Roman"/>
          <w:sz w:val="24"/>
          <w:szCs w:val="24"/>
        </w:rPr>
        <w:t>80 °C</w:t>
      </w:r>
      <w:r w:rsidRPr="000477D0">
        <w:rPr>
          <w:rFonts w:ascii="Times New Roman" w:hAnsi="Times New Roman" w:cs="Times New Roman"/>
          <w:sz w:val="24"/>
          <w:szCs w:val="24"/>
        </w:rPr>
        <w:t xml:space="preserve"> až do vyšetření CRP, IL-6, citrulinu, vitamínu D, alfa tokoferolu, retinolu, </w:t>
      </w:r>
      <w:proofErr w:type="spellStart"/>
      <w:r w:rsidRPr="000477D0">
        <w:rPr>
          <w:rFonts w:ascii="Times New Roman" w:hAnsi="Times New Roman" w:cs="Times New Roman"/>
          <w:sz w:val="24"/>
          <w:szCs w:val="24"/>
        </w:rPr>
        <w:t>kynureninu</w:t>
      </w:r>
      <w:proofErr w:type="spellEnd"/>
      <w:r w:rsidRPr="000477D0">
        <w:rPr>
          <w:rFonts w:ascii="Times New Roman" w:hAnsi="Times New Roman" w:cs="Times New Roman"/>
          <w:sz w:val="24"/>
          <w:szCs w:val="24"/>
        </w:rPr>
        <w:t xml:space="preserve"> a tryptofanu. Ve stejných časových intervalech byly pacientkám odebírány vzorky moče a skladovány do vyšetření močového </w:t>
      </w:r>
      <w:proofErr w:type="spellStart"/>
      <w:r w:rsidRPr="000477D0">
        <w:rPr>
          <w:rFonts w:ascii="Times New Roman" w:hAnsi="Times New Roman" w:cs="Times New Roman"/>
          <w:sz w:val="24"/>
          <w:szCs w:val="24"/>
        </w:rPr>
        <w:t>neopterinu</w:t>
      </w:r>
      <w:proofErr w:type="spellEnd"/>
      <w:r w:rsidRPr="000477D0">
        <w:rPr>
          <w:rFonts w:ascii="Times New Roman" w:hAnsi="Times New Roman" w:cs="Times New Roman"/>
          <w:sz w:val="24"/>
          <w:szCs w:val="24"/>
        </w:rPr>
        <w:t xml:space="preserve"> při teplotě -20°C. Změny parametrů v pooperačním období byly vyhodnocovány výpočtem plochy pod křivkou. K dalším sledovaným parametrům patřil věk pacientek, body </w:t>
      </w:r>
      <w:proofErr w:type="spellStart"/>
      <w:r w:rsidRPr="000477D0">
        <w:rPr>
          <w:rFonts w:ascii="Times New Roman" w:hAnsi="Times New Roman" w:cs="Times New Roman"/>
          <w:sz w:val="24"/>
          <w:szCs w:val="24"/>
        </w:rPr>
        <w:t>mass</w:t>
      </w:r>
      <w:proofErr w:type="spellEnd"/>
      <w:r w:rsidRPr="000477D0">
        <w:rPr>
          <w:rFonts w:ascii="Times New Roman" w:hAnsi="Times New Roman" w:cs="Times New Roman"/>
          <w:sz w:val="24"/>
          <w:szCs w:val="24"/>
        </w:rPr>
        <w:t xml:space="preserve"> index (BMI), krevní ztráty, pokles hemoglobinu, nárůst hladin bílých krvinek, nárůst počtu krevních destiček, počet získaných lymfatických uzlin a vizuální analogová škála k hodnocení pooperační bolesti (VAS). BMI byl kalkulován podle vzorce: hmotnost/výška</w:t>
      </w:r>
      <w:r w:rsidRPr="000477D0">
        <w:rPr>
          <w:rFonts w:ascii="Times New Roman" w:hAnsi="Times New Roman" w:cs="Times New Roman"/>
          <w:sz w:val="24"/>
          <w:szCs w:val="24"/>
          <w:vertAlign w:val="superscript"/>
        </w:rPr>
        <w:t>2</w:t>
      </w:r>
      <w:r w:rsidRPr="000477D0">
        <w:rPr>
          <w:rFonts w:ascii="Times New Roman" w:hAnsi="Times New Roman" w:cs="Times New Roman"/>
          <w:sz w:val="24"/>
          <w:szCs w:val="24"/>
        </w:rPr>
        <w:t>. Předoperační a pooperační hladiny hemoglobinu, bílých krvinek a počet krevních destiček byly analyzovány ve</w:t>
      </w:r>
      <w:r w:rsidR="00C26E55" w:rsidRPr="000477D0">
        <w:rPr>
          <w:rFonts w:ascii="Times New Roman" w:hAnsi="Times New Roman" w:cs="Times New Roman"/>
          <w:sz w:val="24"/>
          <w:szCs w:val="24"/>
        </w:rPr>
        <w:t xml:space="preserve"> stejných časových okamžicích (den -1 až d</w:t>
      </w:r>
      <w:r w:rsidRPr="000477D0">
        <w:rPr>
          <w:rFonts w:ascii="Times New Roman" w:hAnsi="Times New Roman" w:cs="Times New Roman"/>
          <w:sz w:val="24"/>
          <w:szCs w:val="24"/>
        </w:rPr>
        <w:t>en</w:t>
      </w:r>
      <w:r w:rsidR="00C26E55" w:rsidRPr="000477D0">
        <w:rPr>
          <w:rFonts w:ascii="Times New Roman" w:hAnsi="Times New Roman" w:cs="Times New Roman"/>
          <w:sz w:val="24"/>
          <w:szCs w:val="24"/>
        </w:rPr>
        <w:t xml:space="preserve"> </w:t>
      </w:r>
      <w:r w:rsidRPr="000477D0">
        <w:rPr>
          <w:rFonts w:ascii="Times New Roman" w:hAnsi="Times New Roman" w:cs="Times New Roman"/>
          <w:sz w:val="24"/>
          <w:szCs w:val="24"/>
        </w:rPr>
        <w:t xml:space="preserve">-5) jako odebírané vzorky venózní krve. Rozdíl byl stanoven jako odečet pooperačních hodnot od </w:t>
      </w:r>
      <w:r w:rsidRPr="000477D0">
        <w:rPr>
          <w:rFonts w:ascii="Times New Roman" w:hAnsi="Times New Roman" w:cs="Times New Roman"/>
          <w:sz w:val="24"/>
          <w:szCs w:val="24"/>
        </w:rPr>
        <w:lastRenderedPageBreak/>
        <w:t>hladin předoperačních. Pooperační bolest byla vyhodnocena v den přijetí, před operac</w:t>
      </w:r>
      <w:r w:rsidR="00C26E55" w:rsidRPr="000477D0">
        <w:rPr>
          <w:rFonts w:ascii="Times New Roman" w:hAnsi="Times New Roman" w:cs="Times New Roman"/>
          <w:sz w:val="24"/>
          <w:szCs w:val="24"/>
        </w:rPr>
        <w:t>í a během pooperačního období (d</w:t>
      </w:r>
      <w:r w:rsidRPr="000477D0">
        <w:rPr>
          <w:rFonts w:ascii="Times New Roman" w:hAnsi="Times New Roman" w:cs="Times New Roman"/>
          <w:sz w:val="24"/>
          <w:szCs w:val="24"/>
        </w:rPr>
        <w:t>en</w:t>
      </w:r>
      <w:r w:rsidR="00C26E55" w:rsidRPr="000477D0">
        <w:rPr>
          <w:rFonts w:ascii="Times New Roman" w:hAnsi="Times New Roman" w:cs="Times New Roman"/>
          <w:sz w:val="24"/>
          <w:szCs w:val="24"/>
        </w:rPr>
        <w:t xml:space="preserve"> -1 až d</w:t>
      </w:r>
      <w:r w:rsidRPr="000477D0">
        <w:rPr>
          <w:rFonts w:ascii="Times New Roman" w:hAnsi="Times New Roman" w:cs="Times New Roman"/>
          <w:sz w:val="24"/>
          <w:szCs w:val="24"/>
        </w:rPr>
        <w:t>en</w:t>
      </w:r>
      <w:r w:rsidR="00C26E55" w:rsidRPr="000477D0">
        <w:rPr>
          <w:rFonts w:ascii="Times New Roman" w:hAnsi="Times New Roman" w:cs="Times New Roman"/>
          <w:sz w:val="24"/>
          <w:szCs w:val="24"/>
        </w:rPr>
        <w:t xml:space="preserve"> </w:t>
      </w:r>
      <w:r w:rsidRPr="000477D0">
        <w:rPr>
          <w:rFonts w:ascii="Times New Roman" w:hAnsi="Times New Roman" w:cs="Times New Roman"/>
          <w:sz w:val="24"/>
          <w:szCs w:val="24"/>
        </w:rPr>
        <w:t xml:space="preserve">-5), pomocí </w:t>
      </w:r>
      <w:r w:rsidR="008266C8" w:rsidRPr="000477D0">
        <w:rPr>
          <w:rFonts w:ascii="Times New Roman" w:hAnsi="Times New Roman" w:cs="Times New Roman"/>
          <w:sz w:val="24"/>
          <w:szCs w:val="24"/>
        </w:rPr>
        <w:t>10stupňové</w:t>
      </w:r>
      <w:r w:rsidRPr="000477D0">
        <w:rPr>
          <w:rFonts w:ascii="Times New Roman" w:hAnsi="Times New Roman" w:cs="Times New Roman"/>
          <w:sz w:val="24"/>
          <w:szCs w:val="24"/>
        </w:rPr>
        <w:t xml:space="preserve"> VAS škály (0</w:t>
      </w:r>
      <w:r w:rsidR="00C26E55" w:rsidRPr="000477D0">
        <w:rPr>
          <w:rFonts w:ascii="Times New Roman" w:hAnsi="Times New Roman" w:cs="Times New Roman"/>
          <w:sz w:val="24"/>
          <w:szCs w:val="24"/>
        </w:rPr>
        <w:t xml:space="preserve"> </w:t>
      </w:r>
      <w:r w:rsidRPr="000477D0">
        <w:rPr>
          <w:rFonts w:ascii="Times New Roman" w:hAnsi="Times New Roman" w:cs="Times New Roman"/>
          <w:sz w:val="24"/>
          <w:szCs w:val="24"/>
        </w:rPr>
        <w:t>=</w:t>
      </w:r>
      <w:r w:rsidR="00C26E55" w:rsidRPr="000477D0">
        <w:rPr>
          <w:rFonts w:ascii="Times New Roman" w:hAnsi="Times New Roman" w:cs="Times New Roman"/>
          <w:sz w:val="24"/>
          <w:szCs w:val="24"/>
        </w:rPr>
        <w:t xml:space="preserve"> </w:t>
      </w:r>
      <w:r w:rsidRPr="000477D0">
        <w:rPr>
          <w:rFonts w:ascii="Times New Roman" w:hAnsi="Times New Roman" w:cs="Times New Roman"/>
          <w:sz w:val="24"/>
          <w:szCs w:val="24"/>
        </w:rPr>
        <w:t>absence bolesti; 10</w:t>
      </w:r>
      <w:r w:rsidR="00C26E55" w:rsidRPr="000477D0">
        <w:rPr>
          <w:rFonts w:ascii="Times New Roman" w:hAnsi="Times New Roman" w:cs="Times New Roman"/>
          <w:sz w:val="24"/>
          <w:szCs w:val="24"/>
        </w:rPr>
        <w:t xml:space="preserve"> </w:t>
      </w:r>
      <w:r w:rsidRPr="000477D0">
        <w:rPr>
          <w:rFonts w:ascii="Times New Roman" w:hAnsi="Times New Roman" w:cs="Times New Roman"/>
          <w:sz w:val="24"/>
          <w:szCs w:val="24"/>
        </w:rPr>
        <w:t>= nejhorší možná bolest).</w:t>
      </w:r>
    </w:p>
    <w:p w14:paraId="671547E6" w14:textId="77777777" w:rsidR="0017752C" w:rsidRPr="000477D0" w:rsidRDefault="0017752C" w:rsidP="000477D0">
      <w:pPr>
        <w:pStyle w:val="Odstavecseseznamem"/>
        <w:spacing w:line="360" w:lineRule="auto"/>
        <w:ind w:left="0"/>
        <w:rPr>
          <w:rFonts w:ascii="Times New Roman" w:hAnsi="Times New Roman" w:cs="Times New Roman"/>
          <w:b/>
          <w:sz w:val="28"/>
          <w:szCs w:val="28"/>
        </w:rPr>
      </w:pPr>
    </w:p>
    <w:p w14:paraId="24640F4A" w14:textId="0B0F4913" w:rsidR="000F1593" w:rsidRDefault="00E01415" w:rsidP="006836D5">
      <w:pPr>
        <w:pStyle w:val="Odstavecseseznamem"/>
        <w:numPr>
          <w:ilvl w:val="2"/>
          <w:numId w:val="21"/>
        </w:numPr>
        <w:spacing w:line="360" w:lineRule="auto"/>
        <w:ind w:left="0" w:firstLine="0"/>
        <w:rPr>
          <w:rFonts w:ascii="Times New Roman" w:hAnsi="Times New Roman" w:cs="Times New Roman"/>
          <w:sz w:val="28"/>
          <w:szCs w:val="28"/>
          <w:lang w:val="en-US"/>
        </w:rPr>
      </w:pPr>
      <w:bookmarkStart w:id="1" w:name="_Toc440956596"/>
      <w:r>
        <w:rPr>
          <w:rFonts w:ascii="Times New Roman" w:hAnsi="Times New Roman" w:cs="Times New Roman"/>
          <w:sz w:val="28"/>
          <w:szCs w:val="28"/>
          <w:lang w:val="en-US"/>
        </w:rPr>
        <w:tab/>
      </w:r>
      <w:r w:rsidR="000F1593" w:rsidRPr="00E01415">
        <w:rPr>
          <w:rFonts w:ascii="Times New Roman" w:hAnsi="Times New Roman" w:cs="Times New Roman"/>
          <w:sz w:val="28"/>
          <w:szCs w:val="28"/>
          <w:lang w:val="en-US"/>
        </w:rPr>
        <w:t xml:space="preserve">Neopterin, </w:t>
      </w:r>
      <w:proofErr w:type="spellStart"/>
      <w:r w:rsidR="000F1593" w:rsidRPr="00E01415">
        <w:rPr>
          <w:rFonts w:ascii="Times New Roman" w:hAnsi="Times New Roman" w:cs="Times New Roman"/>
          <w:sz w:val="28"/>
          <w:szCs w:val="28"/>
          <w:lang w:val="en-US"/>
        </w:rPr>
        <w:t>kynurenin</w:t>
      </w:r>
      <w:proofErr w:type="spellEnd"/>
      <w:r w:rsidR="000F1593" w:rsidRPr="00E01415">
        <w:rPr>
          <w:rFonts w:ascii="Times New Roman" w:hAnsi="Times New Roman" w:cs="Times New Roman"/>
          <w:sz w:val="28"/>
          <w:szCs w:val="28"/>
          <w:lang w:val="en-US"/>
        </w:rPr>
        <w:t xml:space="preserve">, </w:t>
      </w:r>
      <w:proofErr w:type="spellStart"/>
      <w:r w:rsidR="000F1593" w:rsidRPr="00E01415">
        <w:rPr>
          <w:rFonts w:ascii="Times New Roman" w:hAnsi="Times New Roman" w:cs="Times New Roman"/>
          <w:sz w:val="28"/>
          <w:szCs w:val="28"/>
          <w:lang w:val="en-US"/>
        </w:rPr>
        <w:t>tryptofan</w:t>
      </w:r>
      <w:proofErr w:type="spellEnd"/>
      <w:r w:rsidR="000F1593" w:rsidRPr="00E01415">
        <w:rPr>
          <w:rFonts w:ascii="Times New Roman" w:hAnsi="Times New Roman" w:cs="Times New Roman"/>
          <w:sz w:val="28"/>
          <w:szCs w:val="28"/>
          <w:lang w:val="en-US"/>
        </w:rPr>
        <w:t xml:space="preserve"> a </w:t>
      </w:r>
      <w:proofErr w:type="spellStart"/>
      <w:r w:rsidR="000F1593" w:rsidRPr="00E01415">
        <w:rPr>
          <w:rFonts w:ascii="Times New Roman" w:hAnsi="Times New Roman" w:cs="Times New Roman"/>
          <w:sz w:val="28"/>
          <w:szCs w:val="28"/>
          <w:lang w:val="en-US"/>
        </w:rPr>
        <w:t>kreatinin</w:t>
      </w:r>
      <w:proofErr w:type="spellEnd"/>
      <w:r w:rsidR="000F1593" w:rsidRPr="00E01415">
        <w:rPr>
          <w:rFonts w:ascii="Times New Roman" w:hAnsi="Times New Roman" w:cs="Times New Roman"/>
          <w:sz w:val="28"/>
          <w:szCs w:val="28"/>
          <w:lang w:val="en-US"/>
        </w:rPr>
        <w:t xml:space="preserve"> v </w:t>
      </w:r>
      <w:proofErr w:type="spellStart"/>
      <w:r w:rsidR="000F1593" w:rsidRPr="00E01415">
        <w:rPr>
          <w:rFonts w:ascii="Times New Roman" w:hAnsi="Times New Roman" w:cs="Times New Roman"/>
          <w:sz w:val="28"/>
          <w:szCs w:val="28"/>
          <w:lang w:val="en-US"/>
        </w:rPr>
        <w:t>lidském</w:t>
      </w:r>
      <w:proofErr w:type="spellEnd"/>
      <w:r w:rsidR="000F1593" w:rsidRPr="00E01415">
        <w:rPr>
          <w:rFonts w:ascii="Times New Roman" w:hAnsi="Times New Roman" w:cs="Times New Roman"/>
          <w:sz w:val="28"/>
          <w:szCs w:val="28"/>
          <w:lang w:val="en-US"/>
        </w:rPr>
        <w:t xml:space="preserve"> </w:t>
      </w:r>
      <w:proofErr w:type="spellStart"/>
      <w:r w:rsidR="000F1593" w:rsidRPr="00E01415">
        <w:rPr>
          <w:rFonts w:ascii="Times New Roman" w:hAnsi="Times New Roman" w:cs="Times New Roman"/>
          <w:sz w:val="28"/>
          <w:szCs w:val="28"/>
          <w:lang w:val="en-US"/>
        </w:rPr>
        <w:t>séru</w:t>
      </w:r>
      <w:bookmarkEnd w:id="1"/>
      <w:proofErr w:type="spellEnd"/>
    </w:p>
    <w:p w14:paraId="64731280" w14:textId="77777777" w:rsidR="00E01415" w:rsidRPr="00E01415" w:rsidRDefault="00E01415" w:rsidP="00E01415">
      <w:pPr>
        <w:pStyle w:val="Odstavecseseznamem"/>
        <w:spacing w:line="360" w:lineRule="auto"/>
        <w:ind w:left="0"/>
        <w:rPr>
          <w:rFonts w:ascii="Times New Roman" w:hAnsi="Times New Roman" w:cs="Times New Roman"/>
          <w:sz w:val="28"/>
          <w:szCs w:val="28"/>
          <w:lang w:val="en-US"/>
        </w:rPr>
      </w:pPr>
    </w:p>
    <w:p w14:paraId="1D6383D6" w14:textId="7210C32F" w:rsidR="000F1593" w:rsidRPr="00EF4B04" w:rsidRDefault="00EF4B04" w:rsidP="00EF4B04">
      <w:pPr>
        <w:pStyle w:val="Odstavecseseznamem"/>
        <w:numPr>
          <w:ilvl w:val="3"/>
          <w:numId w:val="61"/>
        </w:numPr>
        <w:spacing w:line="360" w:lineRule="auto"/>
        <w:ind w:left="851" w:hanging="851"/>
        <w:rPr>
          <w:rFonts w:ascii="Times New Roman" w:hAnsi="Times New Roman" w:cs="Times New Roman"/>
          <w:i/>
          <w:sz w:val="24"/>
          <w:szCs w:val="24"/>
          <w:lang w:val="en-US"/>
        </w:rPr>
      </w:pPr>
      <w:r>
        <w:rPr>
          <w:rFonts w:ascii="Times New Roman" w:hAnsi="Times New Roman" w:cs="Times New Roman"/>
          <w:i/>
          <w:sz w:val="24"/>
          <w:szCs w:val="24"/>
          <w:lang w:val="en-US"/>
        </w:rPr>
        <w:tab/>
      </w:r>
      <w:proofErr w:type="spellStart"/>
      <w:r w:rsidR="000F1593" w:rsidRPr="00EF4B04">
        <w:rPr>
          <w:rFonts w:ascii="Times New Roman" w:hAnsi="Times New Roman" w:cs="Times New Roman"/>
          <w:i/>
          <w:sz w:val="24"/>
          <w:szCs w:val="24"/>
          <w:lang w:val="en-US"/>
        </w:rPr>
        <w:t>Chemikálie</w:t>
      </w:r>
      <w:proofErr w:type="spellEnd"/>
    </w:p>
    <w:p w14:paraId="711136EC" w14:textId="77777777" w:rsidR="00E01415" w:rsidRDefault="00E01415" w:rsidP="00E01415">
      <w:pPr>
        <w:pStyle w:val="Odstavecseseznamem"/>
        <w:spacing w:line="360" w:lineRule="auto"/>
        <w:ind w:left="0"/>
        <w:rPr>
          <w:rFonts w:ascii="Times New Roman" w:hAnsi="Times New Roman" w:cs="Times New Roman"/>
          <w:i/>
          <w:sz w:val="24"/>
          <w:szCs w:val="24"/>
          <w:lang w:val="en-US"/>
        </w:rPr>
      </w:pPr>
    </w:p>
    <w:p w14:paraId="0DC579E5" w14:textId="057E2083"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Etanol</w:t>
      </w:r>
      <w:proofErr w:type="spellEnd"/>
      <w:r w:rsidRPr="000F1593">
        <w:rPr>
          <w:rFonts w:ascii="Times New Roman" w:hAnsi="Times New Roman" w:cs="Times New Roman"/>
          <w:sz w:val="24"/>
          <w:szCs w:val="24"/>
          <w:lang w:val="en-US"/>
        </w:rPr>
        <w:t xml:space="preserve"> (100%) pro </w:t>
      </w:r>
      <w:proofErr w:type="spellStart"/>
      <w:r w:rsidRPr="000F1593">
        <w:rPr>
          <w:rFonts w:ascii="Times New Roman" w:hAnsi="Times New Roman" w:cs="Times New Roman"/>
          <w:sz w:val="24"/>
          <w:szCs w:val="24"/>
          <w:lang w:val="en-US"/>
        </w:rPr>
        <w:t>deproteinizaci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získán</w:t>
      </w:r>
      <w:proofErr w:type="spellEnd"/>
      <w:r w:rsidRPr="000F1593">
        <w:rPr>
          <w:rFonts w:ascii="Times New Roman" w:hAnsi="Times New Roman" w:cs="Times New Roman"/>
          <w:sz w:val="24"/>
          <w:szCs w:val="24"/>
          <w:lang w:val="en-US"/>
        </w:rPr>
        <w:t xml:space="preserve"> z </w:t>
      </w:r>
      <w:proofErr w:type="spellStart"/>
      <w:r w:rsidRPr="000F1593">
        <w:rPr>
          <w:rFonts w:ascii="Times New Roman" w:hAnsi="Times New Roman" w:cs="Times New Roman"/>
          <w:sz w:val="24"/>
          <w:szCs w:val="24"/>
          <w:lang w:val="en-US"/>
        </w:rPr>
        <w:t>Lachemy</w:t>
      </w:r>
      <w:proofErr w:type="spellEnd"/>
      <w:r w:rsidRPr="000F1593">
        <w:rPr>
          <w:rFonts w:ascii="Times New Roman" w:hAnsi="Times New Roman" w:cs="Times New Roman"/>
          <w:sz w:val="24"/>
          <w:szCs w:val="24"/>
          <w:lang w:val="en-US"/>
        </w:rPr>
        <w:t xml:space="preserve"> (Brno,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redestilovaná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voda</w:t>
      </w:r>
      <w:proofErr w:type="spellEnd"/>
      <w:r w:rsidRPr="000F1593">
        <w:rPr>
          <w:rFonts w:ascii="Times New Roman" w:hAnsi="Times New Roman" w:cs="Times New Roman"/>
          <w:sz w:val="24"/>
          <w:szCs w:val="24"/>
          <w:lang w:val="en-US"/>
        </w:rPr>
        <w:t xml:space="preserve"> ze </w:t>
      </w:r>
      <w:proofErr w:type="spellStart"/>
      <w:r w:rsidRPr="000F1593">
        <w:rPr>
          <w:rFonts w:ascii="Times New Roman" w:hAnsi="Times New Roman" w:cs="Times New Roman"/>
          <w:sz w:val="24"/>
          <w:szCs w:val="24"/>
          <w:lang w:val="en-US"/>
        </w:rPr>
        <w:t>systému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Goro</w:t>
      </w:r>
      <w:proofErr w:type="spellEnd"/>
      <w:r w:rsidRPr="000F1593">
        <w:rPr>
          <w:rFonts w:ascii="Times New Roman" w:hAnsi="Times New Roman" w:cs="Times New Roman"/>
          <w:sz w:val="24"/>
          <w:szCs w:val="24"/>
          <w:lang w:val="en-US"/>
        </w:rPr>
        <w:t xml:space="preserve"> (Praha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Neopterin, </w:t>
      </w:r>
      <w:proofErr w:type="spellStart"/>
      <w:r w:rsidRPr="000F1593">
        <w:rPr>
          <w:rFonts w:ascii="Times New Roman" w:hAnsi="Times New Roman" w:cs="Times New Roman"/>
          <w:sz w:val="24"/>
          <w:szCs w:val="24"/>
          <w:lang w:val="en-US"/>
        </w:rPr>
        <w:t>kynurenin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tryptofan</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kreatinin</w:t>
      </w:r>
      <w:proofErr w:type="spellEnd"/>
      <w:r w:rsidRPr="000F1593">
        <w:rPr>
          <w:rFonts w:ascii="Times New Roman" w:hAnsi="Times New Roman" w:cs="Times New Roman"/>
          <w:sz w:val="24"/>
          <w:szCs w:val="24"/>
          <w:lang w:val="en-US"/>
        </w:rPr>
        <w:t xml:space="preserve"> (99.5%)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dodány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firmy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Fluka</w:t>
      </w:r>
      <w:proofErr w:type="spellEnd"/>
      <w:r w:rsidRPr="000F1593">
        <w:rPr>
          <w:rFonts w:ascii="Times New Roman" w:hAnsi="Times New Roman" w:cs="Times New Roman"/>
          <w:sz w:val="24"/>
          <w:szCs w:val="24"/>
          <w:lang w:val="en-US"/>
        </w:rPr>
        <w:t xml:space="preserve"> Sigma–Aldrich, (Praha,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w:t>
      </w:r>
      <w:r w:rsidRPr="008266C8">
        <w:rPr>
          <w:rFonts w:ascii="Times New Roman" w:hAnsi="Times New Roman" w:cs="Times New Roman"/>
          <w:sz w:val="24"/>
          <w:szCs w:val="24"/>
        </w:rPr>
        <w:t>Fosfátový</w:t>
      </w:r>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pufr</w:t>
      </w:r>
      <w:proofErr w:type="spellEnd"/>
      <w:r w:rsidRPr="000F1593">
        <w:rPr>
          <w:rFonts w:ascii="Times New Roman" w:hAnsi="Times New Roman" w:cs="Times New Roman"/>
          <w:sz w:val="24"/>
          <w:szCs w:val="24"/>
          <w:lang w:val="en-US"/>
        </w:rPr>
        <w:t xml:space="preserve"> (KH2PO4 +K2HPO4</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3H2O)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koupen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Appplichem</w:t>
      </w:r>
      <w:proofErr w:type="spellEnd"/>
      <w:r w:rsidRPr="000F1593">
        <w:rPr>
          <w:rFonts w:ascii="Times New Roman" w:hAnsi="Times New Roman" w:cs="Times New Roman"/>
          <w:sz w:val="24"/>
          <w:szCs w:val="24"/>
          <w:lang w:val="en-US"/>
        </w:rPr>
        <w:t xml:space="preserve"> (Darmstadt,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w:t>
      </w:r>
    </w:p>
    <w:p w14:paraId="52B1E87A" w14:textId="77777777" w:rsidR="0017752C" w:rsidRPr="000F1593" w:rsidRDefault="0017752C" w:rsidP="001200A2">
      <w:pPr>
        <w:spacing w:line="360" w:lineRule="auto"/>
        <w:rPr>
          <w:rFonts w:ascii="Times New Roman" w:hAnsi="Times New Roman" w:cs="Times New Roman"/>
          <w:sz w:val="24"/>
          <w:szCs w:val="24"/>
          <w:lang w:val="en-US"/>
        </w:rPr>
      </w:pPr>
    </w:p>
    <w:p w14:paraId="5593198B" w14:textId="7E0F77AF" w:rsidR="000F1593" w:rsidRDefault="00E01415" w:rsidP="00EF4B04">
      <w:pPr>
        <w:pStyle w:val="Odstavecseseznamem"/>
        <w:numPr>
          <w:ilvl w:val="3"/>
          <w:numId w:val="61"/>
        </w:numPr>
        <w:spacing w:line="360" w:lineRule="auto"/>
        <w:ind w:left="851" w:hanging="851"/>
        <w:rPr>
          <w:rFonts w:ascii="Times New Roman" w:hAnsi="Times New Roman" w:cs="Times New Roman"/>
          <w:i/>
          <w:sz w:val="24"/>
          <w:szCs w:val="24"/>
          <w:lang w:val="en-US"/>
        </w:rPr>
      </w:pPr>
      <w:r w:rsidRPr="00E01415">
        <w:rPr>
          <w:rFonts w:ascii="Times New Roman" w:hAnsi="Times New Roman" w:cs="Times New Roman"/>
          <w:i/>
          <w:sz w:val="24"/>
          <w:szCs w:val="24"/>
          <w:lang w:val="en-US"/>
        </w:rPr>
        <w:tab/>
      </w:r>
      <w:proofErr w:type="spellStart"/>
      <w:r w:rsidR="000F1593" w:rsidRPr="00E01415">
        <w:rPr>
          <w:rFonts w:ascii="Times New Roman" w:hAnsi="Times New Roman" w:cs="Times New Roman"/>
          <w:i/>
          <w:sz w:val="24"/>
          <w:szCs w:val="24"/>
          <w:lang w:val="en-US"/>
        </w:rPr>
        <w:t>Přístrojové</w:t>
      </w:r>
      <w:proofErr w:type="spellEnd"/>
      <w:r w:rsidR="000F1593" w:rsidRPr="00E01415">
        <w:rPr>
          <w:rFonts w:ascii="Times New Roman" w:hAnsi="Times New Roman" w:cs="Times New Roman"/>
          <w:i/>
          <w:sz w:val="24"/>
          <w:szCs w:val="24"/>
          <w:lang w:val="en-US"/>
        </w:rPr>
        <w:t xml:space="preserve"> </w:t>
      </w:r>
      <w:proofErr w:type="spellStart"/>
      <w:r w:rsidR="000F1593" w:rsidRPr="00E01415">
        <w:rPr>
          <w:rFonts w:ascii="Times New Roman" w:hAnsi="Times New Roman" w:cs="Times New Roman"/>
          <w:i/>
          <w:sz w:val="24"/>
          <w:szCs w:val="24"/>
          <w:lang w:val="en-US"/>
        </w:rPr>
        <w:t>vybavení</w:t>
      </w:r>
      <w:proofErr w:type="spellEnd"/>
    </w:p>
    <w:p w14:paraId="46502480" w14:textId="77777777" w:rsidR="00E01415" w:rsidRPr="00E01415" w:rsidRDefault="00E01415" w:rsidP="00E01415">
      <w:pPr>
        <w:pStyle w:val="Odstavecseseznamem"/>
        <w:spacing w:line="360" w:lineRule="auto"/>
        <w:ind w:left="0"/>
        <w:rPr>
          <w:rFonts w:ascii="Times New Roman" w:hAnsi="Times New Roman" w:cs="Times New Roman"/>
          <w:i/>
          <w:sz w:val="24"/>
          <w:szCs w:val="24"/>
          <w:lang w:val="en-US"/>
        </w:rPr>
      </w:pPr>
    </w:p>
    <w:p w14:paraId="0747D911" w14:textId="3C74FB6A"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Analýzy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provedeny</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využití</w:t>
      </w:r>
      <w:proofErr w:type="spellEnd"/>
      <w:r w:rsidRPr="000F1593">
        <w:rPr>
          <w:rFonts w:ascii="Times New Roman" w:hAnsi="Times New Roman" w:cs="Times New Roman"/>
          <w:sz w:val="24"/>
          <w:szCs w:val="24"/>
          <w:lang w:val="en-US"/>
        </w:rPr>
        <w:t xml:space="preserve"> HPLC </w:t>
      </w:r>
      <w:proofErr w:type="spellStart"/>
      <w:r w:rsidRPr="000F1593">
        <w:rPr>
          <w:rFonts w:ascii="Times New Roman" w:hAnsi="Times New Roman" w:cs="Times New Roman"/>
          <w:sz w:val="24"/>
          <w:szCs w:val="24"/>
          <w:lang w:val="en-US"/>
        </w:rPr>
        <w:t>setu</w:t>
      </w:r>
      <w:proofErr w:type="spellEnd"/>
      <w:r w:rsidRPr="000F1593">
        <w:rPr>
          <w:rFonts w:ascii="Times New Roman" w:hAnsi="Times New Roman" w:cs="Times New Roman"/>
          <w:sz w:val="24"/>
          <w:szCs w:val="24"/>
          <w:lang w:val="en-US"/>
        </w:rPr>
        <w:t xml:space="preserve"> Prominence LC 20 Shimadzu (Kyoto,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sestávaly</w:t>
      </w:r>
      <w:proofErr w:type="spellEnd"/>
      <w:r w:rsidRPr="000F1593">
        <w:rPr>
          <w:rFonts w:ascii="Times New Roman" w:hAnsi="Times New Roman" w:cs="Times New Roman"/>
          <w:sz w:val="24"/>
          <w:szCs w:val="24"/>
          <w:lang w:val="en-US"/>
        </w:rPr>
        <w:t xml:space="preserve"> z DGU 20A5, </w:t>
      </w:r>
      <w:proofErr w:type="spellStart"/>
      <w:r w:rsidRPr="000F1593">
        <w:rPr>
          <w:rFonts w:ascii="Times New Roman" w:hAnsi="Times New Roman" w:cs="Times New Roman"/>
          <w:sz w:val="24"/>
          <w:szCs w:val="24"/>
          <w:lang w:val="en-US"/>
        </w:rPr>
        <w:t>pumpy</w:t>
      </w:r>
      <w:proofErr w:type="spellEnd"/>
      <w:r w:rsidRPr="000F1593">
        <w:rPr>
          <w:rFonts w:ascii="Times New Roman" w:hAnsi="Times New Roman" w:cs="Times New Roman"/>
          <w:sz w:val="24"/>
          <w:szCs w:val="24"/>
          <w:lang w:val="en-US"/>
        </w:rPr>
        <w:t xml:space="preserve"> LC20-AB, </w:t>
      </w:r>
      <w:proofErr w:type="spellStart"/>
      <w:r w:rsidRPr="000F1593">
        <w:rPr>
          <w:rFonts w:ascii="Times New Roman" w:hAnsi="Times New Roman" w:cs="Times New Roman"/>
          <w:sz w:val="24"/>
          <w:szCs w:val="24"/>
          <w:lang w:val="en-US"/>
        </w:rPr>
        <w:t>speciálního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automatického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sampleru</w:t>
      </w:r>
      <w:proofErr w:type="spellEnd"/>
      <w:r w:rsidRPr="000F1593">
        <w:rPr>
          <w:rFonts w:ascii="Times New Roman" w:hAnsi="Times New Roman" w:cs="Times New Roman"/>
          <w:sz w:val="24"/>
          <w:szCs w:val="24"/>
          <w:lang w:val="en-US"/>
        </w:rPr>
        <w:t xml:space="preserve"> SIL/20 AC pro </w:t>
      </w:r>
      <w:proofErr w:type="spellStart"/>
      <w:r w:rsidRPr="000F1593">
        <w:rPr>
          <w:rFonts w:ascii="Times New Roman" w:hAnsi="Times New Roman" w:cs="Times New Roman"/>
          <w:sz w:val="24"/>
          <w:szCs w:val="24"/>
          <w:lang w:val="en-US"/>
        </w:rPr>
        <w:t>mikro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titrační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pece</w:t>
      </w:r>
      <w:proofErr w:type="spellEnd"/>
      <w:r w:rsidRPr="000F1593">
        <w:rPr>
          <w:rFonts w:ascii="Times New Roman" w:hAnsi="Times New Roman" w:cs="Times New Roman"/>
          <w:sz w:val="24"/>
          <w:szCs w:val="24"/>
          <w:lang w:val="en-US"/>
        </w:rPr>
        <w:t xml:space="preserve"> CTO-20 AC, </w:t>
      </w:r>
      <w:proofErr w:type="spellStart"/>
      <w:r w:rsidRPr="000F1593">
        <w:rPr>
          <w:rFonts w:ascii="Times New Roman" w:hAnsi="Times New Roman" w:cs="Times New Roman"/>
          <w:sz w:val="24"/>
          <w:szCs w:val="24"/>
          <w:lang w:val="en-US"/>
        </w:rPr>
        <w:t>diodového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paprskového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detektoru</w:t>
      </w:r>
      <w:proofErr w:type="spellEnd"/>
      <w:r w:rsidRPr="000F1593">
        <w:rPr>
          <w:rFonts w:ascii="Times New Roman" w:hAnsi="Times New Roman" w:cs="Times New Roman"/>
          <w:sz w:val="24"/>
          <w:szCs w:val="24"/>
          <w:lang w:val="en-US"/>
        </w:rPr>
        <w:t xml:space="preserve"> SPD-M20A, </w:t>
      </w:r>
      <w:proofErr w:type="spellStart"/>
      <w:r w:rsidRPr="000F1593">
        <w:rPr>
          <w:rFonts w:ascii="Times New Roman" w:hAnsi="Times New Roman" w:cs="Times New Roman"/>
          <w:sz w:val="24"/>
          <w:szCs w:val="24"/>
          <w:lang w:val="en-US"/>
        </w:rPr>
        <w:t>fluorescenčního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detektoru</w:t>
      </w:r>
      <w:proofErr w:type="spellEnd"/>
      <w:r w:rsidRPr="000F1593">
        <w:rPr>
          <w:rFonts w:ascii="Times New Roman" w:hAnsi="Times New Roman" w:cs="Times New Roman"/>
          <w:sz w:val="24"/>
          <w:szCs w:val="24"/>
          <w:lang w:val="en-US"/>
        </w:rPr>
        <w:t xml:space="preserve"> RF10 AXL, </w:t>
      </w:r>
      <w:proofErr w:type="spellStart"/>
      <w:r w:rsidRPr="000F1593">
        <w:rPr>
          <w:rFonts w:ascii="Times New Roman" w:hAnsi="Times New Roman" w:cs="Times New Roman"/>
          <w:sz w:val="24"/>
          <w:szCs w:val="24"/>
          <w:lang w:val="en-US"/>
        </w:rPr>
        <w:t>komunikačního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modulu</w:t>
      </w:r>
      <w:proofErr w:type="spellEnd"/>
      <w:r w:rsidRPr="000F1593">
        <w:rPr>
          <w:rFonts w:ascii="Times New Roman" w:hAnsi="Times New Roman" w:cs="Times New Roman"/>
          <w:sz w:val="24"/>
          <w:szCs w:val="24"/>
          <w:lang w:val="en-US"/>
        </w:rPr>
        <w:t xml:space="preserve"> CBM-20A. </w:t>
      </w:r>
      <w:proofErr w:type="spellStart"/>
      <w:r w:rsidRPr="000F1593">
        <w:rPr>
          <w:rFonts w:ascii="Times New Roman" w:hAnsi="Times New Roman" w:cs="Times New Roman"/>
          <w:sz w:val="24"/>
          <w:szCs w:val="24"/>
          <w:lang w:val="en-US"/>
        </w:rPr>
        <w:t>Technika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přípravy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vyvinuta</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použití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mikro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titračních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destiček</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filtry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AcroPrep</w:t>
      </w:r>
      <w:proofErr w:type="spellEnd"/>
      <w:r w:rsidRPr="000F1593">
        <w:rPr>
          <w:rFonts w:ascii="Times New Roman" w:hAnsi="Times New Roman" w:cs="Times New Roman"/>
          <w:sz w:val="24"/>
          <w:szCs w:val="24"/>
          <w:lang w:val="en-US"/>
        </w:rPr>
        <w:t xml:space="preserve"> 96 filter Plate 0.2 µm/350 µl Pall (MI, USA), </w:t>
      </w:r>
      <w:proofErr w:type="spellStart"/>
      <w:r w:rsidRPr="000F1593">
        <w:rPr>
          <w:rFonts w:ascii="Times New Roman" w:hAnsi="Times New Roman" w:cs="Times New Roman"/>
          <w:sz w:val="24"/>
          <w:szCs w:val="24"/>
          <w:lang w:val="en-US"/>
        </w:rPr>
        <w:t>vakuového</w:t>
      </w:r>
      <w:proofErr w:type="spellEnd"/>
      <w:r w:rsidRPr="000F1593">
        <w:rPr>
          <w:rFonts w:ascii="Times New Roman" w:hAnsi="Times New Roman" w:cs="Times New Roman"/>
          <w:sz w:val="24"/>
          <w:szCs w:val="24"/>
          <w:lang w:val="en-US"/>
        </w:rPr>
        <w:t xml:space="preserve"> Phenomenex (Aschaffenburg,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vakuové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pumpy</w:t>
      </w:r>
      <w:proofErr w:type="spellEnd"/>
      <w:r w:rsidRPr="000F1593">
        <w:rPr>
          <w:rFonts w:ascii="Times New Roman" w:hAnsi="Times New Roman" w:cs="Times New Roman"/>
          <w:sz w:val="24"/>
          <w:szCs w:val="24"/>
          <w:lang w:val="en-US"/>
        </w:rPr>
        <w:t xml:space="preserve"> VAC Space-50 </w:t>
      </w:r>
      <w:proofErr w:type="spellStart"/>
      <w:r w:rsidRPr="000F1593">
        <w:rPr>
          <w:rFonts w:ascii="Times New Roman" w:hAnsi="Times New Roman" w:cs="Times New Roman"/>
          <w:sz w:val="24"/>
          <w:szCs w:val="24"/>
          <w:lang w:val="en-US"/>
        </w:rPr>
        <w:t>Chromservis</w:t>
      </w:r>
      <w:proofErr w:type="spellEnd"/>
      <w:r w:rsidRPr="000F1593">
        <w:rPr>
          <w:rFonts w:ascii="Times New Roman" w:hAnsi="Times New Roman" w:cs="Times New Roman"/>
          <w:sz w:val="24"/>
          <w:szCs w:val="24"/>
          <w:lang w:val="en-US"/>
        </w:rPr>
        <w:t xml:space="preserve"> (Praha,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centrifugy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Minispin</w:t>
      </w:r>
      <w:proofErr w:type="spellEnd"/>
      <w:r w:rsidRPr="000F1593">
        <w:rPr>
          <w:rFonts w:ascii="Times New Roman" w:hAnsi="Times New Roman" w:cs="Times New Roman"/>
          <w:sz w:val="24"/>
          <w:szCs w:val="24"/>
          <w:lang w:val="en-US"/>
        </w:rPr>
        <w:t xml:space="preserve"> Eppendorf (Hamburg,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w:t>
      </w:r>
    </w:p>
    <w:p w14:paraId="6EDDD8C3" w14:textId="77777777" w:rsidR="00E01415" w:rsidRPr="000F1593" w:rsidRDefault="00E01415" w:rsidP="001200A2">
      <w:pPr>
        <w:spacing w:line="360" w:lineRule="auto"/>
        <w:rPr>
          <w:rFonts w:ascii="Times New Roman" w:hAnsi="Times New Roman" w:cs="Times New Roman"/>
          <w:sz w:val="24"/>
          <w:szCs w:val="24"/>
          <w:lang w:val="en-US"/>
        </w:rPr>
      </w:pPr>
    </w:p>
    <w:p w14:paraId="5F515DB0" w14:textId="49212C39" w:rsidR="000F1593" w:rsidRPr="00E01415" w:rsidRDefault="00EF4B04" w:rsidP="00EF4B04">
      <w:pPr>
        <w:pStyle w:val="Odstavecseseznamem"/>
        <w:numPr>
          <w:ilvl w:val="3"/>
          <w:numId w:val="61"/>
        </w:numPr>
        <w:spacing w:line="360" w:lineRule="auto"/>
        <w:ind w:left="851" w:hanging="851"/>
        <w:rPr>
          <w:rFonts w:ascii="Times New Roman" w:hAnsi="Times New Roman" w:cs="Times New Roman"/>
          <w:i/>
          <w:sz w:val="24"/>
          <w:szCs w:val="24"/>
          <w:lang w:val="en-US"/>
        </w:rPr>
      </w:pPr>
      <w:r>
        <w:rPr>
          <w:rFonts w:ascii="Times New Roman" w:hAnsi="Times New Roman" w:cs="Times New Roman"/>
          <w:i/>
          <w:sz w:val="24"/>
          <w:szCs w:val="24"/>
          <w:lang w:val="en-US"/>
        </w:rPr>
        <w:tab/>
      </w:r>
      <w:proofErr w:type="spellStart"/>
      <w:r w:rsidR="000F1593" w:rsidRPr="00E01415">
        <w:rPr>
          <w:rFonts w:ascii="Times New Roman" w:hAnsi="Times New Roman" w:cs="Times New Roman"/>
          <w:i/>
          <w:sz w:val="24"/>
          <w:szCs w:val="24"/>
          <w:lang w:val="en-US"/>
        </w:rPr>
        <w:t>Podmínky</w:t>
      </w:r>
      <w:proofErr w:type="spellEnd"/>
      <w:r w:rsidR="000F1593" w:rsidRPr="00E01415">
        <w:rPr>
          <w:rFonts w:ascii="Times New Roman" w:hAnsi="Times New Roman" w:cs="Times New Roman"/>
          <w:i/>
          <w:sz w:val="24"/>
          <w:szCs w:val="24"/>
          <w:lang w:val="en-US"/>
        </w:rPr>
        <w:t xml:space="preserve"> pro </w:t>
      </w:r>
      <w:proofErr w:type="spellStart"/>
      <w:r w:rsidR="000F1593" w:rsidRPr="00E01415">
        <w:rPr>
          <w:rFonts w:ascii="Times New Roman" w:hAnsi="Times New Roman" w:cs="Times New Roman"/>
          <w:i/>
          <w:sz w:val="24"/>
          <w:szCs w:val="24"/>
          <w:lang w:val="en-US"/>
        </w:rPr>
        <w:t>chromatografii</w:t>
      </w:r>
      <w:proofErr w:type="spellEnd"/>
    </w:p>
    <w:p w14:paraId="39037605" w14:textId="77777777" w:rsidR="00E01415" w:rsidRPr="00AB132D" w:rsidRDefault="00E01415" w:rsidP="00E01415">
      <w:pPr>
        <w:pStyle w:val="Odstavecseseznamem"/>
        <w:spacing w:line="360" w:lineRule="auto"/>
        <w:ind w:left="0"/>
        <w:rPr>
          <w:rFonts w:ascii="Times New Roman" w:hAnsi="Times New Roman" w:cs="Times New Roman"/>
          <w:sz w:val="24"/>
          <w:szCs w:val="24"/>
          <w:lang w:val="en-US"/>
        </w:rPr>
      </w:pPr>
    </w:p>
    <w:p w14:paraId="4F841715" w14:textId="54D369CB"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Analýza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HPLC </w:t>
      </w:r>
      <w:proofErr w:type="spellStart"/>
      <w:r w:rsidRPr="000F1593">
        <w:rPr>
          <w:rFonts w:ascii="Times New Roman" w:hAnsi="Times New Roman" w:cs="Times New Roman"/>
          <w:sz w:val="24"/>
          <w:szCs w:val="24"/>
          <w:lang w:val="en-US"/>
        </w:rPr>
        <w:t>setu</w:t>
      </w:r>
      <w:proofErr w:type="spellEnd"/>
      <w:r w:rsidRPr="000F1593">
        <w:rPr>
          <w:rFonts w:ascii="Times New Roman" w:hAnsi="Times New Roman" w:cs="Times New Roman"/>
          <w:sz w:val="24"/>
          <w:szCs w:val="24"/>
          <w:lang w:val="en-US"/>
        </w:rPr>
        <w:t xml:space="preserve"> Prominence LC 20 (Shimadzu, Kyoto,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vybaveného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speciálním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automatických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vzorkovačem</w:t>
      </w:r>
      <w:proofErr w:type="spellEnd"/>
      <w:r w:rsidRPr="000F1593">
        <w:rPr>
          <w:rFonts w:ascii="Times New Roman" w:hAnsi="Times New Roman" w:cs="Times New Roman"/>
          <w:sz w:val="24"/>
          <w:szCs w:val="24"/>
          <w:lang w:val="en-US"/>
        </w:rPr>
        <w:t xml:space="preserve"> pro </w:t>
      </w:r>
      <w:proofErr w:type="spellStart"/>
      <w:r w:rsidRPr="000F1593">
        <w:rPr>
          <w:rFonts w:ascii="Times New Roman" w:hAnsi="Times New Roman" w:cs="Times New Roman"/>
          <w:sz w:val="24"/>
          <w:szCs w:val="24"/>
          <w:lang w:val="en-US"/>
        </w:rPr>
        <w:t>mikro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titrační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Jako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stacionární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fáze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společně</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zapojeny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dva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monolitické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sloupce</w:t>
      </w:r>
      <w:proofErr w:type="spellEnd"/>
      <w:r w:rsidRPr="000F1593">
        <w:rPr>
          <w:rFonts w:ascii="Times New Roman" w:hAnsi="Times New Roman" w:cs="Times New Roman"/>
          <w:sz w:val="24"/>
          <w:szCs w:val="24"/>
          <w:lang w:val="en-US"/>
        </w:rPr>
        <w:t xml:space="preserve"> RP- 18e </w:t>
      </w:r>
      <w:r w:rsidRPr="000F1593">
        <w:rPr>
          <w:rFonts w:ascii="Times New Roman" w:hAnsi="Times New Roman" w:cs="Times New Roman"/>
          <w:sz w:val="24"/>
          <w:szCs w:val="24"/>
          <w:lang w:val="en-US"/>
        </w:rPr>
        <w:lastRenderedPageBreak/>
        <w:t>(4.6mm</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50mm,3.0mm</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100mm) s </w:t>
      </w:r>
      <w:proofErr w:type="spellStart"/>
      <w:r w:rsidRPr="000F1593">
        <w:rPr>
          <w:rFonts w:ascii="Times New Roman" w:hAnsi="Times New Roman" w:cs="Times New Roman"/>
          <w:sz w:val="24"/>
          <w:szCs w:val="24"/>
          <w:lang w:val="en-US"/>
        </w:rPr>
        <w:t>monolitickým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zabezpečením</w:t>
      </w:r>
      <w:proofErr w:type="spellEnd"/>
      <w:r w:rsidRPr="000F1593">
        <w:rPr>
          <w:rFonts w:ascii="Times New Roman" w:hAnsi="Times New Roman" w:cs="Times New Roman"/>
          <w:sz w:val="24"/>
          <w:szCs w:val="24"/>
          <w:lang w:val="en-US"/>
        </w:rPr>
        <w:t xml:space="preserve"> (4.6mm</w:t>
      </w:r>
      <w:r w:rsidRPr="000F1593">
        <w:rPr>
          <w:rFonts w:ascii="Times New Roman" w:eastAsia="MTSY" w:hAnsi="Times New Roman" w:cs="Times New Roman"/>
          <w:sz w:val="24"/>
          <w:szCs w:val="24"/>
          <w:lang w:val="en-US"/>
        </w:rPr>
        <w:t>×</w:t>
      </w:r>
      <w:r w:rsidR="00525F2F">
        <w:rPr>
          <w:rFonts w:ascii="Times New Roman" w:hAnsi="Times New Roman" w:cs="Times New Roman"/>
          <w:sz w:val="24"/>
          <w:szCs w:val="24"/>
          <w:lang w:val="en-US"/>
        </w:rPr>
        <w:t xml:space="preserve">10 mm). </w:t>
      </w:r>
      <w:proofErr w:type="spellStart"/>
      <w:r w:rsidR="00525F2F">
        <w:rPr>
          <w:rFonts w:ascii="Times New Roman" w:hAnsi="Times New Roman" w:cs="Times New Roman"/>
          <w:sz w:val="24"/>
          <w:szCs w:val="24"/>
          <w:lang w:val="en-US"/>
        </w:rPr>
        <w:t>Jako</w:t>
      </w:r>
      <w:proofErr w:type="spellEnd"/>
      <w:r w:rsidR="00525F2F">
        <w:rPr>
          <w:rFonts w:ascii="Times New Roman" w:hAnsi="Times New Roman" w:cs="Times New Roman"/>
          <w:sz w:val="24"/>
          <w:szCs w:val="24"/>
          <w:lang w:val="en-US"/>
        </w:rPr>
        <w:t xml:space="preserve"> </w:t>
      </w:r>
      <w:proofErr w:type="spellStart"/>
      <w:r w:rsidR="00525F2F">
        <w:rPr>
          <w:rFonts w:ascii="Times New Roman" w:hAnsi="Times New Roman" w:cs="Times New Roman"/>
          <w:sz w:val="24"/>
          <w:szCs w:val="24"/>
          <w:lang w:val="en-US"/>
        </w:rPr>
        <w:t>mobilní</w:t>
      </w:r>
      <w:proofErr w:type="spellEnd"/>
      <w:r w:rsidR="00525F2F">
        <w:rPr>
          <w:rFonts w:ascii="Times New Roman" w:hAnsi="Times New Roman" w:cs="Times New Roman"/>
          <w:sz w:val="24"/>
          <w:szCs w:val="24"/>
          <w:lang w:val="en-US"/>
        </w:rPr>
        <w:t xml:space="preserve"> </w:t>
      </w:r>
      <w:proofErr w:type="spellStart"/>
      <w:r w:rsidR="00525F2F">
        <w:rPr>
          <w:rFonts w:ascii="Times New Roman" w:hAnsi="Times New Roman" w:cs="Times New Roman"/>
          <w:sz w:val="24"/>
          <w:szCs w:val="24"/>
          <w:lang w:val="en-US"/>
        </w:rPr>
        <w:t>fá</w:t>
      </w:r>
      <w:r w:rsidRPr="000F1593">
        <w:rPr>
          <w:rFonts w:ascii="Times New Roman" w:hAnsi="Times New Roman" w:cs="Times New Roman"/>
          <w:sz w:val="24"/>
          <w:szCs w:val="24"/>
          <w:lang w:val="en-US"/>
        </w:rPr>
        <w:t>ze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použit</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fosfátový</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pufr</w:t>
      </w:r>
      <w:proofErr w:type="spellEnd"/>
      <w:r w:rsidRPr="000F1593">
        <w:rPr>
          <w:rFonts w:ascii="Times New Roman" w:hAnsi="Times New Roman" w:cs="Times New Roman"/>
          <w:sz w:val="24"/>
          <w:szCs w:val="24"/>
          <w:lang w:val="en-US"/>
        </w:rPr>
        <w:t xml:space="preserve"> 15 mmol/L (KH2PO4 +K2HPO4</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3H2O)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pH 4.51 a </w:t>
      </w:r>
      <w:proofErr w:type="spellStart"/>
      <w:r w:rsidRPr="000F1593">
        <w:rPr>
          <w:rFonts w:ascii="Times New Roman" w:hAnsi="Times New Roman" w:cs="Times New Roman"/>
          <w:sz w:val="24"/>
          <w:szCs w:val="24"/>
          <w:lang w:val="en-US"/>
        </w:rPr>
        <w:t>rychlosti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průtoku</w:t>
      </w:r>
      <w:proofErr w:type="spellEnd"/>
      <w:r w:rsidRPr="000F1593">
        <w:rPr>
          <w:rFonts w:ascii="Times New Roman" w:hAnsi="Times New Roman" w:cs="Times New Roman"/>
          <w:sz w:val="24"/>
          <w:szCs w:val="24"/>
          <w:lang w:val="en-US"/>
        </w:rPr>
        <w:t xml:space="preserve"> 1mL/min (0–3.09 min) a 2.3 mL/min (3.10–8.20 min). </w:t>
      </w:r>
      <w:proofErr w:type="spellStart"/>
      <w:r w:rsidRPr="000F1593">
        <w:rPr>
          <w:rFonts w:ascii="Times New Roman" w:hAnsi="Times New Roman" w:cs="Times New Roman"/>
          <w:sz w:val="24"/>
          <w:szCs w:val="24"/>
          <w:lang w:val="en-US"/>
        </w:rPr>
        <w:t>Injekční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objem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1 µL. </w:t>
      </w:r>
      <w:proofErr w:type="spellStart"/>
      <w:r w:rsidRPr="000F1593">
        <w:rPr>
          <w:rFonts w:ascii="Times New Roman" w:hAnsi="Times New Roman" w:cs="Times New Roman"/>
          <w:sz w:val="24"/>
          <w:szCs w:val="24"/>
          <w:lang w:val="en-US"/>
        </w:rPr>
        <w:t>Kynurenin</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kreatinin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detekovány</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použití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diodové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detekce</w:t>
      </w:r>
      <w:proofErr w:type="spellEnd"/>
      <w:r w:rsidRPr="000F1593">
        <w:rPr>
          <w:rFonts w:ascii="Times New Roman" w:hAnsi="Times New Roman" w:cs="Times New Roman"/>
          <w:sz w:val="24"/>
          <w:szCs w:val="24"/>
          <w:lang w:val="en-US"/>
        </w:rPr>
        <w:t xml:space="preserve"> (230 and 235 nm), neopterin a </w:t>
      </w:r>
      <w:proofErr w:type="spellStart"/>
      <w:r w:rsidRPr="000F1593">
        <w:rPr>
          <w:rFonts w:ascii="Times New Roman" w:hAnsi="Times New Roman" w:cs="Times New Roman"/>
          <w:sz w:val="24"/>
          <w:szCs w:val="24"/>
          <w:lang w:val="en-US"/>
        </w:rPr>
        <w:t>tryptofan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detekovány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fluorescence (</w:t>
      </w:r>
      <w:proofErr w:type="spellStart"/>
      <w:r w:rsidRPr="000F1593">
        <w:rPr>
          <w:rFonts w:ascii="Times New Roman" w:hAnsi="Times New Roman" w:cs="Times New Roman"/>
          <w:sz w:val="24"/>
          <w:szCs w:val="24"/>
          <w:lang w:val="en-US"/>
        </w:rPr>
        <w:t>excitační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vlnová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délka</w:t>
      </w:r>
      <w:proofErr w:type="spellEnd"/>
      <w:r w:rsidRPr="000F1593">
        <w:rPr>
          <w:rFonts w:ascii="Times New Roman" w:hAnsi="Times New Roman" w:cs="Times New Roman"/>
          <w:sz w:val="24"/>
          <w:szCs w:val="24"/>
          <w:lang w:val="en-US"/>
        </w:rPr>
        <w:t xml:space="preserve"> 353 nm, </w:t>
      </w:r>
      <w:proofErr w:type="spellStart"/>
      <w:r w:rsidRPr="000F1593">
        <w:rPr>
          <w:rFonts w:ascii="Times New Roman" w:hAnsi="Times New Roman" w:cs="Times New Roman"/>
          <w:sz w:val="24"/>
          <w:szCs w:val="24"/>
          <w:lang w:val="en-US"/>
        </w:rPr>
        <w:t>emisní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vlnová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délka</w:t>
      </w:r>
      <w:proofErr w:type="spellEnd"/>
      <w:r w:rsidRPr="000F1593">
        <w:rPr>
          <w:rFonts w:ascii="Times New Roman" w:hAnsi="Times New Roman" w:cs="Times New Roman"/>
          <w:sz w:val="24"/>
          <w:szCs w:val="24"/>
          <w:lang w:val="en-US"/>
        </w:rPr>
        <w:t xml:space="preserve"> 458nm pro neopterin a </w:t>
      </w:r>
      <w:proofErr w:type="spellStart"/>
      <w:r w:rsidRPr="000F1593">
        <w:rPr>
          <w:rFonts w:ascii="Times New Roman" w:hAnsi="Times New Roman" w:cs="Times New Roman"/>
          <w:sz w:val="24"/>
          <w:szCs w:val="24"/>
          <w:lang w:val="en-US"/>
        </w:rPr>
        <w:t>excitační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vlnová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délka</w:t>
      </w:r>
      <w:proofErr w:type="spellEnd"/>
      <w:r w:rsidRPr="000F1593">
        <w:rPr>
          <w:rFonts w:ascii="Times New Roman" w:hAnsi="Times New Roman" w:cs="Times New Roman"/>
          <w:sz w:val="24"/>
          <w:szCs w:val="24"/>
          <w:lang w:val="en-US"/>
        </w:rPr>
        <w:t xml:space="preserve"> 254 nm, </w:t>
      </w:r>
      <w:proofErr w:type="spellStart"/>
      <w:r w:rsidRPr="000F1593">
        <w:rPr>
          <w:rFonts w:ascii="Times New Roman" w:hAnsi="Times New Roman" w:cs="Times New Roman"/>
          <w:sz w:val="24"/>
          <w:szCs w:val="24"/>
          <w:lang w:val="en-US"/>
        </w:rPr>
        <w:t>emisní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vlnová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délka</w:t>
      </w:r>
      <w:proofErr w:type="spellEnd"/>
      <w:r w:rsidRPr="000F1593">
        <w:rPr>
          <w:rFonts w:ascii="Times New Roman" w:hAnsi="Times New Roman" w:cs="Times New Roman"/>
          <w:sz w:val="24"/>
          <w:szCs w:val="24"/>
          <w:lang w:val="en-US"/>
        </w:rPr>
        <w:t xml:space="preserve"> 404nm pro </w:t>
      </w:r>
      <w:proofErr w:type="spellStart"/>
      <w:r w:rsidRPr="000F1593">
        <w:rPr>
          <w:rFonts w:ascii="Times New Roman" w:hAnsi="Times New Roman" w:cs="Times New Roman"/>
          <w:sz w:val="24"/>
          <w:szCs w:val="24"/>
          <w:lang w:val="en-US"/>
        </w:rPr>
        <w:t>tryptofan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pokojové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teplotě</w:t>
      </w:r>
      <w:proofErr w:type="spellEnd"/>
      <w:r w:rsidRPr="000F1593">
        <w:rPr>
          <w:rFonts w:ascii="Times New Roman" w:hAnsi="Times New Roman" w:cs="Times New Roman"/>
          <w:sz w:val="24"/>
          <w:szCs w:val="24"/>
          <w:lang w:val="en-US"/>
        </w:rPr>
        <w:t xml:space="preserve"> za 8.2 min. </w:t>
      </w:r>
    </w:p>
    <w:p w14:paraId="4D8E71A1" w14:textId="77777777" w:rsidR="00E01415" w:rsidRPr="00E01415" w:rsidRDefault="00E01415" w:rsidP="001200A2">
      <w:pPr>
        <w:spacing w:line="360" w:lineRule="auto"/>
        <w:rPr>
          <w:rFonts w:ascii="Times New Roman" w:hAnsi="Times New Roman" w:cs="Times New Roman"/>
          <w:i/>
          <w:sz w:val="24"/>
          <w:szCs w:val="24"/>
          <w:lang w:val="en-US"/>
        </w:rPr>
      </w:pPr>
    </w:p>
    <w:p w14:paraId="6C8ABE7D" w14:textId="40EEE136" w:rsidR="000F1593" w:rsidRPr="00E01415" w:rsidRDefault="000F1593" w:rsidP="006836D5">
      <w:pPr>
        <w:pStyle w:val="Odstavecseseznamem"/>
        <w:numPr>
          <w:ilvl w:val="4"/>
          <w:numId w:val="16"/>
        </w:numPr>
        <w:spacing w:line="360" w:lineRule="auto"/>
        <w:ind w:left="0" w:firstLine="0"/>
        <w:rPr>
          <w:rFonts w:ascii="Times New Roman" w:hAnsi="Times New Roman" w:cs="Times New Roman"/>
          <w:i/>
          <w:sz w:val="24"/>
          <w:szCs w:val="24"/>
          <w:lang w:val="en-US"/>
        </w:rPr>
      </w:pPr>
      <w:proofErr w:type="spellStart"/>
      <w:r w:rsidRPr="00E01415">
        <w:rPr>
          <w:rFonts w:ascii="Times New Roman" w:hAnsi="Times New Roman" w:cs="Times New Roman"/>
          <w:i/>
          <w:sz w:val="24"/>
          <w:szCs w:val="24"/>
          <w:lang w:val="en-US"/>
        </w:rPr>
        <w:t>Příprava</w:t>
      </w:r>
      <w:proofErr w:type="spellEnd"/>
      <w:r w:rsidRPr="00E01415">
        <w:rPr>
          <w:rFonts w:ascii="Times New Roman" w:hAnsi="Times New Roman" w:cs="Times New Roman"/>
          <w:i/>
          <w:sz w:val="24"/>
          <w:szCs w:val="24"/>
          <w:lang w:val="en-US"/>
        </w:rPr>
        <w:t xml:space="preserve"> </w:t>
      </w:r>
      <w:proofErr w:type="spellStart"/>
      <w:r w:rsidRPr="00E01415">
        <w:rPr>
          <w:rFonts w:ascii="Times New Roman" w:hAnsi="Times New Roman" w:cs="Times New Roman"/>
          <w:i/>
          <w:sz w:val="24"/>
          <w:szCs w:val="24"/>
          <w:lang w:val="en-US"/>
        </w:rPr>
        <w:t>standardních</w:t>
      </w:r>
      <w:proofErr w:type="spellEnd"/>
      <w:r w:rsidRPr="00E01415">
        <w:rPr>
          <w:rFonts w:ascii="Times New Roman" w:hAnsi="Times New Roman" w:cs="Times New Roman"/>
          <w:i/>
          <w:sz w:val="24"/>
          <w:szCs w:val="24"/>
          <w:lang w:val="en-US"/>
        </w:rPr>
        <w:t xml:space="preserve"> </w:t>
      </w:r>
      <w:proofErr w:type="spellStart"/>
      <w:r w:rsidRPr="00E01415">
        <w:rPr>
          <w:rFonts w:ascii="Times New Roman" w:hAnsi="Times New Roman" w:cs="Times New Roman"/>
          <w:i/>
          <w:sz w:val="24"/>
          <w:szCs w:val="24"/>
          <w:lang w:val="en-US"/>
        </w:rPr>
        <w:t>roztoků</w:t>
      </w:r>
      <w:proofErr w:type="spellEnd"/>
    </w:p>
    <w:p w14:paraId="511BDC5E" w14:textId="77777777" w:rsidR="00E01415" w:rsidRPr="00AB132D" w:rsidRDefault="00E01415" w:rsidP="00E01415">
      <w:pPr>
        <w:pStyle w:val="Odstavecseseznamem"/>
        <w:spacing w:line="360" w:lineRule="auto"/>
        <w:ind w:left="0"/>
        <w:rPr>
          <w:rFonts w:ascii="Times New Roman" w:hAnsi="Times New Roman" w:cs="Times New Roman"/>
          <w:sz w:val="24"/>
          <w:szCs w:val="24"/>
          <w:lang w:val="en-US"/>
        </w:rPr>
      </w:pPr>
    </w:p>
    <w:p w14:paraId="21BAA870" w14:textId="7FE2FEF7"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Zásoba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standardních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neopterinu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kynureninu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tryptofanu</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kreatininu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připravena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podle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následující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metodiky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Jednotlivé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složky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rozpuštěny</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destilované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vodě</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Zásobní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Neopterinu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připraven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koncentraci</w:t>
      </w:r>
      <w:proofErr w:type="spellEnd"/>
      <w:r w:rsidRPr="000F1593">
        <w:rPr>
          <w:rFonts w:ascii="Times New Roman" w:hAnsi="Times New Roman" w:cs="Times New Roman"/>
          <w:sz w:val="24"/>
          <w:szCs w:val="24"/>
          <w:lang w:val="en-US"/>
        </w:rPr>
        <w:t xml:space="preserve"> 100 µmol/L, </w:t>
      </w:r>
      <w:proofErr w:type="spellStart"/>
      <w:r w:rsidRPr="000F1593">
        <w:rPr>
          <w:rFonts w:ascii="Times New Roman" w:hAnsi="Times New Roman" w:cs="Times New Roman"/>
          <w:sz w:val="24"/>
          <w:szCs w:val="24"/>
          <w:lang w:val="en-US"/>
        </w:rPr>
        <w:t>zásobní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kynureninu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koncentraci</w:t>
      </w:r>
      <w:proofErr w:type="spellEnd"/>
      <w:r w:rsidRPr="000F1593">
        <w:rPr>
          <w:rFonts w:ascii="Times New Roman" w:hAnsi="Times New Roman" w:cs="Times New Roman"/>
          <w:sz w:val="24"/>
          <w:szCs w:val="24"/>
          <w:lang w:val="en-US"/>
        </w:rPr>
        <w:t xml:space="preserve"> 0.6 mmol/L, </w:t>
      </w:r>
      <w:proofErr w:type="spellStart"/>
      <w:r w:rsidRPr="000F1593">
        <w:rPr>
          <w:rFonts w:ascii="Times New Roman" w:hAnsi="Times New Roman" w:cs="Times New Roman"/>
          <w:sz w:val="24"/>
          <w:szCs w:val="24"/>
          <w:lang w:val="en-US"/>
        </w:rPr>
        <w:t>zásobní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tryptofanu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koncentraci</w:t>
      </w:r>
      <w:proofErr w:type="spellEnd"/>
      <w:r w:rsidRPr="000F1593">
        <w:rPr>
          <w:rFonts w:ascii="Times New Roman" w:hAnsi="Times New Roman" w:cs="Times New Roman"/>
          <w:sz w:val="24"/>
          <w:szCs w:val="24"/>
          <w:lang w:val="en-US"/>
        </w:rPr>
        <w:t xml:space="preserve"> 3.0 mmol/L a </w:t>
      </w:r>
      <w:proofErr w:type="spellStart"/>
      <w:r w:rsidRPr="000F1593">
        <w:rPr>
          <w:rFonts w:ascii="Times New Roman" w:hAnsi="Times New Roman" w:cs="Times New Roman"/>
          <w:sz w:val="24"/>
          <w:szCs w:val="24"/>
          <w:lang w:val="en-US"/>
        </w:rPr>
        <w:t>kreatininu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koncentraci</w:t>
      </w:r>
      <w:proofErr w:type="spellEnd"/>
      <w:r w:rsidRPr="000F1593">
        <w:rPr>
          <w:rFonts w:ascii="Times New Roman" w:hAnsi="Times New Roman" w:cs="Times New Roman"/>
          <w:sz w:val="24"/>
          <w:szCs w:val="24"/>
          <w:lang w:val="en-US"/>
        </w:rPr>
        <w:t xml:space="preserve"> 10 mmol/L. </w:t>
      </w:r>
      <w:proofErr w:type="spellStart"/>
      <w:r w:rsidRPr="000F1593">
        <w:rPr>
          <w:rFonts w:ascii="Times New Roman" w:hAnsi="Times New Roman" w:cs="Times New Roman"/>
          <w:sz w:val="24"/>
          <w:szCs w:val="24"/>
          <w:lang w:val="en-US"/>
        </w:rPr>
        <w:t>Zásobní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skladovány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teplotě</w:t>
      </w:r>
      <w:proofErr w:type="spellEnd"/>
      <w:r w:rsidRPr="000F1593">
        <w:rPr>
          <w:rFonts w:ascii="Times New Roman" w:hAnsi="Times New Roman" w:cs="Times New Roman"/>
          <w:sz w:val="24"/>
          <w:szCs w:val="24"/>
          <w:lang w:val="en-US"/>
        </w:rPr>
        <w:t xml:space="preserve"> +4 </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C a </w:t>
      </w:r>
      <w:proofErr w:type="spellStart"/>
      <w:r w:rsidRPr="000F1593">
        <w:rPr>
          <w:rFonts w:ascii="Times New Roman" w:hAnsi="Times New Roman" w:cs="Times New Roman"/>
          <w:sz w:val="24"/>
          <w:szCs w:val="24"/>
          <w:lang w:val="en-US"/>
        </w:rPr>
        <w:t>naředěny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pracovní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koncentraci</w:t>
      </w:r>
      <w:proofErr w:type="spellEnd"/>
      <w:r w:rsidRPr="000F1593">
        <w:rPr>
          <w:rFonts w:ascii="Times New Roman" w:hAnsi="Times New Roman" w:cs="Times New Roman"/>
          <w:sz w:val="24"/>
          <w:szCs w:val="24"/>
          <w:lang w:val="en-US"/>
        </w:rPr>
        <w:t xml:space="preserve"> 50–0.5 nmol/L pro neopterin 150–5 µmol/L pro </w:t>
      </w:r>
      <w:proofErr w:type="spellStart"/>
      <w:r w:rsidRPr="000F1593">
        <w:rPr>
          <w:rFonts w:ascii="Times New Roman" w:hAnsi="Times New Roman" w:cs="Times New Roman"/>
          <w:sz w:val="24"/>
          <w:szCs w:val="24"/>
          <w:lang w:val="en-US"/>
        </w:rPr>
        <w:t>tryptofan</w:t>
      </w:r>
      <w:proofErr w:type="spellEnd"/>
      <w:r w:rsidRPr="000F1593">
        <w:rPr>
          <w:rFonts w:ascii="Times New Roman" w:hAnsi="Times New Roman" w:cs="Times New Roman"/>
          <w:sz w:val="24"/>
          <w:szCs w:val="24"/>
          <w:lang w:val="en-US"/>
        </w:rPr>
        <w:t xml:space="preserve">, 0.25–10 µmol/L pro </w:t>
      </w:r>
      <w:proofErr w:type="spellStart"/>
      <w:r w:rsidRPr="000F1593">
        <w:rPr>
          <w:rFonts w:ascii="Times New Roman" w:hAnsi="Times New Roman" w:cs="Times New Roman"/>
          <w:sz w:val="24"/>
          <w:szCs w:val="24"/>
          <w:lang w:val="en-US"/>
        </w:rPr>
        <w:t>kynurenin</w:t>
      </w:r>
      <w:proofErr w:type="spellEnd"/>
      <w:r w:rsidRPr="000F1593">
        <w:rPr>
          <w:rFonts w:ascii="Times New Roman" w:hAnsi="Times New Roman" w:cs="Times New Roman"/>
          <w:sz w:val="24"/>
          <w:szCs w:val="24"/>
          <w:lang w:val="en-US"/>
        </w:rPr>
        <w:t xml:space="preserve"> a 100–6 µmol/L pro </w:t>
      </w:r>
      <w:proofErr w:type="spellStart"/>
      <w:r w:rsidRPr="000F1593">
        <w:rPr>
          <w:rFonts w:ascii="Times New Roman" w:hAnsi="Times New Roman" w:cs="Times New Roman"/>
          <w:sz w:val="24"/>
          <w:szCs w:val="24"/>
          <w:lang w:val="en-US"/>
        </w:rPr>
        <w:t>kreatinin</w:t>
      </w:r>
      <w:proofErr w:type="spellEnd"/>
      <w:r w:rsidRPr="000F1593">
        <w:rPr>
          <w:rFonts w:ascii="Times New Roman" w:hAnsi="Times New Roman" w:cs="Times New Roman"/>
          <w:sz w:val="24"/>
          <w:szCs w:val="24"/>
          <w:lang w:val="en-US"/>
        </w:rPr>
        <w:t xml:space="preserve">. </w:t>
      </w:r>
    </w:p>
    <w:p w14:paraId="425C4F54" w14:textId="77777777" w:rsidR="00E01415" w:rsidRPr="000F1593" w:rsidRDefault="00E01415" w:rsidP="001200A2">
      <w:pPr>
        <w:spacing w:line="360" w:lineRule="auto"/>
        <w:rPr>
          <w:rFonts w:ascii="Times New Roman" w:hAnsi="Times New Roman" w:cs="Times New Roman"/>
          <w:sz w:val="24"/>
          <w:szCs w:val="24"/>
          <w:lang w:val="en-US"/>
        </w:rPr>
      </w:pPr>
    </w:p>
    <w:p w14:paraId="7B225EBF" w14:textId="6A5C1E42" w:rsidR="000F1593" w:rsidRPr="00E01415" w:rsidRDefault="000F1593" w:rsidP="006836D5">
      <w:pPr>
        <w:pStyle w:val="Odstavecseseznamem"/>
        <w:numPr>
          <w:ilvl w:val="3"/>
          <w:numId w:val="16"/>
        </w:numPr>
        <w:spacing w:line="360" w:lineRule="auto"/>
        <w:ind w:left="0" w:firstLine="0"/>
        <w:rPr>
          <w:rFonts w:ascii="Times New Roman" w:hAnsi="Times New Roman" w:cs="Times New Roman"/>
          <w:i/>
          <w:sz w:val="24"/>
          <w:szCs w:val="24"/>
          <w:lang w:val="en-US"/>
        </w:rPr>
      </w:pPr>
      <w:proofErr w:type="spellStart"/>
      <w:r w:rsidRPr="00E01415">
        <w:rPr>
          <w:rFonts w:ascii="Times New Roman" w:hAnsi="Times New Roman" w:cs="Times New Roman"/>
          <w:i/>
          <w:sz w:val="24"/>
          <w:szCs w:val="24"/>
          <w:lang w:val="en-US"/>
        </w:rPr>
        <w:t>Separace</w:t>
      </w:r>
      <w:proofErr w:type="spellEnd"/>
      <w:r w:rsidRPr="00E01415">
        <w:rPr>
          <w:rFonts w:ascii="Times New Roman" w:hAnsi="Times New Roman" w:cs="Times New Roman"/>
          <w:i/>
          <w:sz w:val="24"/>
          <w:szCs w:val="24"/>
          <w:lang w:val="en-US"/>
        </w:rPr>
        <w:t xml:space="preserve"> </w:t>
      </w:r>
      <w:proofErr w:type="spellStart"/>
      <w:r w:rsidRPr="00E01415">
        <w:rPr>
          <w:rFonts w:ascii="Times New Roman" w:hAnsi="Times New Roman" w:cs="Times New Roman"/>
          <w:i/>
          <w:sz w:val="24"/>
          <w:szCs w:val="24"/>
          <w:lang w:val="en-US"/>
        </w:rPr>
        <w:t>vzorků</w:t>
      </w:r>
      <w:proofErr w:type="spellEnd"/>
      <w:r w:rsidRPr="00E01415">
        <w:rPr>
          <w:rFonts w:ascii="Times New Roman" w:hAnsi="Times New Roman" w:cs="Times New Roman"/>
          <w:i/>
          <w:sz w:val="24"/>
          <w:szCs w:val="24"/>
          <w:lang w:val="en-US"/>
        </w:rPr>
        <w:t xml:space="preserve"> </w:t>
      </w:r>
    </w:p>
    <w:p w14:paraId="6B01B486" w14:textId="77777777" w:rsidR="00E01415" w:rsidRPr="00AB132D" w:rsidRDefault="00E01415" w:rsidP="00E01415">
      <w:pPr>
        <w:pStyle w:val="Odstavecseseznamem"/>
        <w:spacing w:line="360" w:lineRule="auto"/>
        <w:ind w:left="0"/>
        <w:rPr>
          <w:rFonts w:ascii="Times New Roman" w:hAnsi="Times New Roman" w:cs="Times New Roman"/>
          <w:sz w:val="24"/>
          <w:szCs w:val="24"/>
          <w:lang w:val="en-US"/>
        </w:rPr>
      </w:pPr>
    </w:p>
    <w:p w14:paraId="7099D16D" w14:textId="5998C442" w:rsidR="00A46296"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Vzorky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krve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odebírány</w:t>
      </w:r>
      <w:proofErr w:type="spellEnd"/>
      <w:r w:rsidRPr="000F1593">
        <w:rPr>
          <w:rFonts w:ascii="Times New Roman" w:hAnsi="Times New Roman" w:cs="Times New Roman"/>
          <w:sz w:val="24"/>
          <w:szCs w:val="24"/>
          <w:lang w:val="en-US"/>
        </w:rPr>
        <w:t xml:space="preserve"> z </w:t>
      </w:r>
      <w:proofErr w:type="spellStart"/>
      <w:r w:rsidRPr="000F1593">
        <w:rPr>
          <w:rFonts w:ascii="Times New Roman" w:hAnsi="Times New Roman" w:cs="Times New Roman"/>
          <w:sz w:val="24"/>
          <w:szCs w:val="24"/>
          <w:lang w:val="en-US"/>
        </w:rPr>
        <w:t>periferní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žíly</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získány</w:t>
      </w:r>
      <w:proofErr w:type="spellEnd"/>
      <w:r w:rsidRPr="000F1593">
        <w:rPr>
          <w:rFonts w:ascii="Times New Roman" w:hAnsi="Times New Roman" w:cs="Times New Roman"/>
          <w:sz w:val="24"/>
          <w:szCs w:val="24"/>
          <w:lang w:val="en-US"/>
        </w:rPr>
        <w:t xml:space="preserve"> po 12 </w:t>
      </w:r>
      <w:proofErr w:type="spellStart"/>
      <w:r w:rsidRPr="000F1593">
        <w:rPr>
          <w:rFonts w:ascii="Times New Roman" w:hAnsi="Times New Roman" w:cs="Times New Roman"/>
          <w:sz w:val="24"/>
          <w:szCs w:val="24"/>
          <w:lang w:val="en-US"/>
        </w:rPr>
        <w:t>hodinách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lačnění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poté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centrifugovány</w:t>
      </w:r>
      <w:proofErr w:type="spellEnd"/>
      <w:r w:rsidRPr="000F1593">
        <w:rPr>
          <w:rFonts w:ascii="Times New Roman" w:hAnsi="Times New Roman" w:cs="Times New Roman"/>
          <w:sz w:val="24"/>
          <w:szCs w:val="24"/>
          <w:lang w:val="en-US"/>
        </w:rPr>
        <w:t xml:space="preserve"> (1600</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g, 10 min, +4 </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C) a </w:t>
      </w:r>
      <w:proofErr w:type="spellStart"/>
      <w:r w:rsidRPr="000F1593">
        <w:rPr>
          <w:rFonts w:ascii="Times New Roman" w:hAnsi="Times New Roman" w:cs="Times New Roman"/>
          <w:sz w:val="24"/>
          <w:szCs w:val="24"/>
          <w:lang w:val="en-US"/>
        </w:rPr>
        <w:t>sérum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separováno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Poté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200 µL </w:t>
      </w:r>
      <w:proofErr w:type="spellStart"/>
      <w:r w:rsidRPr="000F1593">
        <w:rPr>
          <w:rFonts w:ascii="Times New Roman" w:hAnsi="Times New Roman" w:cs="Times New Roman"/>
          <w:sz w:val="24"/>
          <w:szCs w:val="24"/>
          <w:lang w:val="en-US"/>
        </w:rPr>
        <w:t>séra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naředěno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fosfátovým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pufrem</w:t>
      </w:r>
      <w:proofErr w:type="spellEnd"/>
      <w:r w:rsidRPr="000F1593">
        <w:rPr>
          <w:rFonts w:ascii="Times New Roman" w:hAnsi="Times New Roman" w:cs="Times New Roman"/>
          <w:sz w:val="24"/>
          <w:szCs w:val="24"/>
          <w:lang w:val="en-US"/>
        </w:rPr>
        <w:t xml:space="preserve"> 100 µl (15 mmol/L, pH 6.5) a </w:t>
      </w:r>
      <w:proofErr w:type="spellStart"/>
      <w:r w:rsidRPr="000F1593">
        <w:rPr>
          <w:rFonts w:ascii="Times New Roman" w:hAnsi="Times New Roman" w:cs="Times New Roman"/>
          <w:sz w:val="24"/>
          <w:szCs w:val="24"/>
          <w:lang w:val="en-US"/>
        </w:rPr>
        <w:t>deproteinizováno</w:t>
      </w:r>
      <w:proofErr w:type="spellEnd"/>
      <w:r w:rsidRPr="000F1593">
        <w:rPr>
          <w:rFonts w:ascii="Times New Roman" w:hAnsi="Times New Roman" w:cs="Times New Roman"/>
          <w:sz w:val="24"/>
          <w:szCs w:val="24"/>
          <w:lang w:val="en-US"/>
        </w:rPr>
        <w:t xml:space="preserve"> 100 µL </w:t>
      </w:r>
      <w:proofErr w:type="spellStart"/>
      <w:r w:rsidRPr="000F1593">
        <w:rPr>
          <w:rFonts w:ascii="Times New Roman" w:hAnsi="Times New Roman" w:cs="Times New Roman"/>
          <w:sz w:val="24"/>
          <w:szCs w:val="24"/>
          <w:lang w:val="en-US"/>
        </w:rPr>
        <w:t>chlazeného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etanolu</w:t>
      </w:r>
      <w:proofErr w:type="spellEnd"/>
      <w:r w:rsidRPr="000F1593">
        <w:rPr>
          <w:rFonts w:ascii="Times New Roman" w:hAnsi="Times New Roman" w:cs="Times New Roman"/>
          <w:sz w:val="24"/>
          <w:szCs w:val="24"/>
          <w:lang w:val="en-US"/>
        </w:rPr>
        <w:t xml:space="preserve"> (10</w:t>
      </w:r>
      <w:r w:rsidR="0017752C">
        <w:rPr>
          <w:rFonts w:ascii="Times New Roman" w:hAnsi="Times New Roman" w:cs="Times New Roman"/>
          <w:sz w:val="24"/>
          <w:szCs w:val="24"/>
          <w:lang w:val="en-US"/>
        </w:rPr>
        <w:t xml:space="preserve"> </w:t>
      </w:r>
      <w:r w:rsidRPr="000F1593">
        <w:rPr>
          <w:rFonts w:ascii="Times New Roman" w:hAnsi="Times New Roman" w:cs="Times New Roman"/>
          <w:sz w:val="24"/>
          <w:szCs w:val="24"/>
          <w:lang w:val="en-US"/>
        </w:rPr>
        <w:t>min</w:t>
      </w:r>
      <w:r w:rsidR="0017752C">
        <w:rPr>
          <w:rFonts w:ascii="Times New Roman" w:hAnsi="Times New Roman" w:cs="Times New Roman"/>
          <w:sz w:val="24"/>
          <w:szCs w:val="24"/>
          <w:lang w:val="en-US"/>
        </w:rPr>
        <w:t>.</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25 </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C). Po </w:t>
      </w:r>
      <w:proofErr w:type="spellStart"/>
      <w:r w:rsidRPr="000F1593">
        <w:rPr>
          <w:rFonts w:ascii="Times New Roman" w:hAnsi="Times New Roman" w:cs="Times New Roman"/>
          <w:sz w:val="24"/>
          <w:szCs w:val="24"/>
          <w:lang w:val="en-US"/>
        </w:rPr>
        <w:t>centrifugaci</w:t>
      </w:r>
      <w:proofErr w:type="spellEnd"/>
      <w:r w:rsidRPr="000F1593">
        <w:rPr>
          <w:rFonts w:ascii="Times New Roman" w:hAnsi="Times New Roman" w:cs="Times New Roman"/>
          <w:sz w:val="24"/>
          <w:szCs w:val="24"/>
          <w:lang w:val="en-US"/>
        </w:rPr>
        <w:t xml:space="preserve"> (14,000</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g, 10min),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supernatant </w:t>
      </w:r>
      <w:proofErr w:type="spellStart"/>
      <w:r w:rsidRPr="000F1593">
        <w:rPr>
          <w:rFonts w:ascii="Times New Roman" w:hAnsi="Times New Roman" w:cs="Times New Roman"/>
          <w:sz w:val="24"/>
          <w:szCs w:val="24"/>
          <w:lang w:val="en-US"/>
        </w:rPr>
        <w:t>filtrován</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filtrů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mikro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titračních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destiček</w:t>
      </w:r>
      <w:proofErr w:type="spellEnd"/>
      <w:r w:rsidRPr="000F1593">
        <w:rPr>
          <w:rFonts w:ascii="Times New Roman" w:hAnsi="Times New Roman" w:cs="Times New Roman"/>
          <w:sz w:val="24"/>
          <w:szCs w:val="24"/>
          <w:lang w:val="en-US"/>
        </w:rPr>
        <w:t xml:space="preserve"> 0.2 µm a </w:t>
      </w:r>
      <w:proofErr w:type="spellStart"/>
      <w:r w:rsidRPr="000F1593">
        <w:rPr>
          <w:rFonts w:ascii="Times New Roman" w:hAnsi="Times New Roman" w:cs="Times New Roman"/>
          <w:sz w:val="24"/>
          <w:szCs w:val="24"/>
          <w:lang w:val="en-US"/>
        </w:rPr>
        <w:t>vakuového</w:t>
      </w:r>
      <w:proofErr w:type="spellEnd"/>
      <w:r w:rsidRPr="000F1593">
        <w:rPr>
          <w:rFonts w:ascii="Times New Roman" w:hAnsi="Times New Roman" w:cs="Times New Roman"/>
          <w:sz w:val="24"/>
          <w:szCs w:val="24"/>
          <w:lang w:val="en-US"/>
        </w:rPr>
        <w:t xml:space="preserve"> pole. </w:t>
      </w:r>
      <w:proofErr w:type="spellStart"/>
      <w:r w:rsidRPr="000F1593">
        <w:rPr>
          <w:rFonts w:ascii="Times New Roman" w:hAnsi="Times New Roman" w:cs="Times New Roman"/>
          <w:sz w:val="24"/>
          <w:szCs w:val="24"/>
          <w:lang w:val="en-US"/>
        </w:rPr>
        <w:t>Filtrované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aplikovány</w:t>
      </w:r>
      <w:proofErr w:type="spellEnd"/>
      <w:r w:rsidRPr="000F1593">
        <w:rPr>
          <w:rFonts w:ascii="Times New Roman" w:hAnsi="Times New Roman" w:cs="Times New Roman"/>
          <w:sz w:val="24"/>
          <w:szCs w:val="24"/>
          <w:lang w:val="en-US"/>
        </w:rPr>
        <w:t xml:space="preserve"> do HPLC </w:t>
      </w:r>
      <w:proofErr w:type="spellStart"/>
      <w:r w:rsidRPr="000F1593">
        <w:rPr>
          <w:rFonts w:ascii="Times New Roman" w:hAnsi="Times New Roman" w:cs="Times New Roman"/>
          <w:sz w:val="24"/>
          <w:szCs w:val="24"/>
          <w:lang w:val="en-US"/>
        </w:rPr>
        <w:t>sloupce</w:t>
      </w:r>
      <w:proofErr w:type="spellEnd"/>
      <w:r w:rsidRPr="000F1593">
        <w:rPr>
          <w:rFonts w:ascii="Times New Roman" w:hAnsi="Times New Roman" w:cs="Times New Roman"/>
          <w:sz w:val="24"/>
          <w:szCs w:val="24"/>
          <w:lang w:val="en-US"/>
        </w:rPr>
        <w:t xml:space="preserve">. </w:t>
      </w:r>
    </w:p>
    <w:p w14:paraId="54ADFD47" w14:textId="77777777" w:rsidR="00A46296" w:rsidRDefault="00A4629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392661B" w14:textId="63F108B5" w:rsidR="000F1593" w:rsidRPr="00E01415" w:rsidRDefault="00E01415" w:rsidP="006836D5">
      <w:pPr>
        <w:pStyle w:val="Odstavecseseznamem"/>
        <w:numPr>
          <w:ilvl w:val="2"/>
          <w:numId w:val="22"/>
        </w:numPr>
        <w:spacing w:line="360" w:lineRule="auto"/>
        <w:ind w:left="0" w:firstLine="0"/>
        <w:rPr>
          <w:rFonts w:ascii="Times New Roman" w:hAnsi="Times New Roman" w:cs="Times New Roman"/>
          <w:sz w:val="28"/>
          <w:szCs w:val="28"/>
          <w:lang w:val="en-US"/>
        </w:rPr>
      </w:pPr>
      <w:bookmarkStart w:id="2" w:name="_Toc440956597"/>
      <w:r w:rsidRPr="00E01415">
        <w:rPr>
          <w:rFonts w:ascii="Times New Roman" w:hAnsi="Times New Roman" w:cs="Times New Roman"/>
          <w:sz w:val="28"/>
          <w:szCs w:val="28"/>
        </w:rPr>
        <w:lastRenderedPageBreak/>
        <w:tab/>
      </w:r>
      <w:r w:rsidR="000F1593" w:rsidRPr="00E01415">
        <w:rPr>
          <w:rFonts w:ascii="Times New Roman" w:hAnsi="Times New Roman" w:cs="Times New Roman"/>
          <w:sz w:val="28"/>
          <w:szCs w:val="28"/>
        </w:rPr>
        <w:t>Retinol a α-tokoferol v lidském séru</w:t>
      </w:r>
      <w:bookmarkEnd w:id="2"/>
    </w:p>
    <w:p w14:paraId="5E7134AA" w14:textId="77777777" w:rsidR="00E01415" w:rsidRPr="001608D8" w:rsidRDefault="00E01415" w:rsidP="00E01415">
      <w:pPr>
        <w:pStyle w:val="Odstavecseseznamem"/>
        <w:spacing w:line="360" w:lineRule="auto"/>
        <w:ind w:left="0"/>
        <w:rPr>
          <w:rFonts w:ascii="Times New Roman" w:hAnsi="Times New Roman" w:cs="Times New Roman"/>
          <w:sz w:val="24"/>
          <w:szCs w:val="24"/>
          <w:lang w:val="en-US"/>
        </w:rPr>
      </w:pPr>
    </w:p>
    <w:p w14:paraId="1B96065F" w14:textId="02D3A78E"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Analytické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stanovení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retinolu</w:t>
      </w:r>
      <w:proofErr w:type="spellEnd"/>
      <w:r w:rsidRPr="000F1593">
        <w:rPr>
          <w:rFonts w:ascii="Times New Roman" w:hAnsi="Times New Roman" w:cs="Times New Roman"/>
          <w:sz w:val="24"/>
          <w:szCs w:val="24"/>
          <w:lang w:val="en-US"/>
        </w:rPr>
        <w:t>, α-</w:t>
      </w:r>
      <w:proofErr w:type="spellStart"/>
      <w:r w:rsidRPr="000F1593">
        <w:rPr>
          <w:rFonts w:ascii="Times New Roman" w:hAnsi="Times New Roman" w:cs="Times New Roman"/>
          <w:sz w:val="24"/>
          <w:szCs w:val="24"/>
          <w:lang w:val="en-US"/>
        </w:rPr>
        <w:t>tokoferolu</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séru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frakcí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lipoproteinů</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erytrocytárních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membran</w:t>
      </w:r>
      <w:r w:rsidR="002D021E">
        <w:rPr>
          <w:rFonts w:ascii="Times New Roman" w:hAnsi="Times New Roman" w:cs="Times New Roman"/>
          <w:sz w:val="24"/>
          <w:szCs w:val="24"/>
          <w:lang w:val="en-US"/>
        </w:rPr>
        <w:t>ách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Metoda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použitá</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této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studii</w:t>
      </w:r>
      <w:proofErr w:type="spellEnd"/>
      <w:r w:rsidRPr="000F1593">
        <w:rPr>
          <w:rFonts w:ascii="Times New Roman" w:hAnsi="Times New Roman" w:cs="Times New Roman"/>
          <w:sz w:val="24"/>
          <w:szCs w:val="24"/>
          <w:lang w:val="en-US"/>
        </w:rPr>
        <w:t xml:space="preserve"> pro </w:t>
      </w:r>
      <w:proofErr w:type="spellStart"/>
      <w:r w:rsidRPr="000F1593">
        <w:rPr>
          <w:rFonts w:ascii="Times New Roman" w:hAnsi="Times New Roman" w:cs="Times New Roman"/>
          <w:sz w:val="24"/>
          <w:szCs w:val="24"/>
          <w:lang w:val="en-US"/>
        </w:rPr>
        <w:t>analýzu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retinolu</w:t>
      </w:r>
      <w:proofErr w:type="spellEnd"/>
      <w:r w:rsidRPr="000F1593">
        <w:rPr>
          <w:rFonts w:ascii="Times New Roman" w:hAnsi="Times New Roman" w:cs="Times New Roman"/>
          <w:sz w:val="24"/>
          <w:szCs w:val="24"/>
          <w:lang w:val="en-US"/>
        </w:rPr>
        <w:t>, α-</w:t>
      </w:r>
      <w:proofErr w:type="spellStart"/>
      <w:r w:rsidRPr="000F1593">
        <w:rPr>
          <w:rFonts w:ascii="Times New Roman" w:hAnsi="Times New Roman" w:cs="Times New Roman"/>
          <w:sz w:val="24"/>
          <w:szCs w:val="24"/>
          <w:lang w:val="en-US"/>
        </w:rPr>
        <w:t>tokoferolu</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séru</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frakcí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lipoproteinů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modifikována</w:t>
      </w:r>
      <w:proofErr w:type="spellEnd"/>
      <w:r w:rsidRPr="000F1593">
        <w:rPr>
          <w:rFonts w:ascii="Times New Roman" w:hAnsi="Times New Roman" w:cs="Times New Roman"/>
          <w:sz w:val="24"/>
          <w:szCs w:val="24"/>
          <w:lang w:val="en-US"/>
        </w:rPr>
        <w:t xml:space="preserve"> z </w:t>
      </w:r>
      <w:proofErr w:type="spellStart"/>
      <w:r w:rsidRPr="000F1593">
        <w:rPr>
          <w:rFonts w:ascii="Times New Roman" w:hAnsi="Times New Roman" w:cs="Times New Roman"/>
          <w:sz w:val="24"/>
          <w:szCs w:val="24"/>
          <w:lang w:val="en-US"/>
        </w:rPr>
        <w:t>metod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publikovaných</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předchozích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pracích</w:t>
      </w:r>
      <w:proofErr w:type="spellEnd"/>
      <w:r w:rsidRPr="000F1593">
        <w:rPr>
          <w:rFonts w:ascii="Times New Roman" w:hAnsi="Times New Roman" w:cs="Times New Roman"/>
          <w:sz w:val="24"/>
          <w:szCs w:val="24"/>
          <w:lang w:val="en-US"/>
        </w:rPr>
        <w:t xml:space="preserve">. a je </w:t>
      </w:r>
      <w:proofErr w:type="spellStart"/>
      <w:r w:rsidRPr="000F1593">
        <w:rPr>
          <w:rFonts w:ascii="Times New Roman" w:hAnsi="Times New Roman" w:cs="Times New Roman"/>
          <w:sz w:val="24"/>
          <w:szCs w:val="24"/>
          <w:lang w:val="en-US"/>
        </w:rPr>
        <w:t>krátce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popsána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níže</w:t>
      </w:r>
      <w:proofErr w:type="spellEnd"/>
      <w:r w:rsidRPr="000F1593">
        <w:rPr>
          <w:rFonts w:ascii="Times New Roman" w:hAnsi="Times New Roman" w:cs="Times New Roman"/>
          <w:sz w:val="24"/>
          <w:szCs w:val="24"/>
          <w:lang w:val="en-US"/>
        </w:rPr>
        <w:t>.</w:t>
      </w:r>
      <w:r w:rsidR="00BD24F5">
        <w:rPr>
          <w:rFonts w:ascii="Times New Roman" w:hAnsi="Times New Roman" w:cs="Times New Roman"/>
          <w:sz w:val="24"/>
          <w:szCs w:val="24"/>
          <w:lang w:val="en-US"/>
        </w:rPr>
        <w:fldChar w:fldCharType="begin"/>
      </w:r>
      <w:r w:rsidR="00E83B3D">
        <w:rPr>
          <w:rFonts w:ascii="Times New Roman" w:hAnsi="Times New Roman" w:cs="Times New Roman"/>
          <w:sz w:val="24"/>
          <w:szCs w:val="24"/>
          <w:lang w:val="en-US"/>
        </w:rPr>
        <w:instrText xml:space="preserve"> ADDIN EN.CITE &lt;EndNote&gt;&lt;Cite&gt;&lt;Author&gt;Urbanek&lt;/Author&gt;&lt;Year&gt;2006&lt;/Year&gt;&lt;RecNum&gt;66&lt;/RecNum&gt;&lt;DisplayText&gt;[207]&lt;/DisplayText&gt;&lt;record&gt;&lt;rec-number&gt;66&lt;/rec-number&gt;&lt;foreign-keys&gt;&lt;key app="EN" db-id="9vtzvrtdyze5t8exfxhv0az4af0tzpvt2r5a" timestamp="1549823535"&gt;66&lt;/key&gt;&lt;/foreign-keys&gt;&lt;ref-type name="Journal Article"&gt;17&lt;/ref-type&gt;&lt;contributors&gt;&lt;authors&gt;&lt;author&gt;Urbanek, L.&lt;/author&gt;&lt;author&gt;Solichova, D.&lt;/author&gt;&lt;author&gt;Melichar, B.&lt;/author&gt;&lt;author&gt;Dvorak, J.&lt;/author&gt;&lt;author&gt;Svobodova, I.&lt;/author&gt;&lt;author&gt;Solich, P.&lt;/author&gt;&lt;/authors&gt;&lt;/contributors&gt;&lt;auth-address&gt;Charles University in Prague, Department of Analytical Chemistry, Faculty of Pharmacy, Heyrovskeho 1203, 500 05 Hradec Kralove, Czech Republic.&lt;/auth-address&gt;&lt;titles&gt;&lt;title&gt;Optimization and validation of a high performance liquid chromatography method for the simultaneous determination of vitamins A and E in human serum using monolithic column and diode-array detection&lt;/title&gt;&lt;secondary-title&gt;Anal Chim Acta&lt;/secondary-title&gt;&lt;alt-title&gt;Analytica chimica acta&lt;/alt-title&gt;&lt;/titles&gt;&lt;periodical&gt;&lt;full-title&gt;Anal Chim Acta&lt;/full-title&gt;&lt;abbr-1&gt;Analytica chimica acta&lt;/abbr-1&gt;&lt;/periodical&gt;&lt;alt-periodical&gt;&lt;full-title&gt;Anal Chim Acta&lt;/full-title&gt;&lt;abbr-1&gt;Analytica chimica acta&lt;/abbr-1&gt;&lt;/alt-periodical&gt;&lt;pages&gt;267-72&lt;/pages&gt;&lt;volume&gt;573-574&lt;/volume&gt;&lt;edition&gt;2007/08/29&lt;/edition&gt;&lt;dates&gt;&lt;year&gt;2006&lt;/year&gt;&lt;pub-dates&gt;&lt;date&gt;Jul 28&lt;/date&gt;&lt;/pub-dates&gt;&lt;/dates&gt;&lt;isbn&gt;0003-2670&lt;/isbn&gt;&lt;accession-num&gt;17723533&lt;/accession-num&gt;&lt;urls&gt;&lt;/urls&gt;&lt;electronic-resource-num&gt;10.1016/j.aca.2006.02.032&lt;/electronic-resource-num&gt;&lt;remote-database-provider&gt;NLM&lt;/remote-database-provider&gt;&lt;language&gt;eng&lt;/language&gt;&lt;/record&gt;&lt;/Cite&gt;&lt;/EndNote&gt;</w:instrText>
      </w:r>
      <w:r w:rsidR="00BD24F5">
        <w:rPr>
          <w:rFonts w:ascii="Times New Roman" w:hAnsi="Times New Roman" w:cs="Times New Roman"/>
          <w:sz w:val="24"/>
          <w:szCs w:val="24"/>
          <w:lang w:val="en-US"/>
        </w:rPr>
        <w:fldChar w:fldCharType="separate"/>
      </w:r>
      <w:r w:rsidR="00E83B3D">
        <w:rPr>
          <w:rFonts w:ascii="Times New Roman" w:hAnsi="Times New Roman" w:cs="Times New Roman"/>
          <w:noProof/>
          <w:sz w:val="24"/>
          <w:szCs w:val="24"/>
          <w:lang w:val="en-US"/>
        </w:rPr>
        <w:t>[207]</w:t>
      </w:r>
      <w:r w:rsidR="00BD24F5">
        <w:rPr>
          <w:rFonts w:ascii="Times New Roman" w:hAnsi="Times New Roman" w:cs="Times New Roman"/>
          <w:sz w:val="24"/>
          <w:szCs w:val="24"/>
          <w:lang w:val="en-US"/>
        </w:rPr>
        <w:fldChar w:fldCharType="end"/>
      </w:r>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tekutino-tekutinové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extrakční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proceduře</w:t>
      </w:r>
      <w:proofErr w:type="spellEnd"/>
      <w:r w:rsidRPr="000F1593">
        <w:rPr>
          <w:rFonts w:ascii="Times New Roman" w:hAnsi="Times New Roman" w:cs="Times New Roman"/>
          <w:sz w:val="24"/>
          <w:szCs w:val="24"/>
          <w:lang w:val="en-US"/>
        </w:rPr>
        <w:t xml:space="preserve"> (LLE)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deproteinizováno</w:t>
      </w:r>
      <w:proofErr w:type="spellEnd"/>
      <w:r w:rsidRPr="000F1593">
        <w:rPr>
          <w:rFonts w:ascii="Times New Roman" w:hAnsi="Times New Roman" w:cs="Times New Roman"/>
          <w:sz w:val="24"/>
          <w:szCs w:val="24"/>
          <w:lang w:val="en-US"/>
        </w:rPr>
        <w:t xml:space="preserve"> 500 µL </w:t>
      </w:r>
      <w:proofErr w:type="spellStart"/>
      <w:r w:rsidRPr="000F1593">
        <w:rPr>
          <w:rFonts w:ascii="Times New Roman" w:hAnsi="Times New Roman" w:cs="Times New Roman"/>
          <w:sz w:val="24"/>
          <w:szCs w:val="24"/>
          <w:lang w:val="en-US"/>
        </w:rPr>
        <w:t>séra</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použití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chlazeného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ethanolu</w:t>
      </w:r>
      <w:proofErr w:type="spellEnd"/>
      <w:r w:rsidRPr="000F1593">
        <w:rPr>
          <w:rFonts w:ascii="Times New Roman" w:hAnsi="Times New Roman" w:cs="Times New Roman"/>
          <w:sz w:val="24"/>
          <w:szCs w:val="24"/>
          <w:lang w:val="en-US"/>
        </w:rPr>
        <w:t xml:space="preserve"> s 5% </w:t>
      </w:r>
      <w:proofErr w:type="spellStart"/>
      <w:r w:rsidRPr="000F1593">
        <w:rPr>
          <w:rFonts w:ascii="Times New Roman" w:hAnsi="Times New Roman" w:cs="Times New Roman"/>
          <w:sz w:val="24"/>
          <w:szCs w:val="24"/>
          <w:lang w:val="en-US"/>
        </w:rPr>
        <w:t>methanolem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Poté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k </w:t>
      </w:r>
      <w:proofErr w:type="spellStart"/>
      <w:r w:rsidRPr="000F1593">
        <w:rPr>
          <w:rFonts w:ascii="Times New Roman" w:hAnsi="Times New Roman" w:cs="Times New Roman"/>
          <w:sz w:val="24"/>
          <w:szCs w:val="24"/>
          <w:lang w:val="en-US"/>
        </w:rPr>
        <w:t>této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směsi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přidán</w:t>
      </w:r>
      <w:proofErr w:type="spellEnd"/>
      <w:r w:rsidRPr="000F1593">
        <w:rPr>
          <w:rFonts w:ascii="Times New Roman" w:hAnsi="Times New Roman" w:cs="Times New Roman"/>
          <w:sz w:val="24"/>
          <w:szCs w:val="24"/>
          <w:lang w:val="en-US"/>
        </w:rPr>
        <w:t xml:space="preserve"> n-</w:t>
      </w:r>
      <w:proofErr w:type="spellStart"/>
      <w:r w:rsidRPr="000F1593">
        <w:rPr>
          <w:rFonts w:ascii="Times New Roman" w:hAnsi="Times New Roman" w:cs="Times New Roman"/>
          <w:sz w:val="24"/>
          <w:szCs w:val="24"/>
          <w:lang w:val="en-US"/>
        </w:rPr>
        <w:t>hexan</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extrahován</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použití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centrifugy</w:t>
      </w:r>
      <w:proofErr w:type="spellEnd"/>
      <w:r w:rsidRPr="000F1593">
        <w:rPr>
          <w:rFonts w:ascii="Times New Roman" w:hAnsi="Times New Roman" w:cs="Times New Roman"/>
          <w:sz w:val="24"/>
          <w:szCs w:val="24"/>
          <w:lang w:val="en-US"/>
        </w:rPr>
        <w:t xml:space="preserve">. Po </w:t>
      </w:r>
      <w:proofErr w:type="spellStart"/>
      <w:r w:rsidRPr="000F1593">
        <w:rPr>
          <w:rFonts w:ascii="Times New Roman" w:hAnsi="Times New Roman" w:cs="Times New Roman"/>
          <w:sz w:val="24"/>
          <w:szCs w:val="24"/>
          <w:lang w:val="en-US"/>
        </w:rPr>
        <w:t>centrifugaci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separován</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evaporován</w:t>
      </w:r>
      <w:proofErr w:type="spellEnd"/>
      <w:r w:rsidRPr="000F1593">
        <w:rPr>
          <w:rFonts w:ascii="Times New Roman" w:hAnsi="Times New Roman" w:cs="Times New Roman"/>
          <w:sz w:val="24"/>
          <w:szCs w:val="24"/>
          <w:lang w:val="en-US"/>
        </w:rPr>
        <w:t xml:space="preserve"> aliquot </w:t>
      </w:r>
      <w:proofErr w:type="spellStart"/>
      <w:r w:rsidRPr="000F1593">
        <w:rPr>
          <w:rFonts w:ascii="Times New Roman" w:hAnsi="Times New Roman" w:cs="Times New Roman"/>
          <w:sz w:val="24"/>
          <w:szCs w:val="24"/>
          <w:lang w:val="en-US"/>
        </w:rPr>
        <w:t>čistého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extraktu</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koncentrátoru</w:t>
      </w:r>
      <w:proofErr w:type="spellEnd"/>
      <w:r w:rsidRPr="000F1593">
        <w:rPr>
          <w:rFonts w:ascii="Times New Roman" w:hAnsi="Times New Roman" w:cs="Times New Roman"/>
          <w:sz w:val="24"/>
          <w:szCs w:val="24"/>
          <w:lang w:val="en-US"/>
        </w:rPr>
        <w:t xml:space="preserve">. Residuum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00A46296">
        <w:rPr>
          <w:rFonts w:ascii="Times New Roman" w:hAnsi="Times New Roman" w:cs="Times New Roman"/>
          <w:sz w:val="24"/>
          <w:szCs w:val="24"/>
          <w:lang w:val="en-US"/>
        </w:rPr>
        <w:t>r</w:t>
      </w:r>
      <w:r w:rsidRPr="000F1593">
        <w:rPr>
          <w:rFonts w:ascii="Times New Roman" w:hAnsi="Times New Roman" w:cs="Times New Roman"/>
          <w:sz w:val="24"/>
          <w:szCs w:val="24"/>
          <w:lang w:val="en-US"/>
        </w:rPr>
        <w:t>o</w:t>
      </w:r>
      <w:r w:rsidR="00A46296">
        <w:rPr>
          <w:rFonts w:ascii="Times New Roman" w:hAnsi="Times New Roman" w:cs="Times New Roman"/>
          <w:sz w:val="24"/>
          <w:szCs w:val="24"/>
          <w:lang w:val="en-US"/>
        </w:rPr>
        <w:t>z</w:t>
      </w:r>
      <w:r w:rsidRPr="000F1593">
        <w:rPr>
          <w:rFonts w:ascii="Times New Roman" w:hAnsi="Times New Roman" w:cs="Times New Roman"/>
          <w:sz w:val="24"/>
          <w:szCs w:val="24"/>
          <w:lang w:val="en-US"/>
        </w:rPr>
        <w:t>puštěno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ve</w:t>
      </w:r>
      <w:proofErr w:type="spellEnd"/>
      <w:r w:rsidRPr="000F1593">
        <w:rPr>
          <w:rFonts w:ascii="Times New Roman" w:hAnsi="Times New Roman" w:cs="Times New Roman"/>
          <w:sz w:val="24"/>
          <w:szCs w:val="24"/>
          <w:lang w:val="en-US"/>
        </w:rPr>
        <w:t xml:space="preserve"> 400 µL </w:t>
      </w:r>
      <w:proofErr w:type="spellStart"/>
      <w:r w:rsidRPr="000F1593">
        <w:rPr>
          <w:rFonts w:ascii="Times New Roman" w:hAnsi="Times New Roman" w:cs="Times New Roman"/>
          <w:sz w:val="24"/>
          <w:szCs w:val="24"/>
          <w:lang w:val="en-US"/>
        </w:rPr>
        <w:t>metanolu</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analyzováno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Prominence HPLC system (Shimadzu, Kyoto,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retinolu</w:t>
      </w:r>
      <w:proofErr w:type="spellEnd"/>
      <w:r w:rsidRPr="000F1593">
        <w:rPr>
          <w:rFonts w:ascii="Times New Roman" w:hAnsi="Times New Roman" w:cs="Times New Roman"/>
          <w:sz w:val="24"/>
          <w:szCs w:val="24"/>
          <w:lang w:val="en-US"/>
        </w:rPr>
        <w:t xml:space="preserve"> a α-</w:t>
      </w:r>
      <w:proofErr w:type="spellStart"/>
      <w:r w:rsidRPr="000F1593">
        <w:rPr>
          <w:rFonts w:ascii="Times New Roman" w:hAnsi="Times New Roman" w:cs="Times New Roman"/>
          <w:sz w:val="24"/>
          <w:szCs w:val="24"/>
          <w:lang w:val="en-US"/>
        </w:rPr>
        <w:t>tokoferolu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Chromolith</w:t>
      </w:r>
      <w:proofErr w:type="spellEnd"/>
      <w:r w:rsidRPr="000F1593">
        <w:rPr>
          <w:rFonts w:ascii="Times New Roman" w:hAnsi="Times New Roman" w:cs="Times New Roman"/>
          <w:sz w:val="24"/>
          <w:szCs w:val="24"/>
          <w:lang w:val="en-US"/>
        </w:rPr>
        <w:t xml:space="preserve"> Performance RP-18e </w:t>
      </w:r>
      <w:proofErr w:type="spellStart"/>
      <w:r w:rsidRPr="000F1593">
        <w:rPr>
          <w:rFonts w:ascii="Times New Roman" w:hAnsi="Times New Roman" w:cs="Times New Roman"/>
          <w:sz w:val="24"/>
          <w:szCs w:val="24"/>
          <w:lang w:val="en-US"/>
        </w:rPr>
        <w:t>monolitického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sloupce</w:t>
      </w:r>
      <w:proofErr w:type="spellEnd"/>
      <w:r w:rsidRPr="000F1593">
        <w:rPr>
          <w:rFonts w:ascii="Times New Roman" w:hAnsi="Times New Roman" w:cs="Times New Roman"/>
          <w:sz w:val="24"/>
          <w:szCs w:val="24"/>
          <w:lang w:val="en-US"/>
        </w:rPr>
        <w:t xml:space="preserve"> (Merck,</w:t>
      </w:r>
      <w:r w:rsidR="0017752C">
        <w:rPr>
          <w:rFonts w:ascii="Times New Roman" w:hAnsi="Times New Roman" w:cs="Times New Roman"/>
          <w:sz w:val="24"/>
          <w:szCs w:val="24"/>
          <w:lang w:val="en-US"/>
        </w:rPr>
        <w:t xml:space="preserve"> Darmstadt, </w:t>
      </w:r>
      <w:proofErr w:type="spellStart"/>
      <w:r w:rsidR="0017752C">
        <w:rPr>
          <w:rFonts w:ascii="Times New Roman" w:hAnsi="Times New Roman" w:cs="Times New Roman"/>
          <w:sz w:val="24"/>
          <w:szCs w:val="24"/>
          <w:lang w:val="en-US"/>
        </w:rPr>
        <w:t>Německo</w:t>
      </w:r>
      <w:proofErr w:type="spellEnd"/>
      <w:r w:rsidR="0017752C">
        <w:rPr>
          <w:rFonts w:ascii="Times New Roman" w:hAnsi="Times New Roman" w:cs="Times New Roman"/>
          <w:sz w:val="24"/>
          <w:szCs w:val="24"/>
          <w:lang w:val="en-US"/>
        </w:rPr>
        <w:t xml:space="preserve">). </w:t>
      </w:r>
      <w:proofErr w:type="spellStart"/>
      <w:r w:rsidR="0017752C">
        <w:rPr>
          <w:rFonts w:ascii="Times New Roman" w:hAnsi="Times New Roman" w:cs="Times New Roman"/>
          <w:sz w:val="24"/>
          <w:szCs w:val="24"/>
          <w:lang w:val="en-US"/>
        </w:rPr>
        <w:t>Detektce</w:t>
      </w:r>
      <w:proofErr w:type="spellEnd"/>
      <w:r w:rsidR="0017752C">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retinolu</w:t>
      </w:r>
      <w:proofErr w:type="spellEnd"/>
      <w:r w:rsidRPr="000F1593">
        <w:rPr>
          <w:rFonts w:ascii="Times New Roman" w:hAnsi="Times New Roman" w:cs="Times New Roman"/>
          <w:sz w:val="24"/>
          <w:szCs w:val="24"/>
          <w:lang w:val="en-US"/>
        </w:rPr>
        <w:t xml:space="preserve"> a α-</w:t>
      </w:r>
      <w:proofErr w:type="spellStart"/>
      <w:r w:rsidRPr="000F1593">
        <w:rPr>
          <w:rFonts w:ascii="Times New Roman" w:hAnsi="Times New Roman" w:cs="Times New Roman"/>
          <w:sz w:val="24"/>
          <w:szCs w:val="24"/>
          <w:lang w:val="en-US"/>
        </w:rPr>
        <w:t>tokoferolu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325 a 295 nm, </w:t>
      </w:r>
      <w:proofErr w:type="spellStart"/>
      <w:r w:rsidRPr="000F1593">
        <w:rPr>
          <w:rFonts w:ascii="Times New Roman" w:hAnsi="Times New Roman" w:cs="Times New Roman"/>
          <w:sz w:val="24"/>
          <w:szCs w:val="24"/>
          <w:lang w:val="en-US"/>
        </w:rPr>
        <w:t>respektive</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pomoci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diodového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paprskového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detektoru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Hladina</w:t>
      </w:r>
      <w:proofErr w:type="spellEnd"/>
      <w:r w:rsidRPr="000F1593">
        <w:rPr>
          <w:rFonts w:ascii="Times New Roman" w:hAnsi="Times New Roman" w:cs="Times New Roman"/>
          <w:sz w:val="24"/>
          <w:szCs w:val="24"/>
          <w:lang w:val="en-US"/>
        </w:rPr>
        <w:t xml:space="preserve"> α-</w:t>
      </w:r>
      <w:proofErr w:type="spellStart"/>
      <w:r w:rsidRPr="000F1593">
        <w:rPr>
          <w:rFonts w:ascii="Times New Roman" w:hAnsi="Times New Roman" w:cs="Times New Roman"/>
          <w:sz w:val="24"/>
          <w:szCs w:val="24"/>
          <w:lang w:val="en-US"/>
        </w:rPr>
        <w:t>tokoferolu</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erytrocytární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membráně</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analyzována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modifikované</w:t>
      </w:r>
      <w:proofErr w:type="spellEnd"/>
      <w:r w:rsidRPr="000F1593">
        <w:rPr>
          <w:rFonts w:ascii="Times New Roman" w:hAnsi="Times New Roman" w:cs="Times New Roman"/>
          <w:sz w:val="24"/>
          <w:szCs w:val="24"/>
          <w:lang w:val="en-US"/>
        </w:rPr>
        <w:t xml:space="preserve"> HPLC </w:t>
      </w:r>
      <w:proofErr w:type="spellStart"/>
      <w:r w:rsidRPr="000F1593">
        <w:rPr>
          <w:rFonts w:ascii="Times New Roman" w:hAnsi="Times New Roman" w:cs="Times New Roman"/>
          <w:sz w:val="24"/>
          <w:szCs w:val="24"/>
          <w:lang w:val="en-US"/>
        </w:rPr>
        <w:t>metody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publikované</w:t>
      </w:r>
      <w:proofErr w:type="spellEnd"/>
      <w:r w:rsidRPr="000F1593">
        <w:rPr>
          <w:rFonts w:ascii="Times New Roman" w:hAnsi="Times New Roman" w:cs="Times New Roman"/>
          <w:sz w:val="24"/>
          <w:szCs w:val="24"/>
          <w:lang w:val="en-US"/>
        </w:rPr>
        <w:t xml:space="preserve"> drive.</w:t>
      </w:r>
      <w:r w:rsidR="00BF23D6" w:rsidRPr="000F1593">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&lt;EndNote&gt;&lt;Cite&gt;&lt;Author&gt;Solichova&lt;/Author&gt;&lt;Year&gt;2003&lt;/Year&gt;&lt;RecNum&gt;1633&lt;/RecNum&gt;&lt;DisplayText&gt;[208]&lt;/DisplayText&gt;&lt;record&gt;&lt;rec-number&gt;1633&lt;/rec-number&gt;&lt;foreign-keys&gt;&lt;key app="EN" db-id="zz5wvd5t55r22rev2xz5at2czpfsxevf9faz" timestamp="0"&gt;1633&lt;/key&gt;&lt;/foreign-keys&gt;&lt;ref-type name="Journal Article"&gt;17&lt;/ref-type&gt;&lt;contributors&gt;&lt;authors&gt;&lt;author&gt;Solichova, D.&lt;/author&gt;&lt;author&gt;Korecka, L.&lt;/author&gt;&lt;author&gt;Svobodova, I.&lt;/author&gt;&lt;author&gt;Musil, F.&lt;/author&gt;&lt;author&gt;Blaha, V.&lt;/author&gt;&lt;author&gt;Zdansky, P.&lt;/author&gt;&lt;author&gt;Zadak, Z.&lt;/author&gt;&lt;/authors&gt;&lt;/contributors&gt;&lt;titles&gt;&lt;title&gt;Development and validation of HPLC method for the determination of alpha-tocopherol in human erythrocytes for clinical applications&lt;/title&gt;&lt;secondary-title&gt;Analytical and Bioanalytical Chemistry&lt;/secondary-title&gt;&lt;/titles&gt;&lt;pages&gt;444 - 447&lt;/pages&gt;&lt;volume&gt;376&lt;/volume&gt;&lt;dates&gt;&lt;year&gt;2003&lt;/year&gt;&lt;/dates&gt;&lt;urls&gt;&lt;/urls&gt;&lt;/record&gt;&lt;/Cite&gt;&lt;/EndNote&gt;</w:instrText>
      </w:r>
      <w:r w:rsidR="00BF23D6" w:rsidRPr="000F1593">
        <w:rPr>
          <w:rFonts w:ascii="Times New Roman" w:hAnsi="Times New Roman" w:cs="Times New Roman"/>
          <w:sz w:val="24"/>
          <w:szCs w:val="24"/>
        </w:rPr>
        <w:fldChar w:fldCharType="separate"/>
      </w:r>
      <w:r w:rsidR="00E83B3D">
        <w:rPr>
          <w:rFonts w:ascii="Times New Roman" w:hAnsi="Times New Roman" w:cs="Times New Roman"/>
          <w:noProof/>
          <w:sz w:val="24"/>
          <w:szCs w:val="24"/>
        </w:rPr>
        <w:t>[208]</w:t>
      </w:r>
      <w:r w:rsidR="00BF23D6" w:rsidRPr="000F1593">
        <w:rPr>
          <w:rFonts w:ascii="Times New Roman" w:hAnsi="Times New Roman" w:cs="Times New Roman"/>
          <w:sz w:val="24"/>
          <w:szCs w:val="24"/>
        </w:rPr>
        <w:fldChar w:fldCharType="end"/>
      </w:r>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Před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použitím</w:t>
      </w:r>
      <w:proofErr w:type="spellEnd"/>
      <w:r w:rsidRPr="000F1593">
        <w:rPr>
          <w:rFonts w:ascii="Times New Roman" w:hAnsi="Times New Roman" w:cs="Times New Roman"/>
          <w:sz w:val="24"/>
          <w:szCs w:val="24"/>
          <w:lang w:val="en-US"/>
        </w:rPr>
        <w:t xml:space="preserve"> HPLC </w:t>
      </w:r>
      <w:proofErr w:type="spellStart"/>
      <w:r w:rsidRPr="000F1593">
        <w:rPr>
          <w:rFonts w:ascii="Times New Roman" w:hAnsi="Times New Roman" w:cs="Times New Roman"/>
          <w:sz w:val="24"/>
          <w:szCs w:val="24"/>
          <w:lang w:val="en-US"/>
        </w:rPr>
        <w:t>analýzy</w:t>
      </w:r>
      <w:proofErr w:type="spellEnd"/>
      <w:r w:rsidRPr="000F1593">
        <w:rPr>
          <w:rFonts w:ascii="Times New Roman" w:hAnsi="Times New Roman" w:cs="Times New Roman"/>
          <w:sz w:val="24"/>
          <w:szCs w:val="24"/>
          <w:lang w:val="en-US"/>
        </w:rPr>
        <w:t xml:space="preserve"> pro </w:t>
      </w:r>
      <w:proofErr w:type="spellStart"/>
      <w:r w:rsidRPr="000F1593">
        <w:rPr>
          <w:rFonts w:ascii="Times New Roman" w:hAnsi="Times New Roman" w:cs="Times New Roman"/>
          <w:sz w:val="24"/>
          <w:szCs w:val="24"/>
          <w:lang w:val="en-US"/>
        </w:rPr>
        <w:t>chromatografickou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separaci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ošetření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Chromolith</w:t>
      </w:r>
      <w:proofErr w:type="spellEnd"/>
      <w:r w:rsidRPr="000F1593">
        <w:rPr>
          <w:rFonts w:ascii="Times New Roman" w:hAnsi="Times New Roman" w:cs="Times New Roman"/>
          <w:sz w:val="24"/>
          <w:szCs w:val="24"/>
          <w:lang w:val="en-US"/>
        </w:rPr>
        <w:t xml:space="preserve"> Performance RP-18</w:t>
      </w:r>
      <w:r w:rsidR="002D021E">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monolitickém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sloupci</w:t>
      </w:r>
      <w:proofErr w:type="spellEnd"/>
      <w:r w:rsidRPr="000F1593">
        <w:rPr>
          <w:rFonts w:ascii="Times New Roman" w:hAnsi="Times New Roman" w:cs="Times New Roman"/>
          <w:sz w:val="24"/>
          <w:szCs w:val="24"/>
          <w:lang w:val="en-US"/>
        </w:rPr>
        <w:t xml:space="preserve">, 100 x 4.6 mm (Merck, Darmstadt,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 xml:space="preserve">). </w:t>
      </w:r>
    </w:p>
    <w:p w14:paraId="12A1D329" w14:textId="77777777" w:rsidR="00E01415" w:rsidRPr="000F1593" w:rsidRDefault="00E01415" w:rsidP="001200A2">
      <w:pPr>
        <w:spacing w:line="360" w:lineRule="auto"/>
        <w:rPr>
          <w:rFonts w:ascii="Times New Roman" w:hAnsi="Times New Roman" w:cs="Times New Roman"/>
          <w:sz w:val="24"/>
          <w:szCs w:val="24"/>
          <w:lang w:val="en-US"/>
        </w:rPr>
      </w:pPr>
    </w:p>
    <w:p w14:paraId="5CAAB6AB" w14:textId="1E1C1403" w:rsidR="000F1593" w:rsidRPr="00E01415" w:rsidRDefault="00E01415" w:rsidP="006836D5">
      <w:pPr>
        <w:pStyle w:val="Odstavecseseznamem"/>
        <w:numPr>
          <w:ilvl w:val="2"/>
          <w:numId w:val="23"/>
        </w:numPr>
        <w:spacing w:line="360" w:lineRule="auto"/>
        <w:ind w:left="0" w:firstLine="0"/>
        <w:rPr>
          <w:rFonts w:ascii="Times New Roman" w:hAnsi="Times New Roman" w:cs="Times New Roman"/>
          <w:sz w:val="28"/>
          <w:szCs w:val="28"/>
          <w:lang w:val="en-US"/>
        </w:rPr>
      </w:pPr>
      <w:bookmarkStart w:id="3" w:name="_Toc440956598"/>
      <w:r>
        <w:rPr>
          <w:rFonts w:ascii="Times New Roman" w:hAnsi="Times New Roman" w:cs="Times New Roman"/>
          <w:sz w:val="28"/>
          <w:szCs w:val="28"/>
          <w:lang w:val="en-US"/>
        </w:rPr>
        <w:tab/>
      </w:r>
      <w:r w:rsidR="000F1593" w:rsidRPr="00E01415">
        <w:rPr>
          <w:rFonts w:ascii="Times New Roman" w:hAnsi="Times New Roman" w:cs="Times New Roman"/>
          <w:sz w:val="28"/>
          <w:szCs w:val="28"/>
          <w:lang w:val="en-US"/>
        </w:rPr>
        <w:t xml:space="preserve">Vitamin D v </w:t>
      </w:r>
      <w:proofErr w:type="spellStart"/>
      <w:r w:rsidR="000F1593" w:rsidRPr="00E01415">
        <w:rPr>
          <w:rFonts w:ascii="Times New Roman" w:hAnsi="Times New Roman" w:cs="Times New Roman"/>
          <w:sz w:val="28"/>
          <w:szCs w:val="28"/>
          <w:lang w:val="en-US"/>
        </w:rPr>
        <w:t>lidském</w:t>
      </w:r>
      <w:proofErr w:type="spellEnd"/>
      <w:r w:rsidR="000F1593" w:rsidRPr="00E01415">
        <w:rPr>
          <w:rFonts w:ascii="Times New Roman" w:hAnsi="Times New Roman" w:cs="Times New Roman"/>
          <w:sz w:val="28"/>
          <w:szCs w:val="28"/>
          <w:lang w:val="en-US"/>
        </w:rPr>
        <w:t xml:space="preserve"> </w:t>
      </w:r>
      <w:proofErr w:type="spellStart"/>
      <w:r w:rsidR="000F1593" w:rsidRPr="00E01415">
        <w:rPr>
          <w:rFonts w:ascii="Times New Roman" w:hAnsi="Times New Roman" w:cs="Times New Roman"/>
          <w:sz w:val="28"/>
          <w:szCs w:val="28"/>
          <w:lang w:val="en-US"/>
        </w:rPr>
        <w:t>séru</w:t>
      </w:r>
      <w:bookmarkEnd w:id="3"/>
      <w:proofErr w:type="spellEnd"/>
    </w:p>
    <w:p w14:paraId="6321AC79" w14:textId="77777777" w:rsidR="00E01415" w:rsidRPr="001608D8" w:rsidRDefault="00E01415" w:rsidP="00E01415">
      <w:pPr>
        <w:pStyle w:val="Odstavecseseznamem"/>
        <w:spacing w:line="360" w:lineRule="auto"/>
        <w:ind w:left="0"/>
        <w:rPr>
          <w:rFonts w:ascii="Times New Roman" w:hAnsi="Times New Roman" w:cs="Times New Roman"/>
          <w:sz w:val="24"/>
          <w:szCs w:val="24"/>
          <w:lang w:val="en-US"/>
        </w:rPr>
      </w:pPr>
    </w:p>
    <w:p w14:paraId="4770B186" w14:textId="0533D63F" w:rsidR="000F1593" w:rsidRPr="00E01415" w:rsidRDefault="000F1593" w:rsidP="006836D5">
      <w:pPr>
        <w:pStyle w:val="Odstavecseseznamem"/>
        <w:numPr>
          <w:ilvl w:val="3"/>
          <w:numId w:val="24"/>
        </w:numPr>
        <w:spacing w:line="360" w:lineRule="auto"/>
        <w:ind w:left="0" w:firstLine="0"/>
        <w:rPr>
          <w:rFonts w:ascii="Times New Roman" w:hAnsi="Times New Roman" w:cs="Times New Roman"/>
          <w:bCs/>
          <w:i/>
          <w:sz w:val="24"/>
          <w:szCs w:val="24"/>
          <w:lang w:val="en-US"/>
        </w:rPr>
      </w:pPr>
      <w:proofErr w:type="spellStart"/>
      <w:r w:rsidRPr="00E01415">
        <w:rPr>
          <w:rFonts w:ascii="Times New Roman" w:hAnsi="Times New Roman" w:cs="Times New Roman"/>
          <w:bCs/>
          <w:i/>
          <w:sz w:val="24"/>
          <w:szCs w:val="24"/>
          <w:lang w:val="en-US"/>
        </w:rPr>
        <w:t>Chemikálie</w:t>
      </w:r>
      <w:proofErr w:type="spellEnd"/>
    </w:p>
    <w:p w14:paraId="30AEE270" w14:textId="77777777" w:rsidR="00E01415" w:rsidRPr="001608D8" w:rsidRDefault="00E01415" w:rsidP="00E01415">
      <w:pPr>
        <w:pStyle w:val="Odstavecseseznamem"/>
        <w:spacing w:line="360" w:lineRule="auto"/>
        <w:ind w:left="0"/>
        <w:rPr>
          <w:rFonts w:ascii="Times New Roman" w:hAnsi="Times New Roman" w:cs="Times New Roman"/>
          <w:bCs/>
          <w:sz w:val="24"/>
          <w:szCs w:val="24"/>
          <w:lang w:val="en-US"/>
        </w:rPr>
      </w:pPr>
    </w:p>
    <w:p w14:paraId="32D54C04" w14:textId="51ECF1D3" w:rsidR="00A46296" w:rsidRDefault="000F1593" w:rsidP="001200A2">
      <w:pPr>
        <w:spacing w:line="360" w:lineRule="auto"/>
        <w:rPr>
          <w:rFonts w:ascii="Times New Roman" w:hAnsi="Times New Roman" w:cs="Times New Roman"/>
          <w:sz w:val="24"/>
          <w:szCs w:val="24"/>
          <w:lang w:val="en-US"/>
        </w:rPr>
      </w:pPr>
      <w:r w:rsidRPr="000F1593">
        <w:rPr>
          <w:rFonts w:ascii="Times New Roman" w:hAnsi="Times New Roman" w:cs="Times New Roman"/>
          <w:sz w:val="24"/>
          <w:szCs w:val="24"/>
          <w:lang w:val="en-US"/>
        </w:rPr>
        <w:t xml:space="preserve">LC–MS </w:t>
      </w:r>
      <w:proofErr w:type="spellStart"/>
      <w:r w:rsidRPr="000F1593">
        <w:rPr>
          <w:rFonts w:ascii="Times New Roman" w:hAnsi="Times New Roman" w:cs="Times New Roman"/>
          <w:sz w:val="24"/>
          <w:szCs w:val="24"/>
          <w:lang w:val="en-US"/>
        </w:rPr>
        <w:t>voda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acetonitril</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metanol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získány</w:t>
      </w:r>
      <w:proofErr w:type="spellEnd"/>
      <w:r w:rsidRPr="000F1593">
        <w:rPr>
          <w:rFonts w:ascii="Times New Roman" w:hAnsi="Times New Roman" w:cs="Times New Roman"/>
          <w:sz w:val="24"/>
          <w:szCs w:val="24"/>
          <w:lang w:val="en-US"/>
        </w:rPr>
        <w:t xml:space="preserve"> od Sigma–Aldrich (Praha,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LC–MS FA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od Merck </w:t>
      </w:r>
      <w:proofErr w:type="spellStart"/>
      <w:r w:rsidRPr="000F1593">
        <w:rPr>
          <w:rFonts w:ascii="Times New Roman" w:hAnsi="Times New Roman" w:cs="Times New Roman"/>
          <w:sz w:val="24"/>
          <w:szCs w:val="24"/>
          <w:lang w:val="en-US"/>
        </w:rPr>
        <w:t>KgGa</w:t>
      </w:r>
      <w:proofErr w:type="spellEnd"/>
      <w:r w:rsidRPr="000F1593">
        <w:rPr>
          <w:rFonts w:ascii="Times New Roman" w:hAnsi="Times New Roman" w:cs="Times New Roman"/>
          <w:sz w:val="24"/>
          <w:szCs w:val="24"/>
          <w:lang w:val="en-US"/>
        </w:rPr>
        <w:t xml:space="preserve"> (Darmstadt,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Monohydrát</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zinkového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sulfátu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jako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precipitačního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reagens</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standardy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vitaminu</w:t>
      </w:r>
      <w:proofErr w:type="spellEnd"/>
      <w:r w:rsidRPr="000F1593">
        <w:rPr>
          <w:rFonts w:ascii="Times New Roman" w:hAnsi="Times New Roman" w:cs="Times New Roman"/>
          <w:sz w:val="24"/>
          <w:szCs w:val="24"/>
          <w:lang w:val="en-US"/>
        </w:rPr>
        <w:t xml:space="preserve"> 25-OH D2 a 25-OH D3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dodány</w:t>
      </w:r>
      <w:proofErr w:type="spellEnd"/>
      <w:r w:rsidRPr="000F1593">
        <w:rPr>
          <w:rFonts w:ascii="Times New Roman" w:hAnsi="Times New Roman" w:cs="Times New Roman"/>
          <w:sz w:val="24"/>
          <w:szCs w:val="24"/>
          <w:lang w:val="en-US"/>
        </w:rPr>
        <w:t xml:space="preserve"> Sigma–Aldrich. </w:t>
      </w:r>
      <w:proofErr w:type="spellStart"/>
      <w:r w:rsidRPr="000F1593">
        <w:rPr>
          <w:rFonts w:ascii="Times New Roman" w:hAnsi="Times New Roman" w:cs="Times New Roman"/>
          <w:sz w:val="24"/>
          <w:szCs w:val="24"/>
          <w:lang w:val="en-US"/>
        </w:rPr>
        <w:t>Sérové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kontroly</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kalibrátory</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certifikátem</w:t>
      </w:r>
      <w:proofErr w:type="spellEnd"/>
      <w:r w:rsidRPr="000F1593">
        <w:rPr>
          <w:rFonts w:ascii="Times New Roman" w:hAnsi="Times New Roman" w:cs="Times New Roman"/>
          <w:sz w:val="24"/>
          <w:szCs w:val="24"/>
          <w:lang w:val="en-US"/>
        </w:rPr>
        <w:t xml:space="preserve"> Standard Reference Material </w:t>
      </w:r>
      <w:r w:rsidRPr="000F1593">
        <w:rPr>
          <w:rFonts w:ascii="Times New Roman" w:hAnsi="Times New Roman" w:cs="Times New Roman"/>
          <w:sz w:val="24"/>
          <w:szCs w:val="24"/>
          <w:vertAlign w:val="superscript"/>
          <w:lang w:val="en-US"/>
        </w:rPr>
        <w:t>®</w:t>
      </w:r>
      <w:r w:rsidRPr="000F1593">
        <w:rPr>
          <w:rFonts w:ascii="Times New Roman" w:eastAsia="MTSY" w:hAnsi="Times New Roman" w:cs="Times New Roman"/>
          <w:sz w:val="24"/>
          <w:szCs w:val="24"/>
          <w:lang w:val="en-US"/>
        </w:rPr>
        <w:t xml:space="preserve"> </w:t>
      </w:r>
      <w:r w:rsidRPr="000F1593">
        <w:rPr>
          <w:rFonts w:ascii="Times New Roman" w:hAnsi="Times New Roman" w:cs="Times New Roman"/>
          <w:sz w:val="24"/>
          <w:szCs w:val="24"/>
          <w:lang w:val="en-US"/>
        </w:rPr>
        <w:t>(SRM</w:t>
      </w:r>
      <w:r w:rsidRPr="000F1593">
        <w:rPr>
          <w:rFonts w:ascii="Times New Roman" w:hAnsi="Times New Roman" w:cs="Times New Roman"/>
          <w:sz w:val="24"/>
          <w:szCs w:val="24"/>
          <w:vertAlign w:val="superscript"/>
          <w:lang w:val="en-US"/>
        </w:rPr>
        <w:t>®</w:t>
      </w:r>
      <w:r w:rsidRPr="000F1593">
        <w:rPr>
          <w:rFonts w:ascii="Times New Roman" w:hAnsi="Times New Roman" w:cs="Times New Roman"/>
          <w:sz w:val="24"/>
          <w:szCs w:val="24"/>
          <w:lang w:val="en-US"/>
        </w:rPr>
        <w:t>) 972 od National Institute of Standards and Technology (NIST, Gaithersburg,</w:t>
      </w:r>
      <w:r w:rsidR="008E451E">
        <w:rPr>
          <w:rFonts w:ascii="Times New Roman" w:hAnsi="Times New Roman" w:cs="Times New Roman"/>
          <w:sz w:val="24"/>
          <w:szCs w:val="24"/>
          <w:lang w:val="en-US"/>
        </w:rPr>
        <w:t xml:space="preserve"> </w:t>
      </w:r>
      <w:r w:rsidRPr="000F1593">
        <w:rPr>
          <w:rFonts w:ascii="Times New Roman" w:hAnsi="Times New Roman" w:cs="Times New Roman"/>
          <w:sz w:val="24"/>
          <w:szCs w:val="24"/>
          <w:lang w:val="en-US"/>
        </w:rPr>
        <w:t xml:space="preserve">USA)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získány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Chromsystems</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Mnichov</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w:t>
      </w:r>
    </w:p>
    <w:p w14:paraId="0A061BAC" w14:textId="77777777" w:rsidR="00A46296" w:rsidRDefault="00A4629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BD1FCC9" w14:textId="664CB912" w:rsidR="000F1593" w:rsidRPr="00D06547" w:rsidRDefault="000F1593" w:rsidP="006836D5">
      <w:pPr>
        <w:pStyle w:val="Odstavecseseznamem"/>
        <w:numPr>
          <w:ilvl w:val="3"/>
          <w:numId w:val="25"/>
        </w:numPr>
        <w:spacing w:line="360" w:lineRule="auto"/>
        <w:ind w:left="0" w:firstLine="0"/>
        <w:rPr>
          <w:rFonts w:ascii="Times New Roman" w:hAnsi="Times New Roman" w:cs="Times New Roman"/>
          <w:bCs/>
          <w:i/>
          <w:sz w:val="24"/>
          <w:szCs w:val="24"/>
          <w:lang w:val="en-US"/>
        </w:rPr>
      </w:pPr>
      <w:proofErr w:type="spellStart"/>
      <w:r w:rsidRPr="00D06547">
        <w:rPr>
          <w:rFonts w:ascii="Times New Roman" w:hAnsi="Times New Roman" w:cs="Times New Roman"/>
          <w:bCs/>
          <w:i/>
          <w:sz w:val="24"/>
          <w:szCs w:val="24"/>
          <w:lang w:val="en-US"/>
        </w:rPr>
        <w:lastRenderedPageBreak/>
        <w:t>Přístrojové</w:t>
      </w:r>
      <w:proofErr w:type="spellEnd"/>
      <w:r w:rsidRPr="00D06547">
        <w:rPr>
          <w:rFonts w:ascii="Times New Roman" w:hAnsi="Times New Roman" w:cs="Times New Roman"/>
          <w:bCs/>
          <w:i/>
          <w:sz w:val="24"/>
          <w:szCs w:val="24"/>
          <w:lang w:val="en-US"/>
        </w:rPr>
        <w:t xml:space="preserve"> </w:t>
      </w:r>
      <w:proofErr w:type="spellStart"/>
      <w:r w:rsidRPr="00D06547">
        <w:rPr>
          <w:rFonts w:ascii="Times New Roman" w:hAnsi="Times New Roman" w:cs="Times New Roman"/>
          <w:bCs/>
          <w:i/>
          <w:sz w:val="24"/>
          <w:szCs w:val="24"/>
          <w:lang w:val="en-US"/>
        </w:rPr>
        <w:t>vybavení</w:t>
      </w:r>
      <w:proofErr w:type="spellEnd"/>
    </w:p>
    <w:p w14:paraId="2864D95B" w14:textId="77777777" w:rsidR="00D06547" w:rsidRPr="000B443C" w:rsidRDefault="00D06547" w:rsidP="00D06547">
      <w:pPr>
        <w:pStyle w:val="Odstavecseseznamem"/>
        <w:spacing w:line="360" w:lineRule="auto"/>
        <w:ind w:left="0"/>
        <w:rPr>
          <w:rFonts w:ascii="Times New Roman" w:hAnsi="Times New Roman" w:cs="Times New Roman"/>
          <w:bCs/>
          <w:sz w:val="24"/>
          <w:szCs w:val="24"/>
          <w:lang w:val="en-US"/>
        </w:rPr>
      </w:pPr>
    </w:p>
    <w:p w14:paraId="0D69BDFD" w14:textId="7E613CA8"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Analýzy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UHPLC </w:t>
      </w:r>
      <w:proofErr w:type="spellStart"/>
      <w:r w:rsidRPr="000F1593">
        <w:rPr>
          <w:rFonts w:ascii="Times New Roman" w:hAnsi="Times New Roman" w:cs="Times New Roman"/>
          <w:sz w:val="24"/>
          <w:szCs w:val="24"/>
          <w:lang w:val="en-US"/>
        </w:rPr>
        <w:t>systému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Nexera</w:t>
      </w:r>
      <w:proofErr w:type="spellEnd"/>
      <w:r w:rsidRPr="000F1593">
        <w:rPr>
          <w:rFonts w:ascii="Times New Roman" w:hAnsi="Times New Roman" w:cs="Times New Roman"/>
          <w:sz w:val="24"/>
          <w:szCs w:val="24"/>
          <w:lang w:val="en-US"/>
        </w:rPr>
        <w:t xml:space="preserve"> (Shimadzu, Kyoto,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sestávajícího</w:t>
      </w:r>
      <w:proofErr w:type="spellEnd"/>
      <w:r w:rsidRPr="000F1593">
        <w:rPr>
          <w:rFonts w:ascii="Times New Roman" w:hAnsi="Times New Roman" w:cs="Times New Roman"/>
          <w:sz w:val="24"/>
          <w:szCs w:val="24"/>
          <w:lang w:val="en-US"/>
        </w:rPr>
        <w:t xml:space="preserve"> z </w:t>
      </w:r>
      <w:proofErr w:type="spellStart"/>
      <w:r w:rsidRPr="000F1593">
        <w:rPr>
          <w:rFonts w:ascii="Times New Roman" w:hAnsi="Times New Roman" w:cs="Times New Roman"/>
          <w:sz w:val="24"/>
          <w:szCs w:val="24"/>
          <w:lang w:val="en-US"/>
        </w:rPr>
        <w:t>odplynovače</w:t>
      </w:r>
      <w:proofErr w:type="spellEnd"/>
      <w:r w:rsidRPr="000F1593">
        <w:rPr>
          <w:rFonts w:ascii="Times New Roman" w:hAnsi="Times New Roman" w:cs="Times New Roman"/>
          <w:sz w:val="24"/>
          <w:szCs w:val="24"/>
          <w:lang w:val="en-US"/>
        </w:rPr>
        <w:t xml:space="preserve"> DGU-20A3, </w:t>
      </w:r>
      <w:proofErr w:type="spellStart"/>
      <w:r w:rsidRPr="000F1593">
        <w:rPr>
          <w:rFonts w:ascii="Times New Roman" w:hAnsi="Times New Roman" w:cs="Times New Roman"/>
          <w:sz w:val="24"/>
          <w:szCs w:val="24"/>
          <w:lang w:val="en-US"/>
        </w:rPr>
        <w:t>dvou</w:t>
      </w:r>
      <w:proofErr w:type="spellEnd"/>
      <w:r w:rsidRPr="000F1593">
        <w:rPr>
          <w:rFonts w:ascii="Times New Roman" w:hAnsi="Times New Roman" w:cs="Times New Roman"/>
          <w:sz w:val="24"/>
          <w:szCs w:val="24"/>
          <w:lang w:val="en-US"/>
        </w:rPr>
        <w:t xml:space="preserve"> pump LC30-AD, </w:t>
      </w:r>
      <w:proofErr w:type="spellStart"/>
      <w:r w:rsidRPr="000F1593">
        <w:rPr>
          <w:rFonts w:ascii="Times New Roman" w:hAnsi="Times New Roman" w:cs="Times New Roman"/>
          <w:sz w:val="24"/>
          <w:szCs w:val="24"/>
          <w:lang w:val="en-US"/>
        </w:rPr>
        <w:t>autosampleru</w:t>
      </w:r>
      <w:proofErr w:type="spellEnd"/>
      <w:r w:rsidRPr="000F1593">
        <w:rPr>
          <w:rFonts w:ascii="Times New Roman" w:hAnsi="Times New Roman" w:cs="Times New Roman"/>
          <w:sz w:val="24"/>
          <w:szCs w:val="24"/>
          <w:lang w:val="en-US"/>
        </w:rPr>
        <w:t xml:space="preserve"> SIL/30 AC,</w:t>
      </w:r>
      <w:r w:rsidR="00EC689F">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měniče</w:t>
      </w:r>
      <w:proofErr w:type="spellEnd"/>
      <w:r w:rsidRPr="000F1593">
        <w:rPr>
          <w:rFonts w:ascii="Times New Roman" w:hAnsi="Times New Roman" w:cs="Times New Roman"/>
          <w:sz w:val="24"/>
          <w:szCs w:val="24"/>
          <w:lang w:val="en-US"/>
        </w:rPr>
        <w:t xml:space="preserve"> II (autosampler pro </w:t>
      </w:r>
      <w:proofErr w:type="spellStart"/>
      <w:r w:rsidRPr="000F1593">
        <w:rPr>
          <w:rFonts w:ascii="Times New Roman" w:hAnsi="Times New Roman" w:cs="Times New Roman"/>
          <w:sz w:val="24"/>
          <w:szCs w:val="24"/>
          <w:lang w:val="en-US"/>
        </w:rPr>
        <w:t>mikrotitrační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pece</w:t>
      </w:r>
      <w:proofErr w:type="spellEnd"/>
      <w:r w:rsidRPr="000F1593">
        <w:rPr>
          <w:rFonts w:ascii="Times New Roman" w:hAnsi="Times New Roman" w:cs="Times New Roman"/>
          <w:sz w:val="24"/>
          <w:szCs w:val="24"/>
          <w:lang w:val="en-US"/>
        </w:rPr>
        <w:t xml:space="preserve"> CTO-20 AC, </w:t>
      </w:r>
      <w:proofErr w:type="spellStart"/>
      <w:r w:rsidRPr="000F1593">
        <w:rPr>
          <w:rFonts w:ascii="Times New Roman" w:hAnsi="Times New Roman" w:cs="Times New Roman"/>
          <w:sz w:val="24"/>
          <w:szCs w:val="24"/>
          <w:lang w:val="en-US"/>
        </w:rPr>
        <w:t>komunikačního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modulu</w:t>
      </w:r>
      <w:proofErr w:type="spellEnd"/>
      <w:r w:rsidRPr="000F1593">
        <w:rPr>
          <w:rFonts w:ascii="Times New Roman" w:hAnsi="Times New Roman" w:cs="Times New Roman"/>
          <w:sz w:val="24"/>
          <w:szCs w:val="24"/>
          <w:lang w:val="en-US"/>
        </w:rPr>
        <w:t xml:space="preserve"> CBM-20A a LCMS-8030 triple-</w:t>
      </w:r>
      <w:proofErr w:type="spellStart"/>
      <w:r w:rsidRPr="000F1593">
        <w:rPr>
          <w:rFonts w:ascii="Times New Roman" w:hAnsi="Times New Roman" w:cs="Times New Roman"/>
          <w:sz w:val="24"/>
          <w:szCs w:val="24"/>
          <w:lang w:val="en-US"/>
        </w:rPr>
        <w:t>quadrupl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hmotového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detektoru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spektrometru</w:t>
      </w:r>
      <w:proofErr w:type="spellEnd"/>
      <w:r w:rsidRPr="000F1593">
        <w:rPr>
          <w:rFonts w:ascii="Times New Roman" w:hAnsi="Times New Roman" w:cs="Times New Roman"/>
          <w:sz w:val="24"/>
          <w:szCs w:val="24"/>
          <w:lang w:val="en-US"/>
        </w:rPr>
        <w:t xml:space="preserve"> (Shimadzu) </w:t>
      </w:r>
      <w:proofErr w:type="spellStart"/>
      <w:r w:rsidRPr="000F1593">
        <w:rPr>
          <w:rFonts w:ascii="Times New Roman" w:hAnsi="Times New Roman" w:cs="Times New Roman"/>
          <w:sz w:val="24"/>
          <w:szCs w:val="24"/>
          <w:lang w:val="en-US"/>
        </w:rPr>
        <w:t>spojeného</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nitrogenpvým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generátorem</w:t>
      </w:r>
      <w:proofErr w:type="spellEnd"/>
      <w:r w:rsidRPr="000F1593">
        <w:rPr>
          <w:rFonts w:ascii="Times New Roman" w:hAnsi="Times New Roman" w:cs="Times New Roman"/>
          <w:sz w:val="24"/>
          <w:szCs w:val="24"/>
          <w:lang w:val="en-US"/>
        </w:rPr>
        <w:t xml:space="preserve"> NM32LA od Peak Scientific (Frankfurt,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vakuové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pumpy</w:t>
      </w:r>
      <w:proofErr w:type="spellEnd"/>
      <w:r w:rsidRPr="000F1593">
        <w:rPr>
          <w:rFonts w:ascii="Times New Roman" w:hAnsi="Times New Roman" w:cs="Times New Roman"/>
          <w:sz w:val="24"/>
          <w:szCs w:val="24"/>
          <w:lang w:val="en-US"/>
        </w:rPr>
        <w:t xml:space="preserve"> E2M28 od Edwards (Crawley, UK). </w:t>
      </w:r>
      <w:proofErr w:type="spellStart"/>
      <w:r w:rsidRPr="000F1593">
        <w:rPr>
          <w:rFonts w:ascii="Times New Roman" w:hAnsi="Times New Roman" w:cs="Times New Roman"/>
          <w:sz w:val="24"/>
          <w:szCs w:val="24"/>
          <w:lang w:val="en-US"/>
        </w:rPr>
        <w:t>Technika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přípravy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vyvinuta</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využití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mikrotitračních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destiček</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filtry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AcroPrep</w:t>
      </w:r>
      <w:proofErr w:type="spellEnd"/>
      <w:r w:rsidRPr="000F1593">
        <w:rPr>
          <w:rFonts w:ascii="Times New Roman" w:hAnsi="Times New Roman" w:cs="Times New Roman"/>
          <w:sz w:val="24"/>
          <w:szCs w:val="24"/>
          <w:lang w:val="en-US"/>
        </w:rPr>
        <w:t xml:space="preserve"> 96 filter Plate 0.2 µm/350 µL Pall Corporation (Ann Arbor, USA), </w:t>
      </w:r>
      <w:proofErr w:type="spellStart"/>
      <w:r w:rsidRPr="000F1593">
        <w:rPr>
          <w:rFonts w:ascii="Times New Roman" w:hAnsi="Times New Roman" w:cs="Times New Roman"/>
          <w:sz w:val="24"/>
          <w:szCs w:val="24"/>
          <w:lang w:val="en-US"/>
        </w:rPr>
        <w:t>vakuového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zařízení</w:t>
      </w:r>
      <w:proofErr w:type="spellEnd"/>
      <w:r w:rsidRPr="000F1593">
        <w:rPr>
          <w:rFonts w:ascii="Times New Roman" w:hAnsi="Times New Roman" w:cs="Times New Roman"/>
          <w:sz w:val="24"/>
          <w:szCs w:val="24"/>
          <w:lang w:val="en-US"/>
        </w:rPr>
        <w:t xml:space="preserve"> Pall Corporation, </w:t>
      </w:r>
      <w:proofErr w:type="spellStart"/>
      <w:r w:rsidRPr="000F1593">
        <w:rPr>
          <w:rFonts w:ascii="Times New Roman" w:hAnsi="Times New Roman" w:cs="Times New Roman"/>
          <w:sz w:val="24"/>
          <w:szCs w:val="24"/>
          <w:lang w:val="en-US"/>
        </w:rPr>
        <w:t>vakuové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pumpy</w:t>
      </w:r>
      <w:proofErr w:type="spellEnd"/>
      <w:r w:rsidRPr="000F1593">
        <w:rPr>
          <w:rFonts w:ascii="Times New Roman" w:hAnsi="Times New Roman" w:cs="Times New Roman"/>
          <w:sz w:val="24"/>
          <w:szCs w:val="24"/>
          <w:lang w:val="en-US"/>
        </w:rPr>
        <w:t xml:space="preserve"> VAC Space- 50 </w:t>
      </w:r>
      <w:proofErr w:type="spellStart"/>
      <w:r w:rsidRPr="000F1593">
        <w:rPr>
          <w:rFonts w:ascii="Times New Roman" w:hAnsi="Times New Roman" w:cs="Times New Roman"/>
          <w:sz w:val="24"/>
          <w:szCs w:val="24"/>
          <w:lang w:val="en-US"/>
        </w:rPr>
        <w:t>Chromservis</w:t>
      </w:r>
      <w:proofErr w:type="spellEnd"/>
      <w:r w:rsidRPr="000F1593">
        <w:rPr>
          <w:rFonts w:ascii="Times New Roman" w:hAnsi="Times New Roman" w:cs="Times New Roman"/>
          <w:sz w:val="24"/>
          <w:szCs w:val="24"/>
          <w:lang w:val="en-US"/>
        </w:rPr>
        <w:t xml:space="preserve"> (Praha, </w:t>
      </w:r>
      <w:proofErr w:type="spellStart"/>
      <w:r w:rsidRPr="000F1593">
        <w:rPr>
          <w:rFonts w:ascii="Times New Roman" w:hAnsi="Times New Roman" w:cs="Times New Roman"/>
          <w:sz w:val="24"/>
          <w:szCs w:val="24"/>
          <w:lang w:val="en-US"/>
        </w:rPr>
        <w:t>Česká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republika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centrifugy</w:t>
      </w:r>
      <w:proofErr w:type="spellEnd"/>
      <w:r w:rsidRPr="000F1593">
        <w:rPr>
          <w:rFonts w:ascii="Times New Roman" w:hAnsi="Times New Roman" w:cs="Times New Roman"/>
          <w:sz w:val="24"/>
          <w:szCs w:val="24"/>
          <w:lang w:val="en-US"/>
        </w:rPr>
        <w:t xml:space="preserve"> 5810R a </w:t>
      </w:r>
      <w:proofErr w:type="spellStart"/>
      <w:r w:rsidRPr="000F1593">
        <w:rPr>
          <w:rFonts w:ascii="Times New Roman" w:hAnsi="Times New Roman" w:cs="Times New Roman"/>
          <w:sz w:val="24"/>
          <w:szCs w:val="24"/>
          <w:lang w:val="en-US"/>
        </w:rPr>
        <w:t>microcentrifugy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MiniSpin</w:t>
      </w:r>
      <w:proofErr w:type="spellEnd"/>
      <w:r w:rsidRPr="000F1593">
        <w:rPr>
          <w:rFonts w:ascii="Times New Roman" w:hAnsi="Times New Roman" w:cs="Times New Roman"/>
          <w:sz w:val="24"/>
          <w:szCs w:val="24"/>
          <w:lang w:val="en-US"/>
        </w:rPr>
        <w:t xml:space="preserve"> plus, </w:t>
      </w:r>
      <w:proofErr w:type="spellStart"/>
      <w:r w:rsidRPr="000F1593">
        <w:rPr>
          <w:rFonts w:ascii="Times New Roman" w:hAnsi="Times New Roman" w:cs="Times New Roman"/>
          <w:sz w:val="24"/>
          <w:szCs w:val="24"/>
          <w:lang w:val="en-US"/>
        </w:rPr>
        <w:t>obojí</w:t>
      </w:r>
      <w:proofErr w:type="spellEnd"/>
      <w:r w:rsidRPr="000F1593">
        <w:rPr>
          <w:rFonts w:ascii="Times New Roman" w:hAnsi="Times New Roman" w:cs="Times New Roman"/>
          <w:sz w:val="24"/>
          <w:szCs w:val="24"/>
          <w:lang w:val="en-US"/>
        </w:rPr>
        <w:t xml:space="preserve"> od Eppendorf (Hamburg,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w:t>
      </w:r>
    </w:p>
    <w:p w14:paraId="7361012C" w14:textId="77777777" w:rsidR="000477D0" w:rsidRDefault="000477D0" w:rsidP="001200A2">
      <w:pPr>
        <w:spacing w:line="360" w:lineRule="auto"/>
        <w:rPr>
          <w:rFonts w:ascii="Times New Roman" w:hAnsi="Times New Roman" w:cs="Times New Roman"/>
          <w:sz w:val="24"/>
          <w:szCs w:val="24"/>
          <w:lang w:val="en-US"/>
        </w:rPr>
      </w:pPr>
    </w:p>
    <w:p w14:paraId="2CAA42CA" w14:textId="2DB9C4BC" w:rsidR="000F1593" w:rsidRDefault="000F1593" w:rsidP="006836D5">
      <w:pPr>
        <w:pStyle w:val="Odstavecseseznamem"/>
        <w:numPr>
          <w:ilvl w:val="3"/>
          <w:numId w:val="26"/>
        </w:numPr>
        <w:spacing w:line="360" w:lineRule="auto"/>
        <w:ind w:left="0" w:firstLine="0"/>
        <w:rPr>
          <w:rFonts w:ascii="Times New Roman" w:hAnsi="Times New Roman" w:cs="Times New Roman"/>
          <w:bCs/>
          <w:i/>
          <w:sz w:val="24"/>
          <w:szCs w:val="24"/>
          <w:lang w:val="en-US"/>
        </w:rPr>
      </w:pPr>
      <w:proofErr w:type="spellStart"/>
      <w:r w:rsidRPr="00D06547">
        <w:rPr>
          <w:rFonts w:ascii="Times New Roman" w:hAnsi="Times New Roman" w:cs="Times New Roman"/>
          <w:bCs/>
          <w:i/>
          <w:sz w:val="24"/>
          <w:szCs w:val="24"/>
          <w:lang w:val="en-US"/>
        </w:rPr>
        <w:t>Příprava</w:t>
      </w:r>
      <w:proofErr w:type="spellEnd"/>
      <w:r w:rsidRPr="00D06547">
        <w:rPr>
          <w:rFonts w:ascii="Times New Roman" w:hAnsi="Times New Roman" w:cs="Times New Roman"/>
          <w:bCs/>
          <w:i/>
          <w:sz w:val="24"/>
          <w:szCs w:val="24"/>
          <w:lang w:val="en-US"/>
        </w:rPr>
        <w:t xml:space="preserve"> </w:t>
      </w:r>
      <w:proofErr w:type="spellStart"/>
      <w:r w:rsidRPr="00D06547">
        <w:rPr>
          <w:rFonts w:ascii="Times New Roman" w:hAnsi="Times New Roman" w:cs="Times New Roman"/>
          <w:bCs/>
          <w:i/>
          <w:sz w:val="24"/>
          <w:szCs w:val="24"/>
          <w:lang w:val="en-US"/>
        </w:rPr>
        <w:t>standardních</w:t>
      </w:r>
      <w:proofErr w:type="spellEnd"/>
      <w:r w:rsidRPr="00D06547">
        <w:rPr>
          <w:rFonts w:ascii="Times New Roman" w:hAnsi="Times New Roman" w:cs="Times New Roman"/>
          <w:bCs/>
          <w:i/>
          <w:sz w:val="24"/>
          <w:szCs w:val="24"/>
          <w:lang w:val="en-US"/>
        </w:rPr>
        <w:t xml:space="preserve"> a </w:t>
      </w:r>
      <w:proofErr w:type="spellStart"/>
      <w:r w:rsidRPr="00D06547">
        <w:rPr>
          <w:rFonts w:ascii="Times New Roman" w:hAnsi="Times New Roman" w:cs="Times New Roman"/>
          <w:bCs/>
          <w:i/>
          <w:sz w:val="24"/>
          <w:szCs w:val="24"/>
          <w:lang w:val="en-US"/>
        </w:rPr>
        <w:t>dalších</w:t>
      </w:r>
      <w:proofErr w:type="spellEnd"/>
      <w:r w:rsidRPr="00D06547">
        <w:rPr>
          <w:rFonts w:ascii="Times New Roman" w:hAnsi="Times New Roman" w:cs="Times New Roman"/>
          <w:bCs/>
          <w:i/>
          <w:sz w:val="24"/>
          <w:szCs w:val="24"/>
          <w:lang w:val="en-US"/>
        </w:rPr>
        <w:t xml:space="preserve"> </w:t>
      </w:r>
      <w:proofErr w:type="spellStart"/>
      <w:r w:rsidRPr="00D06547">
        <w:rPr>
          <w:rFonts w:ascii="Times New Roman" w:hAnsi="Times New Roman" w:cs="Times New Roman"/>
          <w:bCs/>
          <w:i/>
          <w:sz w:val="24"/>
          <w:szCs w:val="24"/>
          <w:lang w:val="en-US"/>
        </w:rPr>
        <w:t>roztoků</w:t>
      </w:r>
      <w:proofErr w:type="spellEnd"/>
    </w:p>
    <w:p w14:paraId="4ABD1904" w14:textId="77777777" w:rsidR="000477D0" w:rsidRPr="00D06547" w:rsidRDefault="000477D0" w:rsidP="000477D0">
      <w:pPr>
        <w:pStyle w:val="Odstavecseseznamem"/>
        <w:spacing w:line="360" w:lineRule="auto"/>
        <w:ind w:left="0"/>
        <w:rPr>
          <w:rFonts w:ascii="Times New Roman" w:hAnsi="Times New Roman" w:cs="Times New Roman"/>
          <w:bCs/>
          <w:i/>
          <w:sz w:val="24"/>
          <w:szCs w:val="24"/>
          <w:lang w:val="en-US"/>
        </w:rPr>
      </w:pPr>
    </w:p>
    <w:p w14:paraId="1AD11BD9" w14:textId="73E9E2D6" w:rsid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Zásoba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standardních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roztoků</w:t>
      </w:r>
      <w:proofErr w:type="spellEnd"/>
      <w:r w:rsidRPr="000F1593">
        <w:rPr>
          <w:rFonts w:ascii="Times New Roman" w:hAnsi="Times New Roman" w:cs="Times New Roman"/>
          <w:sz w:val="24"/>
          <w:szCs w:val="24"/>
          <w:lang w:val="en-US"/>
        </w:rPr>
        <w:t xml:space="preserve"> 25-OH D3 a 25-OH D2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připravena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rozpuštěním</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metanolu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koncentracích</w:t>
      </w:r>
      <w:proofErr w:type="spellEnd"/>
      <w:r w:rsidRPr="000F1593">
        <w:rPr>
          <w:rFonts w:ascii="Times New Roman" w:hAnsi="Times New Roman" w:cs="Times New Roman"/>
          <w:sz w:val="24"/>
          <w:szCs w:val="24"/>
          <w:lang w:val="en-US"/>
        </w:rPr>
        <w:t xml:space="preserve"> 242.50 a 249.79 µmol/L, </w:t>
      </w:r>
      <w:proofErr w:type="spellStart"/>
      <w:r w:rsidRPr="000F1593">
        <w:rPr>
          <w:rFonts w:ascii="Times New Roman" w:hAnsi="Times New Roman" w:cs="Times New Roman"/>
          <w:sz w:val="24"/>
          <w:szCs w:val="24"/>
          <w:lang w:val="en-US"/>
        </w:rPr>
        <w:t>respektive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Zásobní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skladovány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teplotě</w:t>
      </w:r>
      <w:proofErr w:type="spellEnd"/>
      <w:r w:rsidRPr="000F1593">
        <w:rPr>
          <w:rFonts w:ascii="Times New Roman" w:hAnsi="Times New Roman" w:cs="Times New Roman"/>
          <w:sz w:val="24"/>
          <w:szCs w:val="24"/>
          <w:lang w:val="en-US"/>
        </w:rPr>
        <w:t xml:space="preserve"> </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27°C a </w:t>
      </w:r>
      <w:proofErr w:type="spellStart"/>
      <w:r w:rsidRPr="000F1593">
        <w:rPr>
          <w:rFonts w:ascii="Times New Roman" w:hAnsi="Times New Roman" w:cs="Times New Roman"/>
          <w:sz w:val="24"/>
          <w:szCs w:val="24"/>
          <w:lang w:val="en-US"/>
        </w:rPr>
        <w:t>ředěny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pracovní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roztoky</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metanolu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koncentracích</w:t>
      </w:r>
      <w:proofErr w:type="spellEnd"/>
      <w:r w:rsidRPr="000F1593">
        <w:rPr>
          <w:rFonts w:ascii="Times New Roman" w:hAnsi="Times New Roman" w:cs="Times New Roman"/>
          <w:sz w:val="24"/>
          <w:szCs w:val="24"/>
          <w:lang w:val="en-US"/>
        </w:rPr>
        <w:t xml:space="preserve"> 0.1–10µmol/L. </w:t>
      </w:r>
      <w:proofErr w:type="spellStart"/>
      <w:r w:rsidRPr="000F1593">
        <w:rPr>
          <w:rFonts w:ascii="Times New Roman" w:hAnsi="Times New Roman" w:cs="Times New Roman"/>
          <w:sz w:val="24"/>
          <w:szCs w:val="24"/>
          <w:lang w:val="en-US"/>
        </w:rPr>
        <w:t>Monohydrát</w:t>
      </w:r>
      <w:proofErr w:type="spellEnd"/>
      <w:r w:rsidRPr="000F1593">
        <w:rPr>
          <w:rFonts w:ascii="Times New Roman" w:hAnsi="Times New Roman" w:cs="Times New Roman"/>
          <w:sz w:val="24"/>
          <w:szCs w:val="24"/>
          <w:lang w:val="en-US"/>
        </w:rPr>
        <w:t xml:space="preserve"> sulfate </w:t>
      </w:r>
      <w:proofErr w:type="spellStart"/>
      <w:r w:rsidRPr="000F1593">
        <w:rPr>
          <w:rFonts w:ascii="Times New Roman" w:hAnsi="Times New Roman" w:cs="Times New Roman"/>
          <w:sz w:val="24"/>
          <w:szCs w:val="24"/>
          <w:lang w:val="en-US"/>
        </w:rPr>
        <w:t>zinku</w:t>
      </w:r>
      <w:proofErr w:type="spellEnd"/>
      <w:r w:rsidRPr="000F1593">
        <w:rPr>
          <w:rFonts w:ascii="Times New Roman" w:hAnsi="Times New Roman" w:cs="Times New Roman"/>
          <w:sz w:val="24"/>
          <w:szCs w:val="24"/>
          <w:lang w:val="en-US"/>
        </w:rPr>
        <w:t xml:space="preserve"> (4% w/v) </w:t>
      </w:r>
      <w:proofErr w:type="spellStart"/>
      <w:r w:rsidRPr="000F1593">
        <w:rPr>
          <w:rFonts w:ascii="Times New Roman" w:hAnsi="Times New Roman" w:cs="Times New Roman"/>
          <w:sz w:val="24"/>
          <w:szCs w:val="24"/>
          <w:lang w:val="en-US"/>
        </w:rPr>
        <w:t>jako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precipitačního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agens</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připraven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čerstvě</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destilované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vodě</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před</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přípravou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Lyofilizované</w:t>
      </w:r>
      <w:proofErr w:type="spellEnd"/>
      <w:r w:rsidRPr="000F1593">
        <w:rPr>
          <w:rFonts w:ascii="Times New Roman" w:hAnsi="Times New Roman" w:cs="Times New Roman"/>
          <w:sz w:val="24"/>
          <w:szCs w:val="24"/>
          <w:lang w:val="en-US"/>
        </w:rPr>
        <w:t xml:space="preserve"> serum control a </w:t>
      </w:r>
      <w:proofErr w:type="spellStart"/>
      <w:r w:rsidRPr="000F1593">
        <w:rPr>
          <w:rFonts w:ascii="Times New Roman" w:hAnsi="Times New Roman" w:cs="Times New Roman"/>
          <w:sz w:val="24"/>
          <w:szCs w:val="24"/>
          <w:lang w:val="en-US"/>
        </w:rPr>
        <w:t>kalibrace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založená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lidském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w:t>
      </w:r>
      <w:r w:rsidR="00C77D40">
        <w:rPr>
          <w:rFonts w:ascii="Times New Roman" w:hAnsi="Times New Roman" w:cs="Times New Roman"/>
          <w:sz w:val="24"/>
          <w:szCs w:val="24"/>
          <w:lang w:val="en-US"/>
        </w:rPr>
        <w:t>éru</w:t>
      </w:r>
      <w:proofErr w:type="spellEnd"/>
      <w:r w:rsidR="00C77D40">
        <w:rPr>
          <w:rFonts w:ascii="Times New Roman" w:hAnsi="Times New Roman" w:cs="Times New Roman"/>
          <w:sz w:val="24"/>
          <w:szCs w:val="24"/>
          <w:lang w:val="en-US"/>
        </w:rPr>
        <w:t xml:space="preserve"> </w:t>
      </w:r>
      <w:proofErr w:type="spellStart"/>
      <w:r w:rsidR="00C77D40">
        <w:rPr>
          <w:rFonts w:ascii="Times New Roman" w:hAnsi="Times New Roman" w:cs="Times New Roman"/>
          <w:sz w:val="24"/>
          <w:szCs w:val="24"/>
          <w:lang w:val="en-US"/>
        </w:rPr>
        <w:t>byly</w:t>
      </w:r>
      <w:proofErr w:type="spellEnd"/>
      <w:r w:rsidR="00C77D40">
        <w:rPr>
          <w:rFonts w:ascii="Times New Roman" w:hAnsi="Times New Roman" w:cs="Times New Roman"/>
          <w:sz w:val="24"/>
          <w:szCs w:val="24"/>
          <w:lang w:val="en-US"/>
        </w:rPr>
        <w:t xml:space="preserve"> </w:t>
      </w:r>
      <w:proofErr w:type="spellStart"/>
      <w:r w:rsidR="00C77D40">
        <w:rPr>
          <w:rFonts w:ascii="Times New Roman" w:hAnsi="Times New Roman" w:cs="Times New Roman"/>
          <w:sz w:val="24"/>
          <w:szCs w:val="24"/>
          <w:lang w:val="en-US"/>
        </w:rPr>
        <w:t>provedeny</w:t>
      </w:r>
      <w:proofErr w:type="spellEnd"/>
      <w:r w:rsidR="00C77D40">
        <w:rPr>
          <w:rFonts w:ascii="Times New Roman" w:hAnsi="Times New Roman" w:cs="Times New Roman"/>
          <w:sz w:val="24"/>
          <w:szCs w:val="24"/>
          <w:lang w:val="en-US"/>
        </w:rPr>
        <w:t xml:space="preserve"> </w:t>
      </w:r>
      <w:proofErr w:type="spellStart"/>
      <w:r w:rsidR="00C77D40">
        <w:rPr>
          <w:rFonts w:ascii="Times New Roman" w:hAnsi="Times New Roman" w:cs="Times New Roman"/>
          <w:sz w:val="24"/>
          <w:szCs w:val="24"/>
          <w:lang w:val="en-US"/>
        </w:rPr>
        <w:t>ve</w:t>
      </w:r>
      <w:proofErr w:type="spellEnd"/>
      <w:r w:rsidR="00C77D40">
        <w:rPr>
          <w:rFonts w:ascii="Times New Roman" w:hAnsi="Times New Roman" w:cs="Times New Roman"/>
          <w:sz w:val="24"/>
          <w:szCs w:val="24"/>
          <w:lang w:val="en-US"/>
        </w:rPr>
        <w:t xml:space="preserve"> 2 a 1 mL </w:t>
      </w:r>
      <w:r w:rsidRPr="000F1593">
        <w:rPr>
          <w:rFonts w:ascii="Times New Roman" w:hAnsi="Times New Roman" w:cs="Times New Roman"/>
          <w:sz w:val="24"/>
          <w:szCs w:val="24"/>
          <w:lang w:val="en-US"/>
        </w:rPr>
        <w:t xml:space="preserve">LC–MS </w:t>
      </w:r>
      <w:proofErr w:type="spellStart"/>
      <w:r w:rsidRPr="000F1593">
        <w:rPr>
          <w:rFonts w:ascii="Times New Roman" w:hAnsi="Times New Roman" w:cs="Times New Roman"/>
          <w:sz w:val="24"/>
          <w:szCs w:val="24"/>
          <w:lang w:val="en-US"/>
        </w:rPr>
        <w:t>vody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respektive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homogenizovány</w:t>
      </w:r>
      <w:proofErr w:type="spellEnd"/>
      <w:r w:rsidRPr="000F1593">
        <w:rPr>
          <w:rFonts w:ascii="Times New Roman" w:hAnsi="Times New Roman" w:cs="Times New Roman"/>
          <w:sz w:val="24"/>
          <w:szCs w:val="24"/>
          <w:lang w:val="en-US"/>
        </w:rPr>
        <w:t xml:space="preserve"> po 15 min a </w:t>
      </w:r>
      <w:proofErr w:type="spellStart"/>
      <w:r w:rsidRPr="000F1593">
        <w:rPr>
          <w:rFonts w:ascii="Times New Roman" w:hAnsi="Times New Roman" w:cs="Times New Roman"/>
          <w:sz w:val="24"/>
          <w:szCs w:val="24"/>
          <w:lang w:val="en-US"/>
        </w:rPr>
        <w:t>skladovány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r w:rsidRPr="000F1593">
        <w:rPr>
          <w:rFonts w:ascii="Times New Roman" w:eastAsia="MTSY" w:hAnsi="Times New Roman" w:cs="Times New Roman"/>
          <w:sz w:val="24"/>
          <w:szCs w:val="24"/>
          <w:lang w:val="en-US"/>
        </w:rPr>
        <w:t>−</w:t>
      </w:r>
      <w:r w:rsidRPr="000F1593">
        <w:rPr>
          <w:rFonts w:ascii="Times New Roman" w:hAnsi="Times New Roman" w:cs="Times New Roman"/>
          <w:sz w:val="24"/>
          <w:szCs w:val="24"/>
          <w:lang w:val="en-US"/>
        </w:rPr>
        <w:t xml:space="preserve">27°C po </w:t>
      </w:r>
      <w:proofErr w:type="spellStart"/>
      <w:r w:rsidRPr="000F1593">
        <w:rPr>
          <w:rFonts w:ascii="Times New Roman" w:hAnsi="Times New Roman" w:cs="Times New Roman"/>
          <w:sz w:val="24"/>
          <w:szCs w:val="24"/>
          <w:lang w:val="en-US"/>
        </w:rPr>
        <w:t>dobu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maximálně</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tří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měsíců</w:t>
      </w:r>
      <w:proofErr w:type="spellEnd"/>
      <w:r w:rsidRPr="000F1593">
        <w:rPr>
          <w:rFonts w:ascii="Times New Roman" w:hAnsi="Times New Roman" w:cs="Times New Roman"/>
          <w:sz w:val="24"/>
          <w:szCs w:val="24"/>
          <w:lang w:val="en-US"/>
        </w:rPr>
        <w:t>.</w:t>
      </w:r>
    </w:p>
    <w:p w14:paraId="74185C0B" w14:textId="77777777" w:rsidR="00D06547" w:rsidRPr="000F1593" w:rsidRDefault="00D06547" w:rsidP="001200A2">
      <w:pPr>
        <w:spacing w:line="360" w:lineRule="auto"/>
        <w:rPr>
          <w:rFonts w:ascii="Times New Roman" w:hAnsi="Times New Roman" w:cs="Times New Roman"/>
          <w:sz w:val="24"/>
          <w:szCs w:val="24"/>
          <w:lang w:val="en-US"/>
        </w:rPr>
      </w:pPr>
    </w:p>
    <w:p w14:paraId="29CD4726" w14:textId="65900B61" w:rsidR="000F1593" w:rsidRPr="00D06547" w:rsidRDefault="000F1593" w:rsidP="006836D5">
      <w:pPr>
        <w:pStyle w:val="Odstavecseseznamem"/>
        <w:numPr>
          <w:ilvl w:val="3"/>
          <w:numId w:val="27"/>
        </w:numPr>
        <w:spacing w:line="360" w:lineRule="auto"/>
        <w:ind w:left="-142" w:firstLine="142"/>
        <w:rPr>
          <w:rFonts w:ascii="Times New Roman" w:hAnsi="Times New Roman" w:cs="Times New Roman"/>
          <w:bCs/>
          <w:i/>
          <w:sz w:val="24"/>
          <w:szCs w:val="24"/>
          <w:lang w:val="en-US"/>
        </w:rPr>
      </w:pPr>
      <w:proofErr w:type="spellStart"/>
      <w:r w:rsidRPr="00D06547">
        <w:rPr>
          <w:rFonts w:ascii="Times New Roman" w:hAnsi="Times New Roman" w:cs="Times New Roman"/>
          <w:bCs/>
          <w:i/>
          <w:sz w:val="24"/>
          <w:szCs w:val="24"/>
          <w:lang w:val="en-US"/>
        </w:rPr>
        <w:t>Příprava</w:t>
      </w:r>
      <w:proofErr w:type="spellEnd"/>
      <w:r w:rsidRPr="00D06547">
        <w:rPr>
          <w:rFonts w:ascii="Times New Roman" w:hAnsi="Times New Roman" w:cs="Times New Roman"/>
          <w:bCs/>
          <w:i/>
          <w:sz w:val="24"/>
          <w:szCs w:val="24"/>
          <w:lang w:val="en-US"/>
        </w:rPr>
        <w:t xml:space="preserve"> </w:t>
      </w:r>
      <w:proofErr w:type="spellStart"/>
      <w:r w:rsidRPr="00D06547">
        <w:rPr>
          <w:rFonts w:ascii="Times New Roman" w:hAnsi="Times New Roman" w:cs="Times New Roman"/>
          <w:bCs/>
          <w:i/>
          <w:sz w:val="24"/>
          <w:szCs w:val="24"/>
          <w:lang w:val="en-US"/>
        </w:rPr>
        <w:t>vzorků</w:t>
      </w:r>
      <w:proofErr w:type="spellEnd"/>
    </w:p>
    <w:p w14:paraId="62116BF7" w14:textId="77777777" w:rsidR="00D06547" w:rsidRPr="00B81E66" w:rsidRDefault="00D06547" w:rsidP="00D06547">
      <w:pPr>
        <w:pStyle w:val="Odstavecseseznamem"/>
        <w:spacing w:line="360" w:lineRule="auto"/>
        <w:ind w:left="0"/>
        <w:rPr>
          <w:rFonts w:ascii="Times New Roman" w:hAnsi="Times New Roman" w:cs="Times New Roman"/>
          <w:bCs/>
          <w:sz w:val="24"/>
          <w:szCs w:val="24"/>
          <w:lang w:val="en-US"/>
        </w:rPr>
      </w:pPr>
    </w:p>
    <w:p w14:paraId="22B993D0" w14:textId="5167D9DE" w:rsidR="00DD7575" w:rsidRDefault="000F1593" w:rsidP="00DD7575">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Celkem</w:t>
      </w:r>
      <w:proofErr w:type="spellEnd"/>
      <w:r w:rsidRPr="000F1593">
        <w:rPr>
          <w:rFonts w:ascii="Times New Roman" w:hAnsi="Times New Roman" w:cs="Times New Roman"/>
          <w:sz w:val="24"/>
          <w:szCs w:val="24"/>
          <w:lang w:val="en-US"/>
        </w:rPr>
        <w:t xml:space="preserve"> 50 µL of 4% </w:t>
      </w:r>
      <w:proofErr w:type="spellStart"/>
      <w:r w:rsidRPr="000F1593">
        <w:rPr>
          <w:rFonts w:ascii="Times New Roman" w:hAnsi="Times New Roman" w:cs="Times New Roman"/>
          <w:sz w:val="24"/>
          <w:szCs w:val="24"/>
          <w:lang w:val="en-US"/>
        </w:rPr>
        <w:t>monohydrátu</w:t>
      </w:r>
      <w:proofErr w:type="spellEnd"/>
      <w:r w:rsidRPr="000F1593">
        <w:rPr>
          <w:rFonts w:ascii="Times New Roman" w:hAnsi="Times New Roman" w:cs="Times New Roman"/>
          <w:sz w:val="24"/>
          <w:szCs w:val="24"/>
          <w:lang w:val="en-US"/>
        </w:rPr>
        <w:t xml:space="preserve"> sulfate </w:t>
      </w:r>
      <w:proofErr w:type="spellStart"/>
      <w:r w:rsidRPr="000F1593">
        <w:rPr>
          <w:rFonts w:ascii="Times New Roman" w:hAnsi="Times New Roman" w:cs="Times New Roman"/>
          <w:sz w:val="24"/>
          <w:szCs w:val="24"/>
          <w:lang w:val="en-US"/>
        </w:rPr>
        <w:t>zinku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jako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precipitačního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reagens</w:t>
      </w:r>
      <w:proofErr w:type="spellEnd"/>
      <w:r w:rsidRPr="000F1593">
        <w:rPr>
          <w:rFonts w:ascii="Times New Roman" w:hAnsi="Times New Roman" w:cs="Times New Roman"/>
          <w:sz w:val="24"/>
          <w:szCs w:val="24"/>
          <w:lang w:val="en-US"/>
        </w:rPr>
        <w:t xml:space="preserve"> a 400 µL </w:t>
      </w:r>
      <w:proofErr w:type="spellStart"/>
      <w:r w:rsidRPr="000F1593">
        <w:rPr>
          <w:rFonts w:ascii="Times New Roman" w:hAnsi="Times New Roman" w:cs="Times New Roman"/>
          <w:sz w:val="24"/>
          <w:szCs w:val="24"/>
          <w:lang w:val="en-US"/>
        </w:rPr>
        <w:t>metanolu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přidáno</w:t>
      </w:r>
      <w:proofErr w:type="spellEnd"/>
      <w:r w:rsidRPr="000F1593">
        <w:rPr>
          <w:rFonts w:ascii="Times New Roman" w:hAnsi="Times New Roman" w:cs="Times New Roman"/>
          <w:sz w:val="24"/>
          <w:szCs w:val="24"/>
          <w:lang w:val="en-US"/>
        </w:rPr>
        <w:t xml:space="preserve"> do 200 µL </w:t>
      </w:r>
      <w:proofErr w:type="spellStart"/>
      <w:r w:rsidRPr="000F1593">
        <w:rPr>
          <w:rFonts w:ascii="Times New Roman" w:hAnsi="Times New Roman" w:cs="Times New Roman"/>
          <w:sz w:val="24"/>
          <w:szCs w:val="24"/>
          <w:lang w:val="en-US"/>
        </w:rPr>
        <w:t>lidského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séra</w:t>
      </w:r>
      <w:proofErr w:type="spellEnd"/>
      <w:r w:rsidRPr="000F1593">
        <w:rPr>
          <w:rFonts w:ascii="Times New Roman" w:hAnsi="Times New Roman" w:cs="Times New Roman"/>
          <w:sz w:val="24"/>
          <w:szCs w:val="24"/>
          <w:lang w:val="en-US"/>
        </w:rPr>
        <w:t xml:space="preserve"> v Eppendorf </w:t>
      </w:r>
      <w:proofErr w:type="spellStart"/>
      <w:r w:rsidRPr="000F1593">
        <w:rPr>
          <w:rFonts w:ascii="Times New Roman" w:hAnsi="Times New Roman" w:cs="Times New Roman"/>
          <w:sz w:val="24"/>
          <w:szCs w:val="24"/>
          <w:lang w:val="en-US"/>
        </w:rPr>
        <w:t>tubě</w:t>
      </w:r>
      <w:proofErr w:type="spellEnd"/>
      <w:r w:rsidRPr="000F1593">
        <w:rPr>
          <w:rFonts w:ascii="Times New Roman" w:hAnsi="Times New Roman" w:cs="Times New Roman"/>
          <w:sz w:val="24"/>
          <w:szCs w:val="24"/>
          <w:lang w:val="en-US"/>
        </w:rPr>
        <w:t xml:space="preserve">. Po 20 s </w:t>
      </w:r>
      <w:proofErr w:type="spellStart"/>
      <w:r w:rsidRPr="000F1593">
        <w:rPr>
          <w:rFonts w:ascii="Times New Roman" w:hAnsi="Times New Roman" w:cs="Times New Roman"/>
          <w:sz w:val="24"/>
          <w:szCs w:val="24"/>
          <w:lang w:val="en-US"/>
        </w:rPr>
        <w:t>odstřeďování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vzorek</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inkubován</w:t>
      </w:r>
      <w:proofErr w:type="spellEnd"/>
      <w:r w:rsidRPr="000F1593">
        <w:rPr>
          <w:rFonts w:ascii="Times New Roman" w:hAnsi="Times New Roman" w:cs="Times New Roman"/>
          <w:sz w:val="24"/>
          <w:szCs w:val="24"/>
          <w:lang w:val="en-US"/>
        </w:rPr>
        <w:t xml:space="preserve"> po </w:t>
      </w:r>
      <w:proofErr w:type="spellStart"/>
      <w:r w:rsidRPr="000F1593">
        <w:rPr>
          <w:rFonts w:ascii="Times New Roman" w:hAnsi="Times New Roman" w:cs="Times New Roman"/>
          <w:sz w:val="24"/>
          <w:szCs w:val="24"/>
          <w:lang w:val="en-US"/>
        </w:rPr>
        <w:t>dobu</w:t>
      </w:r>
      <w:proofErr w:type="spellEnd"/>
      <w:r w:rsidRPr="000F1593">
        <w:rPr>
          <w:rFonts w:ascii="Times New Roman" w:hAnsi="Times New Roman" w:cs="Times New Roman"/>
          <w:sz w:val="24"/>
          <w:szCs w:val="24"/>
          <w:lang w:val="en-US"/>
        </w:rPr>
        <w:t xml:space="preserve"> 10 min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4°C. </w:t>
      </w:r>
      <w:proofErr w:type="spellStart"/>
      <w:r w:rsidRPr="000F1593">
        <w:rPr>
          <w:rFonts w:ascii="Times New Roman" w:hAnsi="Times New Roman" w:cs="Times New Roman"/>
          <w:sz w:val="24"/>
          <w:szCs w:val="24"/>
          <w:lang w:val="en-US"/>
        </w:rPr>
        <w:t>Poté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centrifugován</w:t>
      </w:r>
      <w:proofErr w:type="spellEnd"/>
      <w:r w:rsidRPr="000F1593">
        <w:rPr>
          <w:rFonts w:ascii="Times New Roman" w:hAnsi="Times New Roman" w:cs="Times New Roman"/>
          <w:sz w:val="24"/>
          <w:szCs w:val="24"/>
          <w:lang w:val="en-US"/>
        </w:rPr>
        <w:t xml:space="preserve"> (14 000</w:t>
      </w:r>
      <w:r w:rsidRPr="000F1593">
        <w:rPr>
          <w:rFonts w:ascii="Times New Roman" w:eastAsia="MTSY" w:hAnsi="Times New Roman" w:cs="Times New Roman"/>
          <w:sz w:val="24"/>
          <w:szCs w:val="24"/>
          <w:lang w:val="en-US"/>
        </w:rPr>
        <w:t xml:space="preserve">× </w:t>
      </w:r>
      <w:r w:rsidRPr="000F1593">
        <w:rPr>
          <w:rFonts w:ascii="Times New Roman" w:hAnsi="Times New Roman" w:cs="Times New Roman"/>
          <w:i/>
          <w:iCs/>
          <w:sz w:val="24"/>
          <w:szCs w:val="24"/>
          <w:lang w:val="en-US"/>
        </w:rPr>
        <w:t>g</w:t>
      </w:r>
      <w:r w:rsidRPr="000F1593">
        <w:rPr>
          <w:rFonts w:ascii="Times New Roman" w:hAnsi="Times New Roman" w:cs="Times New Roman"/>
          <w:sz w:val="24"/>
          <w:szCs w:val="24"/>
          <w:lang w:val="en-US"/>
        </w:rPr>
        <w:t xml:space="preserve">, 5 min, 21°C) a 300 µL </w:t>
      </w:r>
      <w:proofErr w:type="spellStart"/>
      <w:r w:rsidRPr="000F1593">
        <w:rPr>
          <w:rFonts w:ascii="Times New Roman" w:hAnsi="Times New Roman" w:cs="Times New Roman"/>
          <w:sz w:val="24"/>
          <w:szCs w:val="24"/>
          <w:lang w:val="en-US"/>
        </w:rPr>
        <w:t>supernatantu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filtrováno</w:t>
      </w:r>
      <w:proofErr w:type="spellEnd"/>
      <w:r w:rsidRPr="000F1593">
        <w:rPr>
          <w:rFonts w:ascii="Times New Roman" w:hAnsi="Times New Roman" w:cs="Times New Roman"/>
          <w:sz w:val="24"/>
          <w:szCs w:val="24"/>
          <w:lang w:val="en-US"/>
        </w:rPr>
        <w:t xml:space="preserve"> za </w:t>
      </w:r>
      <w:proofErr w:type="spellStart"/>
      <w:r w:rsidRPr="000F1593">
        <w:rPr>
          <w:rFonts w:ascii="Times New Roman" w:hAnsi="Times New Roman" w:cs="Times New Roman"/>
          <w:sz w:val="24"/>
          <w:szCs w:val="24"/>
          <w:lang w:val="en-US"/>
        </w:rPr>
        <w:t>pomoci</w:t>
      </w:r>
      <w:proofErr w:type="spellEnd"/>
      <w:r w:rsidRPr="000F1593">
        <w:rPr>
          <w:rFonts w:ascii="Times New Roman" w:hAnsi="Times New Roman" w:cs="Times New Roman"/>
          <w:sz w:val="24"/>
          <w:szCs w:val="24"/>
          <w:lang w:val="en-US"/>
        </w:rPr>
        <w:t xml:space="preserve"> 0.2 µm </w:t>
      </w:r>
      <w:proofErr w:type="spellStart"/>
      <w:r w:rsidRPr="000F1593">
        <w:rPr>
          <w:rFonts w:ascii="Times New Roman" w:hAnsi="Times New Roman" w:cs="Times New Roman"/>
          <w:sz w:val="24"/>
          <w:szCs w:val="24"/>
          <w:lang w:val="en-US"/>
        </w:rPr>
        <w:t>filtrů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mikrotitračních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destiček</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vakuového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zařízení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Filtrovaný</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roztok</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injikován</w:t>
      </w:r>
      <w:proofErr w:type="spellEnd"/>
      <w:r w:rsidRPr="000F1593">
        <w:rPr>
          <w:rFonts w:ascii="Times New Roman" w:hAnsi="Times New Roman" w:cs="Times New Roman"/>
          <w:sz w:val="24"/>
          <w:szCs w:val="24"/>
          <w:lang w:val="en-US"/>
        </w:rPr>
        <w:t xml:space="preserve"> do UHPLC </w:t>
      </w:r>
      <w:proofErr w:type="spellStart"/>
      <w:r w:rsidRPr="000F1593">
        <w:rPr>
          <w:rFonts w:ascii="Times New Roman" w:hAnsi="Times New Roman" w:cs="Times New Roman"/>
          <w:sz w:val="24"/>
          <w:szCs w:val="24"/>
          <w:lang w:val="en-US"/>
        </w:rPr>
        <w:t>systému</w:t>
      </w:r>
      <w:proofErr w:type="spellEnd"/>
      <w:r w:rsidRPr="000F1593">
        <w:rPr>
          <w:rFonts w:ascii="Times New Roman" w:hAnsi="Times New Roman" w:cs="Times New Roman"/>
          <w:sz w:val="24"/>
          <w:szCs w:val="24"/>
          <w:lang w:val="en-US"/>
        </w:rPr>
        <w:t>.</w:t>
      </w:r>
    </w:p>
    <w:p w14:paraId="181DEC26" w14:textId="77777777" w:rsidR="00D06547" w:rsidRDefault="00D06547" w:rsidP="00DD7575">
      <w:pPr>
        <w:spacing w:line="360" w:lineRule="auto"/>
        <w:rPr>
          <w:rFonts w:ascii="Times New Roman" w:hAnsi="Times New Roman" w:cs="Times New Roman"/>
          <w:sz w:val="24"/>
          <w:szCs w:val="24"/>
          <w:lang w:val="en-US"/>
        </w:rPr>
      </w:pPr>
    </w:p>
    <w:p w14:paraId="14847A65" w14:textId="4EF920C1" w:rsidR="000F1593" w:rsidRPr="00D06547" w:rsidRDefault="000F1593" w:rsidP="006836D5">
      <w:pPr>
        <w:pStyle w:val="Odstavecseseznamem"/>
        <w:numPr>
          <w:ilvl w:val="3"/>
          <w:numId w:val="28"/>
        </w:numPr>
        <w:spacing w:line="360" w:lineRule="auto"/>
        <w:ind w:left="0" w:firstLine="0"/>
        <w:rPr>
          <w:rFonts w:ascii="Times New Roman" w:hAnsi="Times New Roman" w:cs="Times New Roman"/>
          <w:i/>
          <w:sz w:val="24"/>
          <w:szCs w:val="24"/>
          <w:lang w:val="en-US"/>
        </w:rPr>
      </w:pPr>
      <w:proofErr w:type="spellStart"/>
      <w:r w:rsidRPr="00D06547">
        <w:rPr>
          <w:rFonts w:ascii="Times New Roman" w:hAnsi="Times New Roman" w:cs="Times New Roman"/>
          <w:bCs/>
          <w:i/>
          <w:sz w:val="24"/>
          <w:szCs w:val="24"/>
          <w:lang w:val="en-US"/>
        </w:rPr>
        <w:t>Pomínky</w:t>
      </w:r>
      <w:proofErr w:type="spellEnd"/>
      <w:r w:rsidRPr="00D06547">
        <w:rPr>
          <w:rFonts w:ascii="Times New Roman" w:hAnsi="Times New Roman" w:cs="Times New Roman"/>
          <w:bCs/>
          <w:i/>
          <w:sz w:val="24"/>
          <w:szCs w:val="24"/>
          <w:lang w:val="en-US"/>
        </w:rPr>
        <w:t xml:space="preserve"> </w:t>
      </w:r>
      <w:proofErr w:type="spellStart"/>
      <w:r w:rsidRPr="00D06547">
        <w:rPr>
          <w:rFonts w:ascii="Times New Roman" w:hAnsi="Times New Roman" w:cs="Times New Roman"/>
          <w:bCs/>
          <w:i/>
          <w:sz w:val="24"/>
          <w:szCs w:val="24"/>
          <w:lang w:val="en-US"/>
        </w:rPr>
        <w:t>chromatografie</w:t>
      </w:r>
      <w:proofErr w:type="spellEnd"/>
    </w:p>
    <w:p w14:paraId="466A79BC" w14:textId="77777777" w:rsidR="00D06547" w:rsidRPr="00DD7575" w:rsidRDefault="00D06547" w:rsidP="00D06547">
      <w:pPr>
        <w:pStyle w:val="Odstavecseseznamem"/>
        <w:spacing w:line="360" w:lineRule="auto"/>
        <w:ind w:left="0"/>
        <w:rPr>
          <w:rFonts w:ascii="Times New Roman" w:hAnsi="Times New Roman" w:cs="Times New Roman"/>
          <w:sz w:val="24"/>
          <w:szCs w:val="24"/>
          <w:lang w:val="en-US"/>
        </w:rPr>
      </w:pPr>
    </w:p>
    <w:p w14:paraId="39582432" w14:textId="773F587C" w:rsidR="000F1593" w:rsidRPr="000F1593" w:rsidRDefault="000F1593" w:rsidP="001200A2">
      <w:pPr>
        <w:spacing w:line="360" w:lineRule="auto"/>
        <w:rPr>
          <w:rFonts w:ascii="Times New Roman" w:hAnsi="Times New Roman" w:cs="Times New Roman"/>
          <w:sz w:val="24"/>
          <w:szCs w:val="24"/>
          <w:lang w:val="en-US"/>
        </w:rPr>
      </w:pPr>
      <w:proofErr w:type="spellStart"/>
      <w:r w:rsidRPr="000F1593">
        <w:rPr>
          <w:rFonts w:ascii="Times New Roman" w:hAnsi="Times New Roman" w:cs="Times New Roman"/>
          <w:sz w:val="24"/>
          <w:szCs w:val="24"/>
          <w:lang w:val="en-US"/>
        </w:rPr>
        <w:t>Analýzy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provedeny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UHPLC </w:t>
      </w:r>
      <w:proofErr w:type="spellStart"/>
      <w:r w:rsidRPr="000F1593">
        <w:rPr>
          <w:rFonts w:ascii="Times New Roman" w:hAnsi="Times New Roman" w:cs="Times New Roman"/>
          <w:sz w:val="24"/>
          <w:szCs w:val="24"/>
          <w:lang w:val="en-US"/>
        </w:rPr>
        <w:t>Nexera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setu</w:t>
      </w:r>
      <w:proofErr w:type="spellEnd"/>
      <w:r w:rsidRPr="000F1593">
        <w:rPr>
          <w:rFonts w:ascii="Times New Roman" w:hAnsi="Times New Roman" w:cs="Times New Roman"/>
          <w:sz w:val="24"/>
          <w:szCs w:val="24"/>
          <w:lang w:val="en-US"/>
        </w:rPr>
        <w:t xml:space="preserve"> (Shimadzu) </w:t>
      </w:r>
      <w:proofErr w:type="spellStart"/>
      <w:r w:rsidRPr="000F1593">
        <w:rPr>
          <w:rFonts w:ascii="Times New Roman" w:hAnsi="Times New Roman" w:cs="Times New Roman"/>
          <w:sz w:val="24"/>
          <w:szCs w:val="24"/>
          <w:lang w:val="en-US"/>
        </w:rPr>
        <w:t>spojeného</w:t>
      </w:r>
      <w:proofErr w:type="spellEnd"/>
      <w:r w:rsidRPr="000F1593">
        <w:rPr>
          <w:rFonts w:ascii="Times New Roman" w:hAnsi="Times New Roman" w:cs="Times New Roman"/>
          <w:sz w:val="24"/>
          <w:szCs w:val="24"/>
          <w:lang w:val="en-US"/>
        </w:rPr>
        <w:t xml:space="preserve"> s LCMS-8030 </w:t>
      </w:r>
      <w:proofErr w:type="spellStart"/>
      <w:r w:rsidRPr="000F1593">
        <w:rPr>
          <w:rFonts w:ascii="Times New Roman" w:hAnsi="Times New Roman" w:cs="Times New Roman"/>
          <w:sz w:val="24"/>
          <w:szCs w:val="24"/>
          <w:lang w:val="en-US"/>
        </w:rPr>
        <w:t>tripl-quadrupl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hmotovým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spektrometrem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operujícím</w:t>
      </w:r>
      <w:proofErr w:type="spellEnd"/>
      <w:r w:rsidRPr="000F1593">
        <w:rPr>
          <w:rFonts w:ascii="Times New Roman" w:hAnsi="Times New Roman" w:cs="Times New Roman"/>
          <w:sz w:val="24"/>
          <w:szCs w:val="24"/>
          <w:lang w:val="en-US"/>
        </w:rPr>
        <w:t xml:space="preserve"> v </w:t>
      </w:r>
      <w:proofErr w:type="spellStart"/>
      <w:r w:rsidRPr="000F1593">
        <w:rPr>
          <w:rFonts w:ascii="Times New Roman" w:hAnsi="Times New Roman" w:cs="Times New Roman"/>
          <w:sz w:val="24"/>
          <w:szCs w:val="24"/>
          <w:lang w:val="en-US"/>
        </w:rPr>
        <w:t>pozitivním</w:t>
      </w:r>
      <w:proofErr w:type="spellEnd"/>
      <w:r w:rsidRPr="000F1593">
        <w:rPr>
          <w:rFonts w:ascii="Times New Roman" w:hAnsi="Times New Roman" w:cs="Times New Roman"/>
          <w:sz w:val="24"/>
          <w:szCs w:val="24"/>
          <w:lang w:val="en-US"/>
        </w:rPr>
        <w:t xml:space="preserve"> ESI </w:t>
      </w:r>
      <w:proofErr w:type="spellStart"/>
      <w:r w:rsidRPr="000F1593">
        <w:rPr>
          <w:rFonts w:ascii="Times New Roman" w:hAnsi="Times New Roman" w:cs="Times New Roman"/>
          <w:sz w:val="24"/>
          <w:szCs w:val="24"/>
          <w:lang w:val="en-US"/>
        </w:rPr>
        <w:t>módu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Chromatografické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separace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dosaženo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Kinetex</w:t>
      </w:r>
      <w:proofErr w:type="spellEnd"/>
      <w:r w:rsidRPr="000F1593">
        <w:rPr>
          <w:rFonts w:ascii="Times New Roman" w:hAnsi="Times New Roman" w:cs="Times New Roman"/>
          <w:sz w:val="24"/>
          <w:szCs w:val="24"/>
          <w:lang w:val="en-US"/>
        </w:rPr>
        <w:t xml:space="preserve"> C18 </w:t>
      </w:r>
      <w:proofErr w:type="spellStart"/>
      <w:r w:rsidRPr="000F1593">
        <w:rPr>
          <w:rFonts w:ascii="Times New Roman" w:hAnsi="Times New Roman" w:cs="Times New Roman"/>
          <w:sz w:val="24"/>
          <w:szCs w:val="24"/>
          <w:lang w:val="en-US"/>
        </w:rPr>
        <w:t>analytickém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sloupci</w:t>
      </w:r>
      <w:proofErr w:type="spellEnd"/>
      <w:r w:rsidRPr="000F1593">
        <w:rPr>
          <w:rFonts w:ascii="Times New Roman" w:hAnsi="Times New Roman" w:cs="Times New Roman"/>
          <w:sz w:val="24"/>
          <w:szCs w:val="24"/>
          <w:lang w:val="en-US"/>
        </w:rPr>
        <w:t xml:space="preserve"> (1.7 µm, 3 </w:t>
      </w:r>
      <w:r w:rsidRPr="000F1593">
        <w:rPr>
          <w:rFonts w:ascii="Times New Roman" w:eastAsia="MTSY" w:hAnsi="Times New Roman" w:cs="Times New Roman"/>
          <w:sz w:val="24"/>
          <w:szCs w:val="24"/>
          <w:lang w:val="en-US"/>
        </w:rPr>
        <w:t xml:space="preserve">× </w:t>
      </w:r>
      <w:r w:rsidRPr="000F1593">
        <w:rPr>
          <w:rFonts w:ascii="Times New Roman" w:hAnsi="Times New Roman" w:cs="Times New Roman"/>
          <w:sz w:val="24"/>
          <w:szCs w:val="24"/>
          <w:lang w:val="en-US"/>
        </w:rPr>
        <w:t xml:space="preserve">100 mm) </w:t>
      </w:r>
      <w:proofErr w:type="spellStart"/>
      <w:r w:rsidRPr="000F1593">
        <w:rPr>
          <w:rFonts w:ascii="Times New Roman" w:hAnsi="Times New Roman" w:cs="Times New Roman"/>
          <w:sz w:val="24"/>
          <w:szCs w:val="24"/>
          <w:lang w:val="en-US"/>
        </w:rPr>
        <w:t>napojeném</w:t>
      </w:r>
      <w:proofErr w:type="spellEnd"/>
      <w:r w:rsidRPr="000F1593">
        <w:rPr>
          <w:rFonts w:ascii="Times New Roman" w:hAnsi="Times New Roman" w:cs="Times New Roman"/>
          <w:sz w:val="24"/>
          <w:szCs w:val="24"/>
          <w:lang w:val="en-US"/>
        </w:rPr>
        <w:t xml:space="preserve"> </w:t>
      </w:r>
      <w:proofErr w:type="spellStart"/>
      <w:r w:rsidR="00C77D40">
        <w:rPr>
          <w:rFonts w:ascii="Times New Roman" w:hAnsi="Times New Roman" w:cs="Times New Roman"/>
          <w:sz w:val="24"/>
          <w:szCs w:val="24"/>
          <w:lang w:val="en-US"/>
        </w:rPr>
        <w:t>na</w:t>
      </w:r>
      <w:proofErr w:type="spellEnd"/>
      <w:r w:rsidR="00C77D40">
        <w:rPr>
          <w:rFonts w:ascii="Times New Roman" w:hAnsi="Times New Roman" w:cs="Times New Roman"/>
          <w:sz w:val="24"/>
          <w:szCs w:val="24"/>
          <w:lang w:val="en-US"/>
        </w:rPr>
        <w:t xml:space="preserve"> </w:t>
      </w:r>
      <w:proofErr w:type="spellStart"/>
      <w:r w:rsidR="00C77D40">
        <w:rPr>
          <w:rFonts w:ascii="Times New Roman" w:hAnsi="Times New Roman" w:cs="Times New Roman"/>
          <w:sz w:val="24"/>
          <w:szCs w:val="24"/>
          <w:lang w:val="en-US"/>
        </w:rPr>
        <w:t>bezpečnostní</w:t>
      </w:r>
      <w:proofErr w:type="spellEnd"/>
      <w:r w:rsidR="00C77D40">
        <w:rPr>
          <w:rFonts w:ascii="Times New Roman" w:hAnsi="Times New Roman" w:cs="Times New Roman"/>
          <w:sz w:val="24"/>
          <w:szCs w:val="24"/>
          <w:lang w:val="en-US"/>
        </w:rPr>
        <w:t xml:space="preserve"> ultra-</w:t>
      </w:r>
      <w:proofErr w:type="spellStart"/>
      <w:r w:rsidR="00C77D40">
        <w:rPr>
          <w:rFonts w:ascii="Times New Roman" w:hAnsi="Times New Roman" w:cs="Times New Roman"/>
          <w:sz w:val="24"/>
          <w:szCs w:val="24"/>
          <w:lang w:val="en-US"/>
        </w:rPr>
        <w:t>kartridž</w:t>
      </w:r>
      <w:proofErr w:type="spellEnd"/>
      <w:r w:rsidR="00C77D40">
        <w:rPr>
          <w:rFonts w:ascii="Times New Roman" w:hAnsi="Times New Roman" w:cs="Times New Roman"/>
          <w:sz w:val="24"/>
          <w:szCs w:val="24"/>
          <w:lang w:val="en-US"/>
        </w:rPr>
        <w:t xml:space="preserve"> </w:t>
      </w:r>
      <w:r w:rsidRPr="000F1593">
        <w:rPr>
          <w:rFonts w:ascii="Times New Roman" w:hAnsi="Times New Roman" w:cs="Times New Roman"/>
          <w:sz w:val="24"/>
          <w:szCs w:val="24"/>
          <w:lang w:val="en-US"/>
        </w:rPr>
        <w:t xml:space="preserve">C18, </w:t>
      </w:r>
      <w:proofErr w:type="spellStart"/>
      <w:r w:rsidRPr="000F1593">
        <w:rPr>
          <w:rFonts w:ascii="Times New Roman" w:hAnsi="Times New Roman" w:cs="Times New Roman"/>
          <w:sz w:val="24"/>
          <w:szCs w:val="24"/>
          <w:lang w:val="en-US"/>
        </w:rPr>
        <w:t>obojí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zakoupené</w:t>
      </w:r>
      <w:proofErr w:type="spellEnd"/>
      <w:r w:rsidRPr="000F1593">
        <w:rPr>
          <w:rFonts w:ascii="Times New Roman" w:hAnsi="Times New Roman" w:cs="Times New Roman"/>
          <w:sz w:val="24"/>
          <w:szCs w:val="24"/>
          <w:lang w:val="en-US"/>
        </w:rPr>
        <w:t xml:space="preserve"> od Phenomenex</w:t>
      </w:r>
    </w:p>
    <w:p w14:paraId="05717227" w14:textId="7BAC8314" w:rsidR="000F1593" w:rsidRDefault="000F1593" w:rsidP="001200A2">
      <w:pPr>
        <w:spacing w:line="360" w:lineRule="auto"/>
        <w:rPr>
          <w:rFonts w:ascii="Times New Roman" w:hAnsi="Times New Roman" w:cs="Times New Roman"/>
          <w:sz w:val="24"/>
          <w:szCs w:val="24"/>
          <w:lang w:val="en-US"/>
        </w:rPr>
      </w:pPr>
      <w:r w:rsidRPr="000F1593">
        <w:rPr>
          <w:rFonts w:ascii="Times New Roman" w:hAnsi="Times New Roman" w:cs="Times New Roman"/>
          <w:sz w:val="24"/>
          <w:szCs w:val="24"/>
          <w:lang w:val="en-US"/>
        </w:rPr>
        <w:t xml:space="preserve">(Aschaffenburg, </w:t>
      </w:r>
      <w:proofErr w:type="spellStart"/>
      <w:r w:rsidRPr="000F1593">
        <w:rPr>
          <w:rFonts w:ascii="Times New Roman" w:hAnsi="Times New Roman" w:cs="Times New Roman"/>
          <w:sz w:val="24"/>
          <w:szCs w:val="24"/>
          <w:lang w:val="en-US"/>
        </w:rPr>
        <w:t>Německo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Sloupcová</w:t>
      </w:r>
      <w:proofErr w:type="spellEnd"/>
      <w:r w:rsidRPr="000F1593">
        <w:rPr>
          <w:rFonts w:ascii="Times New Roman" w:hAnsi="Times New Roman" w:cs="Times New Roman"/>
          <w:sz w:val="24"/>
          <w:szCs w:val="24"/>
          <w:lang w:val="en-US"/>
        </w:rPr>
        <w:t xml:space="preserve"> pec CTO-20 AC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použita</w:t>
      </w:r>
      <w:proofErr w:type="spellEnd"/>
      <w:r w:rsidRPr="000F1593">
        <w:rPr>
          <w:rFonts w:ascii="Times New Roman" w:hAnsi="Times New Roman" w:cs="Times New Roman"/>
          <w:sz w:val="24"/>
          <w:szCs w:val="24"/>
          <w:lang w:val="en-US"/>
        </w:rPr>
        <w:t xml:space="preserve"> k </w:t>
      </w:r>
      <w:proofErr w:type="spellStart"/>
      <w:r w:rsidRPr="000F1593">
        <w:rPr>
          <w:rFonts w:ascii="Times New Roman" w:hAnsi="Times New Roman" w:cs="Times New Roman"/>
          <w:sz w:val="24"/>
          <w:szCs w:val="24"/>
          <w:lang w:val="en-US"/>
        </w:rPr>
        <w:t>nastavení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teploty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nalytického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w:t>
      </w:r>
      <w:proofErr w:type="spellEnd"/>
      <w:r w:rsidRPr="000F1593">
        <w:rPr>
          <w:rFonts w:ascii="Times New Roman" w:hAnsi="Times New Roman" w:cs="Times New Roman"/>
          <w:sz w:val="24"/>
          <w:szCs w:val="24"/>
          <w:lang w:val="en-US"/>
        </w:rPr>
        <w:t xml:space="preserve"> 50°C. </w:t>
      </w:r>
      <w:proofErr w:type="spellStart"/>
      <w:r w:rsidRPr="000F1593">
        <w:rPr>
          <w:rFonts w:ascii="Times New Roman" w:hAnsi="Times New Roman" w:cs="Times New Roman"/>
          <w:sz w:val="24"/>
          <w:szCs w:val="24"/>
          <w:lang w:val="en-US"/>
        </w:rPr>
        <w:t>Acetonitril</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voda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obojí</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adicí</w:t>
      </w:r>
      <w:proofErr w:type="spellEnd"/>
      <w:r w:rsidRPr="000F1593">
        <w:rPr>
          <w:rFonts w:ascii="Times New Roman" w:hAnsi="Times New Roman" w:cs="Times New Roman"/>
          <w:sz w:val="24"/>
          <w:szCs w:val="24"/>
          <w:lang w:val="en-US"/>
        </w:rPr>
        <w:t xml:space="preserve"> FA (</w:t>
      </w:r>
      <w:r w:rsidRPr="000F1593">
        <w:rPr>
          <w:rFonts w:ascii="Times New Roman" w:hAnsi="Times New Roman" w:cs="Times New Roman"/>
          <w:i/>
          <w:iCs/>
          <w:sz w:val="24"/>
          <w:szCs w:val="24"/>
          <w:lang w:val="en-US"/>
        </w:rPr>
        <w:t xml:space="preserve">c </w:t>
      </w:r>
      <w:r w:rsidRPr="000F1593">
        <w:rPr>
          <w:rFonts w:ascii="Times New Roman" w:eastAsia="MTSY" w:hAnsi="Times New Roman" w:cs="Times New Roman"/>
          <w:sz w:val="24"/>
          <w:szCs w:val="24"/>
          <w:lang w:val="en-US"/>
        </w:rPr>
        <w:t xml:space="preserve">= </w:t>
      </w:r>
      <w:r w:rsidRPr="000F1593">
        <w:rPr>
          <w:rFonts w:ascii="Times New Roman" w:hAnsi="Times New Roman" w:cs="Times New Roman"/>
          <w:sz w:val="24"/>
          <w:szCs w:val="24"/>
          <w:lang w:val="en-US"/>
        </w:rPr>
        <w:t xml:space="preserve">0.01 mol/L)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použity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jakomobilní</w:t>
      </w:r>
      <w:proofErr w:type="spellEnd"/>
      <w:r w:rsidRPr="000F1593">
        <w:rPr>
          <w:rFonts w:ascii="Times New Roman" w:hAnsi="Times New Roman" w:cs="Times New Roman"/>
          <w:sz w:val="24"/>
          <w:szCs w:val="24"/>
          <w:lang w:val="en-US"/>
        </w:rPr>
        <w:t xml:space="preserve"> faze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průtokové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rychlosti</w:t>
      </w:r>
      <w:proofErr w:type="spellEnd"/>
      <w:r w:rsidRPr="000F1593">
        <w:rPr>
          <w:rFonts w:ascii="Times New Roman" w:hAnsi="Times New Roman" w:cs="Times New Roman"/>
          <w:sz w:val="24"/>
          <w:szCs w:val="24"/>
          <w:lang w:val="en-US"/>
        </w:rPr>
        <w:t xml:space="preserve"> 0.5 mL/min. </w:t>
      </w:r>
      <w:proofErr w:type="spellStart"/>
      <w:r w:rsidRPr="000F1593">
        <w:rPr>
          <w:rFonts w:ascii="Times New Roman" w:hAnsi="Times New Roman" w:cs="Times New Roman"/>
          <w:sz w:val="24"/>
          <w:szCs w:val="24"/>
          <w:lang w:val="en-US"/>
        </w:rPr>
        <w:t>Separace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metabolitů</w:t>
      </w:r>
      <w:proofErr w:type="spellEnd"/>
      <w:r w:rsidRPr="000F1593">
        <w:rPr>
          <w:rFonts w:ascii="Times New Roman" w:hAnsi="Times New Roman" w:cs="Times New Roman"/>
          <w:sz w:val="24"/>
          <w:szCs w:val="24"/>
          <w:lang w:val="en-US"/>
        </w:rPr>
        <w:t xml:space="preserve"> 25-OH D2 a 25-OH D3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realizována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během</w:t>
      </w:r>
      <w:proofErr w:type="spellEnd"/>
      <w:r w:rsidRPr="000F1593">
        <w:rPr>
          <w:rFonts w:ascii="Times New Roman" w:hAnsi="Times New Roman" w:cs="Times New Roman"/>
          <w:sz w:val="24"/>
          <w:szCs w:val="24"/>
          <w:lang w:val="en-US"/>
        </w:rPr>
        <w:t xml:space="preserve"> 6 min za </w:t>
      </w:r>
      <w:proofErr w:type="spellStart"/>
      <w:r w:rsidRPr="000F1593">
        <w:rPr>
          <w:rFonts w:ascii="Times New Roman" w:hAnsi="Times New Roman" w:cs="Times New Roman"/>
          <w:sz w:val="24"/>
          <w:szCs w:val="24"/>
          <w:lang w:val="en-US"/>
        </w:rPr>
        <w:t>izocratických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podmínek</w:t>
      </w:r>
      <w:proofErr w:type="spellEnd"/>
      <w:r w:rsidRPr="000F1593">
        <w:rPr>
          <w:rFonts w:ascii="Times New Roman" w:hAnsi="Times New Roman" w:cs="Times New Roman"/>
          <w:sz w:val="24"/>
          <w:szCs w:val="24"/>
          <w:lang w:val="en-US"/>
        </w:rPr>
        <w:t xml:space="preserve"> 72:28 v/v</w:t>
      </w:r>
      <w:r w:rsidR="00A46296">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acetonitril</w:t>
      </w:r>
      <w:proofErr w:type="spellEnd"/>
      <w:r w:rsidRPr="000F1593">
        <w:rPr>
          <w:rFonts w:ascii="Times New Roman" w:hAnsi="Times New Roman" w:cs="Times New Roman"/>
          <w:sz w:val="24"/>
          <w:szCs w:val="24"/>
          <w:lang w:val="en-US"/>
        </w:rPr>
        <w:t>/</w:t>
      </w:r>
      <w:proofErr w:type="spellStart"/>
      <w:r w:rsidRPr="000F1593">
        <w:rPr>
          <w:rFonts w:ascii="Times New Roman" w:hAnsi="Times New Roman" w:cs="Times New Roman"/>
          <w:sz w:val="24"/>
          <w:szCs w:val="24"/>
          <w:lang w:val="en-US"/>
        </w:rPr>
        <w:t>voda</w:t>
      </w:r>
      <w:proofErr w:type="spellEnd"/>
      <w:r w:rsidRPr="000F1593">
        <w:rPr>
          <w:rFonts w:ascii="Times New Roman" w:hAnsi="Times New Roman" w:cs="Times New Roman"/>
          <w:sz w:val="24"/>
          <w:szCs w:val="24"/>
          <w:lang w:val="en-US"/>
        </w:rPr>
        <w:t xml:space="preserve">. Po </w:t>
      </w:r>
      <w:proofErr w:type="spellStart"/>
      <w:r w:rsidRPr="000F1593">
        <w:rPr>
          <w:rFonts w:ascii="Times New Roman" w:hAnsi="Times New Roman" w:cs="Times New Roman"/>
          <w:sz w:val="24"/>
          <w:szCs w:val="24"/>
          <w:lang w:val="en-US"/>
        </w:rPr>
        <w:t>separaci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analytů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aktivován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měnící</w:t>
      </w:r>
      <w:proofErr w:type="spellEnd"/>
      <w:r w:rsidRPr="000F1593">
        <w:rPr>
          <w:rFonts w:ascii="Times New Roman" w:hAnsi="Times New Roman" w:cs="Times New Roman"/>
          <w:sz w:val="24"/>
          <w:szCs w:val="24"/>
          <w:lang w:val="en-US"/>
        </w:rPr>
        <w:t xml:space="preserve"> ventil a </w:t>
      </w:r>
      <w:proofErr w:type="spellStart"/>
      <w:r w:rsidRPr="000F1593">
        <w:rPr>
          <w:rFonts w:ascii="Times New Roman" w:hAnsi="Times New Roman" w:cs="Times New Roman"/>
          <w:sz w:val="24"/>
          <w:szCs w:val="24"/>
          <w:lang w:val="en-US"/>
        </w:rPr>
        <w:t>analytický</w:t>
      </w:r>
      <w:proofErr w:type="spellEnd"/>
      <w:r w:rsidRPr="000F1593">
        <w:rPr>
          <w:rFonts w:ascii="Times New Roman" w:hAnsi="Times New Roman" w:cs="Times New Roman"/>
          <w:sz w:val="24"/>
          <w:szCs w:val="24"/>
          <w:lang w:val="en-US"/>
        </w:rPr>
        <w:t xml:space="preserve"> a pre-</w:t>
      </w:r>
      <w:proofErr w:type="spellStart"/>
      <w:r w:rsidRPr="000F1593">
        <w:rPr>
          <w:rFonts w:ascii="Times New Roman" w:hAnsi="Times New Roman" w:cs="Times New Roman"/>
          <w:sz w:val="24"/>
          <w:szCs w:val="24"/>
          <w:lang w:val="en-US"/>
        </w:rPr>
        <w:t>analytický</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sloupec</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propláchnuty</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ekvilibrovány</w:t>
      </w:r>
      <w:proofErr w:type="spellEnd"/>
      <w:r w:rsidRPr="000F1593">
        <w:rPr>
          <w:rFonts w:ascii="Times New Roman" w:hAnsi="Times New Roman" w:cs="Times New Roman"/>
          <w:sz w:val="24"/>
          <w:szCs w:val="24"/>
          <w:lang w:val="en-US"/>
        </w:rPr>
        <w:t xml:space="preserve"> po </w:t>
      </w:r>
      <w:proofErr w:type="spellStart"/>
      <w:r w:rsidRPr="000F1593">
        <w:rPr>
          <w:rFonts w:ascii="Times New Roman" w:hAnsi="Times New Roman" w:cs="Times New Roman"/>
          <w:sz w:val="24"/>
          <w:szCs w:val="24"/>
          <w:lang w:val="en-US"/>
        </w:rPr>
        <w:t>dobu</w:t>
      </w:r>
      <w:proofErr w:type="spellEnd"/>
      <w:r w:rsidRPr="000F1593">
        <w:rPr>
          <w:rFonts w:ascii="Times New Roman" w:hAnsi="Times New Roman" w:cs="Times New Roman"/>
          <w:sz w:val="24"/>
          <w:szCs w:val="24"/>
          <w:lang w:val="en-US"/>
        </w:rPr>
        <w:t xml:space="preserve"> 3</w:t>
      </w:r>
      <w:r w:rsidR="00EC689F">
        <w:rPr>
          <w:rFonts w:ascii="Times New Roman" w:hAnsi="Times New Roman" w:cs="Times New Roman"/>
          <w:sz w:val="24"/>
          <w:szCs w:val="24"/>
          <w:lang w:val="en-US"/>
        </w:rPr>
        <w:t xml:space="preserve"> </w:t>
      </w:r>
      <w:r w:rsidRPr="000F1593">
        <w:rPr>
          <w:rFonts w:ascii="Times New Roman" w:hAnsi="Times New Roman" w:cs="Times New Roman"/>
          <w:sz w:val="24"/>
          <w:szCs w:val="24"/>
          <w:lang w:val="en-US"/>
        </w:rPr>
        <w:t>min</w:t>
      </w:r>
      <w:r w:rsidR="00EC689F">
        <w:rPr>
          <w:rFonts w:ascii="Times New Roman" w:hAnsi="Times New Roman" w:cs="Times New Roman"/>
          <w:sz w:val="24"/>
          <w:szCs w:val="24"/>
          <w:lang w:val="en-US"/>
        </w:rPr>
        <w:t>.</w:t>
      </w:r>
      <w:r w:rsidRPr="000F1593">
        <w:rPr>
          <w:rFonts w:ascii="Times New Roman" w:hAnsi="Times New Roman" w:cs="Times New Roman"/>
          <w:sz w:val="24"/>
          <w:szCs w:val="24"/>
          <w:lang w:val="en-US"/>
        </w:rPr>
        <w:t xml:space="preserve"> do </w:t>
      </w:r>
      <w:proofErr w:type="spellStart"/>
      <w:r w:rsidRPr="000F1593">
        <w:rPr>
          <w:rFonts w:ascii="Times New Roman" w:hAnsi="Times New Roman" w:cs="Times New Roman"/>
          <w:sz w:val="24"/>
          <w:szCs w:val="24"/>
          <w:lang w:val="en-US"/>
        </w:rPr>
        <w:t>odpadu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při</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narůstající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průtokové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rychl</w:t>
      </w:r>
      <w:r w:rsidR="00EC689F">
        <w:rPr>
          <w:rFonts w:ascii="Times New Roman" w:hAnsi="Times New Roman" w:cs="Times New Roman"/>
          <w:sz w:val="24"/>
          <w:szCs w:val="24"/>
          <w:lang w:val="en-US"/>
        </w:rPr>
        <w:t>osti</w:t>
      </w:r>
      <w:proofErr w:type="spellEnd"/>
      <w:r w:rsidR="00EC689F">
        <w:rPr>
          <w:rFonts w:ascii="Times New Roman" w:hAnsi="Times New Roman" w:cs="Times New Roman"/>
          <w:sz w:val="24"/>
          <w:szCs w:val="24"/>
          <w:lang w:val="en-US"/>
        </w:rPr>
        <w:t xml:space="preserve"> do 0.8 mL/min s 90:10 v/v </w:t>
      </w:r>
      <w:proofErr w:type="spellStart"/>
      <w:r w:rsidRPr="000F1593">
        <w:rPr>
          <w:rFonts w:ascii="Times New Roman" w:hAnsi="Times New Roman" w:cs="Times New Roman"/>
          <w:sz w:val="24"/>
          <w:szCs w:val="24"/>
          <w:lang w:val="en-US"/>
        </w:rPr>
        <w:t>acetonitril</w:t>
      </w:r>
      <w:proofErr w:type="spellEnd"/>
      <w:r w:rsidRPr="000F1593">
        <w:rPr>
          <w:rFonts w:ascii="Times New Roman" w:hAnsi="Times New Roman" w:cs="Times New Roman"/>
          <w:sz w:val="24"/>
          <w:szCs w:val="24"/>
          <w:lang w:val="en-US"/>
        </w:rPr>
        <w:t>/</w:t>
      </w:r>
      <w:proofErr w:type="spellStart"/>
      <w:r w:rsidRPr="000F1593">
        <w:rPr>
          <w:rFonts w:ascii="Times New Roman" w:hAnsi="Times New Roman" w:cs="Times New Roman"/>
          <w:sz w:val="24"/>
          <w:szCs w:val="24"/>
          <w:lang w:val="en-US"/>
        </w:rPr>
        <w:t>voda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Objem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injikovaného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vzorku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w:t>
      </w:r>
      <w:proofErr w:type="spellEnd"/>
      <w:r w:rsidRPr="000F1593">
        <w:rPr>
          <w:rFonts w:ascii="Times New Roman" w:hAnsi="Times New Roman" w:cs="Times New Roman"/>
          <w:sz w:val="24"/>
          <w:szCs w:val="24"/>
          <w:lang w:val="en-US"/>
        </w:rPr>
        <w:t xml:space="preserve"> 20 µL. </w:t>
      </w:r>
      <w:proofErr w:type="spellStart"/>
      <w:r w:rsidRPr="000F1593">
        <w:rPr>
          <w:rFonts w:ascii="Times New Roman" w:hAnsi="Times New Roman" w:cs="Times New Roman"/>
          <w:sz w:val="24"/>
          <w:szCs w:val="24"/>
          <w:lang w:val="en-US"/>
        </w:rPr>
        <w:t>Celková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doba</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analýzy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byla</w:t>
      </w:r>
      <w:proofErr w:type="spellEnd"/>
      <w:r w:rsidRPr="000F1593">
        <w:rPr>
          <w:rFonts w:ascii="Times New Roman" w:hAnsi="Times New Roman" w:cs="Times New Roman"/>
          <w:sz w:val="24"/>
          <w:szCs w:val="24"/>
          <w:lang w:val="en-US"/>
        </w:rPr>
        <w:t xml:space="preserve"> 9 min.</w:t>
      </w:r>
      <w:r w:rsidR="001156BD">
        <w:rPr>
          <w:rFonts w:ascii="Times New Roman" w:hAnsi="Times New Roman" w:cs="Times New Roman"/>
          <w:sz w:val="24"/>
          <w:szCs w:val="24"/>
          <w:lang w:val="en-US"/>
        </w:rPr>
        <w:t>.</w:t>
      </w:r>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Monitorace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přechodů</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multiplikační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reakce</w:t>
      </w:r>
      <w:proofErr w:type="spellEnd"/>
      <w:r w:rsidRPr="000F1593">
        <w:rPr>
          <w:rFonts w:ascii="Times New Roman" w:hAnsi="Times New Roman" w:cs="Times New Roman"/>
          <w:sz w:val="24"/>
          <w:szCs w:val="24"/>
          <w:lang w:val="en-US"/>
        </w:rPr>
        <w:t xml:space="preserve"> (MRM)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sledovány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pomocí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automatické</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optimalizace</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softwerem</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LabSolution</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Napětí</w:t>
      </w:r>
      <w:proofErr w:type="spellEnd"/>
      <w:r w:rsidRPr="000F1593">
        <w:rPr>
          <w:rFonts w:ascii="Times New Roman" w:hAnsi="Times New Roman" w:cs="Times New Roman"/>
          <w:sz w:val="24"/>
          <w:szCs w:val="24"/>
          <w:lang w:val="en-US"/>
        </w:rPr>
        <w:t xml:space="preserve"> Q1, Q3, </w:t>
      </w:r>
      <w:proofErr w:type="spellStart"/>
      <w:r w:rsidRPr="000F1593">
        <w:rPr>
          <w:rFonts w:ascii="Times New Roman" w:hAnsi="Times New Roman" w:cs="Times New Roman"/>
          <w:sz w:val="24"/>
          <w:szCs w:val="24"/>
          <w:lang w:val="en-US"/>
        </w:rPr>
        <w:t>kolizních</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buněk</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pět</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nejintenzivnějších</w:t>
      </w:r>
      <w:proofErr w:type="spellEnd"/>
      <w:r w:rsidRPr="000F1593">
        <w:rPr>
          <w:rFonts w:ascii="Times New Roman" w:hAnsi="Times New Roman" w:cs="Times New Roman"/>
          <w:sz w:val="24"/>
          <w:szCs w:val="24"/>
          <w:lang w:val="en-US"/>
        </w:rPr>
        <w:t xml:space="preserve"> MRM </w:t>
      </w:r>
      <w:proofErr w:type="spellStart"/>
      <w:r w:rsidRPr="000F1593">
        <w:rPr>
          <w:rFonts w:ascii="Times New Roman" w:hAnsi="Times New Roman" w:cs="Times New Roman"/>
          <w:sz w:val="24"/>
          <w:szCs w:val="24"/>
          <w:lang w:val="en-US"/>
        </w:rPr>
        <w:t>tranzicí</w:t>
      </w:r>
      <w:proofErr w:type="spellEnd"/>
      <w:r w:rsidRPr="000F1593">
        <w:rPr>
          <w:rFonts w:ascii="Times New Roman" w:hAnsi="Times New Roman" w:cs="Times New Roman"/>
          <w:sz w:val="24"/>
          <w:szCs w:val="24"/>
          <w:lang w:val="en-US"/>
        </w:rPr>
        <w:t xml:space="preserve"> pro </w:t>
      </w:r>
      <w:proofErr w:type="spellStart"/>
      <w:r w:rsidRPr="000F1593">
        <w:rPr>
          <w:rFonts w:ascii="Times New Roman" w:hAnsi="Times New Roman" w:cs="Times New Roman"/>
          <w:sz w:val="24"/>
          <w:szCs w:val="24"/>
          <w:lang w:val="en-US"/>
        </w:rPr>
        <w:t>identifikaci</w:t>
      </w:r>
      <w:proofErr w:type="spellEnd"/>
      <w:r w:rsidRPr="000F1593">
        <w:rPr>
          <w:rFonts w:ascii="Times New Roman" w:hAnsi="Times New Roman" w:cs="Times New Roman"/>
          <w:sz w:val="24"/>
          <w:szCs w:val="24"/>
          <w:lang w:val="en-US"/>
        </w:rPr>
        <w:t xml:space="preserve"> a </w:t>
      </w:r>
      <w:proofErr w:type="spellStart"/>
      <w:r w:rsidRPr="000F1593">
        <w:rPr>
          <w:rFonts w:ascii="Times New Roman" w:hAnsi="Times New Roman" w:cs="Times New Roman"/>
          <w:sz w:val="24"/>
          <w:szCs w:val="24"/>
          <w:lang w:val="en-US"/>
        </w:rPr>
        <w:t>kvantifikaci</w:t>
      </w:r>
      <w:proofErr w:type="spellEnd"/>
      <w:r w:rsidRPr="000F1593">
        <w:rPr>
          <w:rFonts w:ascii="Times New Roman" w:hAnsi="Times New Roman" w:cs="Times New Roman"/>
          <w:sz w:val="24"/>
          <w:szCs w:val="24"/>
          <w:lang w:val="en-US"/>
        </w:rPr>
        <w:t xml:space="preserve"> 25-OH D3 a 25-OH D2 </w:t>
      </w:r>
      <w:proofErr w:type="spellStart"/>
      <w:r w:rsidRPr="000F1593">
        <w:rPr>
          <w:rFonts w:ascii="Times New Roman" w:hAnsi="Times New Roman" w:cs="Times New Roman"/>
          <w:sz w:val="24"/>
          <w:szCs w:val="24"/>
          <w:lang w:val="en-US"/>
        </w:rPr>
        <w:t>byly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zjištěny</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Další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aptimální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podmínky</w:t>
      </w:r>
      <w:proofErr w:type="spellEnd"/>
      <w:r w:rsidRPr="000F1593">
        <w:rPr>
          <w:rFonts w:ascii="Times New Roman" w:hAnsi="Times New Roman" w:cs="Times New Roman"/>
          <w:sz w:val="24"/>
          <w:szCs w:val="24"/>
          <w:lang w:val="en-US"/>
        </w:rPr>
        <w:t xml:space="preserve"> pro </w:t>
      </w:r>
      <w:proofErr w:type="spellStart"/>
      <w:r w:rsidRPr="000F1593">
        <w:rPr>
          <w:rFonts w:ascii="Times New Roman" w:hAnsi="Times New Roman" w:cs="Times New Roman"/>
          <w:sz w:val="24"/>
          <w:szCs w:val="24"/>
          <w:lang w:val="en-US"/>
        </w:rPr>
        <w:t>ionizační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zdroj</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zahrnovaly</w:t>
      </w:r>
      <w:proofErr w:type="spellEnd"/>
      <w:r w:rsidRPr="000F1593">
        <w:rPr>
          <w:rFonts w:ascii="Times New Roman" w:hAnsi="Times New Roman" w:cs="Times New Roman"/>
          <w:sz w:val="24"/>
          <w:szCs w:val="24"/>
          <w:lang w:val="en-US"/>
        </w:rPr>
        <w:t xml:space="preserve">: ESI </w:t>
      </w:r>
      <w:proofErr w:type="spellStart"/>
      <w:r w:rsidRPr="000F1593">
        <w:rPr>
          <w:rFonts w:ascii="Times New Roman" w:hAnsi="Times New Roman" w:cs="Times New Roman"/>
          <w:sz w:val="24"/>
          <w:szCs w:val="24"/>
          <w:lang w:val="en-US"/>
        </w:rPr>
        <w:t>pozitivní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polaritu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rozhraní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teplotu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rozhraní</w:t>
      </w:r>
      <w:proofErr w:type="spellEnd"/>
      <w:r w:rsidRPr="000F1593">
        <w:rPr>
          <w:rFonts w:ascii="Times New Roman" w:hAnsi="Times New Roman" w:cs="Times New Roman"/>
          <w:sz w:val="24"/>
          <w:szCs w:val="24"/>
          <w:lang w:val="en-US"/>
        </w:rPr>
        <w:t xml:space="preserve"> 350°C; </w:t>
      </w:r>
      <w:proofErr w:type="spellStart"/>
      <w:r w:rsidRPr="000F1593">
        <w:rPr>
          <w:rFonts w:ascii="Times New Roman" w:hAnsi="Times New Roman" w:cs="Times New Roman"/>
          <w:sz w:val="24"/>
          <w:szCs w:val="24"/>
          <w:lang w:val="en-US"/>
        </w:rPr>
        <w:t>teplotu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rozpustnosti</w:t>
      </w:r>
      <w:proofErr w:type="spellEnd"/>
      <w:r w:rsidRPr="000F1593">
        <w:rPr>
          <w:rFonts w:ascii="Times New Roman" w:hAnsi="Times New Roman" w:cs="Times New Roman"/>
          <w:sz w:val="24"/>
          <w:szCs w:val="24"/>
          <w:lang w:val="en-US"/>
        </w:rPr>
        <w:t xml:space="preserve"> (DL) 250°C; </w:t>
      </w:r>
      <w:proofErr w:type="spellStart"/>
      <w:r w:rsidRPr="000F1593">
        <w:rPr>
          <w:rFonts w:ascii="Times New Roman" w:hAnsi="Times New Roman" w:cs="Times New Roman"/>
          <w:sz w:val="24"/>
          <w:szCs w:val="24"/>
          <w:lang w:val="en-US"/>
        </w:rPr>
        <w:t>průtoková</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rychlost</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nebulizačního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plynu</w:t>
      </w:r>
      <w:proofErr w:type="spellEnd"/>
      <w:r w:rsidRPr="000F1593">
        <w:rPr>
          <w:rFonts w:ascii="Times New Roman" w:hAnsi="Times New Roman" w:cs="Times New Roman"/>
          <w:sz w:val="24"/>
          <w:szCs w:val="24"/>
          <w:lang w:val="en-US"/>
        </w:rPr>
        <w:t xml:space="preserve"> 3mL/min; </w:t>
      </w:r>
      <w:proofErr w:type="spellStart"/>
      <w:r w:rsidRPr="000F1593">
        <w:rPr>
          <w:rFonts w:ascii="Times New Roman" w:hAnsi="Times New Roman" w:cs="Times New Roman"/>
          <w:sz w:val="24"/>
          <w:szCs w:val="24"/>
          <w:lang w:val="en-US"/>
        </w:rPr>
        <w:t>teplotu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zahřívacího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bloku</w:t>
      </w:r>
      <w:proofErr w:type="spellEnd"/>
      <w:r w:rsidRPr="000F1593">
        <w:rPr>
          <w:rFonts w:ascii="Times New Roman" w:hAnsi="Times New Roman" w:cs="Times New Roman"/>
          <w:sz w:val="24"/>
          <w:szCs w:val="24"/>
          <w:lang w:val="en-US"/>
        </w:rPr>
        <w:t xml:space="preserve"> 400°C a </w:t>
      </w:r>
      <w:proofErr w:type="spellStart"/>
      <w:r w:rsidRPr="000F1593">
        <w:rPr>
          <w:rFonts w:ascii="Times New Roman" w:hAnsi="Times New Roman" w:cs="Times New Roman"/>
          <w:sz w:val="24"/>
          <w:szCs w:val="24"/>
          <w:lang w:val="en-US"/>
        </w:rPr>
        <w:t>rychlost</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toku</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vysoušecího</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plynu</w:t>
      </w:r>
      <w:proofErr w:type="spellEnd"/>
      <w:r w:rsidRPr="000F1593">
        <w:rPr>
          <w:rFonts w:ascii="Times New Roman" w:hAnsi="Times New Roman" w:cs="Times New Roman"/>
          <w:sz w:val="24"/>
          <w:szCs w:val="24"/>
          <w:lang w:val="en-US"/>
        </w:rPr>
        <w:t xml:space="preserve"> 15 L/min.</w:t>
      </w:r>
    </w:p>
    <w:p w14:paraId="3A4CF096" w14:textId="77777777" w:rsidR="00D06547" w:rsidRPr="000F1593" w:rsidRDefault="00D06547" w:rsidP="001200A2">
      <w:pPr>
        <w:spacing w:line="360" w:lineRule="auto"/>
        <w:rPr>
          <w:rFonts w:ascii="Times New Roman" w:hAnsi="Times New Roman" w:cs="Times New Roman"/>
          <w:sz w:val="24"/>
          <w:szCs w:val="24"/>
          <w:lang w:val="en-US"/>
        </w:rPr>
      </w:pPr>
    </w:p>
    <w:p w14:paraId="44EC01B2" w14:textId="62C44F25" w:rsidR="000F1593" w:rsidRPr="00EF4B04" w:rsidRDefault="00EF4B04" w:rsidP="00EF4B04">
      <w:pPr>
        <w:pStyle w:val="Odstavecseseznamem"/>
        <w:numPr>
          <w:ilvl w:val="2"/>
          <w:numId w:val="63"/>
        </w:numPr>
        <w:spacing w:line="360" w:lineRule="auto"/>
        <w:ind w:left="851" w:hanging="851"/>
        <w:rPr>
          <w:rFonts w:ascii="Times New Roman" w:hAnsi="Times New Roman" w:cs="Times New Roman"/>
          <w:sz w:val="28"/>
          <w:szCs w:val="28"/>
        </w:rPr>
      </w:pPr>
      <w:bookmarkStart w:id="4" w:name="_Toc440956599"/>
      <w:r>
        <w:rPr>
          <w:rFonts w:ascii="Times New Roman" w:hAnsi="Times New Roman" w:cs="Times New Roman"/>
          <w:sz w:val="28"/>
          <w:szCs w:val="28"/>
        </w:rPr>
        <w:tab/>
      </w:r>
      <w:r w:rsidR="000F1593" w:rsidRPr="00EF4B04">
        <w:rPr>
          <w:rFonts w:ascii="Times New Roman" w:hAnsi="Times New Roman" w:cs="Times New Roman"/>
          <w:sz w:val="28"/>
          <w:szCs w:val="28"/>
        </w:rPr>
        <w:t>Citrulin v lidském séru</w:t>
      </w:r>
      <w:bookmarkEnd w:id="4"/>
    </w:p>
    <w:p w14:paraId="5A97B02F" w14:textId="77777777" w:rsidR="00D06547" w:rsidRPr="0064434A" w:rsidRDefault="00D06547" w:rsidP="00D06547">
      <w:pPr>
        <w:pStyle w:val="Odstavecseseznamem"/>
        <w:spacing w:line="360" w:lineRule="auto"/>
        <w:ind w:left="0"/>
        <w:rPr>
          <w:rFonts w:ascii="Times New Roman" w:hAnsi="Times New Roman" w:cs="Times New Roman"/>
          <w:sz w:val="24"/>
          <w:szCs w:val="24"/>
        </w:rPr>
      </w:pPr>
    </w:p>
    <w:p w14:paraId="2D09D053" w14:textId="69F12E75" w:rsidR="000F1593" w:rsidRDefault="000F1593" w:rsidP="001200A2">
      <w:pPr>
        <w:spacing w:line="360" w:lineRule="auto"/>
        <w:rPr>
          <w:rFonts w:ascii="Times New Roman" w:hAnsi="Times New Roman" w:cs="Times New Roman"/>
          <w:color w:val="000000"/>
          <w:sz w:val="24"/>
          <w:szCs w:val="24"/>
        </w:rPr>
      </w:pPr>
      <w:r w:rsidRPr="000F1593">
        <w:rPr>
          <w:rFonts w:ascii="Times New Roman" w:hAnsi="Times New Roman" w:cs="Times New Roman"/>
          <w:color w:val="000000"/>
          <w:sz w:val="24"/>
          <w:szCs w:val="24"/>
        </w:rPr>
        <w:t>Pro analýzu citrulinu by</w:t>
      </w:r>
      <w:r w:rsidR="001156BD">
        <w:rPr>
          <w:rFonts w:ascii="Times New Roman" w:hAnsi="Times New Roman" w:cs="Times New Roman"/>
          <w:color w:val="000000"/>
          <w:sz w:val="24"/>
          <w:szCs w:val="24"/>
        </w:rPr>
        <w:t xml:space="preserve">lo 20 µL vzorků séra smícháno se </w:t>
      </w:r>
      <w:r w:rsidRPr="000F1593">
        <w:rPr>
          <w:rFonts w:ascii="Times New Roman" w:hAnsi="Times New Roman" w:cs="Times New Roman"/>
          <w:color w:val="000000"/>
          <w:sz w:val="24"/>
          <w:szCs w:val="24"/>
        </w:rPr>
        <w:t xml:space="preserve">100 µL roztoku metanolu obsahujícího 0.1% kyseliny mravenčí a denaturované vnitřní standardy (aminokyseliny a </w:t>
      </w:r>
      <w:proofErr w:type="spellStart"/>
      <w:r w:rsidRPr="000F1593">
        <w:rPr>
          <w:rFonts w:ascii="Times New Roman" w:hAnsi="Times New Roman" w:cs="Times New Roman"/>
          <w:color w:val="000000"/>
          <w:sz w:val="24"/>
          <w:szCs w:val="24"/>
        </w:rPr>
        <w:t>acylkarnitiny</w:t>
      </w:r>
      <w:proofErr w:type="spellEnd"/>
      <w:r w:rsidRPr="000F1593">
        <w:rPr>
          <w:rFonts w:ascii="Times New Roman" w:hAnsi="Times New Roman" w:cs="Times New Roman"/>
          <w:color w:val="000000"/>
          <w:sz w:val="24"/>
          <w:szCs w:val="24"/>
        </w:rPr>
        <w:t xml:space="preserve">, </w:t>
      </w:r>
      <w:proofErr w:type="spellStart"/>
      <w:r w:rsidRPr="000F1593">
        <w:rPr>
          <w:rFonts w:ascii="Times New Roman" w:hAnsi="Times New Roman" w:cs="Times New Roman"/>
          <w:color w:val="000000"/>
          <w:sz w:val="24"/>
          <w:szCs w:val="24"/>
        </w:rPr>
        <w:t>nonderivatizovaný</w:t>
      </w:r>
      <w:proofErr w:type="spellEnd"/>
      <w:r w:rsidRPr="000F1593">
        <w:rPr>
          <w:rFonts w:ascii="Times New Roman" w:hAnsi="Times New Roman" w:cs="Times New Roman"/>
          <w:color w:val="000000"/>
          <w:sz w:val="24"/>
          <w:szCs w:val="24"/>
        </w:rPr>
        <w:t xml:space="preserve"> </w:t>
      </w:r>
      <w:proofErr w:type="spellStart"/>
      <w:r w:rsidRPr="000F1593">
        <w:rPr>
          <w:rFonts w:ascii="Times New Roman" w:hAnsi="Times New Roman" w:cs="Times New Roman"/>
          <w:color w:val="000000"/>
          <w:sz w:val="24"/>
          <w:szCs w:val="24"/>
        </w:rPr>
        <w:t>kit</w:t>
      </w:r>
      <w:proofErr w:type="spellEnd"/>
      <w:r w:rsidRPr="000F1593">
        <w:rPr>
          <w:rFonts w:ascii="Times New Roman" w:hAnsi="Times New Roman" w:cs="Times New Roman"/>
          <w:color w:val="000000"/>
          <w:sz w:val="24"/>
          <w:szCs w:val="24"/>
        </w:rPr>
        <w:t xml:space="preserve">, </w:t>
      </w:r>
      <w:proofErr w:type="spellStart"/>
      <w:r w:rsidRPr="000F1593">
        <w:rPr>
          <w:rFonts w:ascii="Times New Roman" w:hAnsi="Times New Roman" w:cs="Times New Roman"/>
          <w:color w:val="000000"/>
          <w:sz w:val="24"/>
          <w:szCs w:val="24"/>
        </w:rPr>
        <w:t>Chromsystems</w:t>
      </w:r>
      <w:proofErr w:type="spellEnd"/>
      <w:r w:rsidRPr="000F1593">
        <w:rPr>
          <w:rFonts w:ascii="Times New Roman" w:hAnsi="Times New Roman" w:cs="Times New Roman"/>
          <w:color w:val="000000"/>
          <w:sz w:val="24"/>
          <w:szCs w:val="24"/>
        </w:rPr>
        <w:t xml:space="preserve">, Mnichov, Německo). Finální roztoky byly promíchány a centrifugovány (24, 400 x g, 10 min př 24400g při, 4°C), 80 µL  supernatantu bylo </w:t>
      </w:r>
      <w:proofErr w:type="spellStart"/>
      <w:r w:rsidRPr="000F1593">
        <w:rPr>
          <w:rFonts w:ascii="Times New Roman" w:hAnsi="Times New Roman" w:cs="Times New Roman"/>
          <w:color w:val="000000"/>
          <w:sz w:val="24"/>
          <w:szCs w:val="24"/>
        </w:rPr>
        <w:t>tranferováno</w:t>
      </w:r>
      <w:proofErr w:type="spellEnd"/>
      <w:r w:rsidRPr="000F1593">
        <w:rPr>
          <w:rFonts w:ascii="Times New Roman" w:hAnsi="Times New Roman" w:cs="Times New Roman"/>
          <w:color w:val="000000"/>
          <w:sz w:val="24"/>
          <w:szCs w:val="24"/>
        </w:rPr>
        <w:t xml:space="preserve"> do 96 jamkové destičky a použito na přímou injekci k hmotnostní spektrometrické analýze. Zbývající supernatant byl použit pro účely kontroly kvality. Vzorky byly měřeny na 4000 (AB </w:t>
      </w:r>
      <w:proofErr w:type="spellStart"/>
      <w:r w:rsidRPr="000F1593">
        <w:rPr>
          <w:rFonts w:ascii="Times New Roman" w:hAnsi="Times New Roman" w:cs="Times New Roman"/>
          <w:color w:val="000000"/>
          <w:sz w:val="24"/>
          <w:szCs w:val="24"/>
        </w:rPr>
        <w:t>Sciex</w:t>
      </w:r>
      <w:proofErr w:type="spellEnd"/>
      <w:r w:rsidRPr="000F1593">
        <w:rPr>
          <w:rFonts w:ascii="Times New Roman" w:hAnsi="Times New Roman" w:cs="Times New Roman"/>
          <w:color w:val="000000"/>
          <w:sz w:val="24"/>
          <w:szCs w:val="24"/>
        </w:rPr>
        <w:t xml:space="preserve">, CA, USA) hmotnostní spektrometrií za </w:t>
      </w:r>
      <w:r w:rsidRPr="000F1593">
        <w:rPr>
          <w:rFonts w:ascii="Times New Roman" w:hAnsi="Times New Roman" w:cs="Times New Roman"/>
          <w:color w:val="000000"/>
          <w:sz w:val="24"/>
          <w:szCs w:val="24"/>
        </w:rPr>
        <w:lastRenderedPageBreak/>
        <w:t xml:space="preserve">následujících podmínek: polarita byla upravena do pozitivního modu pomocí napětí iontů na </w:t>
      </w:r>
      <w:r w:rsidR="002D0214">
        <w:rPr>
          <w:rFonts w:ascii="Times New Roman" w:hAnsi="Times New Roman" w:cs="Times New Roman"/>
          <w:color w:val="000000"/>
          <w:sz w:val="24"/>
          <w:szCs w:val="24"/>
        </w:rPr>
        <w:t>5500 V, kapilární teplota 450°C</w:t>
      </w:r>
      <w:r w:rsidRPr="000F1593">
        <w:rPr>
          <w:rFonts w:ascii="Times New Roman" w:hAnsi="Times New Roman" w:cs="Times New Roman"/>
          <w:color w:val="000000"/>
          <w:sz w:val="24"/>
          <w:szCs w:val="24"/>
        </w:rPr>
        <w:t xml:space="preserve">. Metanol obsahující 0.1 % kyseliny mravenčí byl vybrán jako mobilní fáze. Rychlost průtoku byla nastavena na 0.03 </w:t>
      </w:r>
      <w:proofErr w:type="spellStart"/>
      <w:r w:rsidRPr="000F1593">
        <w:rPr>
          <w:rFonts w:ascii="Times New Roman" w:hAnsi="Times New Roman" w:cs="Times New Roman"/>
          <w:color w:val="000000"/>
          <w:sz w:val="24"/>
          <w:szCs w:val="24"/>
        </w:rPr>
        <w:t>mL</w:t>
      </w:r>
      <w:proofErr w:type="spellEnd"/>
      <w:r w:rsidRPr="000F1593">
        <w:rPr>
          <w:rFonts w:ascii="Times New Roman" w:hAnsi="Times New Roman" w:cs="Times New Roman"/>
          <w:color w:val="000000"/>
          <w:sz w:val="24"/>
          <w:szCs w:val="24"/>
        </w:rPr>
        <w:t xml:space="preserve">/min (0.1 – 0.4 min) a 0.30 </w:t>
      </w:r>
      <w:proofErr w:type="spellStart"/>
      <w:r w:rsidRPr="000F1593">
        <w:rPr>
          <w:rFonts w:ascii="Times New Roman" w:hAnsi="Times New Roman" w:cs="Times New Roman"/>
          <w:color w:val="000000"/>
          <w:sz w:val="24"/>
          <w:szCs w:val="24"/>
        </w:rPr>
        <w:t>mL</w:t>
      </w:r>
      <w:proofErr w:type="spellEnd"/>
      <w:r w:rsidRPr="000F1593">
        <w:rPr>
          <w:rFonts w:ascii="Times New Roman" w:hAnsi="Times New Roman" w:cs="Times New Roman"/>
          <w:color w:val="000000"/>
          <w:sz w:val="24"/>
          <w:szCs w:val="24"/>
        </w:rPr>
        <w:t xml:space="preserve">/min (0.0 – 0.1 and 0.4 – 0.5 min). Citrulin byl měřen za monitorování v multiplikačních reakcích za </w:t>
      </w:r>
      <w:proofErr w:type="spellStart"/>
      <w:r w:rsidRPr="000F1593">
        <w:rPr>
          <w:rFonts w:ascii="Times New Roman" w:hAnsi="Times New Roman" w:cs="Times New Roman"/>
          <w:color w:val="000000"/>
          <w:sz w:val="24"/>
          <w:szCs w:val="24"/>
        </w:rPr>
        <w:t>optimizovaných</w:t>
      </w:r>
      <w:proofErr w:type="spellEnd"/>
      <w:r w:rsidRPr="000F1593">
        <w:rPr>
          <w:rFonts w:ascii="Times New Roman" w:hAnsi="Times New Roman" w:cs="Times New Roman"/>
          <w:color w:val="000000"/>
          <w:sz w:val="24"/>
          <w:szCs w:val="24"/>
        </w:rPr>
        <w:t xml:space="preserve"> parametrů </w:t>
      </w:r>
      <w:proofErr w:type="spellStart"/>
      <w:r w:rsidRPr="000F1593">
        <w:rPr>
          <w:rFonts w:ascii="Times New Roman" w:hAnsi="Times New Roman" w:cs="Times New Roman"/>
          <w:color w:val="000000"/>
          <w:sz w:val="24"/>
          <w:szCs w:val="24"/>
        </w:rPr>
        <w:t>deklusteračního</w:t>
      </w:r>
      <w:proofErr w:type="spellEnd"/>
      <w:r w:rsidRPr="000F1593">
        <w:rPr>
          <w:rFonts w:ascii="Times New Roman" w:hAnsi="Times New Roman" w:cs="Times New Roman"/>
          <w:color w:val="000000"/>
          <w:sz w:val="24"/>
          <w:szCs w:val="24"/>
        </w:rPr>
        <w:t xml:space="preserve"> potenciálu a kolizní energie pro každý hmotnostní přechod. Rozlišení jednotky bylo nastaveno na izolaci iontů v hmotnostním analyzátoru.</w:t>
      </w:r>
      <w:r w:rsidRPr="000F1593">
        <w:rPr>
          <w:rFonts w:ascii="Times New Roman" w:hAnsi="Times New Roman" w:cs="Times New Roman"/>
          <w:sz w:val="24"/>
          <w:szCs w:val="24"/>
        </w:rPr>
        <w:t xml:space="preserve"> Data byla zpracována</w:t>
      </w:r>
      <w:r w:rsidRPr="000F1593">
        <w:rPr>
          <w:rFonts w:ascii="Times New Roman" w:hAnsi="Times New Roman" w:cs="Times New Roman"/>
          <w:color w:val="000000"/>
          <w:sz w:val="24"/>
          <w:szCs w:val="24"/>
        </w:rPr>
        <w:t xml:space="preserve"> softwarem </w:t>
      </w:r>
      <w:proofErr w:type="spellStart"/>
      <w:r w:rsidRPr="000F1593">
        <w:rPr>
          <w:rFonts w:ascii="Times New Roman" w:hAnsi="Times New Roman" w:cs="Times New Roman"/>
          <w:color w:val="000000"/>
          <w:sz w:val="24"/>
          <w:szCs w:val="24"/>
        </w:rPr>
        <w:t>Chemoview</w:t>
      </w:r>
      <w:proofErr w:type="spellEnd"/>
      <w:r w:rsidRPr="000F1593">
        <w:rPr>
          <w:rFonts w:ascii="Times New Roman" w:hAnsi="Times New Roman" w:cs="Times New Roman"/>
          <w:color w:val="000000"/>
          <w:sz w:val="24"/>
          <w:szCs w:val="24"/>
        </w:rPr>
        <w:t xml:space="preserve"> 2.0 (AB </w:t>
      </w:r>
      <w:proofErr w:type="spellStart"/>
      <w:r w:rsidRPr="000F1593">
        <w:rPr>
          <w:rFonts w:ascii="Times New Roman" w:hAnsi="Times New Roman" w:cs="Times New Roman"/>
          <w:color w:val="000000"/>
          <w:sz w:val="24"/>
          <w:szCs w:val="24"/>
        </w:rPr>
        <w:t>Sciex</w:t>
      </w:r>
      <w:proofErr w:type="spellEnd"/>
      <w:r w:rsidRPr="000F1593">
        <w:rPr>
          <w:rFonts w:ascii="Times New Roman" w:hAnsi="Times New Roman" w:cs="Times New Roman"/>
          <w:color w:val="000000"/>
          <w:sz w:val="24"/>
          <w:szCs w:val="24"/>
        </w:rPr>
        <w:t>). </w:t>
      </w:r>
    </w:p>
    <w:p w14:paraId="1791284D" w14:textId="77777777" w:rsidR="00EF4B04" w:rsidRDefault="00EF4B04" w:rsidP="00EF4B04">
      <w:pPr>
        <w:pStyle w:val="Odstavecseseznamem"/>
        <w:spacing w:line="360" w:lineRule="auto"/>
        <w:ind w:left="0"/>
        <w:rPr>
          <w:rFonts w:ascii="Times New Roman" w:hAnsi="Times New Roman" w:cs="Times New Roman"/>
          <w:sz w:val="28"/>
          <w:szCs w:val="28"/>
        </w:rPr>
      </w:pPr>
      <w:bookmarkStart w:id="5" w:name="_Toc440956600"/>
    </w:p>
    <w:p w14:paraId="6C89BEA4" w14:textId="1EFD050C" w:rsidR="000F1593" w:rsidRPr="00EF4B04" w:rsidRDefault="00EF4B04" w:rsidP="00EF4B04">
      <w:pPr>
        <w:spacing w:line="360" w:lineRule="auto"/>
        <w:ind w:left="851" w:hanging="851"/>
        <w:rPr>
          <w:rFonts w:ascii="Times New Roman" w:hAnsi="Times New Roman" w:cs="Times New Roman"/>
          <w:sz w:val="28"/>
          <w:szCs w:val="28"/>
        </w:rPr>
      </w:pPr>
      <w:r>
        <w:rPr>
          <w:rFonts w:ascii="Times New Roman" w:hAnsi="Times New Roman" w:cs="Times New Roman"/>
          <w:sz w:val="28"/>
          <w:szCs w:val="28"/>
        </w:rPr>
        <w:t>4.3.5.</w:t>
      </w:r>
      <w:r>
        <w:rPr>
          <w:rFonts w:ascii="Times New Roman" w:hAnsi="Times New Roman" w:cs="Times New Roman"/>
          <w:sz w:val="28"/>
          <w:szCs w:val="28"/>
        </w:rPr>
        <w:tab/>
      </w:r>
      <w:r w:rsidRPr="00EF4B04">
        <w:rPr>
          <w:rFonts w:ascii="Times New Roman" w:hAnsi="Times New Roman" w:cs="Times New Roman"/>
          <w:sz w:val="28"/>
          <w:szCs w:val="28"/>
        </w:rPr>
        <w:tab/>
      </w:r>
      <w:r w:rsidR="000F1593" w:rsidRPr="00EF4B04">
        <w:rPr>
          <w:rFonts w:ascii="Times New Roman" w:hAnsi="Times New Roman" w:cs="Times New Roman"/>
          <w:sz w:val="28"/>
          <w:szCs w:val="28"/>
        </w:rPr>
        <w:t>CRP v lidském séru</w:t>
      </w:r>
      <w:bookmarkEnd w:id="5"/>
    </w:p>
    <w:p w14:paraId="4B7FC677" w14:textId="77777777" w:rsidR="00D06547" w:rsidRPr="00D06547" w:rsidRDefault="00D06547" w:rsidP="00D06547">
      <w:pPr>
        <w:pStyle w:val="Odstavecseseznamem"/>
        <w:spacing w:line="360" w:lineRule="auto"/>
        <w:ind w:left="0"/>
        <w:rPr>
          <w:rFonts w:ascii="Times New Roman" w:hAnsi="Times New Roman" w:cs="Times New Roman"/>
          <w:sz w:val="28"/>
          <w:szCs w:val="28"/>
        </w:rPr>
      </w:pPr>
    </w:p>
    <w:p w14:paraId="7B638625" w14:textId="7FED93C6" w:rsidR="000F1593" w:rsidRDefault="000F1593" w:rsidP="001200A2">
      <w:pPr>
        <w:spacing w:line="360" w:lineRule="auto"/>
        <w:rPr>
          <w:rFonts w:ascii="Times New Roman" w:hAnsi="Times New Roman" w:cs="Times New Roman"/>
          <w:sz w:val="24"/>
          <w:szCs w:val="24"/>
        </w:rPr>
      </w:pPr>
      <w:r w:rsidRPr="000F1593">
        <w:rPr>
          <w:rFonts w:ascii="Times New Roman" w:hAnsi="Times New Roman" w:cs="Times New Roman"/>
          <w:sz w:val="24"/>
          <w:szCs w:val="24"/>
        </w:rPr>
        <w:t xml:space="preserve">Pro analýzu hladin CRP v lidském séru byl použit analyzátor </w:t>
      </w:r>
      <w:proofErr w:type="spellStart"/>
      <w:r w:rsidRPr="000F1593">
        <w:rPr>
          <w:rFonts w:ascii="Times New Roman" w:hAnsi="Times New Roman" w:cs="Times New Roman"/>
          <w:sz w:val="24"/>
          <w:szCs w:val="24"/>
        </w:rPr>
        <w:t>Cobas</w:t>
      </w:r>
      <w:proofErr w:type="spellEnd"/>
      <w:r w:rsidRPr="000F1593">
        <w:rPr>
          <w:rFonts w:ascii="Times New Roman" w:hAnsi="Times New Roman" w:cs="Times New Roman"/>
          <w:sz w:val="24"/>
          <w:szCs w:val="24"/>
        </w:rPr>
        <w:t xml:space="preserve"> 8000 </w:t>
      </w:r>
      <w:r w:rsidRPr="000F1593">
        <w:rPr>
          <w:rFonts w:ascii="Times New Roman" w:hAnsi="Times New Roman" w:cs="Times New Roman"/>
          <w:sz w:val="24"/>
          <w:szCs w:val="24"/>
          <w:lang w:val="en-US"/>
        </w:rPr>
        <w:t xml:space="preserve"> (Hitachi,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imunoturbidimetrií</w:t>
      </w:r>
      <w:proofErr w:type="spellEnd"/>
      <w:r w:rsidRPr="000F1593">
        <w:rPr>
          <w:rFonts w:ascii="Times New Roman" w:hAnsi="Times New Roman" w:cs="Times New Roman"/>
          <w:sz w:val="24"/>
          <w:szCs w:val="24"/>
        </w:rPr>
        <w:t>.</w:t>
      </w:r>
    </w:p>
    <w:p w14:paraId="584B1D3F" w14:textId="77777777" w:rsidR="00D06547" w:rsidRPr="000F1593" w:rsidRDefault="00D06547" w:rsidP="001200A2">
      <w:pPr>
        <w:spacing w:line="360" w:lineRule="auto"/>
        <w:rPr>
          <w:rFonts w:ascii="Times New Roman" w:hAnsi="Times New Roman" w:cs="Times New Roman"/>
          <w:sz w:val="24"/>
          <w:szCs w:val="24"/>
        </w:rPr>
      </w:pPr>
    </w:p>
    <w:p w14:paraId="2D6C438D" w14:textId="708C2B2E" w:rsidR="00D06547" w:rsidRPr="00FA2978" w:rsidRDefault="00D06547" w:rsidP="00FA2978">
      <w:pPr>
        <w:pStyle w:val="Odstavecseseznamem"/>
        <w:numPr>
          <w:ilvl w:val="2"/>
          <w:numId w:val="64"/>
        </w:numPr>
        <w:spacing w:line="360" w:lineRule="auto"/>
        <w:rPr>
          <w:rFonts w:ascii="Times New Roman" w:hAnsi="Times New Roman" w:cs="Times New Roman"/>
          <w:sz w:val="28"/>
          <w:szCs w:val="28"/>
        </w:rPr>
      </w:pPr>
      <w:bookmarkStart w:id="6" w:name="_Toc440956601"/>
      <w:r w:rsidRPr="00FA2978">
        <w:rPr>
          <w:rFonts w:ascii="Times New Roman" w:hAnsi="Times New Roman" w:cs="Times New Roman"/>
          <w:sz w:val="28"/>
          <w:szCs w:val="28"/>
        </w:rPr>
        <w:tab/>
      </w:r>
      <w:r w:rsidR="000F1593" w:rsidRPr="00FA2978">
        <w:rPr>
          <w:rFonts w:ascii="Times New Roman" w:hAnsi="Times New Roman" w:cs="Times New Roman"/>
          <w:sz w:val="28"/>
          <w:szCs w:val="28"/>
        </w:rPr>
        <w:t>IL-6 v lidském séru</w:t>
      </w:r>
      <w:bookmarkEnd w:id="6"/>
      <w:r w:rsidR="000F1593" w:rsidRPr="00FA2978">
        <w:rPr>
          <w:rFonts w:ascii="Times New Roman" w:hAnsi="Times New Roman" w:cs="Times New Roman"/>
          <w:sz w:val="28"/>
          <w:szCs w:val="28"/>
        </w:rPr>
        <w:t xml:space="preserve">         </w:t>
      </w:r>
    </w:p>
    <w:p w14:paraId="341E414A" w14:textId="54ADDFB7" w:rsidR="000F1593" w:rsidRPr="0064434A" w:rsidRDefault="000F1593" w:rsidP="00D06547">
      <w:pPr>
        <w:pStyle w:val="Odstavecseseznamem"/>
        <w:spacing w:line="360" w:lineRule="auto"/>
        <w:ind w:left="0"/>
        <w:rPr>
          <w:rFonts w:ascii="Times New Roman" w:hAnsi="Times New Roman" w:cs="Times New Roman"/>
          <w:sz w:val="24"/>
          <w:szCs w:val="24"/>
        </w:rPr>
      </w:pPr>
      <w:r w:rsidRPr="0064434A">
        <w:rPr>
          <w:rFonts w:ascii="Times New Roman" w:hAnsi="Times New Roman" w:cs="Times New Roman"/>
          <w:sz w:val="24"/>
          <w:szCs w:val="24"/>
        </w:rPr>
        <w:t xml:space="preserve">                                                                                                                                                                                                    </w:t>
      </w:r>
    </w:p>
    <w:p w14:paraId="07BB7380" w14:textId="0155055D" w:rsidR="000F1593" w:rsidRDefault="000F1593" w:rsidP="001200A2">
      <w:pPr>
        <w:spacing w:line="360" w:lineRule="auto"/>
        <w:rPr>
          <w:rFonts w:ascii="Times New Roman" w:hAnsi="Times New Roman" w:cs="Times New Roman"/>
          <w:sz w:val="24"/>
          <w:szCs w:val="24"/>
        </w:rPr>
      </w:pPr>
      <w:r w:rsidRPr="000F1593">
        <w:rPr>
          <w:rFonts w:ascii="Times New Roman" w:hAnsi="Times New Roman" w:cs="Times New Roman"/>
          <w:sz w:val="24"/>
          <w:szCs w:val="24"/>
        </w:rPr>
        <w:t xml:space="preserve">Pro analýzu hladin IL-6 v lidském séru byl použit analyzátor </w:t>
      </w:r>
      <w:proofErr w:type="spellStart"/>
      <w:r w:rsidRPr="000F1593">
        <w:rPr>
          <w:rFonts w:ascii="Times New Roman" w:hAnsi="Times New Roman" w:cs="Times New Roman"/>
          <w:sz w:val="24"/>
          <w:szCs w:val="24"/>
        </w:rPr>
        <w:t>Cobas</w:t>
      </w:r>
      <w:proofErr w:type="spellEnd"/>
      <w:r w:rsidRPr="000F1593">
        <w:rPr>
          <w:rFonts w:ascii="Times New Roman" w:hAnsi="Times New Roman" w:cs="Times New Roman"/>
          <w:sz w:val="24"/>
          <w:szCs w:val="24"/>
        </w:rPr>
        <w:t xml:space="preserve"> 8000 </w:t>
      </w:r>
      <w:r w:rsidRPr="000F1593">
        <w:rPr>
          <w:rFonts w:ascii="Times New Roman" w:hAnsi="Times New Roman" w:cs="Times New Roman"/>
          <w:sz w:val="24"/>
          <w:szCs w:val="24"/>
          <w:lang w:val="en-US"/>
        </w:rPr>
        <w:t xml:space="preserve">(Hitachi, </w:t>
      </w:r>
      <w:proofErr w:type="spellStart"/>
      <w:r w:rsidRPr="000F1593">
        <w:rPr>
          <w:rFonts w:ascii="Times New Roman" w:hAnsi="Times New Roman" w:cs="Times New Roman"/>
          <w:sz w:val="24"/>
          <w:szCs w:val="24"/>
          <w:lang w:val="en-US"/>
        </w:rPr>
        <w:t>Japonsko</w:t>
      </w:r>
      <w:proofErr w:type="spellEnd"/>
      <w:r w:rsidRPr="000F1593">
        <w:rPr>
          <w:rFonts w:ascii="Times New Roman" w:hAnsi="Times New Roman" w:cs="Times New Roman"/>
          <w:sz w:val="24"/>
          <w:szCs w:val="24"/>
          <w:lang w:val="en-US"/>
        </w:rPr>
        <w:t xml:space="preserve">), s </w:t>
      </w:r>
      <w:proofErr w:type="spellStart"/>
      <w:r w:rsidRPr="000F1593">
        <w:rPr>
          <w:rFonts w:ascii="Times New Roman" w:hAnsi="Times New Roman" w:cs="Times New Roman"/>
          <w:sz w:val="24"/>
          <w:szCs w:val="24"/>
          <w:lang w:val="en-US"/>
        </w:rPr>
        <w:t>elektro-chemiluminescenční</w:t>
      </w:r>
      <w:proofErr w:type="spellEnd"/>
      <w:r w:rsidRPr="000F1593">
        <w:rPr>
          <w:rFonts w:ascii="Times New Roman" w:hAnsi="Times New Roman" w:cs="Times New Roman"/>
          <w:sz w:val="24"/>
          <w:szCs w:val="24"/>
          <w:lang w:val="en-US"/>
        </w:rPr>
        <w:t xml:space="preserve"> </w:t>
      </w:r>
      <w:proofErr w:type="spellStart"/>
      <w:r w:rsidRPr="000F1593">
        <w:rPr>
          <w:rFonts w:ascii="Times New Roman" w:hAnsi="Times New Roman" w:cs="Times New Roman"/>
          <w:sz w:val="24"/>
          <w:szCs w:val="24"/>
          <w:lang w:val="en-US"/>
        </w:rPr>
        <w:t>immunoassaí</w:t>
      </w:r>
      <w:proofErr w:type="spellEnd"/>
      <w:r w:rsidRPr="000F1593">
        <w:rPr>
          <w:rFonts w:ascii="Times New Roman" w:hAnsi="Times New Roman" w:cs="Times New Roman"/>
          <w:sz w:val="24"/>
          <w:szCs w:val="24"/>
          <w:lang w:val="en-US"/>
        </w:rPr>
        <w:t xml:space="preserve"> (ECLIA)</w:t>
      </w:r>
      <w:r w:rsidRPr="000F1593">
        <w:rPr>
          <w:rFonts w:ascii="Times New Roman" w:hAnsi="Times New Roman" w:cs="Times New Roman"/>
          <w:sz w:val="24"/>
          <w:szCs w:val="24"/>
        </w:rPr>
        <w:t>.</w:t>
      </w:r>
    </w:p>
    <w:p w14:paraId="35BB7C0E" w14:textId="77777777" w:rsidR="00D06547" w:rsidRPr="000F1593" w:rsidRDefault="00D06547" w:rsidP="001200A2">
      <w:pPr>
        <w:spacing w:line="360" w:lineRule="auto"/>
        <w:rPr>
          <w:rFonts w:ascii="Times New Roman" w:hAnsi="Times New Roman" w:cs="Times New Roman"/>
          <w:sz w:val="24"/>
          <w:szCs w:val="24"/>
        </w:rPr>
      </w:pPr>
    </w:p>
    <w:p w14:paraId="757AA265" w14:textId="0C85BC1C" w:rsidR="000F1593" w:rsidRPr="00D06547" w:rsidRDefault="00D06547" w:rsidP="00FA2978">
      <w:pPr>
        <w:pStyle w:val="Odstavecseseznamem"/>
        <w:numPr>
          <w:ilvl w:val="2"/>
          <w:numId w:val="64"/>
        </w:numPr>
        <w:spacing w:line="360" w:lineRule="auto"/>
        <w:ind w:left="0" w:firstLine="0"/>
        <w:rPr>
          <w:rFonts w:ascii="Times New Roman" w:hAnsi="Times New Roman" w:cs="Times New Roman"/>
          <w:bCs/>
          <w:sz w:val="28"/>
          <w:szCs w:val="28"/>
          <w:u w:val="single"/>
          <w:lang w:val="en-US"/>
        </w:rPr>
      </w:pPr>
      <w:bookmarkStart w:id="7" w:name="_Toc440956602"/>
      <w:r w:rsidRPr="00D06547">
        <w:rPr>
          <w:rFonts w:ascii="Times New Roman" w:hAnsi="Times New Roman" w:cs="Times New Roman"/>
          <w:sz w:val="28"/>
          <w:szCs w:val="28"/>
          <w:lang w:val="en-US"/>
        </w:rPr>
        <w:tab/>
      </w:r>
      <w:proofErr w:type="spellStart"/>
      <w:r w:rsidR="000F1593" w:rsidRPr="00D06547">
        <w:rPr>
          <w:rFonts w:ascii="Times New Roman" w:hAnsi="Times New Roman" w:cs="Times New Roman"/>
          <w:sz w:val="28"/>
          <w:szCs w:val="28"/>
          <w:lang w:val="en-US"/>
        </w:rPr>
        <w:t>Močové</w:t>
      </w:r>
      <w:proofErr w:type="spellEnd"/>
      <w:r w:rsidR="000F1593" w:rsidRPr="00D06547">
        <w:rPr>
          <w:rFonts w:ascii="Times New Roman" w:hAnsi="Times New Roman" w:cs="Times New Roman"/>
          <w:sz w:val="28"/>
          <w:szCs w:val="28"/>
          <w:lang w:val="en-US"/>
        </w:rPr>
        <w:t xml:space="preserve"> </w:t>
      </w:r>
      <w:proofErr w:type="spellStart"/>
      <w:r w:rsidR="000F1593" w:rsidRPr="00D06547">
        <w:rPr>
          <w:rFonts w:ascii="Times New Roman" w:hAnsi="Times New Roman" w:cs="Times New Roman"/>
          <w:sz w:val="28"/>
          <w:szCs w:val="28"/>
          <w:lang w:val="en-US"/>
        </w:rPr>
        <w:t>koncentrace</w:t>
      </w:r>
      <w:proofErr w:type="spellEnd"/>
      <w:r w:rsidR="000F1593" w:rsidRPr="00D06547">
        <w:rPr>
          <w:rFonts w:ascii="Times New Roman" w:hAnsi="Times New Roman" w:cs="Times New Roman"/>
          <w:sz w:val="28"/>
          <w:szCs w:val="28"/>
          <w:lang w:val="en-US"/>
        </w:rPr>
        <w:t xml:space="preserve"> </w:t>
      </w:r>
      <w:proofErr w:type="spellStart"/>
      <w:r w:rsidR="000F1593" w:rsidRPr="00D06547">
        <w:rPr>
          <w:rFonts w:ascii="Times New Roman" w:hAnsi="Times New Roman" w:cs="Times New Roman"/>
          <w:sz w:val="28"/>
          <w:szCs w:val="28"/>
          <w:lang w:val="en-US"/>
        </w:rPr>
        <w:t>Neopterinu</w:t>
      </w:r>
      <w:bookmarkEnd w:id="7"/>
      <w:proofErr w:type="spellEnd"/>
    </w:p>
    <w:p w14:paraId="44705C93" w14:textId="77777777" w:rsidR="00D06547" w:rsidRPr="0064434A" w:rsidRDefault="00D06547" w:rsidP="00D06547">
      <w:pPr>
        <w:pStyle w:val="Odstavecseseznamem"/>
        <w:spacing w:line="360" w:lineRule="auto"/>
        <w:ind w:left="0"/>
        <w:rPr>
          <w:rFonts w:ascii="Times New Roman" w:hAnsi="Times New Roman" w:cs="Times New Roman"/>
          <w:bCs/>
          <w:sz w:val="24"/>
          <w:szCs w:val="24"/>
          <w:u w:val="single"/>
          <w:lang w:val="en-US"/>
        </w:rPr>
      </w:pPr>
    </w:p>
    <w:p w14:paraId="2F53C52D" w14:textId="7CFE2D90" w:rsidR="00C77D40" w:rsidRDefault="000F1593" w:rsidP="00A46296">
      <w:pPr>
        <w:spacing w:line="360" w:lineRule="auto"/>
        <w:rPr>
          <w:rFonts w:ascii="Times New Roman" w:eastAsia="Times-Roman" w:hAnsi="Times New Roman" w:cs="Times New Roman"/>
          <w:color w:val="231F20"/>
          <w:sz w:val="24"/>
          <w:szCs w:val="24"/>
          <w:lang w:val="en-US"/>
        </w:rPr>
      </w:pPr>
      <w:proofErr w:type="spellStart"/>
      <w:r w:rsidRPr="000F1593">
        <w:rPr>
          <w:rFonts w:ascii="Times New Roman" w:eastAsia="Times-Roman" w:hAnsi="Times New Roman" w:cs="Times New Roman"/>
          <w:color w:val="231F20"/>
          <w:sz w:val="24"/>
          <w:szCs w:val="24"/>
          <w:lang w:val="en-US"/>
        </w:rPr>
        <w:t>Vzorky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moče</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byly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sbírány</w:t>
      </w:r>
      <w:proofErr w:type="spellEnd"/>
      <w:r w:rsidRPr="000F1593">
        <w:rPr>
          <w:rFonts w:ascii="Times New Roman" w:eastAsia="Times-Roman" w:hAnsi="Times New Roman" w:cs="Times New Roman"/>
          <w:color w:val="231F20"/>
          <w:sz w:val="24"/>
          <w:szCs w:val="24"/>
          <w:lang w:val="en-US"/>
        </w:rPr>
        <w:t xml:space="preserve"> a </w:t>
      </w:r>
      <w:proofErr w:type="spellStart"/>
      <w:r w:rsidRPr="000F1593">
        <w:rPr>
          <w:rFonts w:ascii="Times New Roman" w:eastAsia="Times-Roman" w:hAnsi="Times New Roman" w:cs="Times New Roman"/>
          <w:color w:val="231F20"/>
          <w:sz w:val="24"/>
          <w:szCs w:val="24"/>
          <w:lang w:val="en-US"/>
        </w:rPr>
        <w:t>sklado</w:t>
      </w:r>
      <w:r w:rsidR="002D0214">
        <w:rPr>
          <w:rFonts w:ascii="Times New Roman" w:eastAsia="Times-Roman" w:hAnsi="Times New Roman" w:cs="Times New Roman"/>
          <w:color w:val="231F20"/>
          <w:sz w:val="24"/>
          <w:szCs w:val="24"/>
          <w:lang w:val="en-US"/>
        </w:rPr>
        <w:t>vány</w:t>
      </w:r>
      <w:proofErr w:type="spellEnd"/>
      <w:r w:rsidR="002D0214">
        <w:rPr>
          <w:rFonts w:ascii="Times New Roman" w:eastAsia="Times-Roman" w:hAnsi="Times New Roman" w:cs="Times New Roman"/>
          <w:color w:val="231F20"/>
          <w:sz w:val="24"/>
          <w:szCs w:val="24"/>
          <w:lang w:val="en-US"/>
        </w:rPr>
        <w:t xml:space="preserve"> </w:t>
      </w:r>
      <w:proofErr w:type="spellStart"/>
      <w:r w:rsidR="002D0214">
        <w:rPr>
          <w:rFonts w:ascii="Times New Roman" w:eastAsia="Times-Roman" w:hAnsi="Times New Roman" w:cs="Times New Roman"/>
          <w:color w:val="231F20"/>
          <w:sz w:val="24"/>
          <w:szCs w:val="24"/>
          <w:lang w:val="en-US"/>
        </w:rPr>
        <w:t>až</w:t>
      </w:r>
      <w:proofErr w:type="spellEnd"/>
      <w:r w:rsidR="002D0214">
        <w:rPr>
          <w:rFonts w:ascii="Times New Roman" w:eastAsia="Times-Roman" w:hAnsi="Times New Roman" w:cs="Times New Roman"/>
          <w:color w:val="231F20"/>
          <w:sz w:val="24"/>
          <w:szCs w:val="24"/>
          <w:lang w:val="en-US"/>
        </w:rPr>
        <w:t xml:space="preserve"> do </w:t>
      </w:r>
      <w:proofErr w:type="spellStart"/>
      <w:r w:rsidR="002D0214">
        <w:rPr>
          <w:rFonts w:ascii="Times New Roman" w:eastAsia="Times-Roman" w:hAnsi="Times New Roman" w:cs="Times New Roman"/>
          <w:color w:val="231F20"/>
          <w:sz w:val="24"/>
          <w:szCs w:val="24"/>
          <w:lang w:val="en-US"/>
        </w:rPr>
        <w:t>analýzy</w:t>
      </w:r>
      <w:proofErr w:type="spellEnd"/>
      <w:r w:rsidR="002D0214">
        <w:rPr>
          <w:rFonts w:ascii="Times New Roman" w:eastAsia="Times-Roman" w:hAnsi="Times New Roman" w:cs="Times New Roman"/>
          <w:color w:val="231F20"/>
          <w:sz w:val="24"/>
          <w:szCs w:val="24"/>
          <w:lang w:val="en-US"/>
        </w:rPr>
        <w:t xml:space="preserve"> </w:t>
      </w:r>
      <w:proofErr w:type="spellStart"/>
      <w:r w:rsidR="002D0214">
        <w:rPr>
          <w:rFonts w:ascii="Times New Roman" w:eastAsia="Times-Roman" w:hAnsi="Times New Roman" w:cs="Times New Roman"/>
          <w:color w:val="231F20"/>
          <w:sz w:val="24"/>
          <w:szCs w:val="24"/>
          <w:lang w:val="en-US"/>
        </w:rPr>
        <w:t>při</w:t>
      </w:r>
      <w:proofErr w:type="spellEnd"/>
      <w:r w:rsidR="002D0214">
        <w:rPr>
          <w:rFonts w:ascii="Times New Roman" w:eastAsia="Times-Roman" w:hAnsi="Times New Roman" w:cs="Times New Roman"/>
          <w:color w:val="231F20"/>
          <w:sz w:val="24"/>
          <w:szCs w:val="24"/>
          <w:lang w:val="en-US"/>
        </w:rPr>
        <w:t xml:space="preserve"> </w:t>
      </w:r>
      <w:proofErr w:type="spellStart"/>
      <w:r w:rsidR="002D0214">
        <w:rPr>
          <w:rFonts w:ascii="Times New Roman" w:eastAsia="Times-Roman" w:hAnsi="Times New Roman" w:cs="Times New Roman"/>
          <w:color w:val="231F20"/>
          <w:sz w:val="24"/>
          <w:szCs w:val="24"/>
          <w:lang w:val="en-US"/>
        </w:rPr>
        <w:t>teplotě</w:t>
      </w:r>
      <w:proofErr w:type="spellEnd"/>
      <w:r w:rsidR="002D0214">
        <w:rPr>
          <w:rFonts w:ascii="Times New Roman" w:eastAsia="Times-Roman" w:hAnsi="Times New Roman" w:cs="Times New Roman"/>
          <w:color w:val="231F20"/>
          <w:sz w:val="24"/>
          <w:szCs w:val="24"/>
          <w:lang w:val="en-US"/>
        </w:rPr>
        <w:t xml:space="preserve"> -</w:t>
      </w:r>
      <w:r w:rsidRPr="000F1593">
        <w:rPr>
          <w:rFonts w:ascii="Times New Roman" w:eastAsia="Times-Roman" w:hAnsi="Times New Roman" w:cs="Times New Roman"/>
          <w:color w:val="231F20"/>
          <w:sz w:val="24"/>
          <w:szCs w:val="24"/>
          <w:lang w:val="en-US"/>
        </w:rPr>
        <w:t xml:space="preserve">20˚C. Po </w:t>
      </w:r>
      <w:proofErr w:type="spellStart"/>
      <w:r w:rsidRPr="000F1593">
        <w:rPr>
          <w:rFonts w:ascii="Times New Roman" w:eastAsia="Times-Roman" w:hAnsi="Times New Roman" w:cs="Times New Roman"/>
          <w:color w:val="231F20"/>
          <w:sz w:val="24"/>
          <w:szCs w:val="24"/>
          <w:lang w:val="en-US"/>
        </w:rPr>
        <w:t>centerifugaci</w:t>
      </w:r>
      <w:proofErr w:type="spellEnd"/>
      <w:r w:rsidRPr="000F1593">
        <w:rPr>
          <w:rFonts w:ascii="Times New Roman" w:eastAsia="Times-Roman" w:hAnsi="Times New Roman" w:cs="Times New Roman"/>
          <w:color w:val="231F20"/>
          <w:sz w:val="24"/>
          <w:szCs w:val="24"/>
          <w:lang w:val="en-US"/>
        </w:rPr>
        <w:t xml:space="preserve"> (5 min, 1300 × </w:t>
      </w:r>
      <w:r w:rsidRPr="000F1593">
        <w:rPr>
          <w:rFonts w:ascii="Times New Roman" w:eastAsia="Times-Italic" w:hAnsi="Times New Roman" w:cs="Times New Roman"/>
          <w:i/>
          <w:iCs/>
          <w:color w:val="231F20"/>
          <w:sz w:val="24"/>
          <w:szCs w:val="24"/>
          <w:lang w:val="en-US"/>
        </w:rPr>
        <w:t>g</w:t>
      </w:r>
      <w:r w:rsidRPr="000F1593">
        <w:rPr>
          <w:rFonts w:ascii="Times New Roman" w:eastAsia="Times-Roman" w:hAnsi="Times New Roman" w:cs="Times New Roman"/>
          <w:color w:val="231F20"/>
          <w:sz w:val="24"/>
          <w:szCs w:val="24"/>
          <w:lang w:val="en-US"/>
        </w:rPr>
        <w:t xml:space="preserve">) a </w:t>
      </w:r>
      <w:proofErr w:type="spellStart"/>
      <w:r w:rsidRPr="000F1593">
        <w:rPr>
          <w:rFonts w:ascii="Times New Roman" w:eastAsia="Times-Roman" w:hAnsi="Times New Roman" w:cs="Times New Roman"/>
          <w:color w:val="231F20"/>
          <w:sz w:val="24"/>
          <w:szCs w:val="24"/>
          <w:lang w:val="en-US"/>
        </w:rPr>
        <w:t>ředění</w:t>
      </w:r>
      <w:proofErr w:type="spellEnd"/>
      <w:r w:rsidRPr="000F1593">
        <w:rPr>
          <w:rFonts w:ascii="Times New Roman" w:eastAsia="Times-Roman" w:hAnsi="Times New Roman" w:cs="Times New Roman"/>
          <w:color w:val="231F20"/>
          <w:sz w:val="24"/>
          <w:szCs w:val="24"/>
          <w:lang w:val="en-US"/>
        </w:rPr>
        <w:t xml:space="preserve"> 100 </w:t>
      </w:r>
      <w:proofErr w:type="spellStart"/>
      <w:r w:rsidRPr="000F1593">
        <w:rPr>
          <w:rFonts w:ascii="Times New Roman" w:eastAsia="Times-Roman" w:hAnsi="Times New Roman" w:cs="Times New Roman"/>
          <w:color w:val="231F20"/>
          <w:sz w:val="24"/>
          <w:szCs w:val="24"/>
          <w:lang w:val="en-US"/>
        </w:rPr>
        <w:t>μl</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vzorku</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moče</w:t>
      </w:r>
      <w:proofErr w:type="spellEnd"/>
      <w:r w:rsidRPr="000F1593">
        <w:rPr>
          <w:rFonts w:ascii="Times New Roman" w:eastAsia="Times-Roman" w:hAnsi="Times New Roman" w:cs="Times New Roman"/>
          <w:color w:val="231F20"/>
          <w:sz w:val="24"/>
          <w:szCs w:val="24"/>
          <w:lang w:val="en-US"/>
        </w:rPr>
        <w:t xml:space="preserve"> s 1.0 ml </w:t>
      </w:r>
      <w:proofErr w:type="spellStart"/>
      <w:r w:rsidRPr="000F1593">
        <w:rPr>
          <w:rFonts w:ascii="Times New Roman" w:eastAsia="Times-Roman" w:hAnsi="Times New Roman" w:cs="Times New Roman"/>
          <w:color w:val="231F20"/>
          <w:sz w:val="24"/>
          <w:szCs w:val="24"/>
          <w:lang w:val="en-US"/>
        </w:rPr>
        <w:t>mobilní</w:t>
      </w:r>
      <w:proofErr w:type="spellEnd"/>
      <w:r w:rsidRPr="000F1593">
        <w:rPr>
          <w:rFonts w:ascii="Times New Roman" w:eastAsia="Times-Roman" w:hAnsi="Times New Roman" w:cs="Times New Roman"/>
          <w:color w:val="231F20"/>
          <w:sz w:val="24"/>
          <w:szCs w:val="24"/>
          <w:lang w:val="en-US"/>
        </w:rPr>
        <w:t xml:space="preserve"> faze </w:t>
      </w:r>
      <w:proofErr w:type="spellStart"/>
      <w:r w:rsidRPr="000F1593">
        <w:rPr>
          <w:rFonts w:ascii="Times New Roman" w:eastAsia="Times-Roman" w:hAnsi="Times New Roman" w:cs="Times New Roman"/>
          <w:color w:val="231F20"/>
          <w:sz w:val="24"/>
          <w:szCs w:val="24"/>
          <w:lang w:val="en-US"/>
        </w:rPr>
        <w:t>obsahující</w:t>
      </w:r>
      <w:proofErr w:type="spellEnd"/>
      <w:r w:rsidRPr="000F1593">
        <w:rPr>
          <w:rFonts w:ascii="Times New Roman" w:eastAsia="Times-Roman" w:hAnsi="Times New Roman" w:cs="Times New Roman"/>
          <w:color w:val="231F20"/>
          <w:sz w:val="24"/>
          <w:szCs w:val="24"/>
          <w:lang w:val="en-US"/>
        </w:rPr>
        <w:t xml:space="preserve"> 2 g disodium</w:t>
      </w:r>
      <w:r w:rsidR="002D0214">
        <w:rPr>
          <w:rFonts w:ascii="Times New Roman" w:eastAsia="Times-Roman" w:hAnsi="Times New Roman" w:cs="Times New Roman"/>
          <w:color w:val="231F20"/>
          <w:sz w:val="24"/>
          <w:szCs w:val="24"/>
          <w:lang w:val="en-US"/>
        </w:rPr>
        <w:t xml:space="preserve"> </w:t>
      </w:r>
      <w:r w:rsidRPr="000F1593">
        <w:rPr>
          <w:rFonts w:ascii="Times New Roman" w:eastAsia="Times-Roman" w:hAnsi="Times New Roman" w:cs="Times New Roman"/>
          <w:color w:val="231F20"/>
          <w:sz w:val="24"/>
          <w:szCs w:val="24"/>
          <w:lang w:val="en-US"/>
        </w:rPr>
        <w:t xml:space="preserve">- EDTA </w:t>
      </w:r>
      <w:proofErr w:type="spellStart"/>
      <w:r w:rsidRPr="000F1593">
        <w:rPr>
          <w:rFonts w:ascii="Times New Roman" w:eastAsia="Times-Roman" w:hAnsi="Times New Roman" w:cs="Times New Roman"/>
          <w:color w:val="231F20"/>
          <w:sz w:val="24"/>
          <w:szCs w:val="24"/>
          <w:lang w:val="en-US"/>
        </w:rPr>
        <w:t>na</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litr</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byly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vzorky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injikovány</w:t>
      </w:r>
      <w:proofErr w:type="spellEnd"/>
      <w:r w:rsidRPr="000F1593">
        <w:rPr>
          <w:rFonts w:ascii="Times New Roman" w:eastAsia="Times-Roman" w:hAnsi="Times New Roman" w:cs="Times New Roman"/>
          <w:color w:val="231F20"/>
          <w:sz w:val="24"/>
          <w:szCs w:val="24"/>
          <w:lang w:val="en-US"/>
        </w:rPr>
        <w:t xml:space="preserve"> do </w:t>
      </w:r>
      <w:proofErr w:type="spellStart"/>
      <w:r w:rsidRPr="000F1593">
        <w:rPr>
          <w:rFonts w:ascii="Times New Roman" w:eastAsia="Times-Roman" w:hAnsi="Times New Roman" w:cs="Times New Roman"/>
          <w:color w:val="231F20"/>
          <w:sz w:val="24"/>
          <w:szCs w:val="24"/>
          <w:lang w:val="en-US"/>
        </w:rPr>
        <w:t>sloupce</w:t>
      </w:r>
      <w:proofErr w:type="spellEnd"/>
      <w:r w:rsidRPr="000F1593">
        <w:rPr>
          <w:rFonts w:ascii="Times New Roman" w:eastAsia="Times-Roman" w:hAnsi="Times New Roman" w:cs="Times New Roman"/>
          <w:color w:val="231F20"/>
          <w:sz w:val="24"/>
          <w:szCs w:val="24"/>
          <w:lang w:val="en-US"/>
        </w:rPr>
        <w:t xml:space="preserve"> a neopterin </w:t>
      </w:r>
      <w:proofErr w:type="spellStart"/>
      <w:r w:rsidRPr="000F1593">
        <w:rPr>
          <w:rFonts w:ascii="Times New Roman" w:eastAsia="Times-Roman" w:hAnsi="Times New Roman" w:cs="Times New Roman"/>
          <w:color w:val="231F20"/>
          <w:sz w:val="24"/>
          <w:szCs w:val="24"/>
          <w:lang w:val="en-US"/>
        </w:rPr>
        <w:t>byl</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stanovován</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pomocí</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vysoko-účinného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tekutinového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chromatografického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systému</w:t>
      </w:r>
      <w:proofErr w:type="spellEnd"/>
      <w:r w:rsidRPr="000F1593">
        <w:rPr>
          <w:rFonts w:ascii="Times New Roman" w:eastAsia="Times-Roman" w:hAnsi="Times New Roman" w:cs="Times New Roman"/>
          <w:color w:val="231F20"/>
          <w:sz w:val="24"/>
          <w:szCs w:val="24"/>
          <w:lang w:val="en-US"/>
        </w:rPr>
        <w:t xml:space="preserve"> Prominence LC20 (Shimadzu, Kyoto, </w:t>
      </w:r>
      <w:proofErr w:type="spellStart"/>
      <w:r w:rsidRPr="000F1593">
        <w:rPr>
          <w:rFonts w:ascii="Times New Roman" w:eastAsia="Times-Roman" w:hAnsi="Times New Roman" w:cs="Times New Roman"/>
          <w:color w:val="231F20"/>
          <w:sz w:val="24"/>
          <w:szCs w:val="24"/>
          <w:lang w:val="en-US"/>
        </w:rPr>
        <w:t>Japonsko</w:t>
      </w:r>
      <w:proofErr w:type="spellEnd"/>
      <w:r w:rsidRPr="000F1593">
        <w:rPr>
          <w:rFonts w:ascii="Times New Roman" w:eastAsia="Times-Roman" w:hAnsi="Times New Roman" w:cs="Times New Roman"/>
          <w:color w:val="231F20"/>
          <w:sz w:val="24"/>
          <w:szCs w:val="24"/>
          <w:lang w:val="en-US"/>
        </w:rPr>
        <w:t xml:space="preserve">). Neopterin </w:t>
      </w:r>
      <w:proofErr w:type="spellStart"/>
      <w:r w:rsidRPr="000F1593">
        <w:rPr>
          <w:rFonts w:ascii="Times New Roman" w:eastAsia="Times-Roman" w:hAnsi="Times New Roman" w:cs="Times New Roman"/>
          <w:color w:val="231F20"/>
          <w:sz w:val="24"/>
          <w:szCs w:val="24"/>
          <w:lang w:val="en-US"/>
        </w:rPr>
        <w:t>byl</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identifikován</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při</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své</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nativní</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fluorescenci</w:t>
      </w:r>
      <w:proofErr w:type="spellEnd"/>
      <w:r w:rsidRPr="000F1593">
        <w:rPr>
          <w:rFonts w:ascii="Times New Roman" w:eastAsia="Times-Roman" w:hAnsi="Times New Roman" w:cs="Times New Roman"/>
          <w:color w:val="231F20"/>
          <w:sz w:val="24"/>
          <w:szCs w:val="24"/>
          <w:lang w:val="en-US"/>
        </w:rPr>
        <w:t xml:space="preserve"> (353 nm </w:t>
      </w:r>
      <w:proofErr w:type="spellStart"/>
      <w:r w:rsidRPr="000F1593">
        <w:rPr>
          <w:rFonts w:ascii="Times New Roman" w:eastAsia="Times-Roman" w:hAnsi="Times New Roman" w:cs="Times New Roman"/>
          <w:color w:val="231F20"/>
          <w:sz w:val="24"/>
          <w:szCs w:val="24"/>
          <w:lang w:val="en-US"/>
        </w:rPr>
        <w:t>excitace</w:t>
      </w:r>
      <w:proofErr w:type="spellEnd"/>
      <w:r w:rsidRPr="000F1593">
        <w:rPr>
          <w:rFonts w:ascii="Times New Roman" w:eastAsia="Times-Roman" w:hAnsi="Times New Roman" w:cs="Times New Roman"/>
          <w:color w:val="231F20"/>
          <w:sz w:val="24"/>
          <w:szCs w:val="24"/>
          <w:lang w:val="en-US"/>
        </w:rPr>
        <w:t xml:space="preserve">, 438 nm </w:t>
      </w:r>
      <w:proofErr w:type="spellStart"/>
      <w:r w:rsidRPr="000F1593">
        <w:rPr>
          <w:rFonts w:ascii="Times New Roman" w:eastAsia="Times-Roman" w:hAnsi="Times New Roman" w:cs="Times New Roman"/>
          <w:color w:val="231F20"/>
          <w:sz w:val="24"/>
          <w:szCs w:val="24"/>
          <w:lang w:val="en-US"/>
        </w:rPr>
        <w:t>emise</w:t>
      </w:r>
      <w:proofErr w:type="spellEnd"/>
      <w:r w:rsidRPr="000F1593">
        <w:rPr>
          <w:rFonts w:ascii="Times New Roman" w:eastAsia="Times-Roman" w:hAnsi="Times New Roman" w:cs="Times New Roman"/>
          <w:color w:val="231F20"/>
          <w:sz w:val="24"/>
          <w:szCs w:val="24"/>
          <w:lang w:val="en-US"/>
        </w:rPr>
        <w:t xml:space="preserve">) a </w:t>
      </w:r>
      <w:proofErr w:type="spellStart"/>
      <w:r w:rsidRPr="000F1593">
        <w:rPr>
          <w:rFonts w:ascii="Times New Roman" w:eastAsia="Times-Roman" w:hAnsi="Times New Roman" w:cs="Times New Roman"/>
          <w:color w:val="231F20"/>
          <w:sz w:val="24"/>
          <w:szCs w:val="24"/>
          <w:lang w:val="en-US"/>
        </w:rPr>
        <w:t>kvantifikován</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externími</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standardními</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metodami</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Kreatinin</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byl</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stanovován</w:t>
      </w:r>
      <w:proofErr w:type="spellEnd"/>
      <w:r w:rsidRPr="000F1593">
        <w:rPr>
          <w:rFonts w:ascii="Times New Roman" w:eastAsia="Times-Roman" w:hAnsi="Times New Roman" w:cs="Times New Roman"/>
          <w:color w:val="231F20"/>
          <w:sz w:val="24"/>
          <w:szCs w:val="24"/>
          <w:lang w:val="en-US"/>
        </w:rPr>
        <w:t xml:space="preserve"> </w:t>
      </w:r>
      <w:proofErr w:type="spellStart"/>
      <w:r w:rsidR="002D0214">
        <w:rPr>
          <w:rFonts w:ascii="Times New Roman" w:eastAsia="Times-Roman" w:hAnsi="Times New Roman" w:cs="Times New Roman"/>
          <w:color w:val="231F20"/>
          <w:sz w:val="24"/>
          <w:szCs w:val="24"/>
          <w:lang w:val="en-US"/>
        </w:rPr>
        <w:t>pomocí</w:t>
      </w:r>
      <w:proofErr w:type="spellEnd"/>
      <w:r w:rsidR="002D0214">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Jaffeho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reakce</w:t>
      </w:r>
      <w:proofErr w:type="spellEnd"/>
      <w:r w:rsidRPr="000F1593">
        <w:rPr>
          <w:rFonts w:ascii="Times New Roman" w:eastAsia="Times-Roman" w:hAnsi="Times New Roman" w:cs="Times New Roman"/>
          <w:color w:val="231F20"/>
          <w:sz w:val="24"/>
          <w:szCs w:val="24"/>
          <w:lang w:val="en-US"/>
        </w:rPr>
        <w:t xml:space="preserve"> po </w:t>
      </w:r>
      <w:proofErr w:type="spellStart"/>
      <w:r w:rsidRPr="000F1593">
        <w:rPr>
          <w:rFonts w:ascii="Times New Roman" w:eastAsia="Times-Roman" w:hAnsi="Times New Roman" w:cs="Times New Roman"/>
          <w:color w:val="231F20"/>
          <w:sz w:val="24"/>
          <w:szCs w:val="24"/>
          <w:lang w:val="en-US"/>
        </w:rPr>
        <w:t>naředění</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vzorku</w:t>
      </w:r>
      <w:proofErr w:type="spellEnd"/>
      <w:r w:rsidRPr="000F1593">
        <w:rPr>
          <w:rFonts w:ascii="Times New Roman" w:eastAsia="Times-Roman" w:hAnsi="Times New Roman" w:cs="Times New Roman"/>
          <w:color w:val="231F20"/>
          <w:sz w:val="24"/>
          <w:szCs w:val="24"/>
          <w:lang w:val="en-US"/>
        </w:rPr>
        <w:t xml:space="preserve"> 1:50 </w:t>
      </w:r>
      <w:proofErr w:type="spellStart"/>
      <w:r w:rsidRPr="000F1593">
        <w:rPr>
          <w:rFonts w:ascii="Times New Roman" w:eastAsia="Times-Roman" w:hAnsi="Times New Roman" w:cs="Times New Roman"/>
          <w:color w:val="231F20"/>
          <w:sz w:val="24"/>
          <w:szCs w:val="24"/>
          <w:lang w:val="en-US"/>
        </w:rPr>
        <w:t>na</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Modulárním</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analyzátoru</w:t>
      </w:r>
      <w:proofErr w:type="spellEnd"/>
      <w:r w:rsidRPr="000F1593">
        <w:rPr>
          <w:rFonts w:ascii="Times New Roman" w:eastAsia="Times-Roman" w:hAnsi="Times New Roman" w:cs="Times New Roman"/>
          <w:color w:val="231F20"/>
          <w:sz w:val="24"/>
          <w:szCs w:val="24"/>
          <w:lang w:val="en-US"/>
        </w:rPr>
        <w:t xml:space="preserve"> (Roche, </w:t>
      </w:r>
      <w:proofErr w:type="spellStart"/>
      <w:r w:rsidRPr="000F1593">
        <w:rPr>
          <w:rFonts w:ascii="Times New Roman" w:eastAsia="Times-Roman" w:hAnsi="Times New Roman" w:cs="Times New Roman"/>
          <w:color w:val="231F20"/>
          <w:sz w:val="24"/>
          <w:szCs w:val="24"/>
          <w:lang w:val="en-US"/>
        </w:rPr>
        <w:t>Bazilej</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Švýcarsko</w:t>
      </w:r>
      <w:proofErr w:type="spellEnd"/>
      <w:r w:rsidRPr="000F1593">
        <w:rPr>
          <w:rFonts w:ascii="Times New Roman" w:eastAsia="Times-Roman" w:hAnsi="Times New Roman" w:cs="Times New Roman"/>
          <w:color w:val="231F20"/>
          <w:sz w:val="24"/>
          <w:szCs w:val="24"/>
          <w:lang w:val="en-US"/>
        </w:rPr>
        <w:t xml:space="preserve">) za </w:t>
      </w:r>
      <w:proofErr w:type="spellStart"/>
      <w:r w:rsidRPr="000F1593">
        <w:rPr>
          <w:rFonts w:ascii="Times New Roman" w:eastAsia="Times-Roman" w:hAnsi="Times New Roman" w:cs="Times New Roman"/>
          <w:color w:val="231F20"/>
          <w:sz w:val="24"/>
          <w:szCs w:val="24"/>
          <w:lang w:val="en-US"/>
        </w:rPr>
        <w:t>použití</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komerčního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kitu</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dle</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instrukcí</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výrobce</w:t>
      </w:r>
      <w:proofErr w:type="spellEnd"/>
      <w:r w:rsidRPr="000F1593">
        <w:rPr>
          <w:rFonts w:ascii="Times New Roman" w:eastAsia="Times-Roman" w:hAnsi="Times New Roman" w:cs="Times New Roman"/>
          <w:color w:val="231F20"/>
          <w:sz w:val="24"/>
          <w:szCs w:val="24"/>
          <w:lang w:val="en-US"/>
        </w:rPr>
        <w:t xml:space="preserve">, a </w:t>
      </w:r>
      <w:proofErr w:type="spellStart"/>
      <w:r w:rsidRPr="000F1593">
        <w:rPr>
          <w:rFonts w:ascii="Times New Roman" w:eastAsia="Times-Roman" w:hAnsi="Times New Roman" w:cs="Times New Roman"/>
          <w:color w:val="231F20"/>
          <w:sz w:val="24"/>
          <w:szCs w:val="24"/>
          <w:lang w:val="en-US"/>
        </w:rPr>
        <w:t>koncentrace</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neopterinu</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byly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vyjádřeny</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jako</w:t>
      </w:r>
      <w:proofErr w:type="spellEnd"/>
      <w:r w:rsidRPr="000F1593">
        <w:rPr>
          <w:rFonts w:ascii="Times New Roman" w:eastAsia="Times-Roman" w:hAnsi="Times New Roman" w:cs="Times New Roman"/>
          <w:color w:val="231F20"/>
          <w:sz w:val="24"/>
          <w:szCs w:val="24"/>
          <w:lang w:val="en-US"/>
        </w:rPr>
        <w:t xml:space="preserve"> </w:t>
      </w:r>
      <w:proofErr w:type="spellStart"/>
      <w:r w:rsidRPr="000F1593">
        <w:rPr>
          <w:rFonts w:ascii="Times New Roman" w:eastAsia="Times-Roman" w:hAnsi="Times New Roman" w:cs="Times New Roman"/>
          <w:color w:val="231F20"/>
          <w:sz w:val="24"/>
          <w:szCs w:val="24"/>
          <w:lang w:val="en-US"/>
        </w:rPr>
        <w:t>poměr</w:t>
      </w:r>
      <w:proofErr w:type="spellEnd"/>
      <w:r w:rsidRPr="000F1593">
        <w:rPr>
          <w:rFonts w:ascii="Times New Roman" w:eastAsia="Times-Roman" w:hAnsi="Times New Roman" w:cs="Times New Roman"/>
          <w:color w:val="231F20"/>
          <w:sz w:val="24"/>
          <w:szCs w:val="24"/>
          <w:lang w:val="en-US"/>
        </w:rPr>
        <w:t xml:space="preserve"> neopterin/</w:t>
      </w:r>
      <w:proofErr w:type="spellStart"/>
      <w:r w:rsidRPr="000F1593">
        <w:rPr>
          <w:rFonts w:ascii="Times New Roman" w:eastAsia="Times-Roman" w:hAnsi="Times New Roman" w:cs="Times New Roman"/>
          <w:color w:val="231F20"/>
          <w:sz w:val="24"/>
          <w:szCs w:val="24"/>
          <w:lang w:val="en-US"/>
        </w:rPr>
        <w:t>kreatinin</w:t>
      </w:r>
      <w:proofErr w:type="spellEnd"/>
      <w:r w:rsidRPr="000F1593">
        <w:rPr>
          <w:rFonts w:ascii="Times New Roman" w:eastAsia="Times-Roman" w:hAnsi="Times New Roman" w:cs="Times New Roman"/>
          <w:color w:val="231F20"/>
          <w:sz w:val="24"/>
          <w:szCs w:val="24"/>
          <w:lang w:val="en-US"/>
        </w:rPr>
        <w:t xml:space="preserve"> ratio (</w:t>
      </w:r>
      <w:proofErr w:type="spellStart"/>
      <w:r w:rsidRPr="000F1593">
        <w:rPr>
          <w:rFonts w:ascii="Times New Roman" w:eastAsia="Times-Roman" w:hAnsi="Times New Roman" w:cs="Times New Roman"/>
          <w:color w:val="231F20"/>
          <w:sz w:val="24"/>
          <w:szCs w:val="24"/>
          <w:lang w:val="en-US"/>
        </w:rPr>
        <w:t>μmol</w:t>
      </w:r>
      <w:proofErr w:type="spellEnd"/>
      <w:r w:rsidRPr="000F1593">
        <w:rPr>
          <w:rFonts w:ascii="Times New Roman" w:eastAsia="Times-Roman" w:hAnsi="Times New Roman" w:cs="Times New Roman"/>
          <w:color w:val="231F20"/>
          <w:sz w:val="24"/>
          <w:szCs w:val="24"/>
          <w:lang w:val="en-US"/>
        </w:rPr>
        <w:t xml:space="preserve">/mol </w:t>
      </w:r>
      <w:proofErr w:type="spellStart"/>
      <w:r w:rsidRPr="000F1593">
        <w:rPr>
          <w:rFonts w:ascii="Times New Roman" w:eastAsia="Times-Roman" w:hAnsi="Times New Roman" w:cs="Times New Roman"/>
          <w:color w:val="231F20"/>
          <w:sz w:val="24"/>
          <w:szCs w:val="24"/>
          <w:lang w:val="en-US"/>
        </w:rPr>
        <w:t>kreatinin</w:t>
      </w:r>
      <w:proofErr w:type="spellEnd"/>
      <w:r w:rsidRPr="000F1593">
        <w:rPr>
          <w:rFonts w:ascii="Times New Roman" w:eastAsia="Times-Roman" w:hAnsi="Times New Roman" w:cs="Times New Roman"/>
          <w:color w:val="231F20"/>
          <w:sz w:val="24"/>
          <w:szCs w:val="24"/>
          <w:lang w:val="en-US"/>
        </w:rPr>
        <w:t>).</w:t>
      </w:r>
      <w:r w:rsidR="00A46296">
        <w:rPr>
          <w:rFonts w:ascii="Times New Roman" w:eastAsia="Times-Roman" w:hAnsi="Times New Roman" w:cs="Times New Roman"/>
          <w:color w:val="231F20"/>
          <w:sz w:val="24"/>
          <w:szCs w:val="24"/>
          <w:lang w:val="en-US"/>
        </w:rPr>
        <w:t xml:space="preserve"> </w:t>
      </w:r>
      <w:r w:rsidR="00C77D40">
        <w:rPr>
          <w:rFonts w:ascii="Times New Roman" w:eastAsia="Times-Roman" w:hAnsi="Times New Roman" w:cs="Times New Roman"/>
          <w:color w:val="231F20"/>
          <w:sz w:val="24"/>
          <w:szCs w:val="24"/>
          <w:lang w:val="en-US"/>
        </w:rPr>
        <w:br w:type="page"/>
      </w:r>
    </w:p>
    <w:p w14:paraId="099183AD" w14:textId="0CBD9A5C" w:rsidR="000F1593" w:rsidRPr="00D06547" w:rsidRDefault="00D06547" w:rsidP="00FA2978">
      <w:pPr>
        <w:pStyle w:val="Odstavecseseznamem"/>
        <w:numPr>
          <w:ilvl w:val="1"/>
          <w:numId w:val="64"/>
        </w:numPr>
        <w:spacing w:line="360" w:lineRule="auto"/>
        <w:ind w:left="0" w:firstLine="0"/>
        <w:rPr>
          <w:rFonts w:ascii="Times New Roman" w:hAnsi="Times New Roman" w:cs="Times New Roman"/>
          <w:b/>
          <w:sz w:val="28"/>
          <w:szCs w:val="28"/>
        </w:rPr>
      </w:pPr>
      <w:bookmarkStart w:id="8" w:name="_Toc440956603"/>
      <w:r>
        <w:rPr>
          <w:rFonts w:ascii="Times New Roman" w:hAnsi="Times New Roman" w:cs="Times New Roman"/>
          <w:b/>
          <w:sz w:val="28"/>
          <w:szCs w:val="28"/>
        </w:rPr>
        <w:lastRenderedPageBreak/>
        <w:tab/>
      </w:r>
      <w:r w:rsidR="000F1593" w:rsidRPr="00D06547">
        <w:rPr>
          <w:rFonts w:ascii="Times New Roman" w:hAnsi="Times New Roman" w:cs="Times New Roman"/>
          <w:b/>
          <w:sz w:val="28"/>
          <w:szCs w:val="28"/>
        </w:rPr>
        <w:t>Statistické zpracování</w:t>
      </w:r>
      <w:bookmarkEnd w:id="8"/>
    </w:p>
    <w:p w14:paraId="081AFF8C" w14:textId="77777777" w:rsidR="00D06547" w:rsidRPr="0064434A" w:rsidRDefault="00D06547" w:rsidP="00D06547">
      <w:pPr>
        <w:pStyle w:val="Odstavecseseznamem"/>
        <w:spacing w:line="360" w:lineRule="auto"/>
        <w:ind w:left="0"/>
        <w:rPr>
          <w:rFonts w:ascii="Times New Roman" w:hAnsi="Times New Roman" w:cs="Times New Roman"/>
          <w:b/>
          <w:sz w:val="24"/>
          <w:szCs w:val="24"/>
        </w:rPr>
      </w:pPr>
    </w:p>
    <w:p w14:paraId="2E753753" w14:textId="76D81034" w:rsidR="000F1593" w:rsidRDefault="000F1593" w:rsidP="001200A2">
      <w:pPr>
        <w:spacing w:line="360" w:lineRule="auto"/>
        <w:rPr>
          <w:rFonts w:ascii="Times New Roman" w:hAnsi="Times New Roman" w:cs="Times New Roman"/>
          <w:color w:val="000000"/>
          <w:sz w:val="24"/>
          <w:szCs w:val="24"/>
        </w:rPr>
      </w:pPr>
      <w:r w:rsidRPr="000F1593">
        <w:rPr>
          <w:rFonts w:ascii="Times New Roman" w:hAnsi="Times New Roman" w:cs="Times New Roman"/>
          <w:color w:val="000000"/>
          <w:sz w:val="24"/>
          <w:szCs w:val="24"/>
        </w:rPr>
        <w:t xml:space="preserve">Vyhodnocování </w:t>
      </w:r>
      <w:r w:rsidR="002D0214">
        <w:rPr>
          <w:rFonts w:ascii="Times New Roman" w:hAnsi="Times New Roman" w:cs="Times New Roman"/>
          <w:color w:val="000000"/>
          <w:sz w:val="24"/>
          <w:szCs w:val="24"/>
        </w:rPr>
        <w:t>bylo</w:t>
      </w:r>
      <w:r w:rsidRPr="000F1593">
        <w:rPr>
          <w:rFonts w:ascii="Times New Roman" w:hAnsi="Times New Roman" w:cs="Times New Roman"/>
          <w:color w:val="000000"/>
          <w:sz w:val="24"/>
          <w:szCs w:val="24"/>
        </w:rPr>
        <w:t xml:space="preserve"> provedeno v absolutních a v procentuálních hodnotách. Pro zachycení rozdílů mezi skupinami po celou dobu sledování (den -1 až +5) byl použit výpočet plochy pod křivkou vytvořenou z hodnot sledovaných veličin ve dnech -1 až +5. Test na normalitu distribuce dat </w:t>
      </w:r>
      <w:r w:rsidR="002D0214">
        <w:rPr>
          <w:rFonts w:ascii="Times New Roman" w:hAnsi="Times New Roman" w:cs="Times New Roman"/>
          <w:color w:val="000000"/>
          <w:sz w:val="24"/>
          <w:szCs w:val="24"/>
        </w:rPr>
        <w:t>byl</w:t>
      </w:r>
      <w:r w:rsidRPr="000F1593">
        <w:rPr>
          <w:rFonts w:ascii="Times New Roman" w:hAnsi="Times New Roman" w:cs="Times New Roman"/>
          <w:color w:val="000000"/>
          <w:sz w:val="24"/>
          <w:szCs w:val="24"/>
        </w:rPr>
        <w:t xml:space="preserve"> prováděn po</w:t>
      </w:r>
      <w:r w:rsidR="002D0214">
        <w:rPr>
          <w:rFonts w:ascii="Times New Roman" w:hAnsi="Times New Roman" w:cs="Times New Roman"/>
          <w:color w:val="000000"/>
          <w:sz w:val="24"/>
          <w:szCs w:val="24"/>
        </w:rPr>
        <w:t xml:space="preserve">mocí </w:t>
      </w:r>
      <w:proofErr w:type="spellStart"/>
      <w:r w:rsidR="002D0214">
        <w:rPr>
          <w:rFonts w:ascii="Times New Roman" w:hAnsi="Times New Roman" w:cs="Times New Roman"/>
          <w:color w:val="000000"/>
          <w:sz w:val="24"/>
          <w:szCs w:val="24"/>
        </w:rPr>
        <w:t>Shapiro-Wilkova</w:t>
      </w:r>
      <w:proofErr w:type="spellEnd"/>
      <w:r w:rsidR="002D0214">
        <w:rPr>
          <w:rFonts w:ascii="Times New Roman" w:hAnsi="Times New Roman" w:cs="Times New Roman"/>
          <w:color w:val="000000"/>
          <w:sz w:val="24"/>
          <w:szCs w:val="24"/>
        </w:rPr>
        <w:t xml:space="preserve"> testu. Byla</w:t>
      </w:r>
      <w:r w:rsidRPr="000F1593">
        <w:rPr>
          <w:rFonts w:ascii="Times New Roman" w:hAnsi="Times New Roman" w:cs="Times New Roman"/>
          <w:color w:val="000000"/>
          <w:sz w:val="24"/>
          <w:szCs w:val="24"/>
        </w:rPr>
        <w:t>-li distribuce dat normální</w:t>
      </w:r>
      <w:r w:rsidR="002D0214">
        <w:rPr>
          <w:rFonts w:ascii="Times New Roman" w:hAnsi="Times New Roman" w:cs="Times New Roman"/>
          <w:color w:val="000000"/>
          <w:sz w:val="24"/>
          <w:szCs w:val="24"/>
        </w:rPr>
        <w:t>,</w:t>
      </w:r>
      <w:r w:rsidRPr="000F1593">
        <w:rPr>
          <w:rFonts w:ascii="Times New Roman" w:hAnsi="Times New Roman" w:cs="Times New Roman"/>
          <w:color w:val="000000"/>
          <w:sz w:val="24"/>
          <w:szCs w:val="24"/>
        </w:rPr>
        <w:t xml:space="preserve"> použi</w:t>
      </w:r>
      <w:r w:rsidR="002D0214">
        <w:rPr>
          <w:rFonts w:ascii="Times New Roman" w:hAnsi="Times New Roman" w:cs="Times New Roman"/>
          <w:color w:val="000000"/>
          <w:sz w:val="24"/>
          <w:szCs w:val="24"/>
        </w:rPr>
        <w:t>li jsme</w:t>
      </w:r>
      <w:r w:rsidRPr="000F1593">
        <w:rPr>
          <w:rFonts w:ascii="Times New Roman" w:hAnsi="Times New Roman" w:cs="Times New Roman"/>
          <w:color w:val="000000"/>
          <w:sz w:val="24"/>
          <w:szCs w:val="24"/>
        </w:rPr>
        <w:t xml:space="preserve"> k analýze ANOVA test s následnými </w:t>
      </w:r>
      <w:proofErr w:type="spellStart"/>
      <w:r w:rsidRPr="000F1593">
        <w:rPr>
          <w:rFonts w:ascii="Times New Roman" w:hAnsi="Times New Roman" w:cs="Times New Roman"/>
          <w:color w:val="000000"/>
          <w:sz w:val="24"/>
          <w:szCs w:val="24"/>
        </w:rPr>
        <w:t>Bonferroniho</w:t>
      </w:r>
      <w:proofErr w:type="spellEnd"/>
      <w:r w:rsidRPr="000F1593">
        <w:rPr>
          <w:rFonts w:ascii="Times New Roman" w:hAnsi="Times New Roman" w:cs="Times New Roman"/>
          <w:color w:val="000000"/>
          <w:sz w:val="24"/>
          <w:szCs w:val="24"/>
        </w:rPr>
        <w:t xml:space="preserve"> post hoc testy. Při nenormální distribuci</w:t>
      </w:r>
      <w:r w:rsidR="002D0214">
        <w:rPr>
          <w:rFonts w:ascii="Times New Roman" w:hAnsi="Times New Roman" w:cs="Times New Roman"/>
          <w:color w:val="000000"/>
          <w:sz w:val="24"/>
          <w:szCs w:val="24"/>
        </w:rPr>
        <w:t>,</w:t>
      </w:r>
      <w:r w:rsidRPr="000F1593">
        <w:rPr>
          <w:rFonts w:ascii="Times New Roman" w:hAnsi="Times New Roman" w:cs="Times New Roman"/>
          <w:color w:val="000000"/>
          <w:sz w:val="24"/>
          <w:szCs w:val="24"/>
        </w:rPr>
        <w:t xml:space="preserve"> </w:t>
      </w:r>
      <w:r w:rsidR="002D0214">
        <w:rPr>
          <w:rFonts w:ascii="Times New Roman" w:hAnsi="Times New Roman" w:cs="Times New Roman"/>
          <w:color w:val="000000"/>
          <w:sz w:val="24"/>
          <w:szCs w:val="24"/>
        </w:rPr>
        <w:t xml:space="preserve">jsme </w:t>
      </w:r>
      <w:r w:rsidRPr="000F1593">
        <w:rPr>
          <w:rFonts w:ascii="Times New Roman" w:hAnsi="Times New Roman" w:cs="Times New Roman"/>
          <w:color w:val="000000"/>
          <w:sz w:val="24"/>
          <w:szCs w:val="24"/>
        </w:rPr>
        <w:t>použi</w:t>
      </w:r>
      <w:r w:rsidR="002D0214">
        <w:rPr>
          <w:rFonts w:ascii="Times New Roman" w:hAnsi="Times New Roman" w:cs="Times New Roman"/>
          <w:color w:val="000000"/>
          <w:sz w:val="24"/>
          <w:szCs w:val="24"/>
        </w:rPr>
        <w:t>li</w:t>
      </w:r>
      <w:r w:rsidRPr="000F1593">
        <w:rPr>
          <w:rFonts w:ascii="Times New Roman" w:hAnsi="Times New Roman" w:cs="Times New Roman"/>
          <w:color w:val="000000"/>
          <w:sz w:val="24"/>
          <w:szCs w:val="24"/>
        </w:rPr>
        <w:t xml:space="preserve"> neparametrický </w:t>
      </w:r>
      <w:proofErr w:type="spellStart"/>
      <w:r w:rsidRPr="000F1593">
        <w:rPr>
          <w:rFonts w:ascii="Times New Roman" w:hAnsi="Times New Roman" w:cs="Times New Roman"/>
          <w:color w:val="000000"/>
          <w:sz w:val="24"/>
          <w:szCs w:val="24"/>
        </w:rPr>
        <w:t>Kruskal-Wallisův</w:t>
      </w:r>
      <w:proofErr w:type="spellEnd"/>
      <w:r w:rsidRPr="000F1593">
        <w:rPr>
          <w:rFonts w:ascii="Times New Roman" w:hAnsi="Times New Roman" w:cs="Times New Roman"/>
          <w:color w:val="000000"/>
          <w:sz w:val="24"/>
          <w:szCs w:val="24"/>
        </w:rPr>
        <w:t xml:space="preserve"> test a jako post-hoc test </w:t>
      </w:r>
      <w:proofErr w:type="spellStart"/>
      <w:r w:rsidRPr="000F1593">
        <w:rPr>
          <w:rFonts w:ascii="Times New Roman" w:hAnsi="Times New Roman" w:cs="Times New Roman"/>
          <w:color w:val="000000"/>
          <w:sz w:val="24"/>
          <w:szCs w:val="24"/>
        </w:rPr>
        <w:t>Wilcoxonův</w:t>
      </w:r>
      <w:proofErr w:type="spellEnd"/>
      <w:r w:rsidRPr="000F1593">
        <w:rPr>
          <w:rFonts w:ascii="Times New Roman" w:hAnsi="Times New Roman" w:cs="Times New Roman"/>
          <w:color w:val="000000"/>
          <w:sz w:val="24"/>
          <w:szCs w:val="24"/>
        </w:rPr>
        <w:t xml:space="preserve"> párový test s </w:t>
      </w:r>
      <w:proofErr w:type="spellStart"/>
      <w:r w:rsidRPr="000F1593">
        <w:rPr>
          <w:rFonts w:ascii="Times New Roman" w:hAnsi="Times New Roman" w:cs="Times New Roman"/>
          <w:color w:val="000000"/>
          <w:sz w:val="24"/>
          <w:szCs w:val="24"/>
        </w:rPr>
        <w:t>Bonferroniho</w:t>
      </w:r>
      <w:proofErr w:type="spellEnd"/>
      <w:r w:rsidRPr="000F1593">
        <w:rPr>
          <w:rFonts w:ascii="Times New Roman" w:hAnsi="Times New Roman" w:cs="Times New Roman"/>
          <w:color w:val="000000"/>
          <w:sz w:val="24"/>
          <w:szCs w:val="24"/>
        </w:rPr>
        <w:t xml:space="preserve"> korekcí signifikance. Statistická analýza </w:t>
      </w:r>
      <w:r w:rsidR="002D0214">
        <w:rPr>
          <w:rFonts w:ascii="Times New Roman" w:hAnsi="Times New Roman" w:cs="Times New Roman"/>
          <w:color w:val="000000"/>
          <w:sz w:val="24"/>
          <w:szCs w:val="24"/>
        </w:rPr>
        <w:t>byla</w:t>
      </w:r>
      <w:r w:rsidRPr="000F1593">
        <w:rPr>
          <w:rFonts w:ascii="Times New Roman" w:hAnsi="Times New Roman" w:cs="Times New Roman"/>
          <w:color w:val="000000"/>
          <w:sz w:val="24"/>
          <w:szCs w:val="24"/>
        </w:rPr>
        <w:t xml:space="preserve"> prováděna pomocí softwaru IBM SPSS </w:t>
      </w:r>
      <w:proofErr w:type="spellStart"/>
      <w:r w:rsidRPr="000F1593">
        <w:rPr>
          <w:rFonts w:ascii="Times New Roman" w:hAnsi="Times New Roman" w:cs="Times New Roman"/>
          <w:color w:val="000000"/>
          <w:sz w:val="24"/>
          <w:szCs w:val="24"/>
        </w:rPr>
        <w:t>Statistics</w:t>
      </w:r>
      <w:proofErr w:type="spellEnd"/>
      <w:r w:rsidRPr="000F1593">
        <w:rPr>
          <w:rFonts w:ascii="Times New Roman" w:hAnsi="Times New Roman" w:cs="Times New Roman"/>
          <w:color w:val="000000"/>
          <w:sz w:val="24"/>
          <w:szCs w:val="24"/>
        </w:rPr>
        <w:t xml:space="preserve"> verze 23.</w:t>
      </w:r>
    </w:p>
    <w:p w14:paraId="1811F350" w14:textId="77777777" w:rsidR="00D06547" w:rsidRDefault="00D06547" w:rsidP="001200A2">
      <w:pPr>
        <w:spacing w:line="360" w:lineRule="auto"/>
        <w:rPr>
          <w:rFonts w:ascii="Times New Roman" w:hAnsi="Times New Roman" w:cs="Times New Roman"/>
          <w:color w:val="000000"/>
          <w:sz w:val="24"/>
          <w:szCs w:val="24"/>
        </w:rPr>
      </w:pPr>
    </w:p>
    <w:p w14:paraId="7E6C9DAA" w14:textId="687DE8CB" w:rsidR="008977AD" w:rsidRPr="00C77D40" w:rsidRDefault="00FA2978" w:rsidP="00FA2978">
      <w:pPr>
        <w:pStyle w:val="Odstavecseseznamem"/>
        <w:numPr>
          <w:ilvl w:val="1"/>
          <w:numId w:val="17"/>
        </w:numPr>
        <w:autoSpaceDE w:val="0"/>
        <w:autoSpaceDN w:val="0"/>
        <w:adjustRightInd w:val="0"/>
        <w:spacing w:after="0" w:line="360" w:lineRule="auto"/>
        <w:ind w:left="851" w:hanging="567"/>
        <w:rPr>
          <w:rFonts w:ascii="Times New Roman" w:hAnsi="Times New Roman" w:cs="Times New Roman"/>
          <w:b/>
          <w:sz w:val="24"/>
          <w:szCs w:val="24"/>
          <w:u w:val="single"/>
        </w:rPr>
      </w:pPr>
      <w:bookmarkStart w:id="9" w:name="_Toc440956604"/>
      <w:r>
        <w:rPr>
          <w:rFonts w:ascii="Times New Roman" w:hAnsi="Times New Roman" w:cs="Times New Roman"/>
          <w:b/>
          <w:sz w:val="28"/>
          <w:szCs w:val="28"/>
        </w:rPr>
        <w:tab/>
      </w:r>
      <w:r w:rsidR="008977AD" w:rsidRPr="00C77D40">
        <w:rPr>
          <w:rFonts w:ascii="Times New Roman" w:hAnsi="Times New Roman" w:cs="Times New Roman"/>
          <w:b/>
          <w:sz w:val="28"/>
          <w:szCs w:val="28"/>
        </w:rPr>
        <w:t>Výsledky ve vztahu k anotovaným cílům</w:t>
      </w:r>
      <w:bookmarkEnd w:id="9"/>
    </w:p>
    <w:p w14:paraId="30AD53B3" w14:textId="77777777" w:rsidR="00C77D40" w:rsidRPr="00C77D40" w:rsidRDefault="00C77D40" w:rsidP="00C77D40">
      <w:pPr>
        <w:pStyle w:val="Odstavecseseznamem"/>
        <w:autoSpaceDE w:val="0"/>
        <w:autoSpaceDN w:val="0"/>
        <w:adjustRightInd w:val="0"/>
        <w:spacing w:after="0" w:line="360" w:lineRule="auto"/>
        <w:ind w:left="0"/>
        <w:rPr>
          <w:rFonts w:ascii="Times New Roman" w:hAnsi="Times New Roman" w:cs="Times New Roman"/>
          <w:b/>
          <w:sz w:val="24"/>
          <w:szCs w:val="24"/>
          <w:u w:val="single"/>
        </w:rPr>
      </w:pPr>
    </w:p>
    <w:p w14:paraId="27E9788C" w14:textId="118B8D53" w:rsidR="008977AD" w:rsidRDefault="008977AD" w:rsidP="006836D5">
      <w:pPr>
        <w:pStyle w:val="Odstavecseseznamem"/>
        <w:numPr>
          <w:ilvl w:val="0"/>
          <w:numId w:val="30"/>
        </w:numPr>
        <w:autoSpaceDE w:val="0"/>
        <w:autoSpaceDN w:val="0"/>
        <w:adjustRightInd w:val="0"/>
        <w:spacing w:after="0" w:line="360" w:lineRule="auto"/>
        <w:jc w:val="both"/>
        <w:rPr>
          <w:rFonts w:ascii="Times New Roman" w:hAnsi="Times New Roman"/>
          <w:b/>
          <w:sz w:val="24"/>
          <w:szCs w:val="24"/>
        </w:rPr>
      </w:pPr>
      <w:r w:rsidRPr="00A06D2C">
        <w:rPr>
          <w:rFonts w:ascii="Times New Roman" w:hAnsi="Times New Roman"/>
          <w:b/>
          <w:sz w:val="24"/>
          <w:szCs w:val="24"/>
        </w:rPr>
        <w:t xml:space="preserve">Srovnat zatížení pacientek operačním traumatem při rozšířené hysterektomii s </w:t>
      </w:r>
      <w:proofErr w:type="spellStart"/>
      <w:r w:rsidRPr="00A06D2C">
        <w:rPr>
          <w:rFonts w:ascii="Times New Roman" w:hAnsi="Times New Roman"/>
          <w:b/>
          <w:sz w:val="24"/>
          <w:szCs w:val="24"/>
        </w:rPr>
        <w:t>adnexektomi</w:t>
      </w:r>
      <w:r w:rsidR="00B25FC4">
        <w:rPr>
          <w:rFonts w:ascii="Times New Roman" w:hAnsi="Times New Roman"/>
          <w:b/>
          <w:sz w:val="24"/>
          <w:szCs w:val="24"/>
        </w:rPr>
        <w:t>í</w:t>
      </w:r>
      <w:proofErr w:type="spellEnd"/>
      <w:r w:rsidRPr="00A06D2C">
        <w:rPr>
          <w:rFonts w:ascii="Times New Roman" w:hAnsi="Times New Roman"/>
          <w:b/>
          <w:sz w:val="24"/>
          <w:szCs w:val="24"/>
        </w:rPr>
        <w:t xml:space="preserve">, pánevní a </w:t>
      </w:r>
      <w:proofErr w:type="spellStart"/>
      <w:r w:rsidRPr="00A06D2C">
        <w:rPr>
          <w:rFonts w:ascii="Times New Roman" w:hAnsi="Times New Roman"/>
          <w:b/>
          <w:sz w:val="24"/>
          <w:szCs w:val="24"/>
        </w:rPr>
        <w:t>paraaortální</w:t>
      </w:r>
      <w:proofErr w:type="spellEnd"/>
      <w:r w:rsidRPr="00A06D2C">
        <w:rPr>
          <w:rFonts w:ascii="Times New Roman" w:hAnsi="Times New Roman"/>
          <w:b/>
          <w:sz w:val="24"/>
          <w:szCs w:val="24"/>
        </w:rPr>
        <w:t xml:space="preserve"> </w:t>
      </w:r>
      <w:proofErr w:type="spellStart"/>
      <w:r w:rsidRPr="00A06D2C">
        <w:rPr>
          <w:rFonts w:ascii="Times New Roman" w:hAnsi="Times New Roman"/>
          <w:b/>
          <w:sz w:val="24"/>
          <w:szCs w:val="24"/>
        </w:rPr>
        <w:t>lymfadenektomií</w:t>
      </w:r>
      <w:proofErr w:type="spellEnd"/>
      <w:r w:rsidRPr="00A06D2C">
        <w:rPr>
          <w:rFonts w:ascii="Times New Roman" w:hAnsi="Times New Roman"/>
          <w:b/>
          <w:sz w:val="24"/>
          <w:szCs w:val="24"/>
        </w:rPr>
        <w:t xml:space="preserve"> z pohledu tří operačních přístupů</w:t>
      </w:r>
      <w:r w:rsidR="007B43D3">
        <w:rPr>
          <w:rFonts w:ascii="Times New Roman" w:hAnsi="Times New Roman"/>
          <w:b/>
          <w:sz w:val="24"/>
          <w:szCs w:val="24"/>
        </w:rPr>
        <w:t xml:space="preserve"> </w:t>
      </w:r>
      <w:r w:rsidRPr="00A06D2C">
        <w:rPr>
          <w:rFonts w:ascii="Times New Roman" w:hAnsi="Times New Roman"/>
          <w:b/>
          <w:sz w:val="24"/>
          <w:szCs w:val="24"/>
        </w:rPr>
        <w:t>–</w:t>
      </w:r>
      <w:r w:rsidR="007B43D3">
        <w:rPr>
          <w:rFonts w:ascii="Times New Roman" w:hAnsi="Times New Roman"/>
          <w:b/>
          <w:sz w:val="24"/>
          <w:szCs w:val="24"/>
        </w:rPr>
        <w:t xml:space="preserve"> </w:t>
      </w:r>
      <w:r w:rsidRPr="00A06D2C">
        <w:rPr>
          <w:rFonts w:ascii="Times New Roman" w:hAnsi="Times New Roman"/>
          <w:b/>
          <w:sz w:val="24"/>
          <w:szCs w:val="24"/>
        </w:rPr>
        <w:t xml:space="preserve">laparotomického, kombinovaného laparoskopicko-vaginálního a robotem asistovaného laparoskopického. </w:t>
      </w:r>
    </w:p>
    <w:p w14:paraId="2A9811BC" w14:textId="77777777" w:rsidR="00A06D2C" w:rsidRPr="00A06D2C" w:rsidRDefault="00A06D2C" w:rsidP="00A06D2C">
      <w:pPr>
        <w:pStyle w:val="Odstavecseseznamem"/>
        <w:autoSpaceDE w:val="0"/>
        <w:autoSpaceDN w:val="0"/>
        <w:adjustRightInd w:val="0"/>
        <w:spacing w:after="0" w:line="360" w:lineRule="auto"/>
        <w:ind w:left="0"/>
        <w:jc w:val="both"/>
        <w:rPr>
          <w:rFonts w:ascii="Times New Roman" w:hAnsi="Times New Roman"/>
          <w:b/>
          <w:sz w:val="24"/>
          <w:szCs w:val="24"/>
        </w:rPr>
      </w:pPr>
    </w:p>
    <w:p w14:paraId="42C2668E" w14:textId="31B964A6" w:rsidR="008977AD" w:rsidRPr="00E1448A" w:rsidRDefault="00377DBA" w:rsidP="00A06D2C">
      <w:pPr>
        <w:spacing w:line="360" w:lineRule="auto"/>
        <w:rPr>
          <w:rFonts w:ascii="Times New Roman" w:hAnsi="Times New Roman"/>
          <w:sz w:val="24"/>
          <w:szCs w:val="24"/>
        </w:rPr>
      </w:pPr>
      <w:r>
        <w:rPr>
          <w:rFonts w:ascii="Times New Roman" w:hAnsi="Times New Roman"/>
          <w:sz w:val="24"/>
          <w:szCs w:val="24"/>
        </w:rPr>
        <w:t xml:space="preserve">Studie byla podpořena grantem IGA MZ ČR č.NT13566-4/2012. </w:t>
      </w:r>
      <w:r w:rsidR="008977AD" w:rsidRPr="00E1448A">
        <w:rPr>
          <w:rFonts w:ascii="Times New Roman" w:hAnsi="Times New Roman"/>
          <w:sz w:val="24"/>
          <w:szCs w:val="24"/>
        </w:rPr>
        <w:t xml:space="preserve">Původně plánovaný cíl </w:t>
      </w:r>
      <w:r>
        <w:rPr>
          <w:rFonts w:ascii="Times New Roman" w:hAnsi="Times New Roman"/>
          <w:sz w:val="24"/>
          <w:szCs w:val="24"/>
        </w:rPr>
        <w:t xml:space="preserve">zařadit </w:t>
      </w:r>
      <w:r w:rsidR="008977AD" w:rsidRPr="00E1448A">
        <w:rPr>
          <w:rFonts w:ascii="Times New Roman" w:hAnsi="Times New Roman"/>
          <w:sz w:val="24"/>
          <w:szCs w:val="24"/>
        </w:rPr>
        <w:t xml:space="preserve">50 pacientek s karcinomem endometria operovaných </w:t>
      </w:r>
      <w:proofErr w:type="spellStart"/>
      <w:r w:rsidR="008977AD" w:rsidRPr="00E1448A">
        <w:rPr>
          <w:rFonts w:ascii="Times New Roman" w:hAnsi="Times New Roman"/>
          <w:sz w:val="24"/>
          <w:szCs w:val="24"/>
        </w:rPr>
        <w:t>roboticky</w:t>
      </w:r>
      <w:proofErr w:type="spellEnd"/>
      <w:r w:rsidR="008977AD" w:rsidRPr="00E1448A">
        <w:rPr>
          <w:rFonts w:ascii="Times New Roman" w:hAnsi="Times New Roman"/>
          <w:sz w:val="24"/>
          <w:szCs w:val="24"/>
        </w:rPr>
        <w:t>, 50 pacientek operovaných laparoskopicky a 50 pacientek operovaných laparotomicky nemohl být z</w:t>
      </w:r>
      <w:r>
        <w:rPr>
          <w:rFonts w:ascii="Times New Roman" w:hAnsi="Times New Roman"/>
          <w:sz w:val="24"/>
          <w:szCs w:val="24"/>
        </w:rPr>
        <w:t> </w:t>
      </w:r>
      <w:r w:rsidR="008977AD" w:rsidRPr="00E1448A">
        <w:rPr>
          <w:rFonts w:ascii="Times New Roman" w:hAnsi="Times New Roman"/>
          <w:sz w:val="24"/>
          <w:szCs w:val="24"/>
        </w:rPr>
        <w:t>časových</w:t>
      </w:r>
      <w:r>
        <w:rPr>
          <w:rFonts w:ascii="Times New Roman" w:hAnsi="Times New Roman"/>
          <w:sz w:val="24"/>
          <w:szCs w:val="24"/>
        </w:rPr>
        <w:t xml:space="preserve"> a procesních důvodů spojených s řešením grantu </w:t>
      </w:r>
      <w:r w:rsidR="008977AD" w:rsidRPr="00E1448A">
        <w:rPr>
          <w:rFonts w:ascii="Times New Roman" w:hAnsi="Times New Roman"/>
          <w:sz w:val="24"/>
          <w:szCs w:val="24"/>
        </w:rPr>
        <w:t>dodržen. To mělo za následek opožděné zahájení prací na projektu a faktickou nemožnost zařazení všech 150 pacientek s karcinomem endometria. Z těchto důvodů bylo do projek</w:t>
      </w:r>
      <w:r>
        <w:rPr>
          <w:rFonts w:ascii="Times New Roman" w:hAnsi="Times New Roman"/>
          <w:sz w:val="24"/>
          <w:szCs w:val="24"/>
        </w:rPr>
        <w:t xml:space="preserve">tu zařazeno pouze 109 pacientek. </w:t>
      </w:r>
      <w:r w:rsidR="008977AD" w:rsidRPr="00E1448A">
        <w:rPr>
          <w:rFonts w:ascii="Times New Roman" w:hAnsi="Times New Roman"/>
          <w:sz w:val="24"/>
          <w:szCs w:val="24"/>
        </w:rPr>
        <w:t>I tento snížený počet pacientek</w:t>
      </w:r>
      <w:r>
        <w:rPr>
          <w:rFonts w:ascii="Times New Roman" w:hAnsi="Times New Roman"/>
          <w:sz w:val="24"/>
          <w:szCs w:val="24"/>
        </w:rPr>
        <w:t xml:space="preserve"> oproti původně zamyšlenému</w:t>
      </w:r>
      <w:r w:rsidR="008977AD" w:rsidRPr="00E1448A">
        <w:rPr>
          <w:rFonts w:ascii="Times New Roman" w:hAnsi="Times New Roman"/>
          <w:sz w:val="24"/>
          <w:szCs w:val="24"/>
        </w:rPr>
        <w:t xml:space="preserve"> však umožnil adekvátní statistické vyhodnocení výsledků. </w:t>
      </w:r>
      <w:r>
        <w:rPr>
          <w:rFonts w:ascii="Times New Roman" w:hAnsi="Times New Roman"/>
          <w:sz w:val="24"/>
          <w:szCs w:val="24"/>
        </w:rPr>
        <w:t xml:space="preserve">Proti primárně plánovanému </w:t>
      </w:r>
      <w:r w:rsidR="008977AD" w:rsidRPr="00E1448A">
        <w:rPr>
          <w:rFonts w:ascii="Times New Roman" w:hAnsi="Times New Roman"/>
          <w:sz w:val="24"/>
          <w:szCs w:val="24"/>
        </w:rPr>
        <w:t xml:space="preserve">jsme </w:t>
      </w:r>
      <w:r>
        <w:rPr>
          <w:rFonts w:ascii="Times New Roman" w:hAnsi="Times New Roman"/>
          <w:sz w:val="24"/>
          <w:szCs w:val="24"/>
        </w:rPr>
        <w:t>navíc</w:t>
      </w:r>
      <w:r w:rsidR="008977AD" w:rsidRPr="00E1448A">
        <w:rPr>
          <w:rFonts w:ascii="Times New Roman" w:hAnsi="Times New Roman"/>
          <w:sz w:val="24"/>
          <w:szCs w:val="24"/>
        </w:rPr>
        <w:t xml:space="preserve"> vytvořili kontrolní skupinu pacientek s benigními onemocněními. Tento nový soubor obohatil výzkumný projekt o možnost srovnání biomarkerů nutriční zátěže a pro-inflamatorní reakce nejen mezi skupinami pacientek s karcinomem endometria operovaných třemi rozdílnými operačními přístupy</w:t>
      </w:r>
      <w:r w:rsidRPr="00377DBA">
        <w:rPr>
          <w:rFonts w:ascii="Times New Roman" w:hAnsi="Times New Roman"/>
          <w:sz w:val="24"/>
          <w:szCs w:val="24"/>
        </w:rPr>
        <w:t xml:space="preserve"> </w:t>
      </w:r>
      <w:r w:rsidRPr="00E1448A">
        <w:rPr>
          <w:rFonts w:ascii="Times New Roman" w:hAnsi="Times New Roman"/>
          <w:sz w:val="24"/>
          <w:szCs w:val="24"/>
        </w:rPr>
        <w:t>navzájem</w:t>
      </w:r>
      <w:r w:rsidR="008977AD" w:rsidRPr="00E1448A">
        <w:rPr>
          <w:rFonts w:ascii="Times New Roman" w:hAnsi="Times New Roman"/>
          <w:sz w:val="24"/>
          <w:szCs w:val="24"/>
        </w:rPr>
        <w:t xml:space="preserve">, ale i </w:t>
      </w:r>
      <w:r>
        <w:rPr>
          <w:rFonts w:ascii="Times New Roman" w:hAnsi="Times New Roman"/>
          <w:sz w:val="24"/>
          <w:szCs w:val="24"/>
        </w:rPr>
        <w:t xml:space="preserve">o </w:t>
      </w:r>
      <w:r w:rsidR="008977AD" w:rsidRPr="00E1448A">
        <w:rPr>
          <w:rFonts w:ascii="Times New Roman" w:hAnsi="Times New Roman"/>
          <w:sz w:val="24"/>
          <w:szCs w:val="24"/>
        </w:rPr>
        <w:t xml:space="preserve">srovnání </w:t>
      </w:r>
      <w:r>
        <w:rPr>
          <w:rFonts w:ascii="Times New Roman" w:hAnsi="Times New Roman"/>
          <w:sz w:val="24"/>
          <w:szCs w:val="24"/>
        </w:rPr>
        <w:t xml:space="preserve">mezi </w:t>
      </w:r>
      <w:r w:rsidR="007C045F">
        <w:rPr>
          <w:rFonts w:ascii="Times New Roman" w:hAnsi="Times New Roman"/>
          <w:sz w:val="24"/>
          <w:szCs w:val="24"/>
        </w:rPr>
        <w:t>kohortami</w:t>
      </w:r>
      <w:r>
        <w:rPr>
          <w:rFonts w:ascii="Times New Roman" w:hAnsi="Times New Roman"/>
          <w:sz w:val="24"/>
          <w:szCs w:val="24"/>
        </w:rPr>
        <w:t xml:space="preserve"> </w:t>
      </w:r>
      <w:r w:rsidR="008977AD" w:rsidRPr="00E1448A">
        <w:rPr>
          <w:rFonts w:ascii="Times New Roman" w:hAnsi="Times New Roman"/>
          <w:sz w:val="24"/>
          <w:szCs w:val="24"/>
        </w:rPr>
        <w:t>se zhoubným nádorem proti pacientkám s nenádorovým onemocněním.</w:t>
      </w:r>
    </w:p>
    <w:p w14:paraId="36E52B4E" w14:textId="766E2B1E" w:rsidR="008977AD" w:rsidRPr="006F3C4A" w:rsidRDefault="008977AD" w:rsidP="00A06D2C">
      <w:pPr>
        <w:spacing w:line="360" w:lineRule="auto"/>
        <w:rPr>
          <w:rFonts w:ascii="Times New Roman" w:hAnsi="Times New Roman"/>
          <w:sz w:val="24"/>
          <w:szCs w:val="24"/>
        </w:rPr>
      </w:pPr>
      <w:proofErr w:type="spellStart"/>
      <w:r>
        <w:rPr>
          <w:rFonts w:ascii="Times New Roman" w:hAnsi="Times New Roman"/>
          <w:sz w:val="24"/>
          <w:szCs w:val="24"/>
        </w:rPr>
        <w:lastRenderedPageBreak/>
        <w:t>Distrubuci</w:t>
      </w:r>
      <w:proofErr w:type="spellEnd"/>
      <w:r>
        <w:rPr>
          <w:rFonts w:ascii="Times New Roman" w:hAnsi="Times New Roman"/>
          <w:sz w:val="24"/>
          <w:szCs w:val="24"/>
        </w:rPr>
        <w:t xml:space="preserve"> zkoumaných parametrů a</w:t>
      </w:r>
      <w:r w:rsidR="00152922">
        <w:rPr>
          <w:rFonts w:ascii="Times New Roman" w:hAnsi="Times New Roman"/>
          <w:sz w:val="24"/>
          <w:szCs w:val="24"/>
        </w:rPr>
        <w:t xml:space="preserve"> pacientek s benigními nádory (k</w:t>
      </w:r>
      <w:r>
        <w:rPr>
          <w:rFonts w:ascii="Times New Roman" w:hAnsi="Times New Roman"/>
          <w:sz w:val="24"/>
          <w:szCs w:val="24"/>
        </w:rPr>
        <w:t>ontroly)</w:t>
      </w:r>
      <w:r w:rsidRPr="006F3C4A">
        <w:rPr>
          <w:rFonts w:ascii="Times New Roman" w:hAnsi="Times New Roman"/>
          <w:sz w:val="24"/>
          <w:szCs w:val="24"/>
        </w:rPr>
        <w:t xml:space="preserve">, </w:t>
      </w:r>
      <w:r>
        <w:rPr>
          <w:rFonts w:ascii="Times New Roman" w:hAnsi="Times New Roman"/>
          <w:sz w:val="24"/>
          <w:szCs w:val="24"/>
        </w:rPr>
        <w:t xml:space="preserve">pacientek s nádorem operovaných robotickou chirurgií </w:t>
      </w:r>
      <w:r w:rsidRPr="006F3C4A">
        <w:rPr>
          <w:rFonts w:ascii="Times New Roman" w:hAnsi="Times New Roman"/>
          <w:sz w:val="24"/>
          <w:szCs w:val="24"/>
        </w:rPr>
        <w:t>(RS), laparos</w:t>
      </w:r>
      <w:r>
        <w:rPr>
          <w:rFonts w:ascii="Times New Roman" w:hAnsi="Times New Roman"/>
          <w:sz w:val="24"/>
          <w:szCs w:val="24"/>
        </w:rPr>
        <w:t>k</w:t>
      </w:r>
      <w:r w:rsidRPr="006F3C4A">
        <w:rPr>
          <w:rFonts w:ascii="Times New Roman" w:hAnsi="Times New Roman"/>
          <w:sz w:val="24"/>
          <w:szCs w:val="24"/>
        </w:rPr>
        <w:t>opic</w:t>
      </w:r>
      <w:r>
        <w:rPr>
          <w:rFonts w:ascii="Times New Roman" w:hAnsi="Times New Roman"/>
          <w:sz w:val="24"/>
          <w:szCs w:val="24"/>
        </w:rPr>
        <w:t xml:space="preserve">kou chirurgií </w:t>
      </w:r>
      <w:r w:rsidRPr="006F3C4A">
        <w:rPr>
          <w:rFonts w:ascii="Times New Roman" w:hAnsi="Times New Roman"/>
          <w:sz w:val="24"/>
          <w:szCs w:val="24"/>
        </w:rPr>
        <w:t>(LS) a laparotom</w:t>
      </w:r>
      <w:r>
        <w:rPr>
          <w:rFonts w:ascii="Times New Roman" w:hAnsi="Times New Roman"/>
          <w:sz w:val="24"/>
          <w:szCs w:val="24"/>
        </w:rPr>
        <w:t>ií</w:t>
      </w:r>
      <w:r w:rsidRPr="006F3C4A">
        <w:rPr>
          <w:rFonts w:ascii="Times New Roman" w:hAnsi="Times New Roman"/>
          <w:sz w:val="24"/>
          <w:szCs w:val="24"/>
        </w:rPr>
        <w:t xml:space="preserve"> (LT) </w:t>
      </w:r>
      <w:r>
        <w:rPr>
          <w:rFonts w:ascii="Times New Roman" w:hAnsi="Times New Roman"/>
          <w:sz w:val="24"/>
          <w:szCs w:val="24"/>
        </w:rPr>
        <w:t>v předoperačním období znázorňuje</w:t>
      </w:r>
      <w:r w:rsidRPr="006F3C4A">
        <w:rPr>
          <w:rFonts w:ascii="Times New Roman" w:hAnsi="Times New Roman"/>
          <w:sz w:val="24"/>
          <w:szCs w:val="24"/>
        </w:rPr>
        <w:t xml:space="preserve"> Tab</w:t>
      </w:r>
      <w:r>
        <w:rPr>
          <w:rFonts w:ascii="Times New Roman" w:hAnsi="Times New Roman"/>
          <w:sz w:val="24"/>
          <w:szCs w:val="24"/>
        </w:rPr>
        <w:t>u</w:t>
      </w:r>
      <w:r w:rsidRPr="006F3C4A">
        <w:rPr>
          <w:rFonts w:ascii="Times New Roman" w:hAnsi="Times New Roman"/>
          <w:sz w:val="24"/>
          <w:szCs w:val="24"/>
        </w:rPr>
        <w:t>l</w:t>
      </w:r>
      <w:r>
        <w:rPr>
          <w:rFonts w:ascii="Times New Roman" w:hAnsi="Times New Roman"/>
          <w:sz w:val="24"/>
          <w:szCs w:val="24"/>
        </w:rPr>
        <w:t>ka</w:t>
      </w:r>
      <w:r w:rsidRPr="006F3C4A">
        <w:rPr>
          <w:rFonts w:ascii="Times New Roman" w:hAnsi="Times New Roman"/>
          <w:sz w:val="24"/>
          <w:szCs w:val="24"/>
        </w:rPr>
        <w:t xml:space="preserve"> 1. </w:t>
      </w:r>
      <w:r>
        <w:rPr>
          <w:rFonts w:ascii="Times New Roman" w:hAnsi="Times New Roman"/>
          <w:sz w:val="24"/>
          <w:szCs w:val="24"/>
        </w:rPr>
        <w:t>Pacientky v kontrolní skupině byly signifikantně mladší ve srovnání s</w:t>
      </w:r>
      <w:r w:rsidRPr="006F3C4A">
        <w:rPr>
          <w:rFonts w:ascii="Times New Roman" w:hAnsi="Times New Roman"/>
          <w:sz w:val="24"/>
          <w:szCs w:val="24"/>
        </w:rPr>
        <w:t xml:space="preserve"> RS a LT </w:t>
      </w:r>
      <w:r>
        <w:rPr>
          <w:rFonts w:ascii="Times New Roman" w:hAnsi="Times New Roman"/>
          <w:sz w:val="24"/>
          <w:szCs w:val="24"/>
        </w:rPr>
        <w:t>skupinami</w:t>
      </w:r>
      <w:r w:rsidRPr="006F3C4A">
        <w:rPr>
          <w:rFonts w:ascii="Times New Roman" w:hAnsi="Times New Roman"/>
          <w:sz w:val="24"/>
          <w:szCs w:val="24"/>
        </w:rPr>
        <w:t xml:space="preserve">. BMI </w:t>
      </w:r>
      <w:r>
        <w:rPr>
          <w:rFonts w:ascii="Times New Roman" w:hAnsi="Times New Roman"/>
          <w:sz w:val="24"/>
          <w:szCs w:val="24"/>
        </w:rPr>
        <w:t>byl signifikantně vyšší v</w:t>
      </w:r>
      <w:r w:rsidRPr="006F3C4A">
        <w:rPr>
          <w:rFonts w:ascii="Times New Roman" w:hAnsi="Times New Roman"/>
          <w:sz w:val="24"/>
          <w:szCs w:val="24"/>
        </w:rPr>
        <w:t xml:space="preserve"> RS a LT </w:t>
      </w:r>
      <w:r>
        <w:rPr>
          <w:rFonts w:ascii="Times New Roman" w:hAnsi="Times New Roman"/>
          <w:sz w:val="24"/>
          <w:szCs w:val="24"/>
        </w:rPr>
        <w:t>skupinách ve srovnání s kontrolami</w:t>
      </w:r>
      <w:r w:rsidRPr="006F3C4A">
        <w:rPr>
          <w:rFonts w:ascii="Times New Roman" w:hAnsi="Times New Roman"/>
          <w:sz w:val="24"/>
          <w:szCs w:val="24"/>
        </w:rPr>
        <w:t xml:space="preserve">. </w:t>
      </w:r>
      <w:r>
        <w:rPr>
          <w:rFonts w:ascii="Times New Roman" w:hAnsi="Times New Roman"/>
          <w:sz w:val="24"/>
          <w:szCs w:val="24"/>
        </w:rPr>
        <w:t xml:space="preserve">Vstupní </w:t>
      </w:r>
      <w:r w:rsidRPr="006F3C4A">
        <w:rPr>
          <w:rFonts w:ascii="Times New Roman" w:hAnsi="Times New Roman"/>
          <w:sz w:val="24"/>
          <w:szCs w:val="24"/>
        </w:rPr>
        <w:t xml:space="preserve">CRP </w:t>
      </w:r>
      <w:r>
        <w:rPr>
          <w:rFonts w:ascii="Times New Roman" w:hAnsi="Times New Roman"/>
          <w:sz w:val="24"/>
          <w:szCs w:val="24"/>
        </w:rPr>
        <w:t>byl signifikantně vyšší v</w:t>
      </w:r>
      <w:r w:rsidRPr="006F3C4A">
        <w:rPr>
          <w:rFonts w:ascii="Times New Roman" w:hAnsi="Times New Roman"/>
          <w:sz w:val="24"/>
          <w:szCs w:val="24"/>
        </w:rPr>
        <w:t xml:space="preserve"> LT </w:t>
      </w:r>
      <w:r>
        <w:rPr>
          <w:rFonts w:ascii="Times New Roman" w:hAnsi="Times New Roman"/>
          <w:sz w:val="24"/>
          <w:szCs w:val="24"/>
        </w:rPr>
        <w:t>ve srovnání s</w:t>
      </w:r>
      <w:r w:rsidRPr="006F3C4A">
        <w:rPr>
          <w:rFonts w:ascii="Times New Roman" w:hAnsi="Times New Roman"/>
          <w:sz w:val="24"/>
          <w:szCs w:val="24"/>
        </w:rPr>
        <w:t xml:space="preserve"> RS, LS a </w:t>
      </w:r>
      <w:r>
        <w:rPr>
          <w:rFonts w:ascii="Times New Roman" w:hAnsi="Times New Roman"/>
          <w:sz w:val="24"/>
          <w:szCs w:val="24"/>
        </w:rPr>
        <w:t>kontrolní skupinou pacientek, zatímco</w:t>
      </w:r>
      <w:r w:rsidRPr="006F3C4A">
        <w:rPr>
          <w:rFonts w:ascii="Times New Roman" w:hAnsi="Times New Roman"/>
          <w:sz w:val="24"/>
          <w:szCs w:val="24"/>
        </w:rPr>
        <w:t xml:space="preserve"> IL-6 </w:t>
      </w:r>
      <w:r>
        <w:rPr>
          <w:rFonts w:ascii="Times New Roman" w:hAnsi="Times New Roman"/>
          <w:sz w:val="24"/>
          <w:szCs w:val="24"/>
        </w:rPr>
        <w:t>byl signifikantně vyšší v LT ve srovnání s RS,</w:t>
      </w:r>
      <w:r w:rsidRPr="006F3C4A">
        <w:rPr>
          <w:rFonts w:ascii="Times New Roman" w:hAnsi="Times New Roman"/>
          <w:sz w:val="24"/>
          <w:szCs w:val="24"/>
        </w:rPr>
        <w:t xml:space="preserve"> LS a </w:t>
      </w:r>
      <w:r>
        <w:rPr>
          <w:rFonts w:ascii="Times New Roman" w:hAnsi="Times New Roman"/>
          <w:sz w:val="24"/>
          <w:szCs w:val="24"/>
        </w:rPr>
        <w:t>kontrolní skupinou pacientek a také signifikantně vyšší v RS ve srovnání s LS kontrolami</w:t>
      </w:r>
      <w:r w:rsidRPr="006F3C4A">
        <w:rPr>
          <w:rFonts w:ascii="Times New Roman" w:hAnsi="Times New Roman"/>
          <w:sz w:val="24"/>
          <w:szCs w:val="24"/>
        </w:rPr>
        <w:t>. Citrulin</w:t>
      </w:r>
      <w:r>
        <w:rPr>
          <w:rFonts w:ascii="Times New Roman" w:hAnsi="Times New Roman"/>
          <w:sz w:val="24"/>
          <w:szCs w:val="24"/>
        </w:rPr>
        <w:t xml:space="preserve"> byl signifikantně vyšší v RS</w:t>
      </w:r>
      <w:r w:rsidRPr="006F3C4A">
        <w:rPr>
          <w:rFonts w:ascii="Times New Roman" w:hAnsi="Times New Roman"/>
          <w:sz w:val="24"/>
          <w:szCs w:val="24"/>
        </w:rPr>
        <w:t xml:space="preserve"> a LT </w:t>
      </w:r>
      <w:r>
        <w:rPr>
          <w:rFonts w:ascii="Times New Roman" w:hAnsi="Times New Roman"/>
          <w:sz w:val="24"/>
          <w:szCs w:val="24"/>
        </w:rPr>
        <w:t>skupinách ve srovnání s kontrolami</w:t>
      </w:r>
      <w:r w:rsidRPr="006F3C4A">
        <w:rPr>
          <w:rFonts w:ascii="Times New Roman" w:hAnsi="Times New Roman"/>
          <w:sz w:val="24"/>
          <w:szCs w:val="24"/>
        </w:rPr>
        <w:t xml:space="preserve">. </w:t>
      </w:r>
      <w:r>
        <w:rPr>
          <w:rFonts w:ascii="Times New Roman" w:hAnsi="Times New Roman"/>
          <w:sz w:val="24"/>
          <w:szCs w:val="24"/>
        </w:rPr>
        <w:t>Koncentrace v</w:t>
      </w:r>
      <w:r w:rsidRPr="006F3C4A">
        <w:rPr>
          <w:rFonts w:ascii="Times New Roman" w:hAnsi="Times New Roman"/>
          <w:sz w:val="24"/>
          <w:szCs w:val="24"/>
        </w:rPr>
        <w:t>itamin</w:t>
      </w:r>
      <w:r>
        <w:rPr>
          <w:rFonts w:ascii="Times New Roman" w:hAnsi="Times New Roman"/>
          <w:sz w:val="24"/>
          <w:szCs w:val="24"/>
        </w:rPr>
        <w:t>u</w:t>
      </w:r>
      <w:r w:rsidRPr="006F3C4A">
        <w:rPr>
          <w:rFonts w:ascii="Times New Roman" w:hAnsi="Times New Roman"/>
          <w:sz w:val="24"/>
          <w:szCs w:val="24"/>
        </w:rPr>
        <w:t xml:space="preserve"> D </w:t>
      </w:r>
      <w:r>
        <w:rPr>
          <w:rFonts w:ascii="Times New Roman" w:hAnsi="Times New Roman"/>
          <w:sz w:val="24"/>
          <w:szCs w:val="24"/>
        </w:rPr>
        <w:t>byly významně nižší u pacientek operovaných laparotomicky ve srovnání s laparoskopií</w:t>
      </w:r>
      <w:r w:rsidRPr="006F3C4A">
        <w:rPr>
          <w:rFonts w:ascii="Times New Roman" w:hAnsi="Times New Roman"/>
          <w:sz w:val="24"/>
          <w:szCs w:val="24"/>
        </w:rPr>
        <w:t>, a</w:t>
      </w:r>
      <w:r>
        <w:rPr>
          <w:rFonts w:ascii="Times New Roman" w:hAnsi="Times New Roman"/>
          <w:sz w:val="24"/>
          <w:szCs w:val="24"/>
        </w:rPr>
        <w:t xml:space="preserve"> koncentrace retinolu byly signifikantně nižší u kontrol a </w:t>
      </w:r>
      <w:proofErr w:type="spellStart"/>
      <w:r>
        <w:rPr>
          <w:rFonts w:ascii="Times New Roman" w:hAnsi="Times New Roman"/>
          <w:sz w:val="24"/>
          <w:szCs w:val="24"/>
        </w:rPr>
        <w:t>roboticky</w:t>
      </w:r>
      <w:proofErr w:type="spellEnd"/>
      <w:r>
        <w:rPr>
          <w:rFonts w:ascii="Times New Roman" w:hAnsi="Times New Roman"/>
          <w:sz w:val="24"/>
          <w:szCs w:val="24"/>
        </w:rPr>
        <w:t xml:space="preserve"> operovaných pacientek ve srovnání s laparoskopicky operovanými případy.</w:t>
      </w:r>
      <w:r w:rsidRPr="006F3C4A">
        <w:rPr>
          <w:rFonts w:ascii="Times New Roman" w:hAnsi="Times New Roman"/>
          <w:sz w:val="24"/>
          <w:szCs w:val="24"/>
        </w:rPr>
        <w:t xml:space="preserve"> </w:t>
      </w:r>
      <w:r>
        <w:rPr>
          <w:rFonts w:ascii="Times New Roman" w:hAnsi="Times New Roman"/>
          <w:sz w:val="24"/>
          <w:szCs w:val="24"/>
        </w:rPr>
        <w:t xml:space="preserve">Koncentrace </w:t>
      </w:r>
      <w:proofErr w:type="spellStart"/>
      <w:r>
        <w:rPr>
          <w:rFonts w:ascii="Times New Roman" w:hAnsi="Times New Roman"/>
          <w:sz w:val="24"/>
          <w:szCs w:val="24"/>
        </w:rPr>
        <w:t>k</w:t>
      </w:r>
      <w:r w:rsidRPr="006F3C4A">
        <w:rPr>
          <w:rFonts w:ascii="Times New Roman" w:hAnsi="Times New Roman"/>
          <w:sz w:val="24"/>
          <w:szCs w:val="24"/>
        </w:rPr>
        <w:t>ynurenin</w:t>
      </w:r>
      <w:r>
        <w:rPr>
          <w:rFonts w:ascii="Times New Roman" w:hAnsi="Times New Roman"/>
          <w:sz w:val="24"/>
          <w:szCs w:val="24"/>
        </w:rPr>
        <w:t>u</w:t>
      </w:r>
      <w:proofErr w:type="spellEnd"/>
      <w:r w:rsidRPr="006F3C4A">
        <w:rPr>
          <w:rFonts w:ascii="Times New Roman" w:hAnsi="Times New Roman"/>
          <w:sz w:val="24"/>
          <w:szCs w:val="24"/>
        </w:rPr>
        <w:t xml:space="preserve"> </w:t>
      </w:r>
      <w:r>
        <w:rPr>
          <w:rFonts w:ascii="Times New Roman" w:hAnsi="Times New Roman"/>
          <w:sz w:val="24"/>
          <w:szCs w:val="24"/>
        </w:rPr>
        <w:t>byly signifikantně vyšší ve všech skupinách</w:t>
      </w:r>
      <w:r w:rsidRPr="006F3C4A">
        <w:rPr>
          <w:rFonts w:ascii="Times New Roman" w:hAnsi="Times New Roman"/>
          <w:sz w:val="24"/>
          <w:szCs w:val="24"/>
        </w:rPr>
        <w:t xml:space="preserve"> </w:t>
      </w:r>
      <w:proofErr w:type="spellStart"/>
      <w:r w:rsidRPr="006F3C4A">
        <w:rPr>
          <w:rFonts w:ascii="Times New Roman" w:hAnsi="Times New Roman"/>
          <w:sz w:val="24"/>
          <w:szCs w:val="24"/>
        </w:rPr>
        <w:t>endometr</w:t>
      </w:r>
      <w:r>
        <w:rPr>
          <w:rFonts w:ascii="Times New Roman" w:hAnsi="Times New Roman"/>
          <w:sz w:val="24"/>
          <w:szCs w:val="24"/>
        </w:rPr>
        <w:t>á</w:t>
      </w:r>
      <w:r w:rsidRPr="006F3C4A">
        <w:rPr>
          <w:rFonts w:ascii="Times New Roman" w:hAnsi="Times New Roman"/>
          <w:sz w:val="24"/>
          <w:szCs w:val="24"/>
        </w:rPr>
        <w:t>l</w:t>
      </w:r>
      <w:r>
        <w:rPr>
          <w:rFonts w:ascii="Times New Roman" w:hAnsi="Times New Roman"/>
          <w:sz w:val="24"/>
          <w:szCs w:val="24"/>
        </w:rPr>
        <w:t>ního</w:t>
      </w:r>
      <w:proofErr w:type="spellEnd"/>
      <w:r>
        <w:rPr>
          <w:rFonts w:ascii="Times New Roman" w:hAnsi="Times New Roman"/>
          <w:sz w:val="24"/>
          <w:szCs w:val="24"/>
        </w:rPr>
        <w:t xml:space="preserve"> karcinomu ve srovnání s kontrolami</w:t>
      </w:r>
      <w:r w:rsidRPr="006F3C4A">
        <w:rPr>
          <w:rFonts w:ascii="Times New Roman" w:hAnsi="Times New Roman"/>
          <w:sz w:val="24"/>
          <w:szCs w:val="24"/>
        </w:rPr>
        <w:t xml:space="preserve">, a </w:t>
      </w:r>
      <w:r>
        <w:rPr>
          <w:rFonts w:ascii="Times New Roman" w:hAnsi="Times New Roman"/>
          <w:sz w:val="24"/>
          <w:szCs w:val="24"/>
        </w:rPr>
        <w:t>poměr</w:t>
      </w:r>
      <w:r w:rsidRPr="006F3C4A">
        <w:rPr>
          <w:rFonts w:ascii="Times New Roman" w:hAnsi="Times New Roman"/>
          <w:sz w:val="24"/>
          <w:szCs w:val="24"/>
        </w:rPr>
        <w:t xml:space="preserve"> trypto</w:t>
      </w:r>
      <w:r>
        <w:rPr>
          <w:rFonts w:ascii="Times New Roman" w:hAnsi="Times New Roman"/>
          <w:sz w:val="24"/>
          <w:szCs w:val="24"/>
        </w:rPr>
        <w:t>f</w:t>
      </w:r>
      <w:r w:rsidRPr="006F3C4A">
        <w:rPr>
          <w:rFonts w:ascii="Times New Roman" w:hAnsi="Times New Roman"/>
          <w:sz w:val="24"/>
          <w:szCs w:val="24"/>
        </w:rPr>
        <w:t>an/</w:t>
      </w:r>
      <w:proofErr w:type="spellStart"/>
      <w:r w:rsidRPr="006F3C4A">
        <w:rPr>
          <w:rFonts w:ascii="Times New Roman" w:hAnsi="Times New Roman"/>
          <w:sz w:val="24"/>
          <w:szCs w:val="24"/>
        </w:rPr>
        <w:t>kynurenin</w:t>
      </w:r>
      <w:proofErr w:type="spellEnd"/>
      <w:r w:rsidRPr="006F3C4A">
        <w:rPr>
          <w:rFonts w:ascii="Times New Roman" w:hAnsi="Times New Roman"/>
          <w:sz w:val="24"/>
          <w:szCs w:val="24"/>
        </w:rPr>
        <w:t xml:space="preserve"> </w:t>
      </w:r>
      <w:r>
        <w:rPr>
          <w:rFonts w:ascii="Times New Roman" w:hAnsi="Times New Roman"/>
          <w:sz w:val="24"/>
          <w:szCs w:val="24"/>
        </w:rPr>
        <w:t>byl vyšší u laparotomie a robotické skupiny ve srovnání s kontrolami</w:t>
      </w:r>
      <w:r w:rsidRPr="006F3C4A">
        <w:rPr>
          <w:rFonts w:ascii="Times New Roman" w:hAnsi="Times New Roman"/>
          <w:sz w:val="24"/>
          <w:szCs w:val="24"/>
        </w:rPr>
        <w:t xml:space="preserve"> (Tab</w:t>
      </w:r>
      <w:r>
        <w:rPr>
          <w:rFonts w:ascii="Times New Roman" w:hAnsi="Times New Roman"/>
          <w:sz w:val="24"/>
          <w:szCs w:val="24"/>
        </w:rPr>
        <w:t>u</w:t>
      </w:r>
      <w:r w:rsidRPr="006F3C4A">
        <w:rPr>
          <w:rFonts w:ascii="Times New Roman" w:hAnsi="Times New Roman"/>
          <w:sz w:val="24"/>
          <w:szCs w:val="24"/>
        </w:rPr>
        <w:t>l</w:t>
      </w:r>
      <w:r>
        <w:rPr>
          <w:rFonts w:ascii="Times New Roman" w:hAnsi="Times New Roman"/>
          <w:sz w:val="24"/>
          <w:szCs w:val="24"/>
        </w:rPr>
        <w:t>ka</w:t>
      </w:r>
      <w:r w:rsidRPr="006F3C4A">
        <w:rPr>
          <w:rFonts w:ascii="Times New Roman" w:hAnsi="Times New Roman"/>
          <w:sz w:val="24"/>
          <w:szCs w:val="24"/>
        </w:rPr>
        <w:t xml:space="preserve"> 1).</w:t>
      </w:r>
    </w:p>
    <w:p w14:paraId="10BB2163" w14:textId="77777777" w:rsidR="008977AD" w:rsidRPr="006F3C4A" w:rsidRDefault="008977AD" w:rsidP="00A06D2C">
      <w:pPr>
        <w:spacing w:line="360" w:lineRule="auto"/>
        <w:rPr>
          <w:rFonts w:ascii="Times New Roman" w:hAnsi="Times New Roman"/>
          <w:sz w:val="24"/>
          <w:szCs w:val="24"/>
        </w:rPr>
      </w:pPr>
      <w:r w:rsidRPr="006F3C4A">
        <w:rPr>
          <w:rFonts w:ascii="Times New Roman" w:hAnsi="Times New Roman"/>
          <w:sz w:val="24"/>
          <w:szCs w:val="24"/>
        </w:rPr>
        <w:t>Tab</w:t>
      </w:r>
      <w:r>
        <w:rPr>
          <w:rFonts w:ascii="Times New Roman" w:hAnsi="Times New Roman"/>
          <w:sz w:val="24"/>
          <w:szCs w:val="24"/>
        </w:rPr>
        <w:t>ulka</w:t>
      </w:r>
      <w:r w:rsidRPr="006F3C4A">
        <w:rPr>
          <w:rFonts w:ascii="Times New Roman" w:hAnsi="Times New Roman"/>
          <w:sz w:val="24"/>
          <w:szCs w:val="24"/>
        </w:rPr>
        <w:t xml:space="preserve"> 2 </w:t>
      </w:r>
      <w:r>
        <w:rPr>
          <w:rFonts w:ascii="Times New Roman" w:hAnsi="Times New Roman"/>
          <w:sz w:val="24"/>
          <w:szCs w:val="24"/>
        </w:rPr>
        <w:t xml:space="preserve">ukazuje srovnání chirurgických parametrů včetně krevní ztráty. Signifikantně vyšší počet lymfatických uzlin byl získán v </w:t>
      </w:r>
      <w:r w:rsidRPr="006F3C4A">
        <w:rPr>
          <w:rFonts w:ascii="Times New Roman" w:hAnsi="Times New Roman"/>
          <w:sz w:val="24"/>
          <w:szCs w:val="24"/>
        </w:rPr>
        <w:t xml:space="preserve">RS </w:t>
      </w:r>
      <w:r>
        <w:rPr>
          <w:rFonts w:ascii="Times New Roman" w:hAnsi="Times New Roman"/>
          <w:sz w:val="24"/>
          <w:szCs w:val="24"/>
        </w:rPr>
        <w:t xml:space="preserve">ve srovnání s </w:t>
      </w:r>
      <w:r w:rsidRPr="006F3C4A">
        <w:rPr>
          <w:rFonts w:ascii="Times New Roman" w:hAnsi="Times New Roman"/>
          <w:sz w:val="24"/>
          <w:szCs w:val="24"/>
        </w:rPr>
        <w:t xml:space="preserve">LT. </w:t>
      </w:r>
      <w:r>
        <w:rPr>
          <w:rFonts w:ascii="Times New Roman" w:hAnsi="Times New Roman"/>
          <w:sz w:val="24"/>
          <w:szCs w:val="24"/>
        </w:rPr>
        <w:t>Odhadovaná krevní ztráta byla významně nižší v RS</w:t>
      </w:r>
      <w:r w:rsidRPr="006F3C4A">
        <w:rPr>
          <w:rFonts w:ascii="Times New Roman" w:hAnsi="Times New Roman"/>
          <w:sz w:val="24"/>
          <w:szCs w:val="24"/>
        </w:rPr>
        <w:t xml:space="preserve"> </w:t>
      </w:r>
      <w:r>
        <w:rPr>
          <w:rFonts w:ascii="Times New Roman" w:hAnsi="Times New Roman"/>
          <w:sz w:val="24"/>
          <w:szCs w:val="24"/>
        </w:rPr>
        <w:t>ve srovnání se všemi zbývajícími skupinami</w:t>
      </w:r>
      <w:r w:rsidRPr="006F3C4A">
        <w:rPr>
          <w:rFonts w:ascii="Times New Roman" w:hAnsi="Times New Roman"/>
          <w:sz w:val="24"/>
          <w:szCs w:val="24"/>
        </w:rPr>
        <w:t>, a</w:t>
      </w:r>
      <w:r>
        <w:rPr>
          <w:rFonts w:ascii="Times New Roman" w:hAnsi="Times New Roman"/>
          <w:sz w:val="24"/>
          <w:szCs w:val="24"/>
        </w:rPr>
        <w:t xml:space="preserve"> u pacientek operovaných laparoskopicky</w:t>
      </w:r>
      <w:r w:rsidRPr="006F3C4A">
        <w:rPr>
          <w:rFonts w:ascii="Times New Roman" w:hAnsi="Times New Roman"/>
          <w:sz w:val="24"/>
          <w:szCs w:val="24"/>
        </w:rPr>
        <w:t xml:space="preserve"> a </w:t>
      </w:r>
      <w:r>
        <w:rPr>
          <w:rFonts w:ascii="Times New Roman" w:hAnsi="Times New Roman"/>
          <w:sz w:val="24"/>
          <w:szCs w:val="24"/>
        </w:rPr>
        <w:t>k</w:t>
      </w:r>
      <w:r w:rsidRPr="006F3C4A">
        <w:rPr>
          <w:rFonts w:ascii="Times New Roman" w:hAnsi="Times New Roman"/>
          <w:sz w:val="24"/>
          <w:szCs w:val="24"/>
        </w:rPr>
        <w:t>ontrol</w:t>
      </w:r>
      <w:r>
        <w:rPr>
          <w:rFonts w:ascii="Times New Roman" w:hAnsi="Times New Roman"/>
          <w:sz w:val="24"/>
          <w:szCs w:val="24"/>
        </w:rPr>
        <w:t xml:space="preserve"> ve srovnání s LT</w:t>
      </w:r>
      <w:r w:rsidRPr="006F3C4A">
        <w:rPr>
          <w:rFonts w:ascii="Times New Roman" w:hAnsi="Times New Roman"/>
          <w:sz w:val="24"/>
          <w:szCs w:val="24"/>
        </w:rPr>
        <w:t xml:space="preserve">. </w:t>
      </w:r>
      <w:r>
        <w:rPr>
          <w:rFonts w:ascii="Times New Roman" w:hAnsi="Times New Roman"/>
          <w:sz w:val="24"/>
          <w:szCs w:val="24"/>
        </w:rPr>
        <w:t>N</w:t>
      </w:r>
      <w:r w:rsidRPr="006F3C4A">
        <w:rPr>
          <w:rFonts w:ascii="Times New Roman" w:hAnsi="Times New Roman"/>
          <w:sz w:val="24"/>
          <w:szCs w:val="24"/>
        </w:rPr>
        <w:t xml:space="preserve">adir </w:t>
      </w:r>
      <w:r>
        <w:rPr>
          <w:rFonts w:ascii="Times New Roman" w:hAnsi="Times New Roman"/>
          <w:sz w:val="24"/>
          <w:szCs w:val="24"/>
        </w:rPr>
        <w:t xml:space="preserve">koncentrací </w:t>
      </w:r>
      <w:r w:rsidRPr="006F3C4A">
        <w:rPr>
          <w:rFonts w:ascii="Times New Roman" w:hAnsi="Times New Roman"/>
          <w:sz w:val="24"/>
          <w:szCs w:val="24"/>
        </w:rPr>
        <w:t>hemoglobin</w:t>
      </w:r>
      <w:r>
        <w:rPr>
          <w:rFonts w:ascii="Times New Roman" w:hAnsi="Times New Roman"/>
          <w:sz w:val="24"/>
          <w:szCs w:val="24"/>
        </w:rPr>
        <w:t>u</w:t>
      </w:r>
      <w:r w:rsidRPr="006F3C4A">
        <w:rPr>
          <w:rFonts w:ascii="Times New Roman" w:hAnsi="Times New Roman"/>
          <w:sz w:val="24"/>
          <w:szCs w:val="24"/>
        </w:rPr>
        <w:t xml:space="preserve"> </w:t>
      </w:r>
      <w:r>
        <w:rPr>
          <w:rFonts w:ascii="Times New Roman" w:hAnsi="Times New Roman"/>
          <w:sz w:val="24"/>
          <w:szCs w:val="24"/>
        </w:rPr>
        <w:t>byl signifikantně vyšší v</w:t>
      </w:r>
      <w:r w:rsidRPr="006F3C4A">
        <w:rPr>
          <w:rFonts w:ascii="Times New Roman" w:hAnsi="Times New Roman"/>
          <w:sz w:val="24"/>
          <w:szCs w:val="24"/>
        </w:rPr>
        <w:t xml:space="preserve"> RS </w:t>
      </w:r>
      <w:r>
        <w:rPr>
          <w:rFonts w:ascii="Times New Roman" w:hAnsi="Times New Roman"/>
          <w:sz w:val="24"/>
          <w:szCs w:val="24"/>
        </w:rPr>
        <w:t>ve srovnání s pacientkami operovanými laparotomicky</w:t>
      </w:r>
      <w:r w:rsidRPr="006F3C4A">
        <w:rPr>
          <w:rFonts w:ascii="Times New Roman" w:hAnsi="Times New Roman"/>
          <w:sz w:val="24"/>
          <w:szCs w:val="24"/>
        </w:rPr>
        <w:t xml:space="preserve"> (Tab</w:t>
      </w:r>
      <w:r>
        <w:rPr>
          <w:rFonts w:ascii="Times New Roman" w:hAnsi="Times New Roman"/>
          <w:sz w:val="24"/>
          <w:szCs w:val="24"/>
        </w:rPr>
        <w:t>u</w:t>
      </w:r>
      <w:r w:rsidRPr="006F3C4A">
        <w:rPr>
          <w:rFonts w:ascii="Times New Roman" w:hAnsi="Times New Roman"/>
          <w:sz w:val="24"/>
          <w:szCs w:val="24"/>
        </w:rPr>
        <w:t>l</w:t>
      </w:r>
      <w:r>
        <w:rPr>
          <w:rFonts w:ascii="Times New Roman" w:hAnsi="Times New Roman"/>
          <w:sz w:val="24"/>
          <w:szCs w:val="24"/>
        </w:rPr>
        <w:t>ka</w:t>
      </w:r>
      <w:r w:rsidRPr="006F3C4A">
        <w:rPr>
          <w:rFonts w:ascii="Times New Roman" w:hAnsi="Times New Roman"/>
          <w:sz w:val="24"/>
          <w:szCs w:val="24"/>
        </w:rPr>
        <w:t xml:space="preserve"> 2).</w:t>
      </w:r>
    </w:p>
    <w:p w14:paraId="4E35175D" w14:textId="0407B85D" w:rsidR="003B0A9A" w:rsidRDefault="008977AD" w:rsidP="00A06D2C">
      <w:pPr>
        <w:spacing w:line="360" w:lineRule="auto"/>
        <w:rPr>
          <w:rFonts w:ascii="Times New Roman" w:hAnsi="Times New Roman" w:cs="Times New Roman"/>
          <w:sz w:val="24"/>
          <w:szCs w:val="24"/>
        </w:rPr>
      </w:pPr>
      <w:r>
        <w:rPr>
          <w:rFonts w:ascii="Times New Roman" w:hAnsi="Times New Roman"/>
          <w:sz w:val="24"/>
          <w:szCs w:val="24"/>
        </w:rPr>
        <w:t>Koncentrace zkoumaných biomarkerů se téměř neměnily mezi dny</w:t>
      </w:r>
      <w:r w:rsidRPr="006F3C4A">
        <w:rPr>
          <w:rFonts w:ascii="Times New Roman" w:hAnsi="Times New Roman"/>
          <w:sz w:val="24"/>
          <w:szCs w:val="24"/>
        </w:rPr>
        <w:t xml:space="preserve"> </w:t>
      </w:r>
      <w:r>
        <w:rPr>
          <w:rFonts w:ascii="Times New Roman" w:hAnsi="Times New Roman"/>
          <w:sz w:val="24"/>
          <w:szCs w:val="24"/>
        </w:rPr>
        <w:t>D</w:t>
      </w:r>
      <w:r w:rsidRPr="006F3C4A">
        <w:rPr>
          <w:rFonts w:ascii="Times New Roman" w:hAnsi="Times New Roman"/>
          <w:sz w:val="24"/>
          <w:szCs w:val="24"/>
        </w:rPr>
        <w:t xml:space="preserve"> -1 a </w:t>
      </w:r>
      <w:r>
        <w:rPr>
          <w:rFonts w:ascii="Times New Roman" w:hAnsi="Times New Roman"/>
          <w:sz w:val="24"/>
          <w:szCs w:val="24"/>
        </w:rPr>
        <w:t>D</w:t>
      </w:r>
      <w:r w:rsidRPr="006F3C4A">
        <w:rPr>
          <w:rFonts w:ascii="Times New Roman" w:hAnsi="Times New Roman"/>
          <w:sz w:val="24"/>
          <w:szCs w:val="24"/>
        </w:rPr>
        <w:t xml:space="preserve"> 0</w:t>
      </w:r>
      <w:r>
        <w:rPr>
          <w:rFonts w:ascii="Times New Roman" w:hAnsi="Times New Roman"/>
          <w:sz w:val="24"/>
          <w:szCs w:val="24"/>
        </w:rPr>
        <w:t>,</w:t>
      </w:r>
      <w:r w:rsidRPr="006F3C4A">
        <w:rPr>
          <w:rFonts w:ascii="Times New Roman" w:hAnsi="Times New Roman"/>
          <w:sz w:val="24"/>
          <w:szCs w:val="24"/>
        </w:rPr>
        <w:t xml:space="preserve"> </w:t>
      </w:r>
      <w:r>
        <w:rPr>
          <w:rFonts w:ascii="Times New Roman" w:hAnsi="Times New Roman"/>
          <w:sz w:val="24"/>
          <w:szCs w:val="24"/>
        </w:rPr>
        <w:t>což ukazuje na stabilitu jejich hladin.</w:t>
      </w:r>
      <w:r w:rsidRPr="006F3C4A">
        <w:rPr>
          <w:rFonts w:ascii="Times New Roman" w:hAnsi="Times New Roman"/>
          <w:sz w:val="24"/>
          <w:szCs w:val="24"/>
        </w:rPr>
        <w:t xml:space="preserve"> </w:t>
      </w:r>
      <w:r>
        <w:rPr>
          <w:rFonts w:ascii="Times New Roman" w:hAnsi="Times New Roman"/>
          <w:sz w:val="24"/>
          <w:szCs w:val="24"/>
        </w:rPr>
        <w:t>Ode dne D</w:t>
      </w:r>
      <w:r w:rsidRPr="006F3C4A">
        <w:rPr>
          <w:rFonts w:ascii="Times New Roman" w:hAnsi="Times New Roman"/>
          <w:sz w:val="24"/>
          <w:szCs w:val="24"/>
        </w:rPr>
        <w:t xml:space="preserve"> </w:t>
      </w:r>
      <w:r>
        <w:rPr>
          <w:rFonts w:ascii="Times New Roman" w:hAnsi="Times New Roman"/>
          <w:sz w:val="24"/>
          <w:szCs w:val="24"/>
        </w:rPr>
        <w:t>1 jsme pozorovali jejich významné změny</w:t>
      </w:r>
      <w:r w:rsidRPr="006F3C4A">
        <w:rPr>
          <w:rFonts w:ascii="Times New Roman" w:hAnsi="Times New Roman"/>
          <w:sz w:val="24"/>
          <w:szCs w:val="24"/>
        </w:rPr>
        <w:t xml:space="preserve">. </w:t>
      </w:r>
      <w:r>
        <w:rPr>
          <w:rFonts w:ascii="Times New Roman" w:hAnsi="Times New Roman"/>
          <w:sz w:val="24"/>
          <w:szCs w:val="24"/>
        </w:rPr>
        <w:t>Obrázek</w:t>
      </w:r>
      <w:r w:rsidRPr="006F3C4A">
        <w:rPr>
          <w:rFonts w:ascii="Times New Roman" w:hAnsi="Times New Roman"/>
          <w:sz w:val="24"/>
          <w:szCs w:val="24"/>
        </w:rPr>
        <w:t xml:space="preserve"> 1A </w:t>
      </w:r>
      <w:r>
        <w:rPr>
          <w:rFonts w:ascii="Times New Roman" w:hAnsi="Times New Roman"/>
          <w:sz w:val="24"/>
          <w:szCs w:val="24"/>
        </w:rPr>
        <w:t>ukazuje změny koncentrací hemoglobinu v perioperačním období ve čtyřech sledovaných skupinách</w:t>
      </w:r>
      <w:r w:rsidRPr="006F3C4A">
        <w:rPr>
          <w:rFonts w:ascii="Times New Roman" w:hAnsi="Times New Roman"/>
          <w:sz w:val="24"/>
          <w:szCs w:val="24"/>
        </w:rPr>
        <w:t xml:space="preserve">. </w:t>
      </w:r>
      <w:r>
        <w:rPr>
          <w:rFonts w:ascii="Times New Roman" w:hAnsi="Times New Roman"/>
          <w:sz w:val="24"/>
          <w:szCs w:val="24"/>
        </w:rPr>
        <w:t>Ve srovnání s výchozími hodnotami, byla koncentrace hemoglobinu snížená ve všech pooperačních dnech ve všech čtyřech skupinách pacientek</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1A). </w:t>
      </w:r>
      <w:r>
        <w:rPr>
          <w:rFonts w:ascii="Times New Roman" w:hAnsi="Times New Roman"/>
          <w:sz w:val="24"/>
          <w:szCs w:val="24"/>
        </w:rPr>
        <w:t>Obrázek</w:t>
      </w:r>
      <w:r w:rsidRPr="006F3C4A">
        <w:rPr>
          <w:rFonts w:ascii="Times New Roman" w:hAnsi="Times New Roman"/>
          <w:sz w:val="24"/>
          <w:szCs w:val="24"/>
        </w:rPr>
        <w:t xml:space="preserve"> 1B </w:t>
      </w:r>
      <w:r>
        <w:rPr>
          <w:rFonts w:ascii="Times New Roman" w:hAnsi="Times New Roman"/>
          <w:sz w:val="24"/>
          <w:szCs w:val="24"/>
        </w:rPr>
        <w:t xml:space="preserve">ukazuje počty periferních bílých krvinek v průběhu perioperačního období. Významný nárůst v počtu leukocytů byl zřejmý ve dni D 1 u všech čtyř skupin </w:t>
      </w:r>
      <w:r w:rsidRPr="006F3C4A">
        <w:rPr>
          <w:rFonts w:ascii="Times New Roman" w:hAnsi="Times New Roman"/>
          <w:sz w:val="24"/>
          <w:szCs w:val="24"/>
        </w:rPr>
        <w:t>a</w:t>
      </w:r>
      <w:r>
        <w:rPr>
          <w:rFonts w:ascii="Times New Roman" w:hAnsi="Times New Roman"/>
          <w:sz w:val="24"/>
          <w:szCs w:val="24"/>
        </w:rPr>
        <w:t xml:space="preserve"> ve dni D</w:t>
      </w:r>
      <w:r w:rsidRPr="006F3C4A">
        <w:rPr>
          <w:rFonts w:ascii="Times New Roman" w:hAnsi="Times New Roman"/>
          <w:sz w:val="24"/>
          <w:szCs w:val="24"/>
        </w:rPr>
        <w:t xml:space="preserve"> 2 </w:t>
      </w:r>
      <w:r>
        <w:rPr>
          <w:rFonts w:ascii="Times New Roman" w:hAnsi="Times New Roman"/>
          <w:sz w:val="24"/>
          <w:szCs w:val="24"/>
        </w:rPr>
        <w:t>u</w:t>
      </w:r>
      <w:r w:rsidRPr="006F3C4A">
        <w:rPr>
          <w:rFonts w:ascii="Times New Roman" w:hAnsi="Times New Roman"/>
          <w:sz w:val="24"/>
          <w:szCs w:val="24"/>
        </w:rPr>
        <w:t xml:space="preserve"> RS a </w:t>
      </w:r>
      <w:r>
        <w:rPr>
          <w:rFonts w:ascii="Times New Roman" w:hAnsi="Times New Roman"/>
          <w:sz w:val="24"/>
          <w:szCs w:val="24"/>
        </w:rPr>
        <w:t>kontrolní skupiny</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1B). </w:t>
      </w:r>
      <w:r>
        <w:rPr>
          <w:rFonts w:ascii="Times New Roman" w:hAnsi="Times New Roman"/>
          <w:sz w:val="24"/>
          <w:szCs w:val="24"/>
        </w:rPr>
        <w:t>Rozdíl v koncentracích hemoglobinu ve srovnání s výchozími hodnotami nebyl významný</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1C </w:t>
      </w:r>
      <w:r>
        <w:rPr>
          <w:rFonts w:ascii="Times New Roman" w:hAnsi="Times New Roman"/>
          <w:sz w:val="24"/>
          <w:szCs w:val="24"/>
        </w:rPr>
        <w:t>ukazuje počty krevních destiček během pooperačního období</w:t>
      </w:r>
      <w:r w:rsidRPr="006F3C4A">
        <w:rPr>
          <w:rFonts w:ascii="Times New Roman" w:hAnsi="Times New Roman"/>
          <w:sz w:val="24"/>
          <w:szCs w:val="24"/>
        </w:rPr>
        <w:t xml:space="preserve">. </w:t>
      </w:r>
      <w:r>
        <w:rPr>
          <w:rFonts w:ascii="Times New Roman" w:hAnsi="Times New Roman"/>
          <w:sz w:val="24"/>
          <w:szCs w:val="24"/>
        </w:rPr>
        <w:t>Ve srovnání s výchozími hodnotami,</w:t>
      </w:r>
      <w:r w:rsidRPr="006F3C4A">
        <w:rPr>
          <w:rFonts w:ascii="Times New Roman" w:hAnsi="Times New Roman"/>
          <w:sz w:val="24"/>
          <w:szCs w:val="24"/>
        </w:rPr>
        <w:t xml:space="preserve"> </w:t>
      </w:r>
      <w:r>
        <w:rPr>
          <w:rFonts w:ascii="Times New Roman" w:hAnsi="Times New Roman"/>
          <w:sz w:val="24"/>
          <w:szCs w:val="24"/>
        </w:rPr>
        <w:t xml:space="preserve">koncentrace </w:t>
      </w:r>
      <w:r w:rsidRPr="006F3C4A">
        <w:rPr>
          <w:rFonts w:ascii="Times New Roman" w:hAnsi="Times New Roman"/>
          <w:sz w:val="24"/>
          <w:szCs w:val="24"/>
        </w:rPr>
        <w:t xml:space="preserve">CRP a IL-6 </w:t>
      </w:r>
      <w:r>
        <w:rPr>
          <w:rFonts w:ascii="Times New Roman" w:hAnsi="Times New Roman"/>
          <w:sz w:val="24"/>
          <w:szCs w:val="24"/>
        </w:rPr>
        <w:t>byly rovněž signifikantně zvýšeny během pooperačního období ve všech čtyřech skupinách</w:t>
      </w:r>
      <w:r w:rsidRPr="006F3C4A">
        <w:rPr>
          <w:rFonts w:ascii="Times New Roman" w:hAnsi="Times New Roman"/>
          <w:sz w:val="24"/>
          <w:szCs w:val="24"/>
        </w:rPr>
        <w:t xml:space="preserve"> (</w:t>
      </w:r>
      <w:r>
        <w:rPr>
          <w:rFonts w:ascii="Times New Roman" w:hAnsi="Times New Roman"/>
          <w:sz w:val="24"/>
          <w:szCs w:val="24"/>
        </w:rPr>
        <w:t>Grafy</w:t>
      </w:r>
      <w:r w:rsidRPr="006F3C4A">
        <w:rPr>
          <w:rFonts w:ascii="Times New Roman" w:hAnsi="Times New Roman"/>
          <w:sz w:val="24"/>
          <w:szCs w:val="24"/>
        </w:rPr>
        <w:t xml:space="preserve"> 1D a 1E). </w:t>
      </w:r>
      <w:r>
        <w:rPr>
          <w:rFonts w:ascii="Times New Roman" w:hAnsi="Times New Roman"/>
          <w:sz w:val="24"/>
          <w:szCs w:val="24"/>
        </w:rPr>
        <w:t>Koncentrace c</w:t>
      </w:r>
      <w:r w:rsidRPr="006F3C4A">
        <w:rPr>
          <w:rFonts w:ascii="Times New Roman" w:hAnsi="Times New Roman"/>
          <w:sz w:val="24"/>
          <w:szCs w:val="24"/>
        </w:rPr>
        <w:t>itrulin</w:t>
      </w:r>
      <w:r>
        <w:rPr>
          <w:rFonts w:ascii="Times New Roman" w:hAnsi="Times New Roman"/>
          <w:sz w:val="24"/>
          <w:szCs w:val="24"/>
        </w:rPr>
        <w:t>u</w:t>
      </w:r>
      <w:r w:rsidRPr="006F3C4A">
        <w:rPr>
          <w:rFonts w:ascii="Times New Roman" w:hAnsi="Times New Roman"/>
          <w:sz w:val="24"/>
          <w:szCs w:val="24"/>
        </w:rPr>
        <w:t xml:space="preserve"> </w:t>
      </w:r>
      <w:r>
        <w:rPr>
          <w:rFonts w:ascii="Times New Roman" w:hAnsi="Times New Roman"/>
          <w:sz w:val="24"/>
          <w:szCs w:val="24"/>
        </w:rPr>
        <w:t>byly sníženy ve srovnání s výchozími hodnotami v pooperačním období u skupin RS a LT</w:t>
      </w:r>
      <w:r w:rsidRPr="006F3C4A">
        <w:rPr>
          <w:rFonts w:ascii="Times New Roman" w:hAnsi="Times New Roman"/>
          <w:sz w:val="24"/>
          <w:szCs w:val="24"/>
        </w:rPr>
        <w:t xml:space="preserve">, a </w:t>
      </w:r>
      <w:r>
        <w:rPr>
          <w:rFonts w:ascii="Times New Roman" w:hAnsi="Times New Roman"/>
          <w:sz w:val="24"/>
          <w:szCs w:val="24"/>
        </w:rPr>
        <w:t>ve dnech</w:t>
      </w:r>
      <w:r w:rsidRPr="006F3C4A">
        <w:rPr>
          <w:rFonts w:ascii="Times New Roman" w:hAnsi="Times New Roman"/>
          <w:sz w:val="24"/>
          <w:szCs w:val="24"/>
        </w:rPr>
        <w:t xml:space="preserve"> 1 </w:t>
      </w:r>
      <w:r>
        <w:rPr>
          <w:rFonts w:ascii="Times New Roman" w:hAnsi="Times New Roman"/>
          <w:sz w:val="24"/>
          <w:szCs w:val="24"/>
        </w:rPr>
        <w:t>až</w:t>
      </w:r>
      <w:r w:rsidRPr="006F3C4A">
        <w:rPr>
          <w:rFonts w:ascii="Times New Roman" w:hAnsi="Times New Roman"/>
          <w:sz w:val="24"/>
          <w:szCs w:val="24"/>
        </w:rPr>
        <w:t xml:space="preserve"> 4 LS </w:t>
      </w:r>
      <w:r>
        <w:rPr>
          <w:rFonts w:ascii="Times New Roman" w:hAnsi="Times New Roman"/>
          <w:sz w:val="24"/>
          <w:szCs w:val="24"/>
        </w:rPr>
        <w:t>skupině</w:t>
      </w:r>
      <w:r w:rsidRPr="006F3C4A">
        <w:rPr>
          <w:rFonts w:ascii="Times New Roman" w:hAnsi="Times New Roman"/>
          <w:sz w:val="24"/>
          <w:szCs w:val="24"/>
        </w:rPr>
        <w:t xml:space="preserve">, </w:t>
      </w:r>
      <w:r>
        <w:rPr>
          <w:rFonts w:ascii="Times New Roman" w:hAnsi="Times New Roman"/>
          <w:sz w:val="24"/>
          <w:szCs w:val="24"/>
        </w:rPr>
        <w:t>s</w:t>
      </w:r>
      <w:r w:rsidRPr="006F3C4A">
        <w:rPr>
          <w:rFonts w:ascii="Times New Roman" w:hAnsi="Times New Roman"/>
          <w:sz w:val="24"/>
          <w:szCs w:val="24"/>
        </w:rPr>
        <w:t xml:space="preserve"> nadir</w:t>
      </w:r>
      <w:r>
        <w:rPr>
          <w:rFonts w:ascii="Times New Roman" w:hAnsi="Times New Roman"/>
          <w:sz w:val="24"/>
          <w:szCs w:val="24"/>
        </w:rPr>
        <w:t>em</w:t>
      </w:r>
      <w:r w:rsidRPr="006F3C4A">
        <w:rPr>
          <w:rFonts w:ascii="Times New Roman" w:hAnsi="Times New Roman"/>
          <w:sz w:val="24"/>
          <w:szCs w:val="24"/>
        </w:rPr>
        <w:t xml:space="preserve"> </w:t>
      </w:r>
      <w:r>
        <w:rPr>
          <w:rFonts w:ascii="Times New Roman" w:hAnsi="Times New Roman"/>
          <w:sz w:val="24"/>
          <w:szCs w:val="24"/>
        </w:rPr>
        <w:t xml:space="preserve">koncentrací pozorovaným bezi dny </w:t>
      </w:r>
      <w:r w:rsidRPr="006F3C4A">
        <w:rPr>
          <w:rFonts w:ascii="Times New Roman" w:hAnsi="Times New Roman"/>
          <w:sz w:val="24"/>
          <w:szCs w:val="24"/>
        </w:rPr>
        <w:t xml:space="preserve">1 a 3.  </w:t>
      </w:r>
      <w:r>
        <w:rPr>
          <w:rFonts w:ascii="Times New Roman" w:hAnsi="Times New Roman"/>
          <w:sz w:val="24"/>
          <w:szCs w:val="24"/>
        </w:rPr>
        <w:t>Naproti tomu</w:t>
      </w:r>
      <w:r w:rsidRPr="006F3C4A">
        <w:rPr>
          <w:rFonts w:ascii="Times New Roman" w:hAnsi="Times New Roman"/>
          <w:sz w:val="24"/>
          <w:szCs w:val="24"/>
        </w:rPr>
        <w:t xml:space="preserve">, </w:t>
      </w:r>
      <w:r>
        <w:rPr>
          <w:rFonts w:ascii="Times New Roman" w:hAnsi="Times New Roman"/>
          <w:sz w:val="24"/>
          <w:szCs w:val="24"/>
        </w:rPr>
        <w:t xml:space="preserve">v kontrolní skupině byl zřejmý významný pokles koncentrací citrulinu pouze </w:t>
      </w:r>
      <w:r>
        <w:rPr>
          <w:rFonts w:ascii="Times New Roman" w:hAnsi="Times New Roman"/>
          <w:sz w:val="24"/>
          <w:szCs w:val="24"/>
        </w:rPr>
        <w:lastRenderedPageBreak/>
        <w:t>den D 1</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1F).  </w:t>
      </w:r>
      <w:r>
        <w:rPr>
          <w:rFonts w:ascii="Times New Roman" w:hAnsi="Times New Roman"/>
          <w:sz w:val="24"/>
          <w:szCs w:val="24"/>
        </w:rPr>
        <w:t>Koncentrace v</w:t>
      </w:r>
      <w:r w:rsidRPr="006F3C4A">
        <w:rPr>
          <w:rFonts w:ascii="Times New Roman" w:hAnsi="Times New Roman"/>
          <w:sz w:val="24"/>
          <w:szCs w:val="24"/>
        </w:rPr>
        <w:t>itamin</w:t>
      </w:r>
      <w:r>
        <w:rPr>
          <w:rFonts w:ascii="Times New Roman" w:hAnsi="Times New Roman"/>
          <w:sz w:val="24"/>
          <w:szCs w:val="24"/>
        </w:rPr>
        <w:t>u</w:t>
      </w:r>
      <w:r w:rsidRPr="006F3C4A">
        <w:rPr>
          <w:rFonts w:ascii="Times New Roman" w:hAnsi="Times New Roman"/>
          <w:sz w:val="24"/>
          <w:szCs w:val="24"/>
        </w:rPr>
        <w:t xml:space="preserve"> D, al</w:t>
      </w:r>
      <w:r>
        <w:rPr>
          <w:rFonts w:ascii="Times New Roman" w:hAnsi="Times New Roman"/>
          <w:sz w:val="24"/>
          <w:szCs w:val="24"/>
        </w:rPr>
        <w:t>f</w:t>
      </w:r>
      <w:r w:rsidRPr="006F3C4A">
        <w:rPr>
          <w:rFonts w:ascii="Times New Roman" w:hAnsi="Times New Roman"/>
          <w:sz w:val="24"/>
          <w:szCs w:val="24"/>
        </w:rPr>
        <w:t>a-to</w:t>
      </w:r>
      <w:r>
        <w:rPr>
          <w:rFonts w:ascii="Times New Roman" w:hAnsi="Times New Roman"/>
          <w:sz w:val="24"/>
          <w:szCs w:val="24"/>
        </w:rPr>
        <w:t>k</w:t>
      </w:r>
      <w:r w:rsidRPr="006F3C4A">
        <w:rPr>
          <w:rFonts w:ascii="Times New Roman" w:hAnsi="Times New Roman"/>
          <w:sz w:val="24"/>
          <w:szCs w:val="24"/>
        </w:rPr>
        <w:t>o</w:t>
      </w:r>
      <w:r>
        <w:rPr>
          <w:rFonts w:ascii="Times New Roman" w:hAnsi="Times New Roman"/>
          <w:sz w:val="24"/>
          <w:szCs w:val="24"/>
        </w:rPr>
        <w:t>f</w:t>
      </w:r>
      <w:r w:rsidRPr="006F3C4A">
        <w:rPr>
          <w:rFonts w:ascii="Times New Roman" w:hAnsi="Times New Roman"/>
          <w:sz w:val="24"/>
          <w:szCs w:val="24"/>
        </w:rPr>
        <w:t>erol</w:t>
      </w:r>
      <w:r>
        <w:rPr>
          <w:rFonts w:ascii="Times New Roman" w:hAnsi="Times New Roman"/>
          <w:sz w:val="24"/>
          <w:szCs w:val="24"/>
        </w:rPr>
        <w:t>u</w:t>
      </w:r>
      <w:r w:rsidRPr="006F3C4A">
        <w:rPr>
          <w:rFonts w:ascii="Times New Roman" w:hAnsi="Times New Roman"/>
          <w:sz w:val="24"/>
          <w:szCs w:val="24"/>
        </w:rPr>
        <w:t xml:space="preserve"> a retinol</w:t>
      </w:r>
      <w:r>
        <w:rPr>
          <w:rFonts w:ascii="Times New Roman" w:hAnsi="Times New Roman"/>
          <w:sz w:val="24"/>
          <w:szCs w:val="24"/>
        </w:rPr>
        <w:t>u</w:t>
      </w:r>
      <w:r w:rsidRPr="006F3C4A">
        <w:rPr>
          <w:rFonts w:ascii="Times New Roman" w:hAnsi="Times New Roman"/>
          <w:sz w:val="24"/>
          <w:szCs w:val="24"/>
        </w:rPr>
        <w:t xml:space="preserve"> </w:t>
      </w:r>
      <w:r>
        <w:rPr>
          <w:rFonts w:ascii="Times New Roman" w:hAnsi="Times New Roman"/>
          <w:sz w:val="24"/>
          <w:szCs w:val="24"/>
        </w:rPr>
        <w:t>byly signifikantně sníženy ve všech čtyřech skupinách s nadirem pozorovaným mezi dny 1 a 4</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1G, 1H a 1J). </w:t>
      </w:r>
      <w:r>
        <w:rPr>
          <w:rFonts w:ascii="Times New Roman" w:hAnsi="Times New Roman"/>
          <w:sz w:val="24"/>
          <w:szCs w:val="24"/>
        </w:rPr>
        <w:t xml:space="preserve">Ve srovnání s výchozími hodnotami, poklesly koncentrace </w:t>
      </w:r>
      <w:proofErr w:type="spellStart"/>
      <w:r>
        <w:rPr>
          <w:rFonts w:ascii="Times New Roman" w:hAnsi="Times New Roman"/>
          <w:sz w:val="24"/>
          <w:szCs w:val="24"/>
        </w:rPr>
        <w:t>kynureninu</w:t>
      </w:r>
      <w:proofErr w:type="spellEnd"/>
      <w:r>
        <w:rPr>
          <w:rFonts w:ascii="Times New Roman" w:hAnsi="Times New Roman"/>
          <w:sz w:val="24"/>
          <w:szCs w:val="24"/>
        </w:rPr>
        <w:t xml:space="preserve"> v</w:t>
      </w:r>
      <w:r w:rsidRPr="006F3C4A">
        <w:rPr>
          <w:rFonts w:ascii="Times New Roman" w:hAnsi="Times New Roman"/>
          <w:sz w:val="24"/>
          <w:szCs w:val="24"/>
        </w:rPr>
        <w:t xml:space="preserve"> RS </w:t>
      </w:r>
      <w:r>
        <w:rPr>
          <w:rFonts w:ascii="Times New Roman" w:hAnsi="Times New Roman"/>
          <w:sz w:val="24"/>
          <w:szCs w:val="24"/>
        </w:rPr>
        <w:t>skupině ve dnech</w:t>
      </w:r>
      <w:r w:rsidRPr="006F3C4A">
        <w:rPr>
          <w:rFonts w:ascii="Times New Roman" w:hAnsi="Times New Roman"/>
          <w:sz w:val="24"/>
          <w:szCs w:val="24"/>
        </w:rPr>
        <w:t xml:space="preserve"> 1 a 2 a </w:t>
      </w:r>
      <w:r>
        <w:rPr>
          <w:rFonts w:ascii="Times New Roman" w:hAnsi="Times New Roman"/>
          <w:sz w:val="24"/>
          <w:szCs w:val="24"/>
        </w:rPr>
        <w:t>v</w:t>
      </w:r>
      <w:r w:rsidRPr="006F3C4A">
        <w:rPr>
          <w:rFonts w:ascii="Times New Roman" w:hAnsi="Times New Roman"/>
          <w:sz w:val="24"/>
          <w:szCs w:val="24"/>
        </w:rPr>
        <w:t xml:space="preserve"> LT </w:t>
      </w:r>
      <w:r>
        <w:rPr>
          <w:rFonts w:ascii="Times New Roman" w:hAnsi="Times New Roman"/>
          <w:sz w:val="24"/>
          <w:szCs w:val="24"/>
        </w:rPr>
        <w:t>skupině dne D</w:t>
      </w:r>
      <w:r w:rsidRPr="006F3C4A">
        <w:rPr>
          <w:rFonts w:ascii="Times New Roman" w:hAnsi="Times New Roman"/>
          <w:sz w:val="24"/>
          <w:szCs w:val="24"/>
        </w:rPr>
        <w:t xml:space="preserve"> 0 (</w:t>
      </w:r>
      <w:r>
        <w:rPr>
          <w:rFonts w:ascii="Times New Roman" w:hAnsi="Times New Roman"/>
          <w:sz w:val="24"/>
          <w:szCs w:val="24"/>
        </w:rPr>
        <w:t>Graf</w:t>
      </w:r>
      <w:r w:rsidRPr="006F3C4A">
        <w:rPr>
          <w:rFonts w:ascii="Times New Roman" w:hAnsi="Times New Roman"/>
          <w:sz w:val="24"/>
          <w:szCs w:val="24"/>
        </w:rPr>
        <w:t xml:space="preserve"> 1K). </w:t>
      </w:r>
      <w:r>
        <w:rPr>
          <w:rFonts w:ascii="Times New Roman" w:hAnsi="Times New Roman"/>
          <w:sz w:val="24"/>
          <w:szCs w:val="24"/>
        </w:rPr>
        <w:t>Koncentrace tryptofanu</w:t>
      </w:r>
      <w:r w:rsidRPr="006F3C4A">
        <w:rPr>
          <w:rFonts w:ascii="Times New Roman" w:hAnsi="Times New Roman"/>
          <w:sz w:val="24"/>
          <w:szCs w:val="24"/>
        </w:rPr>
        <w:t xml:space="preserve"> </w:t>
      </w:r>
      <w:r>
        <w:rPr>
          <w:rFonts w:ascii="Times New Roman" w:hAnsi="Times New Roman"/>
          <w:sz w:val="24"/>
          <w:szCs w:val="24"/>
        </w:rPr>
        <w:t>byly sníženy v průběhu celého pooperačního období ve skupinách RS, LS a LT</w:t>
      </w:r>
      <w:r w:rsidRPr="006F3C4A">
        <w:rPr>
          <w:rFonts w:ascii="Times New Roman" w:hAnsi="Times New Roman"/>
          <w:sz w:val="24"/>
          <w:szCs w:val="24"/>
        </w:rPr>
        <w:t xml:space="preserve">, </w:t>
      </w:r>
      <w:r>
        <w:rPr>
          <w:rFonts w:ascii="Times New Roman" w:hAnsi="Times New Roman"/>
          <w:sz w:val="24"/>
          <w:szCs w:val="24"/>
        </w:rPr>
        <w:t>ale</w:t>
      </w:r>
      <w:r w:rsidRPr="006F3C4A">
        <w:rPr>
          <w:rFonts w:ascii="Times New Roman" w:hAnsi="Times New Roman"/>
          <w:sz w:val="24"/>
          <w:szCs w:val="24"/>
        </w:rPr>
        <w:t xml:space="preserve"> </w:t>
      </w:r>
      <w:r>
        <w:rPr>
          <w:rFonts w:ascii="Times New Roman" w:hAnsi="Times New Roman"/>
          <w:sz w:val="24"/>
          <w:szCs w:val="24"/>
        </w:rPr>
        <w:t>ne</w:t>
      </w:r>
      <w:r w:rsidRPr="006F3C4A">
        <w:rPr>
          <w:rFonts w:ascii="Times New Roman" w:hAnsi="Times New Roman"/>
          <w:sz w:val="24"/>
          <w:szCs w:val="24"/>
        </w:rPr>
        <w:t xml:space="preserve"> </w:t>
      </w:r>
      <w:r>
        <w:rPr>
          <w:rFonts w:ascii="Times New Roman" w:hAnsi="Times New Roman"/>
          <w:sz w:val="24"/>
          <w:szCs w:val="24"/>
        </w:rPr>
        <w:t>u</w:t>
      </w:r>
      <w:r w:rsidRPr="006F3C4A">
        <w:rPr>
          <w:rFonts w:ascii="Times New Roman" w:hAnsi="Times New Roman"/>
          <w:sz w:val="24"/>
          <w:szCs w:val="24"/>
        </w:rPr>
        <w:t xml:space="preserve"> </w:t>
      </w:r>
      <w:r>
        <w:rPr>
          <w:rFonts w:ascii="Times New Roman" w:hAnsi="Times New Roman"/>
          <w:sz w:val="24"/>
          <w:szCs w:val="24"/>
        </w:rPr>
        <w:t>k</w:t>
      </w:r>
      <w:r w:rsidRPr="006F3C4A">
        <w:rPr>
          <w:rFonts w:ascii="Times New Roman" w:hAnsi="Times New Roman"/>
          <w:sz w:val="24"/>
          <w:szCs w:val="24"/>
        </w:rPr>
        <w:t>ontrol (</w:t>
      </w:r>
      <w:r>
        <w:rPr>
          <w:rFonts w:ascii="Times New Roman" w:hAnsi="Times New Roman"/>
          <w:sz w:val="24"/>
          <w:szCs w:val="24"/>
        </w:rPr>
        <w:t>Graf</w:t>
      </w:r>
      <w:r w:rsidRPr="006F3C4A">
        <w:rPr>
          <w:rFonts w:ascii="Times New Roman" w:hAnsi="Times New Roman"/>
          <w:sz w:val="24"/>
          <w:szCs w:val="24"/>
        </w:rPr>
        <w:t xml:space="preserve"> 1L). </w:t>
      </w:r>
      <w:r>
        <w:rPr>
          <w:rFonts w:ascii="Times New Roman" w:hAnsi="Times New Roman"/>
          <w:sz w:val="24"/>
          <w:szCs w:val="24"/>
        </w:rPr>
        <w:t xml:space="preserve">Poměr </w:t>
      </w:r>
      <w:proofErr w:type="spellStart"/>
      <w:r w:rsidRPr="006F3C4A">
        <w:rPr>
          <w:rFonts w:ascii="Times New Roman" w:hAnsi="Times New Roman"/>
          <w:sz w:val="24"/>
          <w:szCs w:val="24"/>
        </w:rPr>
        <w:t>kynurenin</w:t>
      </w:r>
      <w:proofErr w:type="spellEnd"/>
      <w:r w:rsidRPr="006F3C4A">
        <w:rPr>
          <w:rFonts w:ascii="Times New Roman" w:hAnsi="Times New Roman"/>
          <w:sz w:val="24"/>
          <w:szCs w:val="24"/>
        </w:rPr>
        <w:t>/trypto</w:t>
      </w:r>
      <w:r>
        <w:rPr>
          <w:rFonts w:ascii="Times New Roman" w:hAnsi="Times New Roman"/>
          <w:sz w:val="24"/>
          <w:szCs w:val="24"/>
        </w:rPr>
        <w:t>f</w:t>
      </w:r>
      <w:r w:rsidRPr="006F3C4A">
        <w:rPr>
          <w:rFonts w:ascii="Times New Roman" w:hAnsi="Times New Roman"/>
          <w:sz w:val="24"/>
          <w:szCs w:val="24"/>
        </w:rPr>
        <w:t xml:space="preserve">an </w:t>
      </w:r>
      <w:r>
        <w:rPr>
          <w:rFonts w:ascii="Times New Roman" w:hAnsi="Times New Roman"/>
          <w:sz w:val="24"/>
          <w:szCs w:val="24"/>
        </w:rPr>
        <w:t>byl signifikantně zvýšený mezi dny 3 a 5 v</w:t>
      </w:r>
      <w:r w:rsidRPr="006F3C4A">
        <w:rPr>
          <w:rFonts w:ascii="Times New Roman" w:hAnsi="Times New Roman"/>
          <w:sz w:val="24"/>
          <w:szCs w:val="24"/>
        </w:rPr>
        <w:t xml:space="preserve"> RS </w:t>
      </w:r>
      <w:r>
        <w:rPr>
          <w:rFonts w:ascii="Times New Roman" w:hAnsi="Times New Roman"/>
          <w:sz w:val="24"/>
          <w:szCs w:val="24"/>
        </w:rPr>
        <w:t>skupině</w:t>
      </w:r>
      <w:r w:rsidRPr="006F3C4A">
        <w:rPr>
          <w:rFonts w:ascii="Times New Roman" w:hAnsi="Times New Roman"/>
          <w:sz w:val="24"/>
          <w:szCs w:val="24"/>
        </w:rPr>
        <w:t xml:space="preserve"> </w:t>
      </w:r>
      <w:r>
        <w:rPr>
          <w:rFonts w:ascii="Times New Roman" w:hAnsi="Times New Roman"/>
          <w:sz w:val="24"/>
          <w:szCs w:val="24"/>
        </w:rPr>
        <w:t>a</w:t>
      </w:r>
      <w:r w:rsidRPr="006F3C4A">
        <w:rPr>
          <w:rFonts w:ascii="Times New Roman" w:hAnsi="Times New Roman"/>
          <w:sz w:val="24"/>
          <w:szCs w:val="24"/>
        </w:rPr>
        <w:t xml:space="preserve"> </w:t>
      </w:r>
      <w:r>
        <w:rPr>
          <w:rFonts w:ascii="Times New Roman" w:hAnsi="Times New Roman"/>
          <w:sz w:val="24"/>
          <w:szCs w:val="24"/>
        </w:rPr>
        <w:t>ve</w:t>
      </w:r>
      <w:r w:rsidRPr="006F3C4A">
        <w:rPr>
          <w:rFonts w:ascii="Times New Roman" w:hAnsi="Times New Roman"/>
          <w:sz w:val="24"/>
          <w:szCs w:val="24"/>
        </w:rPr>
        <w:t xml:space="preserve"> </w:t>
      </w:r>
      <w:r>
        <w:rPr>
          <w:rFonts w:ascii="Times New Roman" w:hAnsi="Times New Roman"/>
          <w:sz w:val="24"/>
          <w:szCs w:val="24"/>
        </w:rPr>
        <w:t>dnech</w:t>
      </w:r>
      <w:r w:rsidRPr="006F3C4A">
        <w:rPr>
          <w:rFonts w:ascii="Times New Roman" w:hAnsi="Times New Roman"/>
          <w:sz w:val="24"/>
          <w:szCs w:val="24"/>
        </w:rPr>
        <w:t xml:space="preserve"> 2 </w:t>
      </w:r>
      <w:r>
        <w:rPr>
          <w:rFonts w:ascii="Times New Roman" w:hAnsi="Times New Roman"/>
          <w:sz w:val="24"/>
          <w:szCs w:val="24"/>
        </w:rPr>
        <w:t>až</w:t>
      </w:r>
      <w:r w:rsidRPr="006F3C4A">
        <w:rPr>
          <w:rFonts w:ascii="Times New Roman" w:hAnsi="Times New Roman"/>
          <w:sz w:val="24"/>
          <w:szCs w:val="24"/>
        </w:rPr>
        <w:t xml:space="preserve"> 5 </w:t>
      </w:r>
      <w:r>
        <w:rPr>
          <w:rFonts w:ascii="Times New Roman" w:hAnsi="Times New Roman"/>
          <w:sz w:val="24"/>
          <w:szCs w:val="24"/>
        </w:rPr>
        <w:t>v</w:t>
      </w:r>
      <w:r w:rsidRPr="006F3C4A">
        <w:rPr>
          <w:rFonts w:ascii="Times New Roman" w:hAnsi="Times New Roman"/>
          <w:sz w:val="24"/>
          <w:szCs w:val="24"/>
        </w:rPr>
        <w:t xml:space="preserve"> LT </w:t>
      </w:r>
      <w:r>
        <w:rPr>
          <w:rFonts w:ascii="Times New Roman" w:hAnsi="Times New Roman"/>
          <w:sz w:val="24"/>
          <w:szCs w:val="24"/>
        </w:rPr>
        <w:t>skupině</w:t>
      </w:r>
      <w:r w:rsidRPr="006F3C4A">
        <w:rPr>
          <w:rFonts w:ascii="Times New Roman" w:hAnsi="Times New Roman"/>
          <w:sz w:val="24"/>
          <w:szCs w:val="24"/>
        </w:rPr>
        <w:t xml:space="preserve"> a </w:t>
      </w:r>
      <w:r>
        <w:rPr>
          <w:rFonts w:ascii="Times New Roman" w:hAnsi="Times New Roman"/>
          <w:sz w:val="24"/>
          <w:szCs w:val="24"/>
        </w:rPr>
        <w:t>ve dni</w:t>
      </w:r>
      <w:r w:rsidRPr="006F3C4A">
        <w:rPr>
          <w:rFonts w:ascii="Times New Roman" w:hAnsi="Times New Roman"/>
          <w:sz w:val="24"/>
          <w:szCs w:val="24"/>
        </w:rPr>
        <w:t xml:space="preserve"> 4 </w:t>
      </w:r>
      <w:r>
        <w:rPr>
          <w:rFonts w:ascii="Times New Roman" w:hAnsi="Times New Roman"/>
          <w:sz w:val="24"/>
          <w:szCs w:val="24"/>
        </w:rPr>
        <w:t>v kontrolní skupině</w:t>
      </w:r>
      <w:r w:rsidRPr="006F3C4A">
        <w:rPr>
          <w:rFonts w:ascii="Times New Roman" w:hAnsi="Times New Roman"/>
          <w:sz w:val="24"/>
          <w:szCs w:val="24"/>
        </w:rPr>
        <w:t xml:space="preserve">, </w:t>
      </w:r>
      <w:r>
        <w:rPr>
          <w:rFonts w:ascii="Times New Roman" w:hAnsi="Times New Roman"/>
          <w:sz w:val="24"/>
          <w:szCs w:val="24"/>
        </w:rPr>
        <w:t>ale</w:t>
      </w:r>
      <w:r w:rsidRPr="006F3C4A">
        <w:rPr>
          <w:rFonts w:ascii="Times New Roman" w:hAnsi="Times New Roman"/>
          <w:sz w:val="24"/>
          <w:szCs w:val="24"/>
        </w:rPr>
        <w:t xml:space="preserve"> </w:t>
      </w:r>
      <w:r>
        <w:rPr>
          <w:rFonts w:ascii="Times New Roman" w:hAnsi="Times New Roman"/>
          <w:sz w:val="24"/>
          <w:szCs w:val="24"/>
        </w:rPr>
        <w:t>ne ve skupině LS</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1M). </w:t>
      </w:r>
      <w:r>
        <w:rPr>
          <w:rFonts w:ascii="Times New Roman" w:hAnsi="Times New Roman"/>
          <w:sz w:val="24"/>
          <w:szCs w:val="24"/>
        </w:rPr>
        <w:t xml:space="preserve">Poměr </w:t>
      </w:r>
      <w:proofErr w:type="spellStart"/>
      <w:r w:rsidRPr="006F3C4A">
        <w:rPr>
          <w:rFonts w:ascii="Times New Roman" w:hAnsi="Times New Roman"/>
          <w:sz w:val="24"/>
          <w:szCs w:val="24"/>
        </w:rPr>
        <w:t>neopterin</w:t>
      </w:r>
      <w:proofErr w:type="spellEnd"/>
      <w:r w:rsidRPr="006F3C4A">
        <w:rPr>
          <w:rFonts w:ascii="Times New Roman" w:hAnsi="Times New Roman"/>
          <w:sz w:val="24"/>
          <w:szCs w:val="24"/>
        </w:rPr>
        <w:t>/</w:t>
      </w:r>
      <w:r>
        <w:rPr>
          <w:rFonts w:ascii="Times New Roman" w:hAnsi="Times New Roman"/>
          <w:sz w:val="24"/>
          <w:szCs w:val="24"/>
        </w:rPr>
        <w:t>k</w:t>
      </w:r>
      <w:r w:rsidRPr="006F3C4A">
        <w:rPr>
          <w:rFonts w:ascii="Times New Roman" w:hAnsi="Times New Roman"/>
          <w:sz w:val="24"/>
          <w:szCs w:val="24"/>
        </w:rPr>
        <w:t>reatinin</w:t>
      </w:r>
      <w:r>
        <w:rPr>
          <w:rFonts w:ascii="Times New Roman" w:hAnsi="Times New Roman"/>
          <w:sz w:val="24"/>
          <w:szCs w:val="24"/>
        </w:rPr>
        <w:t xml:space="preserve"> v moči</w:t>
      </w:r>
      <w:r w:rsidRPr="006F3C4A">
        <w:rPr>
          <w:rFonts w:ascii="Times New Roman" w:hAnsi="Times New Roman"/>
          <w:sz w:val="24"/>
          <w:szCs w:val="24"/>
        </w:rPr>
        <w:t xml:space="preserve"> </w:t>
      </w:r>
      <w:r>
        <w:rPr>
          <w:rFonts w:ascii="Times New Roman" w:hAnsi="Times New Roman"/>
          <w:sz w:val="24"/>
          <w:szCs w:val="24"/>
        </w:rPr>
        <w:t>se v žádné vyšetřované skupině významně neměnil</w:t>
      </w:r>
      <w:r w:rsidRPr="006F3C4A">
        <w:rPr>
          <w:rFonts w:ascii="Times New Roman" w:hAnsi="Times New Roman"/>
          <w:sz w:val="24"/>
          <w:szCs w:val="24"/>
        </w:rPr>
        <w:t xml:space="preserve"> (</w:t>
      </w:r>
      <w:r>
        <w:rPr>
          <w:rFonts w:ascii="Times New Roman" w:hAnsi="Times New Roman"/>
          <w:sz w:val="24"/>
          <w:szCs w:val="24"/>
        </w:rPr>
        <w:t>Graf</w:t>
      </w:r>
      <w:r w:rsidRPr="006F3C4A">
        <w:rPr>
          <w:rFonts w:ascii="Times New Roman" w:hAnsi="Times New Roman"/>
          <w:sz w:val="24"/>
          <w:szCs w:val="24"/>
        </w:rPr>
        <w:t xml:space="preserve"> 1N).</w:t>
      </w:r>
      <w:r w:rsidR="00D76C95">
        <w:rPr>
          <w:rFonts w:ascii="Times New Roman" w:hAnsi="Times New Roman"/>
          <w:sz w:val="24"/>
          <w:szCs w:val="24"/>
        </w:rPr>
        <w:t xml:space="preserve"> </w:t>
      </w:r>
      <w:r w:rsidRPr="00A06D2C">
        <w:rPr>
          <w:rFonts w:ascii="Times New Roman" w:hAnsi="Times New Roman" w:cs="Times New Roman"/>
          <w:sz w:val="24"/>
          <w:szCs w:val="24"/>
        </w:rPr>
        <w:t xml:space="preserve">AUC hemoglobinu byla významně vyšší u RS ve srovnání s LT skupinou. AUC CRP a interleukinu-6 byly signifikantně vyšší u RS a LT ve srovnání s LS skupinou a kontrolami, a u LS ve srovnání s RS. AUC vitaminu D byla signifikantně nižší u LT ve srovnání s pacientkami z LS, a AUC retinolu byla významně nižší u RS ve srovnání s LS skupinou. AUC poměru </w:t>
      </w:r>
      <w:proofErr w:type="spellStart"/>
      <w:r w:rsidRPr="00A06D2C">
        <w:rPr>
          <w:rFonts w:ascii="Times New Roman" w:hAnsi="Times New Roman" w:cs="Times New Roman"/>
          <w:sz w:val="24"/>
          <w:szCs w:val="24"/>
        </w:rPr>
        <w:t>neopterin</w:t>
      </w:r>
      <w:proofErr w:type="spellEnd"/>
      <w:r w:rsidRPr="00A06D2C">
        <w:rPr>
          <w:rFonts w:ascii="Times New Roman" w:hAnsi="Times New Roman" w:cs="Times New Roman"/>
          <w:sz w:val="24"/>
          <w:szCs w:val="24"/>
        </w:rPr>
        <w:t>/kreatinin v moči byla významně vyšší u LT ve srovnání s LS skupinou (Tabulka 3).</w:t>
      </w:r>
    </w:p>
    <w:p w14:paraId="514F3C73" w14:textId="77777777" w:rsidR="00E41E29" w:rsidRPr="00A06D2C" w:rsidRDefault="00E41E29" w:rsidP="00A06D2C">
      <w:pPr>
        <w:spacing w:line="360" w:lineRule="auto"/>
        <w:rPr>
          <w:rFonts w:ascii="Times New Roman" w:hAnsi="Times New Roman" w:cs="Times New Roman"/>
          <w:sz w:val="24"/>
          <w:szCs w:val="24"/>
        </w:rPr>
      </w:pPr>
    </w:p>
    <w:p w14:paraId="17169C78" w14:textId="58FCD1AD" w:rsidR="008977AD" w:rsidRPr="00D06547" w:rsidRDefault="008977AD" w:rsidP="006836D5">
      <w:pPr>
        <w:pStyle w:val="Odstavecseseznamem"/>
        <w:numPr>
          <w:ilvl w:val="0"/>
          <w:numId w:val="30"/>
        </w:numPr>
        <w:autoSpaceDE w:val="0"/>
        <w:autoSpaceDN w:val="0"/>
        <w:adjustRightInd w:val="0"/>
        <w:spacing w:after="0" w:line="360" w:lineRule="auto"/>
        <w:jc w:val="both"/>
        <w:rPr>
          <w:rFonts w:ascii="Times New Roman" w:hAnsi="Times New Roman" w:cs="Times New Roman"/>
          <w:b/>
          <w:sz w:val="24"/>
          <w:szCs w:val="24"/>
        </w:rPr>
      </w:pPr>
      <w:r w:rsidRPr="00D06547">
        <w:rPr>
          <w:rFonts w:ascii="Times New Roman" w:hAnsi="Times New Roman" w:cs="Times New Roman"/>
          <w:b/>
          <w:sz w:val="24"/>
          <w:szCs w:val="24"/>
        </w:rPr>
        <w:t>Objektivizovat operační trauma a jeho dopad na imunitní a pro-inflamatorní reakci organismu a stanovit možný přínos minimálně invazivní chirurgie pro zlepšení pooperační kvality života pacientek s karcinomem endometria.</w:t>
      </w:r>
    </w:p>
    <w:p w14:paraId="7604C61E" w14:textId="77777777" w:rsidR="003767DA" w:rsidRPr="00A06D2C" w:rsidRDefault="003767DA" w:rsidP="003767DA">
      <w:pPr>
        <w:pStyle w:val="Odstavecseseznamem"/>
        <w:autoSpaceDE w:val="0"/>
        <w:autoSpaceDN w:val="0"/>
        <w:adjustRightInd w:val="0"/>
        <w:spacing w:after="0" w:line="360" w:lineRule="auto"/>
        <w:ind w:left="0"/>
        <w:jc w:val="both"/>
        <w:rPr>
          <w:rFonts w:ascii="Times New Roman" w:hAnsi="Times New Roman" w:cs="Times New Roman"/>
          <w:b/>
          <w:sz w:val="24"/>
          <w:szCs w:val="24"/>
        </w:rPr>
      </w:pPr>
    </w:p>
    <w:p w14:paraId="597D6901" w14:textId="5FC68D23" w:rsidR="008977AD" w:rsidRPr="00A06D2C" w:rsidRDefault="008977AD" w:rsidP="00A06D2C">
      <w:pPr>
        <w:spacing w:line="360" w:lineRule="auto"/>
        <w:rPr>
          <w:rFonts w:ascii="Times New Roman" w:hAnsi="Times New Roman" w:cs="Times New Roman"/>
          <w:sz w:val="24"/>
          <w:szCs w:val="24"/>
        </w:rPr>
      </w:pPr>
      <w:r w:rsidRPr="00A06D2C">
        <w:rPr>
          <w:rFonts w:ascii="Times New Roman" w:hAnsi="Times New Roman" w:cs="Times New Roman"/>
          <w:sz w:val="24"/>
          <w:szCs w:val="24"/>
        </w:rPr>
        <w:t xml:space="preserve">Tabulka 4 ukazuje korelace mezi výchozími hodnotami zkoumaných biomarkerů nutrice a zánětlivé odpovědi u pacientek s karcinomem endometria. CRP a IL-6 korelovaly spolu navzájem a korelovaly pozitivně s věkem, BMI, počtem leukocytů, počtem krevních destiček, </w:t>
      </w:r>
      <w:proofErr w:type="spellStart"/>
      <w:r w:rsidRPr="00A06D2C">
        <w:rPr>
          <w:rFonts w:ascii="Times New Roman" w:hAnsi="Times New Roman" w:cs="Times New Roman"/>
          <w:sz w:val="24"/>
          <w:szCs w:val="24"/>
        </w:rPr>
        <w:t>kynureninem</w:t>
      </w:r>
      <w:proofErr w:type="spellEnd"/>
      <w:r w:rsidRPr="00A06D2C">
        <w:rPr>
          <w:rFonts w:ascii="Times New Roman" w:hAnsi="Times New Roman" w:cs="Times New Roman"/>
          <w:sz w:val="24"/>
          <w:szCs w:val="24"/>
        </w:rPr>
        <w:t xml:space="preserve">, poměrem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/tryptofan a močovým </w:t>
      </w:r>
      <w:proofErr w:type="spellStart"/>
      <w:r w:rsidRPr="00A06D2C">
        <w:rPr>
          <w:rFonts w:ascii="Times New Roman" w:hAnsi="Times New Roman" w:cs="Times New Roman"/>
          <w:sz w:val="24"/>
          <w:szCs w:val="24"/>
        </w:rPr>
        <w:t>neopterinem</w:t>
      </w:r>
      <w:proofErr w:type="spellEnd"/>
      <w:r w:rsidRPr="00A06D2C">
        <w:rPr>
          <w:rFonts w:ascii="Times New Roman" w:hAnsi="Times New Roman" w:cs="Times New Roman"/>
          <w:sz w:val="24"/>
          <w:szCs w:val="24"/>
        </w:rPr>
        <w:t xml:space="preserve"> a negativně korelovaly s vitaminem D a retinolem. Navíc, IL-6 koreloval pozitivně s citrulinem. Kromě korelací s CRP a IL-6, močový </w:t>
      </w:r>
      <w:proofErr w:type="spellStart"/>
      <w:r w:rsidRPr="00A06D2C">
        <w:rPr>
          <w:rFonts w:ascii="Times New Roman" w:hAnsi="Times New Roman" w:cs="Times New Roman"/>
          <w:sz w:val="24"/>
          <w:szCs w:val="24"/>
        </w:rPr>
        <w:t>neopterin</w:t>
      </w:r>
      <w:proofErr w:type="spellEnd"/>
      <w:r w:rsidRPr="00A06D2C">
        <w:rPr>
          <w:rFonts w:ascii="Times New Roman" w:hAnsi="Times New Roman" w:cs="Times New Roman"/>
          <w:sz w:val="24"/>
          <w:szCs w:val="24"/>
        </w:rPr>
        <w:t xml:space="preserve"> koreloval pozitivně s věkem, </w:t>
      </w:r>
      <w:proofErr w:type="spellStart"/>
      <w:r w:rsidRPr="00A06D2C">
        <w:rPr>
          <w:rFonts w:ascii="Times New Roman" w:hAnsi="Times New Roman" w:cs="Times New Roman"/>
          <w:sz w:val="24"/>
          <w:szCs w:val="24"/>
        </w:rPr>
        <w:t>kynureninem</w:t>
      </w:r>
      <w:proofErr w:type="spellEnd"/>
      <w:r w:rsidRPr="00A06D2C">
        <w:rPr>
          <w:rFonts w:ascii="Times New Roman" w:hAnsi="Times New Roman" w:cs="Times New Roman"/>
          <w:sz w:val="24"/>
          <w:szCs w:val="24"/>
        </w:rPr>
        <w:t xml:space="preserve"> a poměrem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/tryptofan, a negativně s vitaminem D a retinolem. Kromě zmíněných korelací,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 a poměr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/tryptofan korelovaly pozitivně s věkem a citrulinem, a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 koreloval s BMI.</w:t>
      </w:r>
    </w:p>
    <w:p w14:paraId="3B323B28" w14:textId="77777777" w:rsidR="008977AD" w:rsidRPr="00A06D2C" w:rsidRDefault="008977AD" w:rsidP="00A06D2C">
      <w:pPr>
        <w:spacing w:line="360" w:lineRule="auto"/>
        <w:rPr>
          <w:rFonts w:ascii="Times New Roman" w:hAnsi="Times New Roman" w:cs="Times New Roman"/>
          <w:sz w:val="24"/>
          <w:szCs w:val="24"/>
        </w:rPr>
      </w:pPr>
      <w:r w:rsidRPr="00A06D2C">
        <w:rPr>
          <w:rFonts w:ascii="Times New Roman" w:hAnsi="Times New Roman" w:cs="Times New Roman"/>
          <w:sz w:val="24"/>
          <w:szCs w:val="24"/>
        </w:rPr>
        <w:t xml:space="preserve">U kontrol, korelovalo CRP pozitivně s IL-6 a negativně s koncentracemi vitaminu D. IL-6 koreloval signifikantně pozitivně s močovým </w:t>
      </w:r>
      <w:proofErr w:type="spellStart"/>
      <w:r w:rsidRPr="00A06D2C">
        <w:rPr>
          <w:rFonts w:ascii="Times New Roman" w:hAnsi="Times New Roman" w:cs="Times New Roman"/>
          <w:sz w:val="24"/>
          <w:szCs w:val="24"/>
        </w:rPr>
        <w:t>neopterinem</w:t>
      </w:r>
      <w:proofErr w:type="spellEnd"/>
      <w:r w:rsidRPr="00A06D2C">
        <w:rPr>
          <w:rFonts w:ascii="Times New Roman" w:hAnsi="Times New Roman" w:cs="Times New Roman"/>
          <w:sz w:val="24"/>
          <w:szCs w:val="24"/>
        </w:rPr>
        <w:t xml:space="preserve"> a sérovým poměrem </w:t>
      </w:r>
      <w:proofErr w:type="spellStart"/>
      <w:r w:rsidRPr="00A06D2C">
        <w:rPr>
          <w:rFonts w:ascii="Times New Roman" w:hAnsi="Times New Roman" w:cs="Times New Roman"/>
          <w:sz w:val="24"/>
          <w:szCs w:val="24"/>
        </w:rPr>
        <w:t>kynureninin</w:t>
      </w:r>
      <w:proofErr w:type="spellEnd"/>
      <w:r w:rsidRPr="00A06D2C">
        <w:rPr>
          <w:rFonts w:ascii="Times New Roman" w:hAnsi="Times New Roman" w:cs="Times New Roman"/>
          <w:sz w:val="24"/>
          <w:szCs w:val="24"/>
        </w:rPr>
        <w:t xml:space="preserve">/tryptofan a negativně se sérovými koncentracemi tryptofanu. Poměr </w:t>
      </w:r>
      <w:proofErr w:type="spellStart"/>
      <w:r w:rsidRPr="00A06D2C">
        <w:rPr>
          <w:rFonts w:ascii="Times New Roman" w:hAnsi="Times New Roman" w:cs="Times New Roman"/>
          <w:sz w:val="24"/>
          <w:szCs w:val="24"/>
        </w:rPr>
        <w:lastRenderedPageBreak/>
        <w:t>neopterin</w:t>
      </w:r>
      <w:proofErr w:type="spellEnd"/>
      <w:r w:rsidRPr="00A06D2C">
        <w:rPr>
          <w:rFonts w:ascii="Times New Roman" w:hAnsi="Times New Roman" w:cs="Times New Roman"/>
          <w:sz w:val="24"/>
          <w:szCs w:val="24"/>
        </w:rPr>
        <w:t xml:space="preserve">/kreatinin v moči koreloval pozitivně se sérovými koncentracemi </w:t>
      </w:r>
      <w:proofErr w:type="spellStart"/>
      <w:r w:rsidRPr="00A06D2C">
        <w:rPr>
          <w:rFonts w:ascii="Times New Roman" w:hAnsi="Times New Roman" w:cs="Times New Roman"/>
          <w:sz w:val="24"/>
          <w:szCs w:val="24"/>
        </w:rPr>
        <w:t>kynureninu</w:t>
      </w:r>
      <w:proofErr w:type="spellEnd"/>
      <w:r w:rsidRPr="00A06D2C">
        <w:rPr>
          <w:rFonts w:ascii="Times New Roman" w:hAnsi="Times New Roman" w:cs="Times New Roman"/>
          <w:sz w:val="24"/>
          <w:szCs w:val="24"/>
        </w:rPr>
        <w:t xml:space="preserve"> a poměrem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w:t>
      </w:r>
      <w:proofErr w:type="spellStart"/>
      <w:r w:rsidRPr="00A06D2C">
        <w:rPr>
          <w:rFonts w:ascii="Times New Roman" w:hAnsi="Times New Roman" w:cs="Times New Roman"/>
          <w:sz w:val="24"/>
          <w:szCs w:val="24"/>
        </w:rPr>
        <w:t>tryptopfan</w:t>
      </w:r>
      <w:proofErr w:type="spellEnd"/>
      <w:r w:rsidRPr="00A06D2C">
        <w:rPr>
          <w:rFonts w:ascii="Times New Roman" w:hAnsi="Times New Roman" w:cs="Times New Roman"/>
          <w:sz w:val="24"/>
          <w:szCs w:val="24"/>
        </w:rPr>
        <w:t xml:space="preserve"> (Tabulka 5).</w:t>
      </w:r>
    </w:p>
    <w:p w14:paraId="111447AC" w14:textId="77777777" w:rsidR="008977AD" w:rsidRPr="00A06D2C" w:rsidRDefault="008977AD" w:rsidP="00A06D2C">
      <w:pPr>
        <w:spacing w:line="360" w:lineRule="auto"/>
        <w:rPr>
          <w:rFonts w:ascii="Times New Roman" w:hAnsi="Times New Roman" w:cs="Times New Roman"/>
          <w:sz w:val="24"/>
          <w:szCs w:val="24"/>
        </w:rPr>
      </w:pPr>
      <w:r w:rsidRPr="00A06D2C">
        <w:rPr>
          <w:rFonts w:ascii="Times New Roman" w:hAnsi="Times New Roman" w:cs="Times New Roman"/>
          <w:sz w:val="24"/>
          <w:szCs w:val="24"/>
        </w:rPr>
        <w:t>Obecně, podobný vzorec korelací byl pozorován, pokud byly vzájemně porovnávány AUC hodnoty biomarkerů u pacientek s karcinomem endometria (Tabulka 6) a kontrol (Tabulka 7) s výjimkou negativní korelace mezi CRP a citrulinem u pacientek s karcinomem endometria.</w:t>
      </w:r>
    </w:p>
    <w:p w14:paraId="520E58AA" w14:textId="67CEEA28" w:rsidR="008977AD" w:rsidRDefault="008977AD" w:rsidP="00A06D2C">
      <w:pPr>
        <w:spacing w:line="360" w:lineRule="auto"/>
        <w:rPr>
          <w:rFonts w:ascii="Times New Roman" w:hAnsi="Times New Roman" w:cs="Times New Roman"/>
          <w:sz w:val="24"/>
          <w:szCs w:val="24"/>
        </w:rPr>
      </w:pPr>
      <w:r w:rsidRPr="00A06D2C">
        <w:rPr>
          <w:rFonts w:ascii="Times New Roman" w:hAnsi="Times New Roman" w:cs="Times New Roman"/>
          <w:sz w:val="24"/>
          <w:szCs w:val="24"/>
        </w:rPr>
        <w:t xml:space="preserve">Tabulky 8, 9, 10, 11, 12, 13 ukazují korelace mezi klinickými indikátory chirurgického stresu a AUC zkoumaných biomarkerů nutrice a inflamatorní odpovědi u pacientek s karcinomem endometria (Tabulka 8), u všech pacientek (Tabulka 9), u pacientek operovaných </w:t>
      </w:r>
      <w:proofErr w:type="spellStart"/>
      <w:r w:rsidRPr="00A06D2C">
        <w:rPr>
          <w:rFonts w:ascii="Times New Roman" w:hAnsi="Times New Roman" w:cs="Times New Roman"/>
          <w:sz w:val="24"/>
          <w:szCs w:val="24"/>
        </w:rPr>
        <w:t>roboticky</w:t>
      </w:r>
      <w:proofErr w:type="spellEnd"/>
      <w:r w:rsidRPr="00A06D2C">
        <w:rPr>
          <w:rFonts w:ascii="Times New Roman" w:hAnsi="Times New Roman" w:cs="Times New Roman"/>
          <w:sz w:val="24"/>
          <w:szCs w:val="24"/>
        </w:rPr>
        <w:t xml:space="preserve"> (Tabulka 10), u pacientek operovaných laparoskopicky (Tabulka 11), u pacientek operovaných laparotomicky (Tabulka 12) a u kontrol (Tabulka 13). Krevní ztráta korelovala pozitivně s AUC </w:t>
      </w:r>
      <w:proofErr w:type="spellStart"/>
      <w:r w:rsidRPr="00A06D2C">
        <w:rPr>
          <w:rFonts w:ascii="Times New Roman" w:hAnsi="Times New Roman" w:cs="Times New Roman"/>
          <w:sz w:val="24"/>
          <w:szCs w:val="24"/>
        </w:rPr>
        <w:t>kynureninu</w:t>
      </w:r>
      <w:proofErr w:type="spellEnd"/>
      <w:r w:rsidRPr="00A06D2C">
        <w:rPr>
          <w:rFonts w:ascii="Times New Roman" w:hAnsi="Times New Roman" w:cs="Times New Roman"/>
          <w:sz w:val="24"/>
          <w:szCs w:val="24"/>
        </w:rPr>
        <w:t xml:space="preserve">. Nadir koncentrací hemoglobinu vykazoval významnou negativní korelaci s AUC CRP, interleukinu-6 a poměru </w:t>
      </w:r>
      <w:proofErr w:type="spellStart"/>
      <w:r w:rsidRPr="00A06D2C">
        <w:rPr>
          <w:rFonts w:ascii="Times New Roman" w:hAnsi="Times New Roman" w:cs="Times New Roman"/>
          <w:sz w:val="24"/>
          <w:szCs w:val="24"/>
        </w:rPr>
        <w:t>kynurenin</w:t>
      </w:r>
      <w:proofErr w:type="spellEnd"/>
      <w:r w:rsidRPr="00A06D2C">
        <w:rPr>
          <w:rFonts w:ascii="Times New Roman" w:hAnsi="Times New Roman" w:cs="Times New Roman"/>
          <w:sz w:val="24"/>
          <w:szCs w:val="24"/>
        </w:rPr>
        <w:t xml:space="preserve">/tryptofan, a pozitivní korelaci s AUC vitaminu D, alfa-tokoferolu, retinolu a tryptofanu. Pokles koncentrací hemoglobinu ukazoval signifikantní negativní korelaci s AUC počtu krevních destiček a alfa-tokoferolu. VAS koreloval signifikantně pozitivně s CRP. Počet získaných lymfatických uzlin koreloval pozitivně s AUC tryptofanu a negativně s AUC poměru </w:t>
      </w:r>
      <w:proofErr w:type="spellStart"/>
      <w:r w:rsidRPr="00A06D2C">
        <w:rPr>
          <w:rFonts w:ascii="Times New Roman" w:hAnsi="Times New Roman" w:cs="Times New Roman"/>
          <w:sz w:val="24"/>
          <w:szCs w:val="24"/>
        </w:rPr>
        <w:t>neopterin</w:t>
      </w:r>
      <w:proofErr w:type="spellEnd"/>
      <w:r w:rsidRPr="00A06D2C">
        <w:rPr>
          <w:rFonts w:ascii="Times New Roman" w:hAnsi="Times New Roman" w:cs="Times New Roman"/>
          <w:sz w:val="24"/>
          <w:szCs w:val="24"/>
        </w:rPr>
        <w:t>/kreatinin v moči. V kontrolní skupině byly pozorovány pouze signifikantní inverzní korelace mezi CRP a nadirem koncentrací hemoglobinu (</w:t>
      </w:r>
      <w:proofErr w:type="spellStart"/>
      <w:r w:rsidRPr="00A06D2C">
        <w:rPr>
          <w:rFonts w:ascii="Times New Roman" w:hAnsi="Times New Roman" w:cs="Times New Roman"/>
          <w:sz w:val="24"/>
          <w:szCs w:val="24"/>
        </w:rPr>
        <w:t>r</w:t>
      </w:r>
      <w:r w:rsidRPr="00A06D2C">
        <w:rPr>
          <w:rFonts w:ascii="Times New Roman" w:hAnsi="Times New Roman" w:cs="Times New Roman"/>
          <w:sz w:val="24"/>
          <w:szCs w:val="24"/>
          <w:vertAlign w:val="subscript"/>
        </w:rPr>
        <w:t>s</w:t>
      </w:r>
      <w:proofErr w:type="spellEnd"/>
      <w:r w:rsidRPr="00A06D2C">
        <w:rPr>
          <w:rFonts w:ascii="Times New Roman" w:hAnsi="Times New Roman" w:cs="Times New Roman"/>
          <w:sz w:val="24"/>
          <w:szCs w:val="24"/>
        </w:rPr>
        <w:t>=-0.405; p=0.049) a pozitivní korelace mezi citrulinem a poklesem koncentrací hemoglobinu (</w:t>
      </w:r>
      <w:proofErr w:type="spellStart"/>
      <w:r w:rsidRPr="00A06D2C">
        <w:rPr>
          <w:rFonts w:ascii="Times New Roman" w:hAnsi="Times New Roman" w:cs="Times New Roman"/>
          <w:sz w:val="24"/>
          <w:szCs w:val="24"/>
        </w:rPr>
        <w:t>r</w:t>
      </w:r>
      <w:r w:rsidRPr="00A06D2C">
        <w:rPr>
          <w:rFonts w:ascii="Times New Roman" w:hAnsi="Times New Roman" w:cs="Times New Roman"/>
          <w:sz w:val="24"/>
          <w:szCs w:val="24"/>
          <w:vertAlign w:val="subscript"/>
        </w:rPr>
        <w:t>s</w:t>
      </w:r>
      <w:proofErr w:type="spellEnd"/>
      <w:r w:rsidRPr="00A06D2C">
        <w:rPr>
          <w:rFonts w:ascii="Times New Roman" w:hAnsi="Times New Roman" w:cs="Times New Roman"/>
          <w:sz w:val="24"/>
          <w:szCs w:val="24"/>
        </w:rPr>
        <w:t>=0.422; p=0.040).</w:t>
      </w:r>
    </w:p>
    <w:p w14:paraId="07F9ED55" w14:textId="77777777" w:rsidR="00E41E29" w:rsidRPr="00A06D2C" w:rsidRDefault="00E41E29" w:rsidP="00A06D2C">
      <w:pPr>
        <w:spacing w:line="360" w:lineRule="auto"/>
        <w:rPr>
          <w:rFonts w:ascii="Times New Roman" w:hAnsi="Times New Roman" w:cs="Times New Roman"/>
          <w:sz w:val="24"/>
          <w:szCs w:val="24"/>
        </w:rPr>
      </w:pPr>
    </w:p>
    <w:p w14:paraId="0B6C6108" w14:textId="303158CC" w:rsidR="008977AD" w:rsidRPr="00D06547" w:rsidRDefault="008977AD" w:rsidP="006836D5">
      <w:pPr>
        <w:pStyle w:val="Odstavecseseznamem"/>
        <w:numPr>
          <w:ilvl w:val="0"/>
          <w:numId w:val="39"/>
        </w:numPr>
        <w:spacing w:after="0" w:line="360" w:lineRule="auto"/>
        <w:jc w:val="both"/>
        <w:rPr>
          <w:rFonts w:ascii="Times New Roman" w:hAnsi="Times New Roman" w:cs="Times New Roman"/>
          <w:b/>
          <w:sz w:val="24"/>
          <w:szCs w:val="24"/>
        </w:rPr>
      </w:pPr>
      <w:r w:rsidRPr="00D06547">
        <w:rPr>
          <w:rFonts w:ascii="Times New Roman" w:hAnsi="Times New Roman" w:cs="Times New Roman"/>
          <w:b/>
          <w:sz w:val="24"/>
          <w:szCs w:val="24"/>
        </w:rPr>
        <w:t>Výsledky využít pro plánování a optimální časování eventuální další následné léčby.</w:t>
      </w:r>
    </w:p>
    <w:p w14:paraId="70285329" w14:textId="77777777" w:rsidR="003767DA" w:rsidRPr="00A06D2C" w:rsidRDefault="003767DA" w:rsidP="003767DA">
      <w:pPr>
        <w:pStyle w:val="Odstavecseseznamem"/>
        <w:spacing w:after="0" w:line="360" w:lineRule="auto"/>
        <w:ind w:left="0"/>
        <w:jc w:val="both"/>
        <w:rPr>
          <w:rFonts w:ascii="Times New Roman" w:hAnsi="Times New Roman" w:cs="Times New Roman"/>
          <w:b/>
          <w:sz w:val="24"/>
          <w:szCs w:val="24"/>
        </w:rPr>
      </w:pPr>
    </w:p>
    <w:p w14:paraId="57D31944" w14:textId="0C841361" w:rsidR="008977AD" w:rsidRDefault="008977AD" w:rsidP="00A06D2C">
      <w:pPr>
        <w:spacing w:line="360" w:lineRule="auto"/>
        <w:rPr>
          <w:rFonts w:ascii="Times New Roman" w:hAnsi="Times New Roman" w:cs="Times New Roman"/>
          <w:sz w:val="24"/>
          <w:szCs w:val="24"/>
        </w:rPr>
      </w:pPr>
      <w:r w:rsidRPr="00A06D2C">
        <w:rPr>
          <w:rFonts w:ascii="Times New Roman" w:hAnsi="Times New Roman" w:cs="Times New Roman"/>
          <w:sz w:val="24"/>
          <w:szCs w:val="24"/>
        </w:rPr>
        <w:t>Výsledky naší práce potvrzují signifikantně nižší pro-</w:t>
      </w:r>
      <w:proofErr w:type="spellStart"/>
      <w:r w:rsidRPr="00A06D2C">
        <w:rPr>
          <w:rFonts w:ascii="Times New Roman" w:hAnsi="Times New Roman" w:cs="Times New Roman"/>
          <w:sz w:val="24"/>
          <w:szCs w:val="24"/>
        </w:rPr>
        <w:t>infalmatorní</w:t>
      </w:r>
      <w:proofErr w:type="spellEnd"/>
      <w:r w:rsidRPr="00A06D2C">
        <w:rPr>
          <w:rFonts w:ascii="Times New Roman" w:hAnsi="Times New Roman" w:cs="Times New Roman"/>
          <w:sz w:val="24"/>
          <w:szCs w:val="24"/>
        </w:rPr>
        <w:t xml:space="preserve"> reakci a nutriční zátěž v bezprostředním pooperačním období u pacientek s karcinomem endometria operovaných minimálně invazivním přístupem. I když u námi sledovaných biomarkerů nutriční zátěže a pro-zánětlivé odpovědi nedochází pátý pooperační den k návratu k hodnotám v předoperačním období, je z našich výsledků zřejmé, že k této postupné úpravě dochází u minimálně invazivních metod významně rychlej</w:t>
      </w:r>
      <w:r w:rsidR="00D37D2C">
        <w:rPr>
          <w:rFonts w:ascii="Times New Roman" w:hAnsi="Times New Roman" w:cs="Times New Roman"/>
          <w:sz w:val="24"/>
          <w:szCs w:val="24"/>
        </w:rPr>
        <w:t>i</w:t>
      </w:r>
      <w:r w:rsidRPr="00A06D2C">
        <w:rPr>
          <w:rFonts w:ascii="Times New Roman" w:hAnsi="Times New Roman" w:cs="Times New Roman"/>
          <w:sz w:val="24"/>
          <w:szCs w:val="24"/>
        </w:rPr>
        <w:t xml:space="preserve"> než u pacientek operovaných otevřeným přístupem. </w:t>
      </w:r>
    </w:p>
    <w:p w14:paraId="0B0876DB" w14:textId="77777777" w:rsidR="006836D5" w:rsidRPr="00A06D2C" w:rsidRDefault="006836D5" w:rsidP="00A06D2C">
      <w:pPr>
        <w:spacing w:line="360" w:lineRule="auto"/>
        <w:rPr>
          <w:rFonts w:ascii="Times New Roman" w:hAnsi="Times New Roman" w:cs="Times New Roman"/>
          <w:sz w:val="24"/>
          <w:szCs w:val="24"/>
        </w:rPr>
      </w:pPr>
    </w:p>
    <w:p w14:paraId="53CEE4C0" w14:textId="7DA10F4E" w:rsidR="008977AD" w:rsidRPr="006836D5" w:rsidRDefault="00FA2978" w:rsidP="00FA2978">
      <w:pPr>
        <w:pStyle w:val="Odstavecseseznamem"/>
        <w:numPr>
          <w:ilvl w:val="1"/>
          <w:numId w:val="18"/>
        </w:numPr>
        <w:spacing w:line="360" w:lineRule="auto"/>
        <w:ind w:left="851" w:hanging="567"/>
        <w:rPr>
          <w:rFonts w:ascii="Times New Roman" w:hAnsi="Times New Roman" w:cs="Times New Roman"/>
          <w:b/>
          <w:sz w:val="28"/>
          <w:szCs w:val="28"/>
          <w:lang w:val="en-US"/>
        </w:rPr>
      </w:pPr>
      <w:bookmarkStart w:id="10" w:name="_Toc440956607"/>
      <w:r>
        <w:rPr>
          <w:rFonts w:ascii="Times New Roman" w:hAnsi="Times New Roman" w:cs="Times New Roman"/>
          <w:b/>
          <w:sz w:val="28"/>
          <w:szCs w:val="28"/>
          <w:lang w:val="en-US"/>
        </w:rPr>
        <w:lastRenderedPageBreak/>
        <w:tab/>
      </w:r>
      <w:proofErr w:type="spellStart"/>
      <w:r w:rsidR="008977AD" w:rsidRPr="006836D5">
        <w:rPr>
          <w:rFonts w:ascii="Times New Roman" w:hAnsi="Times New Roman" w:cs="Times New Roman"/>
          <w:b/>
          <w:sz w:val="28"/>
          <w:szCs w:val="28"/>
          <w:lang w:val="en-US"/>
        </w:rPr>
        <w:t>Diskuze</w:t>
      </w:r>
      <w:bookmarkEnd w:id="10"/>
      <w:proofErr w:type="spellEnd"/>
    </w:p>
    <w:p w14:paraId="31A4BB94" w14:textId="77777777" w:rsidR="006836D5" w:rsidRPr="00A06D2C" w:rsidRDefault="006836D5" w:rsidP="006836D5">
      <w:pPr>
        <w:pStyle w:val="Odstavecseseznamem"/>
        <w:spacing w:line="360" w:lineRule="auto"/>
        <w:ind w:left="0"/>
        <w:rPr>
          <w:rFonts w:ascii="Times New Roman" w:hAnsi="Times New Roman" w:cs="Times New Roman"/>
          <w:sz w:val="24"/>
          <w:szCs w:val="24"/>
          <w:lang w:val="en-US"/>
        </w:rPr>
      </w:pPr>
    </w:p>
    <w:p w14:paraId="432A6C8C" w14:textId="0B05C650" w:rsidR="008977AD" w:rsidRPr="00A06D2C" w:rsidRDefault="008977AD" w:rsidP="00A06D2C">
      <w:pPr>
        <w:spacing w:line="360" w:lineRule="auto"/>
        <w:rPr>
          <w:rFonts w:ascii="Times New Roman" w:hAnsi="Times New Roman" w:cs="Times New Roman"/>
          <w:sz w:val="24"/>
          <w:szCs w:val="24"/>
          <w:lang w:val="en-US"/>
        </w:rPr>
      </w:pPr>
      <w:proofErr w:type="spellStart"/>
      <w:r w:rsidRPr="00A06D2C">
        <w:rPr>
          <w:rFonts w:ascii="Times New Roman" w:hAnsi="Times New Roman" w:cs="Times New Roman"/>
          <w:sz w:val="24"/>
          <w:szCs w:val="24"/>
          <w:lang w:val="en-US"/>
        </w:rPr>
        <w:t>Naše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výsledky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demonstrují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významné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změny</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zkoumaných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marker</w:t>
      </w:r>
      <w:r w:rsidR="003767DA">
        <w:rPr>
          <w:rFonts w:ascii="Times New Roman" w:hAnsi="Times New Roman" w:cs="Times New Roman"/>
          <w:sz w:val="24"/>
          <w:szCs w:val="24"/>
          <w:lang w:val="en-US"/>
        </w:rPr>
        <w:t>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nutrice</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akutní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postchirurgické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fázi</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endometria. </w:t>
      </w:r>
      <w:proofErr w:type="spellStart"/>
      <w:r w:rsidRPr="00A06D2C">
        <w:rPr>
          <w:rFonts w:ascii="Times New Roman" w:hAnsi="Times New Roman" w:cs="Times New Roman"/>
          <w:sz w:val="24"/>
          <w:szCs w:val="24"/>
          <w:lang w:val="en-US"/>
        </w:rPr>
        <w:t>Biomarkery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nutrice</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navíc</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korelují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signifikantně</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klinickými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parametry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stresu</w:t>
      </w:r>
      <w:proofErr w:type="spellEnd"/>
      <w:r w:rsidRPr="00A06D2C">
        <w:rPr>
          <w:rFonts w:ascii="Times New Roman" w:hAnsi="Times New Roman" w:cs="Times New Roman"/>
          <w:sz w:val="24"/>
          <w:szCs w:val="24"/>
          <w:lang w:val="en-US"/>
        </w:rPr>
        <w:t>.</w:t>
      </w:r>
    </w:p>
    <w:p w14:paraId="4D9305AF" w14:textId="5406A827" w:rsidR="008977AD" w:rsidRPr="00A06D2C" w:rsidRDefault="008977AD" w:rsidP="00A06D2C">
      <w:pPr>
        <w:spacing w:line="360" w:lineRule="auto"/>
        <w:rPr>
          <w:rFonts w:ascii="Times New Roman" w:hAnsi="Times New Roman" w:cs="Times New Roman"/>
          <w:sz w:val="24"/>
          <w:szCs w:val="24"/>
          <w:lang w:val="en-US"/>
        </w:rPr>
      </w:pPr>
      <w:proofErr w:type="spellStart"/>
      <w:r w:rsidRPr="00A06D2C">
        <w:rPr>
          <w:rFonts w:ascii="Times New Roman" w:hAnsi="Times New Roman" w:cs="Times New Roman"/>
          <w:sz w:val="24"/>
          <w:szCs w:val="24"/>
          <w:lang w:val="en-US"/>
        </w:rPr>
        <w:t>Významné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výchozích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hodnotách</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sledovaných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skupin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odrážejí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přítomnost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tumoru</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asociovaných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rizikových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faktorů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jakými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věk</w:t>
      </w:r>
      <w:proofErr w:type="spellEnd"/>
      <w:r w:rsidRPr="00A06D2C">
        <w:rPr>
          <w:rFonts w:ascii="Times New Roman" w:hAnsi="Times New Roman" w:cs="Times New Roman"/>
          <w:sz w:val="24"/>
          <w:szCs w:val="24"/>
          <w:lang w:val="en-US"/>
        </w:rPr>
        <w:t xml:space="preserve"> a BMI. </w:t>
      </w:r>
      <w:proofErr w:type="spellStart"/>
      <w:r w:rsidRPr="00A06D2C">
        <w:rPr>
          <w:rFonts w:ascii="Times New Roman" w:hAnsi="Times New Roman" w:cs="Times New Roman"/>
          <w:sz w:val="24"/>
          <w:szCs w:val="24"/>
          <w:lang w:val="en-US"/>
        </w:rPr>
        <w:t>Výchozí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parametry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vyšší</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endometria </w:t>
      </w:r>
      <w:proofErr w:type="spellStart"/>
      <w:r w:rsidRPr="00A06D2C">
        <w:rPr>
          <w:rFonts w:ascii="Times New Roman" w:hAnsi="Times New Roman" w:cs="Times New Roman"/>
          <w:sz w:val="24"/>
          <w:szCs w:val="24"/>
          <w:lang w:val="en-US"/>
        </w:rPr>
        <w:t>operovaných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laparotomicky</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roboticky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odrážet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větší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nálož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výchozích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hodnotách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patrné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mezi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paci</w:t>
      </w:r>
      <w:r w:rsidR="003767DA">
        <w:rPr>
          <w:rFonts w:ascii="Times New Roman" w:hAnsi="Times New Roman" w:cs="Times New Roman"/>
          <w:sz w:val="24"/>
          <w:szCs w:val="24"/>
          <w:lang w:val="en-US"/>
        </w:rPr>
        <w:t>entkami</w:t>
      </w:r>
      <w:proofErr w:type="spellEnd"/>
      <w:r w:rsidR="003767DA">
        <w:rPr>
          <w:rFonts w:ascii="Times New Roman" w:hAnsi="Times New Roman" w:cs="Times New Roman"/>
          <w:sz w:val="24"/>
          <w:szCs w:val="24"/>
          <w:lang w:val="en-US"/>
        </w:rPr>
        <w:t xml:space="preserve"> s </w:t>
      </w:r>
      <w:proofErr w:type="spellStart"/>
      <w:r w:rsidR="003767DA">
        <w:rPr>
          <w:rFonts w:ascii="Times New Roman" w:hAnsi="Times New Roman" w:cs="Times New Roman"/>
          <w:sz w:val="24"/>
          <w:szCs w:val="24"/>
          <w:lang w:val="en-US"/>
        </w:rPr>
        <w:t>karcinomem</w:t>
      </w:r>
      <w:proofErr w:type="spellEnd"/>
      <w:r w:rsidR="003767DA">
        <w:rPr>
          <w:rFonts w:ascii="Times New Roman" w:hAnsi="Times New Roman" w:cs="Times New Roman"/>
          <w:sz w:val="24"/>
          <w:szCs w:val="24"/>
          <w:lang w:val="en-US"/>
        </w:rPr>
        <w:t xml:space="preserve"> endometria</w:t>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indikovanými</w:t>
      </w:r>
      <w:proofErr w:type="spellEnd"/>
      <w:r w:rsidRPr="00A06D2C">
        <w:rPr>
          <w:rFonts w:ascii="Times New Roman" w:hAnsi="Times New Roman" w:cs="Times New Roman"/>
          <w:sz w:val="24"/>
          <w:szCs w:val="24"/>
          <w:lang w:val="en-US"/>
        </w:rPr>
        <w:t xml:space="preserve"> k </w:t>
      </w:r>
      <w:proofErr w:type="spellStart"/>
      <w:r w:rsidRPr="00A06D2C">
        <w:rPr>
          <w:rFonts w:ascii="Times New Roman" w:hAnsi="Times New Roman" w:cs="Times New Roman"/>
          <w:sz w:val="24"/>
          <w:szCs w:val="24"/>
          <w:lang w:val="en-US"/>
        </w:rPr>
        <w:t>různým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typům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řešení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odrážet</w:t>
      </w:r>
      <w:proofErr w:type="spellEnd"/>
      <w:r w:rsidR="00A66560">
        <w:rPr>
          <w:rFonts w:ascii="Times New Roman" w:hAnsi="Times New Roman" w:cs="Times New Roman"/>
          <w:sz w:val="24"/>
          <w:szCs w:val="24"/>
          <w:lang w:val="en-US"/>
        </w:rPr>
        <w:t xml:space="preserve"> </w:t>
      </w:r>
      <w:proofErr w:type="spellStart"/>
      <w:r w:rsidR="00A66560">
        <w:rPr>
          <w:rFonts w:ascii="Times New Roman" w:hAnsi="Times New Roman" w:cs="Times New Roman"/>
          <w:sz w:val="24"/>
          <w:szCs w:val="24"/>
          <w:lang w:val="en-US"/>
        </w:rPr>
        <w:t>spojitost</w:t>
      </w:r>
      <w:proofErr w:type="spellEnd"/>
      <w:r w:rsidR="00A66560">
        <w:rPr>
          <w:rFonts w:ascii="Times New Roman" w:hAnsi="Times New Roman" w:cs="Times New Roman"/>
          <w:sz w:val="24"/>
          <w:szCs w:val="24"/>
          <w:lang w:val="en-US"/>
        </w:rPr>
        <w:t xml:space="preserve"> s </w:t>
      </w:r>
      <w:proofErr w:type="spellStart"/>
      <w:r w:rsidR="00A66560">
        <w:rPr>
          <w:rFonts w:ascii="Times New Roman" w:hAnsi="Times New Roman" w:cs="Times New Roman"/>
          <w:sz w:val="24"/>
          <w:szCs w:val="24"/>
          <w:lang w:val="en-US"/>
        </w:rPr>
        <w:t>konstitutivními</w:t>
      </w:r>
      <w:proofErr w:type="spellEnd"/>
      <w:r w:rsidR="00A66560">
        <w:rPr>
          <w:rFonts w:ascii="Times New Roman" w:hAnsi="Times New Roman" w:cs="Times New Roman"/>
          <w:sz w:val="24"/>
          <w:szCs w:val="24"/>
          <w:lang w:val="en-US"/>
        </w:rPr>
        <w:t xml:space="preserve"> </w:t>
      </w:r>
      <w:proofErr w:type="spellStart"/>
      <w:r w:rsidR="00A66560">
        <w:rPr>
          <w:rFonts w:ascii="Times New Roman" w:hAnsi="Times New Roman" w:cs="Times New Roman"/>
          <w:sz w:val="24"/>
          <w:szCs w:val="24"/>
          <w:lang w:val="en-US"/>
        </w:rPr>
        <w:t>fak</w:t>
      </w:r>
      <w:r w:rsidRPr="00A06D2C">
        <w:rPr>
          <w:rFonts w:ascii="Times New Roman" w:hAnsi="Times New Roman" w:cs="Times New Roman"/>
          <w:sz w:val="24"/>
          <w:szCs w:val="24"/>
          <w:lang w:val="en-US"/>
        </w:rPr>
        <w:t>tory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jako</w:t>
      </w:r>
      <w:proofErr w:type="spellEnd"/>
      <w:r w:rsidRPr="00A06D2C">
        <w:rPr>
          <w:rFonts w:ascii="Times New Roman" w:hAnsi="Times New Roman" w:cs="Times New Roman"/>
          <w:sz w:val="24"/>
          <w:szCs w:val="24"/>
          <w:lang w:val="en-US"/>
        </w:rPr>
        <w:t xml:space="preserve"> BMI </w:t>
      </w:r>
      <w:proofErr w:type="spellStart"/>
      <w:r w:rsidRPr="00A06D2C">
        <w:rPr>
          <w:rFonts w:ascii="Times New Roman" w:hAnsi="Times New Roman" w:cs="Times New Roman"/>
          <w:sz w:val="24"/>
          <w:szCs w:val="24"/>
          <w:lang w:val="en-US"/>
        </w:rPr>
        <w:t>nebo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stav</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nutrice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Rozdílná</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nádorová</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nálož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vysvětlovat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výchozích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koncentracích</w:t>
      </w:r>
      <w:proofErr w:type="spellEnd"/>
      <w:r w:rsidRPr="00A06D2C">
        <w:rPr>
          <w:rFonts w:ascii="Times New Roman" w:hAnsi="Times New Roman" w:cs="Times New Roman"/>
          <w:sz w:val="24"/>
          <w:szCs w:val="24"/>
          <w:lang w:val="en-US"/>
        </w:rPr>
        <w:t xml:space="preserve"> CRP a IL-6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endometria a </w:t>
      </w:r>
      <w:proofErr w:type="spellStart"/>
      <w:r w:rsidRPr="00A06D2C">
        <w:rPr>
          <w:rFonts w:ascii="Times New Roman" w:hAnsi="Times New Roman" w:cs="Times New Roman"/>
          <w:sz w:val="24"/>
          <w:szCs w:val="24"/>
          <w:lang w:val="en-US"/>
        </w:rPr>
        <w:t>indikace</w:t>
      </w:r>
      <w:proofErr w:type="spellEnd"/>
      <w:r w:rsidRPr="00A06D2C">
        <w:rPr>
          <w:rFonts w:ascii="Times New Roman" w:hAnsi="Times New Roman" w:cs="Times New Roman"/>
          <w:sz w:val="24"/>
          <w:szCs w:val="24"/>
          <w:lang w:val="en-US"/>
        </w:rPr>
        <w:t xml:space="preserve"> k </w:t>
      </w:r>
      <w:proofErr w:type="spellStart"/>
      <w:r w:rsidRPr="00A06D2C">
        <w:rPr>
          <w:rFonts w:ascii="Times New Roman" w:hAnsi="Times New Roman" w:cs="Times New Roman"/>
          <w:sz w:val="24"/>
          <w:szCs w:val="24"/>
          <w:lang w:val="en-US"/>
        </w:rPr>
        <w:t>odlišným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přístupům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možné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očekávat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kynureninu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významně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vyšší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všech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skupinách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endometria </w:t>
      </w:r>
      <w:proofErr w:type="spellStart"/>
      <w:r w:rsidRPr="00A06D2C">
        <w:rPr>
          <w:rFonts w:ascii="Times New Roman" w:hAnsi="Times New Roman" w:cs="Times New Roman"/>
          <w:sz w:val="24"/>
          <w:szCs w:val="24"/>
          <w:lang w:val="en-US"/>
        </w:rPr>
        <w:t>ve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srovnání</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kontrolní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skupinou</w:t>
      </w:r>
      <w:proofErr w:type="spellEnd"/>
      <w:r w:rsidRPr="00A06D2C">
        <w:rPr>
          <w:rFonts w:ascii="Times New Roman" w:hAnsi="Times New Roman" w:cs="Times New Roman"/>
          <w:sz w:val="24"/>
          <w:szCs w:val="24"/>
          <w:lang w:val="en-US"/>
        </w:rPr>
        <w:t xml:space="preserve">, ale </w:t>
      </w:r>
      <w:proofErr w:type="spellStart"/>
      <w:r w:rsidRPr="00A06D2C">
        <w:rPr>
          <w:rFonts w:ascii="Times New Roman" w:hAnsi="Times New Roman" w:cs="Times New Roman"/>
          <w:sz w:val="24"/>
          <w:szCs w:val="24"/>
          <w:lang w:val="en-US"/>
        </w:rPr>
        <w:t>nebyl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pozorován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koncentracích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moči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být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dáno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časným</w:t>
      </w:r>
      <w:proofErr w:type="spellEnd"/>
      <w:r w:rsidRPr="00A06D2C">
        <w:rPr>
          <w:rFonts w:ascii="Times New Roman" w:hAnsi="Times New Roman" w:cs="Times New Roman"/>
          <w:sz w:val="24"/>
          <w:szCs w:val="24"/>
          <w:lang w:val="en-US"/>
        </w:rPr>
        <w:t xml:space="preserve"> stadium </w:t>
      </w:r>
      <w:proofErr w:type="spellStart"/>
      <w:r w:rsidRPr="00A06D2C">
        <w:rPr>
          <w:rFonts w:ascii="Times New Roman" w:hAnsi="Times New Roman" w:cs="Times New Roman"/>
          <w:sz w:val="24"/>
          <w:szCs w:val="24"/>
          <w:lang w:val="en-US"/>
        </w:rPr>
        <w:t>onemocnění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moči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endometria</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&lt;EndNote&gt;&lt;Cite&gt;&lt;Author&gt;Melichar&lt;/Author&gt;&lt;Year&gt;2006&lt;/Year&gt;&lt;RecNum&gt;2876&lt;/RecNum&gt;&lt;DisplayText&gt;[209]&lt;/DisplayText&gt;&lt;record&gt;&lt;rec-number&gt;2876&lt;/rec-number&gt;&lt;foreign-keys&gt;&lt;key app="EN" db-id="zz5wvd5t55r22rev2xz5at2czpfsxevf9faz" timestamp="0"&gt;2876&lt;/key&gt;&lt;/foreign-keys&gt;&lt;ref-type name="Journal Article"&gt;17&lt;/ref-type&gt;&lt;contributors&gt;&lt;authors&gt;&lt;author&gt;Melichar, B.&lt;/author&gt;&lt;author&gt;Solichová, D.&lt;/author&gt;&lt;author&gt;Freedman, R.S.&lt;/author&gt;&lt;/authors&gt;&lt;/contributors&gt;&lt;titles&gt;&lt;title&gt;Neopterin as an indicator of immune activation and prognosis in patients with gynecological malignancies&lt;/title&gt;&lt;secondary-title&gt;International Journal of Gynecological Cancer&lt;/secondary-title&gt;&lt;/titles&gt;&lt;pages&gt;240-252&lt;/pages&gt;&lt;volume&gt;16&lt;/volume&gt;&lt;dates&gt;&lt;year&gt;2006&lt;/year&gt;&lt;/dates&gt;&lt;urls&gt;&lt;/urls&gt;&lt;/record&gt;&lt;/Cite&gt;&lt;/EndNote&gt;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[209]</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ale </w:t>
      </w:r>
      <w:proofErr w:type="spellStart"/>
      <w:r w:rsidRPr="00A06D2C">
        <w:rPr>
          <w:rFonts w:ascii="Times New Roman" w:hAnsi="Times New Roman" w:cs="Times New Roman"/>
          <w:sz w:val="24"/>
          <w:szCs w:val="24"/>
          <w:lang w:val="en-US"/>
        </w:rPr>
        <w:t>podobně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jako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dalších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nádorů</w:t>
      </w:r>
      <w:proofErr w:type="spellEnd"/>
      <w:r w:rsidRPr="00A06D2C">
        <w:rPr>
          <w:rFonts w:ascii="Times New Roman" w:hAnsi="Times New Roman" w:cs="Times New Roman"/>
          <w:sz w:val="24"/>
          <w:szCs w:val="24"/>
          <w:lang w:val="en-US"/>
        </w:rPr>
        <w:t xml:space="preserve">. </w:t>
      </w:r>
      <w:proofErr w:type="spellStart"/>
      <w:r w:rsidR="003767DA">
        <w:rPr>
          <w:rFonts w:ascii="Times New Roman" w:hAnsi="Times New Roman" w:cs="Times New Roman"/>
          <w:sz w:val="24"/>
          <w:szCs w:val="24"/>
          <w:lang w:val="en-US"/>
        </w:rPr>
        <w:t>K</w:t>
      </w:r>
      <w:r w:rsidRPr="00A06D2C">
        <w:rPr>
          <w:rFonts w:ascii="Times New Roman" w:hAnsi="Times New Roman" w:cs="Times New Roman"/>
          <w:sz w:val="24"/>
          <w:szCs w:val="24"/>
          <w:lang w:val="en-US"/>
        </w:rPr>
        <w:t>oncentrace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narůstá</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závažností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w:t>
      </w:r>
      <w:proofErr w:type="spellEnd"/>
      <w:r w:rsidRPr="00A06D2C">
        <w:rPr>
          <w:rFonts w:ascii="Times New Roman" w:hAnsi="Times New Roman" w:cs="Times New Roman"/>
          <w:sz w:val="24"/>
          <w:szCs w:val="24"/>
          <w:lang w:val="en-US"/>
        </w:rPr>
        <w:t xml:space="preserve"> a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časným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stadi</w:t>
      </w:r>
      <w:r w:rsidR="00D37D2C">
        <w:rPr>
          <w:rFonts w:ascii="Times New Roman" w:hAnsi="Times New Roman" w:cs="Times New Roman"/>
          <w:sz w:val="24"/>
          <w:szCs w:val="24"/>
          <w:lang w:val="en-US"/>
        </w:rPr>
        <w:t>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nemoci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pozorovány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pouze</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malého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počtu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případů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kontrolní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skupině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navíc</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w:t>
      </w:r>
    </w:p>
    <w:p w14:paraId="1C4DE7B6" w14:textId="724171A6" w:rsidR="008977AD" w:rsidRPr="00A06D2C" w:rsidRDefault="008977AD" w:rsidP="00A06D2C">
      <w:pPr>
        <w:spacing w:line="360" w:lineRule="auto"/>
        <w:rPr>
          <w:rFonts w:ascii="Times New Roman" w:hAnsi="Times New Roman" w:cs="Times New Roman"/>
          <w:sz w:val="24"/>
          <w:szCs w:val="24"/>
          <w:lang w:val="en-US"/>
        </w:rPr>
      </w:pPr>
      <w:r w:rsidRPr="00A06D2C">
        <w:rPr>
          <w:rFonts w:ascii="Times New Roman" w:hAnsi="Times New Roman" w:cs="Times New Roman"/>
          <w:sz w:val="24"/>
          <w:szCs w:val="24"/>
          <w:lang w:val="en-US"/>
        </w:rPr>
        <w:tab/>
        <w:t>Neopterin je non-</w:t>
      </w:r>
      <w:proofErr w:type="spellStart"/>
      <w:r w:rsidRPr="00A06D2C">
        <w:rPr>
          <w:rFonts w:ascii="Times New Roman" w:hAnsi="Times New Roman" w:cs="Times New Roman"/>
          <w:sz w:val="24"/>
          <w:szCs w:val="24"/>
          <w:lang w:val="en-US"/>
        </w:rPr>
        <w:t>specifický</w:t>
      </w:r>
      <w:proofErr w:type="spellEnd"/>
      <w:r w:rsidRPr="00A06D2C">
        <w:rPr>
          <w:rFonts w:ascii="Times New Roman" w:hAnsi="Times New Roman" w:cs="Times New Roman"/>
          <w:sz w:val="24"/>
          <w:szCs w:val="24"/>
          <w:lang w:val="en-US"/>
        </w:rPr>
        <w:t xml:space="preserve"> biomarker </w:t>
      </w:r>
      <w:proofErr w:type="spellStart"/>
      <w:r w:rsidRPr="00A06D2C">
        <w:rPr>
          <w:rFonts w:ascii="Times New Roman" w:hAnsi="Times New Roman" w:cs="Times New Roman"/>
          <w:sz w:val="24"/>
          <w:szCs w:val="24"/>
          <w:lang w:val="en-US"/>
        </w:rPr>
        <w:t>aktivace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imunitního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systému</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kromě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procesu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pozorovány</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celé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řady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benigních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včetně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akutního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infarktu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myokardu</w:t>
      </w:r>
      <w:proofErr w:type="spellEnd"/>
      <w:r w:rsidRPr="00A06D2C">
        <w:rPr>
          <w:rFonts w:ascii="Times New Roman" w:hAnsi="Times New Roman" w:cs="Times New Roman"/>
          <w:sz w:val="24"/>
          <w:szCs w:val="24"/>
          <w:lang w:val="en-US"/>
        </w:rPr>
        <w:t xml:space="preserve"> </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&lt;EndNote&gt;&lt;Cite&gt;&lt;Author&gt;Melichar&lt;/Author&gt;&lt;Year&gt;1994&lt;/Year&gt;&lt;RecNum&gt;1188&lt;/RecNum&gt;&lt;DisplayText&gt;[210]&lt;/DisplayText&gt;&lt;record&gt;&lt;rec-number&gt;1188&lt;/rec-number&gt;&lt;foreign-keys&gt;&lt;key app="EN" db-id="zz5wvd5t55r22rev2xz5at2czpfsxevf9faz" timestamp="0"&gt;1188&lt;/key&gt;&lt;/foreign-keys&gt;&lt;ref-type name="Journal Article"&gt;17&lt;/ref-type&gt;&lt;contributors&gt;&lt;authors&gt;&lt;author&gt;Melichar, B.&lt;/author&gt;&lt;author&gt;Gregor, J.&lt;/author&gt;&lt;author&gt;Solichova, D.&lt;/author&gt;&lt;author&gt;Lukes, J.&lt;/author&gt;&lt;author&gt;Tichy, M.&lt;/author&gt;&lt;author&gt;Pidrman, V.&lt;/author&gt;&lt;/authors&gt;&lt;/contributors&gt;&lt;titles&gt;&lt;title&gt;Increased urinary neopterin in acute myocardial infarction&lt;/title&gt;&lt;secondary-title&gt;Clinical Chemistry&lt;/secondary-title&gt;&lt;/titles&gt;&lt;pages&gt;338-339&lt;/pages&gt;&lt;volume&gt;40&lt;/volume&gt;&lt;dates&gt;&lt;year&gt;1994&lt;/year&gt;&lt;/dates&gt;&lt;urls&gt;&lt;/urls&gt;&lt;/record&gt;&lt;/Cite&gt;&lt;/EndNote&gt;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[210]</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nebo</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pokročilého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věku</w:t>
      </w:r>
      <w:proofErr w:type="spellEnd"/>
      <w:r w:rsidRPr="00A06D2C">
        <w:rPr>
          <w:rFonts w:ascii="Times New Roman" w:hAnsi="Times New Roman" w:cs="Times New Roman"/>
          <w:sz w:val="24"/>
          <w:szCs w:val="24"/>
          <w:lang w:val="en-US"/>
        </w:rPr>
        <w:t>.</w:t>
      </w:r>
      <w:r w:rsidR="00BF23D6"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&lt;EndNote&gt;&lt;Cite&gt;&lt;Author&gt;Solichova&lt;/Author&gt;&lt;Year&gt;2001&lt;/Year&gt;&lt;RecNum&gt;3414&lt;/RecNum&gt;&lt;DisplayText&gt;[211]&lt;/DisplayText&gt;&lt;record&gt;&lt;rec-number&gt;3414&lt;/rec-number&gt;&lt;foreign-keys&gt;&lt;key app="EN" db-id="zz5wvd5t55r22rev2xz5at2czpfsxevf9faz" timestamp="0"&gt;3414&lt;/key&gt;&lt;/foreign-keys&gt;&lt;ref-type name="Journal Article"&gt;17&lt;/ref-type&gt;&lt;contributors&gt;&lt;authors&gt;&lt;author&gt;Solichova, D.&lt;/author&gt;&lt;author&gt;Juraskova, B.&lt;/author&gt;&lt;author&gt;Blaha, V.&lt;/author&gt;&lt;author&gt;Bratova, M.&lt;/author&gt;&lt;author&gt;Kusalova, M.&lt;/author&gt;&lt;author&gt;Zdansky, P.&lt;/author&gt;&lt;author&gt;Zadak, Z.&lt;/author&gt;&lt;/authors&gt;&lt;/contributors&gt;&lt;titles&gt;&lt;title&gt;Bioanalysis of age-related changes of lipid metabolism in nonagenarians&lt;/title&gt;&lt;secondary-title&gt;Journal of Pharmaceutical and Biomedical Analysis&lt;/secondary-title&gt;&lt;/titles&gt;&lt;pages&gt;1157-1162&lt;/pages&gt;&lt;volume&gt;24&lt;/volume&gt;&lt;dates&gt;&lt;year&gt;2001&lt;/year&gt;&lt;/dates&gt;&lt;urls&gt;&lt;/urls&gt;&lt;/record&gt;&lt;/Cite&gt;&lt;/EndNote&gt;</w:instrText>
      </w:r>
      <w:r w:rsidR="00BF23D6"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[211]</w:t>
      </w:r>
      <w:r w:rsidR="00BF23D6"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pacientů</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zhoubným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w:t>
      </w:r>
      <w:r w:rsidR="00DA7861">
        <w:rPr>
          <w:rFonts w:ascii="Times New Roman" w:hAnsi="Times New Roman" w:cs="Times New Roman"/>
          <w:sz w:val="24"/>
          <w:szCs w:val="24"/>
          <w:lang w:val="en-US"/>
        </w:rPr>
        <w:t>nu</w:t>
      </w:r>
      <w:proofErr w:type="spellEnd"/>
      <w:r w:rsidR="00DA7861">
        <w:rPr>
          <w:rFonts w:ascii="Times New Roman" w:hAnsi="Times New Roman" w:cs="Times New Roman"/>
          <w:sz w:val="24"/>
          <w:szCs w:val="24"/>
          <w:lang w:val="en-US"/>
        </w:rPr>
        <w:t xml:space="preserve"> </w:t>
      </w:r>
      <w:proofErr w:type="spellStart"/>
      <w:r w:rsidR="00DA7861">
        <w:rPr>
          <w:rFonts w:ascii="Times New Roman" w:hAnsi="Times New Roman" w:cs="Times New Roman"/>
          <w:sz w:val="24"/>
          <w:szCs w:val="24"/>
          <w:lang w:val="en-US"/>
        </w:rPr>
        <w:t>spojeny</w:t>
      </w:r>
      <w:proofErr w:type="spellEnd"/>
      <w:r w:rsidR="00DA7861">
        <w:rPr>
          <w:rFonts w:ascii="Times New Roman" w:hAnsi="Times New Roman" w:cs="Times New Roman"/>
          <w:sz w:val="24"/>
          <w:szCs w:val="24"/>
          <w:lang w:val="en-US"/>
        </w:rPr>
        <w:t xml:space="preserve"> se </w:t>
      </w:r>
      <w:proofErr w:type="spellStart"/>
      <w:r w:rsidR="00DA7861">
        <w:rPr>
          <w:rFonts w:ascii="Times New Roman" w:hAnsi="Times New Roman" w:cs="Times New Roman"/>
          <w:sz w:val="24"/>
          <w:szCs w:val="24"/>
          <w:lang w:val="en-US"/>
        </w:rPr>
        <w:t>špatnou</w:t>
      </w:r>
      <w:proofErr w:type="spellEnd"/>
      <w:r w:rsidR="00DA7861">
        <w:rPr>
          <w:rFonts w:ascii="Times New Roman" w:hAnsi="Times New Roman" w:cs="Times New Roman"/>
          <w:sz w:val="24"/>
          <w:szCs w:val="24"/>
          <w:lang w:val="en-US"/>
        </w:rPr>
        <w:t xml:space="preserve"> </w:t>
      </w:r>
      <w:proofErr w:type="spellStart"/>
      <w:r w:rsidR="00DA7861">
        <w:rPr>
          <w:rFonts w:ascii="Times New Roman" w:hAnsi="Times New Roman" w:cs="Times New Roman"/>
          <w:sz w:val="24"/>
          <w:szCs w:val="24"/>
          <w:lang w:val="en-US"/>
        </w:rPr>
        <w:t>prognózou</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&lt;EndNote&gt;&lt;Cite&gt;&lt;Author&gt;Melichar&lt;/Author&gt;&lt;Year&gt;2006&lt;/Year&gt;&lt;RecNum&gt;2876&lt;/RecNum&gt;&lt;DisplayText&gt;[209]&lt;/DisplayText&gt;&lt;record&gt;&lt;rec-number&gt;2876&lt;/rec-number&gt;&lt;foreign-keys&gt;&lt;key app="EN" db-id="zz5wvd5t55r22rev2xz5at2czpfsxevf9faz" timestamp="0"&gt;2876&lt;/key&gt;&lt;/foreign-keys&gt;&lt;ref-type name="Journal Article"&gt;17&lt;/ref-type&gt;&lt;contributors&gt;&lt;authors&gt;&lt;author&gt;Melichar, B.&lt;/author&gt;&lt;author&gt;Solichová, D.&lt;/author&gt;&lt;author&gt;Freedman, R.S.&lt;/author&gt;&lt;/authors&gt;&lt;/contributors&gt;&lt;titles&gt;&lt;title&gt;Neopterin as an indicator of immune activation and prognosis in patients with gynecological malignancies&lt;/title&gt;&lt;secondary-title&gt;International Journal of Gynecological Cancer&lt;/secondary-title&gt;&lt;/titles&gt;&lt;pages&gt;240-252&lt;/pages&gt;&lt;volume&gt;16&lt;/volume&gt;&lt;dates&gt;&lt;year&gt;2006&lt;/year&gt;&lt;/dates&gt;&lt;urls&gt;&lt;/urls&gt;&lt;/record&gt;&lt;/Cite&gt;&lt;/EndNote&gt;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[209]</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Zvýšená</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produkce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je </w:t>
      </w:r>
      <w:proofErr w:type="spellStart"/>
      <w:r w:rsidRPr="00A06D2C">
        <w:rPr>
          <w:rFonts w:ascii="Times New Roman" w:hAnsi="Times New Roman" w:cs="Times New Roman"/>
          <w:sz w:val="24"/>
          <w:szCs w:val="24"/>
          <w:lang w:val="en-US"/>
        </w:rPr>
        <w:t>spojována</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fenotypickými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změnami</w:t>
      </w:r>
      <w:proofErr w:type="spellEnd"/>
      <w:r w:rsidRPr="00A06D2C">
        <w:rPr>
          <w:rFonts w:ascii="Times New Roman" w:hAnsi="Times New Roman" w:cs="Times New Roman"/>
          <w:sz w:val="24"/>
          <w:szCs w:val="24"/>
          <w:lang w:val="en-US"/>
        </w:rPr>
        <w:t xml:space="preserve"> populace </w:t>
      </w:r>
      <w:proofErr w:type="spellStart"/>
      <w:r w:rsidRPr="00A06D2C">
        <w:rPr>
          <w:rFonts w:ascii="Times New Roman" w:hAnsi="Times New Roman" w:cs="Times New Roman"/>
          <w:sz w:val="24"/>
          <w:szCs w:val="24"/>
          <w:lang w:val="en-US"/>
        </w:rPr>
        <w:t>leukocytů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asociovanými</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sníženou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imunitního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systému</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fldData xml:space="preserve">PEVuZE5vdGU+PENpdGU+PEF1dGhvcj5NZWxpY2hhcjwvQXV0aG9yPjxZZWFyPjE5OTQ8L1llYXI+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PEVuZE5vdGU+PENpdGU+PEF1dGhvcj5NZWxpY2hhcjwvQXV0aG9yPjxZZWFyPjE5OTQ8L1llYXI+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A06D2C">
        <w:rPr>
          <w:rFonts w:ascii="Times New Roman" w:hAnsi="Times New Roman" w:cs="Times New Roman"/>
          <w:sz w:val="24"/>
          <w:szCs w:val="24"/>
        </w:rPr>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[212-214]</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Metabolismus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tryptofanu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kynurenin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teoreticky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inhibovat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stimulovat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bujení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Deplece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tryptofanu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indukuje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cytostázu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nádorových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buňkách</w:t>
      </w:r>
      <w:proofErr w:type="spellEnd"/>
      <w:r w:rsidRPr="00A06D2C">
        <w:rPr>
          <w:rFonts w:ascii="Times New Roman" w:hAnsi="Times New Roman" w:cs="Times New Roman"/>
          <w:sz w:val="24"/>
          <w:szCs w:val="24"/>
          <w:lang w:val="en-US"/>
        </w:rPr>
        <w:t xml:space="preserve"> </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&lt;EndNote&gt;&lt;Cite&gt;&lt;Author&gt;Burke&lt;/Author&gt;&lt;Year&gt;1995&lt;/Year&gt;&lt;RecNum&gt;503&lt;/RecNum&gt;&lt;DisplayText&gt;[215]&lt;/DisplayText&gt;&lt;record&gt;&lt;rec-number&gt;503&lt;/rec-number&gt;&lt;foreign-keys&gt;&lt;key app="EN" db-id="zz5wvd5t55r22rev2xz5at2czpfsxevf9faz" timestamp="0"&gt;503&lt;/key&gt;&lt;/foreign-keys&gt;&lt;ref-type name="Journal Article"&gt;17&lt;/ref-type&gt;&lt;contributors&gt;&lt;authors&gt;&lt;author&gt;Burke, F.&lt;/author&gt;&lt;author&gt;Knowles, R.G.&lt;/author&gt;&lt;author&gt;East, N.&lt;/author&gt;&lt;author&gt;Balkwill, F.R.&lt;/author&gt;&lt;/authors&gt;&lt;/contributors&gt;&lt;titles&gt;&lt;title&gt;&lt;style face="normal" font="default" charset="254" size="100%"&gt;The role of indoleamine 2,3-dioxygenase in the anti-tumour activity of human interferon-gama &lt;/style&gt;&lt;style face="italic" font="default" charset="254" size="100%"&gt;in vivo&lt;/style&gt;&lt;/title&gt;&lt;secondary-title&gt;International Journal of Cancer&lt;/secondary-title&gt;&lt;/titles&gt;&lt;pages&gt;115 - 122&lt;/pages&gt;&lt;volume&gt;60&lt;/volume&gt;&lt;dates&gt;&lt;year&gt;1995&lt;/year&gt;&lt;/dates&gt;&lt;urls&gt;&lt;/urls&gt;&lt;/record&gt;&lt;/Cite&gt;&lt;/EndNote&gt;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[215]</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kynurenin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vykazuje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vysokých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antitumorovou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aktivitu</w:t>
      </w:r>
      <w:proofErr w:type="spellEnd"/>
      <w:r w:rsidRPr="00A06D2C">
        <w:rPr>
          <w:rFonts w:ascii="Times New Roman" w:hAnsi="Times New Roman" w:cs="Times New Roman"/>
          <w:sz w:val="24"/>
          <w:szCs w:val="24"/>
          <w:lang w:val="en-US"/>
        </w:rPr>
        <w:t xml:space="preserve"> </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&lt;EndNote&gt;&lt;Cite&gt;&lt;Author&gt;Melichar&lt;/Author&gt;&lt;Year&gt;1998&lt;/Year&gt;&lt;RecNum&gt;367&lt;/RecNum&gt;&lt;DisplayText&gt;[216]&lt;/DisplayText&gt;&lt;record&gt;&lt;rec-number&gt;367&lt;/rec-number&gt;&lt;foreign-keys&gt;&lt;key app="EN" db-id="zz5wvd5t55r22rev2xz5at2czpfsxevf9faz" timestamp="0"&gt;367&lt;/key&gt;&lt;/foreign-keys&gt;&lt;ref-type name="Journal Article"&gt;17&lt;/ref-type&gt;&lt;contributors&gt;&lt;authors&gt;&lt;author&gt;Melichar, B.&lt;/author&gt;&lt;author&gt;Ferrandina, G.&lt;/author&gt;&lt;author&gt;Verschraegen, C.F.&lt;/author&gt;&lt;author&gt;Loercher, A.&lt;/author&gt;&lt;author&gt;Abbruzzese, J.L.&lt;/author&gt;&lt;author&gt;Freedman, R.S.&lt;/author&gt;&lt;/authors&gt;&lt;/contributors&gt;&lt;titles&gt;&lt;title&gt;Growth inhibitory effects of aromatic fatty acids on ovarian tumor cell lines&lt;/title&gt;&lt;secondary-title&gt;Clinical Cancer Research&lt;/secondary-title&gt;&lt;/titles&gt;&lt;pages&gt;3069-3076&lt;/pages&gt;&lt;volume&gt;4&lt;/volume&gt;&lt;dates&gt;&lt;year&gt;1998&lt;/year&gt;&lt;/dates&gt;&lt;urls&gt;&lt;/urls&gt;&lt;/record&gt;&lt;/Cite&gt;&lt;/EndNote&gt;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[216]</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r w:rsidRPr="00A06D2C">
        <w:rPr>
          <w:rFonts w:ascii="Times New Roman" w:hAnsi="Times New Roman" w:cs="Times New Roman"/>
          <w:sz w:val="24"/>
          <w:szCs w:val="24"/>
          <w:lang w:val="en-US"/>
        </w:rPr>
        <w:lastRenderedPageBreak/>
        <w:t xml:space="preserve">v </w:t>
      </w:r>
      <w:proofErr w:type="spellStart"/>
      <w:r w:rsidRPr="00A06D2C">
        <w:rPr>
          <w:rFonts w:ascii="Times New Roman" w:hAnsi="Times New Roman" w:cs="Times New Roman"/>
          <w:sz w:val="24"/>
          <w:szCs w:val="24"/>
          <w:lang w:val="en-US"/>
        </w:rPr>
        <w:t>současné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době</w:t>
      </w:r>
      <w:proofErr w:type="spellEnd"/>
      <w:r w:rsidRPr="00A06D2C">
        <w:rPr>
          <w:rFonts w:ascii="Times New Roman" w:hAnsi="Times New Roman" w:cs="Times New Roman"/>
          <w:sz w:val="24"/>
          <w:szCs w:val="24"/>
          <w:lang w:val="en-US"/>
        </w:rPr>
        <w:t xml:space="preserve"> se ale </w:t>
      </w:r>
      <w:proofErr w:type="spellStart"/>
      <w:r w:rsidRPr="00A06D2C">
        <w:rPr>
          <w:rFonts w:ascii="Times New Roman" w:hAnsi="Times New Roman" w:cs="Times New Roman"/>
          <w:sz w:val="24"/>
          <w:szCs w:val="24"/>
          <w:lang w:val="en-US"/>
        </w:rPr>
        <w:t>předpokládá</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metabolismus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tryptofanu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kynurenin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podporuje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nádorový</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růst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přes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supresi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antitumorové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imunitní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&lt;EndNote&gt;&lt;Cite&gt;&lt;Author&gt;Friberg&lt;/Author&gt;&lt;Year&gt;2002&lt;/Year&gt;&lt;RecNum&gt;1241&lt;/RecNum&gt;&lt;DisplayText&gt;[217]&lt;/DisplayText&gt;&lt;record&gt;&lt;rec-number&gt;1241&lt;/rec-number&gt;&lt;foreign-keys&gt;&lt;key app="EN" db-id="zz5wvd5t55r22rev2xz5at2czpfsxevf9faz" timestamp="0"&gt;1241&lt;/key&gt;&lt;/foreign-keys&gt;&lt;ref-type name="Journal Article"&gt;17&lt;/ref-type&gt;&lt;contributors&gt;&lt;authors&gt;&lt;author&gt;Friberg, M.&lt;/author&gt;&lt;author&gt;Jennings, R.&lt;/author&gt;&lt;author&gt;Alsarraj, M.&lt;/author&gt;&lt;author&gt;Dessureault, S.&lt;/author&gt;&lt;author&gt;Cantor, A.&lt;/author&gt;&lt;author&gt;Extermann, M.&lt;/author&gt;&lt;author&gt;Mellor, A.L.&lt;/author&gt;&lt;author&gt;Munn, D.H.&lt;/author&gt;&lt;author&gt;Antonia, S.J.&lt;/author&gt;&lt;/authors&gt;&lt;/contributors&gt;&lt;titles&gt;&lt;title&gt;Indoleamin 2,3-dioxygenase contributes to tumor cell evasion of T cell-mediated rejection&lt;/title&gt;&lt;secondary-title&gt;International Journal of Cancer&lt;/secondary-title&gt;&lt;/titles&gt;&lt;pages&gt;151 - 155&lt;/pages&gt;&lt;volume&gt;101&lt;/volume&gt;&lt;dates&gt;&lt;year&gt;2002&lt;/year&gt;&lt;/dates&gt;&lt;urls&gt;&lt;/urls&gt;&lt;/record&gt;&lt;/Cite&gt;&lt;/EndNote&gt;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[217]</w:t>
      </w:r>
      <w:r w:rsidRPr="00A06D2C">
        <w:rPr>
          <w:rFonts w:ascii="Times New Roman" w:hAnsi="Times New Roman" w:cs="Times New Roman"/>
          <w:sz w:val="24"/>
          <w:szCs w:val="24"/>
        </w:rPr>
        <w:fldChar w:fldCharType="end"/>
      </w:r>
    </w:p>
    <w:p w14:paraId="73BF027D" w14:textId="77777777" w:rsidR="008977AD" w:rsidRPr="00A06D2C" w:rsidRDefault="008977AD" w:rsidP="00A06D2C">
      <w:pPr>
        <w:spacing w:line="360" w:lineRule="auto"/>
        <w:rPr>
          <w:rFonts w:ascii="Times New Roman" w:hAnsi="Times New Roman" w:cs="Times New Roman"/>
          <w:sz w:val="24"/>
          <w:szCs w:val="24"/>
          <w:lang w:val="en-US"/>
        </w:rPr>
      </w:pPr>
      <w:r w:rsidRPr="00A06D2C">
        <w:rPr>
          <w:rFonts w:ascii="Times New Roman" w:hAnsi="Times New Roman" w:cs="Times New Roman"/>
          <w:sz w:val="24"/>
          <w:szCs w:val="24"/>
          <w:lang w:val="en-US"/>
        </w:rPr>
        <w:tab/>
      </w:r>
      <w:proofErr w:type="spellStart"/>
      <w:r w:rsidRPr="00A06D2C">
        <w:rPr>
          <w:rFonts w:ascii="Times New Roman" w:hAnsi="Times New Roman" w:cs="Times New Roman"/>
          <w:sz w:val="24"/>
          <w:szCs w:val="24"/>
          <w:lang w:val="en-US"/>
        </w:rPr>
        <w:t>Jak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možné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očekávat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pozorovali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jsme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výraznou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korelaci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mezi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různými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biomarkery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inflamatorní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Avšak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narůstajících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w:t>
      </w:r>
      <w:proofErr w:type="spellEnd"/>
      <w:r w:rsidRPr="00A06D2C">
        <w:rPr>
          <w:rFonts w:ascii="Times New Roman" w:hAnsi="Times New Roman" w:cs="Times New Roman"/>
          <w:sz w:val="24"/>
          <w:szCs w:val="24"/>
          <w:lang w:val="en-US"/>
        </w:rPr>
        <w:t xml:space="preserve"> IL-6, CRP, </w:t>
      </w:r>
      <w:proofErr w:type="spellStart"/>
      <w:r w:rsidRPr="00A06D2C">
        <w:rPr>
          <w:rFonts w:ascii="Times New Roman" w:hAnsi="Times New Roman" w:cs="Times New Roman"/>
          <w:sz w:val="24"/>
          <w:szCs w:val="24"/>
          <w:lang w:val="en-US"/>
        </w:rPr>
        <w:t>poměru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kynurenin</w:t>
      </w:r>
      <w:proofErr w:type="spellEnd"/>
      <w:r w:rsidRPr="00A06D2C">
        <w:rPr>
          <w:rFonts w:ascii="Times New Roman" w:hAnsi="Times New Roman" w:cs="Times New Roman"/>
          <w:sz w:val="24"/>
          <w:szCs w:val="24"/>
          <w:lang w:val="en-US"/>
        </w:rPr>
        <w:t>/</w:t>
      </w:r>
      <w:proofErr w:type="spellStart"/>
      <w:r w:rsidRPr="00A06D2C">
        <w:rPr>
          <w:rFonts w:ascii="Times New Roman" w:hAnsi="Times New Roman" w:cs="Times New Roman"/>
          <w:sz w:val="24"/>
          <w:szCs w:val="24"/>
          <w:lang w:val="en-US"/>
        </w:rPr>
        <w:t>tryptofan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jsme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nezaznamenali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vzestup</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neopterinu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moči</w:t>
      </w:r>
      <w:proofErr w:type="spellEnd"/>
      <w:r w:rsidRPr="00A06D2C">
        <w:rPr>
          <w:rFonts w:ascii="Times New Roman" w:hAnsi="Times New Roman" w:cs="Times New Roman"/>
          <w:sz w:val="24"/>
          <w:szCs w:val="24"/>
          <w:lang w:val="en-US"/>
        </w:rPr>
        <w:t>.</w:t>
      </w:r>
    </w:p>
    <w:p w14:paraId="01CF594B" w14:textId="7A7FB501" w:rsidR="008977AD" w:rsidRPr="00A06D2C" w:rsidRDefault="008977AD" w:rsidP="00A06D2C">
      <w:pPr>
        <w:spacing w:line="360" w:lineRule="auto"/>
        <w:rPr>
          <w:rFonts w:ascii="Times New Roman" w:hAnsi="Times New Roman" w:cs="Times New Roman"/>
          <w:sz w:val="24"/>
          <w:szCs w:val="24"/>
          <w:lang w:val="en-US"/>
        </w:rPr>
      </w:pPr>
      <w:r w:rsidRPr="00A06D2C">
        <w:rPr>
          <w:rFonts w:ascii="Times New Roman" w:hAnsi="Times New Roman" w:cs="Times New Roman"/>
          <w:sz w:val="24"/>
          <w:szCs w:val="24"/>
          <w:lang w:val="en-US"/>
        </w:rPr>
        <w:tab/>
      </w:r>
      <w:proofErr w:type="spellStart"/>
      <w:r w:rsidRPr="00A06D2C">
        <w:rPr>
          <w:rFonts w:ascii="Times New Roman" w:hAnsi="Times New Roman" w:cs="Times New Roman"/>
          <w:sz w:val="24"/>
          <w:szCs w:val="24"/>
          <w:lang w:val="en-US"/>
        </w:rPr>
        <w:t>Zvýšené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biomarkerů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pooperačním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období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spojeny</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poklesem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w:t>
      </w:r>
      <w:proofErr w:type="spellEnd"/>
      <w:r w:rsidRPr="00A06D2C">
        <w:rPr>
          <w:rFonts w:ascii="Times New Roman" w:hAnsi="Times New Roman" w:cs="Times New Roman"/>
          <w:sz w:val="24"/>
          <w:szCs w:val="24"/>
          <w:lang w:val="en-US"/>
        </w:rPr>
        <w:t xml:space="preserve"> hemoglobin a </w:t>
      </w:r>
      <w:proofErr w:type="spellStart"/>
      <w:r w:rsidRPr="00A06D2C">
        <w:rPr>
          <w:rFonts w:ascii="Times New Roman" w:hAnsi="Times New Roman" w:cs="Times New Roman"/>
          <w:sz w:val="24"/>
          <w:szCs w:val="24"/>
          <w:lang w:val="en-US"/>
        </w:rPr>
        <w:t>vzestupem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počtu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bílých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krvinek</w:t>
      </w:r>
      <w:proofErr w:type="spellEnd"/>
      <w:r w:rsidRPr="00A06D2C">
        <w:rPr>
          <w:rFonts w:ascii="Times New Roman" w:hAnsi="Times New Roman" w:cs="Times New Roman"/>
          <w:sz w:val="24"/>
          <w:szCs w:val="24"/>
          <w:lang w:val="en-US"/>
        </w:rPr>
        <w:t xml:space="preserve">. Pro </w:t>
      </w:r>
      <w:proofErr w:type="spellStart"/>
      <w:r w:rsidRPr="00A06D2C">
        <w:rPr>
          <w:rFonts w:ascii="Times New Roman" w:hAnsi="Times New Roman" w:cs="Times New Roman"/>
          <w:sz w:val="24"/>
          <w:szCs w:val="24"/>
          <w:lang w:val="en-US"/>
        </w:rPr>
        <w:t>vyhodnocení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longitudinálního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chování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biomarkerů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během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pooperačního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období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jsme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použili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výpočet</w:t>
      </w:r>
      <w:proofErr w:type="spellEnd"/>
      <w:r w:rsidRPr="00A06D2C">
        <w:rPr>
          <w:rFonts w:ascii="Times New Roman" w:hAnsi="Times New Roman" w:cs="Times New Roman"/>
          <w:sz w:val="24"/>
          <w:szCs w:val="24"/>
          <w:lang w:val="en-US"/>
        </w:rPr>
        <w:t xml:space="preserve"> AUC (area under curve). </w:t>
      </w:r>
      <w:proofErr w:type="spellStart"/>
      <w:r w:rsidRPr="00A06D2C">
        <w:rPr>
          <w:rFonts w:ascii="Times New Roman" w:hAnsi="Times New Roman" w:cs="Times New Roman"/>
          <w:sz w:val="24"/>
          <w:szCs w:val="24"/>
          <w:lang w:val="en-US"/>
        </w:rPr>
        <w:t>Jak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možné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očekávat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klinické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parametry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odrážející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chirurgické</w:t>
      </w:r>
      <w:proofErr w:type="spellEnd"/>
      <w:r w:rsidRPr="00A06D2C">
        <w:rPr>
          <w:rFonts w:ascii="Times New Roman" w:hAnsi="Times New Roman" w:cs="Times New Roman"/>
          <w:sz w:val="24"/>
          <w:szCs w:val="24"/>
          <w:lang w:val="en-US"/>
        </w:rPr>
        <w:t xml:space="preserve"> trauma, </w:t>
      </w:r>
      <w:proofErr w:type="spellStart"/>
      <w:r w:rsidRPr="00A06D2C">
        <w:rPr>
          <w:rFonts w:ascii="Times New Roman" w:hAnsi="Times New Roman" w:cs="Times New Roman"/>
          <w:sz w:val="24"/>
          <w:szCs w:val="24"/>
          <w:lang w:val="en-US"/>
        </w:rPr>
        <w:t>zejména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krevní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ztráta</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významně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lišily</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závislosti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použitého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přístupu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Tyto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odlišné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výsledky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ještě</w:t>
      </w:r>
      <w:proofErr w:type="spellEnd"/>
      <w:r w:rsidRPr="00A06D2C">
        <w:rPr>
          <w:rFonts w:ascii="Times New Roman" w:hAnsi="Times New Roman" w:cs="Times New Roman"/>
          <w:sz w:val="24"/>
          <w:szCs w:val="24"/>
          <w:lang w:val="en-US"/>
        </w:rPr>
        <w:t xml:space="preserve"> dale </w:t>
      </w:r>
      <w:proofErr w:type="spellStart"/>
      <w:r w:rsidRPr="00A06D2C">
        <w:rPr>
          <w:rFonts w:ascii="Times New Roman" w:hAnsi="Times New Roman" w:cs="Times New Roman"/>
          <w:sz w:val="24"/>
          <w:szCs w:val="24"/>
          <w:lang w:val="en-US"/>
        </w:rPr>
        <w:t>prohloubily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rozdíly</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biomarkerech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zj</w:t>
      </w:r>
      <w:r w:rsidR="003767DA">
        <w:rPr>
          <w:rFonts w:ascii="Times New Roman" w:hAnsi="Times New Roman" w:cs="Times New Roman"/>
          <w:sz w:val="24"/>
          <w:szCs w:val="24"/>
          <w:lang w:val="en-US"/>
        </w:rPr>
        <w:t>ištěné</w:t>
      </w:r>
      <w:proofErr w:type="spellEnd"/>
      <w:r w:rsidR="003767DA">
        <w:rPr>
          <w:rFonts w:ascii="Times New Roman" w:hAnsi="Times New Roman" w:cs="Times New Roman"/>
          <w:sz w:val="24"/>
          <w:szCs w:val="24"/>
          <w:lang w:val="en-US"/>
        </w:rPr>
        <w:t xml:space="preserve"> v </w:t>
      </w:r>
      <w:proofErr w:type="spellStart"/>
      <w:r w:rsidR="003767DA">
        <w:rPr>
          <w:rFonts w:ascii="Times New Roman" w:hAnsi="Times New Roman" w:cs="Times New Roman"/>
          <w:sz w:val="24"/>
          <w:szCs w:val="24"/>
          <w:lang w:val="en-US"/>
        </w:rPr>
        <w:t>předoperačním</w:t>
      </w:r>
      <w:proofErr w:type="spellEnd"/>
      <w:r w:rsidR="003767DA">
        <w:rPr>
          <w:rFonts w:ascii="Times New Roman" w:hAnsi="Times New Roman" w:cs="Times New Roman"/>
          <w:sz w:val="24"/>
          <w:szCs w:val="24"/>
          <w:lang w:val="en-US"/>
        </w:rPr>
        <w:t xml:space="preserve"> </w:t>
      </w:r>
      <w:proofErr w:type="spellStart"/>
      <w:r w:rsidR="003767DA">
        <w:rPr>
          <w:rFonts w:ascii="Times New Roman" w:hAnsi="Times New Roman" w:cs="Times New Roman"/>
          <w:sz w:val="24"/>
          <w:szCs w:val="24"/>
          <w:lang w:val="en-US"/>
        </w:rPr>
        <w:t>období</w:t>
      </w:r>
      <w:proofErr w:type="spellEnd"/>
      <w:r w:rsidR="003767DA">
        <w:rPr>
          <w:rFonts w:ascii="Times New Roman" w:hAnsi="Times New Roman" w:cs="Times New Roman"/>
          <w:sz w:val="24"/>
          <w:szCs w:val="24"/>
          <w:lang w:val="en-US"/>
        </w:rPr>
        <w:t xml:space="preserve">. </w:t>
      </w:r>
      <w:proofErr w:type="spellStart"/>
      <w:r w:rsidR="003767DA">
        <w:rPr>
          <w:rFonts w:ascii="Times New Roman" w:hAnsi="Times New Roman" w:cs="Times New Roman"/>
          <w:sz w:val="24"/>
          <w:szCs w:val="24"/>
          <w:lang w:val="en-US"/>
        </w:rPr>
        <w:t>P</w:t>
      </w:r>
      <w:r w:rsidRPr="00A06D2C">
        <w:rPr>
          <w:rFonts w:ascii="Times New Roman" w:hAnsi="Times New Roman" w:cs="Times New Roman"/>
          <w:sz w:val="24"/>
          <w:szCs w:val="24"/>
          <w:lang w:val="en-US"/>
        </w:rPr>
        <w:t>ozorovali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jsme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významnou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korelaci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mezi</w:t>
      </w:r>
      <w:proofErr w:type="spellEnd"/>
      <w:r w:rsidR="003767DA">
        <w:rPr>
          <w:rFonts w:ascii="Times New Roman" w:hAnsi="Times New Roman" w:cs="Times New Roman"/>
          <w:sz w:val="24"/>
          <w:szCs w:val="24"/>
          <w:lang w:val="en-US"/>
        </w:rPr>
        <w:t xml:space="preserve"> </w:t>
      </w:r>
      <w:proofErr w:type="spellStart"/>
      <w:r w:rsidR="003767DA">
        <w:rPr>
          <w:rFonts w:ascii="Times New Roman" w:hAnsi="Times New Roman" w:cs="Times New Roman"/>
          <w:sz w:val="24"/>
          <w:szCs w:val="24"/>
          <w:lang w:val="en-US"/>
        </w:rPr>
        <w:t>mírou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krevní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ztráty</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koncentrací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biomarkerů</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w:t>
      </w:r>
    </w:p>
    <w:p w14:paraId="0AA14AAC" w14:textId="66507A5A" w:rsidR="008977AD" w:rsidRPr="00A06D2C" w:rsidRDefault="008977AD" w:rsidP="00A06D2C">
      <w:pPr>
        <w:spacing w:line="360" w:lineRule="auto"/>
        <w:rPr>
          <w:rFonts w:ascii="Times New Roman" w:hAnsi="Times New Roman" w:cs="Times New Roman"/>
          <w:sz w:val="24"/>
          <w:szCs w:val="24"/>
          <w:lang w:val="en-US"/>
        </w:rPr>
      </w:pP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Pokles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citrulinu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biomarkeru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enterocytární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masy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výraznější</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operovaných</w:t>
      </w:r>
      <w:proofErr w:type="spellEnd"/>
      <w:r w:rsidRPr="00A06D2C">
        <w:rPr>
          <w:rFonts w:ascii="Times New Roman" w:hAnsi="Times New Roman" w:cs="Times New Roman"/>
          <w:sz w:val="24"/>
          <w:szCs w:val="24"/>
          <w:lang w:val="en-US"/>
        </w:rPr>
        <w:t xml:space="preserve"> pro </w:t>
      </w:r>
      <w:proofErr w:type="spellStart"/>
      <w:r w:rsidRPr="00A06D2C">
        <w:rPr>
          <w:rFonts w:ascii="Times New Roman" w:hAnsi="Times New Roman" w:cs="Times New Roman"/>
          <w:sz w:val="24"/>
          <w:szCs w:val="24"/>
          <w:lang w:val="en-US"/>
        </w:rPr>
        <w:t>karcinom</w:t>
      </w:r>
      <w:proofErr w:type="spellEnd"/>
      <w:r w:rsidRPr="00A06D2C">
        <w:rPr>
          <w:rFonts w:ascii="Times New Roman" w:hAnsi="Times New Roman" w:cs="Times New Roman"/>
          <w:sz w:val="24"/>
          <w:szCs w:val="24"/>
          <w:lang w:val="en-US"/>
        </w:rPr>
        <w:t xml:space="preserve"> endometria </w:t>
      </w:r>
      <w:proofErr w:type="spellStart"/>
      <w:r w:rsidRPr="00A06D2C">
        <w:rPr>
          <w:rFonts w:ascii="Times New Roman" w:hAnsi="Times New Roman" w:cs="Times New Roman"/>
          <w:sz w:val="24"/>
          <w:szCs w:val="24"/>
          <w:lang w:val="en-US"/>
        </w:rPr>
        <w:t>než</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benigním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onemocněním</w:t>
      </w:r>
      <w:proofErr w:type="spellEnd"/>
      <w:r w:rsidRPr="00A06D2C">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P</w:t>
      </w:r>
      <w:r w:rsidRPr="00A06D2C">
        <w:rPr>
          <w:rFonts w:ascii="Times New Roman" w:hAnsi="Times New Roman" w:cs="Times New Roman"/>
          <w:sz w:val="24"/>
          <w:szCs w:val="24"/>
          <w:lang w:val="en-US"/>
        </w:rPr>
        <w:t>okles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citrulinu</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léčených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chirurgicky</w:t>
      </w:r>
      <w:proofErr w:type="spellEnd"/>
      <w:r w:rsidRPr="00A06D2C">
        <w:rPr>
          <w:rFonts w:ascii="Times New Roman" w:hAnsi="Times New Roman" w:cs="Times New Roman"/>
          <w:sz w:val="24"/>
          <w:szCs w:val="24"/>
          <w:lang w:val="en-US"/>
        </w:rPr>
        <w:t xml:space="preserve"> je </w:t>
      </w:r>
      <w:proofErr w:type="spellStart"/>
      <w:r w:rsidRPr="00A06D2C">
        <w:rPr>
          <w:rFonts w:ascii="Times New Roman" w:hAnsi="Times New Roman" w:cs="Times New Roman"/>
          <w:sz w:val="24"/>
          <w:szCs w:val="24"/>
          <w:lang w:val="en-US"/>
        </w:rPr>
        <w:t>významný</w:t>
      </w:r>
      <w:proofErr w:type="spellEnd"/>
      <w:r w:rsidRPr="00A06D2C">
        <w:rPr>
          <w:rFonts w:ascii="Times New Roman" w:hAnsi="Times New Roman" w:cs="Times New Roman"/>
          <w:sz w:val="24"/>
          <w:szCs w:val="24"/>
          <w:lang w:val="en-US"/>
        </w:rPr>
        <w:t xml:space="preserve"> z </w:t>
      </w:r>
      <w:proofErr w:type="spellStart"/>
      <w:r w:rsidRPr="00A06D2C">
        <w:rPr>
          <w:rFonts w:ascii="Times New Roman" w:hAnsi="Times New Roman" w:cs="Times New Roman"/>
          <w:sz w:val="24"/>
          <w:szCs w:val="24"/>
          <w:lang w:val="en-US"/>
        </w:rPr>
        <w:t>toho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pohledu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představuje</w:t>
      </w:r>
      <w:proofErr w:type="spellEnd"/>
      <w:r w:rsidRPr="00A06D2C">
        <w:rPr>
          <w:rFonts w:ascii="Times New Roman" w:hAnsi="Times New Roman" w:cs="Times New Roman"/>
          <w:sz w:val="24"/>
          <w:szCs w:val="24"/>
          <w:lang w:val="en-US"/>
        </w:rPr>
        <w:t xml:space="preserve"> biomarker </w:t>
      </w:r>
      <w:proofErr w:type="spellStart"/>
      <w:r w:rsidRPr="00A06D2C">
        <w:rPr>
          <w:rFonts w:ascii="Times New Roman" w:hAnsi="Times New Roman" w:cs="Times New Roman"/>
          <w:sz w:val="24"/>
          <w:szCs w:val="24"/>
          <w:lang w:val="en-US"/>
        </w:rPr>
        <w:t>gastrointestinální</w:t>
      </w:r>
      <w:proofErr w:type="spellEnd"/>
      <w:r w:rsidRPr="00A06D2C">
        <w:rPr>
          <w:rFonts w:ascii="Times New Roman" w:hAnsi="Times New Roman" w:cs="Times New Roman"/>
          <w:sz w:val="24"/>
          <w:szCs w:val="24"/>
          <w:lang w:val="en-US"/>
        </w:rPr>
        <w:t xml:space="preserve"> toxicity </w:t>
      </w:r>
      <w:proofErr w:type="spellStart"/>
      <w:r w:rsidRPr="00A06D2C">
        <w:rPr>
          <w:rFonts w:ascii="Times New Roman" w:hAnsi="Times New Roman" w:cs="Times New Roman"/>
          <w:sz w:val="24"/>
          <w:szCs w:val="24"/>
          <w:lang w:val="en-US"/>
        </w:rPr>
        <w:t>chemora</w:t>
      </w:r>
      <w:r w:rsidR="00090770">
        <w:rPr>
          <w:rFonts w:ascii="Times New Roman" w:hAnsi="Times New Roman" w:cs="Times New Roman"/>
          <w:sz w:val="24"/>
          <w:szCs w:val="24"/>
          <w:lang w:val="en-US"/>
        </w:rPr>
        <w:t>d</w:t>
      </w:r>
      <w:r w:rsidRPr="00A06D2C">
        <w:rPr>
          <w:rFonts w:ascii="Times New Roman" w:hAnsi="Times New Roman" w:cs="Times New Roman"/>
          <w:sz w:val="24"/>
          <w:szCs w:val="24"/>
          <w:lang w:val="en-US"/>
        </w:rPr>
        <w:t>ioterapie</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pacientek</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zhoubným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onemocněním</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&lt;EndNote&gt;&lt;Cite&gt;&lt;Author&gt;Zezulova&lt;/Author&gt;&lt;Year&gt;2015&lt;/Year&gt;&lt;RecNum&gt;4535&lt;/RecNum&gt;&lt;DisplayText&gt;[218]&lt;/DisplayText&gt;&lt;record&gt;&lt;rec-number&gt;4535&lt;/rec-number&gt;&lt;foreign-keys&gt;&lt;key app="EN" db-id="zz5wvd5t55r22rev2xz5at2czpfsxevf9faz" timestamp="0"&gt;4535&lt;/key&gt;&lt;/foreign-keys&gt;&lt;ref-type name="Journal Article"&gt;17&lt;/ref-type&gt;&lt;contributors&gt;&lt;authors&gt;&lt;author&gt;Zezulova, M.&lt;/author&gt;&lt;author&gt;Bartouskova, M.&lt;/author&gt;&lt;author&gt;Hlidkova, E.&lt;/author&gt;&lt;author&gt;Adam, T.&lt;/author&gt;&lt;author&gt;Kujovska Krcmova, L.&lt;/author&gt;&lt;author&gt;Cervinkova, B.&lt;/author&gt;&lt;author&gt;Solichova, D.&lt;/author&gt;&lt;author&gt;Zlevorova, M.&lt;/author&gt;&lt;author&gt;Cwiertka, K.&lt;/author&gt;&lt;author&gt;Friedecky, D.&lt;/author&gt;&lt;author&gt;Vrana, D.&lt;/author&gt;&lt;author&gt;Melichar, B.&lt;/author&gt;&lt;/authors&gt;&lt;/contributors&gt;&lt;titles&gt;&lt;title&gt;Citrulline as a biomarker of gastrointestinal toxicity in patients with rectal carcinoma treated with chemoradiation&lt;/title&gt;&lt;secondary-title&gt;Clinical Chemistry and Laboratory Medicine&lt;/secondary-title&gt;&lt;/titles&gt;&lt;pages&gt;in press&lt;/pages&gt;&lt;volume&gt;53&lt;/volume&gt;&lt;dates&gt;&lt;year&gt;2015&lt;/year&gt;&lt;/dates&gt;&lt;urls&gt;&lt;/urls&gt;&lt;/record&gt;&lt;/Cite&gt;&lt;/EndNote&gt;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[218]</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Adjuvantní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léčba</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pacietek</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vysoce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rizikovým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endometrálním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karcinomem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sestává</w:t>
      </w:r>
      <w:proofErr w:type="spellEnd"/>
      <w:r w:rsidRPr="00A06D2C">
        <w:rPr>
          <w:rFonts w:ascii="Times New Roman" w:hAnsi="Times New Roman" w:cs="Times New Roman"/>
          <w:sz w:val="24"/>
          <w:szCs w:val="24"/>
          <w:lang w:val="en-US"/>
        </w:rPr>
        <w:t xml:space="preserve"> ze </w:t>
      </w:r>
      <w:proofErr w:type="spellStart"/>
      <w:r w:rsidRPr="00A06D2C">
        <w:rPr>
          <w:rFonts w:ascii="Times New Roman" w:hAnsi="Times New Roman" w:cs="Times New Roman"/>
          <w:sz w:val="24"/>
          <w:szCs w:val="24"/>
          <w:lang w:val="en-US"/>
        </w:rPr>
        <w:t>systémové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chemoterapie</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radiace</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restituce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střevní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funkce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být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velmi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významným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faktorem</w:t>
      </w:r>
      <w:proofErr w:type="spellEnd"/>
      <w:r w:rsidRPr="00A06D2C">
        <w:rPr>
          <w:rFonts w:ascii="Times New Roman" w:hAnsi="Times New Roman" w:cs="Times New Roman"/>
          <w:sz w:val="24"/>
          <w:szCs w:val="24"/>
          <w:lang w:val="en-US"/>
        </w:rPr>
        <w:t xml:space="preserve"> pro </w:t>
      </w:r>
      <w:proofErr w:type="spellStart"/>
      <w:r w:rsidRPr="00A06D2C">
        <w:rPr>
          <w:rFonts w:ascii="Times New Roman" w:hAnsi="Times New Roman" w:cs="Times New Roman"/>
          <w:sz w:val="24"/>
          <w:szCs w:val="24"/>
          <w:lang w:val="en-US"/>
        </w:rPr>
        <w:t>plánování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pooperační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léčby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Chirurgie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konzistentně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spojena</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poklesem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cirkulujících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retinolu</w:t>
      </w:r>
      <w:proofErr w:type="spellEnd"/>
      <w:r w:rsidRPr="00A06D2C">
        <w:rPr>
          <w:rFonts w:ascii="Times New Roman" w:hAnsi="Times New Roman" w:cs="Times New Roman"/>
          <w:sz w:val="24"/>
          <w:szCs w:val="24"/>
          <w:lang w:val="en-US"/>
        </w:rPr>
        <w:t>, alfa-</w:t>
      </w:r>
      <w:proofErr w:type="spellStart"/>
      <w:r w:rsidRPr="00A06D2C">
        <w:rPr>
          <w:rFonts w:ascii="Times New Roman" w:hAnsi="Times New Roman" w:cs="Times New Roman"/>
          <w:sz w:val="24"/>
          <w:szCs w:val="24"/>
          <w:lang w:val="en-US"/>
        </w:rPr>
        <w:t>tokoferolu</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vitaminu</w:t>
      </w:r>
      <w:proofErr w:type="spellEnd"/>
      <w:r w:rsidRPr="00A06D2C">
        <w:rPr>
          <w:rFonts w:ascii="Times New Roman" w:hAnsi="Times New Roman" w:cs="Times New Roman"/>
          <w:sz w:val="24"/>
          <w:szCs w:val="24"/>
          <w:lang w:val="en-US"/>
        </w:rPr>
        <w:t xml:space="preserve"> D, </w:t>
      </w:r>
      <w:proofErr w:type="spellStart"/>
      <w:r w:rsidRPr="00A06D2C">
        <w:rPr>
          <w:rFonts w:ascii="Times New Roman" w:hAnsi="Times New Roman" w:cs="Times New Roman"/>
          <w:sz w:val="24"/>
          <w:szCs w:val="24"/>
          <w:lang w:val="en-US"/>
        </w:rPr>
        <w:t>což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mohlo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odrážet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sníženou</w:t>
      </w:r>
      <w:proofErr w:type="spellEnd"/>
      <w:r w:rsidRPr="00A06D2C">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funkci</w:t>
      </w:r>
      <w:proofErr w:type="spellEnd"/>
      <w:r w:rsidR="00090770">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střevní</w:t>
      </w:r>
      <w:proofErr w:type="spellEnd"/>
      <w:r w:rsidR="00090770">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mukózy</w:t>
      </w:r>
      <w:proofErr w:type="spellEnd"/>
      <w:r w:rsidR="00090770">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Pokles</w:t>
      </w:r>
      <w:proofErr w:type="spellEnd"/>
      <w:r w:rsidR="00090770">
        <w:rPr>
          <w:rFonts w:ascii="Times New Roman" w:hAnsi="Times New Roman" w:cs="Times New Roman"/>
          <w:sz w:val="24"/>
          <w:szCs w:val="24"/>
          <w:lang w:val="en-US"/>
        </w:rPr>
        <w:t xml:space="preserve"> </w:t>
      </w:r>
      <w:proofErr w:type="spellStart"/>
      <w:r w:rsidR="00090770">
        <w:rPr>
          <w:rFonts w:ascii="Times New Roman" w:hAnsi="Times New Roman" w:cs="Times New Roman"/>
          <w:sz w:val="24"/>
          <w:szCs w:val="24"/>
          <w:lang w:val="en-US"/>
        </w:rPr>
        <w:t>ci</w:t>
      </w:r>
      <w:r w:rsidRPr="00A06D2C">
        <w:rPr>
          <w:rFonts w:ascii="Times New Roman" w:hAnsi="Times New Roman" w:cs="Times New Roman"/>
          <w:sz w:val="24"/>
          <w:szCs w:val="24"/>
          <w:lang w:val="en-US"/>
        </w:rPr>
        <w:t>rkulujících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koncentrací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antioxidačních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vitam</w:t>
      </w:r>
      <w:r w:rsidR="004077B1">
        <w:rPr>
          <w:rFonts w:ascii="Times New Roman" w:hAnsi="Times New Roman" w:cs="Times New Roman"/>
          <w:sz w:val="24"/>
          <w:szCs w:val="24"/>
          <w:lang w:val="en-US"/>
        </w:rPr>
        <w:t>í</w:t>
      </w:r>
      <w:r w:rsidRPr="00A06D2C">
        <w:rPr>
          <w:rFonts w:ascii="Times New Roman" w:hAnsi="Times New Roman" w:cs="Times New Roman"/>
          <w:sz w:val="24"/>
          <w:szCs w:val="24"/>
          <w:lang w:val="en-US"/>
        </w:rPr>
        <w:t>n</w:t>
      </w:r>
      <w:r w:rsidR="004077B1">
        <w:rPr>
          <w:rFonts w:ascii="Times New Roman" w:hAnsi="Times New Roman" w:cs="Times New Roman"/>
          <w:sz w:val="24"/>
          <w:szCs w:val="24"/>
          <w:lang w:val="en-US"/>
        </w:rPr>
        <w:t>ů</w:t>
      </w:r>
      <w:proofErr w:type="spellEnd"/>
      <w:r w:rsidRPr="00A06D2C">
        <w:rPr>
          <w:rFonts w:ascii="Times New Roman" w:hAnsi="Times New Roman" w:cs="Times New Roman"/>
          <w:sz w:val="24"/>
          <w:szCs w:val="24"/>
          <w:lang w:val="en-US"/>
        </w:rPr>
        <w:t xml:space="preserve"> je </w:t>
      </w:r>
      <w:proofErr w:type="spellStart"/>
      <w:r w:rsidRPr="00A06D2C">
        <w:rPr>
          <w:rFonts w:ascii="Times New Roman" w:hAnsi="Times New Roman" w:cs="Times New Roman"/>
          <w:sz w:val="24"/>
          <w:szCs w:val="24"/>
          <w:lang w:val="en-US"/>
        </w:rPr>
        <w:t>důležitý</w:t>
      </w:r>
      <w:proofErr w:type="spellEnd"/>
      <w:r w:rsidRPr="00A06D2C">
        <w:rPr>
          <w:rFonts w:ascii="Times New Roman" w:hAnsi="Times New Roman" w:cs="Times New Roman"/>
          <w:sz w:val="24"/>
          <w:szCs w:val="24"/>
          <w:lang w:val="en-US"/>
        </w:rPr>
        <w:t xml:space="preserve"> z </w:t>
      </w:r>
      <w:proofErr w:type="spellStart"/>
      <w:r w:rsidRPr="00A06D2C">
        <w:rPr>
          <w:rFonts w:ascii="Times New Roman" w:hAnsi="Times New Roman" w:cs="Times New Roman"/>
          <w:sz w:val="24"/>
          <w:szCs w:val="24"/>
          <w:lang w:val="en-US"/>
        </w:rPr>
        <w:t>hlediska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podpůrné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léčby</w:t>
      </w:r>
      <w:proofErr w:type="spellEnd"/>
      <w:r w:rsidRPr="00A06D2C">
        <w:rPr>
          <w:rFonts w:ascii="Times New Roman" w:hAnsi="Times New Roman" w:cs="Times New Roman"/>
          <w:sz w:val="24"/>
          <w:szCs w:val="24"/>
          <w:lang w:val="en-US"/>
        </w:rPr>
        <w:t>.</w:t>
      </w:r>
    </w:p>
    <w:p w14:paraId="68BA5358" w14:textId="6AC555C9" w:rsidR="008977AD" w:rsidRPr="00A06D2C" w:rsidRDefault="008977AD" w:rsidP="00A06D2C">
      <w:pPr>
        <w:spacing w:line="360" w:lineRule="auto"/>
        <w:rPr>
          <w:rFonts w:ascii="Times New Roman" w:hAnsi="Times New Roman" w:cs="Times New Roman"/>
          <w:sz w:val="24"/>
          <w:szCs w:val="24"/>
          <w:lang w:val="en-US"/>
        </w:rPr>
      </w:pPr>
      <w:proofErr w:type="spellStart"/>
      <w:r w:rsidRPr="00A06D2C">
        <w:rPr>
          <w:rFonts w:ascii="Times New Roman" w:hAnsi="Times New Roman" w:cs="Times New Roman"/>
          <w:sz w:val="24"/>
          <w:szCs w:val="24"/>
          <w:lang w:val="en-US"/>
        </w:rPr>
        <w:t>Nádorová</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antitumorosní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léčba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jsou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spojeny</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oxidačním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stresem</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fldData xml:space="preserve">PEVuZE5vdGU+PENpdGU+PEF1dGhvcj5GYWJlcjwvQXV0aG9yPjxZZWFyPjE5OTU8L1llYXI+PFJl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=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PEVuZE5vdGU+PENpdGU+PEF1dGhvcj5GYWJlcjwvQXV0aG9yPjxZZWFyPjE5OTU8L1llYXI+PFJl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=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A06D2C">
        <w:rPr>
          <w:rFonts w:ascii="Times New Roman" w:hAnsi="Times New Roman" w:cs="Times New Roman"/>
          <w:sz w:val="24"/>
          <w:szCs w:val="24"/>
        </w:rPr>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[219-221]</w:t>
      </w:r>
      <w:r w:rsidRPr="00A06D2C">
        <w:rPr>
          <w:rFonts w:ascii="Times New Roman" w:hAnsi="Times New Roman" w:cs="Times New Roman"/>
          <w:sz w:val="24"/>
          <w:szCs w:val="24"/>
        </w:rPr>
        <w:fldChar w:fldCharType="end"/>
      </w:r>
      <w:r w:rsidR="00DA7861">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Porušení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antioxidační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rovnováhy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hrát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roli</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toxicitě</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protinádorové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léčby</w:t>
      </w:r>
      <w:proofErr w:type="spellEnd"/>
      <w:r w:rsidRPr="00A06D2C">
        <w:rPr>
          <w:rFonts w:ascii="Times New Roman" w:hAnsi="Times New Roman" w:cs="Times New Roman"/>
          <w:sz w:val="24"/>
          <w:szCs w:val="24"/>
          <w:lang w:val="en-US"/>
        </w:rPr>
        <w:t xml:space="preserve">. Vitamin E </w:t>
      </w:r>
      <w:proofErr w:type="spellStart"/>
      <w:r w:rsidRPr="00A06D2C">
        <w:rPr>
          <w:rFonts w:ascii="Times New Roman" w:hAnsi="Times New Roman" w:cs="Times New Roman"/>
          <w:sz w:val="24"/>
          <w:szCs w:val="24"/>
          <w:lang w:val="en-US"/>
        </w:rPr>
        <w:t>představuje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hlavní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antioxidační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látku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séru</w:t>
      </w:r>
      <w:bookmarkStart w:id="11" w:name="OLE_LINK1"/>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&lt;EndNote&gt;&lt;Cite&gt;&lt;Author&gt;Debier&lt;/Author&gt;&lt;Year&gt;2005&lt;/Year&gt;&lt;RecNum&gt;2906&lt;/RecNum&gt;&lt;DisplayText&gt;[222]&lt;/DisplayText&gt;&lt;record&gt;&lt;rec-number&gt;2906&lt;/rec-number&gt;&lt;foreign-keys&gt;&lt;key app="EN" db-id="zz5wvd5t55r22rev2xz5at2czpfsxevf9faz" timestamp="0"&gt;2906&lt;/key&gt;&lt;/foreign-keys&gt;&lt;ref-type name="Journal Article"&gt;17&lt;/ref-type&gt;&lt;contributors&gt;&lt;authors&gt;&lt;author&gt;Debier, C.&lt;/author&gt;&lt;author&gt;Larondelle, Y.&lt;/author&gt;&lt;/authors&gt;&lt;/contributors&gt;&lt;titles&gt;&lt;title&gt;Vitamins A and E: metabolism, roles and transfer to offspring&lt;/title&gt;&lt;secondary-title&gt;British Journal of Nutrition&lt;/secondary-title&gt;&lt;/titles&gt;&lt;pages&gt;153 - 174&lt;/pages&gt;&lt;volume&gt;93&lt;/volume&gt;&lt;dates&gt;&lt;year&gt;2005&lt;/year&gt;&lt;/dates&gt;&lt;urls&gt;&lt;/urls&gt;&lt;/record&gt;&lt;/Cite&gt;&lt;/EndNote&gt;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[222]</w:t>
      </w:r>
      <w:r w:rsidRPr="00A06D2C">
        <w:rPr>
          <w:rFonts w:ascii="Times New Roman" w:hAnsi="Times New Roman" w:cs="Times New Roman"/>
          <w:sz w:val="24"/>
          <w:szCs w:val="24"/>
        </w:rPr>
        <w:fldChar w:fldCharType="end"/>
      </w:r>
      <w:bookmarkEnd w:id="11"/>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Ačkoliv</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termínu</w:t>
      </w:r>
      <w:proofErr w:type="spellEnd"/>
      <w:r w:rsidRPr="00A06D2C">
        <w:rPr>
          <w:rFonts w:ascii="Times New Roman" w:hAnsi="Times New Roman" w:cs="Times New Roman"/>
          <w:sz w:val="24"/>
          <w:szCs w:val="24"/>
          <w:lang w:val="en-US"/>
        </w:rPr>
        <w:t xml:space="preserve"> vitamin E </w:t>
      </w:r>
      <w:proofErr w:type="spellStart"/>
      <w:r w:rsidRPr="00A06D2C">
        <w:rPr>
          <w:rFonts w:ascii="Times New Roman" w:hAnsi="Times New Roman" w:cs="Times New Roman"/>
          <w:sz w:val="24"/>
          <w:szCs w:val="24"/>
          <w:lang w:val="en-US"/>
        </w:rPr>
        <w:t>používá</w:t>
      </w:r>
      <w:proofErr w:type="spellEnd"/>
      <w:r w:rsidRPr="00A06D2C">
        <w:rPr>
          <w:rFonts w:ascii="Times New Roman" w:hAnsi="Times New Roman" w:cs="Times New Roman"/>
          <w:sz w:val="24"/>
          <w:szCs w:val="24"/>
          <w:lang w:val="en-US"/>
        </w:rPr>
        <w:t xml:space="preserve"> k </w:t>
      </w:r>
      <w:proofErr w:type="spellStart"/>
      <w:r w:rsidRPr="00A06D2C">
        <w:rPr>
          <w:rFonts w:ascii="Times New Roman" w:hAnsi="Times New Roman" w:cs="Times New Roman"/>
          <w:sz w:val="24"/>
          <w:szCs w:val="24"/>
          <w:lang w:val="en-US"/>
        </w:rPr>
        <w:t>označení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několika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přirozeně</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vyskytujících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tokoferolů</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tok</w:t>
      </w:r>
      <w:r w:rsidR="00090770">
        <w:rPr>
          <w:rFonts w:ascii="Times New Roman" w:hAnsi="Times New Roman" w:cs="Times New Roman"/>
          <w:sz w:val="24"/>
          <w:szCs w:val="24"/>
          <w:lang w:val="en-US"/>
        </w:rPr>
        <w:t>otrienolů</w:t>
      </w:r>
      <w:proofErr w:type="spellEnd"/>
      <w:r w:rsidR="00090770">
        <w:rPr>
          <w:rFonts w:ascii="Times New Roman" w:hAnsi="Times New Roman" w:cs="Times New Roman"/>
          <w:sz w:val="24"/>
          <w:szCs w:val="24"/>
          <w:lang w:val="en-US"/>
        </w:rPr>
        <w:t>, alfa</w:t>
      </w:r>
      <w:r w:rsidRPr="00A06D2C">
        <w:rPr>
          <w:rFonts w:ascii="Times New Roman" w:hAnsi="Times New Roman" w:cs="Times New Roman"/>
          <w:sz w:val="24"/>
          <w:szCs w:val="24"/>
          <w:lang w:val="en-US"/>
        </w:rPr>
        <w:t>-</w:t>
      </w:r>
      <w:proofErr w:type="spellStart"/>
      <w:r w:rsidRPr="00A06D2C">
        <w:rPr>
          <w:rFonts w:ascii="Times New Roman" w:hAnsi="Times New Roman" w:cs="Times New Roman"/>
          <w:sz w:val="24"/>
          <w:szCs w:val="24"/>
          <w:lang w:val="en-US"/>
        </w:rPr>
        <w:t>tokoferol</w:t>
      </w:r>
      <w:proofErr w:type="spellEnd"/>
      <w:r w:rsidRPr="00A06D2C">
        <w:rPr>
          <w:rFonts w:ascii="Times New Roman" w:hAnsi="Times New Roman" w:cs="Times New Roman"/>
          <w:sz w:val="24"/>
          <w:szCs w:val="24"/>
          <w:lang w:val="en-US"/>
        </w:rPr>
        <w:t xml:space="preserve"> je </w:t>
      </w:r>
      <w:proofErr w:type="spellStart"/>
      <w:r w:rsidRPr="00A06D2C">
        <w:rPr>
          <w:rFonts w:ascii="Times New Roman" w:hAnsi="Times New Roman" w:cs="Times New Roman"/>
          <w:sz w:val="24"/>
          <w:szCs w:val="24"/>
          <w:lang w:val="en-US"/>
        </w:rPr>
        <w:t>odpovědný</w:t>
      </w:r>
      <w:proofErr w:type="spellEnd"/>
      <w:r w:rsidRPr="00A06D2C">
        <w:rPr>
          <w:rFonts w:ascii="Times New Roman" w:hAnsi="Times New Roman" w:cs="Times New Roman"/>
          <w:sz w:val="24"/>
          <w:szCs w:val="24"/>
          <w:lang w:val="en-US"/>
        </w:rPr>
        <w:t xml:space="preserve"> za </w:t>
      </w:r>
      <w:proofErr w:type="spellStart"/>
      <w:r w:rsidRPr="00A06D2C">
        <w:rPr>
          <w:rFonts w:ascii="Times New Roman" w:hAnsi="Times New Roman" w:cs="Times New Roman"/>
          <w:sz w:val="24"/>
          <w:szCs w:val="24"/>
          <w:lang w:val="en-US"/>
        </w:rPr>
        <w:t>většinu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w:t>
      </w:r>
      <w:r w:rsidR="00653B7A">
        <w:rPr>
          <w:rFonts w:ascii="Times New Roman" w:hAnsi="Times New Roman" w:cs="Times New Roman"/>
          <w:sz w:val="24"/>
          <w:szCs w:val="24"/>
          <w:lang w:val="en-US"/>
        </w:rPr>
        <w:t>k</w:t>
      </w:r>
      <w:r w:rsidRPr="00A06D2C">
        <w:rPr>
          <w:rFonts w:ascii="Times New Roman" w:hAnsi="Times New Roman" w:cs="Times New Roman"/>
          <w:sz w:val="24"/>
          <w:szCs w:val="24"/>
          <w:lang w:val="en-US"/>
        </w:rPr>
        <w:t>tivity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vitam</w:t>
      </w:r>
      <w:r w:rsidR="00653B7A">
        <w:rPr>
          <w:rFonts w:ascii="Times New Roman" w:hAnsi="Times New Roman" w:cs="Times New Roman"/>
          <w:sz w:val="24"/>
          <w:szCs w:val="24"/>
          <w:lang w:val="en-US"/>
        </w:rPr>
        <w:t>í</w:t>
      </w:r>
      <w:r w:rsidRPr="00A06D2C">
        <w:rPr>
          <w:rFonts w:ascii="Times New Roman" w:hAnsi="Times New Roman" w:cs="Times New Roman"/>
          <w:sz w:val="24"/>
          <w:szCs w:val="24"/>
          <w:lang w:val="en-US"/>
        </w:rPr>
        <w:t>n</w:t>
      </w:r>
      <w:r w:rsidR="00653B7A">
        <w:rPr>
          <w:rFonts w:ascii="Times New Roman" w:hAnsi="Times New Roman" w:cs="Times New Roman"/>
          <w:sz w:val="24"/>
          <w:szCs w:val="24"/>
          <w:lang w:val="en-US"/>
        </w:rPr>
        <w:t>u</w:t>
      </w:r>
      <w:proofErr w:type="spellEnd"/>
      <w:r w:rsidRPr="00A06D2C">
        <w:rPr>
          <w:rFonts w:ascii="Times New Roman" w:hAnsi="Times New Roman" w:cs="Times New Roman"/>
          <w:sz w:val="24"/>
          <w:szCs w:val="24"/>
          <w:lang w:val="en-US"/>
        </w:rPr>
        <w:t xml:space="preserve"> E</w:t>
      </w:r>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&lt;EndNote&gt;&lt;Cite&gt;&lt;Author&gt;Debier&lt;/Author&gt;&lt;Year&gt;2005&lt;/Year&gt;&lt;RecNum&gt;2906&lt;/RecNum&gt;&lt;DisplayText&gt;[222]&lt;/DisplayText&gt;&lt;record&gt;&lt;rec-number&gt;2906&lt;/rec-number&gt;&lt;foreign-keys&gt;&lt;key app="EN" db-id="zz5wvd5t55r22rev2xz5at2czpfsxevf9faz" timestamp="0"&gt;2906&lt;/key&gt;&lt;/foreign-keys&gt;&lt;ref-type name="Journal Article"&gt;17&lt;/ref-type&gt;&lt;contributors&gt;&lt;authors&gt;&lt;author&gt;Debier, C.&lt;/author&gt;&lt;author&gt;Larondelle, Y.&lt;/author&gt;&lt;/authors&gt;&lt;/contributors&gt;&lt;titles&gt;&lt;title&gt;Vitamins A and E: metabolism, roles and transfer to offspring&lt;/title&gt;&lt;secondary-title&gt;British Journal of Nutrition&lt;/secondary-title&gt;&lt;/titles&gt;&lt;pages&gt;153 - 174&lt;/pages&gt;&lt;volume&gt;93&lt;/volume&gt;&lt;dates&gt;&lt;year&gt;2005&lt;/year&gt;&lt;/dates&gt;&lt;urls&gt;&lt;/urls&gt;&lt;/record&gt;&lt;/Cite&gt;&lt;/EndNote&gt;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[222]</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Porušení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antioxidační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rovnováhy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zahrnující</w:t>
      </w:r>
      <w:proofErr w:type="spellEnd"/>
      <w:r w:rsidRPr="00A06D2C">
        <w:rPr>
          <w:rFonts w:ascii="Times New Roman" w:hAnsi="Times New Roman" w:cs="Times New Roman"/>
          <w:sz w:val="24"/>
          <w:szCs w:val="24"/>
          <w:lang w:val="en-US"/>
        </w:rPr>
        <w:t xml:space="preserve"> alfa-</w:t>
      </w:r>
      <w:proofErr w:type="spellStart"/>
      <w:r w:rsidRPr="00A06D2C">
        <w:rPr>
          <w:rFonts w:ascii="Times New Roman" w:hAnsi="Times New Roman" w:cs="Times New Roman"/>
          <w:sz w:val="24"/>
          <w:szCs w:val="24"/>
          <w:lang w:val="en-US"/>
        </w:rPr>
        <w:t>tokoferol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může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být</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součástí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patogeneze</w:t>
      </w:r>
      <w:proofErr w:type="spellEnd"/>
      <w:r w:rsidRPr="00A06D2C">
        <w:rPr>
          <w:rFonts w:ascii="Times New Roman" w:hAnsi="Times New Roman" w:cs="Times New Roman"/>
          <w:sz w:val="24"/>
          <w:szCs w:val="24"/>
          <w:lang w:val="en-US"/>
        </w:rPr>
        <w:t xml:space="preserve"> toxicity </w:t>
      </w:r>
      <w:proofErr w:type="spellStart"/>
      <w:r w:rsidRPr="00A06D2C">
        <w:rPr>
          <w:rFonts w:ascii="Times New Roman" w:hAnsi="Times New Roman" w:cs="Times New Roman"/>
          <w:sz w:val="24"/>
          <w:szCs w:val="24"/>
          <w:lang w:val="en-US"/>
        </w:rPr>
        <w:t>asociované</w:t>
      </w:r>
      <w:proofErr w:type="spellEnd"/>
      <w:r w:rsidRPr="00A06D2C">
        <w:rPr>
          <w:rFonts w:ascii="Times New Roman" w:hAnsi="Times New Roman" w:cs="Times New Roman"/>
          <w:sz w:val="24"/>
          <w:szCs w:val="24"/>
          <w:lang w:val="en-US"/>
        </w:rPr>
        <w:t xml:space="preserve"> s </w:t>
      </w:r>
      <w:proofErr w:type="spellStart"/>
      <w:r w:rsidRPr="00A06D2C">
        <w:rPr>
          <w:rFonts w:ascii="Times New Roman" w:hAnsi="Times New Roman" w:cs="Times New Roman"/>
          <w:sz w:val="24"/>
          <w:szCs w:val="24"/>
          <w:lang w:val="en-US"/>
        </w:rPr>
        <w:t>externí</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radioterapií</w:t>
      </w:r>
      <w:proofErr w:type="spellEnd"/>
      <w:r w:rsidRPr="00A06D2C">
        <w:rPr>
          <w:rFonts w:ascii="Times New Roman" w:hAnsi="Times New Roman" w:cs="Times New Roman"/>
          <w:sz w:val="24"/>
          <w:szCs w:val="24"/>
          <w:lang w:val="en-US"/>
        </w:rPr>
        <w:t xml:space="preserve"> </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&lt;EndNote&gt;&lt;Cite&gt;&lt;Author&gt;Delanian&lt;/Author&gt;&lt;Year&gt;2003&lt;/Year&gt;&lt;RecNum&gt;2904&lt;/RecNum&gt;&lt;DisplayText&gt;[223, 224]&lt;/DisplayText&gt;&lt;record&gt;&lt;rec-number&gt;2904&lt;/rec-number&gt;&lt;foreign-keys&gt;&lt;key app="EN" db-id="zz5wvd5t55r22rev2xz5at2czpfsxevf9faz" timestamp="0"&gt;2904&lt;/key&gt;&lt;/foreign-keys&gt;&lt;ref-type name="Journal Article"&gt;17&lt;/ref-type&gt;&lt;contributors&gt;&lt;authors&gt;&lt;author&gt;Delanian, S.&lt;/author&gt;&lt;author&gt;Porcher, R.&lt;/author&gt;&lt;author&gt;Balla-Mekias, S.&lt;/author&gt;&lt;author&gt;Lefaix, J.L.&lt;/author&gt;&lt;/authors&gt;&lt;/contributors&gt;&lt;titles&gt;&lt;title&gt;Randomized, placebo-controlled trial of combined pentoxifylline and tocopherol for regression of superficial radiation-induced fibrosis&lt;/title&gt;&lt;secondary-title&gt;Journal of Clinical Oncology&lt;/secondary-title&gt;&lt;/titles&gt;&lt;pages&gt;2545 - 2550&lt;/pages&gt;&lt;volume&gt;21&lt;/volume&gt;&lt;dates&gt;&lt;year&gt;2003&lt;/year&gt;&lt;/dates&gt;&lt;urls&gt;&lt;/urls&gt;&lt;/record&gt;&lt;/Cite&gt;&lt;Cite&gt;&lt;Author&gt;Erhola&lt;/Author&gt;&lt;Year&gt;1998&lt;/Year&gt;&lt;RecNum&gt;3165&lt;/RecNum&gt;&lt;record&gt;&lt;rec-number&gt;3165&lt;/rec-number&gt;&lt;foreign-keys&gt;&lt;key app="EN" db-id="zz5wvd5t55r22rev2xz5at2czpfsxevf9faz" timestamp="0"&gt;3165&lt;/key&gt;&lt;/foreign-keys&gt;&lt;ref-type name="Journal Article"&gt;17&lt;/ref-type&gt;&lt;contributors&gt;&lt;authors&gt;&lt;author&gt;Erhola, M.&lt;/author&gt;&lt;author&gt;Nieminen, M.M.&lt;/author&gt;&lt;author&gt;Ojala, A.&lt;/author&gt;&lt;/authors&gt;&lt;/contributors&gt;&lt;titles&gt;&lt;title&gt;Human plasma antioxidant capacity during radiotherapy for lung cancer: a clinical study&lt;/title&gt;&lt;secondary-title&gt;Journal of Experimental and Clinical Cancer Research&lt;/secondary-title&gt;&lt;/titles&gt;&lt;pages&gt;325 - 330&lt;/pages&gt;&lt;volume&gt;17&lt;/volume&gt;&lt;dates&gt;&lt;year&gt;1998&lt;/year&gt;&lt;/dates&gt;&lt;urls&gt;&lt;/urls&gt;&lt;/record&gt;&lt;/Cite&gt;&lt;/EndNote&gt;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[223, 224]</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nebo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chemoterapií</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&lt;EndNote&gt;&lt;Cite&gt;&lt;Author&gt;Pace&lt;/Author&gt;&lt;Year&gt;2003&lt;/Year&gt;&lt;RecNum&gt;2902&lt;/RecNum&gt;&lt;DisplayText&gt;[225]&lt;/DisplayText&gt;&lt;record&gt;&lt;rec-number&gt;2902&lt;/rec-number&gt;&lt;foreign-keys&gt;&lt;key app="EN" db-id="zz5wvd5t55r22rev2xz5at2czpfsxevf9faz" timestamp="0"&gt;2902&lt;/key&gt;&lt;/foreign-keys&gt;&lt;ref-type name="Journal Article"&gt;17&lt;/ref-type&gt;&lt;contributors&gt;&lt;authors&gt;&lt;author&gt;Pace, A.&lt;/author&gt;&lt;author&gt;Savarese, A.&lt;/author&gt;&lt;author&gt;Picardo, M.&lt;/author&gt;&lt;author&gt;Maresca, V.&lt;/author&gt;&lt;author&gt;Pacetti, U.&lt;/author&gt;&lt;author&gt;Del Monte, G.&lt;/author&gt;&lt;author&gt;Biroccio, A.&lt;/author&gt;&lt;author&gt;Leonetti, C.&lt;/author&gt;&lt;author&gt;Jandolo, B.&lt;/author&gt;&lt;author&gt;Cognetti, F.&lt;/author&gt;&lt;author&gt;Bove, L.&lt;/author&gt;&lt;/authors&gt;&lt;/contributors&gt;&lt;titles&gt;&lt;title&gt;Neuroprotective effect of vitamin E supplementation in patients treated with cisplatin chemotherapy&lt;/title&gt;&lt;secondary-title&gt;Journal of Clinical Oncology&lt;/secondary-title&gt;&lt;/titles&gt;&lt;pages&gt;927 - 931&lt;/pages&gt;&lt;volume&gt;21&lt;/volume&gt;&lt;dates&gt;&lt;year&gt;2003&lt;/year&gt;&lt;/dates&gt;&lt;urls&gt;&lt;/urls&gt;&lt;/record&gt;&lt;/Cite&gt;&lt;/EndNote&gt;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[225]</w:t>
      </w:r>
      <w:r w:rsidRPr="00A06D2C">
        <w:rPr>
          <w:rFonts w:ascii="Times New Roman" w:hAnsi="Times New Roman" w:cs="Times New Roman"/>
          <w:sz w:val="24"/>
          <w:szCs w:val="24"/>
        </w:rPr>
        <w:fldChar w:fldCharType="end"/>
      </w:r>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předchozích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studiích</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pozorován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pokles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hladin</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sérového</w:t>
      </w:r>
      <w:proofErr w:type="spellEnd"/>
      <w:r w:rsidRPr="00A06D2C">
        <w:rPr>
          <w:rFonts w:ascii="Times New Roman" w:hAnsi="Times New Roman" w:cs="Times New Roman"/>
          <w:sz w:val="24"/>
          <w:szCs w:val="24"/>
          <w:lang w:val="en-US"/>
        </w:rPr>
        <w:t xml:space="preserve"> alfa-</w:t>
      </w:r>
      <w:proofErr w:type="spellStart"/>
      <w:r w:rsidRPr="00A06D2C">
        <w:rPr>
          <w:rFonts w:ascii="Times New Roman" w:hAnsi="Times New Roman" w:cs="Times New Roman"/>
          <w:sz w:val="24"/>
          <w:szCs w:val="24"/>
          <w:lang w:val="en-US"/>
        </w:rPr>
        <w:t>tokoferolu</w:t>
      </w:r>
      <w:proofErr w:type="spellEnd"/>
      <w:r w:rsidRPr="00A06D2C">
        <w:rPr>
          <w:rFonts w:ascii="Times New Roman" w:hAnsi="Times New Roman" w:cs="Times New Roman"/>
          <w:sz w:val="24"/>
          <w:szCs w:val="24"/>
          <w:lang w:val="en-US"/>
        </w:rPr>
        <w:t xml:space="preserve"> v </w:t>
      </w:r>
      <w:proofErr w:type="spellStart"/>
      <w:r w:rsidRPr="00A06D2C">
        <w:rPr>
          <w:rFonts w:ascii="Times New Roman" w:hAnsi="Times New Roman" w:cs="Times New Roman"/>
          <w:sz w:val="24"/>
          <w:szCs w:val="24"/>
          <w:lang w:val="en-US"/>
        </w:rPr>
        <w:t>průběhu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aplikace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systémové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chemoterapie</w:t>
      </w:r>
      <w:proofErr w:type="spellEnd"/>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fldData xml:space="preserve">PEVuZE5vdGU+PENpdGU+PEF1dGhvcj5GYWJlcjwvQXV0aG9yPjxZZWFyPjE5OTU8L1llYXI+PFJl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PEVuZE5vdGU+PENpdGU+PEF1dGhvcj5GYWJlcjwvQXV0aG9yPjxZZWFyPjE5OTU8L1llYXI+PFJl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A06D2C">
        <w:rPr>
          <w:rFonts w:ascii="Times New Roman" w:hAnsi="Times New Roman" w:cs="Times New Roman"/>
          <w:sz w:val="24"/>
          <w:szCs w:val="24"/>
        </w:rPr>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[219, 220, 226, 227]</w:t>
      </w:r>
      <w:r w:rsidRPr="00A06D2C">
        <w:rPr>
          <w:rFonts w:ascii="Times New Roman" w:hAnsi="Times New Roman" w:cs="Times New Roman"/>
          <w:sz w:val="24"/>
          <w:szCs w:val="24"/>
        </w:rPr>
        <w:fldChar w:fldCharType="end"/>
      </w:r>
      <w:r w:rsidR="00DA7861">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Pokles</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sérového</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retinolu</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byl</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popsán</w:t>
      </w:r>
      <w:proofErr w:type="spellEnd"/>
      <w:r w:rsidRPr="00A06D2C">
        <w:rPr>
          <w:rFonts w:ascii="Times New Roman" w:hAnsi="Times New Roman" w:cs="Times New Roman"/>
          <w:sz w:val="24"/>
          <w:szCs w:val="24"/>
          <w:lang w:val="en-US"/>
        </w:rPr>
        <w:t xml:space="preserve"> u </w:t>
      </w:r>
      <w:proofErr w:type="spellStart"/>
      <w:r w:rsidRPr="00A06D2C">
        <w:rPr>
          <w:rFonts w:ascii="Times New Roman" w:hAnsi="Times New Roman" w:cs="Times New Roman"/>
          <w:sz w:val="24"/>
          <w:szCs w:val="24"/>
          <w:lang w:val="en-US"/>
        </w:rPr>
        <w:t>pacientů</w:t>
      </w:r>
      <w:proofErr w:type="spellEnd"/>
      <w:r w:rsidRPr="00A06D2C">
        <w:rPr>
          <w:rFonts w:ascii="Times New Roman" w:hAnsi="Times New Roman" w:cs="Times New Roman"/>
          <w:sz w:val="24"/>
          <w:szCs w:val="24"/>
          <w:lang w:val="en-US"/>
        </w:rPr>
        <w:t xml:space="preserve"> se </w:t>
      </w:r>
      <w:proofErr w:type="spellStart"/>
      <w:r w:rsidRPr="00A06D2C">
        <w:rPr>
          <w:rFonts w:ascii="Times New Roman" w:hAnsi="Times New Roman" w:cs="Times New Roman"/>
          <w:sz w:val="24"/>
          <w:szCs w:val="24"/>
          <w:lang w:val="en-US"/>
        </w:rPr>
        <w:t>zhoubným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nádorovým</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onemocněním</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lastRenderedPageBreak/>
        <w:t>byla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rovněž</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pozorována</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korelace</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mezi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poklesem</w:t>
      </w:r>
      <w:proofErr w:type="spellEnd"/>
      <w:r w:rsidRPr="00A06D2C">
        <w:rPr>
          <w:rFonts w:ascii="Times New Roman" w:hAnsi="Times New Roman" w:cs="Times New Roman"/>
          <w:sz w:val="24"/>
          <w:szCs w:val="24"/>
          <w:lang w:val="en-US"/>
        </w:rPr>
        <w:t xml:space="preserve"> alfa-</w:t>
      </w:r>
      <w:proofErr w:type="spellStart"/>
      <w:r w:rsidRPr="00A06D2C">
        <w:rPr>
          <w:rFonts w:ascii="Times New Roman" w:hAnsi="Times New Roman" w:cs="Times New Roman"/>
          <w:sz w:val="24"/>
          <w:szCs w:val="24"/>
          <w:lang w:val="en-US"/>
        </w:rPr>
        <w:t>tokoferolu</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retinolu</w:t>
      </w:r>
      <w:proofErr w:type="spellEnd"/>
      <w:r w:rsidRPr="00A06D2C">
        <w:rPr>
          <w:rFonts w:ascii="Times New Roman" w:hAnsi="Times New Roman" w:cs="Times New Roman"/>
          <w:sz w:val="24"/>
          <w:szCs w:val="24"/>
          <w:lang w:val="en-US"/>
        </w:rPr>
        <w:t xml:space="preserve"> a </w:t>
      </w:r>
      <w:proofErr w:type="spellStart"/>
      <w:r w:rsidRPr="00A06D2C">
        <w:rPr>
          <w:rFonts w:ascii="Times New Roman" w:hAnsi="Times New Roman" w:cs="Times New Roman"/>
          <w:sz w:val="24"/>
          <w:szCs w:val="24"/>
          <w:lang w:val="en-US"/>
        </w:rPr>
        <w:t>biomarkery</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systémové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protizánětlivé</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odpovědi</w:t>
      </w:r>
      <w:proofErr w:type="spellEnd"/>
      <w:r w:rsidRPr="00A06D2C">
        <w:rPr>
          <w:rFonts w:ascii="Times New Roman" w:hAnsi="Times New Roman" w:cs="Times New Roman"/>
          <w:sz w:val="24"/>
          <w:szCs w:val="24"/>
          <w:lang w:val="en-US"/>
        </w:rPr>
        <w:t xml:space="preserve">, </w:t>
      </w:r>
      <w:proofErr w:type="spellStart"/>
      <w:r w:rsidRPr="00A06D2C">
        <w:rPr>
          <w:rFonts w:ascii="Times New Roman" w:hAnsi="Times New Roman" w:cs="Times New Roman"/>
          <w:sz w:val="24"/>
          <w:szCs w:val="24"/>
          <w:lang w:val="en-US"/>
        </w:rPr>
        <w:t>například</w:t>
      </w:r>
      <w:proofErr w:type="spellEnd"/>
      <w:r w:rsidRPr="00A06D2C">
        <w:rPr>
          <w:rFonts w:ascii="Times New Roman" w:hAnsi="Times New Roman" w:cs="Times New Roman"/>
          <w:sz w:val="24"/>
          <w:szCs w:val="24"/>
          <w:lang w:val="en-US"/>
        </w:rPr>
        <w:t xml:space="preserve"> CRP</w:t>
      </w:r>
      <w:r w:rsidR="00DA7861">
        <w:rPr>
          <w:rFonts w:ascii="Times New Roman" w:hAnsi="Times New Roman" w:cs="Times New Roman"/>
          <w:sz w:val="24"/>
          <w:szCs w:val="24"/>
          <w:lang w:val="en-US"/>
        </w:rPr>
        <w:t>.</w:t>
      </w:r>
      <w:r w:rsidRPr="00A06D2C">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&lt;EndNote&gt;&lt;Cite&gt;&lt;Author&gt;Mayland&lt;/Author&gt;&lt;Year&gt;2004&lt;/Year&gt;&lt;RecNum&gt;3112&lt;/RecNum&gt;&lt;DisplayText&gt;[228, 229]&lt;/DisplayText&gt;&lt;record&gt;&lt;rec-number&gt;3112&lt;/rec-number&gt;&lt;foreign-keys&gt;&lt;key app="EN" db-id="zz5wvd5t55r22rev2xz5at2czpfsxevf9faz" timestamp="0"&gt;3112&lt;/key&gt;&lt;/foreign-keys&gt;&lt;ref-type name="Journal Article"&gt;17&lt;/ref-type&gt;&lt;contributors&gt;&lt;authors&gt;&lt;author&gt;Mayland, C.&lt;/author&gt;&lt;author&gt;Allen, K.R.&lt;/author&gt;&lt;author&gt;Degg, T.J.&lt;/author&gt;&lt;author&gt;Bennet, M.&lt;/author&gt;&lt;/authors&gt;&lt;/contributors&gt;&lt;titles&gt;&lt;title&gt;Micronutrient concentrations in patients with malignant disease: effect of the inflammatory response&lt;/title&gt;&lt;secondary-title&gt;Annals of Clinical Biochemistry&lt;/secondary-title&gt;&lt;/titles&gt;&lt;pages&gt;138 - 141&lt;/pages&gt;&lt;volume&gt;41&lt;/volume&gt;&lt;dates&gt;&lt;year&gt;2004&lt;/year&gt;&lt;/dates&gt;&lt;urls&gt;&lt;/urls&gt;&lt;/record&gt;&lt;/Cite&gt;&lt;Cite&gt;&lt;Author&gt;McMillan&lt;/Author&gt;&lt;Year&gt;2002&lt;/Year&gt;&lt;RecNum&gt;3115&lt;/RecNum&gt;&lt;record&gt;&lt;rec-number&gt;3115&lt;/rec-number&gt;&lt;foreign-keys&gt;&lt;key app="EN" db-id="zz5wvd5t55r22rev2xz5at2czpfsxevf9faz" timestamp="0"&gt;3115&lt;/key&gt;&lt;/foreign-keys&gt;&lt;ref-type name="Journal Article"&gt;17&lt;/ref-type&gt;&lt;contributors&gt;&lt;authors&gt;&lt;author&gt;McMillan, D.C.&lt;/author&gt;&lt;author&gt;Talwar, D.&lt;/author&gt;&lt;author&gt;Sattar, N.&lt;/author&gt;&lt;author&gt;Underwood, M.&lt;/author&gt;&lt;author&gt;O Reilly, D. S. J.&lt;/author&gt;&lt;author&gt;McArdle, C.&lt;/author&gt;&lt;/authors&gt;&lt;/contributors&gt;&lt;titles&gt;&lt;title&gt;The relationship between reduced vitamin antioxidant concentrations and the systemic inflammatory response in patients with common solid tumours&lt;/title&gt;&lt;secondary-title&gt;Clinical Nutrition&lt;/secondary-title&gt;&lt;/titles&gt;&lt;pages&gt;161 - 164&lt;/pages&gt;&lt;volume&gt;21&lt;/volume&gt;&lt;dates&gt;&lt;year&gt;2002&lt;/year&gt;&lt;/dates&gt;&lt;urls&gt;&lt;/urls&gt;&lt;/record&gt;&lt;/Cite&gt;&lt;/EndNote&gt;</w:instrText>
      </w:r>
      <w:r w:rsidRPr="00A06D2C">
        <w:rPr>
          <w:rFonts w:ascii="Times New Roman" w:hAnsi="Times New Roman" w:cs="Times New Roman"/>
          <w:sz w:val="24"/>
          <w:szCs w:val="24"/>
        </w:rPr>
        <w:fldChar w:fldCharType="separate"/>
      </w:r>
      <w:r w:rsidR="00E83B3D">
        <w:rPr>
          <w:rFonts w:ascii="Times New Roman" w:hAnsi="Times New Roman" w:cs="Times New Roman"/>
          <w:noProof/>
          <w:sz w:val="24"/>
          <w:szCs w:val="24"/>
        </w:rPr>
        <w:t>[228, 229]</w:t>
      </w:r>
      <w:r w:rsidRPr="00A06D2C">
        <w:rPr>
          <w:rFonts w:ascii="Times New Roman" w:hAnsi="Times New Roman" w:cs="Times New Roman"/>
          <w:sz w:val="24"/>
          <w:szCs w:val="24"/>
        </w:rPr>
        <w:fldChar w:fldCharType="end"/>
      </w:r>
    </w:p>
    <w:p w14:paraId="0E5BE800" w14:textId="56A027EB" w:rsidR="006836D5" w:rsidRDefault="008977AD" w:rsidP="00A06D2C">
      <w:pPr>
        <w:spacing w:line="360" w:lineRule="auto"/>
        <w:rPr>
          <w:rFonts w:ascii="Times New Roman" w:hAnsi="Times New Roman" w:cs="Times New Roman"/>
          <w:sz w:val="24"/>
          <w:szCs w:val="24"/>
          <w:lang w:val="en-US"/>
        </w:rPr>
      </w:pPr>
      <w:r w:rsidRPr="00A06D2C">
        <w:rPr>
          <w:rFonts w:ascii="Times New Roman" w:hAnsi="Times New Roman" w:cs="Times New Roman"/>
          <w:sz w:val="24"/>
          <w:szCs w:val="24"/>
          <w:lang w:val="en-US"/>
        </w:rPr>
        <w:tab/>
      </w:r>
    </w:p>
    <w:p w14:paraId="109B33AE" w14:textId="77777777" w:rsidR="006836D5" w:rsidRDefault="006836D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853A3E3" w14:textId="0B54E455" w:rsidR="00113CCD" w:rsidRPr="006836D5" w:rsidRDefault="00113CCD" w:rsidP="006836D5">
      <w:pPr>
        <w:pStyle w:val="Odstavecseseznamem"/>
        <w:numPr>
          <w:ilvl w:val="0"/>
          <w:numId w:val="31"/>
        </w:numPr>
        <w:spacing w:line="360" w:lineRule="auto"/>
        <w:ind w:hanging="720"/>
        <w:rPr>
          <w:rFonts w:ascii="Times New Roman" w:hAnsi="Times New Roman" w:cs="Times New Roman"/>
          <w:b/>
          <w:sz w:val="28"/>
          <w:szCs w:val="28"/>
        </w:rPr>
      </w:pPr>
      <w:r w:rsidRPr="006836D5">
        <w:rPr>
          <w:rFonts w:ascii="Times New Roman" w:hAnsi="Times New Roman" w:cs="Times New Roman"/>
          <w:b/>
          <w:sz w:val="28"/>
          <w:szCs w:val="28"/>
        </w:rPr>
        <w:lastRenderedPageBreak/>
        <w:t xml:space="preserve">Robotická para-aortální </w:t>
      </w:r>
      <w:proofErr w:type="spellStart"/>
      <w:r w:rsidRPr="006836D5">
        <w:rPr>
          <w:rFonts w:ascii="Times New Roman" w:hAnsi="Times New Roman" w:cs="Times New Roman"/>
          <w:b/>
          <w:sz w:val="28"/>
          <w:szCs w:val="28"/>
        </w:rPr>
        <w:t>lymfadenektomie</w:t>
      </w:r>
      <w:proofErr w:type="spellEnd"/>
      <w:r w:rsidRPr="006836D5">
        <w:rPr>
          <w:rFonts w:ascii="Times New Roman" w:hAnsi="Times New Roman" w:cs="Times New Roman"/>
          <w:b/>
          <w:sz w:val="28"/>
          <w:szCs w:val="28"/>
        </w:rPr>
        <w:t xml:space="preserve"> v </w:t>
      </w:r>
      <w:proofErr w:type="spellStart"/>
      <w:r w:rsidRPr="006836D5">
        <w:rPr>
          <w:rFonts w:ascii="Times New Roman" w:hAnsi="Times New Roman" w:cs="Times New Roman"/>
          <w:b/>
          <w:sz w:val="28"/>
          <w:szCs w:val="28"/>
        </w:rPr>
        <w:t>onkogynekologii</w:t>
      </w:r>
      <w:proofErr w:type="spellEnd"/>
      <w:r w:rsidRPr="006836D5">
        <w:rPr>
          <w:rFonts w:ascii="Times New Roman" w:hAnsi="Times New Roman" w:cs="Times New Roman"/>
          <w:b/>
          <w:sz w:val="28"/>
          <w:szCs w:val="28"/>
        </w:rPr>
        <w:t xml:space="preserve">. Význam duálního dokování při </w:t>
      </w:r>
      <w:proofErr w:type="spellStart"/>
      <w:r w:rsidRPr="006836D5">
        <w:rPr>
          <w:rFonts w:ascii="Times New Roman" w:hAnsi="Times New Roman" w:cs="Times New Roman"/>
          <w:b/>
          <w:sz w:val="28"/>
          <w:szCs w:val="28"/>
        </w:rPr>
        <w:t>stagingové</w:t>
      </w:r>
      <w:proofErr w:type="spellEnd"/>
      <w:r w:rsidRPr="006836D5">
        <w:rPr>
          <w:rFonts w:ascii="Times New Roman" w:hAnsi="Times New Roman" w:cs="Times New Roman"/>
          <w:b/>
          <w:sz w:val="28"/>
          <w:szCs w:val="28"/>
        </w:rPr>
        <w:t xml:space="preserve"> para-aortální </w:t>
      </w:r>
      <w:proofErr w:type="spellStart"/>
      <w:r w:rsidRPr="006836D5">
        <w:rPr>
          <w:rFonts w:ascii="Times New Roman" w:hAnsi="Times New Roman" w:cs="Times New Roman"/>
          <w:b/>
          <w:sz w:val="28"/>
          <w:szCs w:val="28"/>
        </w:rPr>
        <w:t>lymfadenektomii</w:t>
      </w:r>
      <w:proofErr w:type="spellEnd"/>
      <w:r w:rsidRPr="006836D5">
        <w:rPr>
          <w:rFonts w:ascii="Times New Roman" w:hAnsi="Times New Roman" w:cs="Times New Roman"/>
          <w:b/>
          <w:sz w:val="28"/>
          <w:szCs w:val="28"/>
        </w:rPr>
        <w:t xml:space="preserve"> u pacientek s karcinomem endometria při použití </w:t>
      </w:r>
      <w:r w:rsidR="00BD6D53" w:rsidRPr="006836D5">
        <w:rPr>
          <w:rFonts w:ascii="Times New Roman" w:hAnsi="Times New Roman" w:cs="Times New Roman"/>
          <w:b/>
          <w:sz w:val="28"/>
          <w:szCs w:val="28"/>
        </w:rPr>
        <w:t>robotického systému da Vinci S</w:t>
      </w:r>
    </w:p>
    <w:p w14:paraId="52C83D89" w14:textId="77777777" w:rsidR="00BD6D53" w:rsidRPr="00BD6D53" w:rsidRDefault="00BD6D53" w:rsidP="00BD6D53">
      <w:pPr>
        <w:pStyle w:val="Odstavecseseznamem"/>
        <w:spacing w:line="360" w:lineRule="auto"/>
        <w:rPr>
          <w:rFonts w:ascii="Times New Roman" w:hAnsi="Times New Roman" w:cs="Times New Roman"/>
          <w:b/>
          <w:sz w:val="24"/>
          <w:szCs w:val="24"/>
        </w:rPr>
      </w:pPr>
    </w:p>
    <w:p w14:paraId="4947B509" w14:textId="2BC8A49B" w:rsidR="001055B1" w:rsidRPr="001055B1" w:rsidRDefault="001055B1" w:rsidP="003B79EE">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Základním předpokladem adekvátní léčby zhoubných nádorů je přesné stanovení stádia maligního onemocnění s vyhodnocením všech prognostických faktorů. Vyšetření spádových lymfatických uzlin, které jsou v případě epiteliálních karcinomů místem možného primárního šíření, je nedílnou </w:t>
      </w:r>
      <w:r w:rsidR="00661FD4" w:rsidRPr="001055B1">
        <w:rPr>
          <w:rFonts w:ascii="Times New Roman" w:hAnsi="Times New Roman" w:cs="Times New Roman"/>
          <w:sz w:val="24"/>
          <w:szCs w:val="24"/>
        </w:rPr>
        <w:t xml:space="preserve">součástí </w:t>
      </w:r>
      <w:proofErr w:type="spellStart"/>
      <w:r w:rsidR="00661FD4" w:rsidRPr="001055B1">
        <w:rPr>
          <w:rFonts w:ascii="Times New Roman" w:hAnsi="Times New Roman" w:cs="Times New Roman"/>
          <w:sz w:val="24"/>
          <w:szCs w:val="24"/>
        </w:rPr>
        <w:t>stagingu</w:t>
      </w:r>
      <w:proofErr w:type="spellEnd"/>
      <w:r w:rsidRPr="001055B1">
        <w:rPr>
          <w:rFonts w:ascii="Times New Roman" w:hAnsi="Times New Roman" w:cs="Times New Roman"/>
          <w:sz w:val="24"/>
          <w:szCs w:val="24"/>
        </w:rPr>
        <w:t xml:space="preserve"> v </w:t>
      </w:r>
      <w:proofErr w:type="spellStart"/>
      <w:r w:rsidRPr="001055B1">
        <w:rPr>
          <w:rFonts w:ascii="Times New Roman" w:hAnsi="Times New Roman" w:cs="Times New Roman"/>
          <w:sz w:val="24"/>
          <w:szCs w:val="24"/>
        </w:rPr>
        <w:t>onkogynekologii</w:t>
      </w:r>
      <w:proofErr w:type="spellEnd"/>
      <w:r w:rsidRPr="001055B1">
        <w:rPr>
          <w:rFonts w:ascii="Times New Roman" w:hAnsi="Times New Roman" w:cs="Times New Roman"/>
          <w:sz w:val="24"/>
          <w:szCs w:val="24"/>
        </w:rPr>
        <w:t xml:space="preserve"> a jejich postižení odráží negativní prognózu nemocné. Dokladem této skutečnosti je kumulativní </w:t>
      </w:r>
      <w:r w:rsidR="00661FD4" w:rsidRPr="001055B1">
        <w:rPr>
          <w:rFonts w:ascii="Times New Roman" w:hAnsi="Times New Roman" w:cs="Times New Roman"/>
          <w:sz w:val="24"/>
          <w:szCs w:val="24"/>
        </w:rPr>
        <w:t>5leté</w:t>
      </w:r>
      <w:r w:rsidRPr="001055B1">
        <w:rPr>
          <w:rFonts w:ascii="Times New Roman" w:hAnsi="Times New Roman" w:cs="Times New Roman"/>
          <w:sz w:val="24"/>
          <w:szCs w:val="24"/>
        </w:rPr>
        <w:t xml:space="preserve"> přežití. V případě pacientek s </w:t>
      </w:r>
      <w:proofErr w:type="spellStart"/>
      <w:r w:rsidRPr="001055B1">
        <w:rPr>
          <w:rFonts w:ascii="Times New Roman" w:hAnsi="Times New Roman" w:cs="Times New Roman"/>
          <w:sz w:val="24"/>
          <w:szCs w:val="24"/>
        </w:rPr>
        <w:t>endometriálním</w:t>
      </w:r>
      <w:proofErr w:type="spellEnd"/>
      <w:r w:rsidRPr="001055B1">
        <w:rPr>
          <w:rFonts w:ascii="Times New Roman" w:hAnsi="Times New Roman" w:cs="Times New Roman"/>
          <w:sz w:val="24"/>
          <w:szCs w:val="24"/>
        </w:rPr>
        <w:t xml:space="preserve"> karcinomem, bez postižení lymfatických uzlin dosahuje 94%, 75% u žen s izolovaným metastatickým postižením pánevních lymfatických uzlin a 38% v případě pozitivních pánevních i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&lt;EndNote&gt;&lt;Cite&gt;&lt;Author&gt;Hirahatake&lt;/Author&gt;&lt;Year&gt;1997&lt;/Year&gt;&lt;RecNum&gt;379&lt;/RecNum&gt;&lt;DisplayText&gt;[230]&lt;/DisplayText&gt;&lt;record&gt;&lt;rec-number&gt;379&lt;/rec-number&gt;&lt;foreign-keys&gt;&lt;key app="EN" db-id="d2w0z0zzixe2vzea2xpvds9nasa9f5fs2evt" timestamp="1535287274"&gt;379&lt;/key&gt;&lt;/foreign-keys&gt;&lt;ref-type name="Journal Article"&gt;17&lt;/ref-type&gt;&lt;contributors&gt;&lt;authors&gt;&lt;author&gt;Hirahatake, K.&lt;/author&gt;&lt;author&gt;Hareyama, H.&lt;/author&gt;&lt;author&gt;Sakuragi, N.&lt;/author&gt;&lt;author&gt;Nishiya, M.&lt;/author&gt;&lt;author&gt;Makinoda, S.&lt;/author&gt;&lt;author&gt;Fujimoto, S.&lt;/author&gt;&lt;/authors&gt;&lt;/contributors&gt;&lt;auth-address&gt;Department of Obstetrics and Gynecology, Hokkaido University School of Medicine, Sapporo, Japan.&lt;/auth-address&gt;&lt;titles&gt;&lt;title&gt;A clinical and pathologic study on para-aortic lymph node metastasis in endometrial carcinoma&lt;/title&gt;&lt;secondary-title&gt;J Surg Oncol&lt;/secondary-title&gt;&lt;alt-title&gt;Journal of surgical oncology&lt;/alt-title&gt;&lt;/titles&gt;&lt;periodical&gt;&lt;full-title&gt;J Surg Oncol&lt;/full-title&gt;&lt;/periodical&gt;&lt;pages&gt;82-7&lt;/pages&gt;&lt;volume&gt;65&lt;/volume&gt;&lt;number&gt;2&lt;/number&gt;&lt;edition&gt;1997/06/01&lt;/edition&gt;&lt;keywords&gt;&lt;keyword&gt;Adenocarcinoma/*secondary/surgery&lt;/keyword&gt;&lt;keyword&gt;Adult&lt;/keyword&gt;&lt;keyword&gt;Aged&lt;/keyword&gt;&lt;keyword&gt;Aorta&lt;/keyword&gt;&lt;keyword&gt;Carcinoma, Adenosquamous/*secondary/surgery&lt;/keyword&gt;&lt;keyword&gt;Endometrial Neoplasms/*pathology/surgery&lt;/keyword&gt;&lt;keyword&gt;Female&lt;/keyword&gt;&lt;keyword&gt;Humans&lt;/keyword&gt;&lt;keyword&gt;Lymph Node Excision&lt;/keyword&gt;&lt;keyword&gt;Lymph Nodes/*pathology&lt;/keyword&gt;&lt;keyword&gt;Lymphatic Metastasis/*pathology&lt;/keyword&gt;&lt;keyword&gt;Metaplasia&lt;/keyword&gt;&lt;keyword&gt;Middle Aged&lt;/keyword&gt;&lt;keyword&gt;Multivariate Analysis&lt;/keyword&gt;&lt;keyword&gt;Pelvis&lt;/keyword&gt;&lt;keyword&gt;Prognosis&lt;/keyword&gt;&lt;/keywords&gt;&lt;dates&gt;&lt;year&gt;1997&lt;/year&gt;&lt;pub-dates&gt;&lt;date&gt;Jun&lt;/date&gt;&lt;/pub-dates&gt;&lt;/dates&gt;&lt;isbn&gt;0022-4790 (Print)&amp;#xD;0022-4790&lt;/isbn&gt;&lt;accession-num&gt;9209518&lt;/accession-num&gt;&lt;urls&gt;&lt;/urls&gt;&lt;remote-database-provider&gt;NLM&lt;/remote-database-provider&gt;&lt;language&gt;eng&lt;/language&gt;&lt;/record&gt;&lt;/Cite&gt;&lt;/EndNote&gt;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r w:rsidRPr="00112537">
        <w:rPr>
          <w:rFonts w:ascii="Times New Roman" w:hAnsi="Times New Roman" w:cs="Times New Roman"/>
          <w:sz w:val="24"/>
          <w:szCs w:val="24"/>
        </w:rPr>
        <w:t xml:space="preserve">Je obecně akceptováno, že na základě chirurgicko-patologického </w:t>
      </w:r>
      <w:proofErr w:type="spellStart"/>
      <w:r w:rsidRPr="00112537">
        <w:rPr>
          <w:rFonts w:ascii="Times New Roman" w:hAnsi="Times New Roman" w:cs="Times New Roman"/>
          <w:sz w:val="24"/>
          <w:szCs w:val="24"/>
        </w:rPr>
        <w:t>stagingu</w:t>
      </w:r>
      <w:proofErr w:type="spellEnd"/>
      <w:r w:rsidRPr="00112537">
        <w:rPr>
          <w:rFonts w:ascii="Times New Roman" w:hAnsi="Times New Roman" w:cs="Times New Roman"/>
          <w:sz w:val="24"/>
          <w:szCs w:val="24"/>
        </w:rPr>
        <w:t>, jsou pacientky přesněji a racionálně indikovány k adjuvantní terapii než pouze na základě výsledků zobrazovacích metod.</w:t>
      </w:r>
      <w:r w:rsidRPr="001055B1">
        <w:rPr>
          <w:rFonts w:ascii="Times New Roman" w:hAnsi="Times New Roman" w:cs="Times New Roman"/>
          <w:sz w:val="24"/>
          <w:szCs w:val="24"/>
        </w:rPr>
        <w:fldChar w:fldCharType="begin">
          <w:fldData xml:space="preserve">PEVuZE5vdGU+PENpdGU+PEF1dGhvcj5XaXNuZXI8L0F1dGhvcj48WWVhcj4yMDE1PC9ZZWFyPjxS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PEVuZE5vdGU+PENpdGU+PEF1dGhvcj5XaXNuZXI8L0F1dGhvcj48WWVhcj4yMDE1PC9ZZWFyPjxS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[231]</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I nejmodernější zobrazovací metody však nedosahují přesnosti chirurgického </w:t>
      </w:r>
      <w:proofErr w:type="spellStart"/>
      <w:r w:rsidRPr="001055B1">
        <w:rPr>
          <w:rFonts w:ascii="Times New Roman" w:hAnsi="Times New Roman" w:cs="Times New Roman"/>
          <w:sz w:val="24"/>
          <w:szCs w:val="24"/>
        </w:rPr>
        <w:t>stagingu</w:t>
      </w:r>
      <w:proofErr w:type="spellEnd"/>
      <w:r w:rsidRPr="001055B1">
        <w:rPr>
          <w:rFonts w:ascii="Times New Roman" w:hAnsi="Times New Roman" w:cs="Times New Roman"/>
          <w:sz w:val="24"/>
          <w:szCs w:val="24"/>
        </w:rPr>
        <w:t xml:space="preserve"> v detekci metastatického postižení lymfatických uzlin. Dostupná literární data ukazují, že CT nebo magnetická rezonance selhává v detekci makroskopických metastáz lymfatických uzlin v rozmezí od 20%-50% případů lokálně pokročilého karcinomu čípku děložního a selhává v detekci většiny, ne-li všech, lymfatických uzlin s mikroskopickým metastatickým postižením.</w:t>
      </w:r>
      <w:r w:rsidRPr="001055B1">
        <w:rPr>
          <w:rFonts w:ascii="Times New Roman" w:hAnsi="Times New Roman" w:cs="Times New Roman"/>
          <w:sz w:val="24"/>
          <w:szCs w:val="24"/>
        </w:rPr>
        <w:fldChar w:fldCharType="begin">
          <w:fldData xml:space="preserve">PEVuZE5vdGU+PENpdGU+PEF1dGhvcj5DaHU8L0F1dGhvcj48WWVhcj4xOTk3PC9ZZWFyPjxSZWNO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PEVuZE5vdGU+PENpdGU+PEF1dGhvcj5DaHU8L0F1dGhvcj48WWVhcj4xOTk3PC9ZZWFyPjxSZWNO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[232, 233]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Lepších výsledků je dosahováno pozitivní emisní tomografií/CT s detekčním rozpětím od 38% do 86%.</w:t>
      </w:r>
      <w:r w:rsidRPr="001055B1">
        <w:rPr>
          <w:rFonts w:ascii="Times New Roman" w:hAnsi="Times New Roman" w:cs="Times New Roman"/>
          <w:sz w:val="24"/>
          <w:szCs w:val="24"/>
        </w:rPr>
        <w:fldChar w:fldCharType="begin">
          <w:fldData xml:space="preserve">PEVuZE5vdGU+PENpdGU+PEF1dGhvcj5DaG9pPC9BdXRob3I+PFllYXI+MjAwNjwvWWVhcj48UmVj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ZXI8L2FiYnItMT48L2FsdC1wZXJpb2RpY2FsPjxwYWdlcz45MTQtMjI8L3BhZ2VzPjx2b2x1bWU+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PEVuZE5vdGU+PENpdGU+PEF1dGhvcj5DaG9pPC9BdXRob3I+PFllYXI+MjAwNjwvWWVhcj48UmVj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ZXI8L2FiYnItMT48L2FsdC1wZXJpb2RpY2FsPjxwYWdlcz45MTQtMjI8L3BhZ2VzPjx2b2x1bWU+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[234, 235]</w:t>
      </w:r>
      <w:r w:rsidRPr="001055B1">
        <w:rPr>
          <w:rFonts w:ascii="Times New Roman" w:hAnsi="Times New Roman" w:cs="Times New Roman"/>
          <w:sz w:val="24"/>
          <w:szCs w:val="24"/>
        </w:rPr>
        <w:fldChar w:fldCharType="end"/>
      </w:r>
      <w:r w:rsidR="004A4688">
        <w:rPr>
          <w:rFonts w:ascii="Times New Roman" w:hAnsi="Times New Roman" w:cs="Times New Roman"/>
          <w:sz w:val="24"/>
          <w:szCs w:val="24"/>
        </w:rPr>
        <w:t xml:space="preserve"> </w:t>
      </w:r>
      <w:r w:rsidRPr="001055B1">
        <w:rPr>
          <w:rFonts w:ascii="Times New Roman" w:hAnsi="Times New Roman" w:cs="Times New Roman"/>
          <w:sz w:val="24"/>
          <w:szCs w:val="24"/>
        </w:rPr>
        <w:t xml:space="preserve">Dle závěrů srovnávacích studií bylo stanovení stadia podle PET/CT a CT správné pouze v polovině případů (přesnost 55% vs. 57%, PET/CT vs. CT). Obě metody odhalily pouze 50% infiltrovaných </w:t>
      </w:r>
      <w:proofErr w:type="spellStart"/>
      <w:r w:rsidRPr="001055B1">
        <w:rPr>
          <w:rFonts w:ascii="Times New Roman" w:hAnsi="Times New Roman" w:cs="Times New Roman"/>
          <w:sz w:val="24"/>
          <w:szCs w:val="24"/>
        </w:rPr>
        <w:t>retroperitoneálních</w:t>
      </w:r>
      <w:proofErr w:type="spellEnd"/>
      <w:r w:rsidRPr="001055B1">
        <w:rPr>
          <w:rFonts w:ascii="Times New Roman" w:hAnsi="Times New Roman" w:cs="Times New Roman"/>
          <w:sz w:val="24"/>
          <w:szCs w:val="24"/>
        </w:rPr>
        <w:t xml:space="preserve"> uzlin (senzitivita 50% vs. 42-47%, PET/CT vs. CT).</w:t>
      </w:r>
      <w:r w:rsidRPr="001055B1">
        <w:rPr>
          <w:rFonts w:ascii="Times New Roman" w:hAnsi="Times New Roman" w:cs="Times New Roman"/>
          <w:sz w:val="24"/>
          <w:szCs w:val="24"/>
        </w:rPr>
        <w:fldChar w:fldCharType="begin">
          <w:fldData xml:space="preserve">PEVuZE5vdGU+PENpdGU+PEF1dGhvcj5EYXV3ZW48L0F1dGhvcj48WWVhcj4yMDEzPC9ZZWFyPjxS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PEVuZE5vdGU+PENpdGU+PEF1dGhvcj5EYXV3ZW48L0F1dGhvcj48WWVhcj4yMDEzPC9ZZWFyPjxS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[236, 237]</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Queiroz</w:t>
      </w:r>
      <w:proofErr w:type="spellEnd"/>
      <w:r w:rsidRPr="001055B1">
        <w:rPr>
          <w:rFonts w:ascii="Times New Roman" w:hAnsi="Times New Roman" w:cs="Times New Roman"/>
          <w:sz w:val="24"/>
          <w:szCs w:val="24"/>
        </w:rPr>
        <w:t xml:space="preserve"> porovnával diagnostickou přesnost PET/MRI a PET/CT pro </w:t>
      </w:r>
      <w:proofErr w:type="spellStart"/>
      <w:r w:rsidRPr="001055B1">
        <w:rPr>
          <w:rFonts w:ascii="Times New Roman" w:hAnsi="Times New Roman" w:cs="Times New Roman"/>
          <w:sz w:val="24"/>
          <w:szCs w:val="24"/>
        </w:rPr>
        <w:t>staging</w:t>
      </w:r>
      <w:proofErr w:type="spellEnd"/>
      <w:r w:rsidRPr="001055B1">
        <w:rPr>
          <w:rFonts w:ascii="Times New Roman" w:hAnsi="Times New Roman" w:cs="Times New Roman"/>
          <w:sz w:val="24"/>
          <w:szCs w:val="24"/>
        </w:rPr>
        <w:t xml:space="preserve"> a </w:t>
      </w:r>
      <w:proofErr w:type="spellStart"/>
      <w:r w:rsidRPr="001055B1">
        <w:rPr>
          <w:rFonts w:ascii="Times New Roman" w:hAnsi="Times New Roman" w:cs="Times New Roman"/>
          <w:sz w:val="24"/>
          <w:szCs w:val="24"/>
        </w:rPr>
        <w:t>restaging</w:t>
      </w:r>
      <w:proofErr w:type="spellEnd"/>
      <w:r w:rsidRPr="001055B1">
        <w:rPr>
          <w:rFonts w:ascii="Times New Roman" w:hAnsi="Times New Roman" w:cs="Times New Roman"/>
          <w:sz w:val="24"/>
          <w:szCs w:val="24"/>
        </w:rPr>
        <w:t xml:space="preserve"> pokročilých gynekologických karcinomů, neprokázal rozdíl mezi těmito modalitami v detekci postižených lymfatických uzlin a oba přístupy shodně dosáhly senzitivity (72,7% vs. 72,7%) s vyšší specificitou ve prospěch PET/CT (100,0% PET/CT vs. 91,7% PET MRI).</w:t>
      </w:r>
      <w:r w:rsidRPr="001055B1">
        <w:rPr>
          <w:rFonts w:ascii="Times New Roman" w:hAnsi="Times New Roman" w:cs="Times New Roman"/>
          <w:sz w:val="24"/>
          <w:szCs w:val="24"/>
        </w:rPr>
        <w:fldChar w:fldCharType="begin">
          <w:fldData xml:space="preserve">PEVuZE5vdGU+PENpdGU+PEF1dGhvcj5RdWVpcm96PC9BdXRob3I+PFllYXI+MjAxNTwvWWVhcj48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=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PEVuZE5vdGU+PENpdGU+PEF1dGhvcj5RdWVpcm96PC9BdXRob3I+PFllYXI+MjAxNTwvWWVhcj48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=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[238]</w:t>
      </w:r>
      <w:r w:rsidRPr="001055B1">
        <w:rPr>
          <w:rFonts w:ascii="Times New Roman" w:hAnsi="Times New Roman" w:cs="Times New Roman"/>
          <w:sz w:val="24"/>
          <w:szCs w:val="24"/>
        </w:rPr>
        <w:fldChar w:fldCharType="end"/>
      </w:r>
      <w:r w:rsidR="00BD6D53">
        <w:rPr>
          <w:rFonts w:ascii="Times New Roman" w:hAnsi="Times New Roman" w:cs="Times New Roman"/>
          <w:sz w:val="24"/>
          <w:szCs w:val="24"/>
        </w:rPr>
        <w:t xml:space="preserve">  </w:t>
      </w:r>
    </w:p>
    <w:p w14:paraId="5EF8FB00" w14:textId="23AA1611" w:rsidR="001055B1" w:rsidRPr="001055B1" w:rsidRDefault="00BD6D53" w:rsidP="001055B1">
      <w:pPr>
        <w:spacing w:line="360" w:lineRule="auto"/>
        <w:rPr>
          <w:rFonts w:ascii="Times New Roman" w:hAnsi="Times New Roman" w:cs="Times New Roman"/>
          <w:sz w:val="24"/>
          <w:szCs w:val="24"/>
        </w:rPr>
      </w:pPr>
      <w:r>
        <w:rPr>
          <w:rFonts w:ascii="Times New Roman" w:hAnsi="Times New Roman" w:cs="Times New Roman"/>
          <w:sz w:val="24"/>
          <w:szCs w:val="24"/>
        </w:rPr>
        <w:tab/>
      </w:r>
      <w:r w:rsidR="001055B1" w:rsidRPr="001055B1">
        <w:rPr>
          <w:rFonts w:ascii="Times New Roman" w:hAnsi="Times New Roman" w:cs="Times New Roman"/>
          <w:sz w:val="24"/>
          <w:szCs w:val="24"/>
        </w:rPr>
        <w:t xml:space="preserve">U pacientek s </w:t>
      </w:r>
      <w:proofErr w:type="spellStart"/>
      <w:r w:rsidR="001055B1" w:rsidRPr="001055B1">
        <w:rPr>
          <w:rFonts w:ascii="Times New Roman" w:hAnsi="Times New Roman" w:cs="Times New Roman"/>
          <w:sz w:val="24"/>
          <w:szCs w:val="24"/>
        </w:rPr>
        <w:t>endometriální</w:t>
      </w:r>
      <w:proofErr w:type="spellEnd"/>
      <w:r w:rsidR="001055B1" w:rsidRPr="001055B1">
        <w:rPr>
          <w:rFonts w:ascii="Times New Roman" w:hAnsi="Times New Roman" w:cs="Times New Roman"/>
          <w:sz w:val="24"/>
          <w:szCs w:val="24"/>
        </w:rPr>
        <w:t xml:space="preserve"> karcinomem bylo od roku 1988 dle FIGO a následně od roku 2005 dle ACOG doporučováno provedení kompletní pánevní a </w:t>
      </w:r>
      <w:proofErr w:type="spellStart"/>
      <w:r w:rsidR="001055B1" w:rsidRPr="001055B1">
        <w:rPr>
          <w:rFonts w:ascii="Times New Roman" w:hAnsi="Times New Roman" w:cs="Times New Roman"/>
          <w:sz w:val="24"/>
          <w:szCs w:val="24"/>
        </w:rPr>
        <w:t>suprapelvické</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w:t>
      </w:r>
      <w:r w:rsidR="001055B1" w:rsidRPr="001055B1">
        <w:rPr>
          <w:rFonts w:ascii="Times New Roman" w:hAnsi="Times New Roman" w:cs="Times New Roman"/>
          <w:sz w:val="24"/>
          <w:szCs w:val="24"/>
        </w:rPr>
        <w:fldChar w:fldCharType="begin">
          <w:fldData xml:space="preserve">PEVuZE5vdGU+PENpdGU+PFllYXI+MjAwNTwvWWVhcj48UmVjTnVtPjQyPC9SZWNOdW0+PERpc3Bs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PEVuZE5vdGU+PENpdGU+PFllYXI+MjAwNTwvWWVhcj48UmVjTnVtPjQyPC9SZWNOdW0+PERpc3Bs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1055B1" w:rsidRPr="001055B1">
        <w:rPr>
          <w:rFonts w:ascii="Times New Roman" w:hAnsi="Times New Roman" w:cs="Times New Roman"/>
          <w:sz w:val="24"/>
          <w:szCs w:val="24"/>
        </w:rPr>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[239, 240]</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Data z japonské retrospektivní studie hodnotící efekt para-</w:t>
      </w:r>
      <w:r w:rsidR="001055B1" w:rsidRPr="001055B1">
        <w:rPr>
          <w:rFonts w:ascii="Times New Roman" w:hAnsi="Times New Roman" w:cs="Times New Roman"/>
          <w:sz w:val="24"/>
          <w:szCs w:val="24"/>
        </w:rPr>
        <w:lastRenderedPageBreak/>
        <w:t xml:space="preserve">aortální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 xml:space="preserve"> na přežití pacientek s </w:t>
      </w:r>
      <w:proofErr w:type="spellStart"/>
      <w:r w:rsidR="001055B1" w:rsidRPr="001055B1">
        <w:rPr>
          <w:rFonts w:ascii="Times New Roman" w:hAnsi="Times New Roman" w:cs="Times New Roman"/>
          <w:sz w:val="24"/>
          <w:szCs w:val="24"/>
        </w:rPr>
        <w:t>endometriálním</w:t>
      </w:r>
      <w:proofErr w:type="spellEnd"/>
      <w:r w:rsidR="001055B1" w:rsidRPr="001055B1">
        <w:rPr>
          <w:rFonts w:ascii="Times New Roman" w:hAnsi="Times New Roman" w:cs="Times New Roman"/>
          <w:sz w:val="24"/>
          <w:szCs w:val="24"/>
        </w:rPr>
        <w:t xml:space="preserve"> karcinomem ukazují signifikantně delší OS (celkové přežívání) pacientek středního a vysokého rizika po provedení kombinované pánevní </w:t>
      </w:r>
      <w:r w:rsidR="00E41E29">
        <w:rPr>
          <w:rFonts w:ascii="Times New Roman" w:hAnsi="Times New Roman" w:cs="Times New Roman"/>
          <w:sz w:val="24"/>
          <w:szCs w:val="24"/>
        </w:rPr>
        <w:t xml:space="preserve">a </w:t>
      </w:r>
      <w:proofErr w:type="spellStart"/>
      <w:r w:rsidR="00E41E29">
        <w:rPr>
          <w:rFonts w:ascii="Times New Roman" w:hAnsi="Times New Roman" w:cs="Times New Roman"/>
          <w:sz w:val="24"/>
          <w:szCs w:val="24"/>
        </w:rPr>
        <w:t>paraaortální</w:t>
      </w:r>
      <w:proofErr w:type="spellEnd"/>
      <w:r w:rsidR="00E41E29">
        <w:rPr>
          <w:rFonts w:ascii="Times New Roman" w:hAnsi="Times New Roman" w:cs="Times New Roman"/>
          <w:sz w:val="24"/>
          <w:szCs w:val="24"/>
        </w:rPr>
        <w:t xml:space="preserve"> </w:t>
      </w:r>
      <w:proofErr w:type="spellStart"/>
      <w:r w:rsidR="00E41E29">
        <w:rPr>
          <w:rFonts w:ascii="Times New Roman" w:hAnsi="Times New Roman" w:cs="Times New Roman"/>
          <w:sz w:val="24"/>
          <w:szCs w:val="24"/>
        </w:rPr>
        <w:t>lymfadenektomie</w:t>
      </w:r>
      <w:proofErr w:type="spellEnd"/>
      <w:r w:rsidR="00E41E29">
        <w:rPr>
          <w:rFonts w:ascii="Times New Roman" w:hAnsi="Times New Roman" w:cs="Times New Roman"/>
          <w:sz w:val="24"/>
          <w:szCs w:val="24"/>
        </w:rPr>
        <w:t>.</w:t>
      </w:r>
      <w:r w:rsidR="001055B1" w:rsidRPr="001055B1">
        <w:rPr>
          <w:rFonts w:ascii="Times New Roman" w:hAnsi="Times New Roman" w:cs="Times New Roman"/>
          <w:sz w:val="24"/>
          <w:szCs w:val="24"/>
        </w:rPr>
        <w:fldChar w:fldCharType="begin">
          <w:fldData xml:space="preserve">PEVuZE5vdGU+PENpdGU+PEF1dGhvcj5Ub2RvPC9BdXRob3I+PFllYXI+MjAxMDwvWWVhcj48UmVj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PEVuZE5vdGU+PENpdGU+PEF1dGhvcj5Ub2RvPC9BdXRob3I+PFllYXI+MjAxMDwvWWVhcj48UmVj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1055B1" w:rsidRPr="001055B1">
        <w:rPr>
          <w:rFonts w:ascii="Times New Roman" w:hAnsi="Times New Roman" w:cs="Times New Roman"/>
          <w:sz w:val="24"/>
          <w:szCs w:val="24"/>
        </w:rPr>
      </w:r>
      <w:r w:rsidR="001055B1"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[107]</w:t>
      </w:r>
      <w:r w:rsidR="001055B1" w:rsidRPr="001055B1">
        <w:rPr>
          <w:rFonts w:ascii="Times New Roman" w:hAnsi="Times New Roman" w:cs="Times New Roman"/>
          <w:sz w:val="24"/>
          <w:szCs w:val="24"/>
        </w:rPr>
        <w:fldChar w:fldCharType="end"/>
      </w:r>
      <w:r w:rsidR="00E41E29">
        <w:rPr>
          <w:rFonts w:ascii="Times New Roman" w:hAnsi="Times New Roman" w:cs="Times New Roman"/>
          <w:sz w:val="24"/>
          <w:szCs w:val="24"/>
        </w:rPr>
        <w:t xml:space="preserve"> </w:t>
      </w:r>
      <w:r w:rsidR="001055B1" w:rsidRPr="001055B1">
        <w:rPr>
          <w:rFonts w:ascii="Times New Roman" w:hAnsi="Times New Roman" w:cs="Times New Roman"/>
          <w:sz w:val="24"/>
          <w:szCs w:val="24"/>
        </w:rPr>
        <w:t xml:space="preserve">Nyní je odstranění lymfatických uzlin v kompletním </w:t>
      </w:r>
      <w:proofErr w:type="spellStart"/>
      <w:r w:rsidR="001055B1" w:rsidRPr="001055B1">
        <w:rPr>
          <w:rFonts w:ascii="Times New Roman" w:hAnsi="Times New Roman" w:cs="Times New Roman"/>
          <w:sz w:val="24"/>
          <w:szCs w:val="24"/>
        </w:rPr>
        <w:t>stagingovém</w:t>
      </w:r>
      <w:proofErr w:type="spellEnd"/>
      <w:r w:rsidR="001055B1" w:rsidRPr="001055B1">
        <w:rPr>
          <w:rFonts w:ascii="Times New Roman" w:hAnsi="Times New Roman" w:cs="Times New Roman"/>
          <w:sz w:val="24"/>
          <w:szCs w:val="24"/>
        </w:rPr>
        <w:t xml:space="preserve"> rozsahu doporučováno v případě nádoru endometria s vysokým rizikem postižení lymfatických uzlin (</w:t>
      </w:r>
      <w:proofErr w:type="spellStart"/>
      <w:r w:rsidR="001055B1" w:rsidRPr="001055B1">
        <w:rPr>
          <w:rFonts w:ascii="Times New Roman" w:hAnsi="Times New Roman" w:cs="Times New Roman"/>
          <w:sz w:val="24"/>
          <w:szCs w:val="24"/>
        </w:rPr>
        <w:t>endometriální</w:t>
      </w:r>
      <w:proofErr w:type="spellEnd"/>
      <w:r w:rsidR="001055B1" w:rsidRPr="001055B1">
        <w:rPr>
          <w:rFonts w:ascii="Times New Roman" w:hAnsi="Times New Roman" w:cs="Times New Roman"/>
          <w:sz w:val="24"/>
          <w:szCs w:val="24"/>
        </w:rPr>
        <w:t xml:space="preserve"> non-</w:t>
      </w:r>
      <w:proofErr w:type="spellStart"/>
      <w:r w:rsidR="001055B1" w:rsidRPr="001055B1">
        <w:rPr>
          <w:rFonts w:ascii="Times New Roman" w:hAnsi="Times New Roman" w:cs="Times New Roman"/>
          <w:sz w:val="24"/>
          <w:szCs w:val="24"/>
        </w:rPr>
        <w:t>endometr</w:t>
      </w:r>
      <w:r w:rsidR="00010BDF">
        <w:rPr>
          <w:rFonts w:ascii="Times New Roman" w:hAnsi="Times New Roman" w:cs="Times New Roman"/>
          <w:sz w:val="24"/>
          <w:szCs w:val="24"/>
        </w:rPr>
        <w:t>i</w:t>
      </w:r>
      <w:r w:rsidR="001055B1" w:rsidRPr="001055B1">
        <w:rPr>
          <w:rFonts w:ascii="Times New Roman" w:hAnsi="Times New Roman" w:cs="Times New Roman"/>
          <w:sz w:val="24"/>
          <w:szCs w:val="24"/>
        </w:rPr>
        <w:t>oidní</w:t>
      </w:r>
      <w:proofErr w:type="spellEnd"/>
      <w:r w:rsidR="001055B1" w:rsidRPr="001055B1">
        <w:rPr>
          <w:rFonts w:ascii="Times New Roman" w:hAnsi="Times New Roman" w:cs="Times New Roman"/>
          <w:sz w:val="24"/>
          <w:szCs w:val="24"/>
        </w:rPr>
        <w:t xml:space="preserve"> karcinom typ 2, invaze </w:t>
      </w:r>
      <w:r w:rsidR="001055B1" w:rsidRPr="001055B1">
        <w:rPr>
          <w:rFonts w:ascii="Times New Roman" w:hAnsi="Times New Roman" w:cs="Times New Roman"/>
          <w:sz w:val="24"/>
          <w:szCs w:val="24"/>
          <w:u w:val="single"/>
        </w:rPr>
        <w:t>&gt;</w:t>
      </w:r>
      <w:r w:rsidR="001055B1" w:rsidRPr="001055B1">
        <w:rPr>
          <w:rFonts w:ascii="Times New Roman" w:hAnsi="Times New Roman" w:cs="Times New Roman"/>
          <w:sz w:val="24"/>
          <w:szCs w:val="24"/>
        </w:rPr>
        <w:t xml:space="preserve">50% tloušťky </w:t>
      </w:r>
      <w:proofErr w:type="spellStart"/>
      <w:r w:rsidR="001055B1" w:rsidRPr="001055B1">
        <w:rPr>
          <w:rFonts w:ascii="Times New Roman" w:hAnsi="Times New Roman" w:cs="Times New Roman"/>
          <w:sz w:val="24"/>
          <w:szCs w:val="24"/>
        </w:rPr>
        <w:t>myometria</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endometr</w:t>
      </w:r>
      <w:r w:rsidR="00661FD4">
        <w:rPr>
          <w:rFonts w:ascii="Times New Roman" w:hAnsi="Times New Roman" w:cs="Times New Roman"/>
          <w:sz w:val="24"/>
          <w:szCs w:val="24"/>
        </w:rPr>
        <w:t>i</w:t>
      </w:r>
      <w:r w:rsidR="001055B1" w:rsidRPr="001055B1">
        <w:rPr>
          <w:rFonts w:ascii="Times New Roman" w:hAnsi="Times New Roman" w:cs="Times New Roman"/>
          <w:sz w:val="24"/>
          <w:szCs w:val="24"/>
        </w:rPr>
        <w:t>oidní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adekarcinom</w:t>
      </w:r>
      <w:proofErr w:type="spellEnd"/>
      <w:r w:rsidR="001055B1" w:rsidRPr="001055B1">
        <w:rPr>
          <w:rFonts w:ascii="Times New Roman" w:hAnsi="Times New Roman" w:cs="Times New Roman"/>
          <w:sz w:val="24"/>
          <w:szCs w:val="24"/>
        </w:rPr>
        <w:t xml:space="preserve"> G3, LVSI pozitivita, stadium </w:t>
      </w:r>
      <w:r w:rsidR="001055B1" w:rsidRPr="001055B1">
        <w:rPr>
          <w:rFonts w:ascii="Times New Roman" w:hAnsi="Times New Roman" w:cs="Times New Roman"/>
          <w:sz w:val="24"/>
          <w:szCs w:val="24"/>
          <w:u w:val="single"/>
        </w:rPr>
        <w:t>&gt;</w:t>
      </w:r>
      <w:r w:rsidR="001055B1" w:rsidRPr="001055B1">
        <w:rPr>
          <w:rFonts w:ascii="Times New Roman" w:hAnsi="Times New Roman" w:cs="Times New Roman"/>
          <w:sz w:val="24"/>
          <w:szCs w:val="24"/>
        </w:rPr>
        <w:t xml:space="preserve"> IB).</w:t>
      </w:r>
      <w:r w:rsidR="001055B1" w:rsidRPr="001055B1">
        <w:rPr>
          <w:rFonts w:ascii="Times New Roman" w:hAnsi="Times New Roman" w:cs="Times New Roman"/>
          <w:sz w:val="24"/>
          <w:szCs w:val="24"/>
        </w:rPr>
        <w:fldChar w:fldCharType="begin">
          <w:fldData xml:space="preserve">PEVuZE5vdGU+PENpdGU+PEF1dGhvcj5Db2xvbWJvPC9BdXRob3I+PFllYXI+MjAxNjwvWWVhcj48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PEVuZE5vdGU+PENpdGU+PEF1dGhvcj5Db2xvbWJvPC9BdXRob3I+PFllYXI+MjAxNjwvWWVhcj48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001055B1" w:rsidRPr="001055B1">
        <w:rPr>
          <w:rFonts w:ascii="Times New Roman" w:hAnsi="Times New Roman" w:cs="Times New Roman"/>
          <w:sz w:val="24"/>
          <w:szCs w:val="24"/>
        </w:rPr>
      </w:r>
      <w:r w:rsidR="001055B1"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[110, 115]</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w:t>
      </w:r>
    </w:p>
    <w:p w14:paraId="10C21BF3" w14:textId="79EE4FCC" w:rsidR="001055B1" w:rsidRPr="001055B1" w:rsidRDefault="00BD6D53" w:rsidP="001055B1">
      <w:pPr>
        <w:spacing w:line="360" w:lineRule="auto"/>
        <w:rPr>
          <w:rFonts w:ascii="Times New Roman" w:hAnsi="Times New Roman" w:cs="Times New Roman"/>
          <w:sz w:val="24"/>
          <w:szCs w:val="24"/>
        </w:rPr>
      </w:pPr>
      <w:r>
        <w:rPr>
          <w:rFonts w:ascii="Times New Roman" w:hAnsi="Times New Roman" w:cs="Times New Roman"/>
          <w:sz w:val="24"/>
          <w:szCs w:val="24"/>
        </w:rPr>
        <w:tab/>
      </w:r>
      <w:r w:rsidR="001055B1" w:rsidRPr="001055B1">
        <w:rPr>
          <w:rFonts w:ascii="Times New Roman" w:hAnsi="Times New Roman" w:cs="Times New Roman"/>
          <w:sz w:val="24"/>
          <w:szCs w:val="24"/>
        </w:rPr>
        <w:t xml:space="preserve">Potřeba </w:t>
      </w:r>
      <w:proofErr w:type="spellStart"/>
      <w:r w:rsidR="001055B1" w:rsidRPr="001055B1">
        <w:rPr>
          <w:rFonts w:ascii="Times New Roman" w:hAnsi="Times New Roman" w:cs="Times New Roman"/>
          <w:sz w:val="24"/>
          <w:szCs w:val="24"/>
        </w:rPr>
        <w:t>miniinvazivní</w:t>
      </w:r>
      <w:proofErr w:type="spellEnd"/>
      <w:r w:rsidR="001055B1" w:rsidRPr="001055B1">
        <w:rPr>
          <w:rFonts w:ascii="Times New Roman" w:hAnsi="Times New Roman" w:cs="Times New Roman"/>
          <w:sz w:val="24"/>
          <w:szCs w:val="24"/>
        </w:rPr>
        <w:t xml:space="preserve"> chirurgie v </w:t>
      </w:r>
      <w:proofErr w:type="spellStart"/>
      <w:r w:rsidR="001055B1" w:rsidRPr="001055B1">
        <w:rPr>
          <w:rFonts w:ascii="Times New Roman" w:hAnsi="Times New Roman" w:cs="Times New Roman"/>
          <w:sz w:val="24"/>
          <w:szCs w:val="24"/>
        </w:rPr>
        <w:t>suprapelvické</w:t>
      </w:r>
      <w:proofErr w:type="spellEnd"/>
      <w:r w:rsidR="001055B1" w:rsidRPr="001055B1">
        <w:rPr>
          <w:rFonts w:ascii="Times New Roman" w:hAnsi="Times New Roman" w:cs="Times New Roman"/>
          <w:sz w:val="24"/>
          <w:szCs w:val="24"/>
        </w:rPr>
        <w:t xml:space="preserve"> oblasti </w:t>
      </w:r>
      <w:proofErr w:type="spellStart"/>
      <w:r w:rsidR="001055B1" w:rsidRPr="001055B1">
        <w:rPr>
          <w:rFonts w:ascii="Times New Roman" w:hAnsi="Times New Roman" w:cs="Times New Roman"/>
          <w:sz w:val="24"/>
          <w:szCs w:val="24"/>
        </w:rPr>
        <w:t>retroperitonea</w:t>
      </w:r>
      <w:proofErr w:type="spellEnd"/>
      <w:r w:rsidR="001055B1" w:rsidRPr="001055B1">
        <w:rPr>
          <w:rFonts w:ascii="Times New Roman" w:hAnsi="Times New Roman" w:cs="Times New Roman"/>
          <w:sz w:val="24"/>
          <w:szCs w:val="24"/>
        </w:rPr>
        <w:t xml:space="preserve"> byla generována nejen insuficiencí klinického </w:t>
      </w:r>
      <w:proofErr w:type="spellStart"/>
      <w:r w:rsidR="001055B1" w:rsidRPr="001055B1">
        <w:rPr>
          <w:rFonts w:ascii="Times New Roman" w:hAnsi="Times New Roman" w:cs="Times New Roman"/>
          <w:sz w:val="24"/>
          <w:szCs w:val="24"/>
        </w:rPr>
        <w:t>stagingu</w:t>
      </w:r>
      <w:proofErr w:type="spellEnd"/>
      <w:r w:rsidR="001055B1" w:rsidRPr="001055B1">
        <w:rPr>
          <w:rFonts w:ascii="Times New Roman" w:hAnsi="Times New Roman" w:cs="Times New Roman"/>
          <w:sz w:val="24"/>
          <w:szCs w:val="24"/>
        </w:rPr>
        <w:t xml:space="preserve"> v predikci metastáz lymfatických uzlin, nýbrž i komplikacemi vzniklými v důsledku adhezivního procesu v kombinaci s následnou radioterapií u žen operovaných klasickým laparotomickým přístupem za účelem </w:t>
      </w:r>
      <w:proofErr w:type="spellStart"/>
      <w:r w:rsidR="001055B1" w:rsidRPr="001055B1">
        <w:rPr>
          <w:rFonts w:ascii="Times New Roman" w:hAnsi="Times New Roman" w:cs="Times New Roman"/>
          <w:sz w:val="24"/>
          <w:szCs w:val="24"/>
        </w:rPr>
        <w:t>stagingu</w:t>
      </w:r>
      <w:proofErr w:type="spellEnd"/>
      <w:r w:rsidR="001055B1" w:rsidRPr="001055B1">
        <w:rPr>
          <w:rFonts w:ascii="Times New Roman" w:hAnsi="Times New Roman" w:cs="Times New Roman"/>
          <w:sz w:val="24"/>
          <w:szCs w:val="24"/>
        </w:rPr>
        <w:t xml:space="preserve"> pokročilého nádoru čípku děložního.</w:t>
      </w:r>
      <w:r w:rsidR="001055B1"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&lt;EndNote&gt;&lt;Cite&gt;&lt;Author&gt;Herd&lt;/Author&gt;&lt;Year&gt;1992&lt;/Year&gt;&lt;RecNum&gt;36&lt;/RecNum&gt;&lt;DisplayText&gt;[241]&lt;/DisplayText&gt;&lt;record&gt;&lt;rec-number&gt;36&lt;/rec-number&gt;&lt;foreign-keys&gt;&lt;key app="EN" db-id="d2w0z0zzixe2vzea2xpvds9nasa9f5fs2evt" timestamp="1518718217"&gt;36&lt;/key&gt;&lt;/foreign-keys&gt;&lt;ref-type name="Journal Article"&gt;17&lt;/ref-type&gt;&lt;contributors&gt;&lt;authors&gt;&lt;author&gt;Herd, J.&lt;/author&gt;&lt;author&gt;Fowler, J. M.&lt;/author&gt;&lt;author&gt;Shenson, D.&lt;/author&gt;&lt;author&gt;Lacy, S.&lt;/author&gt;&lt;author&gt;Montz, F. J.&lt;/author&gt;&lt;/authors&gt;&lt;/contributors&gt;&lt;auth-address&gt;Department of Obstetrics &amp;amp; Gynecology, University of California Los Angeles 90024.&lt;/auth-address&gt;&lt;titles&gt;&lt;title&gt;Laparoscopic para-aortic lymph node sampling: development of a technique&lt;/title&gt;&lt;secondary-title&gt;Gynecol Oncol&lt;/secondary-title&gt;&lt;alt-title&gt;Gynecologic oncology&lt;/alt-title&gt;&lt;/titles&gt;&lt;periodical&gt;&lt;full-title&gt;Gynecol Oncol&lt;/full-title&gt;&lt;/periodical&gt;&lt;pages&gt;271-6&lt;/pages&gt;&lt;volume&gt;44&lt;/volume&gt;&lt;number&gt;3&lt;/number&gt;&lt;edition&gt;1992/03/01&lt;/edition&gt;&lt;keywords&gt;&lt;keyword&gt;Animals&lt;/keyword&gt;&lt;keyword&gt;Aorta&lt;/keyword&gt;&lt;keyword&gt;Female&lt;/keyword&gt;&lt;keyword&gt;Laparoscopy&lt;/keyword&gt;&lt;keyword&gt;Lymph Node Excision/*methods&lt;/keyword&gt;&lt;keyword&gt;Lymphatic Metastasis/*diagnosis&lt;/keyword&gt;&lt;keyword&gt;Neoplasm Staging&lt;/keyword&gt;&lt;keyword&gt;Swine&lt;/keyword&gt;&lt;keyword&gt;Uterine Cervical Neoplasms/pathology&lt;/keyword&gt;&lt;/keywords&gt;&lt;dates&gt;&lt;year&gt;1992&lt;/year&gt;&lt;pub-dates&gt;&lt;date&gt;Mar&lt;/date&gt;&lt;/pub-dates&gt;&lt;/dates&gt;&lt;isbn&gt;0090-8258 (Print)&amp;#xD;0090-8258&lt;/isbn&gt;&lt;accession-num&gt;1531804&lt;/accession-num&gt;&lt;urls&gt;&lt;/urls&gt;&lt;remote-database-provider&gt;NLM&lt;/remote-database-provider&gt;&lt;language&gt;eng&lt;/language&gt;&lt;/record&gt;&lt;/Cite&gt;&lt;/EndNote&gt;</w:instrText>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[241]</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Dále i potřebou minimalizovat frekvenci komplikací spojených s otevřenou operativou v případě pacientek s karcinomem endometria, které často trpí množstvím přidružených komorbidit a významnou obezitou. První laparoskopická </w:t>
      </w:r>
      <w:proofErr w:type="spellStart"/>
      <w:r w:rsidR="001055B1" w:rsidRPr="001055B1">
        <w:rPr>
          <w:rFonts w:ascii="Times New Roman" w:hAnsi="Times New Roman" w:cs="Times New Roman"/>
          <w:sz w:val="24"/>
          <w:szCs w:val="24"/>
        </w:rPr>
        <w:t>transperitoneální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paraaortální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 xml:space="preserve"> provedená na zvířecím modelu a publikovaná Herdem v roce 1992 se stala základem pro rozvoj této techniky v humánní medicíně.</w:t>
      </w:r>
      <w:r w:rsidR="001055B1"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&lt;EndNote&gt;&lt;Cite&gt;&lt;Author&gt;Leiserowitz&lt;/Author&gt;&lt;Year&gt;2007&lt;/Year&gt;&lt;RecNum&gt;40&lt;/RecNum&gt;&lt;DisplayText&gt;[242]&lt;/DisplayText&gt;&lt;record&gt;&lt;rec-number&gt;40&lt;/rec-number&gt;&lt;foreign-keys&gt;&lt;key app="EN" db-id="d2w0z0zzixe2vzea2xpvds9nasa9f5fs2evt" timestamp="1518772824"&gt;40&lt;/key&gt;&lt;/foreign-keys&gt;&lt;ref-type name="Journal Article"&gt;17&lt;/ref-type&gt;&lt;contributors&gt;&lt;authors&gt;&lt;author&gt;Leiserowitz, G&lt;/author&gt;&lt;/authors&gt;&lt;/contributors&gt;&lt;titles&gt;&lt;title&gt;Survival of endometrial cancer patients after laparoscopically assisted vaginal hysterectomy or total abdominal hysterectomy: analysis of risk factors.&lt;/title&gt;&lt;secondary-title&gt;Gynecol Oncol&lt;/secondary-title&gt;&lt;/titles&gt;&lt;periodical&gt;&lt;full-title&gt;Gynecol Oncol&lt;/full-title&gt;&lt;/periodical&gt;&lt;pages&gt;&lt;style face="normal" font="default" charset="238" size="100%"&gt;104&lt;/style&gt;&lt;/pages&gt;&lt;dates&gt;&lt;year&gt;&lt;style face="normal" font="default" charset="238" size="100%"&gt;2007&lt;/style&gt;&lt;/year&gt;&lt;/dates&gt;&lt;urls&gt;&lt;/urls&gt;&lt;/record&gt;&lt;/Cite&gt;&lt;/EndNote&gt;</w:instrText>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[242]</w:t>
      </w:r>
      <w:r w:rsidR="001055B1" w:rsidRPr="001055B1">
        <w:rPr>
          <w:rFonts w:ascii="Times New Roman" w:hAnsi="Times New Roman" w:cs="Times New Roman"/>
          <w:sz w:val="24"/>
          <w:szCs w:val="24"/>
        </w:rPr>
        <w:fldChar w:fldCharType="end"/>
      </w:r>
    </w:p>
    <w:p w14:paraId="01B6F0CE" w14:textId="7BF7DFD8" w:rsidR="006836D5" w:rsidRDefault="00BD6D53" w:rsidP="00243168">
      <w:pPr>
        <w:spacing w:line="360" w:lineRule="auto"/>
        <w:rPr>
          <w:rFonts w:ascii="Times New Roman" w:hAnsi="Times New Roman" w:cs="Times New Roman"/>
          <w:sz w:val="24"/>
          <w:szCs w:val="24"/>
        </w:rPr>
      </w:pPr>
      <w:r>
        <w:rPr>
          <w:rFonts w:ascii="Times New Roman" w:hAnsi="Times New Roman" w:cs="Times New Roman"/>
          <w:sz w:val="24"/>
          <w:szCs w:val="24"/>
        </w:rPr>
        <w:tab/>
      </w:r>
      <w:r w:rsidR="001055B1" w:rsidRPr="001055B1">
        <w:rPr>
          <w:rFonts w:ascii="Times New Roman" w:hAnsi="Times New Roman" w:cs="Times New Roman"/>
          <w:sz w:val="24"/>
          <w:szCs w:val="24"/>
        </w:rPr>
        <w:t xml:space="preserve">Od doby prvních publikací o laparoskopické </w:t>
      </w:r>
      <w:proofErr w:type="spellStart"/>
      <w:r w:rsidR="001055B1" w:rsidRPr="001055B1">
        <w:rPr>
          <w:rFonts w:ascii="Times New Roman" w:hAnsi="Times New Roman" w:cs="Times New Roman"/>
          <w:sz w:val="24"/>
          <w:szCs w:val="24"/>
        </w:rPr>
        <w:t>paraaortální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lymfadenektomii</w:t>
      </w:r>
      <w:proofErr w:type="spellEnd"/>
      <w:r w:rsidR="001055B1" w:rsidRPr="001055B1">
        <w:rPr>
          <w:rFonts w:ascii="Times New Roman" w:hAnsi="Times New Roman" w:cs="Times New Roman"/>
          <w:sz w:val="24"/>
          <w:szCs w:val="24"/>
        </w:rPr>
        <w:t xml:space="preserve"> bylo popsáno několik technik.</w:t>
      </w:r>
      <w:r w:rsidR="001055B1"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&lt;EndNote&gt;&lt;Cite&gt;&lt;Author&gt;Dargent&lt;/Author&gt;&lt;Year&gt;2000&lt;/Year&gt;&lt;RecNum&gt;79&lt;/RecNum&gt;&lt;DisplayText&gt;[243]&lt;/DisplayText&gt;&lt;record&gt;&lt;rec-number&gt;79&lt;/rec-number&gt;&lt;foreign-keys&gt;&lt;key app="EN" db-id="d2w0z0zzixe2vzea2xpvds9nasa9f5fs2evt" timestamp="1518787071"&gt;79&lt;/key&gt;&lt;/foreign-keys&gt;&lt;ref-type name="Journal Article"&gt;17&lt;/ref-type&gt;&lt;contributors&gt;&lt;authors&gt;&lt;author&gt;Dargent, D.&lt;/author&gt;&lt;author&gt;Ansquer, Y.&lt;/author&gt;&lt;author&gt;Mathevet, P.&lt;/author&gt;&lt;/authors&gt;&lt;/contributors&gt;&lt;auth-address&gt;Service de Gynecologie, Hopital Edouard Herriot, Place d&amp;apos;Arsonval, Pavillon L, Lyon, Cedex 03, 69374, France.&lt;/auth-address&gt;&lt;titles&gt;&lt;title&gt;Technical development and results of left extraperitoneal laparoscopic paraaortic lymphadenectomy for cervical cancer&lt;/title&gt;&lt;secondary-title&gt;Gynecol Oncol&lt;/secondary-title&gt;&lt;alt-title&gt;Gynecologic oncology&lt;/alt-title&gt;&lt;/titles&gt;&lt;periodical&gt;&lt;full-title&gt;Gynecol Oncol&lt;/full-title&gt;&lt;/periodical&gt;&lt;pages&gt;87-92&lt;/pages&gt;&lt;volume&gt;77&lt;/volume&gt;&lt;number&gt;1&lt;/number&gt;&lt;edition&gt;2000/03/31&lt;/edition&gt;&lt;keywords&gt;&lt;keyword&gt;Adult&lt;/keyword&gt;&lt;keyword&gt;Aged&lt;/keyword&gt;&lt;keyword&gt;Female&lt;/keyword&gt;&lt;keyword&gt;Humans&lt;/keyword&gt;&lt;keyword&gt;Laparoscopy/*methods&lt;/keyword&gt;&lt;keyword&gt;Lymph Node Excision/*methods&lt;/keyword&gt;&lt;keyword&gt;Lymphatic Metastasis&lt;/keyword&gt;&lt;keyword&gt;Middle Aged&lt;/keyword&gt;&lt;keyword&gt;Neoplasm Staging/methods&lt;/keyword&gt;&lt;keyword&gt;Peritoneum/pathology/surgery&lt;/keyword&gt;&lt;keyword&gt;Postoperative Complications&lt;/keyword&gt;&lt;keyword&gt;Treatment Outcome&lt;/keyword&gt;&lt;keyword&gt;Uterine Cervical Neoplasms/pathology/*surgery&lt;/keyword&gt;&lt;/keywords&gt;&lt;dates&gt;&lt;year&gt;2000&lt;/year&gt;&lt;pub-dates&gt;&lt;date&gt;Apr&lt;/date&gt;&lt;/pub-dates&gt;&lt;/dates&gt;&lt;isbn&gt;0090-8258 (Print)&amp;#xD;0090-8258&lt;/isbn&gt;&lt;accession-num&gt;10739695&lt;/accession-num&gt;&lt;urls&gt;&lt;/urls&gt;&lt;electronic-resource-num&gt;10.1006/gyno.1999.5585&lt;/electronic-resource-num&gt;&lt;remote-database-provider&gt;NLM&lt;/remote-database-provider&gt;&lt;language&gt;eng&lt;/language&gt;&lt;/record&gt;&lt;/Cite&gt;&lt;/EndNote&gt;</w:instrText>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[243]</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w:t>
      </w:r>
      <w:r w:rsidR="001055B1"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&lt;EndNote&gt;&lt;Cite&gt;&lt;Author&gt;Childers&lt;/Author&gt;&lt;Year&gt;1992&lt;/Year&gt;&lt;RecNum&gt;78&lt;/RecNum&gt;&lt;DisplayText&gt;[244]&lt;/DisplayText&gt;&lt;record&gt;&lt;rec-number&gt;78&lt;/rec-number&gt;&lt;foreign-keys&gt;&lt;key app="EN" db-id="d2w0z0zzixe2vzea2xpvds9nasa9f5fs2evt" timestamp="1518786726"&gt;78&lt;/key&gt;&lt;/foreign-keys&gt;&lt;ref-type name="Journal Article"&gt;17&lt;/ref-type&gt;&lt;contributors&gt;&lt;authors&gt;&lt;author&gt;Childers, J. M.&lt;/author&gt;&lt;author&gt;Hatch, K.&lt;/author&gt;&lt;author&gt;Surwit, E. A.&lt;/author&gt;&lt;/authors&gt;&lt;/contributors&gt;&lt;auth-address&gt;Department of Obstetrics and Gynecology, University of Arizona College of Medicine, Tucson 85712.&lt;/auth-address&gt;&lt;titles&gt;&lt;title&gt;The role of laparoscopic lymphadenectomy in the management of cervical carcinoma&lt;/title&gt;&lt;secondary-title&gt;Gynecol Oncol&lt;/secondary-title&gt;&lt;alt-title&gt;Gynecologic oncology&lt;/alt-title&gt;&lt;/titles&gt;&lt;periodical&gt;&lt;full-title&gt;Gynecol Oncol&lt;/full-title&gt;&lt;/periodical&gt;&lt;pages&gt;38-43&lt;/pages&gt;&lt;volume&gt;47&lt;/volume&gt;&lt;number&gt;1&lt;/number&gt;&lt;edition&gt;1992/10/01&lt;/edition&gt;&lt;keywords&gt;&lt;keyword&gt;Adult&lt;/keyword&gt;&lt;keyword&gt;Aged&lt;/keyword&gt;&lt;keyword&gt;Combined Modality Therapy&lt;/keyword&gt;&lt;keyword&gt;Female&lt;/keyword&gt;&lt;keyword&gt;Humans&lt;/keyword&gt;&lt;keyword&gt;Hysterectomy&lt;/keyword&gt;&lt;keyword&gt;*Laparoscopy&lt;/keyword&gt;&lt;keyword&gt;*Lymph Node Excision/methods&lt;/keyword&gt;&lt;keyword&gt;Lymph Nodes/surgery&lt;/keyword&gt;&lt;keyword&gt;Middle Aged&lt;/keyword&gt;&lt;keyword&gt;Uterine Cervical Neoplasms/radiotherapy/*surgery&lt;/keyword&gt;&lt;/keywords&gt;&lt;dates&gt;&lt;year&gt;1992&lt;/year&gt;&lt;pub-dates&gt;&lt;date&gt;Oct&lt;/date&gt;&lt;/pub-dates&gt;&lt;/dates&gt;&lt;isbn&gt;0090-8258 (Print)&amp;#xD;0090-8258&lt;/isbn&gt;&lt;accession-num&gt;1427398&lt;/accession-num&gt;&lt;urls&gt;&lt;/urls&gt;&lt;remote-database-provider&gt;NLM&lt;/remote-database-provider&gt;&lt;language&gt;eng&lt;/language&gt;&lt;/record&gt;&lt;/Cite&gt;&lt;/EndNote&gt;</w:instrText>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[244]</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Je využíván </w:t>
      </w:r>
      <w:proofErr w:type="spellStart"/>
      <w:r w:rsidR="001055B1" w:rsidRPr="001055B1">
        <w:rPr>
          <w:rFonts w:ascii="Times New Roman" w:hAnsi="Times New Roman" w:cs="Times New Roman"/>
          <w:sz w:val="24"/>
          <w:szCs w:val="24"/>
        </w:rPr>
        <w:t>transperitoneální</w:t>
      </w:r>
      <w:proofErr w:type="spellEnd"/>
      <w:r w:rsidR="001055B1" w:rsidRPr="001055B1">
        <w:rPr>
          <w:rFonts w:ascii="Times New Roman" w:hAnsi="Times New Roman" w:cs="Times New Roman"/>
          <w:sz w:val="24"/>
          <w:szCs w:val="24"/>
        </w:rPr>
        <w:t xml:space="preserve"> nebo </w:t>
      </w:r>
      <w:proofErr w:type="spellStart"/>
      <w:r w:rsidR="001055B1" w:rsidRPr="001055B1">
        <w:rPr>
          <w:rFonts w:ascii="Times New Roman" w:hAnsi="Times New Roman" w:cs="Times New Roman"/>
          <w:sz w:val="24"/>
          <w:szCs w:val="24"/>
        </w:rPr>
        <w:t>extraperitoneální</w:t>
      </w:r>
      <w:proofErr w:type="spellEnd"/>
      <w:r w:rsidR="001055B1" w:rsidRPr="001055B1">
        <w:rPr>
          <w:rFonts w:ascii="Times New Roman" w:hAnsi="Times New Roman" w:cs="Times New Roman"/>
          <w:sz w:val="24"/>
          <w:szCs w:val="24"/>
        </w:rPr>
        <w:t xml:space="preserve"> přístup. Každý z nich nabízí určité spektrum výhod, nebo je zatížen různou mírou negativ a osvojení každé z těchto technik je rozdílně náročné. Oba chirurgické přístupy do </w:t>
      </w:r>
      <w:proofErr w:type="spellStart"/>
      <w:r w:rsidR="001055B1" w:rsidRPr="001055B1">
        <w:rPr>
          <w:rFonts w:ascii="Times New Roman" w:hAnsi="Times New Roman" w:cs="Times New Roman"/>
          <w:sz w:val="24"/>
          <w:szCs w:val="24"/>
        </w:rPr>
        <w:t>retroperitonea</w:t>
      </w:r>
      <w:proofErr w:type="spellEnd"/>
      <w:r w:rsidR="001055B1" w:rsidRPr="001055B1">
        <w:rPr>
          <w:rFonts w:ascii="Times New Roman" w:hAnsi="Times New Roman" w:cs="Times New Roman"/>
          <w:sz w:val="24"/>
          <w:szCs w:val="24"/>
        </w:rPr>
        <w:t xml:space="preserve"> k </w:t>
      </w:r>
      <w:proofErr w:type="spellStart"/>
      <w:r w:rsidR="001055B1" w:rsidRPr="001055B1">
        <w:rPr>
          <w:rFonts w:ascii="Times New Roman" w:hAnsi="Times New Roman" w:cs="Times New Roman"/>
          <w:sz w:val="24"/>
          <w:szCs w:val="24"/>
        </w:rPr>
        <w:t>suprapelvické</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 xml:space="preserve"> lze provést klasickou laparoskopickou metodou eventuálně s využitím robotického systému. </w:t>
      </w:r>
      <w:proofErr w:type="spellStart"/>
      <w:r w:rsidR="001055B1" w:rsidRPr="001055B1">
        <w:rPr>
          <w:rFonts w:ascii="Times New Roman" w:hAnsi="Times New Roman" w:cs="Times New Roman"/>
          <w:sz w:val="24"/>
          <w:szCs w:val="24"/>
        </w:rPr>
        <w:t>Extraperitoneální</w:t>
      </w:r>
      <w:proofErr w:type="spellEnd"/>
      <w:r w:rsidR="001055B1" w:rsidRPr="001055B1">
        <w:rPr>
          <w:rFonts w:ascii="Times New Roman" w:hAnsi="Times New Roman" w:cs="Times New Roman"/>
          <w:sz w:val="24"/>
          <w:szCs w:val="24"/>
        </w:rPr>
        <w:t xml:space="preserve"> technika byla vytvořena s cílem učinit tradiční invazivní onkologickou operativu bezpečnější pro pacienta, eliminovat obtíže způsobené přítomnosti střev v operačním poli a redukovat možný pooperační adhezivní proces.</w:t>
      </w:r>
      <w:r w:rsidR="001055B1" w:rsidRPr="001055B1">
        <w:rPr>
          <w:rFonts w:ascii="Times New Roman" w:hAnsi="Times New Roman" w:cs="Times New Roman"/>
          <w:sz w:val="24"/>
          <w:szCs w:val="24"/>
        </w:rPr>
        <w:fldChar w:fldCharType="begin">
          <w:fldData xml:space="preserve">PEVuZE5vdGU+PENpdGU+PEF1dGhvcj5BbmRvdTwvQXV0aG9yPjxZZWFyPjIwMTY8L1llYXI+PFJl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=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PEVuZE5vdGU+PENpdGU+PEF1dGhvcj5BbmRvdTwvQXV0aG9yPjxZZWFyPjIwMTY8L1llYXI+PFJl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=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1055B1" w:rsidRPr="001055B1">
        <w:rPr>
          <w:rFonts w:ascii="Times New Roman" w:hAnsi="Times New Roman" w:cs="Times New Roman"/>
          <w:sz w:val="24"/>
          <w:szCs w:val="24"/>
        </w:rPr>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[245, 246]</w:t>
      </w:r>
      <w:r w:rsidR="001055B1" w:rsidRPr="001055B1">
        <w:rPr>
          <w:rFonts w:ascii="Times New Roman" w:hAnsi="Times New Roman" w:cs="Times New Roman"/>
          <w:sz w:val="24"/>
          <w:szCs w:val="24"/>
        </w:rPr>
        <w:fldChar w:fldCharType="end"/>
      </w:r>
      <w:r w:rsidR="004A4688">
        <w:rPr>
          <w:rFonts w:ascii="Times New Roman" w:hAnsi="Times New Roman" w:cs="Times New Roman"/>
          <w:sz w:val="24"/>
          <w:szCs w:val="24"/>
        </w:rPr>
        <w:t xml:space="preserve"> </w:t>
      </w:r>
      <w:r w:rsidR="004A4688" w:rsidRPr="00243168">
        <w:rPr>
          <w:rFonts w:ascii="Times New Roman" w:hAnsi="Times New Roman" w:cs="Times New Roman"/>
          <w:sz w:val="24"/>
          <w:szCs w:val="24"/>
        </w:rPr>
        <w:t xml:space="preserve">Poprvé byl levostranný laparoskopický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přístup proveden </w:t>
      </w:r>
      <w:proofErr w:type="spellStart"/>
      <w:r w:rsidR="004A4688" w:rsidRPr="00243168">
        <w:rPr>
          <w:rFonts w:ascii="Times New Roman" w:hAnsi="Times New Roman" w:cs="Times New Roman"/>
          <w:sz w:val="24"/>
          <w:szCs w:val="24"/>
        </w:rPr>
        <w:t>Vasilevem</w:t>
      </w:r>
      <w:proofErr w:type="spellEnd"/>
      <w:r w:rsidR="004A4688" w:rsidRPr="00243168">
        <w:rPr>
          <w:rFonts w:ascii="Times New Roman" w:hAnsi="Times New Roman" w:cs="Times New Roman"/>
          <w:sz w:val="24"/>
          <w:szCs w:val="24"/>
        </w:rPr>
        <w:t xml:space="preserve"> a </w:t>
      </w:r>
      <w:proofErr w:type="spellStart"/>
      <w:r w:rsidR="004A4688" w:rsidRPr="00243168">
        <w:rPr>
          <w:rFonts w:ascii="Times New Roman" w:hAnsi="Times New Roman" w:cs="Times New Roman"/>
          <w:sz w:val="24"/>
          <w:szCs w:val="24"/>
        </w:rPr>
        <w:t>McGoriglem</w:t>
      </w:r>
      <w:proofErr w:type="spellEnd"/>
      <w:r w:rsidR="004A4688" w:rsidRPr="00243168">
        <w:rPr>
          <w:rFonts w:ascii="Times New Roman" w:hAnsi="Times New Roman" w:cs="Times New Roman"/>
          <w:sz w:val="24"/>
          <w:szCs w:val="24"/>
        </w:rPr>
        <w:t>.</w:t>
      </w:r>
      <w:r w:rsidR="004A4688" w:rsidRPr="00243168">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&lt;EndNote&gt;&lt;Cite&gt;&lt;Author&gt;Vasilev&lt;/Author&gt;&lt;Year&gt;1995&lt;/Year&gt;&lt;RecNum&gt;89&lt;/RecNum&gt;&lt;DisplayText&gt;[247]&lt;/DisplayText&gt;&lt;record&gt;&lt;rec-number&gt;89&lt;/rec-number&gt;&lt;foreign-keys&gt;&lt;key app="EN" db-id="d2w0z0zzixe2vzea2xpvds9nasa9f5fs2evt" timestamp="1518894222"&gt;89&lt;/key&gt;&lt;/foreign-keys&gt;&lt;ref-type name="Journal Article"&gt;17&lt;/ref-type&gt;&lt;contributors&gt;&lt;authors&gt;&lt;author&gt;Vasilev, S. A.&lt;/author&gt;&lt;author&gt;McGonigle, K. F.&lt;/author&gt;&lt;/authors&gt;&lt;/contributors&gt;&lt;auth-address&gt;Department of Gynecology, City of Hope National Medical Center, Duarte, California, USA.&lt;/auth-address&gt;&lt;titles&gt;&lt;title&gt;Extraperitoneal laparoscopic paraaortic lymph node dissection: development of a technique&lt;/title&gt;&lt;secondary-title&gt;J Laparoendosc Surg&lt;/secondary-title&gt;&lt;alt-title&gt;Journal of laparoendoscopic surgery&lt;/alt-title&gt;&lt;/titles&gt;&lt;periodical&gt;&lt;full-title&gt;J Laparoendosc Surg&lt;/full-title&gt;&lt;abbr-1&gt;Journal of laparoendoscopic surgery&lt;/abbr-1&gt;&lt;/periodical&gt;&lt;alt-periodical&gt;&lt;full-title&gt;J Laparoendosc Surg&lt;/full-title&gt;&lt;abbr-1&gt;Journal of laparoendoscopic surgery&lt;/abbr-1&gt;&lt;/alt-periodical&gt;&lt;pages&gt;85-90&lt;/pages&gt;&lt;volume&gt;5&lt;/volume&gt;&lt;number&gt;2&lt;/number&gt;&lt;edition&gt;1995/04/01&lt;/edition&gt;&lt;keywords&gt;&lt;keyword&gt;Animals&lt;/keyword&gt;&lt;keyword&gt;Aorta, Abdominal&lt;/keyword&gt;&lt;keyword&gt;Female&lt;/keyword&gt;&lt;keyword&gt;Laparoscopy/*methods&lt;/keyword&gt;&lt;keyword&gt;Lymph Node Excision/*methods&lt;/keyword&gt;&lt;keyword&gt;Lymphatic Metastasis&lt;/keyword&gt;&lt;keyword&gt;Swine&lt;/keyword&gt;&lt;keyword&gt;Uterine Cervical Neoplasms/pathology&lt;/keyword&gt;&lt;/keywords&gt;&lt;dates&gt;&lt;year&gt;1995&lt;/year&gt;&lt;pub-dates&gt;&lt;date&gt;Apr&lt;/date&gt;&lt;/pub-dates&gt;&lt;/dates&gt;&lt;isbn&gt;1052-3901 (Print)&amp;#xD;1052-3901&lt;/isbn&gt;&lt;accession-num&gt;7612948&lt;/accession-num&gt;&lt;urls&gt;&lt;/urls&gt;&lt;remote-database-provider&gt;NLM&lt;/remote-database-provider&gt;&lt;language&gt;eng&lt;/language&gt;&lt;/record&gt;&lt;/Cite&gt;&lt;/EndNote&gt;</w:instrText>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[247]</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Z technického hlediska je popisována dlouhá „learning </w:t>
      </w:r>
      <w:proofErr w:type="spellStart"/>
      <w:r w:rsidR="004A4688" w:rsidRPr="00243168">
        <w:rPr>
          <w:rFonts w:ascii="Times New Roman" w:hAnsi="Times New Roman" w:cs="Times New Roman"/>
          <w:sz w:val="24"/>
          <w:szCs w:val="24"/>
        </w:rPr>
        <w:t>curve</w:t>
      </w:r>
      <w:proofErr w:type="spellEnd"/>
      <w:r w:rsidR="004A4688" w:rsidRPr="00243168">
        <w:rPr>
          <w:rFonts w:ascii="Times New Roman" w:hAnsi="Times New Roman" w:cs="Times New Roman"/>
          <w:sz w:val="24"/>
          <w:szCs w:val="24"/>
        </w:rPr>
        <w:t xml:space="preserve">“ této techniky </w:t>
      </w:r>
      <w:r w:rsidR="004A4688" w:rsidRPr="00243168">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&lt;EndNote&gt;&lt;Cite&gt;&lt;Author&gt;Fichez A&lt;/Author&gt;&lt;Year&gt;2007&lt;/Year&gt;&lt;RecNum&gt;115&lt;/RecNum&gt;&lt;DisplayText&gt;[248]&lt;/DisplayText&gt;&lt;record&gt;&lt;rec-number&gt;115&lt;/rec-number&gt;&lt;foreign-keys&gt;&lt;key app="EN" db-id="d2w0z0zzixe2vzea2xpvds9nasa9f5fs2evt" timestamp="1528579333"&gt;115&lt;/key&gt;&lt;/foreign-keys&gt;&lt;ref-type name="Journal Article"&gt;17&lt;/ref-type&gt;&lt;contributors&gt;&lt;authors&gt;&lt;author&gt;Fichez A, Lamblin G, Mathevet P&lt;/author&gt;&lt;/authors&gt;&lt;/contributors&gt;&lt;titles&gt;&lt;title&gt;&lt;style face="normal" font="default" size="100%"&gt;Left extraperitoneal&lt;/style&gt;&lt;style face="normal" font="default" charset="238" size="100%"&gt; &lt;/style&gt;&lt;style face="normal" font="default" size="100%"&gt;laparoscopic para-aortic lymphadenectomy: morbidity and&lt;/style&gt;&lt;style face="normal" font="default" charset="238" size="100%"&gt; &lt;/style&gt;&lt;style face="normal" font="default" size="100%"&gt;learning curve of the technique&lt;/style&gt;&lt;/title&gt;&lt;secondary-title&gt;Gynecol Obstet Fertil.&lt;/secondary-title&gt;&lt;/titles&gt;&lt;periodical&gt;&lt;full-title&gt;Gynecol Obstet Fertil.&lt;/full-title&gt;&lt;/periodical&gt;&lt;pages&gt;&lt;style face="normal" font="default" charset="238" size="100%"&gt;990-996&lt;/style&gt;&lt;/pages&gt;&lt;number&gt;&lt;style face="normal" font="default" charset="238" size="100%"&gt;35&lt;/style&gt;&lt;/number&gt;&lt;dates&gt;&lt;year&gt;&lt;style face="normal" font="default" charset="238" size="100%"&gt;2007&lt;/style&gt;&lt;/year&gt;&lt;/dates&gt;&lt;urls&gt;&lt;/urls&gt;&lt;/record&gt;&lt;/Cite&gt;&lt;/EndNote&gt;</w:instrText>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[248]</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a z levého bočního přístupu je dosažení pravostranné disekce lymfatických uzlin obtížné. V souboru publikovaném </w:t>
      </w:r>
      <w:proofErr w:type="spellStart"/>
      <w:r w:rsidR="004A4688" w:rsidRPr="00243168">
        <w:rPr>
          <w:rFonts w:ascii="Times New Roman" w:hAnsi="Times New Roman" w:cs="Times New Roman"/>
          <w:sz w:val="24"/>
          <w:szCs w:val="24"/>
        </w:rPr>
        <w:t>Dargent</w:t>
      </w:r>
      <w:proofErr w:type="spellEnd"/>
      <w:r w:rsidR="004A4688" w:rsidRPr="00243168">
        <w:rPr>
          <w:rFonts w:ascii="Times New Roman" w:hAnsi="Times New Roman" w:cs="Times New Roman"/>
          <w:sz w:val="24"/>
          <w:szCs w:val="24"/>
        </w:rPr>
        <w:t xml:space="preserve"> byl popisován rozdíl v počtu získaných uzlin při oboustranném </w:t>
      </w:r>
      <w:proofErr w:type="spellStart"/>
      <w:r w:rsidR="004A4688" w:rsidRPr="00243168">
        <w:rPr>
          <w:rFonts w:ascii="Times New Roman" w:hAnsi="Times New Roman" w:cs="Times New Roman"/>
          <w:sz w:val="24"/>
          <w:szCs w:val="24"/>
        </w:rPr>
        <w:t>extraperitoneálním</w:t>
      </w:r>
      <w:proofErr w:type="spellEnd"/>
      <w:r w:rsidR="004A4688" w:rsidRPr="00243168">
        <w:rPr>
          <w:rFonts w:ascii="Times New Roman" w:hAnsi="Times New Roman" w:cs="Times New Roman"/>
          <w:sz w:val="24"/>
          <w:szCs w:val="24"/>
        </w:rPr>
        <w:t xml:space="preserve"> přístupu, ve srovnání s jednostranným přístupem zleva, signifikantně významný v neprospěch jednostranné verze pro </w:t>
      </w:r>
      <w:proofErr w:type="spellStart"/>
      <w:r w:rsidR="004A4688" w:rsidRPr="00243168">
        <w:rPr>
          <w:rFonts w:ascii="Times New Roman" w:hAnsi="Times New Roman" w:cs="Times New Roman"/>
          <w:sz w:val="24"/>
          <w:szCs w:val="24"/>
        </w:rPr>
        <w:t>parakavální</w:t>
      </w:r>
      <w:proofErr w:type="spellEnd"/>
      <w:r w:rsidR="004A4688" w:rsidRPr="00243168">
        <w:rPr>
          <w:rFonts w:ascii="Times New Roman" w:hAnsi="Times New Roman" w:cs="Times New Roman"/>
          <w:sz w:val="24"/>
          <w:szCs w:val="24"/>
        </w:rPr>
        <w:t xml:space="preserve"> oblast.</w:t>
      </w:r>
      <w:r w:rsidR="004A4688" w:rsidRPr="00243168">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&lt;EndNote&gt;&lt;Cite&gt;&lt;Author&gt;Dargent&lt;/Author&gt;&lt;Year&gt;2000&lt;/Year&gt;&lt;RecNum&gt;79&lt;/RecNum&gt;&lt;DisplayText&gt;[243]&lt;/DisplayText&gt;&lt;record&gt;&lt;rec-number&gt;79&lt;/rec-number&gt;&lt;foreign-keys&gt;&lt;key app="EN" db-id="d2w0z0zzixe2vzea2xpvds9nasa9f5fs2evt" timestamp="1518787071"&gt;79&lt;/key&gt;&lt;/foreign-keys&gt;&lt;ref-type name="Journal Article"&gt;17&lt;/ref-type&gt;&lt;contributors&gt;&lt;authors&gt;&lt;author&gt;Dargent, D.&lt;/author&gt;&lt;author&gt;Ansquer, Y.&lt;/author&gt;&lt;author&gt;Mathevet, P.&lt;/author&gt;&lt;/authors&gt;&lt;/contributors&gt;&lt;auth-address&gt;Service de Gynecologie, Hopital Edouard Herriot, Place d&amp;apos;Arsonval, Pavillon L, Lyon, Cedex 03, 69374, France.&lt;/auth-address&gt;&lt;titles&gt;&lt;title&gt;Technical development and results of left extraperitoneal laparoscopic paraaortic lymphadenectomy for cervical cancer&lt;/title&gt;&lt;secondary-title&gt;Gynecol Oncol&lt;/secondary-title&gt;&lt;alt-title&gt;Gynecologic oncology&lt;/alt-title&gt;&lt;/titles&gt;&lt;periodical&gt;&lt;full-title&gt;Gynecol Oncol&lt;/full-title&gt;&lt;/periodical&gt;&lt;pages&gt;87-92&lt;/pages&gt;&lt;volume&gt;77&lt;/volume&gt;&lt;number&gt;1&lt;/number&gt;&lt;edition&gt;2000/03/31&lt;/edition&gt;&lt;keywords&gt;&lt;keyword&gt;Adult&lt;/keyword&gt;&lt;keyword&gt;Aged&lt;/keyword&gt;&lt;keyword&gt;Female&lt;/keyword&gt;&lt;keyword&gt;Humans&lt;/keyword&gt;&lt;keyword&gt;Laparoscopy/*methods&lt;/keyword&gt;&lt;keyword&gt;Lymph Node Excision/*methods&lt;/keyword&gt;&lt;keyword&gt;Lymphatic Metastasis&lt;/keyword&gt;&lt;keyword&gt;Middle Aged&lt;/keyword&gt;&lt;keyword&gt;Neoplasm Staging/methods&lt;/keyword&gt;&lt;keyword&gt;Peritoneum/pathology/surgery&lt;/keyword&gt;&lt;keyword&gt;Postoperative Complications&lt;/keyword&gt;&lt;keyword&gt;Treatment Outcome&lt;/keyword&gt;&lt;keyword&gt;Uterine Cervical Neoplasms/pathology/*surgery&lt;/keyword&gt;&lt;/keywords&gt;&lt;dates&gt;&lt;year&gt;2000&lt;/year&gt;&lt;pub-dates&gt;&lt;date&gt;Apr&lt;/date&gt;&lt;/pub-dates&gt;&lt;/dates&gt;&lt;isbn&gt;0090-8258 (Print)&amp;#xD;0090-8258&lt;/isbn&gt;&lt;accession-num&gt;10739695&lt;/accession-num&gt;&lt;urls&gt;&lt;/urls&gt;&lt;electronic-resource-num&gt;10.1006/gyno.1999.5585&lt;/electronic-resource-num&gt;&lt;remote-database-provider&gt;NLM&lt;/remote-database-provider&gt;&lt;language&gt;eng&lt;/language&gt;&lt;/record&gt;&lt;/Cite&gt;&lt;/EndNote&gt;</w:instrText>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[243]</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Naproti tomu při využití robotického systému je pro dosažení adekvátní erudice nutná kratší doba a ke zlepšení přístupu do </w:t>
      </w:r>
      <w:proofErr w:type="spellStart"/>
      <w:r w:rsidR="004A4688" w:rsidRPr="00243168">
        <w:rPr>
          <w:rFonts w:ascii="Times New Roman" w:hAnsi="Times New Roman" w:cs="Times New Roman"/>
          <w:sz w:val="24"/>
          <w:szCs w:val="24"/>
        </w:rPr>
        <w:t>parakavální</w:t>
      </w:r>
      <w:proofErr w:type="spellEnd"/>
      <w:r w:rsidR="004A4688" w:rsidRPr="00243168">
        <w:rPr>
          <w:rFonts w:ascii="Times New Roman" w:hAnsi="Times New Roman" w:cs="Times New Roman"/>
          <w:sz w:val="24"/>
          <w:szCs w:val="24"/>
        </w:rPr>
        <w:t xml:space="preserve"> </w:t>
      </w:r>
      <w:r w:rsidR="004A4688" w:rsidRPr="00243168">
        <w:rPr>
          <w:rFonts w:ascii="Times New Roman" w:hAnsi="Times New Roman" w:cs="Times New Roman"/>
          <w:sz w:val="24"/>
          <w:szCs w:val="24"/>
        </w:rPr>
        <w:lastRenderedPageBreak/>
        <w:t xml:space="preserve">krajiny lze </w:t>
      </w:r>
      <w:r w:rsidR="00243168" w:rsidRPr="00243168">
        <w:rPr>
          <w:rFonts w:ascii="Times New Roman" w:hAnsi="Times New Roman" w:cs="Times New Roman"/>
          <w:sz w:val="24"/>
          <w:szCs w:val="24"/>
        </w:rPr>
        <w:t xml:space="preserve">v obou případech také </w:t>
      </w:r>
      <w:r w:rsidR="004A4688" w:rsidRPr="00243168">
        <w:rPr>
          <w:rFonts w:ascii="Times New Roman" w:hAnsi="Times New Roman" w:cs="Times New Roman"/>
          <w:sz w:val="24"/>
          <w:szCs w:val="24"/>
        </w:rPr>
        <w:t>využít 30 stupňovou optiku.</w:t>
      </w:r>
      <w:r w:rsidR="004A4688" w:rsidRPr="00243168">
        <w:rPr>
          <w:rFonts w:ascii="Times New Roman" w:hAnsi="Times New Roman" w:cs="Times New Roman"/>
          <w:sz w:val="24"/>
          <w:szCs w:val="24"/>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4A4688" w:rsidRPr="00243168">
        <w:rPr>
          <w:rFonts w:ascii="Times New Roman" w:hAnsi="Times New Roman" w:cs="Times New Roman"/>
          <w:sz w:val="24"/>
          <w:szCs w:val="24"/>
        </w:rPr>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[249]</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Relativně rychlý přístup k cévním strukturám až po levou renální žílu, rychlá identifikace ureteru a zároveň možnost vyhnout se obtížím, jenž jsou způsobený přítomnosti a peristaltikou střevních kliček, jsou hlavními výhodami, které uvádějí zastánci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paraaortální</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lymfadenektomie</w:t>
      </w:r>
      <w:proofErr w:type="spellEnd"/>
      <w:r w:rsidR="004A4688" w:rsidRPr="00243168">
        <w:rPr>
          <w:rFonts w:ascii="Times New Roman" w:hAnsi="Times New Roman" w:cs="Times New Roman"/>
          <w:sz w:val="24"/>
          <w:szCs w:val="24"/>
        </w:rPr>
        <w:t>. Daný přístup uvádějí jako vhodnou metodu pro obézní pacientky</w:t>
      </w:r>
      <w:r w:rsidR="00243168" w:rsidRPr="00243168">
        <w:rPr>
          <w:rFonts w:ascii="Times New Roman" w:hAnsi="Times New Roman" w:cs="Times New Roman"/>
          <w:sz w:val="24"/>
          <w:szCs w:val="24"/>
        </w:rPr>
        <w:t>,</w:t>
      </w:r>
      <w:r w:rsidR="004A4688" w:rsidRPr="00243168">
        <w:rPr>
          <w:rFonts w:ascii="Times New Roman" w:hAnsi="Times New Roman" w:cs="Times New Roman"/>
          <w:sz w:val="24"/>
          <w:szCs w:val="24"/>
        </w:rPr>
        <w:t xml:space="preserve"> u kterých expozice velkých cév </w:t>
      </w:r>
      <w:proofErr w:type="spellStart"/>
      <w:r w:rsidR="004A4688" w:rsidRPr="00243168">
        <w:rPr>
          <w:rFonts w:ascii="Times New Roman" w:hAnsi="Times New Roman" w:cs="Times New Roman"/>
          <w:sz w:val="24"/>
          <w:szCs w:val="24"/>
        </w:rPr>
        <w:t>retroperitonea</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transperitoneálně</w:t>
      </w:r>
      <w:proofErr w:type="spellEnd"/>
      <w:r w:rsidR="004A4688" w:rsidRPr="00243168">
        <w:rPr>
          <w:rFonts w:ascii="Times New Roman" w:hAnsi="Times New Roman" w:cs="Times New Roman"/>
          <w:sz w:val="24"/>
          <w:szCs w:val="24"/>
        </w:rPr>
        <w:t xml:space="preserve"> může být velmi obtížná.</w:t>
      </w:r>
      <w:r w:rsidR="004A4688" w:rsidRPr="00243168">
        <w:rPr>
          <w:rFonts w:ascii="Times New Roman" w:hAnsi="Times New Roman" w:cs="Times New Roman"/>
          <w:sz w:val="24"/>
          <w:szCs w:val="24"/>
        </w:rPr>
        <w:fldChar w:fldCharType="begin">
          <w:fldData xml:space="preserve">PEVuZE5vdGU+PENpdGU+PEF1dGhvcj5DaGVyaWYgQWtsYWRpb3M8L0F1dGhvcj48WWVhcj4yMDE1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PEVuZE5vdGU+PENpdGU+PEF1dGhvcj5DaGVyaWYgQWtsYWRpb3M8L0F1dGhvcj48WWVhcj4yMDE1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4A4688" w:rsidRPr="00243168">
        <w:rPr>
          <w:rFonts w:ascii="Times New Roman" w:hAnsi="Times New Roman" w:cs="Times New Roman"/>
          <w:sz w:val="24"/>
          <w:szCs w:val="24"/>
        </w:rPr>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[250, 251]</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Technickou komplikací operačního výkonu, která znemožní jeho provedení je otevření peritonea vedoucí k úniku plynu v důsledku komunikace dutiny peritoneální s </w:t>
      </w:r>
      <w:proofErr w:type="spellStart"/>
      <w:r w:rsidR="004A4688" w:rsidRPr="00243168">
        <w:rPr>
          <w:rFonts w:ascii="Times New Roman" w:hAnsi="Times New Roman" w:cs="Times New Roman"/>
          <w:sz w:val="24"/>
          <w:szCs w:val="24"/>
        </w:rPr>
        <w:t>retroperitoneem</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přístup do </w:t>
      </w:r>
      <w:proofErr w:type="spellStart"/>
      <w:r w:rsidR="004A4688" w:rsidRPr="00243168">
        <w:rPr>
          <w:rFonts w:ascii="Times New Roman" w:hAnsi="Times New Roman" w:cs="Times New Roman"/>
          <w:sz w:val="24"/>
          <w:szCs w:val="24"/>
        </w:rPr>
        <w:t>retroperitonea</w:t>
      </w:r>
      <w:proofErr w:type="spellEnd"/>
      <w:r w:rsidR="004A4688" w:rsidRPr="00243168">
        <w:rPr>
          <w:rFonts w:ascii="Times New Roman" w:hAnsi="Times New Roman" w:cs="Times New Roman"/>
          <w:sz w:val="24"/>
          <w:szCs w:val="24"/>
        </w:rPr>
        <w:t xml:space="preserve">  poskytuje pouze velmi omezený anatomický prostor, který také limituje rozmístění trokarů k zajištění adekvátní práce</w:t>
      </w:r>
      <w:r w:rsidR="00CF4242">
        <w:rPr>
          <w:rFonts w:ascii="Times New Roman" w:hAnsi="Times New Roman" w:cs="Times New Roman"/>
          <w:sz w:val="24"/>
          <w:szCs w:val="24"/>
        </w:rPr>
        <w:t xml:space="preserve"> v případě krvácivé komplikace.</w:t>
      </w:r>
      <w:r w:rsidR="004A4688" w:rsidRPr="00243168">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&lt;EndNote&gt;&lt;Cite&gt;&lt;Author&gt;Cherif Akladios&lt;/Author&gt;&lt;Year&gt;2015&lt;/Year&gt;&lt;RecNum&gt;91&lt;/RecNum&gt;&lt;DisplayText&gt;[250]&lt;/DisplayText&gt;&lt;record&gt;&lt;rec-number&gt;91&lt;/rec-number&gt;&lt;foreign-keys&gt;&lt;key app="EN" db-id="d2w0z0zzixe2vzea2xpvds9nasa9f5fs2evt" timestamp="1520014590"&gt;91&lt;/key&gt;&lt;/foreign-keys&gt;&lt;ref-type name="Journal Article"&gt;17&lt;/ref-type&gt;&lt;contributors&gt;&lt;authors&gt;&lt;author&gt;&lt;style face="normal" font="default" size="100%"&gt;Cherif Akladios, PhD, MD*, Valentine Ronzino, MD, Stephanie Schrot-Sanyan, MD,&lt;/style&gt;&lt;style face="normal" font="default" charset="238" size="100%"&gt; &lt;/style&gt;&lt;style face="normal" font="default" size="100%"&gt;Karolina Afors, MD, Rodrigo Fernandes, MD, Jean Jacques Baldauf, MD, and&lt;/style&gt;&lt;style face="normal" font="default" charset="238" size="100%"&gt; &lt;/style&gt;&lt;style face="normal" font="default" size="100%"&gt;Arnaud Wattiez, MD&lt;/style&gt;&lt;/author&gt;&lt;/authors&gt;&lt;/contributors&gt;&lt;titles&gt;&lt;title&gt;&lt;style face="normal" font="default" size="100%"&gt;Comparison Between Transperitoneal and Extraperitoneal&lt;/style&gt;&lt;style face="normal" font="default" charset="238" size="100%"&gt; &lt;/style&gt;&lt;style face="normal" font="default" size="100%"&gt;Laparoscopic Para-aortic Lymphadenectomy in Gynecologic&lt;/style&gt;&lt;style face="normal" font="default" charset="238" size="100%"&gt; &lt;/style&gt;&lt;style face="normal" font="default" size="100%"&gt;Malignancies&lt;/style&gt;&lt;/title&gt;&lt;secondary-title&gt;J Minim Invasive Gynecol.&lt;/secondary-title&gt;&lt;/titles&gt;&lt;periodical&gt;&lt;full-title&gt;J Minim Invasive Gynecol.&lt;/full-title&gt;&lt;/periodical&gt;&lt;pages&gt;268-74&lt;/pages&gt;&lt;volume&gt;&lt;style face="normal" font="default" charset="238" size="100%"&gt;22&lt;/style&gt;&lt;/volume&gt;&lt;number&gt;&lt;style face="normal" font="default" charset="238" size="100%"&gt;2&lt;/style&gt;&lt;/number&gt;&lt;dates&gt;&lt;year&gt;&lt;style face="normal" font="default" charset="238" size="100%"&gt;2015&lt;/style&gt;&lt;/year&gt;&lt;/dates&gt;&lt;urls&gt;&lt;/urls&gt;&lt;/record&gt;&lt;/Cite&gt;&lt;/EndNote&gt;</w:instrText>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[250]</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Při srovnání délky operačního výkonu a počtu získaných lymfatických uzlin nejsou závěry konzistentní a výsledky v publikovaných článcích se vzájemně liší. V souboru prezentovaném </w:t>
      </w:r>
      <w:proofErr w:type="spellStart"/>
      <w:r w:rsidR="004A4688" w:rsidRPr="00243168">
        <w:rPr>
          <w:rFonts w:ascii="Times New Roman" w:hAnsi="Times New Roman" w:cs="Times New Roman"/>
          <w:sz w:val="24"/>
          <w:szCs w:val="24"/>
        </w:rPr>
        <w:t>Akladiosem</w:t>
      </w:r>
      <w:proofErr w:type="spellEnd"/>
      <w:r w:rsidR="004A4688" w:rsidRPr="00243168">
        <w:rPr>
          <w:rFonts w:ascii="Times New Roman" w:hAnsi="Times New Roman" w:cs="Times New Roman"/>
          <w:sz w:val="24"/>
          <w:szCs w:val="24"/>
        </w:rPr>
        <w:t xml:space="preserve"> byla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lymfadenektomie</w:t>
      </w:r>
      <w:proofErr w:type="spellEnd"/>
      <w:r w:rsidR="004A4688" w:rsidRPr="00243168">
        <w:rPr>
          <w:rFonts w:ascii="Times New Roman" w:hAnsi="Times New Roman" w:cs="Times New Roman"/>
          <w:sz w:val="24"/>
          <w:szCs w:val="24"/>
        </w:rPr>
        <w:t xml:space="preserve"> provedena průměrně za kratší dobu než </w:t>
      </w:r>
      <w:proofErr w:type="spellStart"/>
      <w:r w:rsidR="004A4688" w:rsidRPr="00243168">
        <w:rPr>
          <w:rFonts w:ascii="Times New Roman" w:hAnsi="Times New Roman" w:cs="Times New Roman"/>
          <w:sz w:val="24"/>
          <w:szCs w:val="24"/>
        </w:rPr>
        <w:t>tranperitoneální</w:t>
      </w:r>
      <w:proofErr w:type="spellEnd"/>
      <w:r w:rsidR="004A4688" w:rsidRPr="00243168">
        <w:rPr>
          <w:rFonts w:ascii="Times New Roman" w:hAnsi="Times New Roman" w:cs="Times New Roman"/>
          <w:sz w:val="24"/>
          <w:szCs w:val="24"/>
        </w:rPr>
        <w:t xml:space="preserve"> (125,6 min. vs. 200 min.). V případě </w:t>
      </w:r>
      <w:proofErr w:type="spellStart"/>
      <w:r w:rsidR="004A4688" w:rsidRPr="00243168">
        <w:rPr>
          <w:rFonts w:ascii="Times New Roman" w:hAnsi="Times New Roman" w:cs="Times New Roman"/>
          <w:sz w:val="24"/>
          <w:szCs w:val="24"/>
        </w:rPr>
        <w:t>transperitoneálního</w:t>
      </w:r>
      <w:proofErr w:type="spellEnd"/>
      <w:r w:rsidR="004A4688" w:rsidRPr="00243168">
        <w:rPr>
          <w:rFonts w:ascii="Times New Roman" w:hAnsi="Times New Roman" w:cs="Times New Roman"/>
          <w:sz w:val="24"/>
          <w:szCs w:val="24"/>
        </w:rPr>
        <w:t xml:space="preserve"> přístupu byl průměrný počet získaných uzliny signifikantně vyšší než </w:t>
      </w:r>
      <w:proofErr w:type="spellStart"/>
      <w:r w:rsidR="004A4688" w:rsidRPr="00243168">
        <w:rPr>
          <w:rFonts w:ascii="Times New Roman" w:hAnsi="Times New Roman" w:cs="Times New Roman"/>
          <w:sz w:val="24"/>
          <w:szCs w:val="24"/>
        </w:rPr>
        <w:t>extraperitoneálně</w:t>
      </w:r>
      <w:proofErr w:type="spellEnd"/>
      <w:r w:rsidR="004A4688" w:rsidRPr="00243168">
        <w:rPr>
          <w:rFonts w:ascii="Times New Roman" w:hAnsi="Times New Roman" w:cs="Times New Roman"/>
          <w:sz w:val="24"/>
          <w:szCs w:val="24"/>
        </w:rPr>
        <w:t xml:space="preserve"> (medián uzlin 16 vs. 12) což je v kontrastu s výsledky </w:t>
      </w:r>
      <w:proofErr w:type="spellStart"/>
      <w:r w:rsidR="004A4688" w:rsidRPr="00243168">
        <w:rPr>
          <w:rFonts w:ascii="Times New Roman" w:hAnsi="Times New Roman" w:cs="Times New Roman"/>
          <w:sz w:val="24"/>
          <w:szCs w:val="24"/>
        </w:rPr>
        <w:t>Pakishova</w:t>
      </w:r>
      <w:proofErr w:type="spellEnd"/>
      <w:r w:rsidR="004A4688" w:rsidRPr="00243168">
        <w:rPr>
          <w:rFonts w:ascii="Times New Roman" w:hAnsi="Times New Roman" w:cs="Times New Roman"/>
          <w:sz w:val="24"/>
          <w:szCs w:val="24"/>
        </w:rPr>
        <w:t xml:space="preserve"> souboru, v jehož práci byl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laparoskopický přístup delší o 50 min</w:t>
      </w:r>
      <w:r w:rsidR="00243168" w:rsidRPr="00243168">
        <w:rPr>
          <w:rFonts w:ascii="Times New Roman" w:hAnsi="Times New Roman" w:cs="Times New Roman"/>
          <w:sz w:val="24"/>
          <w:szCs w:val="24"/>
        </w:rPr>
        <w:t>.</w:t>
      </w:r>
      <w:r w:rsidR="004A4688" w:rsidRPr="00243168">
        <w:rPr>
          <w:rFonts w:ascii="Times New Roman" w:hAnsi="Times New Roman" w:cs="Times New Roman"/>
          <w:sz w:val="24"/>
          <w:szCs w:val="24"/>
        </w:rPr>
        <w:t xml:space="preserve"> než laparoskopický </w:t>
      </w:r>
      <w:proofErr w:type="spellStart"/>
      <w:r w:rsidR="004A4688" w:rsidRPr="00243168">
        <w:rPr>
          <w:rFonts w:ascii="Times New Roman" w:hAnsi="Times New Roman" w:cs="Times New Roman"/>
          <w:sz w:val="24"/>
          <w:szCs w:val="24"/>
        </w:rPr>
        <w:t>transperitoneální</w:t>
      </w:r>
      <w:proofErr w:type="spellEnd"/>
      <w:r w:rsidR="004A4688" w:rsidRPr="00243168">
        <w:rPr>
          <w:rFonts w:ascii="Times New Roman" w:hAnsi="Times New Roman" w:cs="Times New Roman"/>
          <w:sz w:val="24"/>
          <w:szCs w:val="24"/>
        </w:rPr>
        <w:t xml:space="preserve"> a o </w:t>
      </w:r>
      <w:r w:rsidR="00661FD4" w:rsidRPr="00243168">
        <w:rPr>
          <w:rFonts w:ascii="Times New Roman" w:hAnsi="Times New Roman" w:cs="Times New Roman"/>
          <w:sz w:val="24"/>
          <w:szCs w:val="24"/>
        </w:rPr>
        <w:t>40 min.</w:t>
      </w:r>
      <w:r w:rsidR="004A4688" w:rsidRPr="00243168">
        <w:rPr>
          <w:rFonts w:ascii="Times New Roman" w:hAnsi="Times New Roman" w:cs="Times New Roman"/>
          <w:sz w:val="24"/>
          <w:szCs w:val="24"/>
        </w:rPr>
        <w:t xml:space="preserve">  delší než robotický </w:t>
      </w:r>
      <w:proofErr w:type="spellStart"/>
      <w:r w:rsidR="004A4688" w:rsidRPr="00243168">
        <w:rPr>
          <w:rFonts w:ascii="Times New Roman" w:hAnsi="Times New Roman" w:cs="Times New Roman"/>
          <w:sz w:val="24"/>
          <w:szCs w:val="24"/>
        </w:rPr>
        <w:t>transperitoneální</w:t>
      </w:r>
      <w:proofErr w:type="spellEnd"/>
      <w:r w:rsidR="004A4688" w:rsidRPr="00243168">
        <w:rPr>
          <w:rFonts w:ascii="Times New Roman" w:hAnsi="Times New Roman" w:cs="Times New Roman"/>
          <w:sz w:val="24"/>
          <w:szCs w:val="24"/>
        </w:rPr>
        <w:t xml:space="preserve">. Průměrný počet </w:t>
      </w:r>
      <w:proofErr w:type="spellStart"/>
      <w:r w:rsidR="004A4688" w:rsidRPr="00243168">
        <w:rPr>
          <w:rFonts w:ascii="Times New Roman" w:hAnsi="Times New Roman" w:cs="Times New Roman"/>
          <w:sz w:val="24"/>
          <w:szCs w:val="24"/>
        </w:rPr>
        <w:t>paraaortálních</w:t>
      </w:r>
      <w:proofErr w:type="spellEnd"/>
      <w:r w:rsidR="004A4688" w:rsidRPr="00243168">
        <w:rPr>
          <w:rFonts w:ascii="Times New Roman" w:hAnsi="Times New Roman" w:cs="Times New Roman"/>
          <w:sz w:val="24"/>
          <w:szCs w:val="24"/>
        </w:rPr>
        <w:t xml:space="preserve"> uzlin byl signifikantně však vyšší v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skupině, než v </w:t>
      </w:r>
      <w:proofErr w:type="spellStart"/>
      <w:r w:rsidR="004A4688" w:rsidRPr="00243168">
        <w:rPr>
          <w:rFonts w:ascii="Times New Roman" w:hAnsi="Times New Roman" w:cs="Times New Roman"/>
          <w:sz w:val="24"/>
          <w:szCs w:val="24"/>
        </w:rPr>
        <w:t>transperitoneální</w:t>
      </w:r>
      <w:proofErr w:type="spellEnd"/>
      <w:r w:rsidR="004A4688" w:rsidRPr="00243168">
        <w:rPr>
          <w:rFonts w:ascii="Times New Roman" w:hAnsi="Times New Roman" w:cs="Times New Roman"/>
          <w:sz w:val="24"/>
          <w:szCs w:val="24"/>
        </w:rPr>
        <w:t xml:space="preserve"> laparoskopické nebo robotem operované kohortě pacientek. Po rozdělení souboru dle BMI s hranicí 35kg/m2, byl ve skupině s BMI &gt;35kg/m2 pozorován vyšší počet získaných </w:t>
      </w:r>
      <w:proofErr w:type="spellStart"/>
      <w:r w:rsidR="004A4688" w:rsidRPr="00243168">
        <w:rPr>
          <w:rFonts w:ascii="Times New Roman" w:hAnsi="Times New Roman" w:cs="Times New Roman"/>
          <w:sz w:val="24"/>
          <w:szCs w:val="24"/>
        </w:rPr>
        <w:t>paraaortálních</w:t>
      </w:r>
      <w:proofErr w:type="spellEnd"/>
      <w:r w:rsidR="004A4688" w:rsidRPr="00243168">
        <w:rPr>
          <w:rFonts w:ascii="Times New Roman" w:hAnsi="Times New Roman" w:cs="Times New Roman"/>
          <w:sz w:val="24"/>
          <w:szCs w:val="24"/>
        </w:rPr>
        <w:t xml:space="preserve"> uzlin než u žen s BMI &lt;35kg/m2 operovaných </w:t>
      </w:r>
      <w:proofErr w:type="spellStart"/>
      <w:r w:rsidR="004A4688" w:rsidRPr="00243168">
        <w:rPr>
          <w:rFonts w:ascii="Times New Roman" w:hAnsi="Times New Roman" w:cs="Times New Roman"/>
          <w:sz w:val="24"/>
          <w:szCs w:val="24"/>
        </w:rPr>
        <w:t>extraperitoneálně</w:t>
      </w:r>
      <w:proofErr w:type="spellEnd"/>
      <w:r w:rsidR="004A4688" w:rsidRPr="00243168">
        <w:rPr>
          <w:rFonts w:ascii="Times New Roman" w:hAnsi="Times New Roman" w:cs="Times New Roman"/>
          <w:sz w:val="24"/>
          <w:szCs w:val="24"/>
        </w:rPr>
        <w:t xml:space="preserve"> než </w:t>
      </w:r>
      <w:proofErr w:type="spellStart"/>
      <w:r w:rsidR="004A4688" w:rsidRPr="00243168">
        <w:rPr>
          <w:rFonts w:ascii="Times New Roman" w:hAnsi="Times New Roman" w:cs="Times New Roman"/>
          <w:sz w:val="24"/>
          <w:szCs w:val="24"/>
        </w:rPr>
        <w:t>transperitoneálně</w:t>
      </w:r>
      <w:proofErr w:type="spellEnd"/>
      <w:r w:rsidR="004A4688" w:rsidRPr="00243168">
        <w:rPr>
          <w:rFonts w:ascii="Times New Roman" w:hAnsi="Times New Roman" w:cs="Times New Roman"/>
          <w:sz w:val="24"/>
          <w:szCs w:val="24"/>
        </w:rPr>
        <w:t xml:space="preserve"> laparoskopicky (p=0,07) nebo </w:t>
      </w:r>
      <w:proofErr w:type="spellStart"/>
      <w:r w:rsidR="004A4688" w:rsidRPr="00243168">
        <w:rPr>
          <w:rFonts w:ascii="Times New Roman" w:hAnsi="Times New Roman" w:cs="Times New Roman"/>
          <w:sz w:val="24"/>
          <w:szCs w:val="24"/>
        </w:rPr>
        <w:t>roboticky</w:t>
      </w:r>
      <w:proofErr w:type="spellEnd"/>
      <w:r w:rsidR="004A4688" w:rsidRPr="00243168">
        <w:rPr>
          <w:rFonts w:ascii="Times New Roman" w:hAnsi="Times New Roman" w:cs="Times New Roman"/>
          <w:sz w:val="24"/>
          <w:szCs w:val="24"/>
        </w:rPr>
        <w:t xml:space="preserve"> (p=0,001).</w:t>
      </w:r>
      <w:r w:rsidR="004A4688" w:rsidRPr="00243168">
        <w:rPr>
          <w:rFonts w:ascii="Times New Roman" w:hAnsi="Times New Roman" w:cs="Times New Roman"/>
          <w:sz w:val="24"/>
          <w:szCs w:val="24"/>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4A4688" w:rsidRPr="00243168">
        <w:rPr>
          <w:rFonts w:ascii="Times New Roman" w:hAnsi="Times New Roman" w:cs="Times New Roman"/>
          <w:sz w:val="24"/>
          <w:szCs w:val="24"/>
        </w:rPr>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[252]</w:t>
      </w:r>
      <w:r w:rsidR="004A4688" w:rsidRPr="00243168">
        <w:rPr>
          <w:rFonts w:ascii="Times New Roman" w:hAnsi="Times New Roman" w:cs="Times New Roman"/>
          <w:sz w:val="24"/>
          <w:szCs w:val="24"/>
        </w:rPr>
        <w:fldChar w:fldCharType="end"/>
      </w:r>
      <w:r w:rsidR="004A4688" w:rsidRPr="00243168">
        <w:rPr>
          <w:rFonts w:ascii="Times New Roman" w:hAnsi="Times New Roman" w:cs="Times New Roman"/>
          <w:sz w:val="24"/>
          <w:szCs w:val="24"/>
        </w:rPr>
        <w:t xml:space="preserve">  </w:t>
      </w:r>
      <w:r w:rsidR="00E00BAE">
        <w:rPr>
          <w:rFonts w:ascii="Times New Roman" w:hAnsi="Times New Roman" w:cs="Times New Roman"/>
          <w:sz w:val="24"/>
          <w:szCs w:val="24"/>
        </w:rPr>
        <w:t xml:space="preserve">V roce </w:t>
      </w:r>
      <w:r w:rsidR="004A4688" w:rsidRPr="00243168">
        <w:rPr>
          <w:rFonts w:ascii="Times New Roman" w:hAnsi="Times New Roman" w:cs="Times New Roman"/>
          <w:sz w:val="24"/>
          <w:szCs w:val="24"/>
        </w:rPr>
        <w:t xml:space="preserve">2008 </w:t>
      </w:r>
      <w:proofErr w:type="spellStart"/>
      <w:r w:rsidR="004A4688" w:rsidRPr="00243168">
        <w:rPr>
          <w:rFonts w:ascii="Times New Roman" w:hAnsi="Times New Roman" w:cs="Times New Roman"/>
          <w:sz w:val="24"/>
          <w:szCs w:val="24"/>
        </w:rPr>
        <w:t>Dowdy</w:t>
      </w:r>
      <w:proofErr w:type="spellEnd"/>
      <w:r w:rsidR="004A4688" w:rsidRPr="00243168">
        <w:rPr>
          <w:rFonts w:ascii="Times New Roman" w:hAnsi="Times New Roman" w:cs="Times New Roman"/>
          <w:sz w:val="24"/>
          <w:szCs w:val="24"/>
        </w:rPr>
        <w:t xml:space="preserve"> srovnával možnost provedení </w:t>
      </w:r>
      <w:proofErr w:type="spellStart"/>
      <w:r w:rsidR="004A4688" w:rsidRPr="00243168">
        <w:rPr>
          <w:rFonts w:ascii="Times New Roman" w:hAnsi="Times New Roman" w:cs="Times New Roman"/>
          <w:sz w:val="24"/>
          <w:szCs w:val="24"/>
        </w:rPr>
        <w:t>extraperitoneální</w:t>
      </w:r>
      <w:proofErr w:type="spellEnd"/>
      <w:r w:rsidR="004A4688" w:rsidRPr="00243168">
        <w:rPr>
          <w:rFonts w:ascii="Times New Roman" w:hAnsi="Times New Roman" w:cs="Times New Roman"/>
          <w:sz w:val="24"/>
          <w:szCs w:val="24"/>
        </w:rPr>
        <w:t xml:space="preserve"> laparoskopické </w:t>
      </w:r>
      <w:proofErr w:type="spellStart"/>
      <w:r w:rsidR="004A4688" w:rsidRPr="00243168">
        <w:rPr>
          <w:rFonts w:ascii="Times New Roman" w:hAnsi="Times New Roman" w:cs="Times New Roman"/>
          <w:sz w:val="24"/>
          <w:szCs w:val="24"/>
        </w:rPr>
        <w:t>paraaortální</w:t>
      </w:r>
      <w:proofErr w:type="spellEnd"/>
      <w:r w:rsidR="004A4688" w:rsidRPr="00243168">
        <w:rPr>
          <w:rFonts w:ascii="Times New Roman" w:hAnsi="Times New Roman" w:cs="Times New Roman"/>
          <w:sz w:val="24"/>
          <w:szCs w:val="24"/>
        </w:rPr>
        <w:t xml:space="preserve"> </w:t>
      </w:r>
      <w:proofErr w:type="spellStart"/>
      <w:r w:rsidR="004A4688" w:rsidRPr="00243168">
        <w:rPr>
          <w:rFonts w:ascii="Times New Roman" w:hAnsi="Times New Roman" w:cs="Times New Roman"/>
          <w:sz w:val="24"/>
          <w:szCs w:val="24"/>
        </w:rPr>
        <w:t>lymfadenektomie</w:t>
      </w:r>
      <w:proofErr w:type="spellEnd"/>
      <w:r w:rsidR="004A4688" w:rsidRPr="00243168">
        <w:rPr>
          <w:rFonts w:ascii="Times New Roman" w:hAnsi="Times New Roman" w:cs="Times New Roman"/>
          <w:sz w:val="24"/>
          <w:szCs w:val="24"/>
        </w:rPr>
        <w:t xml:space="preserve"> s laparotomickým </w:t>
      </w:r>
      <w:proofErr w:type="spellStart"/>
      <w:r w:rsidR="004A4688" w:rsidRPr="00243168">
        <w:rPr>
          <w:rFonts w:ascii="Times New Roman" w:hAnsi="Times New Roman" w:cs="Times New Roman"/>
          <w:sz w:val="24"/>
          <w:szCs w:val="24"/>
        </w:rPr>
        <w:t>stagingem</w:t>
      </w:r>
      <w:proofErr w:type="spellEnd"/>
      <w:r w:rsidR="004A4688" w:rsidRPr="00243168">
        <w:rPr>
          <w:rFonts w:ascii="Times New Roman" w:hAnsi="Times New Roman" w:cs="Times New Roman"/>
          <w:sz w:val="24"/>
          <w:szCs w:val="24"/>
        </w:rPr>
        <w:t xml:space="preserve"> u </w:t>
      </w:r>
      <w:proofErr w:type="spellStart"/>
      <w:r w:rsidR="004A4688" w:rsidRPr="00243168">
        <w:rPr>
          <w:rFonts w:ascii="Times New Roman" w:hAnsi="Times New Roman" w:cs="Times New Roman"/>
          <w:sz w:val="24"/>
          <w:szCs w:val="24"/>
        </w:rPr>
        <w:t>endometriálního</w:t>
      </w:r>
      <w:proofErr w:type="spellEnd"/>
      <w:r w:rsidR="004A4688" w:rsidRPr="00243168">
        <w:rPr>
          <w:rFonts w:ascii="Times New Roman" w:hAnsi="Times New Roman" w:cs="Times New Roman"/>
          <w:sz w:val="24"/>
          <w:szCs w:val="24"/>
        </w:rPr>
        <w:t xml:space="preserve"> karcinomu s podobným mediánem počtu získaných uzlin v obou skupinách, ale zajímavým rozdílem ve skupině s </w:t>
      </w:r>
      <w:proofErr w:type="spellStart"/>
      <w:r w:rsidR="004A4688" w:rsidRPr="00243168">
        <w:rPr>
          <w:rFonts w:ascii="Times New Roman" w:hAnsi="Times New Roman" w:cs="Times New Roman"/>
          <w:sz w:val="24"/>
          <w:szCs w:val="24"/>
        </w:rPr>
        <w:t>extraperitoneálním</w:t>
      </w:r>
      <w:proofErr w:type="spellEnd"/>
      <w:r w:rsidR="004A4688" w:rsidRPr="00243168">
        <w:rPr>
          <w:rFonts w:ascii="Times New Roman" w:hAnsi="Times New Roman" w:cs="Times New Roman"/>
          <w:sz w:val="24"/>
          <w:szCs w:val="24"/>
        </w:rPr>
        <w:t xml:space="preserve"> laparoskopickým přístupem, po jeho rozdělení na pacientky s BMI &gt;35kg/m2 a ženy s BMI &lt;35kg/m2 (21,6 vs. 13,1 uzlin).</w:t>
      </w:r>
      <w:r w:rsidR="004A4688" w:rsidRPr="00243168">
        <w:rPr>
          <w:rFonts w:ascii="Times New Roman" w:hAnsi="Times New Roman" w:cs="Times New Roman"/>
          <w:sz w:val="24"/>
          <w:szCs w:val="24"/>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4A4688" w:rsidRPr="00243168">
        <w:rPr>
          <w:rFonts w:ascii="Times New Roman" w:hAnsi="Times New Roman" w:cs="Times New Roman"/>
          <w:sz w:val="24"/>
          <w:szCs w:val="24"/>
        </w:rPr>
      </w:r>
      <w:r w:rsidR="004A4688" w:rsidRPr="00243168">
        <w:rPr>
          <w:rFonts w:ascii="Times New Roman" w:hAnsi="Times New Roman" w:cs="Times New Roman"/>
          <w:sz w:val="24"/>
          <w:szCs w:val="24"/>
        </w:rPr>
        <w:fldChar w:fldCharType="separate"/>
      </w:r>
      <w:r w:rsidR="00E83B3D">
        <w:rPr>
          <w:rFonts w:ascii="Times New Roman" w:hAnsi="Times New Roman" w:cs="Times New Roman"/>
          <w:noProof/>
          <w:sz w:val="24"/>
          <w:szCs w:val="24"/>
        </w:rPr>
        <w:t>[253]</w:t>
      </w:r>
      <w:r w:rsidR="004A4688" w:rsidRPr="00243168">
        <w:rPr>
          <w:rFonts w:ascii="Times New Roman" w:hAnsi="Times New Roman" w:cs="Times New Roman"/>
          <w:sz w:val="24"/>
          <w:szCs w:val="24"/>
        </w:rPr>
        <w:fldChar w:fldCharType="end"/>
      </w:r>
      <w:r w:rsidR="00243168">
        <w:t xml:space="preserve"> </w:t>
      </w:r>
      <w:r w:rsidR="001055B1" w:rsidRPr="001055B1">
        <w:rPr>
          <w:rFonts w:ascii="Times New Roman" w:hAnsi="Times New Roman" w:cs="Times New Roman"/>
          <w:sz w:val="24"/>
          <w:szCs w:val="24"/>
        </w:rPr>
        <w:t>U neobézních pacientů, z pohledů chirurgického provedení a onkologických výsledků v publikovaných souborech, nebyl pozorován rozdíl v </w:t>
      </w:r>
      <w:proofErr w:type="spellStart"/>
      <w:r w:rsidR="001055B1" w:rsidRPr="001055B1">
        <w:rPr>
          <w:rFonts w:ascii="Times New Roman" w:hAnsi="Times New Roman" w:cs="Times New Roman"/>
          <w:sz w:val="24"/>
          <w:szCs w:val="24"/>
        </w:rPr>
        <w:t>transperitoneálním</w:t>
      </w:r>
      <w:proofErr w:type="spellEnd"/>
      <w:r w:rsidR="001055B1" w:rsidRPr="001055B1">
        <w:rPr>
          <w:rFonts w:ascii="Times New Roman" w:hAnsi="Times New Roman" w:cs="Times New Roman"/>
          <w:sz w:val="24"/>
          <w:szCs w:val="24"/>
        </w:rPr>
        <w:t xml:space="preserve"> a </w:t>
      </w:r>
      <w:proofErr w:type="spellStart"/>
      <w:r w:rsidR="001055B1" w:rsidRPr="001055B1">
        <w:rPr>
          <w:rFonts w:ascii="Times New Roman" w:hAnsi="Times New Roman" w:cs="Times New Roman"/>
          <w:sz w:val="24"/>
          <w:szCs w:val="24"/>
        </w:rPr>
        <w:t>extraperitoneálním</w:t>
      </w:r>
      <w:proofErr w:type="spellEnd"/>
      <w:r w:rsidR="001055B1" w:rsidRPr="001055B1">
        <w:rPr>
          <w:rFonts w:ascii="Times New Roman" w:hAnsi="Times New Roman" w:cs="Times New Roman"/>
          <w:sz w:val="24"/>
          <w:szCs w:val="24"/>
        </w:rPr>
        <w:t xml:space="preserve"> provedení </w:t>
      </w:r>
      <w:proofErr w:type="spellStart"/>
      <w:r w:rsidR="001055B1" w:rsidRPr="001055B1">
        <w:rPr>
          <w:rFonts w:ascii="Times New Roman" w:hAnsi="Times New Roman" w:cs="Times New Roman"/>
          <w:sz w:val="24"/>
          <w:szCs w:val="24"/>
        </w:rPr>
        <w:t>paraaortální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w:t>
      </w:r>
      <w:r w:rsidR="001055B1"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&lt;EndNote&gt;&lt;Cite&gt;&lt;Author&gt;Cherif Akladios&lt;/Author&gt;&lt;Year&gt;2015&lt;/Year&gt;&lt;RecNum&gt;91&lt;/RecNum&gt;&lt;DisplayText&gt;[250]&lt;/DisplayText&gt;&lt;record&gt;&lt;rec-number&gt;91&lt;/rec-number&gt;&lt;foreign-keys&gt;&lt;key app="EN" db-id="d2w0z0zzixe2vzea2xpvds9nasa9f5fs2evt" timestamp="1520014590"&gt;91&lt;/key&gt;&lt;/foreign-keys&gt;&lt;ref-type name="Journal Article"&gt;17&lt;/ref-type&gt;&lt;contributors&gt;&lt;authors&gt;&lt;author&gt;&lt;style face="normal" font="default" size="100%"&gt;Cherif Akladios, PhD, MD*, Valentine Ronzino, MD, Stephanie Schrot-Sanyan, MD,&lt;/style&gt;&lt;style face="normal" font="default" charset="238" size="100%"&gt; &lt;/style&gt;&lt;style face="normal" font="default" size="100%"&gt;Karolina Afors, MD, Rodrigo Fernandes, MD, Jean Jacques Baldauf, MD, and&lt;/style&gt;&lt;style face="normal" font="default" charset="238" size="100%"&gt; &lt;/style&gt;&lt;style face="normal" font="default" size="100%"&gt;Arnaud Wattiez, MD&lt;/style&gt;&lt;/author&gt;&lt;/authors&gt;&lt;/contributors&gt;&lt;titles&gt;&lt;title&gt;&lt;style face="normal" font="default" size="100%"&gt;Comparison Between Transperitoneal and Extraperitoneal&lt;/style&gt;&lt;style face="normal" font="default" charset="238" size="100%"&gt; &lt;/style&gt;&lt;style face="normal" font="default" size="100%"&gt;Laparoscopic Para-aortic Lymphadenectomy in Gynecologic&lt;/style&gt;&lt;style face="normal" font="default" charset="238" size="100%"&gt; &lt;/style&gt;&lt;style face="normal" font="default" size="100%"&gt;Malignancies&lt;/style&gt;&lt;/title&gt;&lt;secondary-title&gt;J Minim Invasive Gynecol.&lt;/secondary-title&gt;&lt;/titles&gt;&lt;periodical&gt;&lt;full-title&gt;J Minim Invasive Gynecol.&lt;/full-title&gt;&lt;/periodical&gt;&lt;pages&gt;268-74&lt;/pages&gt;&lt;volume&gt;&lt;style face="normal" font="default" charset="238" size="100%"&gt;22&lt;/style&gt;&lt;/volume&gt;&lt;number&gt;&lt;style face="normal" font="default" charset="238" size="100%"&gt;2&lt;/style&gt;&lt;/number&gt;&lt;dates&gt;&lt;year&gt;&lt;style face="normal" font="default" charset="238" size="100%"&gt;2015&lt;/style&gt;&lt;/year&gt;&lt;/dates&gt;&lt;urls&gt;&lt;/urls&gt;&lt;/record&gt;&lt;/Cite&gt;&lt;/EndNote&gt;</w:instrText>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[250]</w:t>
      </w:r>
      <w:r w:rsidR="001055B1" w:rsidRPr="001055B1">
        <w:rPr>
          <w:rFonts w:ascii="Times New Roman" w:hAnsi="Times New Roman" w:cs="Times New Roman"/>
          <w:sz w:val="24"/>
          <w:szCs w:val="24"/>
        </w:rPr>
        <w:fldChar w:fldCharType="end"/>
      </w:r>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Transperitoneální</w:t>
      </w:r>
      <w:proofErr w:type="spellEnd"/>
      <w:r w:rsidR="001055B1" w:rsidRPr="001055B1">
        <w:rPr>
          <w:rFonts w:ascii="Times New Roman" w:hAnsi="Times New Roman" w:cs="Times New Roman"/>
          <w:sz w:val="24"/>
          <w:szCs w:val="24"/>
        </w:rPr>
        <w:t xml:space="preserve"> přístup dle některých autorů nabízí lepší ergonomii k provedení a umožňuje laparoskopický management operačních komplikací.</w:t>
      </w:r>
      <w:r w:rsidR="001055B1" w:rsidRPr="001055B1">
        <w:rPr>
          <w:rFonts w:ascii="Times New Roman" w:hAnsi="Times New Roman" w:cs="Times New Roman"/>
          <w:sz w:val="24"/>
          <w:szCs w:val="24"/>
        </w:rPr>
        <w:fldChar w:fldCharType="begin">
          <w:fldData xml:space="preserve">PEVuZE5vdGU+PENpdGU+PEF1dGhvcj5TdXBlPC9BdXRob3I+PFllYXI+MjAxMDwvWWVhcj48UmVj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PEVuZE5vdGU+PENpdGU+PEF1dGhvcj5TdXBlPC9BdXRob3I+PFllYXI+MjAxMDwvWWVhcj48UmVj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001055B1" w:rsidRPr="001055B1">
        <w:rPr>
          <w:rFonts w:ascii="Times New Roman" w:hAnsi="Times New Roman" w:cs="Times New Roman"/>
          <w:sz w:val="24"/>
          <w:szCs w:val="24"/>
        </w:rPr>
      </w:r>
      <w:r w:rsidR="001055B1"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[250, 254]</w:t>
      </w:r>
      <w:r w:rsidR="001055B1" w:rsidRPr="001055B1">
        <w:rPr>
          <w:rFonts w:ascii="Times New Roman" w:hAnsi="Times New Roman" w:cs="Times New Roman"/>
          <w:sz w:val="24"/>
          <w:szCs w:val="24"/>
        </w:rPr>
        <w:fldChar w:fldCharType="end"/>
      </w:r>
    </w:p>
    <w:p w14:paraId="7A865587" w14:textId="77777777" w:rsidR="006836D5" w:rsidRDefault="006836D5">
      <w:pPr>
        <w:rPr>
          <w:rFonts w:ascii="Times New Roman" w:hAnsi="Times New Roman" w:cs="Times New Roman"/>
          <w:sz w:val="24"/>
          <w:szCs w:val="24"/>
        </w:rPr>
      </w:pPr>
      <w:r>
        <w:rPr>
          <w:rFonts w:ascii="Times New Roman" w:hAnsi="Times New Roman" w:cs="Times New Roman"/>
          <w:sz w:val="24"/>
          <w:szCs w:val="24"/>
        </w:rPr>
        <w:br w:type="page"/>
      </w:r>
    </w:p>
    <w:p w14:paraId="06FE03D2" w14:textId="65A249FA" w:rsidR="00BD6D53" w:rsidRPr="006836D5" w:rsidRDefault="003A45A1" w:rsidP="003A45A1">
      <w:pPr>
        <w:pStyle w:val="Odstavecseseznamem"/>
        <w:numPr>
          <w:ilvl w:val="1"/>
          <w:numId w:val="32"/>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BD6D53" w:rsidRPr="006836D5">
        <w:rPr>
          <w:rFonts w:ascii="Times New Roman" w:hAnsi="Times New Roman" w:cs="Times New Roman"/>
          <w:b/>
          <w:sz w:val="28"/>
          <w:szCs w:val="28"/>
        </w:rPr>
        <w:t>Cíl studie</w:t>
      </w:r>
    </w:p>
    <w:p w14:paraId="1ACB4427" w14:textId="01FBC167" w:rsid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Cílem této práce je porovnat přístup jednoho a duálního dokování robotického systému</w:t>
      </w:r>
      <w:r w:rsidR="005B7C9E">
        <w:rPr>
          <w:rFonts w:ascii="Times New Roman" w:hAnsi="Times New Roman" w:cs="Times New Roman"/>
          <w:sz w:val="24"/>
          <w:szCs w:val="24"/>
        </w:rPr>
        <w:t xml:space="preserve"> da Vinci S</w:t>
      </w:r>
      <w:r w:rsidRPr="001055B1">
        <w:rPr>
          <w:rFonts w:ascii="Times New Roman" w:hAnsi="Times New Roman" w:cs="Times New Roman"/>
          <w:sz w:val="24"/>
          <w:szCs w:val="24"/>
        </w:rPr>
        <w:t xml:space="preserve"> při provádění </w:t>
      </w:r>
      <w:proofErr w:type="spellStart"/>
      <w:r w:rsidRPr="001055B1">
        <w:rPr>
          <w:rFonts w:ascii="Times New Roman" w:hAnsi="Times New Roman" w:cs="Times New Roman"/>
          <w:sz w:val="24"/>
          <w:szCs w:val="24"/>
        </w:rPr>
        <w:t>transperitoneání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na souboru pacientek, které podstoupily </w:t>
      </w:r>
      <w:proofErr w:type="spellStart"/>
      <w:r w:rsidRPr="001055B1">
        <w:rPr>
          <w:rFonts w:ascii="Times New Roman" w:hAnsi="Times New Roman" w:cs="Times New Roman"/>
          <w:sz w:val="24"/>
          <w:szCs w:val="24"/>
        </w:rPr>
        <w:t>stagingovou</w:t>
      </w:r>
      <w:proofErr w:type="spellEnd"/>
      <w:r w:rsidRPr="001055B1">
        <w:rPr>
          <w:rFonts w:ascii="Times New Roman" w:hAnsi="Times New Roman" w:cs="Times New Roman"/>
          <w:sz w:val="24"/>
          <w:szCs w:val="24"/>
        </w:rPr>
        <w:t xml:space="preserve"> operaci pro klinicky časné stadium karcinomu endometria.</w:t>
      </w:r>
    </w:p>
    <w:p w14:paraId="2EF69C4A" w14:textId="77777777" w:rsidR="006836D5" w:rsidRPr="001055B1" w:rsidRDefault="006836D5" w:rsidP="001055B1">
      <w:pPr>
        <w:spacing w:line="360" w:lineRule="auto"/>
        <w:rPr>
          <w:rFonts w:ascii="Times New Roman" w:hAnsi="Times New Roman" w:cs="Times New Roman"/>
          <w:sz w:val="24"/>
          <w:szCs w:val="24"/>
        </w:rPr>
      </w:pPr>
    </w:p>
    <w:p w14:paraId="48AFBD05" w14:textId="3F6FBDB8" w:rsidR="001055B1" w:rsidRPr="006836D5" w:rsidRDefault="003A45A1" w:rsidP="003A45A1">
      <w:pPr>
        <w:pStyle w:val="Odstavecseseznamem"/>
        <w:numPr>
          <w:ilvl w:val="1"/>
          <w:numId w:val="33"/>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tab/>
      </w:r>
      <w:r w:rsidR="001055B1" w:rsidRPr="006836D5">
        <w:rPr>
          <w:rFonts w:ascii="Times New Roman" w:hAnsi="Times New Roman" w:cs="Times New Roman"/>
          <w:b/>
          <w:sz w:val="28"/>
          <w:szCs w:val="28"/>
        </w:rPr>
        <w:t>Materiál a metodika</w:t>
      </w:r>
    </w:p>
    <w:p w14:paraId="5327EF52" w14:textId="77777777" w:rsidR="006836D5" w:rsidRPr="00152443" w:rsidRDefault="006836D5" w:rsidP="006836D5">
      <w:pPr>
        <w:pStyle w:val="Odstavecseseznamem"/>
        <w:spacing w:line="360" w:lineRule="auto"/>
        <w:ind w:left="0"/>
        <w:rPr>
          <w:rFonts w:ascii="Times New Roman" w:hAnsi="Times New Roman" w:cs="Times New Roman"/>
          <w:b/>
          <w:sz w:val="24"/>
          <w:szCs w:val="24"/>
        </w:rPr>
      </w:pPr>
    </w:p>
    <w:p w14:paraId="18F33F96" w14:textId="0373D2B4" w:rsidR="001055B1" w:rsidRP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Tato studie je retrospektivní analýzou všech pacientek s klinicky časným stádiem (I-II) karcinomu endometria, které podstoupily robotický </w:t>
      </w:r>
      <w:proofErr w:type="spellStart"/>
      <w:r w:rsidRPr="001055B1">
        <w:rPr>
          <w:rFonts w:ascii="Times New Roman" w:hAnsi="Times New Roman" w:cs="Times New Roman"/>
          <w:sz w:val="24"/>
          <w:szCs w:val="24"/>
        </w:rPr>
        <w:t>stagingový</w:t>
      </w:r>
      <w:proofErr w:type="spellEnd"/>
      <w:r w:rsidRPr="001055B1">
        <w:rPr>
          <w:rFonts w:ascii="Times New Roman" w:hAnsi="Times New Roman" w:cs="Times New Roman"/>
          <w:sz w:val="24"/>
          <w:szCs w:val="24"/>
        </w:rPr>
        <w:t xml:space="preserve"> operační </w:t>
      </w:r>
      <w:r w:rsidR="00661FD4" w:rsidRPr="001055B1">
        <w:rPr>
          <w:rFonts w:ascii="Times New Roman" w:hAnsi="Times New Roman" w:cs="Times New Roman"/>
          <w:sz w:val="24"/>
          <w:szCs w:val="24"/>
        </w:rPr>
        <w:t>výkon,</w:t>
      </w:r>
      <w:r w:rsidRPr="001055B1">
        <w:rPr>
          <w:rFonts w:ascii="Times New Roman" w:hAnsi="Times New Roman" w:cs="Times New Roman"/>
          <w:sz w:val="24"/>
          <w:szCs w:val="24"/>
        </w:rPr>
        <w:t xml:space="preserve"> při kterém byla provedena pánevní (PLND) a </w:t>
      </w:r>
      <w:proofErr w:type="spellStart"/>
      <w:r w:rsidRPr="001055B1">
        <w:rPr>
          <w:rFonts w:ascii="Times New Roman" w:hAnsi="Times New Roman" w:cs="Times New Roman"/>
          <w:sz w:val="24"/>
          <w:szCs w:val="24"/>
        </w:rPr>
        <w:t>suprapelvická</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(PALND) v období dvou let 1/2016-3/2018 na porodnicko-gynekologické klinice FN Olomouc. Tato analýza má za úkol porovnat dva přístupy v dokování robotického systému při provádění chirurgického </w:t>
      </w:r>
      <w:proofErr w:type="spellStart"/>
      <w:r w:rsidRPr="001055B1">
        <w:rPr>
          <w:rFonts w:ascii="Times New Roman" w:hAnsi="Times New Roman" w:cs="Times New Roman"/>
          <w:sz w:val="24"/>
          <w:szCs w:val="24"/>
        </w:rPr>
        <w:t>stagingu</w:t>
      </w:r>
      <w:proofErr w:type="spellEnd"/>
      <w:r w:rsidRPr="001055B1">
        <w:rPr>
          <w:rFonts w:ascii="Times New Roman" w:hAnsi="Times New Roman" w:cs="Times New Roman"/>
          <w:sz w:val="24"/>
          <w:szCs w:val="24"/>
        </w:rPr>
        <w:t xml:space="preserve"> v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oblasti, vyhodnotit jejich přínosy, limitace a negativa. Primárními výstupy byly: proveditelnost a frekvence realizace úplné para-aortální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až do úrovně odstupu levé renální žíly, počet získaných </w:t>
      </w:r>
      <w:proofErr w:type="spellStart"/>
      <w:r w:rsidRPr="001055B1">
        <w:rPr>
          <w:rFonts w:ascii="Times New Roman" w:hAnsi="Times New Roman" w:cs="Times New Roman"/>
          <w:sz w:val="24"/>
          <w:szCs w:val="24"/>
        </w:rPr>
        <w:t>suprapelvických</w:t>
      </w:r>
      <w:proofErr w:type="spellEnd"/>
      <w:r w:rsidRPr="001055B1">
        <w:rPr>
          <w:rFonts w:ascii="Times New Roman" w:hAnsi="Times New Roman" w:cs="Times New Roman"/>
          <w:sz w:val="24"/>
          <w:szCs w:val="24"/>
        </w:rPr>
        <w:t xml:space="preserve"> uzlin. Sekundárními hodnocenými parametry byly: četnost konverzí z důvodu komplikací </w:t>
      </w:r>
      <w:proofErr w:type="spellStart"/>
      <w:r w:rsidRPr="001055B1">
        <w:rPr>
          <w:rFonts w:ascii="Times New Roman" w:hAnsi="Times New Roman" w:cs="Times New Roman"/>
          <w:sz w:val="24"/>
          <w:szCs w:val="24"/>
        </w:rPr>
        <w:t>suprapelvického</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retroperitoneálního</w:t>
      </w:r>
      <w:proofErr w:type="spellEnd"/>
      <w:r w:rsidRPr="001055B1">
        <w:rPr>
          <w:rFonts w:ascii="Times New Roman" w:hAnsi="Times New Roman" w:cs="Times New Roman"/>
          <w:sz w:val="24"/>
          <w:szCs w:val="24"/>
        </w:rPr>
        <w:t xml:space="preserve"> výkonu, délka hospitalizace, operační čas, frekvence komplikací spojených s </w:t>
      </w:r>
      <w:proofErr w:type="spellStart"/>
      <w:r w:rsidRPr="001055B1">
        <w:rPr>
          <w:rFonts w:ascii="Times New Roman" w:hAnsi="Times New Roman" w:cs="Times New Roman"/>
          <w:sz w:val="24"/>
          <w:szCs w:val="24"/>
        </w:rPr>
        <w:t>lymfadenektomií</w:t>
      </w:r>
      <w:proofErr w:type="spellEnd"/>
      <w:r w:rsidRPr="001055B1">
        <w:rPr>
          <w:rFonts w:ascii="Times New Roman" w:hAnsi="Times New Roman" w:cs="Times New Roman"/>
          <w:sz w:val="24"/>
          <w:szCs w:val="24"/>
        </w:rPr>
        <w:t xml:space="preserve"> a krevní ztráta. </w:t>
      </w:r>
    </w:p>
    <w:p w14:paraId="46DB1E01" w14:textId="77777777" w:rsidR="001055B1" w:rsidRP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Operační výkony byly prováděny 3 konzolovými chirurgy na robotickém systému da Vinci S (</w:t>
      </w:r>
      <w:proofErr w:type="spellStart"/>
      <w:r w:rsidRPr="001055B1">
        <w:rPr>
          <w:rFonts w:ascii="Times New Roman" w:hAnsi="Times New Roman" w:cs="Times New Roman"/>
          <w:sz w:val="24"/>
          <w:szCs w:val="24"/>
        </w:rPr>
        <w:t>Intuitive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Surgical</w:t>
      </w:r>
      <w:proofErr w:type="spellEnd"/>
      <w:r w:rsidRPr="001055B1">
        <w:rPr>
          <w:rFonts w:ascii="Times New Roman" w:hAnsi="Times New Roman" w:cs="Times New Roman"/>
          <w:sz w:val="24"/>
          <w:szCs w:val="24"/>
        </w:rPr>
        <w:t xml:space="preserve"> Inc.), přičemž 2 starší měli zkušenost s více než 100 provedenými robotickými operacemi. Data byla získána retrospektivně ze zdravotnické dokumentace a nemocničního informačního systému. V robotickém centru FN Olomouc je prováděn </w:t>
      </w:r>
      <w:proofErr w:type="spellStart"/>
      <w:r w:rsidRPr="001055B1">
        <w:rPr>
          <w:rFonts w:ascii="Times New Roman" w:hAnsi="Times New Roman" w:cs="Times New Roman"/>
          <w:sz w:val="24"/>
          <w:szCs w:val="24"/>
        </w:rPr>
        <w:t>staging</w:t>
      </w:r>
      <w:proofErr w:type="spellEnd"/>
      <w:r w:rsidRPr="001055B1">
        <w:rPr>
          <w:rFonts w:ascii="Times New Roman" w:hAnsi="Times New Roman" w:cs="Times New Roman"/>
          <w:sz w:val="24"/>
          <w:szCs w:val="24"/>
        </w:rPr>
        <w:t xml:space="preserve"> pacientek s karcinomem těla děložního od roku 2009. V roce 2016 byl robotický systém da Vinci S dokován z boku operačního stolu při levé dolní končetině, následně od začátku roku 2017 byl tento typ operačního přístupu nahrazován dvojím dokování. V tomto případě je robotický systém umísťován po straně pacientky při dolní končetině a při rameni. V daném období bylo plánováno 70 pacientek k primární </w:t>
      </w:r>
      <w:proofErr w:type="spellStart"/>
      <w:r w:rsidRPr="001055B1">
        <w:rPr>
          <w:rFonts w:ascii="Times New Roman" w:hAnsi="Times New Roman" w:cs="Times New Roman"/>
          <w:sz w:val="24"/>
          <w:szCs w:val="24"/>
        </w:rPr>
        <w:t>stagingové</w:t>
      </w:r>
      <w:proofErr w:type="spellEnd"/>
      <w:r w:rsidRPr="001055B1">
        <w:rPr>
          <w:rFonts w:ascii="Times New Roman" w:hAnsi="Times New Roman" w:cs="Times New Roman"/>
          <w:sz w:val="24"/>
          <w:szCs w:val="24"/>
        </w:rPr>
        <w:t xml:space="preserve"> robotické operaci s histologicky verifikovaným karcinomem endometria k provedení PALN. Analyzovanými klinickými charakteristikami pacientů byly věk, BMI. Z intraoperačních parametrů byl sledován operační čas, měřený od kožního řezu po naložení posledního kožního stehu, velikost krevní ztráty stanovena měřením objemu odsáté krve, operatérem uváděna dosažená kraniální oblast </w:t>
      </w:r>
      <w:r w:rsidRPr="001055B1">
        <w:rPr>
          <w:rFonts w:ascii="Times New Roman" w:hAnsi="Times New Roman" w:cs="Times New Roman"/>
          <w:sz w:val="24"/>
          <w:szCs w:val="24"/>
        </w:rPr>
        <w:lastRenderedPageBreak/>
        <w:t xml:space="preserve">provedené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Z definitivní histopatologické zprávy byly hodnoceny počty získaných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lymfatických uzlin. Komplikace v období do 30 dní byly hodnoceny dle </w:t>
      </w:r>
      <w:proofErr w:type="spellStart"/>
      <w:r w:rsidRPr="001055B1">
        <w:rPr>
          <w:rFonts w:ascii="Times New Roman" w:hAnsi="Times New Roman" w:cs="Times New Roman"/>
          <w:sz w:val="24"/>
          <w:szCs w:val="24"/>
        </w:rPr>
        <w:t>Clavien</w:t>
      </w:r>
      <w:proofErr w:type="spellEnd"/>
      <w:r w:rsidRPr="001055B1">
        <w:rPr>
          <w:rFonts w:ascii="Times New Roman" w:hAnsi="Times New Roman" w:cs="Times New Roman"/>
          <w:sz w:val="24"/>
          <w:szCs w:val="24"/>
        </w:rPr>
        <w:t xml:space="preserve"> – </w:t>
      </w:r>
      <w:proofErr w:type="spellStart"/>
      <w:r w:rsidRPr="001055B1">
        <w:rPr>
          <w:rFonts w:ascii="Times New Roman" w:hAnsi="Times New Roman" w:cs="Times New Roman"/>
          <w:sz w:val="24"/>
          <w:szCs w:val="24"/>
        </w:rPr>
        <w:t>Dindo</w:t>
      </w:r>
      <w:proofErr w:type="spellEnd"/>
      <w:r w:rsidRPr="001055B1">
        <w:rPr>
          <w:rFonts w:ascii="Times New Roman" w:hAnsi="Times New Roman" w:cs="Times New Roman"/>
          <w:sz w:val="24"/>
          <w:szCs w:val="24"/>
        </w:rPr>
        <w:t xml:space="preserve"> klasifikačního systému. </w:t>
      </w:r>
    </w:p>
    <w:p w14:paraId="5F1AF543" w14:textId="72E2EE5C" w:rsidR="001055B1" w:rsidRPr="001055B1" w:rsidRDefault="001055B1" w:rsidP="001055B1">
      <w:pPr>
        <w:autoSpaceDE w:val="0"/>
        <w:autoSpaceDN w:val="0"/>
        <w:adjustRightInd w:val="0"/>
        <w:spacing w:after="0" w:line="360" w:lineRule="auto"/>
        <w:rPr>
          <w:rFonts w:ascii="Times New Roman" w:hAnsi="Times New Roman" w:cs="Times New Roman"/>
          <w:sz w:val="24"/>
          <w:szCs w:val="24"/>
        </w:rPr>
      </w:pPr>
      <w:r w:rsidRPr="001055B1">
        <w:rPr>
          <w:rFonts w:ascii="Times New Roman" w:hAnsi="Times New Roman" w:cs="Times New Roman"/>
          <w:sz w:val="24"/>
          <w:szCs w:val="24"/>
        </w:rPr>
        <w:t xml:space="preserve">Kvantitativní veličiny byly vyjádřeny jako průměr, směrodatná odchylka (SD), medián, minimální a maximální hodnota, byly provedeny </w:t>
      </w:r>
      <w:proofErr w:type="spellStart"/>
      <w:r w:rsidRPr="001055B1">
        <w:rPr>
          <w:rFonts w:ascii="Times New Roman" w:hAnsi="Times New Roman" w:cs="Times New Roman"/>
          <w:sz w:val="24"/>
          <w:szCs w:val="24"/>
        </w:rPr>
        <w:t>Shapirovy-Wilkovy</w:t>
      </w:r>
      <w:proofErr w:type="spellEnd"/>
      <w:r w:rsidRPr="001055B1">
        <w:rPr>
          <w:rFonts w:ascii="Times New Roman" w:hAnsi="Times New Roman" w:cs="Times New Roman"/>
          <w:sz w:val="24"/>
          <w:szCs w:val="24"/>
        </w:rPr>
        <w:t xml:space="preserve"> testy normality. Dva nezávislé výběry byly porovnány dle typu distribuce dat </w:t>
      </w:r>
      <w:r w:rsidRPr="001055B1">
        <w:rPr>
          <w:rFonts w:ascii="Times New Roman" w:hAnsi="Times New Roman" w:cs="Times New Roman"/>
          <w:i/>
          <w:sz w:val="24"/>
          <w:szCs w:val="24"/>
        </w:rPr>
        <w:t>t</w:t>
      </w:r>
      <w:r w:rsidRPr="001055B1">
        <w:rPr>
          <w:rFonts w:ascii="Times New Roman" w:hAnsi="Times New Roman" w:cs="Times New Roman"/>
          <w:sz w:val="24"/>
          <w:szCs w:val="24"/>
        </w:rPr>
        <w:t xml:space="preserve">-testem nebo neparametrickým </w:t>
      </w:r>
      <w:proofErr w:type="spellStart"/>
      <w:r w:rsidRPr="001055B1">
        <w:rPr>
          <w:rFonts w:ascii="Times New Roman" w:hAnsi="Times New Roman" w:cs="Times New Roman"/>
          <w:sz w:val="24"/>
          <w:szCs w:val="24"/>
        </w:rPr>
        <w:t>Mannovým-Whitneyovým</w:t>
      </w:r>
      <w:proofErr w:type="spellEnd"/>
      <w:r w:rsidRPr="001055B1">
        <w:rPr>
          <w:rFonts w:ascii="Times New Roman" w:hAnsi="Times New Roman" w:cs="Times New Roman"/>
          <w:sz w:val="24"/>
          <w:szCs w:val="24"/>
        </w:rPr>
        <w:t xml:space="preserve"> </w:t>
      </w:r>
      <w:r w:rsidRPr="001055B1">
        <w:rPr>
          <w:rFonts w:ascii="Times New Roman" w:hAnsi="Times New Roman" w:cs="Times New Roman"/>
          <w:i/>
          <w:sz w:val="24"/>
          <w:szCs w:val="24"/>
        </w:rPr>
        <w:t>U</w:t>
      </w:r>
      <w:r w:rsidRPr="001055B1">
        <w:rPr>
          <w:rFonts w:ascii="Times New Roman" w:hAnsi="Times New Roman" w:cs="Times New Roman"/>
          <w:sz w:val="24"/>
          <w:szCs w:val="24"/>
        </w:rPr>
        <w:t xml:space="preserve">-testem. Kvalitativní data byla popsána pomocí absolutních a relativních četností a skupiny byly porovnány Fisherovým přesným testem. Vztah mezi BMI a počtem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byl ověřen výpočtem </w:t>
      </w:r>
      <w:proofErr w:type="spellStart"/>
      <w:r w:rsidRPr="001055B1">
        <w:rPr>
          <w:rFonts w:ascii="Times New Roman" w:hAnsi="Times New Roman" w:cs="Times New Roman"/>
          <w:sz w:val="24"/>
          <w:szCs w:val="24"/>
        </w:rPr>
        <w:t>Spearmanova</w:t>
      </w:r>
      <w:proofErr w:type="spellEnd"/>
      <w:r w:rsidRPr="001055B1">
        <w:rPr>
          <w:rFonts w:ascii="Times New Roman" w:hAnsi="Times New Roman" w:cs="Times New Roman"/>
          <w:sz w:val="24"/>
          <w:szCs w:val="24"/>
        </w:rPr>
        <w:t xml:space="preserve"> korelačního koeficientu (</w:t>
      </w:r>
      <w:r w:rsidRPr="001055B1">
        <w:rPr>
          <w:rFonts w:ascii="Times New Roman" w:hAnsi="Times New Roman" w:cs="Times New Roman"/>
          <w:i/>
          <w:sz w:val="24"/>
          <w:szCs w:val="24"/>
        </w:rPr>
        <w:t>r</w:t>
      </w:r>
      <w:r w:rsidRPr="001055B1">
        <w:rPr>
          <w:rFonts w:ascii="Times New Roman" w:hAnsi="Times New Roman" w:cs="Times New Roman"/>
          <w:sz w:val="24"/>
          <w:szCs w:val="24"/>
        </w:rPr>
        <w:t xml:space="preserve">). Všechny testy byly provedeny na hladině signifikance 0,05.  </w:t>
      </w:r>
      <w:r w:rsidRPr="001055B1">
        <w:rPr>
          <w:rFonts w:ascii="Times New Roman" w:hAnsi="Times New Roman" w:cs="Times New Roman"/>
          <w:i/>
          <w:sz w:val="24"/>
          <w:szCs w:val="24"/>
        </w:rPr>
        <w:t>p</w:t>
      </w:r>
      <w:r w:rsidRPr="001055B1">
        <w:rPr>
          <w:rFonts w:ascii="Times New Roman" w:hAnsi="Times New Roman" w:cs="Times New Roman"/>
          <w:sz w:val="24"/>
          <w:szCs w:val="24"/>
        </w:rPr>
        <w:t xml:space="preserve">-hodnoty nižší než 0,05 jsou zvýrazněny tučným písmem a rozdíly považujeme za statisticky významné. Významné rozdíly byly znázorněny krabicovými grafy (pro kvantitativní znaky) a skládanými sloupcovými grafy (pro kvalitativní veličiny). Ke statistickému zpracování byl použit statistický software IBM SPSS </w:t>
      </w:r>
      <w:proofErr w:type="spellStart"/>
      <w:r w:rsidRPr="001055B1">
        <w:rPr>
          <w:rFonts w:ascii="Times New Roman" w:hAnsi="Times New Roman" w:cs="Times New Roman"/>
          <w:sz w:val="24"/>
          <w:szCs w:val="24"/>
        </w:rPr>
        <w:t>Statistics</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for</w:t>
      </w:r>
      <w:proofErr w:type="spellEnd"/>
      <w:r w:rsidRPr="001055B1">
        <w:rPr>
          <w:rFonts w:ascii="Times New Roman" w:hAnsi="Times New Roman" w:cs="Times New Roman"/>
          <w:sz w:val="24"/>
          <w:szCs w:val="24"/>
        </w:rPr>
        <w:t xml:space="preserve"> Windows, </w:t>
      </w:r>
      <w:proofErr w:type="spellStart"/>
      <w:r w:rsidRPr="001055B1">
        <w:rPr>
          <w:rFonts w:ascii="Times New Roman" w:hAnsi="Times New Roman" w:cs="Times New Roman"/>
          <w:sz w:val="24"/>
          <w:szCs w:val="24"/>
        </w:rPr>
        <w:t>Version</w:t>
      </w:r>
      <w:proofErr w:type="spellEnd"/>
      <w:r w:rsidRPr="001055B1">
        <w:rPr>
          <w:rFonts w:ascii="Times New Roman" w:hAnsi="Times New Roman" w:cs="Times New Roman"/>
          <w:sz w:val="24"/>
          <w:szCs w:val="24"/>
        </w:rPr>
        <w:t xml:space="preserve"> 23.0. </w:t>
      </w:r>
      <w:proofErr w:type="spellStart"/>
      <w:r w:rsidRPr="001055B1">
        <w:rPr>
          <w:rFonts w:ascii="Times New Roman" w:hAnsi="Times New Roman" w:cs="Times New Roman"/>
          <w:sz w:val="24"/>
          <w:szCs w:val="24"/>
        </w:rPr>
        <w:t>Armonk</w:t>
      </w:r>
      <w:proofErr w:type="spellEnd"/>
      <w:r w:rsidRPr="001055B1">
        <w:rPr>
          <w:rFonts w:ascii="Times New Roman" w:hAnsi="Times New Roman" w:cs="Times New Roman"/>
          <w:sz w:val="24"/>
          <w:szCs w:val="24"/>
        </w:rPr>
        <w:t xml:space="preserve">, NY: IBM </w:t>
      </w:r>
      <w:proofErr w:type="spellStart"/>
      <w:r w:rsidRPr="001055B1">
        <w:rPr>
          <w:rFonts w:ascii="Times New Roman" w:hAnsi="Times New Roman" w:cs="Times New Roman"/>
          <w:sz w:val="24"/>
          <w:szCs w:val="24"/>
        </w:rPr>
        <w:t>Corp</w:t>
      </w:r>
      <w:proofErr w:type="spellEnd"/>
      <w:r w:rsidRPr="001055B1">
        <w:rPr>
          <w:rFonts w:ascii="Times New Roman" w:hAnsi="Times New Roman" w:cs="Times New Roman"/>
          <w:sz w:val="24"/>
          <w:szCs w:val="24"/>
        </w:rPr>
        <w:t>.</w:t>
      </w:r>
    </w:p>
    <w:p w14:paraId="283FF092" w14:textId="77777777" w:rsidR="001055B1" w:rsidRPr="001055B1" w:rsidRDefault="001055B1" w:rsidP="001055B1">
      <w:pPr>
        <w:spacing w:line="360" w:lineRule="auto"/>
        <w:rPr>
          <w:rFonts w:ascii="Times New Roman" w:hAnsi="Times New Roman" w:cs="Times New Roman"/>
          <w:b/>
          <w:sz w:val="24"/>
          <w:szCs w:val="24"/>
        </w:rPr>
      </w:pPr>
    </w:p>
    <w:p w14:paraId="37FCD3BA" w14:textId="77777777" w:rsidR="001055B1" w:rsidRPr="00152443" w:rsidRDefault="001055B1" w:rsidP="00FC15BB">
      <w:pPr>
        <w:pStyle w:val="Odstavecseseznamem"/>
        <w:spacing w:line="360" w:lineRule="auto"/>
        <w:ind w:left="0"/>
        <w:rPr>
          <w:rFonts w:ascii="Times New Roman" w:hAnsi="Times New Roman" w:cs="Times New Roman"/>
          <w:b/>
          <w:sz w:val="24"/>
          <w:szCs w:val="24"/>
        </w:rPr>
      </w:pPr>
      <w:r w:rsidRPr="00152443">
        <w:rPr>
          <w:rFonts w:ascii="Times New Roman" w:hAnsi="Times New Roman" w:cs="Times New Roman"/>
          <w:b/>
          <w:sz w:val="24"/>
          <w:szCs w:val="24"/>
        </w:rPr>
        <w:t>Operační výkon</w:t>
      </w:r>
    </w:p>
    <w:p w14:paraId="7953535E" w14:textId="2F189A59" w:rsid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V první polovině sledovaného období byly operační robotické </w:t>
      </w:r>
      <w:proofErr w:type="spellStart"/>
      <w:r w:rsidRPr="001055B1">
        <w:rPr>
          <w:rFonts w:ascii="Times New Roman" w:hAnsi="Times New Roman" w:cs="Times New Roman"/>
          <w:sz w:val="24"/>
          <w:szCs w:val="24"/>
        </w:rPr>
        <w:t>stagingové</w:t>
      </w:r>
      <w:proofErr w:type="spellEnd"/>
      <w:r w:rsidRPr="001055B1">
        <w:rPr>
          <w:rFonts w:ascii="Times New Roman" w:hAnsi="Times New Roman" w:cs="Times New Roman"/>
          <w:sz w:val="24"/>
          <w:szCs w:val="24"/>
        </w:rPr>
        <w:t xml:space="preserve"> výkony prováděny z bočního dokování da Vinci S systému po uvedení pacientky do </w:t>
      </w:r>
      <w:proofErr w:type="spellStart"/>
      <w:r w:rsidRPr="001055B1">
        <w:rPr>
          <w:rFonts w:ascii="Times New Roman" w:hAnsi="Times New Roman" w:cs="Times New Roman"/>
          <w:sz w:val="24"/>
          <w:szCs w:val="24"/>
        </w:rPr>
        <w:t>litothomické</w:t>
      </w:r>
      <w:proofErr w:type="spellEnd"/>
      <w:r w:rsidRPr="001055B1">
        <w:rPr>
          <w:rFonts w:ascii="Times New Roman" w:hAnsi="Times New Roman" w:cs="Times New Roman"/>
          <w:sz w:val="24"/>
          <w:szCs w:val="24"/>
        </w:rPr>
        <w:t xml:space="preserve"> polohy. V daném případě byl pacientský systém s operačními rameny umístěn po straně operačního stolu při levé dolní končetině pacientky, tak aby osa centrálního sloupu s pracovními rameny svírala s podélnou osou pacienta úhel 45 stupňů. První incize byla prováděna ve střední rovině nad pupkem ve vzdálenosti minimálně </w:t>
      </w:r>
      <w:r w:rsidR="00661FD4" w:rsidRPr="001055B1">
        <w:rPr>
          <w:rFonts w:ascii="Times New Roman" w:hAnsi="Times New Roman" w:cs="Times New Roman"/>
          <w:sz w:val="24"/>
          <w:szCs w:val="24"/>
        </w:rPr>
        <w:t>3 cm</w:t>
      </w:r>
      <w:r w:rsidRPr="001055B1">
        <w:rPr>
          <w:rFonts w:ascii="Times New Roman" w:hAnsi="Times New Roman" w:cs="Times New Roman"/>
          <w:sz w:val="24"/>
          <w:szCs w:val="24"/>
        </w:rPr>
        <w:t xml:space="preserve"> kraniálním směrem (24-28cm nad symfýzou) pro 12mm </w:t>
      </w:r>
      <w:r w:rsidR="00661FD4" w:rsidRPr="001055B1">
        <w:rPr>
          <w:rFonts w:ascii="Times New Roman" w:hAnsi="Times New Roman" w:cs="Times New Roman"/>
          <w:sz w:val="24"/>
          <w:szCs w:val="24"/>
        </w:rPr>
        <w:t>trokar</w:t>
      </w:r>
      <w:r w:rsidRPr="001055B1">
        <w:rPr>
          <w:rFonts w:ascii="Times New Roman" w:hAnsi="Times New Roman" w:cs="Times New Roman"/>
          <w:sz w:val="24"/>
          <w:szCs w:val="24"/>
        </w:rPr>
        <w:t xml:space="preserve"> s kamerou. Tři 8mm pracovní </w:t>
      </w:r>
      <w:r w:rsidR="00661FD4" w:rsidRPr="001055B1">
        <w:rPr>
          <w:rFonts w:ascii="Times New Roman" w:hAnsi="Times New Roman" w:cs="Times New Roman"/>
          <w:sz w:val="24"/>
          <w:szCs w:val="24"/>
        </w:rPr>
        <w:t>porty pro</w:t>
      </w:r>
      <w:r w:rsidRPr="001055B1">
        <w:rPr>
          <w:rFonts w:ascii="Times New Roman" w:hAnsi="Times New Roman" w:cs="Times New Roman"/>
          <w:sz w:val="24"/>
          <w:szCs w:val="24"/>
        </w:rPr>
        <w:t xml:space="preserve"> operační nástroje byly </w:t>
      </w:r>
      <w:r w:rsidR="00661FD4" w:rsidRPr="001055B1">
        <w:rPr>
          <w:rFonts w:ascii="Times New Roman" w:hAnsi="Times New Roman" w:cs="Times New Roman"/>
          <w:sz w:val="24"/>
          <w:szCs w:val="24"/>
        </w:rPr>
        <w:t>umísťovány 3</w:t>
      </w:r>
      <w:r w:rsidRPr="001055B1">
        <w:rPr>
          <w:rFonts w:ascii="Times New Roman" w:hAnsi="Times New Roman" w:cs="Times New Roman"/>
          <w:sz w:val="24"/>
          <w:szCs w:val="24"/>
        </w:rPr>
        <w:t xml:space="preserve">-5cm směrem kaudálně a 8-10cm laterálně od optického </w:t>
      </w:r>
      <w:r w:rsidR="00661FD4" w:rsidRPr="001055B1">
        <w:rPr>
          <w:rFonts w:ascii="Times New Roman" w:hAnsi="Times New Roman" w:cs="Times New Roman"/>
          <w:sz w:val="24"/>
          <w:szCs w:val="24"/>
        </w:rPr>
        <w:t>trokarů</w:t>
      </w:r>
      <w:r w:rsidRPr="001055B1">
        <w:rPr>
          <w:rFonts w:ascii="Times New Roman" w:hAnsi="Times New Roman" w:cs="Times New Roman"/>
          <w:sz w:val="24"/>
          <w:szCs w:val="24"/>
        </w:rPr>
        <w:t xml:space="preserve">, dva vlevo a jeden vpravo. </w:t>
      </w:r>
      <w:r w:rsidR="00370966" w:rsidRPr="001055B1">
        <w:rPr>
          <w:rFonts w:ascii="Times New Roman" w:hAnsi="Times New Roman" w:cs="Times New Roman"/>
          <w:sz w:val="24"/>
          <w:szCs w:val="24"/>
        </w:rPr>
        <w:t>16 mm</w:t>
      </w:r>
      <w:r w:rsidRPr="001055B1">
        <w:rPr>
          <w:rFonts w:ascii="Times New Roman" w:hAnsi="Times New Roman" w:cs="Times New Roman"/>
          <w:sz w:val="24"/>
          <w:szCs w:val="24"/>
        </w:rPr>
        <w:t xml:space="preserve"> asistenční port byl umísťován vpravo mezi optický a pracovní </w:t>
      </w:r>
      <w:r w:rsidR="00370966" w:rsidRPr="001055B1">
        <w:rPr>
          <w:rFonts w:ascii="Times New Roman" w:hAnsi="Times New Roman" w:cs="Times New Roman"/>
          <w:sz w:val="24"/>
          <w:szCs w:val="24"/>
        </w:rPr>
        <w:t>trokar</w:t>
      </w:r>
      <w:r w:rsidRPr="001055B1">
        <w:rPr>
          <w:rFonts w:ascii="Times New Roman" w:hAnsi="Times New Roman" w:cs="Times New Roman"/>
          <w:sz w:val="24"/>
          <w:szCs w:val="24"/>
        </w:rPr>
        <w:t xml:space="preserve"> s minimální vzdáleností </w:t>
      </w:r>
      <w:r w:rsidR="00370966" w:rsidRPr="001055B1">
        <w:rPr>
          <w:rFonts w:ascii="Times New Roman" w:hAnsi="Times New Roman" w:cs="Times New Roman"/>
          <w:sz w:val="24"/>
          <w:szCs w:val="24"/>
        </w:rPr>
        <w:t>5 cm</w:t>
      </w:r>
      <w:r w:rsidR="005B632B">
        <w:rPr>
          <w:rFonts w:ascii="Times New Roman" w:hAnsi="Times New Roman" w:cs="Times New Roman"/>
          <w:sz w:val="24"/>
          <w:szCs w:val="24"/>
        </w:rPr>
        <w:t xml:space="preserve"> (obrázek 1).</w:t>
      </w:r>
      <w:r w:rsidRPr="001055B1">
        <w:rPr>
          <w:rFonts w:ascii="Times New Roman" w:hAnsi="Times New Roman" w:cs="Times New Roman"/>
          <w:sz w:val="24"/>
          <w:szCs w:val="24"/>
        </w:rPr>
        <w:t xml:space="preserve"> Od 1/2017 začala být implementována metoda dvojího dokování robotického systému. V případě duálního dokování lze pracovat s jedním nebo dvěma </w:t>
      </w:r>
      <w:r w:rsidR="00370966" w:rsidRPr="001055B1">
        <w:rPr>
          <w:rFonts w:ascii="Times New Roman" w:hAnsi="Times New Roman" w:cs="Times New Roman"/>
          <w:sz w:val="24"/>
          <w:szCs w:val="24"/>
        </w:rPr>
        <w:t>trokary</w:t>
      </w:r>
      <w:r w:rsidRPr="001055B1">
        <w:rPr>
          <w:rFonts w:ascii="Times New Roman" w:hAnsi="Times New Roman" w:cs="Times New Roman"/>
          <w:sz w:val="24"/>
          <w:szCs w:val="24"/>
        </w:rPr>
        <w:t xml:space="preserve"> pro kameru. Využijeme-li pouze jeden </w:t>
      </w:r>
      <w:r w:rsidR="00370966" w:rsidRPr="001055B1">
        <w:rPr>
          <w:rFonts w:ascii="Times New Roman" w:hAnsi="Times New Roman" w:cs="Times New Roman"/>
          <w:sz w:val="24"/>
          <w:szCs w:val="24"/>
        </w:rPr>
        <w:t>trokar</w:t>
      </w:r>
      <w:r w:rsidRPr="001055B1">
        <w:rPr>
          <w:rFonts w:ascii="Times New Roman" w:hAnsi="Times New Roman" w:cs="Times New Roman"/>
          <w:sz w:val="24"/>
          <w:szCs w:val="24"/>
        </w:rPr>
        <w:t xml:space="preserve"> pro optiku, je tento umístěn ve střední čáře 3cm kaudálně od pupku, dva pracovní porty jsou umístěny v jeho </w:t>
      </w:r>
      <w:r w:rsidR="00370966" w:rsidRPr="001055B1">
        <w:rPr>
          <w:rFonts w:ascii="Times New Roman" w:hAnsi="Times New Roman" w:cs="Times New Roman"/>
          <w:sz w:val="24"/>
          <w:szCs w:val="24"/>
        </w:rPr>
        <w:t>úrovni laterálně</w:t>
      </w:r>
      <w:r w:rsidRPr="001055B1">
        <w:rPr>
          <w:rFonts w:ascii="Times New Roman" w:hAnsi="Times New Roman" w:cs="Times New Roman"/>
          <w:sz w:val="24"/>
          <w:szCs w:val="24"/>
        </w:rPr>
        <w:t xml:space="preserve"> vzdáleny od optiky 7-8cm</w:t>
      </w:r>
      <w:r w:rsidR="005B632B">
        <w:rPr>
          <w:rFonts w:ascii="Times New Roman" w:hAnsi="Times New Roman" w:cs="Times New Roman"/>
          <w:sz w:val="24"/>
          <w:szCs w:val="24"/>
        </w:rPr>
        <w:t>. P</w:t>
      </w:r>
      <w:r w:rsidRPr="001055B1">
        <w:rPr>
          <w:rFonts w:ascii="Times New Roman" w:hAnsi="Times New Roman" w:cs="Times New Roman"/>
          <w:sz w:val="24"/>
          <w:szCs w:val="24"/>
        </w:rPr>
        <w:t xml:space="preserve">eriferní </w:t>
      </w:r>
      <w:r w:rsidR="00370966" w:rsidRPr="001055B1">
        <w:rPr>
          <w:rFonts w:ascii="Times New Roman" w:hAnsi="Times New Roman" w:cs="Times New Roman"/>
          <w:sz w:val="24"/>
          <w:szCs w:val="24"/>
        </w:rPr>
        <w:t>trokary</w:t>
      </w:r>
      <w:r w:rsidRPr="001055B1">
        <w:rPr>
          <w:rFonts w:ascii="Times New Roman" w:hAnsi="Times New Roman" w:cs="Times New Roman"/>
          <w:sz w:val="24"/>
          <w:szCs w:val="24"/>
        </w:rPr>
        <w:t xml:space="preserve"> by měly být umístěny maximálně laterálně</w:t>
      </w:r>
      <w:r w:rsidR="005B632B">
        <w:rPr>
          <w:rFonts w:ascii="Times New Roman" w:hAnsi="Times New Roman" w:cs="Times New Roman"/>
          <w:sz w:val="24"/>
          <w:szCs w:val="24"/>
        </w:rPr>
        <w:t xml:space="preserve">, </w:t>
      </w:r>
      <w:r w:rsidR="00370966" w:rsidRPr="001055B1">
        <w:rPr>
          <w:rFonts w:ascii="Times New Roman" w:hAnsi="Times New Roman" w:cs="Times New Roman"/>
          <w:sz w:val="24"/>
          <w:szCs w:val="24"/>
        </w:rPr>
        <w:t>minimálně však</w:t>
      </w:r>
      <w:r w:rsidRPr="001055B1">
        <w:rPr>
          <w:rFonts w:ascii="Times New Roman" w:hAnsi="Times New Roman" w:cs="Times New Roman"/>
          <w:sz w:val="24"/>
          <w:szCs w:val="24"/>
        </w:rPr>
        <w:t xml:space="preserve"> 12 cm od optického. Postranní trokar vpravo lze umístit v úrovni pupku </w:t>
      </w:r>
      <w:r w:rsidRPr="001055B1">
        <w:rPr>
          <w:rFonts w:ascii="Times New Roman" w:hAnsi="Times New Roman" w:cs="Times New Roman"/>
          <w:sz w:val="24"/>
          <w:szCs w:val="24"/>
        </w:rPr>
        <w:lastRenderedPageBreak/>
        <w:t>maximálně laterálně</w:t>
      </w:r>
      <w:r w:rsidR="004B20AA">
        <w:rPr>
          <w:rFonts w:ascii="Times New Roman" w:hAnsi="Times New Roman" w:cs="Times New Roman"/>
          <w:sz w:val="24"/>
          <w:szCs w:val="24"/>
        </w:rPr>
        <w:t xml:space="preserve"> (obrázek 2)</w:t>
      </w:r>
      <w:r w:rsidRPr="001055B1">
        <w:rPr>
          <w:rFonts w:ascii="Times New Roman" w:hAnsi="Times New Roman" w:cs="Times New Roman"/>
          <w:sz w:val="24"/>
          <w:szCs w:val="24"/>
        </w:rPr>
        <w:t xml:space="preserve">. Toto rozmístění vstupu do dutiny břišní je technicky náročnější, a proto byl některými operatéry zaváděn další port pro optiku, který je lokalizován </w:t>
      </w:r>
      <w:proofErr w:type="spellStart"/>
      <w:r w:rsidRPr="001055B1">
        <w:rPr>
          <w:rFonts w:ascii="Times New Roman" w:hAnsi="Times New Roman" w:cs="Times New Roman"/>
          <w:sz w:val="24"/>
          <w:szCs w:val="24"/>
        </w:rPr>
        <w:t>suprapubicky</w:t>
      </w:r>
      <w:proofErr w:type="spellEnd"/>
      <w:r w:rsidRPr="001055B1">
        <w:rPr>
          <w:rFonts w:ascii="Times New Roman" w:hAnsi="Times New Roman" w:cs="Times New Roman"/>
          <w:sz w:val="24"/>
          <w:szCs w:val="24"/>
        </w:rPr>
        <w:t xml:space="preserve">.  Přičemž primární optický byl umístěn v oblasti pupku, tento je využívá pro výkon v pánvi a horní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oblasti. Kaudálně situovaný vstup pro optiku je výhodnější pro oblast společných </w:t>
      </w:r>
      <w:proofErr w:type="spellStart"/>
      <w:r w:rsidRPr="001055B1">
        <w:rPr>
          <w:rFonts w:ascii="Times New Roman" w:hAnsi="Times New Roman" w:cs="Times New Roman"/>
          <w:sz w:val="24"/>
          <w:szCs w:val="24"/>
        </w:rPr>
        <w:t>ilických</w:t>
      </w:r>
      <w:proofErr w:type="spellEnd"/>
      <w:r w:rsidRPr="001055B1">
        <w:rPr>
          <w:rFonts w:ascii="Times New Roman" w:hAnsi="Times New Roman" w:cs="Times New Roman"/>
          <w:sz w:val="24"/>
          <w:szCs w:val="24"/>
        </w:rPr>
        <w:t xml:space="preserve"> cév, bifurkace aorty a dolní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krajinu. Rozmístění pracovních a asistenčního trokarů je identické jako v předchozím případě</w:t>
      </w:r>
      <w:r w:rsidR="004B20AA">
        <w:rPr>
          <w:rFonts w:ascii="Times New Roman" w:hAnsi="Times New Roman" w:cs="Times New Roman"/>
          <w:sz w:val="24"/>
          <w:szCs w:val="24"/>
        </w:rPr>
        <w:t xml:space="preserve"> (</w:t>
      </w:r>
      <w:proofErr w:type="spellStart"/>
      <w:r w:rsidR="004B20AA">
        <w:rPr>
          <w:rFonts w:ascii="Times New Roman" w:hAnsi="Times New Roman" w:cs="Times New Roman"/>
          <w:sz w:val="24"/>
          <w:szCs w:val="24"/>
        </w:rPr>
        <w:t>obázek</w:t>
      </w:r>
      <w:proofErr w:type="spellEnd"/>
      <w:r w:rsidR="004B20AA">
        <w:rPr>
          <w:rFonts w:ascii="Times New Roman" w:hAnsi="Times New Roman" w:cs="Times New Roman"/>
          <w:sz w:val="24"/>
          <w:szCs w:val="24"/>
        </w:rPr>
        <w:t xml:space="preserve"> 3)</w:t>
      </w:r>
      <w:r w:rsidRPr="001055B1">
        <w:rPr>
          <w:rFonts w:ascii="Times New Roman" w:hAnsi="Times New Roman" w:cs="Times New Roman"/>
          <w:sz w:val="24"/>
          <w:szCs w:val="24"/>
        </w:rPr>
        <w:t xml:space="preserve">. V případě duálního dokování probíhal operační výkon ve dvou na sebe navazujících fázích. Ve většině případů je operační výkon zahájen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při které je pacientská konzola s pracovními rameny umístěna směrem od hlavy a zároveň po straně operačního stolu a s podélnou osou těla pacientky svírá úhel 45 stupňů. Po této fázi je robotický systém </w:t>
      </w:r>
      <w:proofErr w:type="spellStart"/>
      <w:r w:rsidRPr="001055B1">
        <w:rPr>
          <w:rFonts w:ascii="Times New Roman" w:hAnsi="Times New Roman" w:cs="Times New Roman"/>
          <w:sz w:val="24"/>
          <w:szCs w:val="24"/>
        </w:rPr>
        <w:t>předokován</w:t>
      </w:r>
      <w:proofErr w:type="spellEnd"/>
      <w:r w:rsidRPr="001055B1">
        <w:rPr>
          <w:rFonts w:ascii="Times New Roman" w:hAnsi="Times New Roman" w:cs="Times New Roman"/>
          <w:sz w:val="24"/>
          <w:szCs w:val="24"/>
        </w:rPr>
        <w:t xml:space="preserve"> otočením operačního stolu, eventuálně přesunutím pracovní konzoly s robotickým</w:t>
      </w:r>
      <w:r w:rsidR="003F04A2">
        <w:rPr>
          <w:rFonts w:ascii="Times New Roman" w:hAnsi="Times New Roman" w:cs="Times New Roman"/>
          <w:sz w:val="24"/>
          <w:szCs w:val="24"/>
        </w:rPr>
        <w:t>i</w:t>
      </w:r>
      <w:r w:rsidRPr="001055B1">
        <w:rPr>
          <w:rFonts w:ascii="Times New Roman" w:hAnsi="Times New Roman" w:cs="Times New Roman"/>
          <w:sz w:val="24"/>
          <w:szCs w:val="24"/>
        </w:rPr>
        <w:t xml:space="preserve"> rameny o 90° k provedení výkonu v pánvi. V této fázi je umístění robota identické jako v případě bočního dokování</w:t>
      </w:r>
      <w:r w:rsidR="004B20AA">
        <w:rPr>
          <w:rFonts w:ascii="Times New Roman" w:hAnsi="Times New Roman" w:cs="Times New Roman"/>
          <w:sz w:val="24"/>
          <w:szCs w:val="24"/>
        </w:rPr>
        <w:t xml:space="preserve"> (obrázek 4)</w:t>
      </w:r>
      <w:r w:rsidRPr="001055B1">
        <w:rPr>
          <w:rFonts w:ascii="Times New Roman" w:hAnsi="Times New Roman" w:cs="Times New Roman"/>
          <w:sz w:val="24"/>
          <w:szCs w:val="24"/>
        </w:rPr>
        <w:t xml:space="preserve">. K zajištění adekvátní vizualizace a dostupnosti jednotlivých anatomických oblasti byla preferenčně využívaná 30° optika. </w:t>
      </w:r>
    </w:p>
    <w:p w14:paraId="3363BD28" w14:textId="77777777" w:rsidR="006836D5" w:rsidRPr="001055B1" w:rsidRDefault="006836D5" w:rsidP="001055B1">
      <w:pPr>
        <w:spacing w:line="360" w:lineRule="auto"/>
        <w:rPr>
          <w:rFonts w:ascii="Times New Roman" w:hAnsi="Times New Roman" w:cs="Times New Roman"/>
          <w:sz w:val="24"/>
          <w:szCs w:val="24"/>
        </w:rPr>
      </w:pPr>
    </w:p>
    <w:p w14:paraId="0CB24453" w14:textId="1401B43F" w:rsidR="001055B1" w:rsidRDefault="003A45A1" w:rsidP="003A45A1">
      <w:pPr>
        <w:pStyle w:val="Odstavecseseznamem"/>
        <w:numPr>
          <w:ilvl w:val="1"/>
          <w:numId w:val="34"/>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tab/>
      </w:r>
      <w:r w:rsidR="001055B1" w:rsidRPr="006836D5">
        <w:rPr>
          <w:rFonts w:ascii="Times New Roman" w:hAnsi="Times New Roman" w:cs="Times New Roman"/>
          <w:b/>
          <w:sz w:val="28"/>
          <w:szCs w:val="28"/>
        </w:rPr>
        <w:t>Výsledky</w:t>
      </w:r>
    </w:p>
    <w:p w14:paraId="3A635C20" w14:textId="77777777" w:rsidR="006836D5" w:rsidRPr="006836D5" w:rsidRDefault="006836D5" w:rsidP="006836D5">
      <w:pPr>
        <w:pStyle w:val="Odstavecseseznamem"/>
        <w:spacing w:line="360" w:lineRule="auto"/>
        <w:ind w:left="0"/>
        <w:rPr>
          <w:rFonts w:ascii="Times New Roman" w:hAnsi="Times New Roman" w:cs="Times New Roman"/>
          <w:b/>
          <w:sz w:val="28"/>
          <w:szCs w:val="28"/>
        </w:rPr>
      </w:pPr>
    </w:p>
    <w:p w14:paraId="2DF3CB57" w14:textId="0CFDBB88" w:rsidR="00B93456" w:rsidRDefault="001055B1" w:rsidP="001055B1">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r w:rsidRPr="001055B1">
        <w:rPr>
          <w:rFonts w:ascii="Times New Roman" w:hAnsi="Times New Roman" w:cs="Times New Roman"/>
          <w:sz w:val="24"/>
          <w:szCs w:val="24"/>
        </w:rPr>
        <w:t xml:space="preserve">Do souboru bylo zahrnuto 70 pacientek, které byly primárně indikovány k provedení para-aortální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jako součástí </w:t>
      </w:r>
      <w:proofErr w:type="spellStart"/>
      <w:r w:rsidRPr="001055B1">
        <w:rPr>
          <w:rFonts w:ascii="Times New Roman" w:hAnsi="Times New Roman" w:cs="Times New Roman"/>
          <w:sz w:val="24"/>
          <w:szCs w:val="24"/>
        </w:rPr>
        <w:t>stagingového</w:t>
      </w:r>
      <w:proofErr w:type="spellEnd"/>
      <w:r w:rsidRPr="001055B1">
        <w:rPr>
          <w:rFonts w:ascii="Times New Roman" w:hAnsi="Times New Roman" w:cs="Times New Roman"/>
          <w:sz w:val="24"/>
          <w:szCs w:val="24"/>
        </w:rPr>
        <w:t xml:space="preserve"> operačního výkonu spolu s pánevní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hysterektomii a oboustrannou </w:t>
      </w:r>
      <w:proofErr w:type="spellStart"/>
      <w:r w:rsidRPr="001055B1">
        <w:rPr>
          <w:rFonts w:ascii="Times New Roman" w:hAnsi="Times New Roman" w:cs="Times New Roman"/>
          <w:sz w:val="24"/>
          <w:szCs w:val="24"/>
        </w:rPr>
        <w:t>adnexektomii</w:t>
      </w:r>
      <w:proofErr w:type="spellEnd"/>
      <w:r w:rsidRPr="001055B1">
        <w:rPr>
          <w:rFonts w:ascii="Times New Roman" w:hAnsi="Times New Roman" w:cs="Times New Roman"/>
          <w:sz w:val="24"/>
          <w:szCs w:val="24"/>
        </w:rPr>
        <w:t xml:space="preserve">. Ve třech případech po zahájení laparoskopie byla vynucena konverze na otevřený chirurgický přístup. K těmto došlo ještě před dokováním robotického systému, a tedy nebyly v přímé příčinné souvislosti s operativou </w:t>
      </w:r>
      <w:r w:rsidR="00370966" w:rsidRPr="001055B1">
        <w:rPr>
          <w:rFonts w:ascii="Times New Roman" w:hAnsi="Times New Roman" w:cs="Times New Roman"/>
          <w:sz w:val="24"/>
          <w:szCs w:val="24"/>
        </w:rPr>
        <w:t>v </w:t>
      </w:r>
      <w:proofErr w:type="spellStart"/>
      <w:r w:rsidR="00370966"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oblasti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 xml:space="preserve">. U dvou pacientek byl důvodem pokročilý nález, v jednom případě byla změna přístupu zvolena z anesteziologických důvodů, kterými byly ventilační komplikace po vytvoření </w:t>
      </w:r>
      <w:proofErr w:type="spellStart"/>
      <w:r w:rsidRPr="001055B1">
        <w:rPr>
          <w:rFonts w:ascii="Times New Roman" w:hAnsi="Times New Roman" w:cs="Times New Roman"/>
          <w:sz w:val="24"/>
          <w:szCs w:val="24"/>
        </w:rPr>
        <w:t>kapnoperitonea</w:t>
      </w:r>
      <w:proofErr w:type="spellEnd"/>
      <w:r w:rsidRPr="001055B1">
        <w:rPr>
          <w:rFonts w:ascii="Times New Roman" w:hAnsi="Times New Roman" w:cs="Times New Roman"/>
          <w:sz w:val="24"/>
          <w:szCs w:val="24"/>
        </w:rPr>
        <w:t>. Robotický operační výkon podstoupilo celkem 67 pacientek, 39 (</w:t>
      </w:r>
      <w:r w:rsidR="00370966" w:rsidRPr="001055B1">
        <w:rPr>
          <w:rFonts w:ascii="Times New Roman" w:hAnsi="Times New Roman" w:cs="Times New Roman"/>
          <w:sz w:val="24"/>
          <w:szCs w:val="24"/>
        </w:rPr>
        <w:t>58 %</w:t>
      </w:r>
      <w:r w:rsidRPr="001055B1">
        <w:rPr>
          <w:rFonts w:ascii="Times New Roman" w:hAnsi="Times New Roman" w:cs="Times New Roman"/>
          <w:sz w:val="24"/>
          <w:szCs w:val="24"/>
        </w:rPr>
        <w:t>) pacientek bylo operováno z bočního přístupu při jednorázovém dokování (single-</w:t>
      </w:r>
      <w:proofErr w:type="spellStart"/>
      <w:r w:rsidRPr="001055B1">
        <w:rPr>
          <w:rFonts w:ascii="Times New Roman" w:hAnsi="Times New Roman" w:cs="Times New Roman"/>
          <w:sz w:val="24"/>
          <w:szCs w:val="24"/>
        </w:rPr>
        <w:t>site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docking</w:t>
      </w:r>
      <w:proofErr w:type="spellEnd"/>
      <w:r w:rsidRPr="001055B1">
        <w:rPr>
          <w:rFonts w:ascii="Times New Roman" w:hAnsi="Times New Roman" w:cs="Times New Roman"/>
          <w:sz w:val="24"/>
          <w:szCs w:val="24"/>
        </w:rPr>
        <w:t>) a 28 žen (</w:t>
      </w:r>
      <w:r w:rsidR="00370966" w:rsidRPr="001055B1">
        <w:rPr>
          <w:rFonts w:ascii="Times New Roman" w:hAnsi="Times New Roman" w:cs="Times New Roman"/>
          <w:sz w:val="24"/>
          <w:szCs w:val="24"/>
        </w:rPr>
        <w:t>42 %</w:t>
      </w:r>
      <w:r w:rsidRPr="001055B1">
        <w:rPr>
          <w:rFonts w:ascii="Times New Roman" w:hAnsi="Times New Roman" w:cs="Times New Roman"/>
          <w:sz w:val="24"/>
          <w:szCs w:val="24"/>
        </w:rPr>
        <w:t>) z bočního dvojitého dokování (</w:t>
      </w:r>
      <w:proofErr w:type="spellStart"/>
      <w:r w:rsidRPr="001055B1">
        <w:rPr>
          <w:rFonts w:ascii="Times New Roman" w:hAnsi="Times New Roman" w:cs="Times New Roman"/>
          <w:sz w:val="24"/>
          <w:szCs w:val="24"/>
        </w:rPr>
        <w:t>dual-site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doking</w:t>
      </w:r>
      <w:proofErr w:type="spellEnd"/>
      <w:r w:rsidRPr="001055B1">
        <w:rPr>
          <w:rFonts w:ascii="Times New Roman" w:hAnsi="Times New Roman" w:cs="Times New Roman"/>
          <w:sz w:val="24"/>
          <w:szCs w:val="24"/>
        </w:rPr>
        <w:t xml:space="preserve">). Průměrný věk pacientek ve studované skupině byl 64 let, BMI </w:t>
      </w:r>
      <w:r w:rsidRPr="001055B1">
        <w:rPr>
          <w:rFonts w:ascii="Times New Roman" w:eastAsia="Times New Roman" w:hAnsi="Times New Roman" w:cs="Times New Roman"/>
          <w:color w:val="000000"/>
          <w:sz w:val="24"/>
          <w:szCs w:val="24"/>
          <w:lang w:eastAsia="cs-CZ"/>
        </w:rPr>
        <w:t xml:space="preserve">32,8 ± 8,4 </w:t>
      </w:r>
      <w:r w:rsidRPr="001055B1">
        <w:rPr>
          <w:rFonts w:ascii="Times New Roman" w:hAnsi="Times New Roman" w:cs="Times New Roman"/>
          <w:sz w:val="24"/>
          <w:szCs w:val="24"/>
        </w:rPr>
        <w:t>kg/m</w:t>
      </w:r>
      <w:r w:rsidR="00370966" w:rsidRPr="001055B1">
        <w:rPr>
          <w:rFonts w:ascii="Times New Roman" w:hAnsi="Times New Roman" w:cs="Times New Roman"/>
          <w:sz w:val="24"/>
          <w:szCs w:val="24"/>
          <w:vertAlign w:val="superscript"/>
        </w:rPr>
        <w:t xml:space="preserve">2 </w:t>
      </w:r>
      <w:r w:rsidR="00370966">
        <w:rPr>
          <w:rFonts w:ascii="Times New Roman" w:hAnsi="Times New Roman" w:cs="Times New Roman"/>
          <w:sz w:val="24"/>
          <w:szCs w:val="24"/>
          <w:vertAlign w:val="superscript"/>
        </w:rPr>
        <w:t xml:space="preserve"> </w:t>
      </w:r>
      <w:r w:rsidR="00370966">
        <w:rPr>
          <w:rFonts w:ascii="Times New Roman" w:hAnsi="Times New Roman" w:cs="Times New Roman"/>
          <w:sz w:val="24"/>
          <w:szCs w:val="24"/>
        </w:rPr>
        <w:t>u</w:t>
      </w:r>
      <w:r w:rsidRPr="001055B1">
        <w:rPr>
          <w:rFonts w:ascii="Times New Roman" w:hAnsi="Times New Roman" w:cs="Times New Roman"/>
          <w:sz w:val="24"/>
          <w:szCs w:val="24"/>
          <w:vertAlign w:val="superscript"/>
        </w:rPr>
        <w:t xml:space="preserve"> </w:t>
      </w:r>
      <w:r w:rsidRPr="001055B1">
        <w:rPr>
          <w:rFonts w:ascii="Times New Roman" w:hAnsi="Times New Roman" w:cs="Times New Roman"/>
          <w:sz w:val="24"/>
          <w:szCs w:val="24"/>
        </w:rPr>
        <w:t xml:space="preserve">SSD a </w:t>
      </w:r>
      <w:r w:rsidRPr="001055B1">
        <w:rPr>
          <w:rFonts w:ascii="Times New Roman" w:eastAsia="Times New Roman" w:hAnsi="Times New Roman" w:cs="Times New Roman"/>
          <w:color w:val="000000"/>
          <w:sz w:val="24"/>
          <w:szCs w:val="24"/>
          <w:lang w:eastAsia="cs-CZ"/>
        </w:rPr>
        <w:t>30,6 ± 7,2 u DSD</w:t>
      </w:r>
      <w:r w:rsidRPr="001055B1">
        <w:rPr>
          <w:rFonts w:ascii="Times New Roman" w:hAnsi="Times New Roman" w:cs="Times New Roman"/>
          <w:sz w:val="24"/>
          <w:szCs w:val="24"/>
        </w:rPr>
        <w:t xml:space="preserve">. Oba parametry se statisticky nelišily v obou podskupinách. Průměrný operační čas a jeho medián činil v případě bočního dokování </w:t>
      </w:r>
      <w:r w:rsidRPr="001055B1">
        <w:rPr>
          <w:rFonts w:ascii="Times New Roman" w:eastAsia="Times New Roman" w:hAnsi="Times New Roman" w:cs="Times New Roman"/>
          <w:color w:val="000000"/>
          <w:sz w:val="24"/>
          <w:szCs w:val="24"/>
          <w:lang w:eastAsia="cs-CZ"/>
        </w:rPr>
        <w:t>3,</w:t>
      </w:r>
      <w:r w:rsidR="00370966" w:rsidRPr="001055B1">
        <w:rPr>
          <w:rFonts w:ascii="Times New Roman" w:eastAsia="Times New Roman" w:hAnsi="Times New Roman" w:cs="Times New Roman"/>
          <w:color w:val="000000"/>
          <w:sz w:val="24"/>
          <w:szCs w:val="24"/>
          <w:lang w:eastAsia="cs-CZ"/>
        </w:rPr>
        <w:t>0 ±</w:t>
      </w:r>
      <w:r w:rsidRPr="001055B1">
        <w:rPr>
          <w:rFonts w:ascii="Times New Roman" w:eastAsia="Times New Roman" w:hAnsi="Times New Roman" w:cs="Times New Roman"/>
          <w:color w:val="000000"/>
          <w:sz w:val="24"/>
          <w:szCs w:val="24"/>
          <w:lang w:eastAsia="cs-CZ"/>
        </w:rPr>
        <w:t xml:space="preserve"> 1,2; 3,3 (0,2-5,1) hod. </w:t>
      </w:r>
      <w:r w:rsidRPr="001055B1">
        <w:rPr>
          <w:rFonts w:ascii="Times New Roman" w:hAnsi="Times New Roman" w:cs="Times New Roman"/>
          <w:sz w:val="24"/>
          <w:szCs w:val="24"/>
        </w:rPr>
        <w:t xml:space="preserve">a </w:t>
      </w:r>
      <w:r w:rsidRPr="001055B1">
        <w:rPr>
          <w:rFonts w:ascii="Times New Roman" w:eastAsia="Times New Roman" w:hAnsi="Times New Roman" w:cs="Times New Roman"/>
          <w:color w:val="000000"/>
          <w:sz w:val="24"/>
          <w:szCs w:val="24"/>
          <w:lang w:eastAsia="cs-CZ"/>
        </w:rPr>
        <w:t>3,5 ± 1,4; 3,4 (0,2-6,4) hod. u</w:t>
      </w:r>
      <w:r w:rsidRPr="001055B1">
        <w:rPr>
          <w:rFonts w:ascii="Times New Roman" w:hAnsi="Times New Roman" w:cs="Times New Roman"/>
          <w:sz w:val="24"/>
          <w:szCs w:val="24"/>
        </w:rPr>
        <w:t xml:space="preserve"> duálního dokování, bez statistického rozdílu </w:t>
      </w:r>
      <w:r w:rsidRPr="001055B1">
        <w:rPr>
          <w:rFonts w:ascii="Times New Roman" w:hAnsi="Times New Roman" w:cs="Times New Roman"/>
          <w:sz w:val="24"/>
          <w:szCs w:val="24"/>
        </w:rPr>
        <w:lastRenderedPageBreak/>
        <w:t>(</w:t>
      </w:r>
      <w:r w:rsidR="003F04A2">
        <w:rPr>
          <w:rFonts w:ascii="Times New Roman" w:hAnsi="Times New Roman" w:cs="Times New Roman"/>
          <w:sz w:val="24"/>
          <w:szCs w:val="24"/>
        </w:rPr>
        <w:t>p=</w:t>
      </w:r>
      <w:r w:rsidRPr="001055B1">
        <w:rPr>
          <w:rFonts w:ascii="Times New Roman" w:eastAsia="Times New Roman" w:hAnsi="Times New Roman" w:cs="Times New Roman"/>
          <w:color w:val="000000"/>
          <w:sz w:val="24"/>
          <w:szCs w:val="24"/>
          <w:lang w:eastAsia="cs-CZ"/>
        </w:rPr>
        <w:t>0,172</w:t>
      </w:r>
      <w:r w:rsidRPr="001055B1">
        <w:rPr>
          <w:rFonts w:ascii="Times New Roman" w:eastAsia="Times New Roman" w:hAnsi="Times New Roman" w:cs="Times New Roman"/>
          <w:color w:val="000000"/>
          <w:sz w:val="24"/>
          <w:szCs w:val="24"/>
          <w:vertAlign w:val="superscript"/>
          <w:lang w:eastAsia="cs-CZ"/>
        </w:rPr>
        <w:t>b</w:t>
      </w:r>
      <w:r w:rsidRPr="001055B1">
        <w:rPr>
          <w:rFonts w:ascii="Times New Roman" w:hAnsi="Times New Roman" w:cs="Times New Roman"/>
          <w:sz w:val="24"/>
          <w:szCs w:val="24"/>
        </w:rPr>
        <w:t xml:space="preserve">), ale se sledovatelným trendem delšího operačního času u operací, kde byl robot dokován dvakrát. Nebyl sledován rozdíl krevní ztráty u obou porovnávaných souborů a v průměru tato nepřevyšovala 100ml. U bočního dokování činila 100ml(100-300ml) u duálního dokování 79 (10-300ml) </w:t>
      </w:r>
      <w:r w:rsidR="00DA09D2">
        <w:rPr>
          <w:rFonts w:ascii="Times New Roman" w:hAnsi="Times New Roman" w:cs="Times New Roman"/>
          <w:sz w:val="24"/>
          <w:szCs w:val="24"/>
        </w:rPr>
        <w:t>(</w:t>
      </w:r>
      <w:r w:rsidRPr="001055B1">
        <w:rPr>
          <w:rFonts w:ascii="Times New Roman" w:hAnsi="Times New Roman" w:cs="Times New Roman"/>
          <w:sz w:val="24"/>
          <w:szCs w:val="24"/>
        </w:rPr>
        <w:t>p=0,9</w:t>
      </w:r>
      <w:r w:rsidR="00DA09D2">
        <w:rPr>
          <w:rFonts w:ascii="Times New Roman" w:hAnsi="Times New Roman" w:cs="Times New Roman"/>
          <w:sz w:val="24"/>
          <w:szCs w:val="24"/>
        </w:rPr>
        <w:t>)</w:t>
      </w:r>
      <w:r w:rsidRPr="001055B1">
        <w:rPr>
          <w:rFonts w:ascii="Times New Roman" w:hAnsi="Times New Roman" w:cs="Times New Roman"/>
          <w:sz w:val="24"/>
          <w:szCs w:val="24"/>
        </w:rPr>
        <w:t>. Počty získaných lymfatických uzlin v oblasti pánve nebyly významně odlišně při využití různých přístupu v dokování / SSD-</w:t>
      </w:r>
      <w:r w:rsidRPr="001055B1">
        <w:rPr>
          <w:rFonts w:ascii="Times New Roman" w:eastAsia="Times New Roman" w:hAnsi="Times New Roman" w:cs="Times New Roman"/>
          <w:color w:val="000000"/>
          <w:sz w:val="24"/>
          <w:szCs w:val="24"/>
          <w:lang w:eastAsia="cs-CZ"/>
        </w:rPr>
        <w:t>17,8 ± 9,4; 16 (0-50) vs 17,7 ± 8,6; 15 (5-40), p=0,990/. Nicméně p</w:t>
      </w:r>
      <w:r w:rsidRPr="001055B1">
        <w:rPr>
          <w:rFonts w:ascii="Times New Roman" w:hAnsi="Times New Roman" w:cs="Times New Roman"/>
          <w:sz w:val="24"/>
          <w:szCs w:val="24"/>
        </w:rPr>
        <w:t>růměrný počet získaných uzlin v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oblasti u SSD byl </w:t>
      </w:r>
      <w:r w:rsidRPr="001055B1">
        <w:rPr>
          <w:rFonts w:ascii="Times New Roman" w:eastAsia="Times New Roman" w:hAnsi="Times New Roman" w:cs="Times New Roman"/>
          <w:color w:val="000000"/>
          <w:sz w:val="24"/>
          <w:szCs w:val="24"/>
          <w:lang w:eastAsia="cs-CZ"/>
        </w:rPr>
        <w:t>3,7 ± 4,9; 0 (0-18) a</w:t>
      </w:r>
      <w:r w:rsidRPr="001055B1">
        <w:rPr>
          <w:rFonts w:ascii="Times New Roman" w:hAnsi="Times New Roman" w:cs="Times New Roman"/>
          <w:sz w:val="24"/>
          <w:szCs w:val="24"/>
        </w:rPr>
        <w:t xml:space="preserve"> ve skupině duálního dokování činil </w:t>
      </w:r>
      <w:r w:rsidRPr="001055B1">
        <w:rPr>
          <w:rFonts w:ascii="Times New Roman" w:eastAsia="Times New Roman" w:hAnsi="Times New Roman" w:cs="Times New Roman"/>
          <w:color w:val="000000"/>
          <w:sz w:val="24"/>
          <w:szCs w:val="24"/>
          <w:lang w:eastAsia="cs-CZ"/>
        </w:rPr>
        <w:t>4,9 ± 3,3; 5 (0-12)</w:t>
      </w:r>
      <w:r w:rsidRPr="001055B1">
        <w:rPr>
          <w:rFonts w:ascii="Times New Roman" w:hAnsi="Times New Roman" w:cs="Times New Roman"/>
          <w:sz w:val="24"/>
          <w:szCs w:val="24"/>
        </w:rPr>
        <w:t xml:space="preserve">. Množství vytěžených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při dvojím dokování bylo statisticky hodnoceno jako významně větší (p=0,028). Počet </w:t>
      </w:r>
      <w:r w:rsidR="00010BDF" w:rsidRPr="001055B1">
        <w:rPr>
          <w:rFonts w:ascii="Times New Roman" w:hAnsi="Times New Roman" w:cs="Times New Roman"/>
          <w:sz w:val="24"/>
          <w:szCs w:val="24"/>
        </w:rPr>
        <w:t>případu,</w:t>
      </w:r>
      <w:r w:rsidRPr="001055B1">
        <w:rPr>
          <w:rFonts w:ascii="Times New Roman" w:hAnsi="Times New Roman" w:cs="Times New Roman"/>
          <w:sz w:val="24"/>
          <w:szCs w:val="24"/>
        </w:rPr>
        <w:t xml:space="preserve"> kdy byla robotickým systémem dosažena kraniální anatomická hranice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kterou je levostranná renální žíla, tvořil u jednorázového dokování 3% (1), naproti tomu u dvojitého dokování došlo k statisticky častějšímu naplnění kompletní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v 54% (15), </w:t>
      </w:r>
      <w:r w:rsidR="00370966" w:rsidRPr="001055B1">
        <w:rPr>
          <w:rFonts w:ascii="Times New Roman" w:hAnsi="Times New Roman" w:cs="Times New Roman"/>
          <w:sz w:val="24"/>
          <w:szCs w:val="24"/>
        </w:rPr>
        <w:t>p &lt;</w:t>
      </w:r>
      <w:r w:rsidRPr="001055B1">
        <w:rPr>
          <w:rFonts w:ascii="Times New Roman" w:hAnsi="Times New Roman" w:cs="Times New Roman"/>
          <w:sz w:val="24"/>
          <w:szCs w:val="24"/>
        </w:rPr>
        <w:t>0,0001</w:t>
      </w:r>
      <w:r w:rsidRPr="001055B1">
        <w:rPr>
          <w:rFonts w:ascii="Times New Roman" w:hAnsi="Times New Roman" w:cs="Times New Roman"/>
          <w:sz w:val="24"/>
          <w:szCs w:val="24"/>
          <w:vertAlign w:val="superscript"/>
        </w:rPr>
        <w:t>c</w:t>
      </w:r>
      <w:r w:rsidRPr="001055B1">
        <w:rPr>
          <w:rFonts w:ascii="Times New Roman" w:hAnsi="Times New Roman" w:cs="Times New Roman"/>
          <w:sz w:val="24"/>
          <w:szCs w:val="24"/>
        </w:rPr>
        <w:t>.  Při analýze celého souboru, v </w:t>
      </w:r>
      <w:r w:rsidR="00010BDF" w:rsidRPr="001055B1">
        <w:rPr>
          <w:rFonts w:ascii="Times New Roman" w:hAnsi="Times New Roman" w:cs="Times New Roman"/>
          <w:sz w:val="24"/>
          <w:szCs w:val="24"/>
        </w:rPr>
        <w:t>případech,</w:t>
      </w:r>
      <w:r w:rsidRPr="001055B1">
        <w:rPr>
          <w:rFonts w:ascii="Times New Roman" w:hAnsi="Times New Roman" w:cs="Times New Roman"/>
          <w:sz w:val="24"/>
          <w:szCs w:val="24"/>
        </w:rPr>
        <w:t xml:space="preserve"> kdy byl naplněn kompletní </w:t>
      </w:r>
      <w:proofErr w:type="spellStart"/>
      <w:r w:rsidRPr="001055B1">
        <w:rPr>
          <w:rFonts w:ascii="Times New Roman" w:hAnsi="Times New Roman" w:cs="Times New Roman"/>
          <w:sz w:val="24"/>
          <w:szCs w:val="24"/>
        </w:rPr>
        <w:t>staging</w:t>
      </w:r>
      <w:proofErr w:type="spellEnd"/>
      <w:r w:rsidRPr="001055B1">
        <w:rPr>
          <w:rFonts w:ascii="Times New Roman" w:hAnsi="Times New Roman" w:cs="Times New Roman"/>
          <w:sz w:val="24"/>
          <w:szCs w:val="24"/>
        </w:rPr>
        <w:t xml:space="preserve"> po levou </w:t>
      </w:r>
      <w:r w:rsidR="00370966" w:rsidRPr="001055B1">
        <w:rPr>
          <w:rFonts w:ascii="Times New Roman" w:hAnsi="Times New Roman" w:cs="Times New Roman"/>
          <w:sz w:val="24"/>
          <w:szCs w:val="24"/>
        </w:rPr>
        <w:t>renální</w:t>
      </w:r>
      <w:r w:rsidRPr="001055B1">
        <w:rPr>
          <w:rFonts w:ascii="Times New Roman" w:hAnsi="Times New Roman" w:cs="Times New Roman"/>
          <w:sz w:val="24"/>
          <w:szCs w:val="24"/>
        </w:rPr>
        <w:t xml:space="preserve"> žílu, byl počet získaných </w:t>
      </w:r>
      <w:proofErr w:type="spellStart"/>
      <w:r w:rsidRPr="001055B1">
        <w:rPr>
          <w:rFonts w:ascii="Times New Roman" w:hAnsi="Times New Roman" w:cs="Times New Roman"/>
          <w:sz w:val="24"/>
          <w:szCs w:val="24"/>
        </w:rPr>
        <w:t>suprapelvických</w:t>
      </w:r>
      <w:proofErr w:type="spellEnd"/>
      <w:r w:rsidRPr="001055B1">
        <w:rPr>
          <w:rFonts w:ascii="Times New Roman" w:hAnsi="Times New Roman" w:cs="Times New Roman"/>
          <w:sz w:val="24"/>
          <w:szCs w:val="24"/>
        </w:rPr>
        <w:t xml:space="preserve"> uzlin statisticky vyšší /</w:t>
      </w:r>
      <w:r w:rsidRPr="001055B1">
        <w:rPr>
          <w:rFonts w:ascii="Times New Roman" w:eastAsia="Times New Roman" w:hAnsi="Times New Roman" w:cs="Times New Roman"/>
          <w:color w:val="000000"/>
          <w:sz w:val="24"/>
          <w:szCs w:val="24"/>
          <w:lang w:eastAsia="cs-CZ"/>
        </w:rPr>
        <w:t>6,1 ± 3,7; 6(1-13) vs 3,5 ± 4,3; 2 (0-</w:t>
      </w:r>
      <w:r w:rsidR="00370966" w:rsidRPr="001055B1">
        <w:rPr>
          <w:rFonts w:ascii="Times New Roman" w:eastAsia="Times New Roman" w:hAnsi="Times New Roman" w:cs="Times New Roman"/>
          <w:color w:val="000000"/>
          <w:sz w:val="24"/>
          <w:szCs w:val="24"/>
          <w:lang w:eastAsia="cs-CZ"/>
        </w:rPr>
        <w:t>18) /</w:t>
      </w:r>
      <w:r w:rsidRPr="001055B1">
        <w:rPr>
          <w:rFonts w:ascii="Times New Roman" w:eastAsia="Times New Roman" w:hAnsi="Times New Roman" w:cs="Times New Roman"/>
          <w:color w:val="000000"/>
          <w:sz w:val="24"/>
          <w:szCs w:val="24"/>
          <w:lang w:eastAsia="cs-CZ"/>
        </w:rPr>
        <w:t>, p=0,009</w:t>
      </w:r>
      <w:r w:rsidRPr="001055B1">
        <w:rPr>
          <w:rFonts w:ascii="Times New Roman" w:eastAsia="Times New Roman" w:hAnsi="Times New Roman" w:cs="Times New Roman"/>
          <w:color w:val="000000"/>
          <w:sz w:val="24"/>
          <w:szCs w:val="24"/>
          <w:vertAlign w:val="superscript"/>
          <w:lang w:eastAsia="cs-CZ"/>
        </w:rPr>
        <w:t>b</w:t>
      </w:r>
      <w:r w:rsidRPr="001055B1">
        <w:rPr>
          <w:rFonts w:ascii="Times New Roman" w:eastAsia="Times New Roman" w:hAnsi="Times New Roman" w:cs="Times New Roman"/>
          <w:color w:val="000000"/>
          <w:sz w:val="24"/>
          <w:szCs w:val="24"/>
          <w:lang w:eastAsia="cs-CZ"/>
        </w:rPr>
        <w:t>. Tento rozdíl, však již nebyl v podskupině duálního dokování pozorován /5,7 ± 3,3; 6 (1-12) vs 3,9 ± 3,1; 4 (0-</w:t>
      </w:r>
      <w:r w:rsidR="00370966" w:rsidRPr="001055B1">
        <w:rPr>
          <w:rFonts w:ascii="Times New Roman" w:eastAsia="Times New Roman" w:hAnsi="Times New Roman" w:cs="Times New Roman"/>
          <w:color w:val="000000"/>
          <w:sz w:val="24"/>
          <w:szCs w:val="24"/>
          <w:lang w:eastAsia="cs-CZ"/>
        </w:rPr>
        <w:t>8) /</w:t>
      </w:r>
      <w:r w:rsidRPr="001055B1">
        <w:rPr>
          <w:rFonts w:ascii="Times New Roman" w:eastAsia="Times New Roman" w:hAnsi="Times New Roman" w:cs="Times New Roman"/>
          <w:color w:val="000000"/>
          <w:sz w:val="24"/>
          <w:szCs w:val="24"/>
          <w:lang w:eastAsia="cs-CZ"/>
        </w:rPr>
        <w:t>, p=0,202</w:t>
      </w:r>
      <w:r w:rsidRPr="001055B1">
        <w:rPr>
          <w:rFonts w:ascii="Times New Roman" w:eastAsia="Times New Roman" w:hAnsi="Times New Roman" w:cs="Times New Roman"/>
          <w:color w:val="000000"/>
          <w:sz w:val="24"/>
          <w:szCs w:val="24"/>
          <w:vertAlign w:val="superscript"/>
          <w:lang w:eastAsia="cs-CZ"/>
        </w:rPr>
        <w:t>b</w:t>
      </w:r>
      <w:r w:rsidRPr="001055B1">
        <w:rPr>
          <w:rFonts w:ascii="Times New Roman" w:eastAsia="Times New Roman" w:hAnsi="Times New Roman" w:cs="Times New Roman"/>
          <w:color w:val="000000"/>
          <w:sz w:val="24"/>
          <w:szCs w:val="24"/>
          <w:lang w:eastAsia="cs-CZ"/>
        </w:rPr>
        <w:t xml:space="preserve">.  </w:t>
      </w:r>
      <w:r w:rsidRPr="001055B1">
        <w:rPr>
          <w:rFonts w:ascii="Times New Roman" w:hAnsi="Times New Roman" w:cs="Times New Roman"/>
          <w:sz w:val="24"/>
          <w:szCs w:val="24"/>
        </w:rPr>
        <w:t xml:space="preserve">Korelační analýzou nebyla prokázána signifikantní korelace mezi BMI a počtem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celého souboru, </w:t>
      </w:r>
      <w:r w:rsidR="00370966" w:rsidRPr="001055B1">
        <w:rPr>
          <w:rFonts w:ascii="Times New Roman" w:hAnsi="Times New Roman" w:cs="Times New Roman"/>
          <w:sz w:val="24"/>
          <w:szCs w:val="24"/>
        </w:rPr>
        <w:t>r =</w:t>
      </w:r>
      <w:r w:rsidRPr="001055B1">
        <w:rPr>
          <w:rFonts w:ascii="Times New Roman" w:hAnsi="Times New Roman" w:cs="Times New Roman"/>
          <w:sz w:val="24"/>
          <w:szCs w:val="24"/>
        </w:rPr>
        <w:t xml:space="preserve"> -0,217; </w:t>
      </w:r>
      <w:r w:rsidR="000B34B2">
        <w:rPr>
          <w:rFonts w:ascii="Times New Roman" w:hAnsi="Times New Roman" w:cs="Times New Roman"/>
          <w:sz w:val="24"/>
          <w:szCs w:val="24"/>
        </w:rPr>
        <w:t>(</w:t>
      </w:r>
      <w:r w:rsidRPr="001055B1">
        <w:rPr>
          <w:rFonts w:ascii="Times New Roman" w:hAnsi="Times New Roman" w:cs="Times New Roman"/>
          <w:sz w:val="24"/>
          <w:szCs w:val="24"/>
        </w:rPr>
        <w:t>p = 0,081</w:t>
      </w:r>
      <w:r w:rsidR="000B34B2">
        <w:rPr>
          <w:rFonts w:ascii="Times New Roman" w:hAnsi="Times New Roman" w:cs="Times New Roman"/>
          <w:sz w:val="24"/>
          <w:szCs w:val="24"/>
        </w:rPr>
        <w:t>)</w:t>
      </w:r>
      <w:r w:rsidRPr="001055B1">
        <w:rPr>
          <w:rFonts w:ascii="Times New Roman" w:hAnsi="Times New Roman" w:cs="Times New Roman"/>
          <w:sz w:val="24"/>
          <w:szCs w:val="24"/>
        </w:rPr>
        <w:t>. Snížená hladina statistické významnosti, která se blíží hranici 0,05, ukazuje na trend v </w:t>
      </w:r>
      <w:r w:rsidR="00370966" w:rsidRPr="001055B1">
        <w:rPr>
          <w:rFonts w:ascii="Times New Roman" w:hAnsi="Times New Roman" w:cs="Times New Roman"/>
          <w:sz w:val="24"/>
          <w:szCs w:val="24"/>
        </w:rPr>
        <w:t>datech a</w:t>
      </w:r>
      <w:r w:rsidRPr="001055B1">
        <w:rPr>
          <w:rFonts w:ascii="Times New Roman" w:hAnsi="Times New Roman" w:cs="Times New Roman"/>
          <w:sz w:val="24"/>
          <w:szCs w:val="24"/>
        </w:rPr>
        <w:t xml:space="preserve"> je odrazem nižšího počtu získaných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u pacientek s vyššími hodnotami BMI.  Při </w:t>
      </w:r>
      <w:proofErr w:type="spellStart"/>
      <w:r w:rsidR="00370966" w:rsidRPr="001055B1">
        <w:rPr>
          <w:rFonts w:ascii="Times New Roman" w:hAnsi="Times New Roman" w:cs="Times New Roman"/>
          <w:sz w:val="24"/>
          <w:szCs w:val="24"/>
        </w:rPr>
        <w:t>subanalýze</w:t>
      </w:r>
      <w:proofErr w:type="spellEnd"/>
      <w:r w:rsidR="00370966" w:rsidRPr="001055B1">
        <w:rPr>
          <w:rFonts w:ascii="Times New Roman" w:hAnsi="Times New Roman" w:cs="Times New Roman"/>
          <w:sz w:val="24"/>
          <w:szCs w:val="24"/>
        </w:rPr>
        <w:t xml:space="preserve"> v</w:t>
      </w:r>
      <w:r w:rsidRPr="001055B1">
        <w:rPr>
          <w:rFonts w:ascii="Times New Roman" w:hAnsi="Times New Roman" w:cs="Times New Roman"/>
          <w:sz w:val="24"/>
          <w:szCs w:val="24"/>
        </w:rPr>
        <w:t xml:space="preserve"> kohortě single </w:t>
      </w:r>
      <w:proofErr w:type="spellStart"/>
      <w:r w:rsidRPr="001055B1">
        <w:rPr>
          <w:rFonts w:ascii="Times New Roman" w:hAnsi="Times New Roman" w:cs="Times New Roman"/>
          <w:sz w:val="24"/>
          <w:szCs w:val="24"/>
        </w:rPr>
        <w:t>dockingu</w:t>
      </w:r>
      <w:proofErr w:type="spellEnd"/>
      <w:r w:rsidRPr="001055B1">
        <w:rPr>
          <w:rFonts w:ascii="Times New Roman" w:hAnsi="Times New Roman" w:cs="Times New Roman"/>
          <w:sz w:val="24"/>
          <w:szCs w:val="24"/>
        </w:rPr>
        <w:t xml:space="preserve"> a taktéž duálního </w:t>
      </w:r>
      <w:proofErr w:type="spellStart"/>
      <w:r w:rsidRPr="001055B1">
        <w:rPr>
          <w:rFonts w:ascii="Times New Roman" w:hAnsi="Times New Roman" w:cs="Times New Roman"/>
          <w:sz w:val="24"/>
          <w:szCs w:val="24"/>
        </w:rPr>
        <w:t>dokingu</w:t>
      </w:r>
      <w:proofErr w:type="spellEnd"/>
      <w:r w:rsidRPr="001055B1">
        <w:rPr>
          <w:rFonts w:ascii="Times New Roman" w:hAnsi="Times New Roman" w:cs="Times New Roman"/>
          <w:sz w:val="24"/>
          <w:szCs w:val="24"/>
        </w:rPr>
        <w:t xml:space="preserve"> nebyla korelační analýzou prokázána signifikantní korelace mezi BMI a počtem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(SSD </w:t>
      </w:r>
      <w:r w:rsidR="00370966" w:rsidRPr="001055B1">
        <w:rPr>
          <w:rFonts w:ascii="Times New Roman" w:hAnsi="Times New Roman" w:cs="Times New Roman"/>
          <w:sz w:val="24"/>
          <w:szCs w:val="24"/>
        </w:rPr>
        <w:t>r =</w:t>
      </w:r>
      <w:r w:rsidRPr="001055B1">
        <w:rPr>
          <w:rFonts w:ascii="Times New Roman" w:hAnsi="Times New Roman" w:cs="Times New Roman"/>
          <w:sz w:val="24"/>
          <w:szCs w:val="24"/>
        </w:rPr>
        <w:t xml:space="preserve"> -0,240; p = 0,141, DSD </w:t>
      </w:r>
      <w:r w:rsidR="00010BDF" w:rsidRPr="001055B1">
        <w:rPr>
          <w:rFonts w:ascii="Times New Roman" w:hAnsi="Times New Roman" w:cs="Times New Roman"/>
          <w:sz w:val="24"/>
          <w:szCs w:val="24"/>
        </w:rPr>
        <w:t>r =</w:t>
      </w:r>
      <w:r w:rsidRPr="001055B1">
        <w:rPr>
          <w:rFonts w:ascii="Times New Roman" w:hAnsi="Times New Roman" w:cs="Times New Roman"/>
          <w:sz w:val="24"/>
          <w:szCs w:val="24"/>
        </w:rPr>
        <w:t xml:space="preserve"> -0,102; p = 0,611). </w:t>
      </w:r>
      <w:r w:rsidRPr="001055B1">
        <w:rPr>
          <w:rFonts w:ascii="Times New Roman" w:eastAsia="Times New Roman" w:hAnsi="Times New Roman" w:cs="Times New Roman"/>
          <w:color w:val="000000"/>
          <w:sz w:val="24"/>
          <w:szCs w:val="24"/>
          <w:lang w:eastAsia="cs-CZ"/>
        </w:rPr>
        <w:t xml:space="preserve">V naší skupině jsme nepozorovali žádnou </w:t>
      </w:r>
      <w:proofErr w:type="spellStart"/>
      <w:r w:rsidRPr="001055B1">
        <w:rPr>
          <w:rFonts w:ascii="Times New Roman" w:eastAsia="Times New Roman" w:hAnsi="Times New Roman" w:cs="Times New Roman"/>
          <w:color w:val="000000"/>
          <w:sz w:val="24"/>
          <w:szCs w:val="24"/>
          <w:lang w:eastAsia="cs-CZ"/>
        </w:rPr>
        <w:t>peroperační</w:t>
      </w:r>
      <w:proofErr w:type="spellEnd"/>
      <w:r w:rsidRPr="001055B1">
        <w:rPr>
          <w:rFonts w:ascii="Times New Roman" w:eastAsia="Times New Roman" w:hAnsi="Times New Roman" w:cs="Times New Roman"/>
          <w:color w:val="000000"/>
          <w:sz w:val="24"/>
          <w:szCs w:val="24"/>
          <w:lang w:eastAsia="cs-CZ"/>
        </w:rPr>
        <w:t xml:space="preserve"> komplikací, která by byla v přímé příčinné souvislosti se </w:t>
      </w:r>
      <w:proofErr w:type="spellStart"/>
      <w:r w:rsidRPr="001055B1">
        <w:rPr>
          <w:rFonts w:ascii="Times New Roman" w:eastAsia="Times New Roman" w:hAnsi="Times New Roman" w:cs="Times New Roman"/>
          <w:color w:val="000000"/>
          <w:sz w:val="24"/>
          <w:szCs w:val="24"/>
          <w:lang w:eastAsia="cs-CZ"/>
        </w:rPr>
        <w:t>suprapelvickou</w:t>
      </w:r>
      <w:proofErr w:type="spellEnd"/>
      <w:r w:rsidRPr="001055B1">
        <w:rPr>
          <w:rFonts w:ascii="Times New Roman" w:eastAsia="Times New Roman" w:hAnsi="Times New Roman" w:cs="Times New Roman"/>
          <w:color w:val="000000"/>
          <w:sz w:val="24"/>
          <w:szCs w:val="24"/>
          <w:lang w:eastAsia="cs-CZ"/>
        </w:rPr>
        <w:t xml:space="preserve"> </w:t>
      </w:r>
      <w:proofErr w:type="spellStart"/>
      <w:r w:rsidRPr="001055B1">
        <w:rPr>
          <w:rFonts w:ascii="Times New Roman" w:eastAsia="Times New Roman" w:hAnsi="Times New Roman" w:cs="Times New Roman"/>
          <w:color w:val="000000"/>
          <w:sz w:val="24"/>
          <w:szCs w:val="24"/>
          <w:lang w:eastAsia="cs-CZ"/>
        </w:rPr>
        <w:t>lymfadenektomii</w:t>
      </w:r>
      <w:proofErr w:type="spellEnd"/>
      <w:r w:rsidRPr="001055B1">
        <w:rPr>
          <w:rFonts w:ascii="Times New Roman" w:eastAsia="Times New Roman" w:hAnsi="Times New Roman" w:cs="Times New Roman"/>
          <w:color w:val="000000"/>
          <w:sz w:val="24"/>
          <w:szCs w:val="24"/>
          <w:lang w:eastAsia="cs-CZ"/>
        </w:rPr>
        <w:t xml:space="preserve">. Ve dvou případech bylo časné pooperační období komplikováno vznikem dvou </w:t>
      </w:r>
      <w:proofErr w:type="spellStart"/>
      <w:r w:rsidRPr="001055B1">
        <w:rPr>
          <w:rFonts w:ascii="Times New Roman" w:eastAsia="Times New Roman" w:hAnsi="Times New Roman" w:cs="Times New Roman"/>
          <w:color w:val="000000"/>
          <w:sz w:val="24"/>
          <w:szCs w:val="24"/>
          <w:lang w:eastAsia="cs-CZ"/>
        </w:rPr>
        <w:t>vesikovaginálních</w:t>
      </w:r>
      <w:proofErr w:type="spellEnd"/>
      <w:r w:rsidRPr="001055B1">
        <w:rPr>
          <w:rFonts w:ascii="Times New Roman" w:eastAsia="Times New Roman" w:hAnsi="Times New Roman" w:cs="Times New Roman"/>
          <w:color w:val="000000"/>
          <w:sz w:val="24"/>
          <w:szCs w:val="24"/>
          <w:lang w:eastAsia="cs-CZ"/>
        </w:rPr>
        <w:t xml:space="preserve"> píště</w:t>
      </w:r>
      <w:r w:rsidR="00370966">
        <w:rPr>
          <w:rFonts w:ascii="Times New Roman" w:eastAsia="Times New Roman" w:hAnsi="Times New Roman" w:cs="Times New Roman"/>
          <w:color w:val="000000"/>
          <w:sz w:val="24"/>
          <w:szCs w:val="24"/>
          <w:lang w:eastAsia="cs-CZ"/>
        </w:rPr>
        <w:t>l</w:t>
      </w:r>
      <w:r w:rsidRPr="001055B1">
        <w:rPr>
          <w:rFonts w:ascii="Times New Roman" w:eastAsia="Times New Roman" w:hAnsi="Times New Roman" w:cs="Times New Roman"/>
          <w:color w:val="000000"/>
          <w:sz w:val="24"/>
          <w:szCs w:val="24"/>
          <w:lang w:eastAsia="cs-CZ"/>
        </w:rPr>
        <w:t xml:space="preserve">í a v jednom případě došlo k rozvoji náhlé příhody břišní v důsledku uskřinutí kličky tenkého střeva.  Chylosní ascites s významnou klinickou symptomatologií byl zjištěn pouze v jednom případě z celého souboru.  Pozdní komplikace, které mají příčinnou souvislost s odstraněním lymfatických uzlin, byly zjištěny u 9 pacientek. Jednalo se o tři případy </w:t>
      </w:r>
      <w:proofErr w:type="spellStart"/>
      <w:r w:rsidRPr="001055B1">
        <w:rPr>
          <w:rFonts w:ascii="Times New Roman" w:eastAsia="Times New Roman" w:hAnsi="Times New Roman" w:cs="Times New Roman"/>
          <w:color w:val="000000"/>
          <w:sz w:val="24"/>
          <w:szCs w:val="24"/>
          <w:lang w:eastAsia="cs-CZ"/>
        </w:rPr>
        <w:t>lymfocyst</w:t>
      </w:r>
      <w:proofErr w:type="spellEnd"/>
      <w:r w:rsidRPr="001055B1">
        <w:rPr>
          <w:rFonts w:ascii="Times New Roman" w:eastAsia="Times New Roman" w:hAnsi="Times New Roman" w:cs="Times New Roman"/>
          <w:color w:val="000000"/>
          <w:sz w:val="24"/>
          <w:szCs w:val="24"/>
          <w:lang w:eastAsia="cs-CZ"/>
        </w:rPr>
        <w:t xml:space="preserve"> lokalizovaných v oblasti pánve a 6 případů lymfatických otoků. Při srovnání výskytu komplikací mezi kohortou SSD a DSD nebyl zjištěn významný statistický rozdíl.</w:t>
      </w:r>
    </w:p>
    <w:p w14:paraId="7D101650" w14:textId="77777777" w:rsidR="00B93456" w:rsidRDefault="00B93456">
      <w:pP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br w:type="page"/>
      </w:r>
    </w:p>
    <w:p w14:paraId="517DE137" w14:textId="4365BDF4" w:rsidR="001055B1" w:rsidRDefault="003A45A1" w:rsidP="003A45A1">
      <w:pPr>
        <w:pStyle w:val="Odstavecseseznamem"/>
        <w:numPr>
          <w:ilvl w:val="1"/>
          <w:numId w:val="16"/>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1055B1" w:rsidRPr="006836D5">
        <w:rPr>
          <w:rFonts w:ascii="Times New Roman" w:hAnsi="Times New Roman" w:cs="Times New Roman"/>
          <w:b/>
          <w:sz w:val="28"/>
          <w:szCs w:val="28"/>
        </w:rPr>
        <w:t>Diskuze</w:t>
      </w:r>
    </w:p>
    <w:p w14:paraId="6FF545C8" w14:textId="77777777" w:rsidR="006836D5" w:rsidRPr="006836D5" w:rsidRDefault="006836D5" w:rsidP="006836D5">
      <w:pPr>
        <w:pStyle w:val="Odstavecseseznamem"/>
        <w:spacing w:line="360" w:lineRule="auto"/>
        <w:ind w:left="0"/>
        <w:rPr>
          <w:rFonts w:ascii="Times New Roman" w:hAnsi="Times New Roman" w:cs="Times New Roman"/>
          <w:b/>
          <w:sz w:val="28"/>
          <w:szCs w:val="28"/>
        </w:rPr>
      </w:pPr>
    </w:p>
    <w:p w14:paraId="6535D890" w14:textId="4CD30B5A" w:rsidR="001055B1" w:rsidRP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Rozsah provedení para-aortální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(PALND) se liší mezi státy a jednotlivými centry. Tradičně bývá rozsah provedení výkonu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dělen do dvou úrovní. Kaudální hranicí je v obou případech bifurkace aorty na společné </w:t>
      </w:r>
      <w:proofErr w:type="spellStart"/>
      <w:r w:rsidRPr="001055B1">
        <w:rPr>
          <w:rFonts w:ascii="Times New Roman" w:hAnsi="Times New Roman" w:cs="Times New Roman"/>
          <w:sz w:val="24"/>
          <w:szCs w:val="24"/>
        </w:rPr>
        <w:t>ilické</w:t>
      </w:r>
      <w:proofErr w:type="spellEnd"/>
      <w:r w:rsidRPr="001055B1">
        <w:rPr>
          <w:rFonts w:ascii="Times New Roman" w:hAnsi="Times New Roman" w:cs="Times New Roman"/>
          <w:sz w:val="24"/>
          <w:szCs w:val="24"/>
        </w:rPr>
        <w:t xml:space="preserve"> arterie, kraniální hranicí je při tzv. dolní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mesenterica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inferior</w:t>
      </w:r>
      <w:proofErr w:type="spellEnd"/>
      <w:r w:rsidRPr="001055B1">
        <w:rPr>
          <w:rFonts w:ascii="Times New Roman" w:hAnsi="Times New Roman" w:cs="Times New Roman"/>
          <w:sz w:val="24"/>
          <w:szCs w:val="24"/>
        </w:rPr>
        <w:t xml:space="preserve"> a je doporučováno SGO - Society </w:t>
      </w:r>
      <w:proofErr w:type="spellStart"/>
      <w:r w:rsidRPr="001055B1">
        <w:rPr>
          <w:rFonts w:ascii="Times New Roman" w:hAnsi="Times New Roman" w:cs="Times New Roman"/>
          <w:sz w:val="24"/>
          <w:szCs w:val="24"/>
        </w:rPr>
        <w:t>of</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Gynecological</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Oncology</w:t>
      </w:r>
      <w:proofErr w:type="spellEnd"/>
      <w:r w:rsidRPr="001055B1">
        <w:rPr>
          <w:rFonts w:ascii="Times New Roman" w:hAnsi="Times New Roman" w:cs="Times New Roman"/>
          <w:sz w:val="24"/>
          <w:szCs w:val="24"/>
        </w:rPr>
        <w:t xml:space="preserve">. Zatímco ESMO – </w:t>
      </w:r>
      <w:proofErr w:type="spellStart"/>
      <w:r w:rsidRPr="001055B1">
        <w:rPr>
          <w:rFonts w:ascii="Times New Roman" w:hAnsi="Times New Roman" w:cs="Times New Roman"/>
          <w:sz w:val="24"/>
          <w:szCs w:val="24"/>
        </w:rPr>
        <w:t>European</w:t>
      </w:r>
      <w:proofErr w:type="spellEnd"/>
      <w:r w:rsidRPr="001055B1">
        <w:rPr>
          <w:rFonts w:ascii="Times New Roman" w:hAnsi="Times New Roman" w:cs="Times New Roman"/>
          <w:sz w:val="24"/>
          <w:szCs w:val="24"/>
        </w:rPr>
        <w:t xml:space="preserve"> Society </w:t>
      </w:r>
      <w:proofErr w:type="spellStart"/>
      <w:r w:rsidRPr="001055B1">
        <w:rPr>
          <w:rFonts w:ascii="Times New Roman" w:hAnsi="Times New Roman" w:cs="Times New Roman"/>
          <w:sz w:val="24"/>
          <w:szCs w:val="24"/>
        </w:rPr>
        <w:t>of</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Medical</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Oncology</w:t>
      </w:r>
      <w:proofErr w:type="spellEnd"/>
      <w:r w:rsidRPr="001055B1">
        <w:rPr>
          <w:rFonts w:ascii="Times New Roman" w:hAnsi="Times New Roman" w:cs="Times New Roman"/>
          <w:sz w:val="24"/>
          <w:szCs w:val="24"/>
        </w:rPr>
        <w:t xml:space="preserve"> doporučuje tento výkon vymezovat kraniálním směrem těsně po oblast levé renální žíly, směrem laterálně vlevo hranici určuje </w:t>
      </w:r>
      <w:proofErr w:type="spellStart"/>
      <w:r w:rsidRPr="001055B1">
        <w:rPr>
          <w:rFonts w:ascii="Times New Roman" w:hAnsi="Times New Roman" w:cs="Times New Roman"/>
          <w:sz w:val="24"/>
          <w:szCs w:val="24"/>
        </w:rPr>
        <w:t>gonadální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ovarická</w:t>
      </w:r>
      <w:proofErr w:type="spellEnd"/>
      <w:r w:rsidRPr="001055B1">
        <w:rPr>
          <w:rFonts w:ascii="Times New Roman" w:hAnsi="Times New Roman" w:cs="Times New Roman"/>
          <w:sz w:val="24"/>
          <w:szCs w:val="24"/>
        </w:rPr>
        <w:t xml:space="preserve"> žíla, laterálně vpravo pak pravý močovod a dorsálně musculus </w:t>
      </w:r>
      <w:proofErr w:type="spellStart"/>
      <w:r w:rsidRPr="001055B1">
        <w:rPr>
          <w:rFonts w:ascii="Times New Roman" w:hAnsi="Times New Roman" w:cs="Times New Roman"/>
          <w:sz w:val="24"/>
          <w:szCs w:val="24"/>
        </w:rPr>
        <w:t>psoas</w:t>
      </w:r>
      <w:proofErr w:type="spellEnd"/>
      <w:r w:rsidRPr="001055B1">
        <w:rPr>
          <w:rFonts w:ascii="Times New Roman" w:hAnsi="Times New Roman" w:cs="Times New Roman"/>
          <w:sz w:val="24"/>
          <w:szCs w:val="24"/>
        </w:rPr>
        <w:t xml:space="preserve">. Disekce v oblasti </w:t>
      </w:r>
      <w:proofErr w:type="spellStart"/>
      <w:r w:rsidRPr="001055B1">
        <w:rPr>
          <w:rFonts w:ascii="Times New Roman" w:hAnsi="Times New Roman" w:cs="Times New Roman"/>
          <w:sz w:val="24"/>
          <w:szCs w:val="24"/>
        </w:rPr>
        <w:t>retrokavální</w:t>
      </w:r>
      <w:proofErr w:type="spellEnd"/>
      <w:r w:rsidRPr="001055B1">
        <w:rPr>
          <w:rFonts w:ascii="Times New Roman" w:hAnsi="Times New Roman" w:cs="Times New Roman"/>
          <w:sz w:val="24"/>
          <w:szCs w:val="24"/>
        </w:rPr>
        <w:t xml:space="preserve"> a </w:t>
      </w:r>
      <w:proofErr w:type="spellStart"/>
      <w:r w:rsidRPr="001055B1">
        <w:rPr>
          <w:rFonts w:ascii="Times New Roman" w:hAnsi="Times New Roman" w:cs="Times New Roman"/>
          <w:sz w:val="24"/>
          <w:szCs w:val="24"/>
        </w:rPr>
        <w:t>retroaortální</w:t>
      </w:r>
      <w:proofErr w:type="spellEnd"/>
      <w:r w:rsidRPr="001055B1">
        <w:rPr>
          <w:rFonts w:ascii="Times New Roman" w:hAnsi="Times New Roman" w:cs="Times New Roman"/>
          <w:sz w:val="24"/>
          <w:szCs w:val="24"/>
        </w:rPr>
        <w:t xml:space="preserve"> bývá prováděna výběrově.</w:t>
      </w:r>
      <w:r w:rsidRPr="001055B1">
        <w:rPr>
          <w:rFonts w:ascii="Times New Roman" w:hAnsi="Times New Roman" w:cs="Times New Roman"/>
          <w:sz w:val="24"/>
          <w:szCs w:val="24"/>
        </w:rPr>
        <w:fldChar w:fldCharType="begin">
          <w:fldData xml:space="preserve">PEVuZE5vdGU+PENpdGU+PEF1dGhvcj5TYWxlaGk8L0F1dGhvcj48WWVhcj4yMDE3PC9ZZWFyPjxS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=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PEVuZE5vdGU+PENpdGU+PEF1dGhvcj5TYWxlaGk8L0F1dGhvcj48WWVhcj4yMDE3PC9ZZWFyPjxS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=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[255-257]</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Od doby prvních publikací o laparoskopické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bylo popsáno několik technik.</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&lt;EndNote&gt;&lt;Cite&gt;&lt;Author&gt;Dargent&lt;/Author&gt;&lt;Year&gt;2000&lt;/Year&gt;&lt;RecNum&gt;79&lt;/RecNum&gt;&lt;DisplayText&gt;[243]&lt;/DisplayText&gt;&lt;record&gt;&lt;rec-number&gt;79&lt;/rec-number&gt;&lt;foreign-keys&gt;&lt;key app="EN" db-id="d2w0z0zzixe2vzea2xpvds9nasa9f5fs2evt" timestamp="1518787071"&gt;79&lt;/key&gt;&lt;/foreign-keys&gt;&lt;ref-type name="Journal Article"&gt;17&lt;/ref-type&gt;&lt;contributors&gt;&lt;authors&gt;&lt;author&gt;Dargent, D.&lt;/author&gt;&lt;author&gt;Ansquer, Y.&lt;/author&gt;&lt;author&gt;Mathevet, P.&lt;/author&gt;&lt;/authors&gt;&lt;/contributors&gt;&lt;auth-address&gt;Service de Gynecologie, Hopital Edouard Herriot, Place d&amp;apos;Arsonval, Pavillon L, Lyon, Cedex 03, 69374, France.&lt;/auth-address&gt;&lt;titles&gt;&lt;title&gt;Technical development and results of left extraperitoneal laparoscopic paraaortic lymphadenectomy for cervical cancer&lt;/title&gt;&lt;secondary-title&gt;Gynecol Oncol&lt;/secondary-title&gt;&lt;alt-title&gt;Gynecologic oncology&lt;/alt-title&gt;&lt;/titles&gt;&lt;periodical&gt;&lt;full-title&gt;Gynecol Oncol&lt;/full-title&gt;&lt;/periodical&gt;&lt;pages&gt;87-92&lt;/pages&gt;&lt;volume&gt;77&lt;/volume&gt;&lt;number&gt;1&lt;/number&gt;&lt;edition&gt;2000/03/31&lt;/edition&gt;&lt;keywords&gt;&lt;keyword&gt;Adult&lt;/keyword&gt;&lt;keyword&gt;Aged&lt;/keyword&gt;&lt;keyword&gt;Female&lt;/keyword&gt;&lt;keyword&gt;Humans&lt;/keyword&gt;&lt;keyword&gt;Laparoscopy/*methods&lt;/keyword&gt;&lt;keyword&gt;Lymph Node Excision/*methods&lt;/keyword&gt;&lt;keyword&gt;Lymphatic Metastasis&lt;/keyword&gt;&lt;keyword&gt;Middle Aged&lt;/keyword&gt;&lt;keyword&gt;Neoplasm Staging/methods&lt;/keyword&gt;&lt;keyword&gt;Peritoneum/pathology/surgery&lt;/keyword&gt;&lt;keyword&gt;Postoperative Complications&lt;/keyword&gt;&lt;keyword&gt;Treatment Outcome&lt;/keyword&gt;&lt;keyword&gt;Uterine Cervical Neoplasms/pathology/*surgery&lt;/keyword&gt;&lt;/keywords&gt;&lt;dates&gt;&lt;year&gt;2000&lt;/year&gt;&lt;pub-dates&gt;&lt;date&gt;Apr&lt;/date&gt;&lt;/pub-dates&gt;&lt;/dates&gt;&lt;isbn&gt;0090-8258 (Print)&amp;#xD;0090-8258&lt;/isbn&gt;&lt;accession-num&gt;10739695&lt;/accession-num&gt;&lt;urls&gt;&lt;/urls&gt;&lt;electronic-resource-num&gt;10.1006/gyno.1999.5585&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&lt;EndNote&gt;&lt;Cite&gt;&lt;Author&gt;Childers&lt;/Author&gt;&lt;Year&gt;1992&lt;/Year&gt;&lt;RecNum&gt;78&lt;/RecNum&gt;&lt;DisplayText&gt;[244]&lt;/DisplayText&gt;&lt;record&gt;&lt;rec-number&gt;78&lt;/rec-number&gt;&lt;foreign-keys&gt;&lt;key app="EN" db-id="d2w0z0zzixe2vzea2xpvds9nasa9f5fs2evt" timestamp="1518786726"&gt;78&lt;/key&gt;&lt;/foreign-keys&gt;&lt;ref-type name="Journal Article"&gt;17&lt;/ref-type&gt;&lt;contributors&gt;&lt;authors&gt;&lt;author&gt;Childers, J. M.&lt;/author&gt;&lt;author&gt;Hatch, K.&lt;/author&gt;&lt;author&gt;Surwit, E. A.&lt;/author&gt;&lt;/authors&gt;&lt;/contributors&gt;&lt;auth-address&gt;Department of Obstetrics and Gynecology, University of Arizona College of Medicine, Tucson 85712.&lt;/auth-address&gt;&lt;titles&gt;&lt;title&gt;The role of laparoscopic lymphadenectomy in the management of cervical carcinoma&lt;/title&gt;&lt;secondary-title&gt;Gynecol Oncol&lt;/secondary-title&gt;&lt;alt-title&gt;Gynecologic oncology&lt;/alt-title&gt;&lt;/titles&gt;&lt;periodical&gt;&lt;full-title&gt;Gynecol Oncol&lt;/full-title&gt;&lt;/periodical&gt;&lt;pages&gt;38-43&lt;/pages&gt;&lt;volume&gt;47&lt;/volume&gt;&lt;number&gt;1&lt;/number&gt;&lt;edition&gt;1992/10/01&lt;/edition&gt;&lt;keywords&gt;&lt;keyword&gt;Adult&lt;/keyword&gt;&lt;keyword&gt;Aged&lt;/keyword&gt;&lt;keyword&gt;Combined Modality Therapy&lt;/keyword&gt;&lt;keyword&gt;Female&lt;/keyword&gt;&lt;keyword&gt;Humans&lt;/keyword&gt;&lt;keyword&gt;Hysterectomy&lt;/keyword&gt;&lt;keyword&gt;*Laparoscopy&lt;/keyword&gt;&lt;keyword&gt;*Lymph Node Excision/methods&lt;/keyword&gt;&lt;keyword&gt;Lymph Nodes/surgery&lt;/keyword&gt;&lt;keyword&gt;Middle Aged&lt;/keyword&gt;&lt;keyword&gt;Uterine Cervical Neoplasms/radiotherapy/*surgery&lt;/keyword&gt;&lt;/keywords&gt;&lt;dates&gt;&lt;year&gt;1992&lt;/year&gt;&lt;pub-dates&gt;&lt;date&gt;Oct&lt;/date&gt;&lt;/pub-dates&gt;&lt;/dates&gt;&lt;isbn&gt;0090-8258 (Print)&amp;#xD;0090-8258&lt;/isbn&gt;&lt;accession-num&gt;1427398&lt;/accession-num&gt;&lt;urls&gt;&lt;/urls&gt;&lt;remote-database-provider&gt;NLM&lt;/remote-database-provider&gt;&lt;language&gt;eng&lt;/language&gt;&lt;/record&gt;&lt;/Cite&gt;&lt;/EndNote&gt;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[244]</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Je využíván </w:t>
      </w:r>
      <w:proofErr w:type="spellStart"/>
      <w:r w:rsidRPr="001055B1">
        <w:rPr>
          <w:rFonts w:ascii="Times New Roman" w:hAnsi="Times New Roman" w:cs="Times New Roman"/>
          <w:sz w:val="24"/>
          <w:szCs w:val="24"/>
        </w:rPr>
        <w:t>transperitoneální</w:t>
      </w:r>
      <w:proofErr w:type="spellEnd"/>
      <w:r w:rsidRPr="001055B1">
        <w:rPr>
          <w:rFonts w:ascii="Times New Roman" w:hAnsi="Times New Roman" w:cs="Times New Roman"/>
          <w:sz w:val="24"/>
          <w:szCs w:val="24"/>
        </w:rPr>
        <w:t xml:space="preserve"> nebo </w:t>
      </w:r>
      <w:proofErr w:type="spellStart"/>
      <w:r w:rsidRPr="001055B1">
        <w:rPr>
          <w:rFonts w:ascii="Times New Roman" w:hAnsi="Times New Roman" w:cs="Times New Roman"/>
          <w:sz w:val="24"/>
          <w:szCs w:val="24"/>
        </w:rPr>
        <w:t>extraperitoneální</w:t>
      </w:r>
      <w:proofErr w:type="spellEnd"/>
      <w:r w:rsidRPr="001055B1">
        <w:rPr>
          <w:rFonts w:ascii="Times New Roman" w:hAnsi="Times New Roman" w:cs="Times New Roman"/>
          <w:sz w:val="24"/>
          <w:szCs w:val="24"/>
        </w:rPr>
        <w:t xml:space="preserve"> přístup. Každý z nich nabízí určité spektrum výhod, nebo negativ a osvojení této techniky je u obou přístupů rozdílně náročné. Oba chirurgické přístupy do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 xml:space="preserve"> k získání </w:t>
      </w:r>
      <w:proofErr w:type="spellStart"/>
      <w:r w:rsidRPr="001055B1">
        <w:rPr>
          <w:rFonts w:ascii="Times New Roman" w:hAnsi="Times New Roman" w:cs="Times New Roman"/>
          <w:sz w:val="24"/>
          <w:szCs w:val="24"/>
        </w:rPr>
        <w:t>suprapelvických</w:t>
      </w:r>
      <w:proofErr w:type="spellEnd"/>
      <w:r w:rsidRPr="001055B1">
        <w:rPr>
          <w:rFonts w:ascii="Times New Roman" w:hAnsi="Times New Roman" w:cs="Times New Roman"/>
          <w:sz w:val="24"/>
          <w:szCs w:val="24"/>
        </w:rPr>
        <w:t xml:space="preserve"> lymfatických uzlin lze provést klasickou laparoskopickou metodou eventuálně s využitím robotického systému.</w:t>
      </w:r>
    </w:p>
    <w:p w14:paraId="5DC2077E" w14:textId="247DA880" w:rsidR="001055B1" w:rsidRPr="001055B1" w:rsidRDefault="001055B1" w:rsidP="00720E75">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Laparoskopická </w:t>
      </w:r>
      <w:proofErr w:type="spellStart"/>
      <w:r w:rsidRPr="001055B1">
        <w:rPr>
          <w:rFonts w:ascii="Times New Roman" w:hAnsi="Times New Roman" w:cs="Times New Roman"/>
          <w:sz w:val="24"/>
          <w:szCs w:val="24"/>
        </w:rPr>
        <w:t>transperitoneální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v </w:t>
      </w:r>
      <w:proofErr w:type="spellStart"/>
      <w:r w:rsidRPr="001055B1">
        <w:rPr>
          <w:rFonts w:ascii="Times New Roman" w:hAnsi="Times New Roman" w:cs="Times New Roman"/>
          <w:sz w:val="24"/>
          <w:szCs w:val="24"/>
        </w:rPr>
        <w:t>klaskickém</w:t>
      </w:r>
      <w:proofErr w:type="spellEnd"/>
      <w:r w:rsidRPr="001055B1">
        <w:rPr>
          <w:rFonts w:ascii="Times New Roman" w:hAnsi="Times New Roman" w:cs="Times New Roman"/>
          <w:sz w:val="24"/>
          <w:szCs w:val="24"/>
        </w:rPr>
        <w:t xml:space="preserve"> pojetí, nebo s robotickou asistencí, je technika využívaná u </w:t>
      </w:r>
      <w:r w:rsidR="00370966" w:rsidRPr="001055B1">
        <w:rPr>
          <w:rFonts w:ascii="Times New Roman" w:hAnsi="Times New Roman" w:cs="Times New Roman"/>
          <w:sz w:val="24"/>
          <w:szCs w:val="24"/>
        </w:rPr>
        <w:t>většiny operačních</w:t>
      </w:r>
      <w:r w:rsidRPr="001055B1">
        <w:rPr>
          <w:rFonts w:ascii="Times New Roman" w:hAnsi="Times New Roman" w:cs="Times New Roman"/>
          <w:sz w:val="24"/>
          <w:szCs w:val="24"/>
        </w:rPr>
        <w:t xml:space="preserve"> výkonů, zejména kombinovaných. V případě </w:t>
      </w:r>
      <w:proofErr w:type="spellStart"/>
      <w:r w:rsidRPr="001055B1">
        <w:rPr>
          <w:rFonts w:ascii="Times New Roman" w:hAnsi="Times New Roman" w:cs="Times New Roman"/>
          <w:sz w:val="24"/>
          <w:szCs w:val="24"/>
        </w:rPr>
        <w:t>transperitoneálního</w:t>
      </w:r>
      <w:proofErr w:type="spellEnd"/>
      <w:r w:rsidRPr="001055B1">
        <w:rPr>
          <w:rFonts w:ascii="Times New Roman" w:hAnsi="Times New Roman" w:cs="Times New Roman"/>
          <w:sz w:val="24"/>
          <w:szCs w:val="24"/>
        </w:rPr>
        <w:t xml:space="preserve"> přístupu chirurg čelí problémům se střevem, které limitují přístup do operačního pole, střevní kličky musí být odsouvány směrem do </w:t>
      </w:r>
      <w:proofErr w:type="spellStart"/>
      <w:r w:rsidRPr="001055B1">
        <w:rPr>
          <w:rFonts w:ascii="Times New Roman" w:hAnsi="Times New Roman" w:cs="Times New Roman"/>
          <w:sz w:val="24"/>
          <w:szCs w:val="24"/>
        </w:rPr>
        <w:t>podbráničních</w:t>
      </w:r>
      <w:proofErr w:type="spellEnd"/>
      <w:r w:rsidRPr="001055B1">
        <w:rPr>
          <w:rFonts w:ascii="Times New Roman" w:hAnsi="Times New Roman" w:cs="Times New Roman"/>
          <w:sz w:val="24"/>
          <w:szCs w:val="24"/>
        </w:rPr>
        <w:t xml:space="preserve"> prostorů a mohou být příčinou perioperačních obtíží a poranění. Tyto technické aspekty mohou v některých případech vést k omezení rozsahu výkonu pouze po úroveň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mesenterica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inferior</w:t>
      </w:r>
      <w:proofErr w:type="spellEnd"/>
      <w:r w:rsidRPr="001055B1">
        <w:rPr>
          <w:rFonts w:ascii="Times New Roman" w:hAnsi="Times New Roman" w:cs="Times New Roman"/>
          <w:sz w:val="24"/>
          <w:szCs w:val="24"/>
        </w:rPr>
        <w:t>.</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&lt;EndNote&gt;&lt;Cite&gt;&lt;Author&gt;Possover M&lt;/Author&gt;&lt;Year&gt;1998&lt;/Year&gt;&lt;RecNum&gt;84&lt;/RecNum&gt;&lt;DisplayText&gt;[258]&lt;/DisplayText&gt;&lt;record&gt;&lt;rec-number&gt;84&lt;/rec-number&gt;&lt;foreign-keys&gt;&lt;key app="EN" db-id="d2w0z0zzixe2vzea2xpvds9nasa9f5fs2evt" timestamp="1518801241"&gt;84&lt;/key&gt;&lt;/foreign-keys&gt;&lt;ref-type name="Journal Article"&gt;17&lt;/ref-type&gt;&lt;contributors&gt;&lt;authors&gt;&lt;author&gt;Possover M, Krause N, Plaul K, Khu¨ne-Heid R, Schneider A&lt;/author&gt;&lt;/authors&gt;&lt;/contributors&gt;&lt;titles&gt;&lt;title&gt;Laparoscopic para-aortic and pelvic lymphadenectomy: experience with 150&amp;#xD;patients and review of the literature.&lt;/title&gt;&lt;secondary-title&gt;Gynecol Oncol &lt;/secondary-title&gt;&lt;/titles&gt;&lt;periodical&gt;&lt;full-title&gt;Gynecol Oncol&lt;/full-title&gt;&lt;/periodical&gt;&lt;pages&gt;19-28&lt;/pages&gt;&lt;volume&gt;71&lt;/volume&gt;&lt;dates&gt;&lt;year&gt;1998&lt;/year&gt;&lt;/dates&gt;&lt;urls&gt;&lt;/urls&gt;&lt;/record&gt;&lt;/Cite&gt;&lt;/EndNote&gt;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[258]</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Což lze pozorovat i v našem souboru, ve kterém jako hlavní příčina limitující rozsah výkonu je nepřehlednost operačního pole způsobena kombinací viscerální obezity a omezení přístupu k cílovým strukturám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 xml:space="preserve"> střevními kličkami.  V případě robotického výkonu prováděného jedním bočním dokováním systému, se tyto limitující aspekty uplatňovaly ve zvýšené míře ve srovnání s přístupem duálního dokování. V případě robotické techniky je na rozdíl od klasické laparoskopie dosaženo adekvátní erudice operatéra v kratším časovém intervalu.</w:t>
      </w:r>
      <w:r w:rsidRPr="001055B1">
        <w:rPr>
          <w:rFonts w:ascii="Times New Roman" w:hAnsi="Times New Roman" w:cs="Times New Roman"/>
          <w:sz w:val="24"/>
          <w:szCs w:val="24"/>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[249]</w:t>
      </w:r>
      <w:r w:rsidRPr="001055B1">
        <w:rPr>
          <w:rFonts w:ascii="Times New Roman" w:hAnsi="Times New Roman" w:cs="Times New Roman"/>
          <w:sz w:val="24"/>
          <w:szCs w:val="24"/>
        </w:rPr>
        <w:fldChar w:fldCharType="end"/>
      </w:r>
    </w:p>
    <w:p w14:paraId="6825B684" w14:textId="7B4F6A5B" w:rsidR="000534F9"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Výhody a přínosy minimálně invazivní chirurgie v </w:t>
      </w:r>
      <w:proofErr w:type="spellStart"/>
      <w:r w:rsidRPr="001055B1">
        <w:rPr>
          <w:rFonts w:ascii="Times New Roman" w:hAnsi="Times New Roman" w:cs="Times New Roman"/>
          <w:sz w:val="24"/>
          <w:szCs w:val="24"/>
        </w:rPr>
        <w:t>onko</w:t>
      </w:r>
      <w:proofErr w:type="spellEnd"/>
      <w:r w:rsidRPr="001055B1">
        <w:rPr>
          <w:rFonts w:ascii="Times New Roman" w:hAnsi="Times New Roman" w:cs="Times New Roman"/>
          <w:sz w:val="24"/>
          <w:szCs w:val="24"/>
        </w:rPr>
        <w:t xml:space="preserve">-gynekologické operativě, kterými jsou rychlejší návrat pacienta do běžného života, zkrácení doby hospitalizace, minimalizace bolesti, menší krevní ztráty a redukce počtu podaných krevních transfuzí, byly v literatuře </w:t>
      </w:r>
      <w:r w:rsidRPr="001055B1">
        <w:rPr>
          <w:rFonts w:ascii="Times New Roman" w:hAnsi="Times New Roman" w:cs="Times New Roman"/>
          <w:sz w:val="24"/>
          <w:szCs w:val="24"/>
        </w:rPr>
        <w:lastRenderedPageBreak/>
        <w:t>opakovaně dokumentovány.</w:t>
      </w:r>
      <w:r w:rsidRPr="001055B1">
        <w:rPr>
          <w:rFonts w:ascii="Times New Roman" w:hAnsi="Times New Roman" w:cs="Times New Roman"/>
          <w:sz w:val="24"/>
          <w:szCs w:val="24"/>
        </w:rPr>
        <w:fldChar w:fldCharType="begin">
          <w:fldData xml:space="preserve">PEVuZE5vdGU+PENpdGU+PEF1dGhvcj5Qb25jZTwvQXV0aG9yPjxZZWFyPjIwMTY8L1llYXI+PFJl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PEVuZE5vdGU+PENpdGU+PEF1dGhvcj5Qb25jZTwvQXV0aG9yPjxZZWFyPjIwMTY8L1llYXI+PFJl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[259]</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Čas potřebný k dosažení adekvátní erudice „learning </w:t>
      </w:r>
      <w:proofErr w:type="spellStart"/>
      <w:r w:rsidRPr="001055B1">
        <w:rPr>
          <w:rFonts w:ascii="Times New Roman" w:hAnsi="Times New Roman" w:cs="Times New Roman"/>
          <w:sz w:val="24"/>
          <w:szCs w:val="24"/>
        </w:rPr>
        <w:t>curve</w:t>
      </w:r>
      <w:proofErr w:type="spellEnd"/>
      <w:r w:rsidRPr="001055B1">
        <w:rPr>
          <w:rFonts w:ascii="Times New Roman" w:hAnsi="Times New Roman" w:cs="Times New Roman"/>
          <w:sz w:val="24"/>
          <w:szCs w:val="24"/>
        </w:rPr>
        <w:t xml:space="preserve">“, délka operačního výkonu, nepříznivé faktory ze strany pacientek (obezita, přidružená onemocnění, předchozí chirurgické výkony v oblasti dutiny břišní, nebo neschopnost tolerovat </w:t>
      </w:r>
      <w:proofErr w:type="spellStart"/>
      <w:r w:rsidRPr="001055B1">
        <w:rPr>
          <w:rFonts w:ascii="Times New Roman" w:hAnsi="Times New Roman" w:cs="Times New Roman"/>
          <w:sz w:val="24"/>
          <w:szCs w:val="24"/>
        </w:rPr>
        <w:t>Trendelenburgovu</w:t>
      </w:r>
      <w:proofErr w:type="spellEnd"/>
      <w:r w:rsidRPr="001055B1">
        <w:rPr>
          <w:rFonts w:ascii="Times New Roman" w:hAnsi="Times New Roman" w:cs="Times New Roman"/>
          <w:sz w:val="24"/>
          <w:szCs w:val="24"/>
        </w:rPr>
        <w:t xml:space="preserve"> polohu) jsou parametry, které naopak limitují rozšíření klasické laparoskopické operativy v případě náročných </w:t>
      </w:r>
      <w:proofErr w:type="spellStart"/>
      <w:r w:rsidRPr="001055B1">
        <w:rPr>
          <w:rFonts w:ascii="Times New Roman" w:hAnsi="Times New Roman" w:cs="Times New Roman"/>
          <w:sz w:val="24"/>
          <w:szCs w:val="24"/>
        </w:rPr>
        <w:t>onkogynekologických</w:t>
      </w:r>
      <w:proofErr w:type="spellEnd"/>
      <w:r w:rsidRPr="001055B1">
        <w:rPr>
          <w:rFonts w:ascii="Times New Roman" w:hAnsi="Times New Roman" w:cs="Times New Roman"/>
          <w:sz w:val="24"/>
          <w:szCs w:val="24"/>
        </w:rPr>
        <w:t xml:space="preserve"> výkonů.</w:t>
      </w:r>
      <w:r w:rsidRPr="001055B1">
        <w:rPr>
          <w:rFonts w:ascii="Times New Roman" w:hAnsi="Times New Roman" w:cs="Times New Roman"/>
          <w:sz w:val="24"/>
          <w:szCs w:val="24"/>
        </w:rPr>
        <w:fldChar w:fldCharType="begin">
          <w:fldData xml:space="preserve">PEVuZE5vdGU+PENpdGU+PEF1dGhvcj5TZWFtb248L0F1dGhvcj48WWVhcj4yMDA5PC9ZZWFyPjxS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PEVuZE5vdGU+PENpdGU+PEF1dGhvcj5TZWFtb248L0F1dGhvcj48WWVhcj4yMDA5PC9ZZWFyPjxS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[125-128]</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Dokladem toho je největší randomizovaná studie </w:t>
      </w:r>
      <w:proofErr w:type="spellStart"/>
      <w:r w:rsidRPr="001055B1">
        <w:rPr>
          <w:rFonts w:ascii="Times New Roman" w:hAnsi="Times New Roman" w:cs="Times New Roman"/>
          <w:sz w:val="24"/>
          <w:szCs w:val="24"/>
        </w:rPr>
        <w:t>Gynecology</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Oncology</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Goup</w:t>
      </w:r>
      <w:proofErr w:type="spellEnd"/>
      <w:r w:rsidRPr="001055B1">
        <w:rPr>
          <w:rFonts w:ascii="Times New Roman" w:hAnsi="Times New Roman" w:cs="Times New Roman"/>
          <w:sz w:val="24"/>
          <w:szCs w:val="24"/>
        </w:rPr>
        <w:t xml:space="preserve"> (GOG) LAP2, provedena na 2616 ženách, náhodně rozdělených k provedení plného chirurgického </w:t>
      </w:r>
      <w:proofErr w:type="spellStart"/>
      <w:r w:rsidRPr="001055B1">
        <w:rPr>
          <w:rFonts w:ascii="Times New Roman" w:hAnsi="Times New Roman" w:cs="Times New Roman"/>
          <w:sz w:val="24"/>
          <w:szCs w:val="24"/>
        </w:rPr>
        <w:t>stagingu</w:t>
      </w:r>
      <w:proofErr w:type="spellEnd"/>
      <w:r w:rsidRPr="001055B1">
        <w:rPr>
          <w:rFonts w:ascii="Times New Roman" w:hAnsi="Times New Roman" w:cs="Times New Roman"/>
          <w:sz w:val="24"/>
          <w:szCs w:val="24"/>
        </w:rPr>
        <w:t xml:space="preserve"> laparoskopickým a laparotomickým přístupem v poměru 2:1 a frekvencí konverzí 25,8%. </w:t>
      </w:r>
      <w:r w:rsidRPr="001055B1">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[130]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Od roku 2005, kdy </w:t>
      </w:r>
      <w:r w:rsidR="00370966" w:rsidRPr="001055B1">
        <w:rPr>
          <w:rFonts w:ascii="Times New Roman" w:hAnsi="Times New Roman" w:cs="Times New Roman"/>
          <w:sz w:val="24"/>
          <w:szCs w:val="24"/>
        </w:rPr>
        <w:t>FDA – Úřad</w:t>
      </w:r>
      <w:r w:rsidRPr="001055B1">
        <w:rPr>
          <w:rFonts w:ascii="Times New Roman" w:hAnsi="Times New Roman" w:cs="Times New Roman"/>
          <w:sz w:val="24"/>
          <w:szCs w:val="24"/>
        </w:rPr>
        <w:t xml:space="preserve"> pro kontrolu léčiv a potravin v Americe, schválil používání robotického systému pro gynekologickou chirurgii, se stala tato léčebná modalita široce využívanou gynekologickými onkology ve Spojených státech amerických pro léčbu a chirurgický </w:t>
      </w:r>
      <w:proofErr w:type="spellStart"/>
      <w:r w:rsidRPr="001055B1">
        <w:rPr>
          <w:rFonts w:ascii="Times New Roman" w:hAnsi="Times New Roman" w:cs="Times New Roman"/>
          <w:sz w:val="24"/>
          <w:szCs w:val="24"/>
        </w:rPr>
        <w:t>staging</w:t>
      </w:r>
      <w:proofErr w:type="spellEnd"/>
      <w:r w:rsidRPr="001055B1">
        <w:rPr>
          <w:rFonts w:ascii="Times New Roman" w:hAnsi="Times New Roman" w:cs="Times New Roman"/>
          <w:sz w:val="24"/>
          <w:szCs w:val="24"/>
        </w:rPr>
        <w:t xml:space="preserve"> děložních malignit. Rozvoj robotické chirurgie usnadnil implementaci minimálně invazivní chirurgie, umožnil pacientům využít její benefity a pomohl překonat limity konvenční laparoskopické techniky.</w:t>
      </w:r>
      <w:r w:rsidRPr="001055B1">
        <w:rPr>
          <w:rFonts w:ascii="Times New Roman" w:hAnsi="Times New Roman" w:cs="Times New Roman"/>
          <w:sz w:val="24"/>
          <w:szCs w:val="24"/>
        </w:rPr>
        <w:fldChar w:fldCharType="begin">
          <w:fldData xml:space="preserve">PEVuZE5vdGU+PENpdGU+PEF1dGhvcj5CcnVkaWU8L0F1dGhvcj48WWVhcj4yMDEzPC9ZZWFyPjxS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IG9waW5pb24gaW4gb25jb2xvZ3k8L2FiYnItMT48L2FsdC1wZXJpb2RpY2FsPjxwYWdlcz41NDct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PEVuZE5vdGU+PENpdGU+PEF1dGhvcj5CcnVkaWU8L0F1dGhvcj48WWVhcj4yMDEzPC9ZZWFyPjxS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[131, 132]</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Navzdory všem výhodám je robotická operativa zatížena mnoha limitacemi v případě nutnosti kombinované operativy v oblasti pánve a horních kvadrantů dutiny břišní. Příčinou je limitovaná mobilita dokovaného systému, omezení rozsahu pohybů po dosažení úhlu 90° optického nebo pracovního ramene a rovinou pacienta.</w:t>
      </w:r>
      <w:r w:rsidRPr="001055B1">
        <w:rPr>
          <w:rFonts w:ascii="Times New Roman" w:hAnsi="Times New Roman" w:cs="Times New Roman"/>
          <w:sz w:val="24"/>
          <w:szCs w:val="24"/>
        </w:rPr>
        <w:fldChar w:fldCharType="begin">
          <w:fldData xml:space="preserve">PEVuZE5vdGU+PENpdGU+PEF1dGhvcj5NYWdyaW5hPC9BdXRob3I+PFllYXI+MjAxMDwvWWVhcj48
UmVjTnVtPjEwNjwvUmVjTnVtPjxEaXNwbGF5VGV4dD5bMjYwXTwvRGlzcGxheVRleHQ+PHJlY29y
ZD48cmVjLW51bWJlcj4xMDY8L3JlYy1udW1iZXI+PGZvcmVpZ24ta2V5cz48a2V5IGFwcD0iRU4i
IGRiLWlkPSJkMncwejB6eml4ZTJ2emVhMnhwdmRzOW5hc2E5ZjVmczJldnQiIHRpbWVzdGFtcD0i
MTUyODU0ODUzNSI+MTA2PC9rZXk+PC9mb3JlaWduLWtleXM+PHJlZi10eXBlIG5hbWU9IkpvdXJu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PEVuZE5vdGU+PENpdGU+PEF1dGhvcj5NYWdyaW5hPC9BdXRob3I+PFllYXI+MjAxMDwvWWVhcj48
UmVjTnVtPjEwNjwvUmVjTnVtPjxEaXNwbGF5VGV4dD5bMjYwXTwvRGlzcGxheVRleHQ+PHJlY29y
ZD48cmVjLW51bWJlcj4xMDY8L3JlYy1udW1iZXI+PGZvcmVpZ24ta2V5cz48a2V5IGFwcD0iRU4i
IGRiLWlkPSJkMncwejB6eml4ZTJ2emVhMnhwdmRzOW5hc2E5ZjVmczJldnQiIHRpbWVzdGFtcD0i
MTUyODU0ODUzNSI+MTA2PC9rZXk+PC9mb3JlaWduLWtleXM+PHJlZi10eXBlIG5hbWU9IkpvdXJu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První tři generace da Vinci systému (</w:t>
      </w:r>
      <w:proofErr w:type="spellStart"/>
      <w:r w:rsidRPr="001055B1">
        <w:rPr>
          <w:rFonts w:ascii="Times New Roman" w:hAnsi="Times New Roman" w:cs="Times New Roman"/>
          <w:sz w:val="24"/>
          <w:szCs w:val="24"/>
        </w:rPr>
        <w:t>Intuitive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Surgical</w:t>
      </w:r>
      <w:proofErr w:type="spellEnd"/>
      <w:r w:rsidRPr="001055B1">
        <w:rPr>
          <w:rFonts w:ascii="Times New Roman" w:hAnsi="Times New Roman" w:cs="Times New Roman"/>
          <w:sz w:val="24"/>
          <w:szCs w:val="24"/>
        </w:rPr>
        <w:t xml:space="preserve"> INC., </w:t>
      </w:r>
      <w:proofErr w:type="spellStart"/>
      <w:r w:rsidRPr="001055B1">
        <w:rPr>
          <w:rFonts w:ascii="Times New Roman" w:hAnsi="Times New Roman" w:cs="Times New Roman"/>
          <w:sz w:val="24"/>
          <w:szCs w:val="24"/>
        </w:rPr>
        <w:t>Sunnyvale</w:t>
      </w:r>
      <w:proofErr w:type="spellEnd"/>
      <w:r w:rsidRPr="001055B1">
        <w:rPr>
          <w:rFonts w:ascii="Times New Roman" w:hAnsi="Times New Roman" w:cs="Times New Roman"/>
          <w:sz w:val="24"/>
          <w:szCs w:val="24"/>
        </w:rPr>
        <w:t xml:space="preserve">, CA) nebyly navrženy pro </w:t>
      </w:r>
      <w:proofErr w:type="spellStart"/>
      <w:r w:rsidRPr="001055B1">
        <w:rPr>
          <w:rFonts w:ascii="Times New Roman" w:hAnsi="Times New Roman" w:cs="Times New Roman"/>
          <w:sz w:val="24"/>
          <w:szCs w:val="24"/>
        </w:rPr>
        <w:t>multikvadrantovou</w:t>
      </w:r>
      <w:proofErr w:type="spellEnd"/>
      <w:r w:rsidRPr="001055B1">
        <w:rPr>
          <w:rFonts w:ascii="Times New Roman" w:hAnsi="Times New Roman" w:cs="Times New Roman"/>
          <w:sz w:val="24"/>
          <w:szCs w:val="24"/>
        </w:rPr>
        <w:t xml:space="preserve"> chirurgii </w:t>
      </w:r>
      <w:r w:rsidRPr="001055B1">
        <w:rPr>
          <w:rFonts w:ascii="Times New Roman" w:hAnsi="Times New Roman" w:cs="Times New Roman"/>
          <w:sz w:val="24"/>
          <w:szCs w:val="24"/>
        </w:rPr>
        <w:fldChar w:fldCharType="begin">
          <w:fldData xml:space="preserve">PEVuZE5vdGU+PENpdGU+PEF1dGhvcj5Cb2dnZXNzPC9BdXRob3I+PFllYXI+MjAwODwvWWVhcj48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SiBHeW5lY29sIENhbmNlcjwvZnVsbC10aXRsZT48L3BlcmlvZGljYWw+PHBhZ2VzPjE4NC03PC9w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PEVuZE5vdGU+PENpdGU+PEF1dGhvcj5Cb2dnZXNzPC9BdXRob3I+PFllYXI+MjAwODwvWWVhcj48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[150, 260, 261]</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proto Da Vinci Standard, da Vinci S a da Vinci Si neumožňují přístup do celé dutiny břišní bez přemístění robotického systému (pacient </w:t>
      </w:r>
      <w:proofErr w:type="spellStart"/>
      <w:r w:rsidRPr="001055B1">
        <w:rPr>
          <w:rFonts w:ascii="Times New Roman" w:hAnsi="Times New Roman" w:cs="Times New Roman"/>
          <w:sz w:val="24"/>
          <w:szCs w:val="24"/>
        </w:rPr>
        <w:t>cart</w:t>
      </w:r>
      <w:proofErr w:type="spellEnd"/>
      <w:r w:rsidRPr="001055B1">
        <w:rPr>
          <w:rFonts w:ascii="Times New Roman" w:hAnsi="Times New Roman" w:cs="Times New Roman"/>
          <w:sz w:val="24"/>
          <w:szCs w:val="24"/>
        </w:rPr>
        <w:t>)</w:t>
      </w:r>
      <w:r w:rsidRPr="001055B1">
        <w:rPr>
          <w:rFonts w:ascii="Times New Roman" w:hAnsi="Times New Roman" w:cs="Times New Roman"/>
          <w:sz w:val="24"/>
          <w:szCs w:val="24"/>
        </w:rPr>
        <w:fldChar w:fldCharType="begin">
          <w:fldData xml:space="preserve">PEVuZE5vdGU+PENpdGU+PEF1dGhvcj5NYWdyaW5hPC9BdXRob3I+PFllYXI+MjAxMDwvWWVhcj48
UmVjTnVtPjEwNTwvUmVjTnVtPjxEaXNwbGF5VGV4dD5bMjYwXTwvRGlzcGxheVRleHQ+PHJlY29y
ZD48cmVjLW51bWJlcj4xMDU8L3JlYy1udW1iZXI+PGZvcmVpZ24ta2V5cz48a2V5IGFwcD0iRU4i
IGRiLWlkPSJkMncwejB6eml4ZTJ2emVhMnhwdmRzOW5hc2E5ZjVmczJldnQiIHRpbWVzdGFtcD0i
MTUyODUzOTYzMyI+MTA1PC9rZXk+PC9mb3JlaWduLWtleXM+PHJlZi10eXBlIG5hbWU9IkpvdXJu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PEVuZE5vdGU+PENpdGU+PEF1dGhvcj5NYWdyaW5hPC9BdXRob3I+PFllYXI+MjAxMDwvWWVhcj48
UmVjTnVtPjEwNTwvUmVjTnVtPjxEaXNwbGF5VGV4dD5bMjYwXTwvRGlzcGxheVRleHQ+PHJlY29y
ZD48cmVjLW51bWJlcj4xMDU8L3JlYy1udW1iZXI+PGZvcmVpZ24ta2V5cz48a2V5IGFwcD0iRU4i
IGRiLWlkPSJkMncwejB6eml4ZTJ2emVhMnhwdmRzOW5hc2E5ZjVmczJldnQiIHRpbWVzdGFtcD0i
MTUyODUzOTYzMyI+MTA1PC9rZXk+PC9mb3JlaWduLWtleXM+PHJlZi10eXBlIG5hbWU9IkpvdXJu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stejně tak i nový systém da Vinci X. Tato nevýhoda mizí až s příchodem systému da Vinci </w:t>
      </w:r>
      <w:proofErr w:type="spellStart"/>
      <w:r w:rsidRPr="001055B1">
        <w:rPr>
          <w:rFonts w:ascii="Times New Roman" w:hAnsi="Times New Roman" w:cs="Times New Roman"/>
          <w:sz w:val="24"/>
          <w:szCs w:val="24"/>
        </w:rPr>
        <w:t>Xi</w:t>
      </w:r>
      <w:proofErr w:type="spellEnd"/>
      <w:r w:rsidRPr="001055B1">
        <w:rPr>
          <w:rFonts w:ascii="Times New Roman" w:hAnsi="Times New Roman" w:cs="Times New Roman"/>
          <w:sz w:val="24"/>
          <w:szCs w:val="24"/>
        </w:rPr>
        <w:t xml:space="preserve">.  Byly popsány různé techniky k provedení </w:t>
      </w:r>
      <w:proofErr w:type="spellStart"/>
      <w:r w:rsidRPr="001055B1">
        <w:rPr>
          <w:rFonts w:ascii="Times New Roman" w:hAnsi="Times New Roman" w:cs="Times New Roman"/>
          <w:sz w:val="24"/>
          <w:szCs w:val="24"/>
        </w:rPr>
        <w:t>roboticky</w:t>
      </w:r>
      <w:proofErr w:type="spellEnd"/>
      <w:r w:rsidRPr="001055B1">
        <w:rPr>
          <w:rFonts w:ascii="Times New Roman" w:hAnsi="Times New Roman" w:cs="Times New Roman"/>
          <w:sz w:val="24"/>
          <w:szCs w:val="24"/>
        </w:rPr>
        <w:t xml:space="preserve"> asistované </w:t>
      </w:r>
      <w:proofErr w:type="spellStart"/>
      <w:r w:rsidRPr="001055B1">
        <w:rPr>
          <w:rFonts w:ascii="Times New Roman" w:hAnsi="Times New Roman" w:cs="Times New Roman"/>
          <w:sz w:val="24"/>
          <w:szCs w:val="24"/>
        </w:rPr>
        <w:t>transperitoneální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technika jednoho centrálního dokování (mezi dolními končetinami pacienta), jednoho bočního dokování (po straně pacientka, při dolní končetině), dvojího dokování s umístěním robota za pacientovou hlavou a mezi dolními končetinami a novější verze dvojího dokování, kdy se robot nachází při levém nebo pravém rameni a následně při dolní končetině.</w:t>
      </w:r>
      <w:r w:rsidRPr="001055B1">
        <w:rPr>
          <w:rFonts w:ascii="Times New Roman" w:hAnsi="Times New Roman" w:cs="Times New Roman"/>
          <w:sz w:val="24"/>
          <w:szCs w:val="24"/>
        </w:rPr>
        <w:fldChar w:fldCharType="begin">
          <w:fldData xml:space="preserve">PEVuZE5vdGU+PENpdGU+PEF1dGhvcj5NYWdyaW5hPC9BdXRob3I+PFllYXI+MjAxMDwvWWVhcj48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PEVuZE5vdGU+PENpdGU+PEF1dGhvcj5NYWdyaW5hPC9BdXRob3I+PFllYXI+MjAxMDwvWWVhcj48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[150, 260, 261]</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U většiny pacientů, lze v případě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inframezenterické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dostáhnout této oblasti a uzliny z ní odstranit s nastavením a dokováním pacientské konzoly robotického systému primárně navrženého pro pánevní chirurgii. Nicméně dosažení oblasti nad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mesenterica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inferior</w:t>
      </w:r>
      <w:proofErr w:type="spellEnd"/>
      <w:r w:rsidRPr="001055B1">
        <w:rPr>
          <w:rFonts w:ascii="Times New Roman" w:hAnsi="Times New Roman" w:cs="Times New Roman"/>
          <w:sz w:val="24"/>
          <w:szCs w:val="24"/>
        </w:rPr>
        <w:t xml:space="preserve"> až po levostrannou renální žílu není v případě uvedeného nastavení robotického systému ve většině případu možné, není kompletní, provádění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v dané oblasti není bezpečné a počet získaných uzlin je nižší ve srovnání s výkonem při </w:t>
      </w:r>
      <w:r w:rsidRPr="001055B1">
        <w:rPr>
          <w:rFonts w:ascii="Times New Roman" w:hAnsi="Times New Roman" w:cs="Times New Roman"/>
          <w:sz w:val="24"/>
          <w:szCs w:val="24"/>
        </w:rPr>
        <w:lastRenderedPageBreak/>
        <w:t xml:space="preserve">kterém je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prováděná jako jediný výkon bez operace realizované v pánvi.</w:t>
      </w:r>
      <w:r w:rsidRPr="001055B1">
        <w:rPr>
          <w:rFonts w:ascii="Times New Roman" w:hAnsi="Times New Roman" w:cs="Times New Roman"/>
          <w:sz w:val="24"/>
          <w:szCs w:val="24"/>
        </w:rPr>
        <w:fldChar w:fldCharType="begin">
          <w:fldData xml:space="preserve">PEVuZE5vdGU+PENpdGU+PEF1dGhvcj5MYW1iYXVkaWU8L0F1dGhvcj48WWVhcj4yMDEyPC9ZZWFy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==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PEVuZE5vdGU+PENpdGU+PEF1dGhvcj5MYW1iYXVkaWU8L0F1dGhvcj48WWVhcj4yMDEyPC9ZZWFy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==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[262, 263]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Právě tato oblast </w:t>
      </w:r>
      <w:proofErr w:type="spellStart"/>
      <w:r w:rsidRPr="001055B1">
        <w:rPr>
          <w:rFonts w:ascii="Times New Roman" w:hAnsi="Times New Roman" w:cs="Times New Roman"/>
          <w:sz w:val="24"/>
          <w:szCs w:val="24"/>
        </w:rPr>
        <w:t>infrarenálních</w:t>
      </w:r>
      <w:proofErr w:type="spellEnd"/>
      <w:r w:rsidRPr="001055B1">
        <w:rPr>
          <w:rFonts w:ascii="Times New Roman" w:hAnsi="Times New Roman" w:cs="Times New Roman"/>
          <w:sz w:val="24"/>
          <w:szCs w:val="24"/>
        </w:rPr>
        <w:t xml:space="preserve"> lymfatických uzlin je místem nejčastějšího metastatického šíření epiteliálního ovariálního karcinomu </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&lt;EndNote&gt;&lt;Cite&gt;&lt;Author&gt;Pereira&lt;/Author&gt;&lt;Year&gt;2007&lt;/Year&gt;&lt;RecNum&gt;107&lt;/RecNum&gt;&lt;DisplayText&gt;[264]&lt;/DisplayText&gt;&lt;record&gt;&lt;rec-number&gt;107&lt;/rec-number&gt;&lt;foreign-keys&gt;&lt;key app="EN" db-id="d2w0z0zzixe2vzea2xpvds9nasa9f5fs2evt" timestamp="1528549531"&gt;107&lt;/key&gt;&lt;/foreign-keys&gt;&lt;ref-type name="Journal Article"&gt;17&lt;/ref-type&gt;&lt;contributors&gt;&lt;authors&gt;&lt;author&gt;Pereira, A.&lt;/author&gt;&lt;author&gt;Magrina, J. F.&lt;/author&gt;&lt;author&gt;Rey, V.&lt;/author&gt;&lt;author&gt;Cortes, M.&lt;/author&gt;&lt;author&gt;Magtibay, P. M.&lt;/author&gt;&lt;/authors&gt;&lt;/contributors&gt;&lt;auth-address&gt;Division of Gynecologic Surgery, General Hospital of Defense, San Fernando Cadiz, Spain.&lt;/auth-address&gt;&lt;titles&gt;&lt;title&gt;Pelvic and aortic lymph node metastasis in epithelial ovarian cancer&lt;/title&gt;&lt;secondary-title&gt;Gynecol Oncol&lt;/secondary-title&gt;&lt;alt-title&gt;Gynecologic oncology&lt;/alt-title&gt;&lt;/titles&gt;&lt;periodical&gt;&lt;full-title&gt;Gynecol Oncol&lt;/full-title&gt;&lt;/periodical&gt;&lt;pages&gt;604-8&lt;/pages&gt;&lt;volume&gt;105&lt;/volume&gt;&lt;number&gt;3&lt;/number&gt;&lt;edition&gt;2007/02/27&lt;/edition&gt;&lt;keywords&gt;&lt;keyword&gt;Adult&lt;/keyword&gt;&lt;keyword&gt;Aged&lt;/keyword&gt;&lt;keyword&gt;Aged, 80 and over&lt;/keyword&gt;&lt;keyword&gt;Aorta&lt;/keyword&gt;&lt;keyword&gt;Epithelial Cells/pathology&lt;/keyword&gt;&lt;keyword&gt;Female&lt;/keyword&gt;&lt;keyword&gt;Humans&lt;/keyword&gt;&lt;keyword&gt;Lymph Node Excision&lt;/keyword&gt;&lt;keyword&gt;Lymph Nodes/*pathology/surgery&lt;/keyword&gt;&lt;keyword&gt;Lymphatic Metastasis&lt;/keyword&gt;&lt;keyword&gt;Middle Aged&lt;/keyword&gt;&lt;keyword&gt;Ovarian Neoplasms/*pathology/surgery&lt;/keyword&gt;&lt;keyword&gt;Pelvis&lt;/keyword&gt;&lt;/keywords&gt;&lt;dates&gt;&lt;year&gt;2007&lt;/year&gt;&lt;pub-dates&gt;&lt;date&gt;Jun&lt;/date&gt;&lt;/pub-dates&gt;&lt;/dates&gt;&lt;isbn&gt;0090-8258 (Print)&amp;#xD;0090-8258&lt;/isbn&gt;&lt;accession-num&gt;17321572&lt;/accession-num&gt;&lt;urls&gt;&lt;/urls&gt;&lt;electronic-resource-num&gt;10.1016/j.ygyno.2007.01.028&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[264]</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a výskytu pozitivních uzlin v případě absence metastáz v </w:t>
      </w:r>
      <w:proofErr w:type="spellStart"/>
      <w:r w:rsidRPr="001055B1">
        <w:rPr>
          <w:rFonts w:ascii="Times New Roman" w:hAnsi="Times New Roman" w:cs="Times New Roman"/>
          <w:sz w:val="24"/>
          <w:szCs w:val="24"/>
        </w:rPr>
        <w:t>ips</w:t>
      </w:r>
      <w:r w:rsidR="00370966">
        <w:rPr>
          <w:rFonts w:ascii="Times New Roman" w:hAnsi="Times New Roman" w:cs="Times New Roman"/>
          <w:sz w:val="24"/>
          <w:szCs w:val="24"/>
        </w:rPr>
        <w:t>i</w:t>
      </w:r>
      <w:r w:rsidRPr="001055B1">
        <w:rPr>
          <w:rFonts w:ascii="Times New Roman" w:hAnsi="Times New Roman" w:cs="Times New Roman"/>
          <w:sz w:val="24"/>
          <w:szCs w:val="24"/>
        </w:rPr>
        <w:t>laterálních</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inframezenterických</w:t>
      </w:r>
      <w:proofErr w:type="spellEnd"/>
      <w:r w:rsidRPr="001055B1">
        <w:rPr>
          <w:rFonts w:ascii="Times New Roman" w:hAnsi="Times New Roman" w:cs="Times New Roman"/>
          <w:sz w:val="24"/>
          <w:szCs w:val="24"/>
        </w:rPr>
        <w:t xml:space="preserve"> uzlinách u pacientek s </w:t>
      </w:r>
      <w:proofErr w:type="spellStart"/>
      <w:r w:rsidRPr="001055B1">
        <w:rPr>
          <w:rFonts w:ascii="Times New Roman" w:hAnsi="Times New Roman" w:cs="Times New Roman"/>
          <w:sz w:val="24"/>
          <w:szCs w:val="24"/>
        </w:rPr>
        <w:t>endometriálním</w:t>
      </w:r>
      <w:proofErr w:type="spellEnd"/>
      <w:r w:rsidRPr="001055B1">
        <w:rPr>
          <w:rFonts w:ascii="Times New Roman" w:hAnsi="Times New Roman" w:cs="Times New Roman"/>
          <w:sz w:val="24"/>
          <w:szCs w:val="24"/>
        </w:rPr>
        <w:t xml:space="preserve"> karcinomem.</w:t>
      </w:r>
      <w:r w:rsidRPr="001055B1">
        <w:rPr>
          <w:rFonts w:ascii="Times New Roman" w:hAnsi="Times New Roman" w:cs="Times New Roman"/>
          <w:sz w:val="24"/>
          <w:szCs w:val="24"/>
        </w:rPr>
        <w:fldChar w:fldCharType="begin"/>
      </w:r>
      <w:r w:rsidR="00142738">
        <w:rPr>
          <w:rFonts w:ascii="Times New Roman" w:hAnsi="Times New Roman" w:cs="Times New Roman"/>
          <w:sz w:val="24"/>
          <w:szCs w:val="24"/>
        </w:rPr>
        <w:instrText xml:space="preserve"> ADDIN EN.CITE &lt;EndNote&gt;&lt;Cite&gt;&lt;Author&gt;Mariani&lt;/Author&gt;&lt;Year&gt;2008&lt;/Year&gt;&lt;RecNum&gt;108&lt;/RecNum&gt;&lt;DisplayText&gt;[113]&lt;/DisplayText&gt;&lt;record&gt;&lt;rec-number&gt;108&lt;/rec-number&gt;&lt;foreign-keys&gt;&lt;key app="EN" db-id="d2w0z0zzixe2vzea2xpvds9nasa9f5fs2evt" timestamp="1528550066"&gt;108&lt;/key&gt;&lt;/foreign-keys&gt;&lt;ref-type name="Journal Article"&gt;17&lt;/ref-type&gt;&lt;contributors&gt;&lt;authors&gt;&lt;author&gt;Mariani, A.&lt;/author&gt;&lt;author&gt;Dowdy, S. C.&lt;/author&gt;&lt;author&gt;Cliby, W. A.&lt;/author&gt;&lt;author&gt;Gostout, B. S.&lt;/author&gt;&lt;author&gt;Jones, M. B.&lt;/author&gt;&lt;author&gt;Wilson, T. O.&lt;/author&gt;&lt;author&gt;Podratz, K. C.&lt;/author&gt;&lt;/authors&gt;&lt;/contributors&gt;&lt;auth-address&gt;Division of Gynecologic Surgery, Mayo Clinic, Rochester, Minnesota 55905, USA.&lt;/auth-address&gt;&lt;titles&gt;&lt;title&gt;Prospective assessment of lymphatic dissemination in endometrial cancer: a paradigm shift in surgical staging&lt;/title&gt;&lt;secondary-title&gt;Gynecol Oncol&lt;/secondary-title&gt;&lt;alt-title&gt;Gynecologic oncology&lt;/alt-title&gt;&lt;/titles&gt;&lt;periodical&gt;&lt;full-title&gt;Gynecol Oncol&lt;/full-title&gt;&lt;/periodical&gt;&lt;pages&gt;11-8&lt;/pages&gt;&lt;volume&gt;109&lt;/volume&gt;&lt;number&gt;1&lt;/number&gt;&lt;edition&gt;2008/02/29&lt;/edition&gt;&lt;keywords&gt;&lt;keyword&gt;Adult&lt;/keyword&gt;&lt;keyword&gt;Aged&lt;/keyword&gt;&lt;keyword&gt;Aged, 80 and over&lt;/keyword&gt;&lt;keyword&gt;Aorta&lt;/keyword&gt;&lt;keyword&gt;Endometrial Neoplasms/*pathology/*surgery&lt;/keyword&gt;&lt;keyword&gt;Female&lt;/keyword&gt;&lt;keyword&gt;Humans&lt;/keyword&gt;&lt;keyword&gt;Hysterectomy&lt;/keyword&gt;&lt;keyword&gt;Laparoscopy&lt;/keyword&gt;&lt;keyword&gt;Lymph Node Excision&lt;/keyword&gt;&lt;keyword&gt;Lymph Nodes/*pathology/surgery&lt;/keyword&gt;&lt;keyword&gt;Lymphatic Metastasis&lt;/keyword&gt;&lt;keyword&gt;Mesenteric Artery, Inferior&lt;/keyword&gt;&lt;keyword&gt;Middle Aged&lt;/keyword&gt;&lt;keyword&gt;Neoplasm Staging&lt;/keyword&gt;&lt;keyword&gt;Prospective Studies&lt;/keyword&gt;&lt;/keywords&gt;&lt;dates&gt;&lt;year&gt;2008&lt;/year&gt;&lt;pub-dates&gt;&lt;date&gt;Apr&lt;/date&gt;&lt;/pub-dates&gt;&lt;/dates&gt;&lt;isbn&gt;0090-8258&lt;/isbn&gt;&lt;accession-num&gt;18304622&lt;/accession-num&gt;&lt;urls&gt;&lt;/urls&gt;&lt;custom2&gt;PMC3667391&lt;/custom2&gt;&lt;custom6&gt;NIHMS121851&lt;/custom6&gt;&lt;electronic-resource-num&gt;10.1016/j.ygyno.2008.01.023&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[113]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 případě standardního dokování robotického systému pro </w:t>
      </w:r>
      <w:proofErr w:type="spellStart"/>
      <w:r w:rsidRPr="001055B1">
        <w:rPr>
          <w:rFonts w:ascii="Times New Roman" w:hAnsi="Times New Roman" w:cs="Times New Roman"/>
          <w:sz w:val="24"/>
          <w:szCs w:val="24"/>
        </w:rPr>
        <w:t>onko</w:t>
      </w:r>
      <w:proofErr w:type="spellEnd"/>
      <w:r w:rsidRPr="001055B1">
        <w:rPr>
          <w:rFonts w:ascii="Times New Roman" w:hAnsi="Times New Roman" w:cs="Times New Roman"/>
          <w:sz w:val="24"/>
          <w:szCs w:val="24"/>
        </w:rPr>
        <w:t xml:space="preserve">-gynekologický výkon, kdy je tento umístěn mezi </w:t>
      </w:r>
      <w:proofErr w:type="spellStart"/>
      <w:r w:rsidRPr="001055B1">
        <w:rPr>
          <w:rFonts w:ascii="Times New Roman" w:hAnsi="Times New Roman" w:cs="Times New Roman"/>
          <w:sz w:val="24"/>
          <w:szCs w:val="24"/>
        </w:rPr>
        <w:t>abdukovanými</w:t>
      </w:r>
      <w:proofErr w:type="spellEnd"/>
      <w:r w:rsidRPr="001055B1">
        <w:rPr>
          <w:rFonts w:ascii="Times New Roman" w:hAnsi="Times New Roman" w:cs="Times New Roman"/>
          <w:sz w:val="24"/>
          <w:szCs w:val="24"/>
        </w:rPr>
        <w:t xml:space="preserve"> dolními končetinami pacientky, je tímto přístupem z naší zkušenosti dostupná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oblast v různém rozsahu v závislosti na habitu pacientky a anatomických poměrech a provedení systematické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je na základě našich výsledku limitováno a odrazem této skutečnosti je statisticky nižší počet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získaných při single dokování. Navíc v důsledku umístění pacientské konzoly mohou vznikat omezení při asistenci s dělohou pomocí vaginálně zavedeného manipulátoru. Tato úskalí částečně obchází přesunutí robotického systému na stranu pacienta při jeho levé nebo pravé dolní končetině v závislosti na zvyklosti pracoviště a prostorových možnostech operačního sálu. K dosažení lepšího přístupu a provedení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v plném a adekvátním rozsahu je některými autory doporučováno posunutí všech vstupů do dutiny břišní kraniálním směrem. </w:t>
      </w:r>
      <w:proofErr w:type="spellStart"/>
      <w:r w:rsidRPr="001055B1">
        <w:rPr>
          <w:rFonts w:ascii="Times New Roman" w:hAnsi="Times New Roman" w:cs="Times New Roman"/>
          <w:sz w:val="24"/>
          <w:szCs w:val="24"/>
        </w:rPr>
        <w:t>F.Gucer</w:t>
      </w:r>
      <w:proofErr w:type="spellEnd"/>
      <w:r w:rsidRPr="001055B1">
        <w:rPr>
          <w:rFonts w:ascii="Times New Roman" w:hAnsi="Times New Roman" w:cs="Times New Roman"/>
          <w:sz w:val="24"/>
          <w:szCs w:val="24"/>
        </w:rPr>
        <w:t xml:space="preserve"> na svém souboru 10 pacientek s lokálně pokročilým karcinomem čípku děložního využívá právě tohoto kraniálním směrem posunutého rozmístění a optický trokar zavádí 2</w:t>
      </w:r>
      <w:r w:rsidR="00370966">
        <w:rPr>
          <w:rFonts w:ascii="Times New Roman" w:hAnsi="Times New Roman" w:cs="Times New Roman"/>
          <w:sz w:val="24"/>
          <w:szCs w:val="24"/>
        </w:rPr>
        <w:t xml:space="preserve"> </w:t>
      </w:r>
      <w:r w:rsidRPr="001055B1">
        <w:rPr>
          <w:rFonts w:ascii="Times New Roman" w:hAnsi="Times New Roman" w:cs="Times New Roman"/>
          <w:sz w:val="24"/>
          <w:szCs w:val="24"/>
        </w:rPr>
        <w:t xml:space="preserve">cm pod </w:t>
      </w:r>
      <w:proofErr w:type="spellStart"/>
      <w:r w:rsidRPr="001055B1">
        <w:rPr>
          <w:rFonts w:ascii="Times New Roman" w:hAnsi="Times New Roman" w:cs="Times New Roman"/>
          <w:sz w:val="24"/>
          <w:szCs w:val="24"/>
        </w:rPr>
        <w:t>processus</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xyfoideus</w:t>
      </w:r>
      <w:proofErr w:type="spellEnd"/>
      <w:r w:rsidRPr="001055B1">
        <w:rPr>
          <w:rFonts w:ascii="Times New Roman" w:hAnsi="Times New Roman" w:cs="Times New Roman"/>
          <w:sz w:val="24"/>
          <w:szCs w:val="24"/>
        </w:rPr>
        <w:t>. Medián odstraněných uzlin z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oblasti v tomto souboru je 25 (16-45), ve dvou případech z 10 pacientek pro provedení výkonu mezi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mesenterica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inferior</w:t>
      </w:r>
      <w:proofErr w:type="spellEnd"/>
      <w:r w:rsidRPr="001055B1">
        <w:rPr>
          <w:rFonts w:ascii="Times New Roman" w:hAnsi="Times New Roman" w:cs="Times New Roman"/>
          <w:sz w:val="24"/>
          <w:szCs w:val="24"/>
        </w:rPr>
        <w:t xml:space="preserve"> a levou renální žílou bylo nutno robotický systém přemístit do oblasti levého ramene pacientky a vytvořit nový vstup pro optiku v místě pupku.</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&lt;EndNote&gt;&lt;Cite&gt;&lt;Author&gt;Gucer&lt;/Author&gt;&lt;Year&gt;2018&lt;/Year&gt;&lt;RecNum&gt;111&lt;/RecNum&gt;&lt;DisplayText&gt;[265]&lt;/DisplayText&gt;&lt;record&gt;&lt;rec-number&gt;111&lt;/rec-number&gt;&lt;foreign-keys&gt;&lt;key app="EN" db-id="d2w0z0zzixe2vzea2xpvds9nasa9f5fs2evt" timestamp="1528562825"&gt;111&lt;/key&gt;&lt;/foreign-keys&gt;&lt;ref-type name="Journal Article"&gt;17&lt;/ref-type&gt;&lt;contributors&gt;&lt;authors&gt;&lt;author&gt;Gucer, F.&lt;/author&gt;&lt;author&gt;Misirlioglu, S.&lt;/author&gt;&lt;author&gt;Ceydeli, N.&lt;/author&gt;&lt;author&gt;Taskiran, C.&lt;/author&gt;&lt;/authors&gt;&lt;/contributors&gt;&lt;auth-address&gt;Department of Gynecologic Oncology, Anadolu Medical Center, Istanbul, Turkey.&amp;#xD;Division of Gynecological Oncology, Department of Obstetrics and Gynecology, VKF Koc University School of Medicine, Istanbul, Turkey. misirlioglu.selim@yahoo.com.&amp;#xD;Division of Gynecological Oncology, Department of Obstetrics and Gynecology, VKF Koc University School of Medicine, Istanbul, Turkey.&lt;/auth-address&gt;&lt;titles&gt;&lt;title&gt;Robot-assisted laparoscopic transperitoneal infrarenal lymphadenectomy in patients with locally advanced cervical cancer by single docking: Do we need a backup procedure?&lt;/title&gt;&lt;secondary-title&gt;J Robot Surg&lt;/secondary-title&gt;&lt;alt-title&gt;Journal of robotic surgery&lt;/alt-title&gt;&lt;/titles&gt;&lt;periodical&gt;&lt;full-title&gt;J Robot Surg&lt;/full-title&gt;&lt;/periodical&gt;&lt;alt-periodical&gt;&lt;full-title&gt;Journal of Robotic Surgery&lt;/full-title&gt;&lt;/alt-periodical&gt;&lt;pages&gt;49-58&lt;/pages&gt;&lt;volume&gt;12&lt;/volume&gt;&lt;number&gt;1&lt;/number&gt;&lt;edition&gt;2017/03/04&lt;/edition&gt;&lt;keywords&gt;&lt;keyword&gt;Para-aortic lymphadenectomy&lt;/keyword&gt;&lt;keyword&gt;Robotic surgery&lt;/keyword&gt;&lt;keyword&gt;Tansperitoneal&lt;/keyword&gt;&lt;/keywords&gt;&lt;dates&gt;&lt;year&gt;2018&lt;/year&gt;&lt;pub-dates&gt;&lt;date&gt;Mar&lt;/date&gt;&lt;/pub-dates&gt;&lt;/dates&gt;&lt;isbn&gt;1863-2483&lt;/isbn&gt;&lt;accession-num&gt;28255734&lt;/accession-num&gt;&lt;urls&gt;&lt;/urls&gt;&lt;electronic-resource-num&gt;10.1007/s11701-017-0685-1&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[265]</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Společnost Evropské robotické gynekologické chirurgie (SERGS) prezentovala velkou kohortu pacientek, které podstoupily </w:t>
      </w:r>
      <w:proofErr w:type="spellStart"/>
      <w:r w:rsidRPr="001055B1">
        <w:rPr>
          <w:rFonts w:ascii="Times New Roman" w:hAnsi="Times New Roman" w:cs="Times New Roman"/>
          <w:sz w:val="24"/>
          <w:szCs w:val="24"/>
        </w:rPr>
        <w:t>roboticky</w:t>
      </w:r>
      <w:proofErr w:type="spellEnd"/>
      <w:r w:rsidRPr="001055B1">
        <w:rPr>
          <w:rFonts w:ascii="Times New Roman" w:hAnsi="Times New Roman" w:cs="Times New Roman"/>
          <w:sz w:val="24"/>
          <w:szCs w:val="24"/>
        </w:rPr>
        <w:t xml:space="preserve"> asistovanou laparoskopickou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(n=487). V této studii u pacientek, které podstoupily izolovanou </w:t>
      </w:r>
      <w:proofErr w:type="spellStart"/>
      <w:r w:rsidRPr="001055B1">
        <w:rPr>
          <w:rFonts w:ascii="Times New Roman" w:hAnsi="Times New Roman" w:cs="Times New Roman"/>
          <w:sz w:val="24"/>
          <w:szCs w:val="24"/>
        </w:rPr>
        <w:t>transperitoneální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byl získán větší počet uzlin než ve skupině s provedenou hysterektomii, což je vysvětlováno v tomto případě potřebou pouze jednoho dokování.</w:t>
      </w:r>
      <w:r w:rsidRPr="001055B1">
        <w:rPr>
          <w:rFonts w:ascii="Times New Roman" w:hAnsi="Times New Roman" w:cs="Times New Roman"/>
          <w:sz w:val="24"/>
          <w:szCs w:val="24"/>
        </w:rPr>
        <w:fldChar w:fldCharType="begin">
          <w:fldData xml:space="preserve">PEVuZE5vdGU+PENpdGU+PEF1dGhvcj5IdWRyeTwvQXV0aG9yPjxZZWFyPjIwMTU8L1llYXI+PFJl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PEVuZE5vdGU+PENpdGU+PEF1dGhvcj5IdWRyeTwvQXV0aG9yPjxZZWFyPjIwMTU8L1llYXI+PFJl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[266]</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Geppert</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Persson</w:t>
      </w:r>
      <w:proofErr w:type="spellEnd"/>
      <w:r w:rsidRPr="001055B1">
        <w:rPr>
          <w:rFonts w:ascii="Times New Roman" w:hAnsi="Times New Roman" w:cs="Times New Roman"/>
          <w:sz w:val="24"/>
          <w:szCs w:val="24"/>
        </w:rPr>
        <w:t xml:space="preserve"> et al., popisují dosažení kompletní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po úroveň levé renální žíly v 70% případů ze 140 pacientek s vysoce rizikovým </w:t>
      </w:r>
      <w:proofErr w:type="spellStart"/>
      <w:r w:rsidRPr="001055B1">
        <w:rPr>
          <w:rFonts w:ascii="Times New Roman" w:hAnsi="Times New Roman" w:cs="Times New Roman"/>
          <w:sz w:val="24"/>
          <w:szCs w:val="24"/>
        </w:rPr>
        <w:t>endometriálním</w:t>
      </w:r>
      <w:proofErr w:type="spellEnd"/>
      <w:r w:rsidRPr="001055B1">
        <w:rPr>
          <w:rFonts w:ascii="Times New Roman" w:hAnsi="Times New Roman" w:cs="Times New Roman"/>
          <w:sz w:val="24"/>
          <w:szCs w:val="24"/>
        </w:rPr>
        <w:t xml:space="preserve"> karcinomem a v případě neobézních pacientek operovaných zkušeným chirurgem bylo kompletního výkonu dosaženo v 88% případů.</w:t>
      </w:r>
      <w:r w:rsidRPr="001055B1">
        <w:rPr>
          <w:rFonts w:ascii="Times New Roman" w:hAnsi="Times New Roman" w:cs="Times New Roman"/>
          <w:sz w:val="24"/>
          <w:szCs w:val="24"/>
        </w:rPr>
        <w:fldChar w:fldCharType="begin">
          <w:fldData xml:space="preserve">PEVuZE5vdGU+PENpdGU+PEF1dGhvcj5HZXBwZXJ0PC9BdXRob3I+PFllYXI+MjAxNTwvWWVhcj48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PEVuZE5vdGU+PENpdGU+PEF1dGhvcj5HZXBwZXJ0PC9BdXRob3I+PFllYXI+MjAxNTwvWWVhcj48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[267]</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Stejnou techni</w:t>
      </w:r>
      <w:r w:rsidR="00AC4041">
        <w:rPr>
          <w:rFonts w:ascii="Times New Roman" w:hAnsi="Times New Roman" w:cs="Times New Roman"/>
          <w:sz w:val="24"/>
          <w:szCs w:val="24"/>
        </w:rPr>
        <w:t>kou James a kolektiv</w:t>
      </w:r>
      <w:r w:rsidRPr="001055B1">
        <w:rPr>
          <w:rFonts w:ascii="Times New Roman" w:hAnsi="Times New Roman" w:cs="Times New Roman"/>
          <w:sz w:val="24"/>
          <w:szCs w:val="24"/>
        </w:rPr>
        <w:t xml:space="preserve"> dosáhl</w:t>
      </w:r>
      <w:r w:rsidR="00AC4041">
        <w:rPr>
          <w:rFonts w:ascii="Times New Roman" w:hAnsi="Times New Roman" w:cs="Times New Roman"/>
          <w:sz w:val="24"/>
          <w:szCs w:val="24"/>
        </w:rPr>
        <w:t>i</w:t>
      </w:r>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po oblast levé renální žíly v 90% případů.</w:t>
      </w:r>
      <w:r w:rsidRPr="001055B1">
        <w:rPr>
          <w:rFonts w:ascii="Times New Roman" w:hAnsi="Times New Roman" w:cs="Times New Roman"/>
          <w:sz w:val="24"/>
          <w:szCs w:val="24"/>
        </w:rPr>
        <w:fldChar w:fldCharType="begin">
          <w:fldData xml:space="preserve">PEVuZE5vdGU+PENpdGU+PEF1dGhvcj5KYW1lczwvQXV0aG9yPjxZZWFyPjIwMTU8L1llYXI+PFJl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PEVuZE5vdGU+PENpdGU+PEF1dGhvcj5KYW1lczwvQXV0aG9yPjxZZWFyPjIwMTU8L1llYXI+PFJl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[268]</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Jinou možností řešení </w:t>
      </w:r>
      <w:proofErr w:type="spellStart"/>
      <w:r w:rsidRPr="001055B1">
        <w:rPr>
          <w:rFonts w:ascii="Times New Roman" w:hAnsi="Times New Roman" w:cs="Times New Roman"/>
          <w:sz w:val="24"/>
          <w:szCs w:val="24"/>
        </w:rPr>
        <w:t>multikvadrantové</w:t>
      </w:r>
      <w:proofErr w:type="spellEnd"/>
      <w:r w:rsidRPr="001055B1">
        <w:rPr>
          <w:rFonts w:ascii="Times New Roman" w:hAnsi="Times New Roman" w:cs="Times New Roman"/>
          <w:sz w:val="24"/>
          <w:szCs w:val="24"/>
        </w:rPr>
        <w:t xml:space="preserve"> limitace, je dvojí dokování robotického systému -  pacientské konzoly (</w:t>
      </w:r>
      <w:proofErr w:type="spellStart"/>
      <w:r w:rsidRPr="001055B1">
        <w:rPr>
          <w:rFonts w:ascii="Times New Roman" w:hAnsi="Times New Roman" w:cs="Times New Roman"/>
          <w:sz w:val="24"/>
          <w:szCs w:val="24"/>
        </w:rPr>
        <w:t>patient</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cart</w:t>
      </w:r>
      <w:proofErr w:type="spellEnd"/>
      <w:r w:rsidRPr="001055B1">
        <w:rPr>
          <w:rFonts w:ascii="Times New Roman" w:hAnsi="Times New Roman" w:cs="Times New Roman"/>
          <w:sz w:val="24"/>
          <w:szCs w:val="24"/>
        </w:rPr>
        <w:t xml:space="preserve">). V roce 2010 byla </w:t>
      </w:r>
      <w:r w:rsidRPr="001055B1">
        <w:rPr>
          <w:rFonts w:ascii="Times New Roman" w:hAnsi="Times New Roman" w:cs="Times New Roman"/>
          <w:sz w:val="24"/>
          <w:szCs w:val="24"/>
        </w:rPr>
        <w:lastRenderedPageBreak/>
        <w:t xml:space="preserve">publikována, na lidských </w:t>
      </w:r>
      <w:proofErr w:type="spellStart"/>
      <w:r w:rsidRPr="001055B1">
        <w:rPr>
          <w:rFonts w:ascii="Times New Roman" w:hAnsi="Times New Roman" w:cs="Times New Roman"/>
          <w:sz w:val="24"/>
          <w:szCs w:val="24"/>
        </w:rPr>
        <w:t>kadaverech</w:t>
      </w:r>
      <w:proofErr w:type="spellEnd"/>
      <w:r w:rsidRPr="001055B1">
        <w:rPr>
          <w:rFonts w:ascii="Times New Roman" w:hAnsi="Times New Roman" w:cs="Times New Roman"/>
          <w:sz w:val="24"/>
          <w:szCs w:val="24"/>
        </w:rPr>
        <w:t xml:space="preserve"> nově vyvinuta a následně na souboru 33 pacientek validována technika duálního dokování pro robotickou </w:t>
      </w:r>
      <w:proofErr w:type="spellStart"/>
      <w:r w:rsidRPr="001055B1">
        <w:rPr>
          <w:rFonts w:ascii="Times New Roman" w:hAnsi="Times New Roman" w:cs="Times New Roman"/>
          <w:sz w:val="24"/>
          <w:szCs w:val="24"/>
        </w:rPr>
        <w:t>transperitonealní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infrarenální</w:t>
      </w:r>
      <w:proofErr w:type="spellEnd"/>
      <w:r w:rsidRPr="001055B1">
        <w:rPr>
          <w:rFonts w:ascii="Times New Roman" w:hAnsi="Times New Roman" w:cs="Times New Roman"/>
          <w:sz w:val="24"/>
          <w:szCs w:val="24"/>
        </w:rPr>
        <w:t xml:space="preserve"> aortální </w:t>
      </w:r>
      <w:proofErr w:type="spellStart"/>
      <w:r w:rsidRPr="001055B1">
        <w:rPr>
          <w:rFonts w:ascii="Times New Roman" w:hAnsi="Times New Roman" w:cs="Times New Roman"/>
          <w:sz w:val="24"/>
          <w:szCs w:val="24"/>
        </w:rPr>
        <w:t>lymfadenekotomii</w:t>
      </w:r>
      <w:proofErr w:type="spellEnd"/>
      <w:r w:rsidRPr="001055B1">
        <w:rPr>
          <w:rFonts w:ascii="Times New Roman" w:hAnsi="Times New Roman" w:cs="Times New Roman"/>
          <w:sz w:val="24"/>
          <w:szCs w:val="24"/>
        </w:rPr>
        <w:t>.</w:t>
      </w:r>
      <w:r w:rsidRPr="001055B1">
        <w:rPr>
          <w:rFonts w:ascii="Times New Roman" w:hAnsi="Times New Roman" w:cs="Times New Roman"/>
          <w:sz w:val="24"/>
          <w:szCs w:val="24"/>
        </w:rPr>
        <w:fldChar w:fldCharType="begin">
          <w:fldData xml:space="preserve">PEVuZE5vdGU+PENpdGU+PEF1dGhvcj5NYWdyaW5hPC9BdXRob3I+PFllYXI+MjAxMDwvWWVhcj48
UmVjTnVtPjEwNjwvUmVjTnVtPjxEaXNwbGF5VGV4dD5bMjYwXTwvRGlzcGxheVRleHQ+PHJlY29y
ZD48cmVjLW51bWJlcj4xMDY8L3JlYy1udW1iZXI+PGZvcmVpZ24ta2V5cz48a2V5IGFwcD0iRU4i
IGRiLWlkPSJkMncwejB6eml4ZTJ2emVhMnhwdmRzOW5hc2E5ZjVmczJldnQiIHRpbWVzdGFtcD0i
MTUyODU0ODUzNSI+MTA2PC9rZXk+PC9mb3JlaWduLWtleXM+PHJlZi10eXBlIG5hbWU9IkpvdXJu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PEVuZE5vdGU+PENpdGU+PEF1dGhvcj5NYWdyaW5hPC9BdXRob3I+PFllYXI+MjAxMDwvWWVhcj48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 původním </w:t>
      </w:r>
      <w:proofErr w:type="spellStart"/>
      <w:r w:rsidRPr="001055B1">
        <w:rPr>
          <w:rFonts w:ascii="Times New Roman" w:hAnsi="Times New Roman" w:cs="Times New Roman"/>
          <w:sz w:val="24"/>
          <w:szCs w:val="24"/>
        </w:rPr>
        <w:t>Magrinově</w:t>
      </w:r>
      <w:proofErr w:type="spellEnd"/>
      <w:r w:rsidRPr="001055B1">
        <w:rPr>
          <w:rFonts w:ascii="Times New Roman" w:hAnsi="Times New Roman" w:cs="Times New Roman"/>
          <w:sz w:val="24"/>
          <w:szCs w:val="24"/>
        </w:rPr>
        <w:t xml:space="preserve"> provedení duálního dokování, byl robotický systém s rameny prvně umístěn za hlavou pacientky a následně přesunut mezi dolní končetiny k provedení pánevní části operace. Tato technika však vyžaduje několik přídavných portů a rotaci stolu o 180°.</w:t>
      </w:r>
      <w:r w:rsidRPr="001055B1">
        <w:rPr>
          <w:rFonts w:ascii="Times New Roman" w:hAnsi="Times New Roman" w:cs="Times New Roman"/>
          <w:sz w:val="24"/>
          <w:szCs w:val="24"/>
        </w:rPr>
        <w:fldChar w:fldCharType="begin">
          <w:fldData xml:space="preserve">PEVuZE5vdGU+PENpdGU+PEF1dGhvcj5NYWdyaW5hPC9BdXRob3I+PFllYXI+MjAxMDwvWWVhcj48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PEVuZE5vdGU+PENpdGU+PEF1dGhvcj5NYWdyaW5hPC9BdXRob3I+PFllYXI+MjAxMDwvWWVhcj48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[259, 260]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 roce 2016 prezentoval H. </w:t>
      </w:r>
      <w:proofErr w:type="spellStart"/>
      <w:r w:rsidRPr="001055B1">
        <w:rPr>
          <w:rFonts w:ascii="Times New Roman" w:hAnsi="Times New Roman" w:cs="Times New Roman"/>
          <w:sz w:val="24"/>
          <w:szCs w:val="24"/>
        </w:rPr>
        <w:t>Falconer</w:t>
      </w:r>
      <w:proofErr w:type="spellEnd"/>
      <w:r w:rsidRPr="001055B1">
        <w:rPr>
          <w:rFonts w:ascii="Times New Roman" w:hAnsi="Times New Roman" w:cs="Times New Roman"/>
          <w:sz w:val="24"/>
          <w:szCs w:val="24"/>
        </w:rPr>
        <w:t xml:space="preserve"> retrospektivní studii s cílem vytvořit a standardizovat robustní metodu k provedení robotické </w:t>
      </w:r>
      <w:proofErr w:type="spellStart"/>
      <w:r w:rsidRPr="001055B1">
        <w:rPr>
          <w:rFonts w:ascii="Times New Roman" w:hAnsi="Times New Roman" w:cs="Times New Roman"/>
          <w:sz w:val="24"/>
          <w:szCs w:val="24"/>
        </w:rPr>
        <w:t>transperitoneální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s omezeným počtem vstupů do dutiny břišní a vysokou pravděpodobností dosažení </w:t>
      </w:r>
      <w:proofErr w:type="spellStart"/>
      <w:r w:rsidRPr="001055B1">
        <w:rPr>
          <w:rFonts w:ascii="Times New Roman" w:hAnsi="Times New Roman" w:cs="Times New Roman"/>
          <w:sz w:val="24"/>
          <w:szCs w:val="24"/>
        </w:rPr>
        <w:t>infrarenální</w:t>
      </w:r>
      <w:proofErr w:type="spellEnd"/>
      <w:r w:rsidRPr="001055B1">
        <w:rPr>
          <w:rFonts w:ascii="Times New Roman" w:hAnsi="Times New Roman" w:cs="Times New Roman"/>
          <w:sz w:val="24"/>
          <w:szCs w:val="24"/>
        </w:rPr>
        <w:t xml:space="preserve"> oblasti. V daném souboru z celkového počtu 76 pacientek indikovaných k PALND byl výkon úspěšně realizován v plánovaném rozsahu u 63 (83</w:t>
      </w:r>
      <w:r w:rsidR="00370966">
        <w:rPr>
          <w:rFonts w:ascii="Times New Roman" w:hAnsi="Times New Roman" w:cs="Times New Roman"/>
          <w:sz w:val="24"/>
          <w:szCs w:val="24"/>
        </w:rPr>
        <w:t xml:space="preserve"> </w:t>
      </w:r>
      <w:r w:rsidRPr="001055B1">
        <w:rPr>
          <w:rFonts w:ascii="Times New Roman" w:hAnsi="Times New Roman" w:cs="Times New Roman"/>
          <w:sz w:val="24"/>
          <w:szCs w:val="24"/>
        </w:rPr>
        <w:t xml:space="preserve">%) pacientek s mediánem operační doby 228 minut (v rozmezí 181-371 minut) s mediánem 20 pánevních uzlin (6-42) a mediánem 16 </w:t>
      </w:r>
      <w:proofErr w:type="spellStart"/>
      <w:r w:rsidRPr="001055B1">
        <w:rPr>
          <w:rFonts w:ascii="Times New Roman" w:hAnsi="Times New Roman" w:cs="Times New Roman"/>
          <w:sz w:val="24"/>
          <w:szCs w:val="24"/>
        </w:rPr>
        <w:t>paraaortálních</w:t>
      </w:r>
      <w:proofErr w:type="spellEnd"/>
      <w:r w:rsidRPr="001055B1">
        <w:rPr>
          <w:rFonts w:ascii="Times New Roman" w:hAnsi="Times New Roman" w:cs="Times New Roman"/>
          <w:sz w:val="24"/>
          <w:szCs w:val="24"/>
        </w:rPr>
        <w:t xml:space="preserve"> uzlin (6-45). </w:t>
      </w:r>
      <w:r w:rsidRPr="001055B1">
        <w:rPr>
          <w:rFonts w:ascii="Times New Roman" w:hAnsi="Times New Roman" w:cs="Times New Roman"/>
          <w:sz w:val="24"/>
          <w:szCs w:val="24"/>
        </w:rPr>
        <w:fldChar w:fldCharType="begin">
          <w:fldData xml:space="preserve">PEVuZE5vdGU+PENpdGU+PEF1dGhvcj5Fa2RhaGw8L0F1dGhvcj48WWVhcj4yMDE2PC9ZZWFyPjxS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PEVuZE5vdGU+PENpdGU+PEF1dGhvcj5Fa2RhaGw8L0F1dGhvcj48WWVhcj4yMDE2PC9ZZWFyPjxS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[269]</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Zásadním rozdílem v provedení </w:t>
      </w:r>
      <w:proofErr w:type="spellStart"/>
      <w:r w:rsidRPr="001055B1">
        <w:rPr>
          <w:rFonts w:ascii="Times New Roman" w:hAnsi="Times New Roman" w:cs="Times New Roman"/>
          <w:sz w:val="24"/>
          <w:szCs w:val="24"/>
        </w:rPr>
        <w:t>suprapelvické</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přístupem duálního dokování není pouze odlišné umístění pacientské konzoly robotického systému, které zajistí adekvátní a bezpečný přístup do oblasti aorty a dolní duté žíly, ale zcela odlišný přístup do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 xml:space="preserve">. Na rozdíl od SSD (single </w:t>
      </w:r>
      <w:proofErr w:type="spellStart"/>
      <w:r w:rsidRPr="001055B1">
        <w:rPr>
          <w:rFonts w:ascii="Times New Roman" w:hAnsi="Times New Roman" w:cs="Times New Roman"/>
          <w:sz w:val="24"/>
          <w:szCs w:val="24"/>
        </w:rPr>
        <w:t>site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doking</w:t>
      </w:r>
      <w:proofErr w:type="spellEnd"/>
      <w:r w:rsidRPr="001055B1">
        <w:rPr>
          <w:rFonts w:ascii="Times New Roman" w:hAnsi="Times New Roman" w:cs="Times New Roman"/>
          <w:sz w:val="24"/>
          <w:szCs w:val="24"/>
        </w:rPr>
        <w:t xml:space="preserve"> – jednoho bočního dokování), kdy je peritoneum otevřeno nad celou oblastí velkých cév až k duodenu, jako u otevřené chirurgie, v případě DSD (</w:t>
      </w:r>
      <w:proofErr w:type="spellStart"/>
      <w:r w:rsidRPr="001055B1">
        <w:rPr>
          <w:rFonts w:ascii="Times New Roman" w:hAnsi="Times New Roman" w:cs="Times New Roman"/>
          <w:sz w:val="24"/>
          <w:szCs w:val="24"/>
        </w:rPr>
        <w:t>dual</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site</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dokingu</w:t>
      </w:r>
      <w:proofErr w:type="spellEnd"/>
      <w:r w:rsidRPr="001055B1">
        <w:rPr>
          <w:rFonts w:ascii="Times New Roman" w:hAnsi="Times New Roman" w:cs="Times New Roman"/>
          <w:sz w:val="24"/>
          <w:szCs w:val="24"/>
        </w:rPr>
        <w:t xml:space="preserve"> – dvojitého bočního dokování) je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zahájena malou incizí (3-4</w:t>
      </w:r>
      <w:r w:rsidR="00370966">
        <w:rPr>
          <w:rFonts w:ascii="Times New Roman" w:hAnsi="Times New Roman" w:cs="Times New Roman"/>
          <w:sz w:val="24"/>
          <w:szCs w:val="24"/>
        </w:rPr>
        <w:t xml:space="preserve"> </w:t>
      </w:r>
      <w:r w:rsidRPr="001055B1">
        <w:rPr>
          <w:rFonts w:ascii="Times New Roman" w:hAnsi="Times New Roman" w:cs="Times New Roman"/>
          <w:sz w:val="24"/>
          <w:szCs w:val="24"/>
        </w:rPr>
        <w:t xml:space="preserve">cm) nad pravou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iliaca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comunis</w:t>
      </w:r>
      <w:proofErr w:type="spellEnd"/>
      <w:r w:rsidRPr="001055B1">
        <w:rPr>
          <w:rFonts w:ascii="Times New Roman" w:hAnsi="Times New Roman" w:cs="Times New Roman"/>
          <w:sz w:val="24"/>
          <w:szCs w:val="24"/>
        </w:rPr>
        <w:t xml:space="preserve"> v blízkosti aortální bifurkace. Následně je vypreparován prostor mezi peritoneem, které je nadzvedáváno nad abdominální aortou a dolní dutou žílou až po renální cévy. Filozofií tohoto přístupu je zachovat relativně malou incizi peritonea a vytvořit tunelovitý prostor v </w:t>
      </w:r>
      <w:proofErr w:type="spellStart"/>
      <w:r w:rsidRPr="001055B1">
        <w:rPr>
          <w:rFonts w:ascii="Times New Roman" w:hAnsi="Times New Roman" w:cs="Times New Roman"/>
          <w:sz w:val="24"/>
          <w:szCs w:val="24"/>
        </w:rPr>
        <w:t>retroperitoneu</w:t>
      </w:r>
      <w:proofErr w:type="spellEnd"/>
      <w:r w:rsidRPr="001055B1">
        <w:rPr>
          <w:rFonts w:ascii="Times New Roman" w:hAnsi="Times New Roman" w:cs="Times New Roman"/>
          <w:sz w:val="24"/>
          <w:szCs w:val="24"/>
        </w:rPr>
        <w:t xml:space="preserve"> „peritoneální stan“, který vytvoří dostatek místa pro manipulaci a zabrání překrývání operačního pole střevními kličkami.</w:t>
      </w:r>
      <w:r w:rsidRPr="001055B1">
        <w:rPr>
          <w:rFonts w:ascii="Times New Roman" w:hAnsi="Times New Roman" w:cs="Times New Roman"/>
          <w:sz w:val="24"/>
          <w:szCs w:val="24"/>
        </w:rPr>
        <w:fldChar w:fldCharType="begin">
          <w:fldData xml:space="preserve">PEVuZE5vdGU+PENpdGU+PEF1dGhvcj5Qb25jZTwvQXV0aG9yPjxZZWFyPjIwMTY8L1llYXI+PFJl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PEVuZE5vdGU+PENpdGU+PEF1dGhvcj5Qb25jZTwvQXV0aG9yPjxZZWFyPjIwMTY8L1llYXI+PFJl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[259, 260]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Velmi důležitým krokem je způsob přemístění kliček tenkého střeva z operačního pole. Pro fázi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je zcela zásadní, před připojením robotického systému, překlopit kličky tenkého střeva na mezenteriálním závěsu kraniálním směrem za pomocí laparoskopických nástrojů. Tímto manévrem je možné si zajistit volné operační pole, protože pouhé odtlačení a vysunutí střev vede v důsledku aktivní peristaltiky a volné mobility k jejich návratu do oblasti malé pánve a překrytí struktur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 xml:space="preserve">. Po ukončení výkonu je však nutné obnovit jejich anatomickou pozici a tím předejít pooperačním obtížím souvisejícím s obnovou střevní pasáže. </w:t>
      </w:r>
    </w:p>
    <w:p w14:paraId="68919CBE" w14:textId="676AFFA7" w:rsidR="001055B1"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Z celonárodní americké databáze hospitalizovaných, zahrnující 1087 pacientů s BMI 40kg/m</w:t>
      </w:r>
      <w:r w:rsidRPr="001055B1">
        <w:rPr>
          <w:rFonts w:ascii="Times New Roman" w:hAnsi="Times New Roman" w:cs="Times New Roman"/>
          <w:sz w:val="24"/>
          <w:szCs w:val="24"/>
          <w:vertAlign w:val="superscript"/>
        </w:rPr>
        <w:t>2</w:t>
      </w:r>
      <w:r w:rsidRPr="001055B1">
        <w:rPr>
          <w:rFonts w:ascii="Times New Roman" w:hAnsi="Times New Roman" w:cs="Times New Roman"/>
          <w:sz w:val="24"/>
          <w:szCs w:val="24"/>
        </w:rPr>
        <w:t xml:space="preserve"> a vyšším, kteří podstoupili chirurgický výkon v roce 2011, byla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v jakékoli </w:t>
      </w:r>
      <w:r w:rsidRPr="001055B1">
        <w:rPr>
          <w:rFonts w:ascii="Times New Roman" w:hAnsi="Times New Roman" w:cs="Times New Roman"/>
          <w:sz w:val="24"/>
          <w:szCs w:val="24"/>
        </w:rPr>
        <w:lastRenderedPageBreak/>
        <w:t>formě provedena u 34% nemocných operovaných laparotomicky, u 30% pacientů kteří podstoupili robotickou operaci a u 18% operovaných laparoskopicky.</w:t>
      </w:r>
      <w:r w:rsidRPr="001055B1">
        <w:rPr>
          <w:rFonts w:ascii="Times New Roman" w:hAnsi="Times New Roman" w:cs="Times New Roman"/>
          <w:sz w:val="24"/>
          <w:szCs w:val="24"/>
        </w:rPr>
        <w:fldChar w:fldCharType="begin">
          <w:fldData xml:space="preserve">PEVuZE5vdGU+PENpdGU+PEF1dGhvcj5DaGFuPC9BdXRob3I+PFllYXI+MjAxNTwvWWVhcj48UmVj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=
</w:fldData>
        </w:fldChar>
      </w:r>
      <w:r w:rsidR="000534F9">
        <w:rPr>
          <w:rFonts w:ascii="Times New Roman" w:hAnsi="Times New Roman" w:cs="Times New Roman"/>
          <w:sz w:val="24"/>
          <w:szCs w:val="24"/>
        </w:rPr>
        <w:instrText xml:space="preserve"> ADDIN EN.CITE </w:instrText>
      </w:r>
      <w:r w:rsidR="000534F9">
        <w:rPr>
          <w:rFonts w:ascii="Times New Roman" w:hAnsi="Times New Roman" w:cs="Times New Roman"/>
          <w:sz w:val="24"/>
          <w:szCs w:val="24"/>
        </w:rPr>
        <w:fldChar w:fldCharType="begin">
          <w:fldData xml:space="preserve">PEVuZE5vdGU+PENpdGU+PEF1dGhvcj5DaGFuPC9BdXRob3I+PFllYXI+MjAxNTwvWWVhcj48UmVj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=
</w:fldData>
        </w:fldChar>
      </w:r>
      <w:r w:rsidR="000534F9">
        <w:rPr>
          <w:rFonts w:ascii="Times New Roman" w:hAnsi="Times New Roman" w:cs="Times New Roman"/>
          <w:sz w:val="24"/>
          <w:szCs w:val="24"/>
        </w:rPr>
        <w:instrText xml:space="preserve"> ADDIN EN.CITE.DATA </w:instrText>
      </w:r>
      <w:r w:rsidR="000534F9">
        <w:rPr>
          <w:rFonts w:ascii="Times New Roman" w:hAnsi="Times New Roman" w:cs="Times New Roman"/>
          <w:sz w:val="24"/>
          <w:szCs w:val="24"/>
        </w:rPr>
      </w:r>
      <w:r w:rsidR="000534F9">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0534F9">
        <w:rPr>
          <w:rFonts w:ascii="Times New Roman" w:hAnsi="Times New Roman" w:cs="Times New Roman"/>
          <w:noProof/>
          <w:sz w:val="24"/>
          <w:szCs w:val="24"/>
        </w:rPr>
        <w:t>[151]</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 letos publikované práci z finského univerzitního centra byla obezita hodnocena jako nejvýznamnější příčina dosažení kraniální úrovně pouze po IMA (p&lt;0,001 pro BMI &gt; vs. &lt; 33kg/m</w:t>
      </w:r>
      <w:r w:rsidRPr="001055B1">
        <w:rPr>
          <w:rFonts w:ascii="Times New Roman" w:hAnsi="Times New Roman" w:cs="Times New Roman"/>
          <w:sz w:val="24"/>
          <w:szCs w:val="24"/>
          <w:vertAlign w:val="superscript"/>
        </w:rPr>
        <w:t>2</w:t>
      </w:r>
      <w:r w:rsidRPr="001055B1">
        <w:rPr>
          <w:rFonts w:ascii="Times New Roman" w:hAnsi="Times New Roman" w:cs="Times New Roman"/>
          <w:sz w:val="24"/>
          <w:szCs w:val="24"/>
        </w:rPr>
        <w:t>). Navíc, malá výška (</w:t>
      </w:r>
      <w:r w:rsidRPr="001055B1">
        <w:rPr>
          <w:rFonts w:ascii="Times New Roman" w:hAnsi="Times New Roman" w:cs="Times New Roman"/>
          <w:sz w:val="24"/>
          <w:szCs w:val="24"/>
          <w:u w:val="single"/>
        </w:rPr>
        <w:t>&lt;</w:t>
      </w:r>
      <w:r w:rsidRPr="001055B1">
        <w:rPr>
          <w:rFonts w:ascii="Times New Roman" w:hAnsi="Times New Roman" w:cs="Times New Roman"/>
          <w:sz w:val="24"/>
          <w:szCs w:val="24"/>
        </w:rPr>
        <w:t>162cm) pacientek a přítomnost intraabdominálních adhezí negativně ovlivňují úspěšné dosažení vysoké PALND.</w:t>
      </w:r>
      <w:r w:rsidRPr="001055B1">
        <w:rPr>
          <w:rFonts w:ascii="Times New Roman" w:hAnsi="Times New Roman" w:cs="Times New Roman"/>
          <w:sz w:val="24"/>
          <w:szCs w:val="24"/>
        </w:rPr>
        <w:fldChar w:fldCharType="begin"/>
      </w:r>
      <w:r w:rsidR="00E83B3D">
        <w:rPr>
          <w:rFonts w:ascii="Times New Roman" w:hAnsi="Times New Roman" w:cs="Times New Roman"/>
          <w:sz w:val="24"/>
          <w:szCs w:val="24"/>
        </w:rPr>
        <w:instrText xml:space="preserve"> ADDIN EN.CITE &lt;EndNote&gt;&lt;Cite&gt;&lt;Author&gt;Maenpaa&lt;/Author&gt;&lt;Year&gt;2018&lt;/Year&gt;&lt;RecNum&gt;126&lt;/RecNum&gt;&lt;DisplayText&gt;[270]&lt;/DisplayText&gt;&lt;record&gt;&lt;rec-number&gt;126&lt;/rec-number&gt;&lt;foreign-keys&gt;&lt;key app="EN" db-id="d2w0z0zzixe2vzea2xpvds9nasa9f5fs2evt" timestamp="1528709307"&gt;126&lt;/key&gt;&lt;/foreign-keys&gt;&lt;ref-type name="Journal Article"&gt;17&lt;/ref-type&gt;&lt;contributors&gt;&lt;authors&gt;&lt;author&gt;Maenpaa, M. M.&lt;/author&gt;&lt;author&gt;Nieminen, K.&lt;/author&gt;&lt;author&gt;Tomas, E. I.&lt;/author&gt;&lt;author&gt;Luukkaala, T. H.&lt;/author&gt;&lt;author&gt;Maenpaa, J. U.&lt;/author&gt;&lt;/authors&gt;&lt;/contributors&gt;&lt;auth-address&gt;Department of Obstetrics and Gynecology, Tampere University Hospital.&amp;#xD;Research and Innovation Centre, Tampere University Hospital and Health Sciences, Faculty of Social Sciences, University of Tampere.&lt;/auth-address&gt;&lt;titles&gt;&lt;title&gt;Robotic-Assisted Infrarenal Para-aortic Lymphadenectomy in Gynecological Cancers: Technique and Surgical Outcomes&lt;/title&gt;&lt;secondary-title&gt;Int J Gynecol Cancer&lt;/secondary-title&gt;&lt;alt-title&gt;International journal of gynecological cancer : official journal of the International Gynecological Cancer Society&lt;/alt-title&gt;&lt;/titles&gt;&lt;periodical&gt;&lt;full-title&gt;Int J Gynecol Cancer&lt;/full-title&gt;&lt;/periodical&gt;&lt;pages&gt;951-958&lt;/pages&gt;&lt;volume&gt;28&lt;/volume&gt;&lt;number&gt;5&lt;/number&gt;&lt;edition&gt;2018/04/24&lt;/edition&gt;&lt;dates&gt;&lt;year&gt;2018&lt;/year&gt;&lt;pub-dates&gt;&lt;date&gt;Jun&lt;/date&gt;&lt;/pub-dates&gt;&lt;/dates&gt;&lt;isbn&gt;1048-891x&lt;/isbn&gt;&lt;accession-num&gt;29683877&lt;/accession-num&gt;&lt;urls&gt;&lt;/urls&gt;&lt;electronic-resource-num&gt;10.1097/igc.0000000000001249&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[270]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Taktéž v našem souboru byl pozorován trend k nižšímu počtu získaných uzlin v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oblasti u pacientek s vyšším BMI, avšak korelační analýzou mezi BMI a počty uzlin nebyla prokázána statistický významná závislost. Dle prací srovnávajících klasický laparoskopický a robotický přístup k </w:t>
      </w:r>
      <w:proofErr w:type="spellStart"/>
      <w:r w:rsidRPr="001055B1">
        <w:rPr>
          <w:rFonts w:ascii="Times New Roman" w:hAnsi="Times New Roman" w:cs="Times New Roman"/>
          <w:sz w:val="24"/>
          <w:szCs w:val="24"/>
        </w:rPr>
        <w:t>paraaortální</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lymfadenektomii</w:t>
      </w:r>
      <w:proofErr w:type="spellEnd"/>
      <w:r w:rsidRPr="001055B1">
        <w:rPr>
          <w:rFonts w:ascii="Times New Roman" w:hAnsi="Times New Roman" w:cs="Times New Roman"/>
          <w:sz w:val="24"/>
          <w:szCs w:val="24"/>
        </w:rPr>
        <w:t xml:space="preserve"> bylo procento konverzí nižší ve skupině </w:t>
      </w:r>
      <w:proofErr w:type="spellStart"/>
      <w:r w:rsidRPr="001055B1">
        <w:rPr>
          <w:rFonts w:ascii="Times New Roman" w:hAnsi="Times New Roman" w:cs="Times New Roman"/>
          <w:sz w:val="24"/>
          <w:szCs w:val="24"/>
        </w:rPr>
        <w:t>roboticky</w:t>
      </w:r>
      <w:proofErr w:type="spellEnd"/>
      <w:r w:rsidRPr="001055B1">
        <w:rPr>
          <w:rFonts w:ascii="Times New Roman" w:hAnsi="Times New Roman" w:cs="Times New Roman"/>
          <w:sz w:val="24"/>
          <w:szCs w:val="24"/>
        </w:rPr>
        <w:t xml:space="preserve"> asistované chirurgie.</w:t>
      </w:r>
      <w:r w:rsidRPr="001055B1">
        <w:rPr>
          <w:rFonts w:ascii="Times New Roman" w:hAnsi="Times New Roman" w:cs="Times New Roman"/>
          <w:sz w:val="24"/>
          <w:szCs w:val="24"/>
        </w:rPr>
        <w:fldChar w:fldCharType="begin">
          <w:fldData xml:space="preserve">PEVuZE5vdGU+PENpdGU+PEF1dGhvcj5TZWFtb248L0F1dGhvcj48WWVhcj4yMDA5PC9ZZWFyPjxS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==
</w:fldData>
        </w:fldChar>
      </w:r>
      <w:r w:rsidR="00F26784">
        <w:rPr>
          <w:rFonts w:ascii="Times New Roman" w:hAnsi="Times New Roman" w:cs="Times New Roman"/>
          <w:sz w:val="24"/>
          <w:szCs w:val="24"/>
        </w:rPr>
        <w:instrText xml:space="preserve"> ADDIN EN.CITE </w:instrText>
      </w:r>
      <w:r w:rsidR="00F26784">
        <w:rPr>
          <w:rFonts w:ascii="Times New Roman" w:hAnsi="Times New Roman" w:cs="Times New Roman"/>
          <w:sz w:val="24"/>
          <w:szCs w:val="24"/>
        </w:rPr>
        <w:fldChar w:fldCharType="begin">
          <w:fldData xml:space="preserve">PEVuZE5vdGU+PENpdGU+PEF1dGhvcj5TZWFtb248L0F1dGhvcj48WWVhcj4yMDA5PC9ZZWFyPjxS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==
</w:fldData>
        </w:fldChar>
      </w:r>
      <w:r w:rsidR="00F26784">
        <w:rPr>
          <w:rFonts w:ascii="Times New Roman" w:hAnsi="Times New Roman" w:cs="Times New Roman"/>
          <w:sz w:val="24"/>
          <w:szCs w:val="24"/>
        </w:rPr>
        <w:instrText xml:space="preserve"> ADDIN EN.CITE.DATA </w:instrText>
      </w:r>
      <w:r w:rsidR="00F26784">
        <w:rPr>
          <w:rFonts w:ascii="Times New Roman" w:hAnsi="Times New Roman" w:cs="Times New Roman"/>
          <w:sz w:val="24"/>
          <w:szCs w:val="24"/>
        </w:rPr>
      </w:r>
      <w:r w:rsidR="00F26784">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F26784">
        <w:rPr>
          <w:rFonts w:ascii="Times New Roman" w:hAnsi="Times New Roman" w:cs="Times New Roman"/>
          <w:noProof/>
          <w:sz w:val="24"/>
          <w:szCs w:val="24"/>
        </w:rPr>
        <w:t>[125, 139]</w:t>
      </w:r>
      <w:r w:rsidRPr="001055B1">
        <w:rPr>
          <w:rFonts w:ascii="Times New Roman" w:hAnsi="Times New Roman" w:cs="Times New Roman"/>
          <w:sz w:val="24"/>
          <w:szCs w:val="24"/>
        </w:rPr>
        <w:fldChar w:fldCharType="end"/>
      </w:r>
    </w:p>
    <w:p w14:paraId="35E2950A" w14:textId="77777777" w:rsidR="000534F9" w:rsidRPr="001055B1" w:rsidRDefault="000534F9" w:rsidP="001055B1">
      <w:pPr>
        <w:spacing w:line="360" w:lineRule="auto"/>
        <w:rPr>
          <w:rFonts w:ascii="Times New Roman" w:hAnsi="Times New Roman" w:cs="Times New Roman"/>
          <w:sz w:val="24"/>
          <w:szCs w:val="24"/>
        </w:rPr>
      </w:pPr>
    </w:p>
    <w:p w14:paraId="3537047C" w14:textId="31350A7D" w:rsidR="001055B1" w:rsidRDefault="001055B1" w:rsidP="006836D5">
      <w:pPr>
        <w:pStyle w:val="Odstavecseseznamem"/>
        <w:numPr>
          <w:ilvl w:val="1"/>
          <w:numId w:val="36"/>
        </w:numPr>
        <w:ind w:left="0" w:firstLine="0"/>
        <w:rPr>
          <w:rFonts w:ascii="Times New Roman" w:hAnsi="Times New Roman" w:cs="Times New Roman"/>
          <w:sz w:val="28"/>
          <w:szCs w:val="28"/>
        </w:rPr>
      </w:pPr>
      <w:r w:rsidRPr="006836D5">
        <w:rPr>
          <w:rFonts w:ascii="Times New Roman" w:hAnsi="Times New Roman" w:cs="Times New Roman"/>
          <w:sz w:val="28"/>
          <w:szCs w:val="28"/>
        </w:rPr>
        <w:t xml:space="preserve">Komplikace endoskopické </w:t>
      </w:r>
      <w:proofErr w:type="spellStart"/>
      <w:r w:rsidRPr="006836D5">
        <w:rPr>
          <w:rFonts w:ascii="Times New Roman" w:hAnsi="Times New Roman" w:cs="Times New Roman"/>
          <w:sz w:val="28"/>
          <w:szCs w:val="28"/>
        </w:rPr>
        <w:t>suprapelvické</w:t>
      </w:r>
      <w:proofErr w:type="spellEnd"/>
      <w:r w:rsidRPr="006836D5">
        <w:rPr>
          <w:rFonts w:ascii="Times New Roman" w:hAnsi="Times New Roman" w:cs="Times New Roman"/>
          <w:sz w:val="28"/>
          <w:szCs w:val="28"/>
        </w:rPr>
        <w:t xml:space="preserve"> </w:t>
      </w:r>
      <w:proofErr w:type="spellStart"/>
      <w:r w:rsidRPr="006836D5">
        <w:rPr>
          <w:rFonts w:ascii="Times New Roman" w:hAnsi="Times New Roman" w:cs="Times New Roman"/>
          <w:sz w:val="28"/>
          <w:szCs w:val="28"/>
        </w:rPr>
        <w:t>lymfadenektomie</w:t>
      </w:r>
      <w:proofErr w:type="spellEnd"/>
      <w:r w:rsidRPr="006836D5">
        <w:rPr>
          <w:rFonts w:ascii="Times New Roman" w:hAnsi="Times New Roman" w:cs="Times New Roman"/>
          <w:sz w:val="28"/>
          <w:szCs w:val="28"/>
        </w:rPr>
        <w:t>.</w:t>
      </w:r>
    </w:p>
    <w:p w14:paraId="7D830BE5" w14:textId="77777777" w:rsidR="006836D5" w:rsidRPr="006836D5" w:rsidRDefault="006836D5" w:rsidP="006836D5">
      <w:pPr>
        <w:pStyle w:val="Odstavecseseznamem"/>
        <w:ind w:left="0"/>
        <w:rPr>
          <w:rFonts w:ascii="Times New Roman" w:hAnsi="Times New Roman" w:cs="Times New Roman"/>
          <w:sz w:val="28"/>
          <w:szCs w:val="28"/>
        </w:rPr>
      </w:pPr>
    </w:p>
    <w:p w14:paraId="1AB3CC43" w14:textId="600F5517" w:rsidR="007B5EA4" w:rsidRDefault="001055B1" w:rsidP="001055B1">
      <w:pPr>
        <w:spacing w:line="360" w:lineRule="auto"/>
        <w:rPr>
          <w:rFonts w:ascii="Times New Roman" w:hAnsi="Times New Roman" w:cs="Times New Roman"/>
          <w:sz w:val="24"/>
          <w:szCs w:val="24"/>
        </w:rPr>
      </w:pPr>
      <w:r w:rsidRPr="001055B1">
        <w:rPr>
          <w:rFonts w:ascii="Times New Roman" w:hAnsi="Times New Roman" w:cs="Times New Roman"/>
          <w:sz w:val="24"/>
          <w:szCs w:val="24"/>
        </w:rPr>
        <w:t xml:space="preserve">Frekvence konverzí z dat získaných GOG LAP2 studií dosahovala 25% u pacientek </w:t>
      </w:r>
      <w:proofErr w:type="spellStart"/>
      <w:r w:rsidRPr="001055B1">
        <w:rPr>
          <w:rFonts w:ascii="Times New Roman" w:hAnsi="Times New Roman" w:cs="Times New Roman"/>
          <w:sz w:val="24"/>
          <w:szCs w:val="24"/>
        </w:rPr>
        <w:t>stážovaných</w:t>
      </w:r>
      <w:proofErr w:type="spellEnd"/>
      <w:r w:rsidRPr="001055B1">
        <w:rPr>
          <w:rFonts w:ascii="Times New Roman" w:hAnsi="Times New Roman" w:cs="Times New Roman"/>
          <w:sz w:val="24"/>
          <w:szCs w:val="24"/>
        </w:rPr>
        <w:t xml:space="preserve"> pro karcinom těla děložního.</w:t>
      </w:r>
      <w:r w:rsidRPr="001055B1">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Pr>
          <w:rFonts w:ascii="Times New Roman" w:hAnsi="Times New Roman" w:cs="Times New Roman"/>
          <w:sz w:val="24"/>
          <w:szCs w:val="24"/>
        </w:rPr>
        <w:instrText xml:space="preserve"> ADDIN EN.CITE </w:instrText>
      </w:r>
      <w:r w:rsidR="00142738">
        <w:rPr>
          <w:rFonts w:ascii="Times New Roman" w:hAnsi="Times New Roman" w:cs="Times New Roman"/>
          <w:sz w:val="24"/>
          <w:szCs w:val="24"/>
        </w:rPr>
        <w:fldChar w:fldCharType="begin">
          <w:fldData xml:space="preserve">PEVuZE5vdGU+PENpdGU+PEF1dGhvcj5XYWxrZXI8L0F1dGhvcj48WWVhcj4yMDA5PC9ZZWFyPjxS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</w:fldData>
        </w:fldChar>
      </w:r>
      <w:r w:rsidR="00142738">
        <w:rPr>
          <w:rFonts w:ascii="Times New Roman" w:hAnsi="Times New Roman" w:cs="Times New Roman"/>
          <w:sz w:val="24"/>
          <w:szCs w:val="24"/>
        </w:rPr>
        <w:instrText xml:space="preserve"> ADDIN EN.CITE.DATA </w:instrText>
      </w:r>
      <w:r w:rsidR="00142738">
        <w:rPr>
          <w:rFonts w:ascii="Times New Roman" w:hAnsi="Times New Roman" w:cs="Times New Roman"/>
          <w:sz w:val="24"/>
          <w:szCs w:val="24"/>
        </w:rPr>
      </w:r>
      <w:r w:rsidR="00142738">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142738">
        <w:rPr>
          <w:rFonts w:ascii="Times New Roman" w:hAnsi="Times New Roman" w:cs="Times New Roman"/>
          <w:noProof/>
          <w:sz w:val="24"/>
          <w:szCs w:val="24"/>
        </w:rPr>
        <w:t>[130]</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Takto vysoké procento selhání operačního přístupu je jednoznačným důkazem náročnosti tradiční laparoskopie.</w:t>
      </w:r>
      <w:r w:rsidRPr="001055B1">
        <w:rPr>
          <w:rFonts w:ascii="Times New Roman" w:hAnsi="Times New Roman" w:cs="Times New Roman"/>
          <w:sz w:val="24"/>
          <w:szCs w:val="24"/>
        </w:rPr>
        <w:fldChar w:fldCharType="begin">
          <w:fldData xml:space="preserve">PEVuZE5vdGU+PENpdGU+PEF1dGhvcj5KYWNvYjwvQXV0aG9yPjxZZWFyPjIwMTE8L1llYXI+PFJl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PEVuZE5vdGU+PENpdGU+PEF1dGhvcj5KYWNvYjwvQXV0aG9yPjxZZWFyPjIwMTE8L1llYXI+PFJl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[271]</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V případě jiných studií, které hodnotily modalitu robotické chirurgie samostatně nebo ve srovnání s klasickou laparoskopií je frekvence konverzí v robotické kohortě nízká, nebo se vůbec nevyskytují. V případě laparoskopických výkonů se četnost konverzí pohybovala od </w:t>
      </w:r>
      <w:r w:rsidR="00370966" w:rsidRPr="001055B1">
        <w:rPr>
          <w:rFonts w:ascii="Times New Roman" w:hAnsi="Times New Roman" w:cs="Times New Roman"/>
          <w:sz w:val="24"/>
          <w:szCs w:val="24"/>
        </w:rPr>
        <w:t>1 %</w:t>
      </w:r>
      <w:r w:rsidRPr="001055B1">
        <w:rPr>
          <w:rFonts w:ascii="Times New Roman" w:hAnsi="Times New Roman" w:cs="Times New Roman"/>
          <w:sz w:val="24"/>
          <w:szCs w:val="24"/>
        </w:rPr>
        <w:t xml:space="preserve"> do 15%, zejména u </w:t>
      </w:r>
      <w:proofErr w:type="spellStart"/>
      <w:r w:rsidRPr="001055B1">
        <w:rPr>
          <w:rFonts w:ascii="Times New Roman" w:hAnsi="Times New Roman" w:cs="Times New Roman"/>
          <w:sz w:val="24"/>
          <w:szCs w:val="24"/>
        </w:rPr>
        <w:t>transperitoneálních</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suprapelvických</w:t>
      </w:r>
      <w:proofErr w:type="spellEnd"/>
      <w:r w:rsidRPr="001055B1">
        <w:rPr>
          <w:rFonts w:ascii="Times New Roman" w:hAnsi="Times New Roman" w:cs="Times New Roman"/>
          <w:sz w:val="24"/>
          <w:szCs w:val="24"/>
        </w:rPr>
        <w:t xml:space="preserve"> výkonů.</w:t>
      </w:r>
      <w:r w:rsidRPr="001055B1">
        <w:rPr>
          <w:rFonts w:ascii="Times New Roman" w:hAnsi="Times New Roman" w:cs="Times New Roman"/>
          <w:sz w:val="24"/>
          <w:szCs w:val="24"/>
        </w:rPr>
        <w:fldChar w:fldCharType="begin">
          <w:fldData xml:space="preserve">PEVuZE5vdGU+PENpdGU+PEF1dGhvcj5QYWtpc2g8L0F1dGhvcj48WWVhcj4yMDE0PC9ZZWFyPjxS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PEVuZE5vdGU+PENpdGU+PEF1dGhvcj5QYWtpc2g8L0F1dGhvcj48WWVhcj4yMDE0PC9ZZWFyPjxS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[250, 252, 255, 261, 262, 267, 272]</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Důvody konverzí byly nejčastěji cévní poranění, rozsáhlé adheze, poranění střeva a nemožnost zajistit adekvátní přístup do operačního pole </w:t>
      </w:r>
      <w:proofErr w:type="spellStart"/>
      <w:r w:rsidRPr="001055B1">
        <w:rPr>
          <w:rFonts w:ascii="Times New Roman" w:hAnsi="Times New Roman" w:cs="Times New Roman"/>
          <w:sz w:val="24"/>
          <w:szCs w:val="24"/>
        </w:rPr>
        <w:t>retroperitonea</w:t>
      </w:r>
      <w:proofErr w:type="spellEnd"/>
      <w:r w:rsidRPr="001055B1">
        <w:rPr>
          <w:rFonts w:ascii="Times New Roman" w:hAnsi="Times New Roman" w:cs="Times New Roman"/>
          <w:sz w:val="24"/>
          <w:szCs w:val="24"/>
        </w:rPr>
        <w:t>.</w:t>
      </w:r>
      <w:r w:rsidRPr="001055B1">
        <w:rPr>
          <w:rFonts w:ascii="Times New Roman" w:hAnsi="Times New Roman" w:cs="Times New Roman"/>
          <w:sz w:val="24"/>
          <w:szCs w:val="24"/>
        </w:rPr>
        <w:fldChar w:fldCharType="begin">
          <w:fldData xml:space="preserve">PEVuZE5vdGU+PENpdGU+PEF1dGhvcj5Fa2RhaGw8L0F1dGhvcj48WWVhcj4yMDE2PC9ZZWFyPjxS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bGwtdGl0bGU+PC9wZXJpb2RpY2FsPjxwYWdlcz4xMTE4LTI1PC9wYWdlcz48dm9sdW1lPjI0PC92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PEVuZE5vdGU+PENpdGU+PEF1dGhvcj5Fa2RhaGw8L0F1dGhvcj48WWVhcj4yMDE2PC9ZZWFyPjxS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bGwtdGl0bGU+PC9wZXJpb2RpY2FsPjxwYWdlcz4xMTE4LTI1PC9wYWdlcz48dm9sdW1lPjI0PC92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[261, 266, 267, 269, 273]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Tato nízká četnost vynucených konverzí je patrná i v našem studovaném souboru, avšak v našem případě nikdy nebyla příčinou komplikace samotného výkonu. Incidence pooperačních komplikací ve studiích srovnávajících robotiku s otevřenou chirurgií byla u skupiny morbidně obézních žen nižší než ve skupině otevřené chirurgie (</w:t>
      </w:r>
      <w:r w:rsidR="00370966" w:rsidRPr="001055B1">
        <w:rPr>
          <w:rFonts w:ascii="Times New Roman" w:hAnsi="Times New Roman" w:cs="Times New Roman"/>
          <w:sz w:val="24"/>
          <w:szCs w:val="24"/>
        </w:rPr>
        <w:t>14,5 %</w:t>
      </w:r>
      <w:r w:rsidRPr="001055B1">
        <w:rPr>
          <w:rFonts w:ascii="Times New Roman" w:hAnsi="Times New Roman" w:cs="Times New Roman"/>
          <w:sz w:val="24"/>
          <w:szCs w:val="24"/>
        </w:rPr>
        <w:t xml:space="preserve"> vs. 28,6% v tomto pořadí), rozdíl však nebyl statisticky významný (p=0,12). Pacientky řešeny laparotomicky měly vyšší riziko ileu, střevní obstrukce, vyšší riziko respirační insuficience.</w:t>
      </w:r>
      <w:r w:rsidRPr="001055B1">
        <w:rPr>
          <w:rFonts w:ascii="Times New Roman" w:hAnsi="Times New Roman" w:cs="Times New Roman"/>
          <w:sz w:val="24"/>
          <w:szCs w:val="24"/>
        </w:rPr>
        <w:fldChar w:fldCharType="begin"/>
      </w:r>
      <w:r w:rsidR="000534F9">
        <w:rPr>
          <w:rFonts w:ascii="Times New Roman" w:hAnsi="Times New Roman" w:cs="Times New Roman"/>
          <w:sz w:val="24"/>
          <w:szCs w:val="24"/>
        </w:rPr>
        <w:instrText xml:space="preserve"> ADDIN EN.CITE &lt;EndNote&gt;&lt;Cite&gt;&lt;Author&gt;Fornalik&lt;/Author&gt;&lt;Year&gt;2018&lt;/Year&gt;&lt;RecNum&gt;120&lt;/RecNum&gt;&lt;DisplayText&gt;[149]&lt;/DisplayText&gt;&lt;record&gt;&lt;rec-number&gt;120&lt;/rec-number&gt;&lt;foreign-keys&gt;&lt;key app="EN" db-id="d2w0z0zzixe2vzea2xpvds9nasa9f5fs2evt" timestamp="1528637579"&gt;120&lt;/key&gt;&lt;/foreign-keys&gt;&lt;ref-type name="Journal Article"&gt;17&lt;/ref-type&gt;&lt;contributors&gt;&lt;authors&gt;&lt;author&gt;Fornalik, H.&lt;/author&gt;&lt;author&gt;Zore, T.&lt;/author&gt;&lt;author&gt;Fornalik, N.&lt;/author&gt;&lt;author&gt;Foster, T.&lt;/author&gt;&lt;author&gt;Katschke, A.&lt;/author&gt;&lt;author&gt;Wright, G.&lt;/author&gt;&lt;/authors&gt;&lt;/contributors&gt;&lt;auth-address&gt;St. Vincent Gynecologic Oncology.&amp;#xD;Department of Obstetrics and Gynecology.&amp;#xD;Office of Research &amp;amp; Clinical Trials, and.&amp;#xD;Northside Anesthesia Services, St. Vincent Indianapolis Hospital, Indianapolis, IN.&lt;/auth-address&gt;&lt;titles&gt;&lt;title&gt;Can Teamwork and High-Volume Experience Overcome Challenges of Lymphadenectomy in Morbidly Obese Patients (Body Mass Index of 40 kg/m2 or Greater) with Endometrial Cancer?: A Cohort Study of Robotics and Laparotomy and Review of Literature&lt;/title&gt;&lt;secondary-title&gt;Int J Gynecol Cancer&lt;/secondary-title&gt;&lt;alt-title&gt;International journal of gynecological cancer : official journal of the International Gynecological Cancer Society&lt;/alt-title&gt;&lt;/titles&gt;&lt;periodical&gt;&lt;full-title&gt;Int J Gynecol Cancer&lt;/full-title&gt;&lt;/periodical&gt;&lt;pages&gt;959-966&lt;/pages&gt;&lt;volume&gt;28&lt;/volume&gt;&lt;number&gt;5&lt;/number&gt;&lt;edition&gt;2018/04/06&lt;/edition&gt;&lt;dates&gt;&lt;year&gt;2018&lt;/year&gt;&lt;pub-dates&gt;&lt;date&gt;Jun&lt;/date&gt;&lt;/pub-dates&gt;&lt;/dates&gt;&lt;isbn&gt;1048-891x&lt;/isbn&gt;&lt;accession-num&gt;29621128&lt;/accession-num&gt;&lt;urls&gt;&lt;/urls&gt;&lt;electronic-resource-num&gt;10.1097/igc.0000000000001255&lt;/electronic-resource-num&gt;&lt;remote-database-provider&gt;NLM&lt;/remote-database-provider&gt;&lt;language&gt;eng&lt;/language&gt;&lt;/record&gt;&lt;/Cite&gt;&lt;/EndNote&gt;</w:instrText>
      </w:r>
      <w:r w:rsidRPr="001055B1">
        <w:rPr>
          <w:rFonts w:ascii="Times New Roman" w:hAnsi="Times New Roman" w:cs="Times New Roman"/>
          <w:sz w:val="24"/>
          <w:szCs w:val="24"/>
        </w:rPr>
        <w:fldChar w:fldCharType="separate"/>
      </w:r>
      <w:r w:rsidR="000534F9">
        <w:rPr>
          <w:rFonts w:ascii="Times New Roman" w:hAnsi="Times New Roman" w:cs="Times New Roman"/>
          <w:noProof/>
          <w:sz w:val="24"/>
          <w:szCs w:val="24"/>
        </w:rPr>
        <w:t>[149]</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Nejčastější specifickou pooperační komplikací minimálně invazivní, extenzivní </w:t>
      </w:r>
      <w:proofErr w:type="spellStart"/>
      <w:r w:rsidRPr="001055B1">
        <w:rPr>
          <w:rFonts w:ascii="Times New Roman" w:hAnsi="Times New Roman" w:cs="Times New Roman"/>
          <w:sz w:val="24"/>
          <w:szCs w:val="24"/>
        </w:rPr>
        <w:t>lymfadenektomie</w:t>
      </w:r>
      <w:proofErr w:type="spellEnd"/>
      <w:r w:rsidRPr="001055B1">
        <w:rPr>
          <w:rFonts w:ascii="Times New Roman" w:hAnsi="Times New Roman" w:cs="Times New Roman"/>
          <w:sz w:val="24"/>
          <w:szCs w:val="24"/>
        </w:rPr>
        <w:t xml:space="preserve"> je uváděna tvorba </w:t>
      </w:r>
      <w:proofErr w:type="spellStart"/>
      <w:r w:rsidRPr="001055B1">
        <w:rPr>
          <w:rFonts w:ascii="Times New Roman" w:hAnsi="Times New Roman" w:cs="Times New Roman"/>
          <w:sz w:val="24"/>
          <w:szCs w:val="24"/>
        </w:rPr>
        <w:t>lymfocyst</w:t>
      </w:r>
      <w:proofErr w:type="spellEnd"/>
      <w:r w:rsidRPr="001055B1">
        <w:rPr>
          <w:rFonts w:ascii="Times New Roman" w:hAnsi="Times New Roman" w:cs="Times New Roman"/>
          <w:sz w:val="24"/>
          <w:szCs w:val="24"/>
        </w:rPr>
        <w:t xml:space="preserve">, lymfatických otoků a relativně vzácný chylózní ascites. Tyto se vyskytovaly v jednotlivých souborech bez statisticky významného rozdílu mezi robotickým a klasickým laparoskopickým </w:t>
      </w:r>
      <w:r w:rsidRPr="001055B1">
        <w:rPr>
          <w:rFonts w:ascii="Times New Roman" w:hAnsi="Times New Roman" w:cs="Times New Roman"/>
          <w:sz w:val="24"/>
          <w:szCs w:val="24"/>
        </w:rPr>
        <w:lastRenderedPageBreak/>
        <w:t>přístupem (17,6% vs. 8,4%).</w:t>
      </w:r>
      <w:r w:rsidRPr="001055B1">
        <w:rPr>
          <w:rFonts w:ascii="Times New Roman" w:hAnsi="Times New Roman" w:cs="Times New Roman"/>
          <w:sz w:val="24"/>
          <w:szCs w:val="24"/>
        </w:rPr>
        <w:fldChar w:fldCharType="begin">
          <w:fldData xml:space="preserve">PEVuZE5vdGU+PENpdGU+PEF1dGhvcj5EaWF6LUZlaWpvbzwvQXV0aG9yPjxZZWFyPjIwMTQ8L1ll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PEVuZE5vdGU+PENpdGU+PEF1dGhvcj5EaWF6LUZlaWpvbzwvQXV0aG9yPjxZZWFyPjIwMTQ8L1ll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[274]</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Intraoperačně</w:t>
      </w:r>
      <w:proofErr w:type="spellEnd"/>
      <w:r w:rsidRPr="001055B1">
        <w:rPr>
          <w:rFonts w:ascii="Times New Roman" w:hAnsi="Times New Roman" w:cs="Times New Roman"/>
          <w:sz w:val="24"/>
          <w:szCs w:val="24"/>
        </w:rPr>
        <w:t xml:space="preserve"> vzniklé komplikace nejsou časté a jsou pozorovány s četností okolo 1%, nejčastěji se jedná o cévní poranění (aorty, dolní duté žíly), nebo krvácení z </w:t>
      </w:r>
      <w:proofErr w:type="spellStart"/>
      <w:r w:rsidRPr="001055B1">
        <w:rPr>
          <w:rFonts w:ascii="Times New Roman" w:hAnsi="Times New Roman" w:cs="Times New Roman"/>
          <w:sz w:val="24"/>
          <w:szCs w:val="24"/>
        </w:rPr>
        <w:t>arteria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mesenterica</w:t>
      </w:r>
      <w:proofErr w:type="spellEnd"/>
      <w:r w:rsidRPr="001055B1">
        <w:rPr>
          <w:rFonts w:ascii="Times New Roman" w:hAnsi="Times New Roman" w:cs="Times New Roman"/>
          <w:sz w:val="24"/>
          <w:szCs w:val="24"/>
        </w:rPr>
        <w:t xml:space="preserve"> </w:t>
      </w:r>
      <w:proofErr w:type="spellStart"/>
      <w:r w:rsidRPr="001055B1">
        <w:rPr>
          <w:rFonts w:ascii="Times New Roman" w:hAnsi="Times New Roman" w:cs="Times New Roman"/>
          <w:sz w:val="24"/>
          <w:szCs w:val="24"/>
        </w:rPr>
        <w:t>inferior</w:t>
      </w:r>
      <w:proofErr w:type="spellEnd"/>
      <w:r w:rsidRPr="001055B1">
        <w:rPr>
          <w:rFonts w:ascii="Times New Roman" w:hAnsi="Times New Roman" w:cs="Times New Roman"/>
          <w:sz w:val="24"/>
          <w:szCs w:val="24"/>
        </w:rPr>
        <w:t xml:space="preserve"> vznikající při excesivní trakci na vytvořený „peritoneální stan“</w:t>
      </w:r>
      <w:r w:rsidRPr="001055B1">
        <w:rPr>
          <w:rFonts w:ascii="Times New Roman" w:hAnsi="Times New Roman" w:cs="Times New Roman"/>
          <w:sz w:val="24"/>
          <w:szCs w:val="24"/>
        </w:rPr>
        <w:fldChar w:fldCharType="begin">
          <w:fldData xml:space="preserve">PEVuZE5vdGU+PENpdGU+PEF1dGhvcj5Hb3Jvc3RpZGk8L0F1dGhvcj48WWVhcj4yMDE0PC9ZZWFy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PEVuZE5vdGU+PENpdGU+PEF1dGhvcj5Hb3Jvc3RpZGk8L0F1dGhvcj48WWVhcj4yMDE0PC9ZZWFy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[275]</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poranění střeva, nebo močového traktu.</w:t>
      </w:r>
      <w:r w:rsidRPr="001055B1">
        <w:rPr>
          <w:rFonts w:ascii="Times New Roman" w:hAnsi="Times New Roman" w:cs="Times New Roman"/>
          <w:sz w:val="24"/>
          <w:szCs w:val="24"/>
        </w:rPr>
        <w:fldChar w:fldCharType="begin">
          <w:fldData xml:space="preserve">PEVuZE5vdGU+PENpdGU+PEF1dGhvcj5IdWRyeTwvQXV0aG9yPjxZZWFyPjIwMTU8L1llYXI+PFJl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</w:fldData>
        </w:fldChar>
      </w:r>
      <w:r w:rsidR="00E83B3D">
        <w:rPr>
          <w:rFonts w:ascii="Times New Roman" w:hAnsi="Times New Roman" w:cs="Times New Roman"/>
          <w:sz w:val="24"/>
          <w:szCs w:val="24"/>
        </w:rPr>
        <w:instrText xml:space="preserve"> ADDIN EN.CITE </w:instrText>
      </w:r>
      <w:r w:rsidR="00E83B3D">
        <w:rPr>
          <w:rFonts w:ascii="Times New Roman" w:hAnsi="Times New Roman" w:cs="Times New Roman"/>
          <w:sz w:val="24"/>
          <w:szCs w:val="24"/>
        </w:rPr>
        <w:fldChar w:fldCharType="begin">
          <w:fldData xml:space="preserve">PEVuZE5vdGU+PENpdGU+PEF1dGhvcj5IdWRyeTwvQXV0aG9yPjxZZWFyPjIwMTU8L1llYXI+PFJl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</w:fldData>
        </w:fldChar>
      </w:r>
      <w:r w:rsidR="00E83B3D">
        <w:rPr>
          <w:rFonts w:ascii="Times New Roman" w:hAnsi="Times New Roman" w:cs="Times New Roman"/>
          <w:sz w:val="24"/>
          <w:szCs w:val="24"/>
        </w:rPr>
        <w:instrText xml:space="preserve"> ADDIN EN.CITE.DATA </w:instrText>
      </w:r>
      <w:r w:rsidR="00E83B3D">
        <w:rPr>
          <w:rFonts w:ascii="Times New Roman" w:hAnsi="Times New Roman" w:cs="Times New Roman"/>
          <w:sz w:val="24"/>
          <w:szCs w:val="24"/>
        </w:rPr>
      </w:r>
      <w:r w:rsidR="00E83B3D">
        <w:rPr>
          <w:rFonts w:ascii="Times New Roman" w:hAnsi="Times New Roman" w:cs="Times New Roman"/>
          <w:sz w:val="24"/>
          <w:szCs w:val="24"/>
        </w:rPr>
        <w:fldChar w:fldCharType="end"/>
      </w:r>
      <w:r w:rsidRPr="001055B1">
        <w:rPr>
          <w:rFonts w:ascii="Times New Roman" w:hAnsi="Times New Roman" w:cs="Times New Roman"/>
          <w:sz w:val="24"/>
          <w:szCs w:val="24"/>
        </w:rPr>
      </w:r>
      <w:r w:rsidRPr="001055B1">
        <w:rPr>
          <w:rFonts w:ascii="Times New Roman" w:hAnsi="Times New Roman" w:cs="Times New Roman"/>
          <w:sz w:val="24"/>
          <w:szCs w:val="24"/>
        </w:rPr>
        <w:fldChar w:fldCharType="separate"/>
      </w:r>
      <w:r w:rsidR="00E83B3D">
        <w:rPr>
          <w:rFonts w:ascii="Times New Roman" w:hAnsi="Times New Roman" w:cs="Times New Roman"/>
          <w:noProof/>
          <w:sz w:val="24"/>
          <w:szCs w:val="24"/>
        </w:rPr>
        <w:t>[260, 261, 266, 267, 273]</w:t>
      </w:r>
      <w:r w:rsidRPr="001055B1">
        <w:rPr>
          <w:rFonts w:ascii="Times New Roman" w:hAnsi="Times New Roman" w:cs="Times New Roman"/>
          <w:sz w:val="24"/>
          <w:szCs w:val="24"/>
        </w:rPr>
        <w:fldChar w:fldCharType="end"/>
      </w:r>
      <w:r w:rsidRPr="001055B1">
        <w:rPr>
          <w:rFonts w:ascii="Times New Roman" w:hAnsi="Times New Roman" w:cs="Times New Roman"/>
          <w:sz w:val="24"/>
          <w:szCs w:val="24"/>
        </w:rPr>
        <w:t xml:space="preserve"> </w:t>
      </w:r>
    </w:p>
    <w:p w14:paraId="47403211" w14:textId="77777777" w:rsidR="007B5EA4" w:rsidRDefault="007B5EA4">
      <w:pPr>
        <w:rPr>
          <w:rFonts w:ascii="Times New Roman" w:hAnsi="Times New Roman" w:cs="Times New Roman"/>
          <w:sz w:val="24"/>
          <w:szCs w:val="24"/>
        </w:rPr>
      </w:pPr>
      <w:r>
        <w:rPr>
          <w:rFonts w:ascii="Times New Roman" w:hAnsi="Times New Roman" w:cs="Times New Roman"/>
          <w:sz w:val="24"/>
          <w:szCs w:val="24"/>
        </w:rPr>
        <w:br w:type="page"/>
      </w:r>
    </w:p>
    <w:p w14:paraId="7EAFD731" w14:textId="100557A5" w:rsidR="001055B1" w:rsidRDefault="00702069" w:rsidP="003A45A1">
      <w:pPr>
        <w:pStyle w:val="Odstavecseseznamem"/>
        <w:numPr>
          <w:ilvl w:val="0"/>
          <w:numId w:val="64"/>
        </w:numPr>
        <w:spacing w:line="360" w:lineRule="auto"/>
        <w:ind w:left="851" w:hanging="567"/>
        <w:rPr>
          <w:rFonts w:ascii="Times New Roman" w:hAnsi="Times New Roman" w:cs="Times New Roman"/>
          <w:b/>
          <w:sz w:val="28"/>
          <w:szCs w:val="28"/>
        </w:rPr>
      </w:pPr>
      <w:r w:rsidRPr="006836D5">
        <w:rPr>
          <w:rFonts w:ascii="Times New Roman" w:hAnsi="Times New Roman" w:cs="Times New Roman"/>
          <w:b/>
          <w:sz w:val="28"/>
          <w:szCs w:val="28"/>
        </w:rPr>
        <w:lastRenderedPageBreak/>
        <w:t>Závěr</w:t>
      </w:r>
    </w:p>
    <w:p w14:paraId="1BCDB4C7" w14:textId="77777777" w:rsidR="006836D5" w:rsidRPr="006836D5" w:rsidRDefault="006836D5" w:rsidP="006836D5">
      <w:pPr>
        <w:pStyle w:val="Odstavecseseznamem"/>
        <w:spacing w:line="360" w:lineRule="auto"/>
        <w:ind w:left="0"/>
        <w:rPr>
          <w:rFonts w:ascii="Times New Roman" w:hAnsi="Times New Roman" w:cs="Times New Roman"/>
          <w:b/>
          <w:sz w:val="28"/>
          <w:szCs w:val="28"/>
        </w:rPr>
      </w:pPr>
    </w:p>
    <w:p w14:paraId="705E93D1" w14:textId="11659D9D" w:rsidR="00016F0A" w:rsidRDefault="007C54E4" w:rsidP="00016F0A">
      <w:pPr>
        <w:spacing w:line="360" w:lineRule="auto"/>
        <w:rPr>
          <w:rFonts w:ascii="Times New Roman" w:hAnsi="Times New Roman" w:cs="Times New Roman"/>
          <w:sz w:val="24"/>
          <w:szCs w:val="24"/>
        </w:rPr>
      </w:pPr>
      <w:r w:rsidRPr="006D48BE">
        <w:rPr>
          <w:rFonts w:ascii="Times New Roman" w:hAnsi="Times New Roman" w:cs="Times New Roman"/>
          <w:sz w:val="24"/>
          <w:szCs w:val="24"/>
        </w:rPr>
        <w:t xml:space="preserve">Tak jako u každé nové léčebné metody, tak i v případě robotické chirurgie je na začátku learning </w:t>
      </w:r>
      <w:proofErr w:type="spellStart"/>
      <w:r w:rsidRPr="006D48BE">
        <w:rPr>
          <w:rFonts w:ascii="Times New Roman" w:hAnsi="Times New Roman" w:cs="Times New Roman"/>
          <w:sz w:val="24"/>
          <w:szCs w:val="24"/>
        </w:rPr>
        <w:t>curve</w:t>
      </w:r>
      <w:proofErr w:type="spellEnd"/>
      <w:r w:rsidRPr="006D48BE">
        <w:rPr>
          <w:rFonts w:ascii="Times New Roman" w:hAnsi="Times New Roman" w:cs="Times New Roman"/>
          <w:sz w:val="24"/>
          <w:szCs w:val="24"/>
        </w:rPr>
        <w:t xml:space="preserve"> zcela klíčová přísná selekce pacientů, aby nedošlo ke zvýšení morbidity a bylo dosaženo dobrých léčebných výsledků. Tento fakt platí o to více v případě pacientek s </w:t>
      </w:r>
      <w:proofErr w:type="spellStart"/>
      <w:r w:rsidRPr="006D48BE">
        <w:rPr>
          <w:rFonts w:ascii="Times New Roman" w:hAnsi="Times New Roman" w:cs="Times New Roman"/>
          <w:sz w:val="24"/>
          <w:szCs w:val="24"/>
        </w:rPr>
        <w:t>endometriálním</w:t>
      </w:r>
      <w:proofErr w:type="spellEnd"/>
      <w:r w:rsidRPr="006D48BE">
        <w:rPr>
          <w:rFonts w:ascii="Times New Roman" w:hAnsi="Times New Roman" w:cs="Times New Roman"/>
          <w:sz w:val="24"/>
          <w:szCs w:val="24"/>
        </w:rPr>
        <w:t xml:space="preserve"> karcinomem, protože se jedná o ženy trpící řadou přidružených nemocí. Z našich výsledků</w:t>
      </w:r>
      <w:r w:rsidR="008046CD">
        <w:rPr>
          <w:rFonts w:ascii="Times New Roman" w:hAnsi="Times New Roman" w:cs="Times New Roman"/>
          <w:sz w:val="24"/>
          <w:szCs w:val="24"/>
        </w:rPr>
        <w:t>, které jsou srovnatelné s výsledky publikovanými z jiných center,</w:t>
      </w:r>
      <w:r w:rsidRPr="006D48BE">
        <w:rPr>
          <w:rFonts w:ascii="Times New Roman" w:hAnsi="Times New Roman" w:cs="Times New Roman"/>
          <w:sz w:val="24"/>
          <w:szCs w:val="24"/>
        </w:rPr>
        <w:t xml:space="preserve"> vyplývá, že </w:t>
      </w:r>
      <w:proofErr w:type="spellStart"/>
      <w:r w:rsidRPr="006D48BE">
        <w:rPr>
          <w:rFonts w:ascii="Times New Roman" w:hAnsi="Times New Roman" w:cs="Times New Roman"/>
          <w:sz w:val="24"/>
          <w:szCs w:val="24"/>
        </w:rPr>
        <w:t>staging</w:t>
      </w:r>
      <w:proofErr w:type="spellEnd"/>
      <w:r w:rsidRPr="006D48BE">
        <w:rPr>
          <w:rFonts w:ascii="Times New Roman" w:hAnsi="Times New Roman" w:cs="Times New Roman"/>
          <w:sz w:val="24"/>
          <w:szCs w:val="24"/>
        </w:rPr>
        <w:t xml:space="preserve"> karcinomu endometria je </w:t>
      </w:r>
      <w:r w:rsidR="008046CD">
        <w:rPr>
          <w:rFonts w:ascii="Times New Roman" w:hAnsi="Times New Roman" w:cs="Times New Roman"/>
          <w:sz w:val="24"/>
          <w:szCs w:val="24"/>
        </w:rPr>
        <w:t xml:space="preserve">adekvátně </w:t>
      </w:r>
      <w:r w:rsidRPr="006D48BE">
        <w:rPr>
          <w:rFonts w:ascii="Times New Roman" w:hAnsi="Times New Roman" w:cs="Times New Roman"/>
          <w:sz w:val="24"/>
          <w:szCs w:val="24"/>
        </w:rPr>
        <w:t xml:space="preserve">proveditelný minimálně invazivním přístupem s robotickou asistencí </w:t>
      </w:r>
      <w:proofErr w:type="spellStart"/>
      <w:r w:rsidR="006D48BE">
        <w:rPr>
          <w:rFonts w:ascii="Times New Roman" w:hAnsi="Times New Roman" w:cs="Times New Roman"/>
          <w:sz w:val="24"/>
          <w:szCs w:val="24"/>
        </w:rPr>
        <w:t>daVinci</w:t>
      </w:r>
      <w:proofErr w:type="spellEnd"/>
      <w:r w:rsidR="006D48BE">
        <w:rPr>
          <w:rFonts w:ascii="Times New Roman" w:hAnsi="Times New Roman" w:cs="Times New Roman"/>
          <w:sz w:val="24"/>
          <w:szCs w:val="24"/>
        </w:rPr>
        <w:t xml:space="preserve"> S systémem </w:t>
      </w:r>
      <w:r w:rsidRPr="006D48BE">
        <w:rPr>
          <w:rFonts w:ascii="Times New Roman" w:hAnsi="Times New Roman" w:cs="Times New Roman"/>
          <w:sz w:val="24"/>
          <w:szCs w:val="24"/>
        </w:rPr>
        <w:t>a současně je metodou bezpečnou a efektivní. V literatuře publikovaná a stejně tak i naše data ukazují, že robotická chirurgie je spojena s redukcí krevních ztrát, nízkým procentem komplikací a krátkou dobou hospitalizace. V souvislosti s jejím současným expanzivním celosvětovým rozšiřováním a pravděpodobným vznikem konkurenčních platforem je možné očekávat i snižování dosud relativně vyšší ekonomické náročnosti.</w:t>
      </w:r>
      <w:r w:rsidR="006D48BE">
        <w:rPr>
          <w:rFonts w:ascii="Times New Roman" w:hAnsi="Times New Roman" w:cs="Times New Roman"/>
          <w:sz w:val="24"/>
          <w:szCs w:val="24"/>
        </w:rPr>
        <w:t xml:space="preserve"> </w:t>
      </w:r>
    </w:p>
    <w:p w14:paraId="34652EA7" w14:textId="114E2702" w:rsidR="00016F0A" w:rsidRDefault="00016F0A" w:rsidP="001055B1">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val="en-US"/>
        </w:rPr>
        <w:t>Výsledky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získané</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vyšetřením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biochemických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markerů</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tkáňového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stresu</w:t>
      </w:r>
      <w:proofErr w:type="spellEnd"/>
      <w:r>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prezentov</w:t>
      </w:r>
      <w:r>
        <w:rPr>
          <w:rFonts w:ascii="Times New Roman" w:hAnsi="Times New Roman" w:cs="Times New Roman"/>
          <w:sz w:val="24"/>
          <w:szCs w:val="24"/>
          <w:lang w:val="en-US"/>
        </w:rPr>
        <w:t>ány</w:t>
      </w:r>
      <w:proofErr w:type="spell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této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práci</w:t>
      </w:r>
      <w:proofErr w:type="spellEnd"/>
      <w:r>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demonstrují</w:t>
      </w:r>
      <w:proofErr w:type="spellEnd"/>
      <w:r w:rsidRPr="006D48BE">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rozdílnou</w:t>
      </w:r>
      <w:proofErr w:type="spellEnd"/>
      <w:r w:rsidRPr="006D48BE">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odpověď</w:t>
      </w:r>
      <w:proofErr w:type="spellEnd"/>
      <w:r w:rsidRPr="006D48BE">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na</w:t>
      </w:r>
      <w:proofErr w:type="spellEnd"/>
      <w:r w:rsidRPr="006D48BE">
        <w:rPr>
          <w:rFonts w:ascii="Times New Roman" w:hAnsi="Times New Roman" w:cs="Times New Roman"/>
          <w:sz w:val="24"/>
          <w:szCs w:val="24"/>
          <w:lang w:val="en-US"/>
        </w:rPr>
        <w:t xml:space="preserve"> </w:t>
      </w:r>
      <w:proofErr w:type="spellStart"/>
      <w:r w:rsidRPr="006D48BE">
        <w:rPr>
          <w:rFonts w:ascii="Times New Roman" w:hAnsi="Times New Roman" w:cs="Times New Roman"/>
          <w:sz w:val="24"/>
          <w:szCs w:val="24"/>
          <w:lang w:val="en-US"/>
        </w:rPr>
        <w:t>chirurgický</w:t>
      </w:r>
      <w:proofErr w:type="spellEnd"/>
      <w:r w:rsidRPr="006D48BE">
        <w:rPr>
          <w:rFonts w:ascii="Times New Roman" w:hAnsi="Times New Roman" w:cs="Times New Roman"/>
          <w:sz w:val="24"/>
          <w:szCs w:val="24"/>
          <w:lang w:val="en-US"/>
        </w:rPr>
        <w:t xml:space="preserve"> stress u </w:t>
      </w:r>
      <w:proofErr w:type="spellStart"/>
      <w:r w:rsidRPr="006D48BE">
        <w:rPr>
          <w:rFonts w:ascii="Times New Roman" w:hAnsi="Times New Roman" w:cs="Times New Roman"/>
          <w:sz w:val="24"/>
          <w:szCs w:val="24"/>
          <w:lang w:val="en-US"/>
        </w:rPr>
        <w:t>pacientek</w:t>
      </w:r>
      <w:proofErr w:type="spellEnd"/>
      <w:r w:rsidRPr="006D48BE">
        <w:rPr>
          <w:rFonts w:ascii="Times New Roman" w:hAnsi="Times New Roman" w:cs="Times New Roman"/>
          <w:sz w:val="24"/>
          <w:szCs w:val="24"/>
          <w:lang w:val="en-US"/>
        </w:rPr>
        <w:t xml:space="preserve"> s </w:t>
      </w:r>
      <w:proofErr w:type="spellStart"/>
      <w:r w:rsidRPr="006D48BE">
        <w:rPr>
          <w:rFonts w:ascii="Times New Roman" w:hAnsi="Times New Roman" w:cs="Times New Roman"/>
          <w:sz w:val="24"/>
          <w:szCs w:val="24"/>
          <w:lang w:val="en-US"/>
        </w:rPr>
        <w:t>karcinomem</w:t>
      </w:r>
      <w:proofErr w:type="spellEnd"/>
      <w:r w:rsidRPr="006D48BE">
        <w:rPr>
          <w:rFonts w:ascii="Times New Roman" w:hAnsi="Times New Roman" w:cs="Times New Roman"/>
          <w:sz w:val="24"/>
          <w:szCs w:val="24"/>
          <w:lang w:val="en-US"/>
        </w:rPr>
        <w:t xml:space="preserve"> endometria.</w:t>
      </w:r>
      <w:r>
        <w:rPr>
          <w:rFonts w:ascii="Times New Roman" w:hAnsi="Times New Roman" w:cs="Times New Roman"/>
          <w:sz w:val="24"/>
          <w:szCs w:val="24"/>
          <w:lang w:val="en-US"/>
        </w:rPr>
        <w:t xml:space="preserve"> </w:t>
      </w:r>
      <w:proofErr w:type="spellStart"/>
      <w:r w:rsidR="008046CD">
        <w:rPr>
          <w:rFonts w:ascii="Times New Roman" w:hAnsi="Times New Roman" w:cs="Times New Roman"/>
          <w:sz w:val="24"/>
          <w:szCs w:val="24"/>
          <w:lang w:val="en-US"/>
        </w:rPr>
        <w:t>Objektivně</w:t>
      </w:r>
      <w:proofErr w:type="spellEnd"/>
      <w:r w:rsidR="008046CD">
        <w:rPr>
          <w:rFonts w:ascii="Times New Roman" w:hAnsi="Times New Roman" w:cs="Times New Roman"/>
          <w:sz w:val="24"/>
          <w:szCs w:val="24"/>
          <w:lang w:val="en-US"/>
        </w:rPr>
        <w:t xml:space="preserve"> p</w:t>
      </w:r>
      <w:proofErr w:type="spellStart"/>
      <w:r w:rsidRPr="00A06D2C">
        <w:rPr>
          <w:rFonts w:ascii="Times New Roman" w:hAnsi="Times New Roman" w:cs="Times New Roman"/>
          <w:sz w:val="24"/>
          <w:szCs w:val="24"/>
        </w:rPr>
        <w:t>otvrzují</w:t>
      </w:r>
      <w:proofErr w:type="spellEnd"/>
      <w:r w:rsidRPr="00A06D2C">
        <w:rPr>
          <w:rFonts w:ascii="Times New Roman" w:hAnsi="Times New Roman" w:cs="Times New Roman"/>
          <w:sz w:val="24"/>
          <w:szCs w:val="24"/>
        </w:rPr>
        <w:t xml:space="preserve"> signifikantně nižší pro-infl</w:t>
      </w:r>
      <w:r w:rsidR="008046CD">
        <w:rPr>
          <w:rFonts w:ascii="Times New Roman" w:hAnsi="Times New Roman" w:cs="Times New Roman"/>
          <w:sz w:val="24"/>
          <w:szCs w:val="24"/>
        </w:rPr>
        <w:t>a</w:t>
      </w:r>
      <w:r w:rsidRPr="00A06D2C">
        <w:rPr>
          <w:rFonts w:ascii="Times New Roman" w:hAnsi="Times New Roman" w:cs="Times New Roman"/>
          <w:sz w:val="24"/>
          <w:szCs w:val="24"/>
        </w:rPr>
        <w:t>matorní reakci a nutriční zátěž v bezprostředním pooperačním období u pacientek s karcinomem endometria operovaných minimálně invazivním přístupem. I když u námi sledovaných biomarkerů nutriční zátěže a pro-zánětlivé odpovědi nedochází pátý pooperační den k návratu k</w:t>
      </w:r>
      <w:r w:rsidR="008046CD">
        <w:rPr>
          <w:rFonts w:ascii="Times New Roman" w:hAnsi="Times New Roman" w:cs="Times New Roman"/>
          <w:sz w:val="24"/>
          <w:szCs w:val="24"/>
        </w:rPr>
        <w:t> </w:t>
      </w:r>
      <w:r w:rsidRPr="00A06D2C">
        <w:rPr>
          <w:rFonts w:ascii="Times New Roman" w:hAnsi="Times New Roman" w:cs="Times New Roman"/>
          <w:sz w:val="24"/>
          <w:szCs w:val="24"/>
        </w:rPr>
        <w:t>hodnotám</w:t>
      </w:r>
      <w:r w:rsidR="008046CD">
        <w:rPr>
          <w:rFonts w:ascii="Times New Roman" w:hAnsi="Times New Roman" w:cs="Times New Roman"/>
          <w:sz w:val="24"/>
          <w:szCs w:val="24"/>
        </w:rPr>
        <w:t>,</w:t>
      </w:r>
      <w:r w:rsidRPr="00A06D2C">
        <w:rPr>
          <w:rFonts w:ascii="Times New Roman" w:hAnsi="Times New Roman" w:cs="Times New Roman"/>
          <w:sz w:val="24"/>
          <w:szCs w:val="24"/>
        </w:rPr>
        <w:t xml:space="preserve"> </w:t>
      </w:r>
      <w:r w:rsidR="008046CD">
        <w:rPr>
          <w:rFonts w:ascii="Times New Roman" w:hAnsi="Times New Roman" w:cs="Times New Roman"/>
          <w:sz w:val="24"/>
          <w:szCs w:val="24"/>
        </w:rPr>
        <w:t xml:space="preserve">jaké byly získány </w:t>
      </w:r>
      <w:r w:rsidRPr="00A06D2C">
        <w:rPr>
          <w:rFonts w:ascii="Times New Roman" w:hAnsi="Times New Roman" w:cs="Times New Roman"/>
          <w:sz w:val="24"/>
          <w:szCs w:val="24"/>
        </w:rPr>
        <w:t>v předoperačním období, je z našich výsledků zřejmé, že k této postupné úpravě dochází u minimálně invazivních metod významně rychlej</w:t>
      </w:r>
      <w:r>
        <w:rPr>
          <w:rFonts w:ascii="Times New Roman" w:hAnsi="Times New Roman" w:cs="Times New Roman"/>
          <w:sz w:val="24"/>
          <w:szCs w:val="24"/>
        </w:rPr>
        <w:t>i</w:t>
      </w:r>
      <w:r w:rsidRPr="00A06D2C">
        <w:rPr>
          <w:rFonts w:ascii="Times New Roman" w:hAnsi="Times New Roman" w:cs="Times New Roman"/>
          <w:sz w:val="24"/>
          <w:szCs w:val="24"/>
        </w:rPr>
        <w:t xml:space="preserve"> než u pacientek operovaných otevřeným přístupem. </w:t>
      </w:r>
    </w:p>
    <w:p w14:paraId="3ADF5D20" w14:textId="6C6F1F76" w:rsidR="001055B1" w:rsidRPr="001055B1" w:rsidRDefault="006D48BE" w:rsidP="001055B1">
      <w:pPr>
        <w:spacing w:line="360" w:lineRule="auto"/>
        <w:rPr>
          <w:rFonts w:ascii="Times New Roman" w:hAnsi="Times New Roman" w:cs="Times New Roman"/>
          <w:sz w:val="24"/>
          <w:szCs w:val="24"/>
        </w:rPr>
      </w:pPr>
      <w:r>
        <w:rPr>
          <w:rFonts w:ascii="Times New Roman" w:hAnsi="Times New Roman" w:cs="Times New Roman"/>
          <w:sz w:val="24"/>
          <w:szCs w:val="24"/>
        </w:rPr>
        <w:t>V průběhu let od zavedení r</w:t>
      </w:r>
      <w:r w:rsidR="001055B1" w:rsidRPr="001055B1">
        <w:rPr>
          <w:rFonts w:ascii="Times New Roman" w:hAnsi="Times New Roman" w:cs="Times New Roman"/>
          <w:sz w:val="24"/>
          <w:szCs w:val="24"/>
        </w:rPr>
        <w:t>obotick</w:t>
      </w:r>
      <w:r w:rsidR="00016F0A">
        <w:rPr>
          <w:rFonts w:ascii="Times New Roman" w:hAnsi="Times New Roman" w:cs="Times New Roman"/>
          <w:sz w:val="24"/>
          <w:szCs w:val="24"/>
        </w:rPr>
        <w:t>é</w:t>
      </w:r>
      <w:r w:rsidR="001055B1" w:rsidRPr="001055B1">
        <w:rPr>
          <w:rFonts w:ascii="Times New Roman" w:hAnsi="Times New Roman" w:cs="Times New Roman"/>
          <w:sz w:val="24"/>
          <w:szCs w:val="24"/>
        </w:rPr>
        <w:t xml:space="preserve"> chirurgie</w:t>
      </w:r>
      <w:r w:rsidR="00016F0A">
        <w:rPr>
          <w:rFonts w:ascii="Times New Roman" w:hAnsi="Times New Roman" w:cs="Times New Roman"/>
          <w:sz w:val="24"/>
          <w:szCs w:val="24"/>
        </w:rPr>
        <w:t>, si tato metoda</w:t>
      </w:r>
      <w:r w:rsidR="001055B1" w:rsidRPr="001055B1">
        <w:rPr>
          <w:rFonts w:ascii="Times New Roman" w:hAnsi="Times New Roman" w:cs="Times New Roman"/>
          <w:sz w:val="24"/>
          <w:szCs w:val="24"/>
        </w:rPr>
        <w:t xml:space="preserve"> definitivně získala místo v oblasti </w:t>
      </w:r>
      <w:proofErr w:type="spellStart"/>
      <w:r>
        <w:rPr>
          <w:rFonts w:ascii="Times New Roman" w:hAnsi="Times New Roman" w:cs="Times New Roman"/>
          <w:sz w:val="24"/>
          <w:szCs w:val="24"/>
        </w:rPr>
        <w:t>onko</w:t>
      </w:r>
      <w:proofErr w:type="spellEnd"/>
      <w:r>
        <w:rPr>
          <w:rFonts w:ascii="Times New Roman" w:hAnsi="Times New Roman" w:cs="Times New Roman"/>
          <w:sz w:val="24"/>
          <w:szCs w:val="24"/>
        </w:rPr>
        <w:t>-</w:t>
      </w:r>
      <w:r w:rsidR="001055B1" w:rsidRPr="001055B1">
        <w:rPr>
          <w:rFonts w:ascii="Times New Roman" w:hAnsi="Times New Roman" w:cs="Times New Roman"/>
          <w:sz w:val="24"/>
          <w:szCs w:val="24"/>
        </w:rPr>
        <w:t xml:space="preserve">gynekologické operativy. Komplexní, dostatečně zkušený tým zajišťující péči a realizaci robotického operačního výkonu s dostatečným počtem daných výkonu za rok a expertní chirurg jsou bez pochyby asociovány s úspěšným provedením operace v požadovaném rozsahu. Výsledky různých studií podporují předpoklad, že duální dokování využívané za účelem provedení kombinovaného </w:t>
      </w:r>
      <w:proofErr w:type="spellStart"/>
      <w:r w:rsidR="001055B1" w:rsidRPr="001055B1">
        <w:rPr>
          <w:rFonts w:ascii="Times New Roman" w:hAnsi="Times New Roman" w:cs="Times New Roman"/>
          <w:sz w:val="24"/>
          <w:szCs w:val="24"/>
        </w:rPr>
        <w:t>multikvadrantového</w:t>
      </w:r>
      <w:proofErr w:type="spellEnd"/>
      <w:r w:rsidR="001055B1" w:rsidRPr="001055B1">
        <w:rPr>
          <w:rFonts w:ascii="Times New Roman" w:hAnsi="Times New Roman" w:cs="Times New Roman"/>
          <w:sz w:val="24"/>
          <w:szCs w:val="24"/>
        </w:rPr>
        <w:t xml:space="preserve"> výkonu s </w:t>
      </w:r>
      <w:proofErr w:type="spellStart"/>
      <w:r w:rsidR="001055B1" w:rsidRPr="001055B1">
        <w:rPr>
          <w:rFonts w:ascii="Times New Roman" w:hAnsi="Times New Roman" w:cs="Times New Roman"/>
          <w:sz w:val="24"/>
          <w:szCs w:val="24"/>
        </w:rPr>
        <w:t>paraaortální</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lymfadenektomií</w:t>
      </w:r>
      <w:proofErr w:type="spellEnd"/>
      <w:r w:rsidR="001055B1" w:rsidRPr="001055B1">
        <w:rPr>
          <w:rFonts w:ascii="Times New Roman" w:hAnsi="Times New Roman" w:cs="Times New Roman"/>
          <w:sz w:val="24"/>
          <w:szCs w:val="24"/>
        </w:rPr>
        <w:t xml:space="preserve"> přispívá ke zlepšení disekce </w:t>
      </w:r>
      <w:proofErr w:type="spellStart"/>
      <w:r w:rsidR="001055B1" w:rsidRPr="001055B1">
        <w:rPr>
          <w:rFonts w:ascii="Times New Roman" w:hAnsi="Times New Roman" w:cs="Times New Roman"/>
          <w:sz w:val="24"/>
          <w:szCs w:val="24"/>
        </w:rPr>
        <w:t>paraaortálních</w:t>
      </w:r>
      <w:proofErr w:type="spellEnd"/>
      <w:r w:rsidR="001055B1" w:rsidRPr="001055B1">
        <w:rPr>
          <w:rFonts w:ascii="Times New Roman" w:hAnsi="Times New Roman" w:cs="Times New Roman"/>
          <w:sz w:val="24"/>
          <w:szCs w:val="24"/>
        </w:rPr>
        <w:t xml:space="preserve"> uzlin. Tato strategie </w:t>
      </w:r>
      <w:proofErr w:type="spellStart"/>
      <w:r w:rsidR="001055B1" w:rsidRPr="001055B1">
        <w:rPr>
          <w:rFonts w:ascii="Times New Roman" w:hAnsi="Times New Roman" w:cs="Times New Roman"/>
          <w:sz w:val="24"/>
          <w:szCs w:val="24"/>
        </w:rPr>
        <w:t>mini</w:t>
      </w:r>
      <w:r w:rsidR="008046CD">
        <w:rPr>
          <w:rFonts w:ascii="Times New Roman" w:hAnsi="Times New Roman" w:cs="Times New Roman"/>
          <w:sz w:val="24"/>
          <w:szCs w:val="24"/>
        </w:rPr>
        <w:t>i</w:t>
      </w:r>
      <w:r w:rsidR="001055B1" w:rsidRPr="001055B1">
        <w:rPr>
          <w:rFonts w:ascii="Times New Roman" w:hAnsi="Times New Roman" w:cs="Times New Roman"/>
          <w:sz w:val="24"/>
          <w:szCs w:val="24"/>
        </w:rPr>
        <w:t>nvazivní</w:t>
      </w:r>
      <w:proofErr w:type="spellEnd"/>
      <w:r w:rsidR="001055B1" w:rsidRPr="001055B1">
        <w:rPr>
          <w:rFonts w:ascii="Times New Roman" w:hAnsi="Times New Roman" w:cs="Times New Roman"/>
          <w:sz w:val="24"/>
          <w:szCs w:val="24"/>
        </w:rPr>
        <w:t xml:space="preserve"> chirurgie je technicky proveditelná s minimální morbiditou, minimálním prodloužením operačního času ve srovnání s přístupem jednorázového připojení robotického </w:t>
      </w:r>
      <w:r w:rsidR="001055B1" w:rsidRPr="001055B1">
        <w:rPr>
          <w:rFonts w:ascii="Times New Roman" w:hAnsi="Times New Roman" w:cs="Times New Roman"/>
          <w:sz w:val="24"/>
          <w:szCs w:val="24"/>
        </w:rPr>
        <w:lastRenderedPageBreak/>
        <w:t>systému a je spojena s krátkou dobou</w:t>
      </w:r>
      <w:r w:rsidR="008046CD">
        <w:rPr>
          <w:rFonts w:ascii="Times New Roman" w:hAnsi="Times New Roman" w:cs="Times New Roman"/>
          <w:sz w:val="24"/>
          <w:szCs w:val="24"/>
        </w:rPr>
        <w:t>,</w:t>
      </w:r>
      <w:r w:rsidR="001055B1" w:rsidRPr="001055B1">
        <w:rPr>
          <w:rFonts w:ascii="Times New Roman" w:hAnsi="Times New Roman" w:cs="Times New Roman"/>
          <w:sz w:val="24"/>
          <w:szCs w:val="24"/>
        </w:rPr>
        <w:t xml:space="preserve"> běhe</w:t>
      </w:r>
      <w:r w:rsidR="008046CD">
        <w:rPr>
          <w:rFonts w:ascii="Times New Roman" w:hAnsi="Times New Roman" w:cs="Times New Roman"/>
          <w:sz w:val="24"/>
          <w:szCs w:val="24"/>
        </w:rPr>
        <w:t>m</w:t>
      </w:r>
      <w:r w:rsidR="001055B1" w:rsidRPr="001055B1">
        <w:rPr>
          <w:rFonts w:ascii="Times New Roman" w:hAnsi="Times New Roman" w:cs="Times New Roman"/>
          <w:sz w:val="24"/>
          <w:szCs w:val="24"/>
        </w:rPr>
        <w:t xml:space="preserve"> které je získána adekvátní erudice této techniky. Dle našich zkušeností, lze pomocí duálního dokování </w:t>
      </w:r>
      <w:r w:rsidR="001055B1" w:rsidRPr="001055B1">
        <w:rPr>
          <w:rFonts w:ascii="Times New Roman" w:hAnsi="Times New Roman" w:cs="Times New Roman"/>
          <w:bCs/>
          <w:sz w:val="24"/>
          <w:szCs w:val="24"/>
        </w:rPr>
        <w:t xml:space="preserve">provést </w:t>
      </w:r>
      <w:proofErr w:type="spellStart"/>
      <w:r w:rsidR="001055B1" w:rsidRPr="001055B1">
        <w:rPr>
          <w:rFonts w:ascii="Times New Roman" w:hAnsi="Times New Roman" w:cs="Times New Roman"/>
          <w:bCs/>
          <w:sz w:val="24"/>
          <w:szCs w:val="24"/>
        </w:rPr>
        <w:t>paraaortální</w:t>
      </w:r>
      <w:proofErr w:type="spellEnd"/>
      <w:r w:rsidR="001055B1" w:rsidRPr="001055B1">
        <w:rPr>
          <w:rFonts w:ascii="Times New Roman" w:hAnsi="Times New Roman" w:cs="Times New Roman"/>
          <w:bCs/>
          <w:sz w:val="24"/>
          <w:szCs w:val="24"/>
        </w:rPr>
        <w:t xml:space="preserve"> </w:t>
      </w:r>
      <w:proofErr w:type="spellStart"/>
      <w:r w:rsidR="001055B1" w:rsidRPr="001055B1">
        <w:rPr>
          <w:rFonts w:ascii="Times New Roman" w:hAnsi="Times New Roman" w:cs="Times New Roman"/>
          <w:bCs/>
          <w:sz w:val="24"/>
          <w:szCs w:val="24"/>
        </w:rPr>
        <w:t>lymfadenektomií</w:t>
      </w:r>
      <w:proofErr w:type="spellEnd"/>
      <w:r w:rsidR="001055B1" w:rsidRPr="001055B1">
        <w:rPr>
          <w:rFonts w:ascii="Times New Roman" w:hAnsi="Times New Roman" w:cs="Times New Roman"/>
          <w:bCs/>
          <w:sz w:val="24"/>
          <w:szCs w:val="24"/>
        </w:rPr>
        <w:t xml:space="preserve"> bezpečněji</w:t>
      </w:r>
      <w:r w:rsidR="001055B1" w:rsidRPr="001055B1">
        <w:rPr>
          <w:rFonts w:ascii="Times New Roman" w:hAnsi="Times New Roman" w:cs="Times New Roman"/>
          <w:sz w:val="24"/>
          <w:szCs w:val="24"/>
        </w:rPr>
        <w:t xml:space="preserve">, případně řešit patologie vyžadující operování v horní i dolní polovině dutiny břišní během jednoho operačního výkonu.  </w:t>
      </w:r>
      <w:r>
        <w:rPr>
          <w:rFonts w:ascii="Times New Roman" w:hAnsi="Times New Roman" w:cs="Times New Roman"/>
          <w:sz w:val="24"/>
          <w:szCs w:val="24"/>
        </w:rPr>
        <w:t>Naše</w:t>
      </w:r>
      <w:r w:rsidR="001055B1" w:rsidRPr="001055B1">
        <w:rPr>
          <w:rFonts w:ascii="Times New Roman" w:hAnsi="Times New Roman" w:cs="Times New Roman"/>
          <w:sz w:val="24"/>
          <w:szCs w:val="24"/>
        </w:rPr>
        <w:t xml:space="preserve"> retrospektivní studie potvrzuje předpoklad, že duální dokování zvyšuje pravděpodobnost provedení kompletní </w:t>
      </w:r>
      <w:proofErr w:type="spellStart"/>
      <w:r w:rsidR="001055B1" w:rsidRPr="001055B1">
        <w:rPr>
          <w:rFonts w:ascii="Times New Roman" w:hAnsi="Times New Roman" w:cs="Times New Roman"/>
          <w:sz w:val="24"/>
          <w:szCs w:val="24"/>
        </w:rPr>
        <w:t>suprapelvické</w:t>
      </w:r>
      <w:proofErr w:type="spellEnd"/>
      <w:r w:rsidR="001055B1" w:rsidRPr="001055B1">
        <w:rPr>
          <w:rFonts w:ascii="Times New Roman" w:hAnsi="Times New Roman" w:cs="Times New Roman"/>
          <w:sz w:val="24"/>
          <w:szCs w:val="24"/>
        </w:rPr>
        <w:t xml:space="preserve"> </w:t>
      </w:r>
      <w:proofErr w:type="spellStart"/>
      <w:r w:rsidR="001055B1" w:rsidRPr="001055B1">
        <w:rPr>
          <w:rFonts w:ascii="Times New Roman" w:hAnsi="Times New Roman" w:cs="Times New Roman"/>
          <w:sz w:val="24"/>
          <w:szCs w:val="24"/>
        </w:rPr>
        <w:t>lymfadenektomie</w:t>
      </w:r>
      <w:proofErr w:type="spellEnd"/>
      <w:r w:rsidR="001055B1" w:rsidRPr="001055B1">
        <w:rPr>
          <w:rFonts w:ascii="Times New Roman" w:hAnsi="Times New Roman" w:cs="Times New Roman"/>
          <w:sz w:val="24"/>
          <w:szCs w:val="24"/>
        </w:rPr>
        <w:t xml:space="preserve">, přispívá k dosažení vyššího počtu získaných lymfatických </w:t>
      </w:r>
      <w:r w:rsidR="00370966" w:rsidRPr="001055B1">
        <w:rPr>
          <w:rFonts w:ascii="Times New Roman" w:hAnsi="Times New Roman" w:cs="Times New Roman"/>
          <w:sz w:val="24"/>
          <w:szCs w:val="24"/>
        </w:rPr>
        <w:t>uzlin,</w:t>
      </w:r>
      <w:r w:rsidR="001055B1" w:rsidRPr="001055B1">
        <w:rPr>
          <w:rFonts w:ascii="Times New Roman" w:hAnsi="Times New Roman" w:cs="Times New Roman"/>
          <w:sz w:val="24"/>
          <w:szCs w:val="24"/>
        </w:rPr>
        <w:t xml:space="preserve"> a to bez statisticky významného prodloužení operačního času ve srovnání s klasickým robotickým přístupem. Frekvence výskytu konverzí v našem souboru byla velmi nízká, nikdy jejím důvodem nebyl výkon v </w:t>
      </w:r>
      <w:proofErr w:type="spellStart"/>
      <w:r w:rsidR="001055B1" w:rsidRPr="001055B1">
        <w:rPr>
          <w:rFonts w:ascii="Times New Roman" w:hAnsi="Times New Roman" w:cs="Times New Roman"/>
          <w:sz w:val="24"/>
          <w:szCs w:val="24"/>
        </w:rPr>
        <w:t>retroperitoneu</w:t>
      </w:r>
      <w:proofErr w:type="spellEnd"/>
      <w:r w:rsidR="001055B1" w:rsidRPr="001055B1">
        <w:rPr>
          <w:rFonts w:ascii="Times New Roman" w:hAnsi="Times New Roman" w:cs="Times New Roman"/>
          <w:sz w:val="24"/>
          <w:szCs w:val="24"/>
        </w:rPr>
        <w:t xml:space="preserve">. Rovněž četnost komplikací byla </w:t>
      </w:r>
      <w:r w:rsidR="00370966" w:rsidRPr="001055B1">
        <w:rPr>
          <w:rFonts w:ascii="Times New Roman" w:hAnsi="Times New Roman" w:cs="Times New Roman"/>
          <w:sz w:val="24"/>
          <w:szCs w:val="24"/>
        </w:rPr>
        <w:t>nízká</w:t>
      </w:r>
      <w:r w:rsidR="001055B1" w:rsidRPr="001055B1">
        <w:rPr>
          <w:rFonts w:ascii="Times New Roman" w:hAnsi="Times New Roman" w:cs="Times New Roman"/>
          <w:sz w:val="24"/>
          <w:szCs w:val="24"/>
        </w:rPr>
        <w:t xml:space="preserve"> a srovnatelná s výsledky jiných studií.</w:t>
      </w:r>
    </w:p>
    <w:p w14:paraId="0525D05E" w14:textId="06DB6842" w:rsidR="006D48BE" w:rsidRPr="006D48BE" w:rsidRDefault="006D48BE" w:rsidP="006D48BE">
      <w:pPr>
        <w:spacing w:line="360" w:lineRule="auto"/>
        <w:rPr>
          <w:rFonts w:ascii="Times New Roman" w:hAnsi="Times New Roman" w:cs="Times New Roman"/>
          <w:sz w:val="24"/>
          <w:szCs w:val="24"/>
          <w:lang w:val="en-US"/>
        </w:rPr>
      </w:pPr>
    </w:p>
    <w:p w14:paraId="37942081" w14:textId="77777777" w:rsidR="001055B1" w:rsidRPr="00113CCD" w:rsidRDefault="001055B1" w:rsidP="001055B1">
      <w:pPr>
        <w:rPr>
          <w:rFonts w:ascii="Times New Roman" w:hAnsi="Times New Roman" w:cs="Times New Roman"/>
          <w:b/>
          <w:sz w:val="24"/>
          <w:szCs w:val="24"/>
        </w:rPr>
      </w:pPr>
    </w:p>
    <w:p w14:paraId="41B35047" w14:textId="77777777" w:rsidR="00002285" w:rsidRDefault="00002285" w:rsidP="008977AD">
      <w:pPr>
        <w:spacing w:line="360" w:lineRule="auto"/>
        <w:ind w:left="851"/>
        <w:rPr>
          <w:rFonts w:ascii="Times New Roman" w:hAnsi="Times New Roman"/>
          <w:sz w:val="24"/>
          <w:szCs w:val="24"/>
          <w:lang w:val="en-US"/>
        </w:rPr>
      </w:pPr>
    </w:p>
    <w:p w14:paraId="1FBE43C0" w14:textId="77777777" w:rsidR="00F55815" w:rsidRPr="00226C57" w:rsidRDefault="00F55815" w:rsidP="008977AD">
      <w:pPr>
        <w:spacing w:line="360" w:lineRule="auto"/>
        <w:ind w:left="851"/>
        <w:rPr>
          <w:rFonts w:ascii="Times New Roman" w:hAnsi="Times New Roman"/>
          <w:sz w:val="24"/>
          <w:szCs w:val="24"/>
          <w:lang w:val="en-US"/>
        </w:rPr>
      </w:pPr>
    </w:p>
    <w:p w14:paraId="6731EB56" w14:textId="77777777" w:rsidR="008977AD" w:rsidRPr="000F1593" w:rsidRDefault="008977AD" w:rsidP="000F1593">
      <w:pPr>
        <w:spacing w:line="360" w:lineRule="auto"/>
        <w:ind w:left="851"/>
        <w:rPr>
          <w:rFonts w:ascii="Times New Roman" w:hAnsi="Times New Roman" w:cs="Times New Roman"/>
          <w:color w:val="000000"/>
          <w:sz w:val="24"/>
          <w:szCs w:val="24"/>
        </w:rPr>
      </w:pPr>
    </w:p>
    <w:p w14:paraId="0A4D960D" w14:textId="608057CE" w:rsidR="00250860" w:rsidRPr="00250860" w:rsidRDefault="00250860" w:rsidP="0095769B">
      <w:pPr>
        <w:pStyle w:val="Odstavecseseznamem"/>
        <w:spacing w:line="360" w:lineRule="auto"/>
        <w:ind w:left="851"/>
        <w:rPr>
          <w:rFonts w:ascii="Times New Roman" w:hAnsi="Times New Roman" w:cs="Times New Roman"/>
          <w:sz w:val="24"/>
          <w:szCs w:val="24"/>
        </w:rPr>
      </w:pPr>
    </w:p>
    <w:p w14:paraId="62499356" w14:textId="71CE33C3" w:rsidR="0095769B" w:rsidRPr="005D779E" w:rsidRDefault="0095769B" w:rsidP="005D779E">
      <w:pPr>
        <w:spacing w:line="360" w:lineRule="auto"/>
        <w:ind w:left="851"/>
        <w:rPr>
          <w:rFonts w:ascii="Times New Roman" w:hAnsi="Times New Roman" w:cs="Times New Roman"/>
          <w:sz w:val="24"/>
          <w:szCs w:val="24"/>
        </w:rPr>
      </w:pPr>
    </w:p>
    <w:p w14:paraId="68E8B7B8" w14:textId="43B985A6" w:rsidR="00CE22F9" w:rsidRPr="00CE22F9" w:rsidRDefault="006836D5" w:rsidP="003A45A1">
      <w:pPr>
        <w:pStyle w:val="Odstavecseseznamem"/>
        <w:numPr>
          <w:ilvl w:val="0"/>
          <w:numId w:val="65"/>
        </w:numPr>
        <w:ind w:left="851" w:hanging="567"/>
        <w:rPr>
          <w:rFonts w:ascii="Times New Roman" w:hAnsi="Times New Roman" w:cs="Times New Roman"/>
          <w:b/>
          <w:sz w:val="28"/>
          <w:szCs w:val="28"/>
        </w:rPr>
      </w:pPr>
      <w:r>
        <w:rPr>
          <w:b/>
          <w:sz w:val="24"/>
          <w:szCs w:val="24"/>
        </w:rPr>
        <w:br w:type="page"/>
      </w:r>
      <w:r w:rsidR="00CE22F9" w:rsidRPr="00CE22F9">
        <w:rPr>
          <w:rFonts w:ascii="Times New Roman" w:hAnsi="Times New Roman" w:cs="Times New Roman"/>
          <w:b/>
          <w:sz w:val="28"/>
          <w:szCs w:val="28"/>
        </w:rPr>
        <w:lastRenderedPageBreak/>
        <w:t>Souhrn</w:t>
      </w:r>
    </w:p>
    <w:p w14:paraId="00E66536" w14:textId="77777777" w:rsidR="00CE22F9" w:rsidRDefault="00CE22F9">
      <w:pPr>
        <w:rPr>
          <w:sz w:val="24"/>
          <w:szCs w:val="24"/>
        </w:rPr>
      </w:pPr>
    </w:p>
    <w:p w14:paraId="21C56B3C" w14:textId="77777777" w:rsidR="00CE22F9" w:rsidRPr="00D7129B" w:rsidRDefault="00CE22F9" w:rsidP="00CE22F9">
      <w:pPr>
        <w:spacing w:line="360" w:lineRule="auto"/>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Cíl studie: </w:t>
      </w:r>
    </w:p>
    <w:p w14:paraId="2DAFB37E" w14:textId="36A04B97" w:rsidR="00CE22F9" w:rsidRPr="00D7129B" w:rsidRDefault="00CE22F9" w:rsidP="00CE22F9">
      <w:pPr>
        <w:pStyle w:val="Odstavecseseznamem"/>
        <w:spacing w:line="360" w:lineRule="auto"/>
        <w:ind w:left="0"/>
        <w:rPr>
          <w:rFonts w:ascii="Times New Roman" w:hAnsi="Times New Roman" w:cs="Times New Roman"/>
          <w:sz w:val="24"/>
          <w:szCs w:val="24"/>
        </w:rPr>
      </w:pPr>
      <w:r w:rsidRPr="00D7129B">
        <w:rPr>
          <w:rFonts w:ascii="Times New Roman" w:hAnsi="Times New Roman" w:cs="Times New Roman"/>
          <w:sz w:val="24"/>
          <w:szCs w:val="24"/>
        </w:rPr>
        <w:t xml:space="preserve">Tato práce je zaměřena na komplexní vyhodnocení modality </w:t>
      </w:r>
      <w:proofErr w:type="spellStart"/>
      <w:r w:rsidRPr="00D7129B">
        <w:rPr>
          <w:rFonts w:ascii="Times New Roman" w:hAnsi="Times New Roman" w:cs="Times New Roman"/>
          <w:sz w:val="24"/>
          <w:szCs w:val="24"/>
        </w:rPr>
        <w:t>roboticky</w:t>
      </w:r>
      <w:proofErr w:type="spellEnd"/>
      <w:r w:rsidRPr="00D7129B">
        <w:rPr>
          <w:rFonts w:ascii="Times New Roman" w:hAnsi="Times New Roman" w:cs="Times New Roman"/>
          <w:sz w:val="24"/>
          <w:szCs w:val="24"/>
        </w:rPr>
        <w:t xml:space="preserve"> asistované </w:t>
      </w:r>
      <w:r w:rsidR="0094103A" w:rsidRPr="00D7129B">
        <w:rPr>
          <w:rFonts w:ascii="Times New Roman" w:hAnsi="Times New Roman" w:cs="Times New Roman"/>
          <w:sz w:val="24"/>
          <w:szCs w:val="24"/>
        </w:rPr>
        <w:t>laparoskopie</w:t>
      </w:r>
      <w:r w:rsidR="0094103A">
        <w:rPr>
          <w:rFonts w:ascii="Times New Roman" w:hAnsi="Times New Roman" w:cs="Times New Roman"/>
          <w:sz w:val="24"/>
          <w:szCs w:val="24"/>
        </w:rPr>
        <w:t xml:space="preserve"> </w:t>
      </w:r>
      <w:proofErr w:type="spellStart"/>
      <w:r w:rsidR="0094103A">
        <w:rPr>
          <w:rFonts w:ascii="Times New Roman" w:hAnsi="Times New Roman" w:cs="Times New Roman"/>
          <w:sz w:val="24"/>
          <w:szCs w:val="24"/>
        </w:rPr>
        <w:t>daVinci</w:t>
      </w:r>
      <w:proofErr w:type="spellEnd"/>
      <w:r w:rsidR="0094103A">
        <w:rPr>
          <w:rFonts w:ascii="Times New Roman" w:hAnsi="Times New Roman" w:cs="Times New Roman"/>
          <w:sz w:val="24"/>
          <w:szCs w:val="24"/>
        </w:rPr>
        <w:t xml:space="preserve"> S systémem </w:t>
      </w:r>
      <w:r w:rsidRPr="00D7129B">
        <w:rPr>
          <w:rFonts w:ascii="Times New Roman" w:hAnsi="Times New Roman" w:cs="Times New Roman"/>
          <w:sz w:val="24"/>
          <w:szCs w:val="24"/>
        </w:rPr>
        <w:t xml:space="preserve">v managementu chirurgického </w:t>
      </w:r>
      <w:proofErr w:type="spellStart"/>
      <w:r w:rsidRPr="00D7129B">
        <w:rPr>
          <w:rFonts w:ascii="Times New Roman" w:hAnsi="Times New Roman" w:cs="Times New Roman"/>
          <w:sz w:val="24"/>
          <w:szCs w:val="24"/>
        </w:rPr>
        <w:t>stagingu</w:t>
      </w:r>
      <w:proofErr w:type="spellEnd"/>
      <w:r w:rsidRPr="00D7129B">
        <w:rPr>
          <w:rFonts w:ascii="Times New Roman" w:hAnsi="Times New Roman" w:cs="Times New Roman"/>
          <w:sz w:val="24"/>
          <w:szCs w:val="24"/>
        </w:rPr>
        <w:t xml:space="preserve"> časných stádii karcinomu endometria. Danou modalitu chirurgického přístupu jsme </w:t>
      </w:r>
      <w:r w:rsidR="0094103A">
        <w:rPr>
          <w:rFonts w:ascii="Times New Roman" w:hAnsi="Times New Roman" w:cs="Times New Roman"/>
          <w:sz w:val="24"/>
          <w:szCs w:val="24"/>
        </w:rPr>
        <w:t>studovali</w:t>
      </w:r>
      <w:r w:rsidRPr="00D7129B">
        <w:rPr>
          <w:rFonts w:ascii="Times New Roman" w:hAnsi="Times New Roman" w:cs="Times New Roman"/>
          <w:sz w:val="24"/>
          <w:szCs w:val="24"/>
        </w:rPr>
        <w:t xml:space="preserve"> z tří různých pohledu, které byly cílem této práce. V první fázi byl výzkum práce zaměřen na proveditelnost </w:t>
      </w:r>
      <w:proofErr w:type="spellStart"/>
      <w:r w:rsidRPr="00D7129B">
        <w:rPr>
          <w:rFonts w:ascii="Times New Roman" w:hAnsi="Times New Roman" w:cs="Times New Roman"/>
          <w:sz w:val="24"/>
          <w:szCs w:val="24"/>
        </w:rPr>
        <w:t>roboticky</w:t>
      </w:r>
      <w:proofErr w:type="spellEnd"/>
      <w:r w:rsidRPr="00D7129B">
        <w:rPr>
          <w:rFonts w:ascii="Times New Roman" w:hAnsi="Times New Roman" w:cs="Times New Roman"/>
          <w:sz w:val="24"/>
          <w:szCs w:val="24"/>
        </w:rPr>
        <w:t xml:space="preserve"> asistované laparoskopické operace na základě perioperačních a pooperačních výstupy a zároveň jsme provedli zhodnocení z hlediska získávání erudice v dané technice na základě porovnání prvních 30 a posledních 30 případů operovaných pacientek z první stovky provedených operací.  V druhé fázi jsme se soustředili na operační tkáňové trauma vznikající při tomto rozsáhlém výkonu. Srovnávali jsme míru operačního traumatu u žen, které podstoupily radikální </w:t>
      </w:r>
      <w:proofErr w:type="spellStart"/>
      <w:r w:rsidRPr="00D7129B">
        <w:rPr>
          <w:rFonts w:ascii="Times New Roman" w:hAnsi="Times New Roman" w:cs="Times New Roman"/>
          <w:sz w:val="24"/>
          <w:szCs w:val="24"/>
        </w:rPr>
        <w:t>stagingový</w:t>
      </w:r>
      <w:proofErr w:type="spellEnd"/>
      <w:r w:rsidRPr="00D7129B">
        <w:rPr>
          <w:rFonts w:ascii="Times New Roman" w:hAnsi="Times New Roman" w:cs="Times New Roman"/>
          <w:sz w:val="24"/>
          <w:szCs w:val="24"/>
        </w:rPr>
        <w:t xml:space="preserve"> výkon z důvodu karcinomu endometria, při různých operačních </w:t>
      </w:r>
      <w:r w:rsidR="00370966" w:rsidRPr="00D7129B">
        <w:rPr>
          <w:rFonts w:ascii="Times New Roman" w:hAnsi="Times New Roman" w:cs="Times New Roman"/>
          <w:sz w:val="24"/>
          <w:szCs w:val="24"/>
        </w:rPr>
        <w:t>přístupech</w:t>
      </w:r>
      <w:r w:rsidRPr="00D7129B">
        <w:rPr>
          <w:rFonts w:ascii="Times New Roman" w:hAnsi="Times New Roman" w:cs="Times New Roman"/>
          <w:sz w:val="24"/>
          <w:szCs w:val="24"/>
        </w:rPr>
        <w:t xml:space="preserve"> (konvenční laparoskopii s vaginální asistencí, </w:t>
      </w:r>
      <w:proofErr w:type="spellStart"/>
      <w:r w:rsidRPr="00D7129B">
        <w:rPr>
          <w:rFonts w:ascii="Times New Roman" w:hAnsi="Times New Roman" w:cs="Times New Roman"/>
          <w:sz w:val="24"/>
          <w:szCs w:val="24"/>
        </w:rPr>
        <w:t>roboticky</w:t>
      </w:r>
      <w:proofErr w:type="spellEnd"/>
      <w:r w:rsidRPr="00D7129B">
        <w:rPr>
          <w:rFonts w:ascii="Times New Roman" w:hAnsi="Times New Roman" w:cs="Times New Roman"/>
          <w:sz w:val="24"/>
          <w:szCs w:val="24"/>
        </w:rPr>
        <w:t xml:space="preserve"> asistované laparoskopii, klasické laparotomické operaci). Na základě klinických vyšetření a laboratorních parametrů jsme prováděli objektivní zhodnocení operačního traumatu a jeho dopad na imunitní a pro-inflamatorní reakci organismu. Ve třetí fázi této práce se zaměřuji na hodnocení rozdílných přístupů v dokování robotického systému při provádění </w:t>
      </w:r>
      <w:proofErr w:type="spellStart"/>
      <w:r w:rsidRPr="00D7129B">
        <w:rPr>
          <w:rFonts w:ascii="Times New Roman" w:hAnsi="Times New Roman" w:cs="Times New Roman"/>
          <w:sz w:val="24"/>
          <w:szCs w:val="24"/>
        </w:rPr>
        <w:t>multikvadrantového</w:t>
      </w:r>
      <w:proofErr w:type="spellEnd"/>
      <w:r w:rsidRPr="00D7129B">
        <w:rPr>
          <w:rFonts w:ascii="Times New Roman" w:hAnsi="Times New Roman" w:cs="Times New Roman"/>
          <w:sz w:val="24"/>
          <w:szCs w:val="24"/>
        </w:rPr>
        <w:t xml:space="preserve"> </w:t>
      </w:r>
      <w:proofErr w:type="spellStart"/>
      <w:r w:rsidRPr="00D7129B">
        <w:rPr>
          <w:rFonts w:ascii="Times New Roman" w:hAnsi="Times New Roman" w:cs="Times New Roman"/>
          <w:sz w:val="24"/>
          <w:szCs w:val="24"/>
        </w:rPr>
        <w:t>stagingového</w:t>
      </w:r>
      <w:proofErr w:type="spellEnd"/>
      <w:r w:rsidRPr="00D7129B">
        <w:rPr>
          <w:rFonts w:ascii="Times New Roman" w:hAnsi="Times New Roman" w:cs="Times New Roman"/>
          <w:sz w:val="24"/>
          <w:szCs w:val="24"/>
        </w:rPr>
        <w:t xml:space="preserve"> výkonu. Srovnali jsme vliv jednoduchého a duálního dokování robotického systému da Vinci S na rozsah provedení </w:t>
      </w:r>
      <w:proofErr w:type="spellStart"/>
      <w:r w:rsidRPr="00D7129B">
        <w:rPr>
          <w:rFonts w:ascii="Times New Roman" w:hAnsi="Times New Roman" w:cs="Times New Roman"/>
          <w:sz w:val="24"/>
          <w:szCs w:val="24"/>
        </w:rPr>
        <w:t>stagingové</w:t>
      </w:r>
      <w:proofErr w:type="spellEnd"/>
      <w:r w:rsidRPr="00D7129B">
        <w:rPr>
          <w:rFonts w:ascii="Times New Roman" w:hAnsi="Times New Roman" w:cs="Times New Roman"/>
          <w:sz w:val="24"/>
          <w:szCs w:val="24"/>
        </w:rPr>
        <w:t xml:space="preserve"> para-aortální </w:t>
      </w:r>
      <w:proofErr w:type="spellStart"/>
      <w:r w:rsidRPr="00D7129B">
        <w:rPr>
          <w:rFonts w:ascii="Times New Roman" w:hAnsi="Times New Roman" w:cs="Times New Roman"/>
          <w:sz w:val="24"/>
          <w:szCs w:val="24"/>
        </w:rPr>
        <w:t>lymfadenektomie</w:t>
      </w:r>
      <w:proofErr w:type="spellEnd"/>
      <w:r w:rsidRPr="00D7129B">
        <w:rPr>
          <w:rFonts w:ascii="Times New Roman" w:hAnsi="Times New Roman" w:cs="Times New Roman"/>
          <w:sz w:val="24"/>
          <w:szCs w:val="24"/>
        </w:rPr>
        <w:t>.</w:t>
      </w:r>
    </w:p>
    <w:p w14:paraId="4885ADD2" w14:textId="77777777" w:rsidR="00CE22F9" w:rsidRPr="00D7129B" w:rsidRDefault="00CE22F9" w:rsidP="00CE22F9">
      <w:pPr>
        <w:pStyle w:val="Odstavecseseznamem"/>
        <w:spacing w:line="360" w:lineRule="auto"/>
        <w:ind w:left="0"/>
        <w:rPr>
          <w:rFonts w:ascii="Times New Roman" w:hAnsi="Times New Roman" w:cs="Times New Roman"/>
          <w:sz w:val="24"/>
          <w:szCs w:val="24"/>
        </w:rPr>
      </w:pPr>
    </w:p>
    <w:p w14:paraId="4B6A2698" w14:textId="77777777" w:rsidR="00CE22F9" w:rsidRPr="00D7129B" w:rsidRDefault="00CE22F9" w:rsidP="00CE22F9">
      <w:pPr>
        <w:pStyle w:val="Odstavecseseznamem"/>
        <w:spacing w:line="360" w:lineRule="auto"/>
        <w:ind w:left="0"/>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Typ studie: </w:t>
      </w:r>
    </w:p>
    <w:p w14:paraId="42577A86" w14:textId="77777777" w:rsidR="00CE22F9" w:rsidRPr="00D7129B" w:rsidRDefault="00CE22F9" w:rsidP="00C4231C">
      <w:pPr>
        <w:pStyle w:val="Odstavecseseznamem"/>
        <w:numPr>
          <w:ilvl w:val="0"/>
          <w:numId w:val="47"/>
        </w:numPr>
        <w:spacing w:line="360" w:lineRule="auto"/>
        <w:rPr>
          <w:rFonts w:ascii="Times New Roman" w:hAnsi="Times New Roman" w:cs="Times New Roman"/>
          <w:bCs/>
          <w:color w:val="231F20"/>
          <w:sz w:val="24"/>
          <w:szCs w:val="24"/>
        </w:rPr>
      </w:pPr>
      <w:r w:rsidRPr="00D7129B">
        <w:rPr>
          <w:rFonts w:ascii="Times New Roman" w:hAnsi="Times New Roman" w:cs="Times New Roman"/>
          <w:bCs/>
          <w:color w:val="231F20"/>
          <w:sz w:val="24"/>
          <w:szCs w:val="24"/>
        </w:rPr>
        <w:t>Retrospektivní srovnávací studie</w:t>
      </w:r>
    </w:p>
    <w:p w14:paraId="31043056" w14:textId="77777777" w:rsidR="00CE22F9" w:rsidRPr="00D7129B" w:rsidRDefault="00CE22F9" w:rsidP="00C4231C">
      <w:pPr>
        <w:pStyle w:val="Odstavecseseznamem"/>
        <w:numPr>
          <w:ilvl w:val="0"/>
          <w:numId w:val="47"/>
        </w:numPr>
        <w:spacing w:line="360" w:lineRule="auto"/>
        <w:rPr>
          <w:rFonts w:ascii="Times New Roman" w:hAnsi="Times New Roman" w:cs="Times New Roman"/>
          <w:bCs/>
          <w:color w:val="231F20"/>
          <w:sz w:val="24"/>
          <w:szCs w:val="24"/>
        </w:rPr>
      </w:pPr>
      <w:r w:rsidRPr="00D7129B">
        <w:rPr>
          <w:rFonts w:ascii="Times New Roman" w:hAnsi="Times New Roman" w:cs="Times New Roman"/>
          <w:bCs/>
          <w:color w:val="231F20"/>
          <w:sz w:val="24"/>
          <w:szCs w:val="24"/>
        </w:rPr>
        <w:t>Prospektivní experimentální studie</w:t>
      </w:r>
    </w:p>
    <w:p w14:paraId="08BF1BED" w14:textId="77777777" w:rsidR="00CE22F9" w:rsidRPr="00D7129B" w:rsidRDefault="00CE22F9" w:rsidP="00C4231C">
      <w:pPr>
        <w:pStyle w:val="Odstavecseseznamem"/>
        <w:numPr>
          <w:ilvl w:val="0"/>
          <w:numId w:val="47"/>
        </w:numPr>
        <w:spacing w:line="360" w:lineRule="auto"/>
        <w:rPr>
          <w:rFonts w:ascii="Times New Roman" w:hAnsi="Times New Roman" w:cs="Times New Roman"/>
          <w:bCs/>
          <w:color w:val="231F20"/>
          <w:sz w:val="24"/>
          <w:szCs w:val="24"/>
        </w:rPr>
      </w:pPr>
      <w:r w:rsidRPr="00D7129B">
        <w:rPr>
          <w:rFonts w:ascii="Times New Roman" w:hAnsi="Times New Roman" w:cs="Times New Roman"/>
          <w:bCs/>
          <w:color w:val="231F20"/>
          <w:sz w:val="24"/>
          <w:szCs w:val="24"/>
        </w:rPr>
        <w:t>Retrospektivní studie</w:t>
      </w:r>
    </w:p>
    <w:p w14:paraId="269F0DEB" w14:textId="77777777" w:rsidR="00CE22F9" w:rsidRPr="00D7129B" w:rsidRDefault="00CE22F9" w:rsidP="00CE22F9">
      <w:pPr>
        <w:pStyle w:val="Odstavecseseznamem"/>
        <w:spacing w:line="360" w:lineRule="auto"/>
        <w:ind w:left="644"/>
        <w:rPr>
          <w:rFonts w:ascii="Times New Roman" w:hAnsi="Times New Roman" w:cs="Times New Roman"/>
          <w:bCs/>
          <w:color w:val="231F20"/>
          <w:sz w:val="24"/>
          <w:szCs w:val="24"/>
        </w:rPr>
      </w:pPr>
    </w:p>
    <w:p w14:paraId="3EE5BA67" w14:textId="77777777" w:rsidR="00CE22F9" w:rsidRPr="00D7129B" w:rsidRDefault="00CE22F9" w:rsidP="00CE22F9">
      <w:pPr>
        <w:spacing w:line="360" w:lineRule="auto"/>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Název a sídlo pracoviště: </w:t>
      </w:r>
      <w:r w:rsidRPr="00D7129B">
        <w:rPr>
          <w:rFonts w:ascii="Times New Roman" w:hAnsi="Times New Roman" w:cs="Times New Roman"/>
          <w:color w:val="231F20"/>
          <w:sz w:val="24"/>
          <w:szCs w:val="24"/>
        </w:rPr>
        <w:t>Porodnicko-gynekologická klinika FN a LF UP Olomouc.</w:t>
      </w:r>
      <w:r w:rsidRPr="00D7129B">
        <w:rPr>
          <w:rFonts w:ascii="Times New Roman" w:hAnsi="Times New Roman" w:cs="Times New Roman"/>
          <w:color w:val="231F20"/>
          <w:sz w:val="24"/>
          <w:szCs w:val="24"/>
        </w:rPr>
        <w:br/>
      </w:r>
    </w:p>
    <w:p w14:paraId="0E2CC695" w14:textId="77777777" w:rsidR="00CE22F9" w:rsidRPr="00D7129B" w:rsidRDefault="00CE22F9" w:rsidP="00CE22F9">
      <w:pPr>
        <w:spacing w:line="360" w:lineRule="auto"/>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Metodika: </w:t>
      </w:r>
    </w:p>
    <w:p w14:paraId="66CAE857" w14:textId="77777777" w:rsidR="00CE22F9" w:rsidRPr="00D7129B" w:rsidRDefault="00CE22F9" w:rsidP="00C4231C">
      <w:pPr>
        <w:pStyle w:val="Odstavecseseznamem"/>
        <w:numPr>
          <w:ilvl w:val="0"/>
          <w:numId w:val="48"/>
        </w:numPr>
        <w:spacing w:line="360" w:lineRule="auto"/>
        <w:ind w:left="709" w:hanging="709"/>
        <w:rPr>
          <w:rFonts w:ascii="Times New Roman" w:hAnsi="Times New Roman" w:cs="Times New Roman"/>
          <w:b/>
          <w:bCs/>
          <w:color w:val="231F20"/>
          <w:sz w:val="24"/>
          <w:szCs w:val="24"/>
        </w:rPr>
      </w:pPr>
      <w:r w:rsidRPr="00D7129B">
        <w:rPr>
          <w:rFonts w:ascii="Times New Roman" w:hAnsi="Times New Roman" w:cs="Times New Roman"/>
          <w:color w:val="231F20"/>
          <w:sz w:val="24"/>
          <w:szCs w:val="24"/>
        </w:rPr>
        <w:lastRenderedPageBreak/>
        <w:t xml:space="preserve">Retrospektivně jsme hodnotili prvních 100 pacientek s časným stadiem karcinomu endometria, u nichž byla pomocí čtyřramenného da Vinci S HD robotického systému provedena hysterektomie, oboustranná </w:t>
      </w:r>
      <w:proofErr w:type="spellStart"/>
      <w:r w:rsidRPr="00D7129B">
        <w:rPr>
          <w:rFonts w:ascii="Times New Roman" w:hAnsi="Times New Roman" w:cs="Times New Roman"/>
          <w:color w:val="231F20"/>
          <w:sz w:val="24"/>
          <w:szCs w:val="24"/>
        </w:rPr>
        <w:t>adnexektomie</w:t>
      </w:r>
      <w:proofErr w:type="spellEnd"/>
      <w:r w:rsidRPr="00D7129B">
        <w:rPr>
          <w:rFonts w:ascii="Times New Roman" w:hAnsi="Times New Roman" w:cs="Times New Roman"/>
          <w:color w:val="231F20"/>
          <w:sz w:val="24"/>
          <w:szCs w:val="24"/>
        </w:rPr>
        <w:t>, pánevní/</w:t>
      </w:r>
      <w:proofErr w:type="spellStart"/>
      <w:r w:rsidRPr="00D7129B">
        <w:rPr>
          <w:rFonts w:ascii="Times New Roman" w:hAnsi="Times New Roman" w:cs="Times New Roman"/>
          <w:color w:val="231F20"/>
          <w:sz w:val="24"/>
          <w:szCs w:val="24"/>
        </w:rPr>
        <w:t>paraaortální</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lymfadenektomie</w:t>
      </w:r>
      <w:proofErr w:type="spellEnd"/>
      <w:r w:rsidRPr="00D7129B">
        <w:rPr>
          <w:rFonts w:ascii="Times New Roman" w:hAnsi="Times New Roman" w:cs="Times New Roman"/>
          <w:color w:val="231F20"/>
          <w:sz w:val="24"/>
          <w:szCs w:val="24"/>
        </w:rPr>
        <w:t xml:space="preserve"> v období 10/2009-6/2014. V druhé fázi vyhodnocení jsme srovnávali prvních a posledních 30 případů operovaných výše uvedeným minimálně invazivním přístupem. Všechny hodnocené operace byly provedeny dvěma chirurgy (P.R. a D.P.) v rámci jedné instituce a v průběhu osvojování si této techniky. Do hodnocení byly zahrnuty tyto parametry: věk, body </w:t>
      </w:r>
      <w:proofErr w:type="spellStart"/>
      <w:r w:rsidRPr="00D7129B">
        <w:rPr>
          <w:rFonts w:ascii="Times New Roman" w:hAnsi="Times New Roman" w:cs="Times New Roman"/>
          <w:color w:val="231F20"/>
          <w:sz w:val="24"/>
          <w:szCs w:val="24"/>
        </w:rPr>
        <w:t>mass</w:t>
      </w:r>
      <w:proofErr w:type="spellEnd"/>
      <w:r w:rsidRPr="00D7129B">
        <w:rPr>
          <w:rFonts w:ascii="Times New Roman" w:hAnsi="Times New Roman" w:cs="Times New Roman"/>
          <w:color w:val="231F20"/>
          <w:sz w:val="24"/>
          <w:szCs w:val="24"/>
        </w:rPr>
        <w:t xml:space="preserve"> index (BMI), klinické stadium onemocnění, délka operačního výkonu, počet získaných lymfatických uzlin, krevní ztráta, rozdíl hodnot předoperační a pooperační koncentrace hemoglobinu, operační komplikace.</w:t>
      </w:r>
    </w:p>
    <w:p w14:paraId="114043E0" w14:textId="77777777" w:rsidR="00CE22F9" w:rsidRPr="00D7129B" w:rsidRDefault="00CE22F9" w:rsidP="00CE22F9">
      <w:pPr>
        <w:pStyle w:val="Odstavecseseznamem"/>
        <w:spacing w:line="360" w:lineRule="auto"/>
        <w:rPr>
          <w:rFonts w:ascii="Times New Roman" w:eastAsia="Times-Italic" w:hAnsi="Times New Roman" w:cs="Times New Roman"/>
          <w:iCs/>
          <w:color w:val="231F20"/>
          <w:sz w:val="24"/>
          <w:szCs w:val="24"/>
        </w:rPr>
      </w:pPr>
    </w:p>
    <w:p w14:paraId="69789BEC" w14:textId="5AE596EC" w:rsidR="00CE22F9" w:rsidRPr="00D7129B" w:rsidRDefault="00CE22F9" w:rsidP="00C4231C">
      <w:pPr>
        <w:pStyle w:val="Odstavecseseznamem"/>
        <w:numPr>
          <w:ilvl w:val="0"/>
          <w:numId w:val="48"/>
        </w:numPr>
        <w:spacing w:line="360" w:lineRule="auto"/>
        <w:ind w:left="0" w:firstLine="0"/>
        <w:rPr>
          <w:rFonts w:ascii="Times New Roman" w:eastAsia="Times-Italic" w:hAnsi="Times New Roman" w:cs="Times New Roman"/>
          <w:iCs/>
          <w:color w:val="231F20"/>
          <w:sz w:val="24"/>
          <w:szCs w:val="24"/>
        </w:rPr>
      </w:pPr>
      <w:r w:rsidRPr="00D7129B">
        <w:rPr>
          <w:rFonts w:ascii="Times New Roman" w:eastAsia="Times-Italic" w:hAnsi="Times New Roman" w:cs="Times New Roman"/>
          <w:iCs/>
          <w:color w:val="231F20"/>
          <w:sz w:val="24"/>
          <w:szCs w:val="24"/>
        </w:rPr>
        <w:t xml:space="preserve">Do </w:t>
      </w:r>
      <w:r w:rsidR="00370966" w:rsidRPr="00D7129B">
        <w:rPr>
          <w:rFonts w:ascii="Times New Roman" w:eastAsia="Times-Italic" w:hAnsi="Times New Roman" w:cs="Times New Roman"/>
          <w:iCs/>
          <w:color w:val="231F20"/>
          <w:sz w:val="24"/>
          <w:szCs w:val="24"/>
        </w:rPr>
        <w:t>souboru,</w:t>
      </w:r>
      <w:r w:rsidRPr="00D7129B">
        <w:rPr>
          <w:rFonts w:ascii="Times New Roman" w:eastAsia="Times-Italic" w:hAnsi="Times New Roman" w:cs="Times New Roman"/>
          <w:iCs/>
          <w:color w:val="231F20"/>
          <w:sz w:val="24"/>
          <w:szCs w:val="24"/>
        </w:rPr>
        <w:t xml:space="preserve"> ve kterém byly studovány zánětlivé a nutriční biomarkery u žen </w:t>
      </w:r>
    </w:p>
    <w:p w14:paraId="5302ABBD" w14:textId="77777777" w:rsidR="00CE22F9" w:rsidRPr="00D7129B" w:rsidRDefault="00CE22F9" w:rsidP="00CE22F9">
      <w:pPr>
        <w:pStyle w:val="Odstavecseseznamem"/>
        <w:spacing w:line="360" w:lineRule="auto"/>
        <w:ind w:left="709"/>
        <w:rPr>
          <w:rFonts w:ascii="Times New Roman" w:eastAsia="Times-Italic" w:hAnsi="Times New Roman" w:cs="Times New Roman"/>
          <w:iCs/>
          <w:color w:val="231F20"/>
          <w:sz w:val="24"/>
          <w:szCs w:val="24"/>
        </w:rPr>
      </w:pPr>
      <w:r w:rsidRPr="00D7129B">
        <w:rPr>
          <w:rFonts w:ascii="Times New Roman" w:eastAsia="Times-Italic" w:hAnsi="Times New Roman" w:cs="Times New Roman"/>
          <w:iCs/>
          <w:color w:val="231F20"/>
          <w:sz w:val="24"/>
          <w:szCs w:val="24"/>
        </w:rPr>
        <w:t xml:space="preserve">s </w:t>
      </w:r>
      <w:proofErr w:type="spellStart"/>
      <w:r w:rsidRPr="00D7129B">
        <w:rPr>
          <w:rFonts w:ascii="Times New Roman" w:eastAsia="Times-Italic" w:hAnsi="Times New Roman" w:cs="Times New Roman"/>
          <w:iCs/>
          <w:color w:val="231F20"/>
          <w:sz w:val="24"/>
          <w:szCs w:val="24"/>
        </w:rPr>
        <w:t>endometriálním</w:t>
      </w:r>
      <w:proofErr w:type="spellEnd"/>
      <w:r w:rsidRPr="00D7129B">
        <w:rPr>
          <w:rFonts w:ascii="Times New Roman" w:eastAsia="Times-Italic" w:hAnsi="Times New Roman" w:cs="Times New Roman"/>
          <w:iCs/>
          <w:color w:val="231F20"/>
          <w:sz w:val="24"/>
          <w:szCs w:val="24"/>
        </w:rPr>
        <w:t xml:space="preserve"> karcinomem bylo zařazeno celkem 109 pacientek které podstoupily danou operaci, v období 10/2012-6/2015, některým z chirurgických přístupů: laparotomicky (LT), laparoskopicky (LS) nebo </w:t>
      </w:r>
      <w:proofErr w:type="spellStart"/>
      <w:r w:rsidRPr="00D7129B">
        <w:rPr>
          <w:rFonts w:ascii="Times New Roman" w:eastAsia="Times-Italic" w:hAnsi="Times New Roman" w:cs="Times New Roman"/>
          <w:iCs/>
          <w:color w:val="231F20"/>
          <w:sz w:val="24"/>
          <w:szCs w:val="24"/>
        </w:rPr>
        <w:t>roboticky</w:t>
      </w:r>
      <w:proofErr w:type="spellEnd"/>
      <w:r w:rsidRPr="00D7129B">
        <w:rPr>
          <w:rFonts w:ascii="Times New Roman" w:eastAsia="Times-Italic" w:hAnsi="Times New Roman" w:cs="Times New Roman"/>
          <w:iCs/>
          <w:color w:val="231F20"/>
          <w:sz w:val="24"/>
          <w:szCs w:val="24"/>
        </w:rPr>
        <w:t xml:space="preserve"> asistovanou chirurgií (RS). Kontrolní skupinu tvořilo 24 pacientek. Předoperační a pooperační hladiny zánětlivých a nutričních biomarkerů byly analyzovány prospektivně. </w:t>
      </w:r>
    </w:p>
    <w:p w14:paraId="288346EE" w14:textId="77777777" w:rsidR="00CE22F9" w:rsidRPr="00D7129B" w:rsidRDefault="00CE22F9" w:rsidP="00CE22F9">
      <w:pPr>
        <w:pStyle w:val="Odstavecseseznamem"/>
        <w:spacing w:line="360" w:lineRule="auto"/>
        <w:rPr>
          <w:rFonts w:ascii="Times New Roman" w:hAnsi="Times New Roman" w:cs="Times New Roman"/>
          <w:color w:val="231F20"/>
          <w:sz w:val="24"/>
          <w:szCs w:val="24"/>
        </w:rPr>
      </w:pPr>
    </w:p>
    <w:p w14:paraId="4F44E70F" w14:textId="77777777" w:rsidR="00CE22F9" w:rsidRPr="00D7129B" w:rsidRDefault="00CE22F9" w:rsidP="00C4231C">
      <w:pPr>
        <w:pStyle w:val="Odstavecseseznamem"/>
        <w:numPr>
          <w:ilvl w:val="0"/>
          <w:numId w:val="48"/>
        </w:numPr>
        <w:spacing w:line="360" w:lineRule="auto"/>
        <w:ind w:left="709" w:hanging="709"/>
        <w:rPr>
          <w:rFonts w:ascii="Times New Roman" w:hAnsi="Times New Roman" w:cs="Times New Roman"/>
          <w:b/>
          <w:bCs/>
          <w:color w:val="231F20"/>
          <w:sz w:val="24"/>
          <w:szCs w:val="24"/>
        </w:rPr>
      </w:pPr>
      <w:r w:rsidRPr="00D7129B">
        <w:rPr>
          <w:rFonts w:ascii="Times New Roman" w:hAnsi="Times New Roman" w:cs="Times New Roman"/>
          <w:color w:val="231F20"/>
          <w:sz w:val="24"/>
          <w:szCs w:val="24"/>
        </w:rPr>
        <w:t xml:space="preserve">Do souboru byly retrospektivně zahrnuty pacientky s diagnózou karcinomu endometria klinicky časného stadia, které podstoupily </w:t>
      </w:r>
      <w:proofErr w:type="spellStart"/>
      <w:r w:rsidRPr="00D7129B">
        <w:rPr>
          <w:rFonts w:ascii="Times New Roman" w:hAnsi="Times New Roman" w:cs="Times New Roman"/>
          <w:color w:val="231F20"/>
          <w:sz w:val="24"/>
          <w:szCs w:val="24"/>
        </w:rPr>
        <w:t>stagingovou</w:t>
      </w:r>
      <w:proofErr w:type="spellEnd"/>
      <w:r w:rsidRPr="00D7129B">
        <w:rPr>
          <w:rFonts w:ascii="Times New Roman" w:hAnsi="Times New Roman" w:cs="Times New Roman"/>
          <w:color w:val="231F20"/>
          <w:sz w:val="24"/>
          <w:szCs w:val="24"/>
        </w:rPr>
        <w:t xml:space="preserve"> robotickou operaci v období od ledna 2016 do března 2018. U všech pacientek zahrnutých do souboru bylo primárně plánováno provedení kompletní systematické pánevní a </w:t>
      </w:r>
      <w:proofErr w:type="spellStart"/>
      <w:r w:rsidRPr="00D7129B">
        <w:rPr>
          <w:rFonts w:ascii="Times New Roman" w:hAnsi="Times New Roman" w:cs="Times New Roman"/>
          <w:color w:val="231F20"/>
          <w:sz w:val="24"/>
          <w:szCs w:val="24"/>
        </w:rPr>
        <w:t>suprapelvické</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lymfadenektomie</w:t>
      </w:r>
      <w:proofErr w:type="spellEnd"/>
      <w:r w:rsidRPr="00D7129B">
        <w:rPr>
          <w:rFonts w:ascii="Times New Roman" w:hAnsi="Times New Roman" w:cs="Times New Roman"/>
          <w:color w:val="231F20"/>
          <w:sz w:val="24"/>
          <w:szCs w:val="24"/>
        </w:rPr>
        <w:t xml:space="preserve">. Soubor tvoří 70 pacientek, 39 podstoupilo robotickou operaci z jednorázově bočně dokovaného robotického systému, ve 28 případech bylo využito dvojího dokování. Hodnocenými parametry byly: počet pacientek s provedenou </w:t>
      </w:r>
      <w:proofErr w:type="spellStart"/>
      <w:r w:rsidRPr="00D7129B">
        <w:rPr>
          <w:rFonts w:ascii="Times New Roman" w:hAnsi="Times New Roman" w:cs="Times New Roman"/>
          <w:color w:val="231F20"/>
          <w:sz w:val="24"/>
          <w:szCs w:val="24"/>
        </w:rPr>
        <w:t>suprapelvickou</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lymfadenektomií</w:t>
      </w:r>
      <w:proofErr w:type="spellEnd"/>
      <w:r w:rsidRPr="00D7129B">
        <w:rPr>
          <w:rFonts w:ascii="Times New Roman" w:hAnsi="Times New Roman" w:cs="Times New Roman"/>
          <w:color w:val="231F20"/>
          <w:sz w:val="24"/>
          <w:szCs w:val="24"/>
        </w:rPr>
        <w:t xml:space="preserve">, počet případů, u kterých bylo při </w:t>
      </w:r>
      <w:proofErr w:type="spellStart"/>
      <w:r w:rsidRPr="00D7129B">
        <w:rPr>
          <w:rFonts w:ascii="Times New Roman" w:hAnsi="Times New Roman" w:cs="Times New Roman"/>
          <w:color w:val="231F20"/>
          <w:sz w:val="24"/>
          <w:szCs w:val="24"/>
        </w:rPr>
        <w:t>paraaortální</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lymfadenektomii</w:t>
      </w:r>
      <w:proofErr w:type="spellEnd"/>
      <w:r w:rsidRPr="00D7129B">
        <w:rPr>
          <w:rFonts w:ascii="Times New Roman" w:hAnsi="Times New Roman" w:cs="Times New Roman"/>
          <w:color w:val="231F20"/>
          <w:sz w:val="24"/>
          <w:szCs w:val="24"/>
        </w:rPr>
        <w:t xml:space="preserve"> dosaženo úrovně levé renální žíly, počet získaných </w:t>
      </w:r>
      <w:proofErr w:type="spellStart"/>
      <w:r w:rsidRPr="00D7129B">
        <w:rPr>
          <w:rFonts w:ascii="Times New Roman" w:hAnsi="Times New Roman" w:cs="Times New Roman"/>
          <w:color w:val="231F20"/>
          <w:sz w:val="24"/>
          <w:szCs w:val="24"/>
        </w:rPr>
        <w:t>paraaortálních</w:t>
      </w:r>
      <w:proofErr w:type="spellEnd"/>
      <w:r w:rsidRPr="00D7129B">
        <w:rPr>
          <w:rFonts w:ascii="Times New Roman" w:hAnsi="Times New Roman" w:cs="Times New Roman"/>
          <w:color w:val="231F20"/>
          <w:sz w:val="24"/>
          <w:szCs w:val="24"/>
        </w:rPr>
        <w:t xml:space="preserve"> lymfatických uzlin a frekvence výskytu komplikací vzniklých v důsledku odstranění lymfatických uzlin: výskyt </w:t>
      </w:r>
      <w:proofErr w:type="spellStart"/>
      <w:r w:rsidRPr="00D7129B">
        <w:rPr>
          <w:rFonts w:ascii="Times New Roman" w:hAnsi="Times New Roman" w:cs="Times New Roman"/>
          <w:color w:val="231F20"/>
          <w:sz w:val="24"/>
          <w:szCs w:val="24"/>
        </w:rPr>
        <w:t>lymfocyst</w:t>
      </w:r>
      <w:proofErr w:type="spellEnd"/>
      <w:r w:rsidRPr="00D7129B">
        <w:rPr>
          <w:rFonts w:ascii="Times New Roman" w:hAnsi="Times New Roman" w:cs="Times New Roman"/>
          <w:color w:val="231F20"/>
          <w:sz w:val="24"/>
          <w:szCs w:val="24"/>
        </w:rPr>
        <w:t>, chylózního ascitu, lymfatických otoků.</w:t>
      </w:r>
    </w:p>
    <w:p w14:paraId="2161190C" w14:textId="77777777" w:rsidR="00CE22F9" w:rsidRPr="00D7129B" w:rsidRDefault="00CE22F9" w:rsidP="00CE22F9">
      <w:pPr>
        <w:pStyle w:val="Odstavecseseznamem"/>
        <w:spacing w:line="360" w:lineRule="auto"/>
        <w:ind w:left="709"/>
        <w:rPr>
          <w:rFonts w:ascii="Times New Roman" w:hAnsi="Times New Roman" w:cs="Times New Roman"/>
          <w:b/>
          <w:bCs/>
          <w:color w:val="231F20"/>
          <w:sz w:val="24"/>
          <w:szCs w:val="24"/>
        </w:rPr>
      </w:pPr>
    </w:p>
    <w:p w14:paraId="250A98BC" w14:textId="77777777" w:rsidR="00CE22F9" w:rsidRPr="00D7129B" w:rsidRDefault="00CE22F9" w:rsidP="00CE22F9">
      <w:pPr>
        <w:pStyle w:val="Odstavecseseznamem"/>
        <w:spacing w:line="360" w:lineRule="auto"/>
        <w:ind w:left="0"/>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Výsledky: </w:t>
      </w:r>
    </w:p>
    <w:p w14:paraId="229220B1" w14:textId="77777777" w:rsidR="00CE22F9" w:rsidRPr="00D7129B" w:rsidRDefault="00CE22F9" w:rsidP="00C4231C">
      <w:pPr>
        <w:pStyle w:val="Odstavecseseznamem"/>
        <w:numPr>
          <w:ilvl w:val="0"/>
          <w:numId w:val="49"/>
        </w:numPr>
        <w:spacing w:line="360" w:lineRule="auto"/>
        <w:ind w:left="709" w:hanging="709"/>
        <w:rPr>
          <w:rFonts w:ascii="Times New Roman" w:hAnsi="Times New Roman" w:cs="Times New Roman"/>
          <w:b/>
          <w:bCs/>
          <w:color w:val="231F20"/>
          <w:sz w:val="24"/>
          <w:szCs w:val="24"/>
        </w:rPr>
      </w:pPr>
      <w:r w:rsidRPr="00D7129B">
        <w:rPr>
          <w:rFonts w:ascii="Times New Roman" w:hAnsi="Times New Roman" w:cs="Times New Roman"/>
          <w:color w:val="231F20"/>
          <w:sz w:val="24"/>
          <w:szCs w:val="24"/>
        </w:rPr>
        <w:lastRenderedPageBreak/>
        <w:t xml:space="preserve">Prvních 100 pacientek s karcinomem endometria bylo operováno výše uvedeným minimálně invazivním operačním přístupem v období od září 2009 do června 2014. V celém souboru byly pacientky ve věku od 33 let do 85 let. Průměrný věk na celý soubor činil 65 let, průměrný body </w:t>
      </w:r>
      <w:proofErr w:type="spellStart"/>
      <w:r w:rsidRPr="00D7129B">
        <w:rPr>
          <w:rFonts w:ascii="Times New Roman" w:hAnsi="Times New Roman" w:cs="Times New Roman"/>
          <w:color w:val="231F20"/>
          <w:sz w:val="24"/>
          <w:szCs w:val="24"/>
        </w:rPr>
        <w:t>mass</w:t>
      </w:r>
      <w:proofErr w:type="spellEnd"/>
      <w:r w:rsidRPr="00D7129B">
        <w:rPr>
          <w:rFonts w:ascii="Times New Roman" w:hAnsi="Times New Roman" w:cs="Times New Roman"/>
          <w:color w:val="231F20"/>
          <w:sz w:val="24"/>
          <w:szCs w:val="24"/>
        </w:rPr>
        <w:t xml:space="preserve"> index byl 31,0 (nejmenší 18,0 a největší 49,0), medián operačních času v celém souboru byl 206 min. Medián operatérem odhadované krevní ztráty činil 100 ml. Konverze robotické operace na laparotomii byla zaznamenána v šesti případech. Při srovnání prvních a posledních 30 operovaných pacientek byl ve skupině posledních 30 operací pozorován statisticky významný nárůst BMI (29,5 versus 33,0, p = 0,004 a byl zaznamenán pokles počtu konverzí ze čtyř na jednu. Zejména však došlo k statisticky významnému nárůstu celkového počtu získaných lymfatických uzlin ve skupině posledních 30 vs. prvních 30 pacientek (27 vs. 17), k nárůstu počtu odebraných pánevních lymfatických uzlin (21 vs. 17) a </w:t>
      </w:r>
      <w:proofErr w:type="spellStart"/>
      <w:r w:rsidRPr="00D7129B">
        <w:rPr>
          <w:rFonts w:ascii="Times New Roman" w:hAnsi="Times New Roman" w:cs="Times New Roman"/>
          <w:color w:val="231F20"/>
          <w:sz w:val="24"/>
          <w:szCs w:val="24"/>
        </w:rPr>
        <w:t>paraaortálních</w:t>
      </w:r>
      <w:proofErr w:type="spellEnd"/>
      <w:r w:rsidRPr="00D7129B">
        <w:rPr>
          <w:rFonts w:ascii="Times New Roman" w:hAnsi="Times New Roman" w:cs="Times New Roman"/>
          <w:color w:val="231F20"/>
          <w:sz w:val="24"/>
          <w:szCs w:val="24"/>
        </w:rPr>
        <w:t xml:space="preserve"> uzlin (4 vs. 0).</w:t>
      </w:r>
    </w:p>
    <w:p w14:paraId="5AFCE936" w14:textId="77777777" w:rsidR="00CE22F9" w:rsidRPr="00D7129B" w:rsidRDefault="00CE22F9" w:rsidP="00CE22F9">
      <w:pPr>
        <w:pStyle w:val="Odstavecseseznamem"/>
        <w:spacing w:line="360" w:lineRule="auto"/>
        <w:ind w:left="1080"/>
        <w:rPr>
          <w:rFonts w:ascii="Times New Roman" w:hAnsi="Times New Roman" w:cs="Times New Roman"/>
          <w:bCs/>
          <w:color w:val="231F20"/>
          <w:sz w:val="24"/>
          <w:szCs w:val="24"/>
        </w:rPr>
      </w:pPr>
    </w:p>
    <w:p w14:paraId="338B9E53" w14:textId="77777777" w:rsidR="00CE22F9" w:rsidRPr="00D7129B" w:rsidRDefault="00CE22F9" w:rsidP="00C4231C">
      <w:pPr>
        <w:pStyle w:val="Odstavecseseznamem"/>
        <w:numPr>
          <w:ilvl w:val="0"/>
          <w:numId w:val="49"/>
        </w:numPr>
        <w:spacing w:line="360" w:lineRule="auto"/>
        <w:ind w:left="709" w:hanging="709"/>
        <w:rPr>
          <w:rFonts w:ascii="Times New Roman" w:hAnsi="Times New Roman" w:cs="Times New Roman"/>
          <w:bCs/>
          <w:color w:val="231F20"/>
          <w:sz w:val="24"/>
          <w:szCs w:val="24"/>
        </w:rPr>
      </w:pPr>
      <w:r w:rsidRPr="00D7129B">
        <w:rPr>
          <w:rFonts w:ascii="Times New Roman" w:hAnsi="Times New Roman" w:cs="Times New Roman"/>
          <w:bCs/>
          <w:color w:val="231F20"/>
          <w:sz w:val="24"/>
          <w:szCs w:val="24"/>
        </w:rPr>
        <w:t>Odhadovaná krevní ztráta byla signifikantně nižší u skupiny RS ve srovnání s ostatními skupinami. C reaktivní protein (CRP) a interleukin-6 (IL-6) porovnávaný se všemi ostatními parametry vykazoval pozitivní korelaci s věkem, body-</w:t>
      </w:r>
      <w:proofErr w:type="spellStart"/>
      <w:r w:rsidRPr="00D7129B">
        <w:rPr>
          <w:rFonts w:ascii="Times New Roman" w:hAnsi="Times New Roman" w:cs="Times New Roman"/>
          <w:bCs/>
          <w:color w:val="231F20"/>
          <w:sz w:val="24"/>
          <w:szCs w:val="24"/>
        </w:rPr>
        <w:t>mass</w:t>
      </w:r>
      <w:proofErr w:type="spellEnd"/>
      <w:r w:rsidRPr="00D7129B">
        <w:rPr>
          <w:rFonts w:ascii="Times New Roman" w:hAnsi="Times New Roman" w:cs="Times New Roman"/>
          <w:bCs/>
          <w:color w:val="231F20"/>
          <w:sz w:val="24"/>
          <w:szCs w:val="24"/>
        </w:rPr>
        <w:t xml:space="preserve"> indexem (BMI), počtem leukocytů, destiček, </w:t>
      </w:r>
      <w:proofErr w:type="spellStart"/>
      <w:r w:rsidRPr="00D7129B">
        <w:rPr>
          <w:rFonts w:ascii="Times New Roman" w:hAnsi="Times New Roman" w:cs="Times New Roman"/>
          <w:bCs/>
          <w:color w:val="231F20"/>
          <w:sz w:val="24"/>
          <w:szCs w:val="24"/>
        </w:rPr>
        <w:t>kynureninem</w:t>
      </w:r>
      <w:proofErr w:type="spellEnd"/>
      <w:r w:rsidRPr="00D7129B">
        <w:rPr>
          <w:rFonts w:ascii="Times New Roman" w:hAnsi="Times New Roman" w:cs="Times New Roman"/>
          <w:bCs/>
          <w:color w:val="231F20"/>
          <w:sz w:val="24"/>
          <w:szCs w:val="24"/>
        </w:rPr>
        <w:t xml:space="preserve">, poměrem </w:t>
      </w:r>
      <w:proofErr w:type="spellStart"/>
      <w:r w:rsidRPr="00D7129B">
        <w:rPr>
          <w:rFonts w:ascii="Times New Roman" w:hAnsi="Times New Roman" w:cs="Times New Roman"/>
          <w:bCs/>
          <w:color w:val="231F20"/>
          <w:sz w:val="24"/>
          <w:szCs w:val="24"/>
        </w:rPr>
        <w:t>kynurenin</w:t>
      </w:r>
      <w:proofErr w:type="spellEnd"/>
      <w:r w:rsidRPr="00D7129B">
        <w:rPr>
          <w:rFonts w:ascii="Times New Roman" w:hAnsi="Times New Roman" w:cs="Times New Roman"/>
          <w:bCs/>
          <w:color w:val="231F20"/>
          <w:sz w:val="24"/>
          <w:szCs w:val="24"/>
        </w:rPr>
        <w:t xml:space="preserve">/tryptofan, močovým </w:t>
      </w:r>
      <w:proofErr w:type="spellStart"/>
      <w:r w:rsidRPr="00D7129B">
        <w:rPr>
          <w:rFonts w:ascii="Times New Roman" w:hAnsi="Times New Roman" w:cs="Times New Roman"/>
          <w:bCs/>
          <w:color w:val="231F20"/>
          <w:sz w:val="24"/>
          <w:szCs w:val="24"/>
        </w:rPr>
        <w:t>neopterinem</w:t>
      </w:r>
      <w:proofErr w:type="spellEnd"/>
      <w:r w:rsidRPr="00D7129B">
        <w:rPr>
          <w:rFonts w:ascii="Times New Roman" w:hAnsi="Times New Roman" w:cs="Times New Roman"/>
          <w:bCs/>
          <w:color w:val="231F20"/>
          <w:sz w:val="24"/>
          <w:szCs w:val="24"/>
        </w:rPr>
        <w:t xml:space="preserve"> a negativně koreloval s vitamínem D a retinolem. Hemoglobin, retinol, alfa-tokoferol, vitamín D a koncentrace </w:t>
      </w:r>
      <w:proofErr w:type="spellStart"/>
      <w:r w:rsidRPr="00D7129B">
        <w:rPr>
          <w:rFonts w:ascii="Times New Roman" w:hAnsi="Times New Roman" w:cs="Times New Roman"/>
          <w:bCs/>
          <w:color w:val="231F20"/>
          <w:sz w:val="24"/>
          <w:szCs w:val="24"/>
        </w:rPr>
        <w:t>citrullinu</w:t>
      </w:r>
      <w:proofErr w:type="spellEnd"/>
      <w:r w:rsidRPr="00D7129B">
        <w:rPr>
          <w:rFonts w:ascii="Times New Roman" w:hAnsi="Times New Roman" w:cs="Times New Roman"/>
          <w:bCs/>
          <w:color w:val="231F20"/>
          <w:sz w:val="24"/>
          <w:szCs w:val="24"/>
        </w:rPr>
        <w:t xml:space="preserve"> vykazovaly pokles oproti zánětlivým biomarkerům, které po chirurgickém výkonu vzrůstaly v rozdílné míře u skupiny LT, LS, RS a kontrolní skupiny. </w:t>
      </w:r>
    </w:p>
    <w:p w14:paraId="340ADF13" w14:textId="05029367" w:rsidR="00CE22F9" w:rsidRDefault="00CE22F9" w:rsidP="00CE22F9">
      <w:pPr>
        <w:spacing w:line="360" w:lineRule="auto"/>
        <w:rPr>
          <w:rFonts w:ascii="Times New Roman" w:hAnsi="Times New Roman" w:cs="Times New Roman"/>
          <w:color w:val="231F20"/>
          <w:sz w:val="24"/>
          <w:szCs w:val="24"/>
        </w:rPr>
      </w:pPr>
      <w:r w:rsidRPr="00D7129B">
        <w:rPr>
          <w:rFonts w:ascii="Times New Roman" w:hAnsi="Times New Roman" w:cs="Times New Roman"/>
          <w:b/>
          <w:bCs/>
          <w:color w:val="231F20"/>
          <w:sz w:val="24"/>
          <w:szCs w:val="24"/>
        </w:rPr>
        <w:t xml:space="preserve">III. </w:t>
      </w:r>
      <w:r w:rsidRPr="00D7129B">
        <w:rPr>
          <w:rFonts w:ascii="Times New Roman" w:hAnsi="Times New Roman" w:cs="Times New Roman"/>
          <w:b/>
          <w:bCs/>
          <w:color w:val="231F20"/>
          <w:sz w:val="24"/>
          <w:szCs w:val="24"/>
        </w:rPr>
        <w:tab/>
      </w:r>
      <w:r w:rsidRPr="00D7129B">
        <w:rPr>
          <w:rFonts w:ascii="Times New Roman" w:hAnsi="Times New Roman" w:cs="Times New Roman"/>
          <w:color w:val="231F20"/>
          <w:sz w:val="24"/>
          <w:szCs w:val="24"/>
        </w:rPr>
        <w:t xml:space="preserve">Z celkového počtu 70 pacientek byla robotická operace provedena u 67 (96 %) </w:t>
      </w:r>
      <w:r w:rsidRPr="00D7129B">
        <w:rPr>
          <w:rFonts w:ascii="Times New Roman" w:hAnsi="Times New Roman" w:cs="Times New Roman"/>
          <w:color w:val="231F20"/>
          <w:sz w:val="24"/>
          <w:szCs w:val="24"/>
        </w:rPr>
        <w:tab/>
        <w:t xml:space="preserve">pacientek. Ve třech případech (0,4 %) chirurg konvertoval operační přístup </w:t>
      </w:r>
      <w:r w:rsidRPr="00D7129B">
        <w:rPr>
          <w:rFonts w:ascii="Times New Roman" w:hAnsi="Times New Roman" w:cs="Times New Roman"/>
          <w:color w:val="231F20"/>
          <w:sz w:val="24"/>
          <w:szCs w:val="24"/>
        </w:rPr>
        <w:tab/>
        <w:t xml:space="preserve">z laparoskopie na otevřenou chirurgii. U 39 případů (58 %) byl robotický systém </w:t>
      </w:r>
      <w:r w:rsidRPr="00D7129B">
        <w:rPr>
          <w:rFonts w:ascii="Times New Roman" w:hAnsi="Times New Roman" w:cs="Times New Roman"/>
          <w:color w:val="231F20"/>
          <w:sz w:val="24"/>
          <w:szCs w:val="24"/>
        </w:rPr>
        <w:tab/>
        <w:t xml:space="preserve">dokován z bočního přístupu a ve 28 případech (42 %) jsme využili duálního dokování. </w:t>
      </w:r>
      <w:r w:rsidRPr="00D7129B">
        <w:rPr>
          <w:rFonts w:ascii="Times New Roman" w:hAnsi="Times New Roman" w:cs="Times New Roman"/>
          <w:color w:val="231F20"/>
          <w:sz w:val="24"/>
          <w:szCs w:val="24"/>
        </w:rPr>
        <w:tab/>
      </w:r>
      <w:proofErr w:type="spellStart"/>
      <w:r w:rsidRPr="00D7129B">
        <w:rPr>
          <w:rFonts w:ascii="Times New Roman" w:hAnsi="Times New Roman" w:cs="Times New Roman"/>
          <w:color w:val="231F20"/>
          <w:sz w:val="24"/>
          <w:szCs w:val="24"/>
        </w:rPr>
        <w:t>Paraaortální</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lymfadenektomii</w:t>
      </w:r>
      <w:proofErr w:type="spellEnd"/>
      <w:r w:rsidRPr="00D7129B">
        <w:rPr>
          <w:rFonts w:ascii="Times New Roman" w:hAnsi="Times New Roman" w:cs="Times New Roman"/>
          <w:color w:val="231F20"/>
          <w:sz w:val="24"/>
          <w:szCs w:val="24"/>
        </w:rPr>
        <w:t xml:space="preserve"> bylo možno technicky provést ve 45 případech (67 %). </w:t>
      </w:r>
      <w:r w:rsidRPr="00D7129B">
        <w:rPr>
          <w:rFonts w:ascii="Times New Roman" w:hAnsi="Times New Roman" w:cs="Times New Roman"/>
          <w:color w:val="231F20"/>
          <w:sz w:val="24"/>
          <w:szCs w:val="24"/>
        </w:rPr>
        <w:tab/>
        <w:t xml:space="preserve">U 16 pacientek (24 %) bylo dosaženo úrovně po levou renální žílu. U 19 nemocných </w:t>
      </w:r>
      <w:r w:rsidRPr="00D7129B">
        <w:rPr>
          <w:rFonts w:ascii="Times New Roman" w:hAnsi="Times New Roman" w:cs="Times New Roman"/>
          <w:color w:val="231F20"/>
          <w:sz w:val="24"/>
          <w:szCs w:val="24"/>
        </w:rPr>
        <w:tab/>
        <w:t xml:space="preserve">(28 %) byly odstraněny lymfatické uzliny v různé úrovni mezi dolní </w:t>
      </w:r>
      <w:proofErr w:type="spellStart"/>
      <w:r w:rsidRPr="00D7129B">
        <w:rPr>
          <w:rFonts w:ascii="Times New Roman" w:hAnsi="Times New Roman" w:cs="Times New Roman"/>
          <w:color w:val="231F20"/>
          <w:sz w:val="24"/>
          <w:szCs w:val="24"/>
        </w:rPr>
        <w:t>mezenterickou</w:t>
      </w:r>
      <w:proofErr w:type="spellEnd"/>
      <w:r w:rsidRPr="00D7129B">
        <w:rPr>
          <w:rFonts w:ascii="Times New Roman" w:hAnsi="Times New Roman" w:cs="Times New Roman"/>
          <w:color w:val="231F20"/>
          <w:sz w:val="24"/>
          <w:szCs w:val="24"/>
        </w:rPr>
        <w:t xml:space="preserve"> </w:t>
      </w:r>
      <w:r w:rsidRPr="00D7129B">
        <w:rPr>
          <w:rFonts w:ascii="Times New Roman" w:hAnsi="Times New Roman" w:cs="Times New Roman"/>
          <w:color w:val="231F20"/>
          <w:sz w:val="24"/>
          <w:szCs w:val="24"/>
        </w:rPr>
        <w:tab/>
        <w:t xml:space="preserve">arterií a levou renální </w:t>
      </w:r>
      <w:r w:rsidRPr="00D7129B">
        <w:rPr>
          <w:rFonts w:ascii="Times New Roman" w:hAnsi="Times New Roman" w:cs="Times New Roman"/>
          <w:color w:val="231F20"/>
          <w:sz w:val="24"/>
          <w:szCs w:val="24"/>
        </w:rPr>
        <w:tab/>
        <w:t xml:space="preserve">žílou. Do výše </w:t>
      </w:r>
      <w:proofErr w:type="spellStart"/>
      <w:r w:rsidRPr="00D7129B">
        <w:rPr>
          <w:rFonts w:ascii="Times New Roman" w:hAnsi="Times New Roman" w:cs="Times New Roman"/>
          <w:color w:val="231F20"/>
          <w:sz w:val="24"/>
          <w:szCs w:val="24"/>
        </w:rPr>
        <w:t>arteria</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mesenterica</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inferior</w:t>
      </w:r>
      <w:proofErr w:type="spellEnd"/>
      <w:r w:rsidRPr="00D7129B">
        <w:rPr>
          <w:rFonts w:ascii="Times New Roman" w:hAnsi="Times New Roman" w:cs="Times New Roman"/>
          <w:color w:val="231F20"/>
          <w:sz w:val="24"/>
          <w:szCs w:val="24"/>
        </w:rPr>
        <w:t xml:space="preserve"> jako maximální horní </w:t>
      </w:r>
      <w:r w:rsidRPr="00D7129B">
        <w:rPr>
          <w:rFonts w:ascii="Times New Roman" w:hAnsi="Times New Roman" w:cs="Times New Roman"/>
          <w:color w:val="231F20"/>
          <w:sz w:val="24"/>
          <w:szCs w:val="24"/>
        </w:rPr>
        <w:tab/>
        <w:t xml:space="preserve">hranice byl výkon proveden u 10 žen (15 %) (dolní </w:t>
      </w:r>
      <w:proofErr w:type="spellStart"/>
      <w:r w:rsidRPr="00D7129B">
        <w:rPr>
          <w:rFonts w:ascii="Times New Roman" w:hAnsi="Times New Roman" w:cs="Times New Roman"/>
          <w:color w:val="231F20"/>
          <w:sz w:val="24"/>
          <w:szCs w:val="24"/>
        </w:rPr>
        <w:t>paraaortální</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lymfadenektomie</w:t>
      </w:r>
      <w:proofErr w:type="spellEnd"/>
      <w:r w:rsidRPr="00D7129B">
        <w:rPr>
          <w:rFonts w:ascii="Times New Roman" w:hAnsi="Times New Roman" w:cs="Times New Roman"/>
          <w:color w:val="231F20"/>
          <w:sz w:val="24"/>
          <w:szCs w:val="24"/>
        </w:rPr>
        <w:t xml:space="preserve">). </w:t>
      </w:r>
      <w:r w:rsidRPr="00D7129B">
        <w:rPr>
          <w:rFonts w:ascii="Times New Roman" w:hAnsi="Times New Roman" w:cs="Times New Roman"/>
          <w:color w:val="231F20"/>
          <w:sz w:val="24"/>
          <w:szCs w:val="24"/>
        </w:rPr>
        <w:tab/>
        <w:t xml:space="preserve">Počet získaných </w:t>
      </w:r>
      <w:proofErr w:type="spellStart"/>
      <w:r w:rsidRPr="00D7129B">
        <w:rPr>
          <w:rFonts w:ascii="Times New Roman" w:hAnsi="Times New Roman" w:cs="Times New Roman"/>
          <w:color w:val="231F20"/>
          <w:sz w:val="24"/>
          <w:szCs w:val="24"/>
        </w:rPr>
        <w:t>paraaortálních</w:t>
      </w:r>
      <w:proofErr w:type="spellEnd"/>
      <w:r w:rsidRPr="00D7129B">
        <w:rPr>
          <w:rFonts w:ascii="Times New Roman" w:hAnsi="Times New Roman" w:cs="Times New Roman"/>
          <w:color w:val="231F20"/>
          <w:sz w:val="24"/>
          <w:szCs w:val="24"/>
        </w:rPr>
        <w:t xml:space="preserve"> uzlin byl v případě duálního dokování statisticky </w:t>
      </w:r>
      <w:r w:rsidRPr="00D7129B">
        <w:rPr>
          <w:rFonts w:ascii="Times New Roman" w:hAnsi="Times New Roman" w:cs="Times New Roman"/>
          <w:color w:val="231F20"/>
          <w:sz w:val="24"/>
          <w:szCs w:val="24"/>
        </w:rPr>
        <w:tab/>
        <w:t xml:space="preserve">významně vyšší (4,9 ± 3,3 vs. 3,7± 4,9, p = 0,028) a taktéž provedení </w:t>
      </w:r>
      <w:r w:rsidRPr="00D7129B">
        <w:rPr>
          <w:rFonts w:ascii="Times New Roman" w:hAnsi="Times New Roman" w:cs="Times New Roman"/>
          <w:color w:val="231F20"/>
          <w:sz w:val="24"/>
          <w:szCs w:val="24"/>
        </w:rPr>
        <w:lastRenderedPageBreak/>
        <w:tab/>
      </w:r>
      <w:proofErr w:type="spellStart"/>
      <w:r w:rsidRPr="00D7129B">
        <w:rPr>
          <w:rFonts w:ascii="Times New Roman" w:hAnsi="Times New Roman" w:cs="Times New Roman"/>
          <w:color w:val="231F20"/>
          <w:sz w:val="24"/>
          <w:szCs w:val="24"/>
        </w:rPr>
        <w:t>lymfadenektomie</w:t>
      </w:r>
      <w:proofErr w:type="spellEnd"/>
      <w:r w:rsidRPr="00D7129B">
        <w:rPr>
          <w:rFonts w:ascii="Times New Roman" w:hAnsi="Times New Roman" w:cs="Times New Roman"/>
          <w:color w:val="231F20"/>
          <w:sz w:val="24"/>
          <w:szCs w:val="24"/>
        </w:rPr>
        <w:t xml:space="preserve"> po úroveň levé renální žíly bylo v rameni duálního dokování </w:t>
      </w:r>
      <w:r w:rsidRPr="00D7129B">
        <w:rPr>
          <w:rFonts w:ascii="Times New Roman" w:hAnsi="Times New Roman" w:cs="Times New Roman"/>
          <w:color w:val="231F20"/>
          <w:sz w:val="24"/>
          <w:szCs w:val="24"/>
        </w:rPr>
        <w:tab/>
        <w:t xml:space="preserve">statisticky významně častější (p &lt;0,0001). Frekvence komplikací v obou sledovaných </w:t>
      </w:r>
      <w:r w:rsidRPr="00D7129B">
        <w:rPr>
          <w:rFonts w:ascii="Times New Roman" w:hAnsi="Times New Roman" w:cs="Times New Roman"/>
          <w:color w:val="231F20"/>
          <w:sz w:val="24"/>
          <w:szCs w:val="24"/>
        </w:rPr>
        <w:tab/>
        <w:t xml:space="preserve">souborech byla nízká a srovnání četností jejich výskytu bylo mezi nimi statisticky </w:t>
      </w:r>
      <w:r w:rsidRPr="00D7129B">
        <w:rPr>
          <w:rFonts w:ascii="Times New Roman" w:hAnsi="Times New Roman" w:cs="Times New Roman"/>
          <w:color w:val="231F20"/>
          <w:sz w:val="24"/>
          <w:szCs w:val="24"/>
        </w:rPr>
        <w:tab/>
        <w:t>nevýznamné.</w:t>
      </w:r>
    </w:p>
    <w:p w14:paraId="4EDD889F" w14:textId="77777777" w:rsidR="00CE22F9" w:rsidRDefault="00CE22F9" w:rsidP="00CE22F9">
      <w:pPr>
        <w:spacing w:line="360" w:lineRule="auto"/>
        <w:rPr>
          <w:rFonts w:ascii="Times New Roman" w:hAnsi="Times New Roman" w:cs="Times New Roman"/>
          <w:color w:val="231F20"/>
          <w:sz w:val="24"/>
          <w:szCs w:val="24"/>
        </w:rPr>
      </w:pPr>
    </w:p>
    <w:p w14:paraId="17EB8CF7" w14:textId="10EB7597" w:rsidR="00CE22F9" w:rsidRDefault="00CE22F9" w:rsidP="00CE22F9">
      <w:pPr>
        <w:spacing w:line="360" w:lineRule="auto"/>
        <w:rPr>
          <w:rFonts w:ascii="Times New Roman" w:hAnsi="Times New Roman" w:cs="Times New Roman"/>
          <w:b/>
          <w:bCs/>
          <w:color w:val="231F20"/>
          <w:sz w:val="24"/>
          <w:szCs w:val="24"/>
        </w:rPr>
      </w:pPr>
      <w:r w:rsidRPr="00D7129B">
        <w:rPr>
          <w:rFonts w:ascii="Times New Roman" w:hAnsi="Times New Roman" w:cs="Times New Roman"/>
          <w:b/>
          <w:bCs/>
          <w:color w:val="231F20"/>
          <w:sz w:val="24"/>
          <w:szCs w:val="24"/>
        </w:rPr>
        <w:t xml:space="preserve">Závěr: </w:t>
      </w:r>
    </w:p>
    <w:p w14:paraId="00FF99E5" w14:textId="531FAC7F" w:rsidR="00CE22F9" w:rsidRDefault="00CE22F9" w:rsidP="00CE22F9">
      <w:pPr>
        <w:spacing w:line="360" w:lineRule="auto"/>
        <w:rPr>
          <w:rFonts w:ascii="Times New Roman" w:hAnsi="Times New Roman" w:cs="Times New Roman"/>
          <w:color w:val="231F20"/>
          <w:sz w:val="24"/>
          <w:szCs w:val="24"/>
        </w:rPr>
      </w:pPr>
      <w:r w:rsidRPr="00D7129B">
        <w:rPr>
          <w:rFonts w:ascii="Times New Roman" w:hAnsi="Times New Roman" w:cs="Times New Roman"/>
          <w:color w:val="231F20"/>
          <w:sz w:val="24"/>
          <w:szCs w:val="24"/>
        </w:rPr>
        <w:t xml:space="preserve">Robotem asistovaná laparoskopická </w:t>
      </w:r>
      <w:proofErr w:type="spellStart"/>
      <w:r w:rsidRPr="00D7129B">
        <w:rPr>
          <w:rFonts w:ascii="Times New Roman" w:hAnsi="Times New Roman" w:cs="Times New Roman"/>
          <w:color w:val="231F20"/>
          <w:sz w:val="24"/>
          <w:szCs w:val="24"/>
        </w:rPr>
        <w:t>stagingová</w:t>
      </w:r>
      <w:proofErr w:type="spellEnd"/>
      <w:r w:rsidRPr="00D7129B">
        <w:rPr>
          <w:rFonts w:ascii="Times New Roman" w:hAnsi="Times New Roman" w:cs="Times New Roman"/>
          <w:color w:val="231F20"/>
          <w:sz w:val="24"/>
          <w:szCs w:val="24"/>
        </w:rPr>
        <w:t xml:space="preserve"> operace je jedním z několika možných chirurgických přístupů v léčbě pacientek s karcinomem endometria a lze ji tímto způsobem adekvátně provést. Podle výsledku z našeho souboru jde o chirurgickou modalitu s významně nízkou krevní ztrátou, bezpečnou i pro pacientky s vysokým BMI a vyšším věkem. S rostoucí</w:t>
      </w:r>
      <w:r w:rsidRPr="00D7129B">
        <w:rPr>
          <w:rFonts w:ascii="Times New Roman" w:hAnsi="Times New Roman" w:cs="Times New Roman"/>
          <w:color w:val="231F20"/>
          <w:sz w:val="24"/>
          <w:szCs w:val="24"/>
        </w:rPr>
        <w:br/>
        <w:t>erudicí operatéra je spojeno zkrácení operační doby výkonu, snížení počtu konverzí, je pozorován vyšší počet získaných lymfatických uzlin i snížení krevní ztráty, které se projevilo zejména při srovnání rozdílu předoperačního a pooperačního hemoglobinu.</w:t>
      </w:r>
      <w:r>
        <w:rPr>
          <w:rFonts w:ascii="Times New Roman" w:hAnsi="Times New Roman" w:cs="Times New Roman"/>
          <w:b/>
          <w:bCs/>
          <w:color w:val="231F20"/>
          <w:sz w:val="24"/>
          <w:szCs w:val="24"/>
        </w:rPr>
        <w:t xml:space="preserve"> </w:t>
      </w:r>
      <w:r w:rsidRPr="00D7129B">
        <w:rPr>
          <w:rFonts w:ascii="Times New Roman" w:hAnsi="Times New Roman" w:cs="Times New Roman"/>
          <w:bCs/>
          <w:color w:val="231F20"/>
          <w:sz w:val="24"/>
          <w:szCs w:val="24"/>
        </w:rPr>
        <w:t xml:space="preserve">Získané výsledky ukazují rozdílnou odpověď biochemických markerů na chirurgické trauma způsobené různým </w:t>
      </w:r>
      <w:proofErr w:type="spellStart"/>
      <w:r w:rsidRPr="00D7129B">
        <w:rPr>
          <w:rFonts w:ascii="Times New Roman" w:hAnsi="Times New Roman" w:cs="Times New Roman"/>
          <w:bCs/>
          <w:color w:val="231F20"/>
          <w:sz w:val="24"/>
          <w:szCs w:val="24"/>
        </w:rPr>
        <w:t>stagingovým</w:t>
      </w:r>
      <w:proofErr w:type="spellEnd"/>
      <w:r w:rsidRPr="00D7129B">
        <w:rPr>
          <w:rFonts w:ascii="Times New Roman" w:hAnsi="Times New Roman" w:cs="Times New Roman"/>
          <w:bCs/>
          <w:color w:val="231F20"/>
          <w:sz w:val="24"/>
          <w:szCs w:val="24"/>
        </w:rPr>
        <w:t xml:space="preserve"> výkonem u pacientek s </w:t>
      </w:r>
      <w:proofErr w:type="spellStart"/>
      <w:r w:rsidRPr="00D7129B">
        <w:rPr>
          <w:rFonts w:ascii="Times New Roman" w:hAnsi="Times New Roman" w:cs="Times New Roman"/>
          <w:bCs/>
          <w:color w:val="231F20"/>
          <w:sz w:val="24"/>
          <w:szCs w:val="24"/>
        </w:rPr>
        <w:t>endometriálním</w:t>
      </w:r>
      <w:proofErr w:type="spellEnd"/>
      <w:r w:rsidRPr="00D7129B">
        <w:rPr>
          <w:rFonts w:ascii="Times New Roman" w:hAnsi="Times New Roman" w:cs="Times New Roman"/>
          <w:bCs/>
          <w:color w:val="231F20"/>
          <w:sz w:val="24"/>
          <w:szCs w:val="24"/>
        </w:rPr>
        <w:t xml:space="preserve"> </w:t>
      </w:r>
      <w:proofErr w:type="spellStart"/>
      <w:r w:rsidRPr="00D7129B">
        <w:rPr>
          <w:rFonts w:ascii="Times New Roman" w:hAnsi="Times New Roman" w:cs="Times New Roman"/>
          <w:bCs/>
          <w:color w:val="231F20"/>
          <w:sz w:val="24"/>
          <w:szCs w:val="24"/>
        </w:rPr>
        <w:t>karciomem</w:t>
      </w:r>
      <w:proofErr w:type="spellEnd"/>
      <w:r w:rsidRPr="00D7129B">
        <w:rPr>
          <w:rFonts w:ascii="Times New Roman" w:hAnsi="Times New Roman" w:cs="Times New Roman"/>
          <w:bCs/>
          <w:color w:val="231F20"/>
          <w:sz w:val="24"/>
          <w:szCs w:val="24"/>
        </w:rPr>
        <w:t>.</w:t>
      </w:r>
      <w:r w:rsidRPr="00D7129B">
        <w:rPr>
          <w:rFonts w:ascii="Times New Roman" w:hAnsi="Times New Roman" w:cs="Times New Roman"/>
          <w:b/>
          <w:bCs/>
          <w:color w:val="231F20"/>
          <w:sz w:val="24"/>
          <w:szCs w:val="24"/>
        </w:rPr>
        <w:t xml:space="preserve"> </w:t>
      </w:r>
      <w:r w:rsidRPr="00D7129B">
        <w:rPr>
          <w:rFonts w:ascii="Times New Roman" w:hAnsi="Times New Roman" w:cs="Times New Roman"/>
          <w:color w:val="231F20"/>
          <w:sz w:val="24"/>
          <w:szCs w:val="24"/>
        </w:rPr>
        <w:t xml:space="preserve">Ve skupině duálního dokování byl shledán statisticky významně vyšší podíl kompletních </w:t>
      </w:r>
      <w:proofErr w:type="spellStart"/>
      <w:r w:rsidRPr="00D7129B">
        <w:rPr>
          <w:rFonts w:ascii="Times New Roman" w:hAnsi="Times New Roman" w:cs="Times New Roman"/>
          <w:color w:val="231F20"/>
          <w:sz w:val="24"/>
          <w:szCs w:val="24"/>
        </w:rPr>
        <w:t>suprapelvických</w:t>
      </w:r>
      <w:proofErr w:type="spellEnd"/>
      <w:r w:rsidRPr="00D7129B">
        <w:rPr>
          <w:rFonts w:ascii="Times New Roman" w:hAnsi="Times New Roman" w:cs="Times New Roman"/>
          <w:color w:val="231F20"/>
          <w:sz w:val="24"/>
          <w:szCs w:val="24"/>
        </w:rPr>
        <w:t xml:space="preserve"> </w:t>
      </w:r>
      <w:proofErr w:type="spellStart"/>
      <w:r w:rsidRPr="00D7129B">
        <w:rPr>
          <w:rFonts w:ascii="Times New Roman" w:hAnsi="Times New Roman" w:cs="Times New Roman"/>
          <w:color w:val="231F20"/>
          <w:sz w:val="24"/>
          <w:szCs w:val="24"/>
        </w:rPr>
        <w:t>lymfadenektomií</w:t>
      </w:r>
      <w:proofErr w:type="spellEnd"/>
      <w:r w:rsidRPr="00D7129B">
        <w:rPr>
          <w:rFonts w:ascii="Times New Roman" w:hAnsi="Times New Roman" w:cs="Times New Roman"/>
          <w:color w:val="231F20"/>
          <w:sz w:val="24"/>
          <w:szCs w:val="24"/>
        </w:rPr>
        <w:t>, které byly spojeny se statisticky významně vyšším počtem získaných uzlin, a to bez statisticky významného prodloužení operačního času. Frekvence výskytu konverzí a komplikací v našem souboru byla velmi nízká.</w:t>
      </w:r>
    </w:p>
    <w:p w14:paraId="012972E3" w14:textId="77777777" w:rsidR="00CE22F9" w:rsidRDefault="00CE22F9">
      <w:pPr>
        <w:rPr>
          <w:rFonts w:ascii="Times New Roman" w:hAnsi="Times New Roman" w:cs="Times New Roman"/>
          <w:color w:val="231F20"/>
          <w:sz w:val="24"/>
          <w:szCs w:val="24"/>
        </w:rPr>
      </w:pPr>
      <w:r>
        <w:rPr>
          <w:rFonts w:ascii="Times New Roman" w:hAnsi="Times New Roman" w:cs="Times New Roman"/>
          <w:color w:val="231F20"/>
          <w:sz w:val="24"/>
          <w:szCs w:val="24"/>
        </w:rPr>
        <w:br w:type="page"/>
      </w:r>
    </w:p>
    <w:p w14:paraId="1FEB8B5E" w14:textId="6953B4B1" w:rsidR="000857A8" w:rsidRPr="003A45A1" w:rsidRDefault="00CE22F9" w:rsidP="003A45A1">
      <w:pPr>
        <w:pStyle w:val="Odstavecseseznamem"/>
        <w:numPr>
          <w:ilvl w:val="0"/>
          <w:numId w:val="65"/>
        </w:numPr>
        <w:spacing w:line="360" w:lineRule="auto"/>
        <w:ind w:left="851" w:hanging="567"/>
        <w:rPr>
          <w:rFonts w:ascii="Times New Roman" w:hAnsi="Times New Roman" w:cs="Times New Roman"/>
          <w:b/>
          <w:bCs/>
          <w:color w:val="231F20"/>
          <w:sz w:val="28"/>
          <w:szCs w:val="28"/>
        </w:rPr>
      </w:pPr>
      <w:proofErr w:type="spellStart"/>
      <w:r w:rsidRPr="003A45A1">
        <w:rPr>
          <w:rFonts w:ascii="Times New Roman" w:hAnsi="Times New Roman" w:cs="Times New Roman"/>
          <w:b/>
          <w:bCs/>
          <w:color w:val="231F20"/>
          <w:sz w:val="28"/>
          <w:szCs w:val="28"/>
        </w:rPr>
        <w:lastRenderedPageBreak/>
        <w:t>Summary</w:t>
      </w:r>
      <w:proofErr w:type="spellEnd"/>
    </w:p>
    <w:p w14:paraId="6427BB74" w14:textId="77777777" w:rsidR="000857A8" w:rsidRDefault="000857A8" w:rsidP="00CE22F9">
      <w:pPr>
        <w:spacing w:line="360" w:lineRule="auto"/>
        <w:rPr>
          <w:rFonts w:ascii="Times New Roman" w:hAnsi="Times New Roman" w:cs="Times New Roman"/>
          <w:b/>
          <w:bCs/>
          <w:color w:val="231F20"/>
          <w:sz w:val="28"/>
          <w:szCs w:val="28"/>
        </w:rPr>
      </w:pPr>
    </w:p>
    <w:p w14:paraId="557D8D40" w14:textId="77777777" w:rsidR="000857A8" w:rsidRDefault="000857A8" w:rsidP="000857A8">
      <w:p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b/>
          <w:color w:val="231F20"/>
          <w:sz w:val="24"/>
          <w:szCs w:val="24"/>
        </w:rPr>
        <w:t>Objective</w:t>
      </w:r>
      <w:proofErr w:type="spellEnd"/>
      <w:r w:rsidRPr="00BE5653">
        <w:rPr>
          <w:rFonts w:ascii="Times New Roman" w:hAnsi="Times New Roman" w:cs="Times New Roman"/>
          <w:b/>
          <w:color w:val="231F20"/>
          <w:sz w:val="24"/>
          <w:szCs w:val="24"/>
        </w:rPr>
        <w:t>:</w:t>
      </w:r>
      <w:r w:rsidRPr="00BE5653">
        <w:rPr>
          <w:rFonts w:ascii="Times New Roman" w:hAnsi="Times New Roman" w:cs="Times New Roman"/>
          <w:color w:val="231F20"/>
          <w:sz w:val="24"/>
          <w:szCs w:val="24"/>
        </w:rPr>
        <w:t xml:space="preserve"> </w:t>
      </w:r>
    </w:p>
    <w:p w14:paraId="4CA0B075" w14:textId="77777777" w:rsidR="000857A8" w:rsidRDefault="000857A8" w:rsidP="000857A8">
      <w:pPr>
        <w:spacing w:line="360" w:lineRule="auto"/>
        <w:rPr>
          <w:rFonts w:ascii="Times New Roman" w:hAnsi="Times New Roman" w:cs="Times New Roman"/>
          <w:color w:val="231F20"/>
          <w:sz w:val="24"/>
          <w:szCs w:val="24"/>
        </w:rPr>
      </w:pPr>
      <w:proofErr w:type="spellStart"/>
      <w:r>
        <w:rPr>
          <w:rFonts w:ascii="Times New Roman" w:hAnsi="Times New Roman" w:cs="Times New Roman"/>
          <w:color w:val="231F20"/>
          <w:sz w:val="24"/>
          <w:szCs w:val="24"/>
        </w:rPr>
        <w:t>This</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project</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is</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focused</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for</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complex</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appraisal</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of</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robotically</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assisted</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surgery</w:t>
      </w:r>
      <w:proofErr w:type="spellEnd"/>
      <w:r>
        <w:rPr>
          <w:rFonts w:ascii="Times New Roman" w:hAnsi="Times New Roman" w:cs="Times New Roman"/>
          <w:color w:val="231F20"/>
          <w:sz w:val="24"/>
          <w:szCs w:val="24"/>
        </w:rPr>
        <w:t xml:space="preserve"> in </w:t>
      </w:r>
      <w:proofErr w:type="spellStart"/>
      <w:r>
        <w:rPr>
          <w:rFonts w:ascii="Times New Roman" w:hAnsi="Times New Roman" w:cs="Times New Roman"/>
          <w:color w:val="231F20"/>
          <w:sz w:val="24"/>
          <w:szCs w:val="24"/>
        </w:rPr>
        <w:t>patient</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with</w:t>
      </w:r>
      <w:proofErr w:type="spellEnd"/>
      <w:r>
        <w:rPr>
          <w:rFonts w:ascii="Times New Roman" w:hAnsi="Times New Roman" w:cs="Times New Roman"/>
          <w:color w:val="231F20"/>
          <w:sz w:val="24"/>
          <w:szCs w:val="24"/>
        </w:rPr>
        <w:t xml:space="preserve"> early </w:t>
      </w:r>
      <w:proofErr w:type="spellStart"/>
      <w:r>
        <w:rPr>
          <w:rFonts w:ascii="Times New Roman" w:hAnsi="Times New Roman" w:cs="Times New Roman"/>
          <w:color w:val="231F20"/>
          <w:sz w:val="24"/>
          <w:szCs w:val="24"/>
        </w:rPr>
        <w:t>stages</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of</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endometrial</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cancer</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This</w:t>
      </w:r>
      <w:proofErr w:type="spellEnd"/>
      <w:r>
        <w:rPr>
          <w:rFonts w:ascii="Times New Roman" w:hAnsi="Times New Roman" w:cs="Times New Roman"/>
          <w:color w:val="231F20"/>
          <w:sz w:val="24"/>
          <w:szCs w:val="24"/>
        </w:rPr>
        <w:t xml:space="preserve"> type </w:t>
      </w:r>
      <w:proofErr w:type="spellStart"/>
      <w:r>
        <w:rPr>
          <w:rFonts w:ascii="Times New Roman" w:hAnsi="Times New Roman" w:cs="Times New Roman"/>
          <w:color w:val="231F20"/>
          <w:sz w:val="24"/>
          <w:szCs w:val="24"/>
        </w:rPr>
        <w:t>of</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surgery</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was</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evaluated</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from</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different</w:t>
      </w:r>
      <w:proofErr w:type="spellEnd"/>
      <w:r>
        <w:rPr>
          <w:rFonts w:ascii="Times New Roman" w:hAnsi="Times New Roman" w:cs="Times New Roman"/>
          <w:color w:val="231F20"/>
          <w:sz w:val="24"/>
          <w:szCs w:val="24"/>
        </w:rPr>
        <w:t xml:space="preserve"> point </w:t>
      </w:r>
      <w:proofErr w:type="spellStart"/>
      <w:r>
        <w:rPr>
          <w:rFonts w:ascii="Times New Roman" w:hAnsi="Times New Roman" w:cs="Times New Roman"/>
          <w:color w:val="231F20"/>
          <w:sz w:val="24"/>
          <w:szCs w:val="24"/>
        </w:rPr>
        <w:t>of</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view</w:t>
      </w:r>
      <w:proofErr w:type="spellEnd"/>
      <w:r>
        <w:rPr>
          <w:rFonts w:ascii="Times New Roman" w:hAnsi="Times New Roman" w:cs="Times New Roman"/>
          <w:color w:val="231F20"/>
          <w:sz w:val="24"/>
          <w:szCs w:val="24"/>
        </w:rPr>
        <w:t xml:space="preserve">. </w:t>
      </w:r>
    </w:p>
    <w:p w14:paraId="4B9E5B09" w14:textId="77777777" w:rsidR="000857A8" w:rsidRPr="00980097" w:rsidRDefault="000857A8" w:rsidP="00C4231C">
      <w:pPr>
        <w:pStyle w:val="Odstavecseseznamem"/>
        <w:numPr>
          <w:ilvl w:val="0"/>
          <w:numId w:val="51"/>
        </w:numPr>
        <w:spacing w:line="360" w:lineRule="auto"/>
        <w:rPr>
          <w:rFonts w:ascii="Times New Roman" w:hAnsi="Times New Roman" w:cs="Times New Roman"/>
          <w:color w:val="231F20"/>
          <w:sz w:val="24"/>
          <w:szCs w:val="24"/>
        </w:rPr>
      </w:pPr>
      <w:r w:rsidRPr="00BE5653">
        <w:rPr>
          <w:rFonts w:ascii="Times New Roman" w:hAnsi="Times New Roman" w:cs="Times New Roman"/>
          <w:color w:val="231F20"/>
          <w:sz w:val="24"/>
          <w:szCs w:val="24"/>
        </w:rPr>
        <w:t xml:space="preserve">To </w:t>
      </w:r>
      <w:proofErr w:type="spellStart"/>
      <w:r w:rsidRPr="00BE5653">
        <w:rPr>
          <w:rFonts w:ascii="Times New Roman" w:hAnsi="Times New Roman" w:cs="Times New Roman"/>
          <w:color w:val="231F20"/>
          <w:sz w:val="24"/>
          <w:szCs w:val="24"/>
        </w:rPr>
        <w:t>describe</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evaluate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our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experience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robotically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assisted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laparoscopic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staging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endometrial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cancer</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hundred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cases</w:t>
      </w:r>
      <w:proofErr w:type="spellEnd"/>
      <w:r w:rsidRPr="00BE5653">
        <w:rPr>
          <w:rFonts w:ascii="Times New Roman" w:hAnsi="Times New Roman" w:cs="Times New Roman"/>
          <w:color w:val="231F20"/>
          <w:sz w:val="24"/>
          <w:szCs w:val="24"/>
        </w:rPr>
        <w:t xml:space="preserve"> as </w:t>
      </w:r>
      <w:proofErr w:type="spellStart"/>
      <w:r w:rsidRPr="00BE5653">
        <w:rPr>
          <w:rFonts w:ascii="Times New Roman" w:hAnsi="Times New Roman" w:cs="Times New Roman"/>
          <w:color w:val="231F20"/>
          <w:sz w:val="24"/>
          <w:szCs w:val="24"/>
        </w:rPr>
        <w:t>compared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and last 30 </w:t>
      </w:r>
      <w:proofErr w:type="spellStart"/>
      <w:r w:rsidRPr="00BE5653">
        <w:rPr>
          <w:rFonts w:ascii="Times New Roman" w:hAnsi="Times New Roman" w:cs="Times New Roman"/>
          <w:color w:val="231F20"/>
          <w:sz w:val="24"/>
          <w:szCs w:val="24"/>
        </w:rPr>
        <w:t>cases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staged</w:t>
      </w:r>
      <w:proofErr w:type="spellEnd"/>
      <w:r w:rsidRPr="00BE5653">
        <w:rPr>
          <w:rFonts w:ascii="Times New Roman" w:hAnsi="Times New Roman" w:cs="Times New Roman"/>
          <w:color w:val="231F20"/>
          <w:sz w:val="24"/>
          <w:szCs w:val="24"/>
        </w:rPr>
        <w:t xml:space="preserve"> by </w:t>
      </w:r>
      <w:proofErr w:type="spellStart"/>
      <w:r w:rsidRPr="00BE5653">
        <w:rPr>
          <w:rFonts w:ascii="Times New Roman" w:hAnsi="Times New Roman" w:cs="Times New Roman"/>
          <w:color w:val="231F20"/>
          <w:sz w:val="24"/>
          <w:szCs w:val="24"/>
        </w:rPr>
        <w:t>this</w:t>
      </w:r>
      <w:proofErr w:type="spellEnd"/>
      <w:r w:rsidRPr="00BE5653">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method</w:t>
      </w:r>
      <w:proofErr w:type="spellEnd"/>
      <w:r w:rsidRPr="00980097">
        <w:rPr>
          <w:rFonts w:ascii="Times New Roman" w:hAnsi="Times New Roman" w:cs="Times New Roman"/>
          <w:color w:val="231F20"/>
          <w:sz w:val="24"/>
          <w:szCs w:val="24"/>
        </w:rPr>
        <w:t xml:space="preserve">. </w:t>
      </w:r>
    </w:p>
    <w:p w14:paraId="15173CA4" w14:textId="77777777" w:rsidR="000857A8" w:rsidRPr="00BE5653" w:rsidRDefault="000857A8" w:rsidP="00C4231C">
      <w:pPr>
        <w:pStyle w:val="Odstavecseseznamem"/>
        <w:numPr>
          <w:ilvl w:val="0"/>
          <w:numId w:val="51"/>
        </w:numPr>
        <w:spacing w:line="360" w:lineRule="auto"/>
        <w:rPr>
          <w:rFonts w:ascii="Times New Roman" w:hAnsi="Times New Roman" w:cs="Times New Roman"/>
          <w:color w:val="231F20"/>
          <w:sz w:val="24"/>
          <w:szCs w:val="24"/>
        </w:rPr>
      </w:pPr>
      <w:r w:rsidRPr="00BE5653">
        <w:rPr>
          <w:rFonts w:ascii="Times New Roman" w:eastAsia="Times-Italic" w:hAnsi="Times New Roman" w:cs="Times New Roman"/>
          <w:iCs/>
          <w:color w:val="231F20"/>
          <w:sz w:val="24"/>
          <w:szCs w:val="24"/>
        </w:rPr>
        <w:t xml:space="preserve">To study </w:t>
      </w:r>
      <w:proofErr w:type="spellStart"/>
      <w:r w:rsidRPr="00BE5653">
        <w:rPr>
          <w:rFonts w:ascii="Times New Roman" w:eastAsia="Times-Italic" w:hAnsi="Times New Roman" w:cs="Times New Roman"/>
          <w:iCs/>
          <w:color w:val="231F20"/>
          <w:sz w:val="24"/>
          <w:szCs w:val="24"/>
        </w:rPr>
        <w:t>inflammatory</w:t>
      </w:r>
      <w:proofErr w:type="spellEnd"/>
      <w:r w:rsidRPr="00BE5653">
        <w:rPr>
          <w:rFonts w:ascii="Times New Roman" w:eastAsia="Times-Italic" w:hAnsi="Times New Roman" w:cs="Times New Roman"/>
          <w:iCs/>
          <w:color w:val="231F20"/>
          <w:sz w:val="24"/>
          <w:szCs w:val="24"/>
        </w:rPr>
        <w:t xml:space="preserve"> response and </w:t>
      </w:r>
      <w:proofErr w:type="spellStart"/>
      <w:r w:rsidRPr="00BE5653">
        <w:rPr>
          <w:rFonts w:ascii="Times New Roman" w:eastAsia="Times-Italic" w:hAnsi="Times New Roman" w:cs="Times New Roman"/>
          <w:iCs/>
          <w:color w:val="231F20"/>
          <w:sz w:val="24"/>
          <w:szCs w:val="24"/>
        </w:rPr>
        <w:t>nutritional</w:t>
      </w:r>
      <w:proofErr w:type="spellEnd"/>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biomarkers</w:t>
      </w:r>
      <w:proofErr w:type="spellEnd"/>
      <w:r w:rsidRPr="00BE5653">
        <w:rPr>
          <w:rFonts w:ascii="Times New Roman" w:eastAsia="Times-Italic" w:hAnsi="Times New Roman" w:cs="Times New Roman"/>
          <w:iCs/>
          <w:color w:val="231F20"/>
          <w:sz w:val="24"/>
          <w:szCs w:val="24"/>
        </w:rPr>
        <w:t xml:space="preserve"> in </w:t>
      </w:r>
      <w:proofErr w:type="spellStart"/>
      <w:r w:rsidRPr="00BE5653">
        <w:rPr>
          <w:rFonts w:ascii="Times New Roman" w:eastAsia="Times-Italic" w:hAnsi="Times New Roman" w:cs="Times New Roman"/>
          <w:iCs/>
          <w:color w:val="231F20"/>
          <w:sz w:val="24"/>
          <w:szCs w:val="24"/>
        </w:rPr>
        <w:t>operated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endometrial</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cancer</w:t>
      </w:r>
      <w:proofErr w:type="spellEnd"/>
      <w:r w:rsidRPr="00BE5653">
        <w:rPr>
          <w:rFonts w:ascii="Times New Roman" w:eastAsia="Times-Italic" w:hAnsi="Times New Roman" w:cs="Times New Roman"/>
          <w:iCs/>
          <w:color w:val="231F20"/>
          <w:sz w:val="24"/>
          <w:szCs w:val="24"/>
        </w:rPr>
        <w:t xml:space="preserve"> (EC) </w:t>
      </w:r>
      <w:proofErr w:type="spellStart"/>
      <w:r w:rsidRPr="00BE5653">
        <w:rPr>
          <w:rFonts w:ascii="Times New Roman" w:eastAsia="Times-Italic" w:hAnsi="Times New Roman" w:cs="Times New Roman"/>
          <w:iCs/>
          <w:color w:val="231F20"/>
          <w:sz w:val="24"/>
          <w:szCs w:val="24"/>
        </w:rPr>
        <w:t>patients</w:t>
      </w:r>
      <w:proofErr w:type="spellEnd"/>
      <w:r w:rsidRPr="00BE5653">
        <w:rPr>
          <w:rFonts w:ascii="Times New Roman" w:eastAsia="Times-Italic" w:hAnsi="Times New Roman" w:cs="Times New Roman"/>
          <w:iCs/>
          <w:color w:val="231F20"/>
          <w:sz w:val="24"/>
          <w:szCs w:val="24"/>
        </w:rPr>
        <w:t>.</w:t>
      </w:r>
    </w:p>
    <w:p w14:paraId="377E2749" w14:textId="77777777" w:rsidR="000857A8" w:rsidRDefault="000857A8" w:rsidP="00C4231C">
      <w:pPr>
        <w:pStyle w:val="Odstavecseseznamem"/>
        <w:numPr>
          <w:ilvl w:val="0"/>
          <w:numId w:val="51"/>
        </w:numPr>
        <w:spacing w:line="360" w:lineRule="auto"/>
        <w:rPr>
          <w:rFonts w:ascii="Times New Roman" w:hAnsi="Times New Roman" w:cs="Times New Roman"/>
          <w:color w:val="231F20"/>
          <w:sz w:val="24"/>
          <w:szCs w:val="24"/>
        </w:rPr>
      </w:pPr>
      <w:r w:rsidRPr="005B432D">
        <w:rPr>
          <w:rFonts w:ascii="Times New Roman" w:hAnsi="Times New Roman" w:cs="Times New Roman"/>
          <w:color w:val="231F20"/>
          <w:sz w:val="24"/>
          <w:szCs w:val="24"/>
        </w:rPr>
        <w:t xml:space="preserve">To </w:t>
      </w:r>
      <w:proofErr w:type="spellStart"/>
      <w:r w:rsidRPr="005B432D">
        <w:rPr>
          <w:rFonts w:ascii="Times New Roman" w:hAnsi="Times New Roman" w:cs="Times New Roman"/>
          <w:color w:val="231F20"/>
          <w:sz w:val="24"/>
          <w:szCs w:val="24"/>
        </w:rPr>
        <w:t>compare</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two</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different</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methods</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of</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staging</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robotic</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transperitoneal</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paraaortic</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lymphadenectomies</w:t>
      </w:r>
      <w:proofErr w:type="spellEnd"/>
      <w:r w:rsidRPr="005B432D">
        <w:rPr>
          <w:rFonts w:ascii="Times New Roman" w:hAnsi="Times New Roman" w:cs="Times New Roman"/>
          <w:color w:val="231F20"/>
          <w:sz w:val="24"/>
          <w:szCs w:val="24"/>
        </w:rPr>
        <w:t xml:space="preserve"> in </w:t>
      </w:r>
      <w:proofErr w:type="spellStart"/>
      <w:r w:rsidRPr="005B432D">
        <w:rPr>
          <w:rFonts w:ascii="Times New Roman" w:hAnsi="Times New Roman" w:cs="Times New Roman"/>
          <w:color w:val="231F20"/>
          <w:sz w:val="24"/>
          <w:szCs w:val="24"/>
        </w:rPr>
        <w:t>patients</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with</w:t>
      </w:r>
      <w:proofErr w:type="spellEnd"/>
      <w:r w:rsidRPr="005B432D">
        <w:rPr>
          <w:rFonts w:ascii="Times New Roman" w:hAnsi="Times New Roman" w:cs="Times New Roman"/>
          <w:color w:val="231F20"/>
          <w:sz w:val="24"/>
          <w:szCs w:val="24"/>
        </w:rPr>
        <w:t xml:space="preserve"> early </w:t>
      </w:r>
      <w:proofErr w:type="spellStart"/>
      <w:r w:rsidRPr="005B432D">
        <w:rPr>
          <w:rFonts w:ascii="Times New Roman" w:hAnsi="Times New Roman" w:cs="Times New Roman"/>
          <w:color w:val="231F20"/>
          <w:sz w:val="24"/>
          <w:szCs w:val="24"/>
        </w:rPr>
        <w:t>stages</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of</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endometrial</w:t>
      </w:r>
      <w:proofErr w:type="spellEnd"/>
      <w:r w:rsidRPr="005B432D">
        <w:rPr>
          <w:rFonts w:ascii="Times New Roman" w:hAnsi="Times New Roman" w:cs="Times New Roman"/>
          <w:color w:val="231F20"/>
          <w:sz w:val="24"/>
          <w:szCs w:val="24"/>
        </w:rPr>
        <w:t xml:space="preserve"> </w:t>
      </w:r>
      <w:proofErr w:type="spellStart"/>
      <w:r w:rsidRPr="005B432D">
        <w:rPr>
          <w:rFonts w:ascii="Times New Roman" w:hAnsi="Times New Roman" w:cs="Times New Roman"/>
          <w:color w:val="231F20"/>
          <w:sz w:val="24"/>
          <w:szCs w:val="24"/>
        </w:rPr>
        <w:t>cancer</w:t>
      </w:r>
      <w:proofErr w:type="spellEnd"/>
      <w:r w:rsidRPr="005B432D">
        <w:rPr>
          <w:rFonts w:ascii="Times New Roman" w:hAnsi="Times New Roman" w:cs="Times New Roman"/>
          <w:color w:val="231F20"/>
          <w:sz w:val="24"/>
          <w:szCs w:val="24"/>
        </w:rPr>
        <w:t>.</w:t>
      </w:r>
    </w:p>
    <w:p w14:paraId="7DB5EED6" w14:textId="77777777" w:rsidR="000857A8" w:rsidRDefault="000857A8" w:rsidP="000857A8">
      <w:pPr>
        <w:pStyle w:val="Odstavecseseznamem"/>
        <w:spacing w:line="360" w:lineRule="auto"/>
        <w:ind w:left="1080"/>
        <w:rPr>
          <w:rFonts w:ascii="Times New Roman" w:hAnsi="Times New Roman" w:cs="Times New Roman"/>
          <w:color w:val="231F20"/>
          <w:sz w:val="24"/>
          <w:szCs w:val="24"/>
        </w:rPr>
      </w:pPr>
    </w:p>
    <w:p w14:paraId="47988758" w14:textId="77777777" w:rsidR="000857A8" w:rsidRPr="005B432D" w:rsidRDefault="000857A8" w:rsidP="000857A8">
      <w:pPr>
        <w:pStyle w:val="Odstavecseseznamem"/>
        <w:spacing w:line="360" w:lineRule="auto"/>
        <w:ind w:left="0"/>
        <w:rPr>
          <w:rFonts w:ascii="Times New Roman" w:hAnsi="Times New Roman" w:cs="Times New Roman"/>
          <w:color w:val="231F20"/>
          <w:sz w:val="24"/>
          <w:szCs w:val="24"/>
        </w:rPr>
      </w:pPr>
      <w:r w:rsidRPr="005B432D">
        <w:rPr>
          <w:rFonts w:ascii="Times New Roman" w:hAnsi="Times New Roman" w:cs="Times New Roman"/>
          <w:b/>
          <w:color w:val="231F20"/>
          <w:sz w:val="24"/>
          <w:szCs w:val="24"/>
        </w:rPr>
        <w:t>Design:</w:t>
      </w:r>
      <w:r w:rsidRPr="005B432D">
        <w:rPr>
          <w:rFonts w:ascii="Times New Roman" w:hAnsi="Times New Roman" w:cs="Times New Roman"/>
          <w:color w:val="231F20"/>
          <w:sz w:val="24"/>
          <w:szCs w:val="24"/>
        </w:rPr>
        <w:t xml:space="preserve"> </w:t>
      </w:r>
    </w:p>
    <w:p w14:paraId="418D21B2" w14:textId="77777777" w:rsidR="000857A8" w:rsidRPr="00980097" w:rsidRDefault="000857A8" w:rsidP="00C4231C">
      <w:pPr>
        <w:pStyle w:val="Odstavecseseznamem"/>
        <w:numPr>
          <w:ilvl w:val="0"/>
          <w:numId w:val="52"/>
        </w:numPr>
        <w:spacing w:line="360" w:lineRule="auto"/>
        <w:rPr>
          <w:rFonts w:ascii="Times New Roman" w:hAnsi="Times New Roman" w:cs="Times New Roman"/>
          <w:b/>
          <w:color w:val="231F20"/>
          <w:sz w:val="24"/>
          <w:szCs w:val="24"/>
        </w:rPr>
      </w:pPr>
      <w:proofErr w:type="spellStart"/>
      <w:r w:rsidRPr="00BE5653">
        <w:rPr>
          <w:rFonts w:ascii="Times New Roman" w:hAnsi="Times New Roman" w:cs="Times New Roman"/>
          <w:color w:val="231F20"/>
          <w:sz w:val="24"/>
          <w:szCs w:val="24"/>
        </w:rPr>
        <w:t>Comparative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retrospective</w:t>
      </w:r>
      <w:proofErr w:type="spellEnd"/>
      <w:r w:rsidRPr="00BE5653">
        <w:rPr>
          <w:rFonts w:ascii="Times New Roman" w:hAnsi="Times New Roman" w:cs="Times New Roman"/>
          <w:color w:val="231F20"/>
          <w:sz w:val="24"/>
          <w:szCs w:val="24"/>
        </w:rPr>
        <w:t xml:space="preserve"> study</w:t>
      </w:r>
    </w:p>
    <w:p w14:paraId="5E5284A0" w14:textId="77777777" w:rsidR="000857A8" w:rsidRPr="00980097" w:rsidRDefault="000857A8" w:rsidP="00C4231C">
      <w:pPr>
        <w:pStyle w:val="Odstavecseseznamem"/>
        <w:numPr>
          <w:ilvl w:val="0"/>
          <w:numId w:val="52"/>
        </w:numPr>
        <w:spacing w:line="360" w:lineRule="auto"/>
        <w:rPr>
          <w:rFonts w:ascii="Times New Roman" w:hAnsi="Times New Roman" w:cs="Times New Roman"/>
          <w:b/>
          <w:color w:val="231F20"/>
          <w:sz w:val="24"/>
          <w:szCs w:val="24"/>
        </w:rPr>
      </w:pPr>
      <w:proofErr w:type="spellStart"/>
      <w:r>
        <w:rPr>
          <w:rFonts w:ascii="Times New Roman" w:hAnsi="Times New Roman" w:cs="Times New Roman"/>
          <w:color w:val="231F20"/>
          <w:sz w:val="24"/>
          <w:szCs w:val="24"/>
        </w:rPr>
        <w:t>Experimental</w:t>
      </w:r>
      <w:proofErr w:type="spellEnd"/>
      <w:r>
        <w:rPr>
          <w:rFonts w:ascii="Times New Roman" w:hAnsi="Times New Roman" w:cs="Times New Roman"/>
          <w:color w:val="231F20"/>
          <w:sz w:val="24"/>
          <w:szCs w:val="24"/>
        </w:rPr>
        <w:t xml:space="preserve"> </w:t>
      </w:r>
      <w:proofErr w:type="spellStart"/>
      <w:r>
        <w:rPr>
          <w:rFonts w:ascii="Times New Roman" w:hAnsi="Times New Roman" w:cs="Times New Roman"/>
          <w:color w:val="231F20"/>
          <w:sz w:val="24"/>
          <w:szCs w:val="24"/>
        </w:rPr>
        <w:t>prospective</w:t>
      </w:r>
      <w:proofErr w:type="spellEnd"/>
      <w:r>
        <w:rPr>
          <w:rFonts w:ascii="Times New Roman" w:hAnsi="Times New Roman" w:cs="Times New Roman"/>
          <w:color w:val="231F20"/>
          <w:sz w:val="24"/>
          <w:szCs w:val="24"/>
        </w:rPr>
        <w:t xml:space="preserve"> study</w:t>
      </w:r>
    </w:p>
    <w:p w14:paraId="1EB6DB99" w14:textId="77777777" w:rsidR="000857A8" w:rsidRPr="00980097" w:rsidRDefault="000857A8" w:rsidP="00C4231C">
      <w:pPr>
        <w:pStyle w:val="Odstavecseseznamem"/>
        <w:numPr>
          <w:ilvl w:val="0"/>
          <w:numId w:val="52"/>
        </w:numPr>
        <w:spacing w:line="360" w:lineRule="auto"/>
        <w:rPr>
          <w:rFonts w:ascii="Times New Roman" w:hAnsi="Times New Roman" w:cs="Times New Roman"/>
          <w:b/>
          <w:color w:val="231F20"/>
          <w:sz w:val="24"/>
          <w:szCs w:val="24"/>
        </w:rPr>
      </w:pPr>
      <w:proofErr w:type="spellStart"/>
      <w:r w:rsidRPr="00980097">
        <w:rPr>
          <w:rFonts w:ascii="Times New Roman" w:hAnsi="Times New Roman" w:cs="Times New Roman"/>
          <w:color w:val="231F20"/>
          <w:sz w:val="24"/>
          <w:szCs w:val="24"/>
        </w:rPr>
        <w:t>Retrospective</w:t>
      </w:r>
      <w:proofErr w:type="spellEnd"/>
      <w:r w:rsidRPr="00980097">
        <w:rPr>
          <w:rFonts w:ascii="Times New Roman" w:hAnsi="Times New Roman" w:cs="Times New Roman"/>
          <w:color w:val="231F20"/>
          <w:sz w:val="24"/>
          <w:szCs w:val="24"/>
        </w:rPr>
        <w:t xml:space="preserve"> study</w:t>
      </w:r>
      <w:r w:rsidRPr="00980097">
        <w:rPr>
          <w:rFonts w:ascii="Times New Roman" w:hAnsi="Times New Roman" w:cs="Times New Roman"/>
          <w:color w:val="231F20"/>
          <w:sz w:val="24"/>
          <w:szCs w:val="24"/>
        </w:rPr>
        <w:br/>
      </w:r>
    </w:p>
    <w:p w14:paraId="31FC3996" w14:textId="5643CE95" w:rsidR="000857A8" w:rsidRDefault="000857A8" w:rsidP="000857A8">
      <w:p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b/>
          <w:color w:val="231F20"/>
          <w:sz w:val="24"/>
          <w:szCs w:val="24"/>
        </w:rPr>
        <w:t>Setting</w:t>
      </w:r>
      <w:proofErr w:type="spellEnd"/>
      <w:r w:rsidRPr="00BE5653">
        <w:rPr>
          <w:rFonts w:ascii="Times New Roman" w:hAnsi="Times New Roman" w:cs="Times New Roman"/>
          <w:b/>
          <w:color w:val="231F20"/>
          <w:sz w:val="24"/>
          <w:szCs w:val="24"/>
        </w:rPr>
        <w:t>:</w:t>
      </w:r>
      <w:r w:rsidRPr="00BE5653">
        <w:rPr>
          <w:rFonts w:ascii="Times New Roman" w:hAnsi="Times New Roman" w:cs="Times New Roman"/>
          <w:color w:val="231F20"/>
          <w:sz w:val="24"/>
          <w:szCs w:val="24"/>
        </w:rPr>
        <w:t xml:space="preserve"> Department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Obstetrics</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Gynaecology</w:t>
      </w:r>
      <w:proofErr w:type="spellEnd"/>
      <w:r w:rsidRPr="00BE5653">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
    <w:p w14:paraId="00A7308E" w14:textId="02591368" w:rsidR="000857A8" w:rsidRDefault="000857A8" w:rsidP="000857A8">
      <w:pPr>
        <w:spacing w:line="360" w:lineRule="auto"/>
        <w:ind w:left="851" w:hanging="851"/>
        <w:rPr>
          <w:rFonts w:ascii="Times New Roman" w:hAnsi="Times New Roman" w:cs="Times New Roman"/>
          <w:color w:val="231F20"/>
          <w:sz w:val="24"/>
          <w:szCs w:val="24"/>
        </w:rPr>
      </w:pPr>
      <w:r>
        <w:rPr>
          <w:rFonts w:ascii="Times New Roman" w:hAnsi="Times New Roman" w:cs="Times New Roman"/>
          <w:color w:val="231F20"/>
          <w:sz w:val="24"/>
          <w:szCs w:val="24"/>
        </w:rPr>
        <w:tab/>
      </w:r>
      <w:proofErr w:type="spellStart"/>
      <w:r w:rsidRPr="00BE5653">
        <w:rPr>
          <w:rFonts w:ascii="Times New Roman" w:hAnsi="Times New Roman" w:cs="Times New Roman"/>
          <w:color w:val="231F20"/>
          <w:sz w:val="24"/>
          <w:szCs w:val="24"/>
        </w:rPr>
        <w:t>Faculty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Medicine</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Dentistry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Palacky</w:t>
      </w:r>
      <w:proofErr w:type="spellEnd"/>
      <w:r w:rsidRPr="00BE5653">
        <w:rPr>
          <w:rFonts w:ascii="Times New Roman" w:hAnsi="Times New Roman" w:cs="Times New Roman"/>
          <w:color w:val="231F20"/>
          <w:sz w:val="24"/>
          <w:szCs w:val="24"/>
        </w:rPr>
        <w:t xml:space="preserve"> University in</w:t>
      </w:r>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Olomouc, Czech Republic</w:t>
      </w:r>
    </w:p>
    <w:p w14:paraId="40F6F229" w14:textId="77777777" w:rsidR="000857A8" w:rsidRDefault="000857A8" w:rsidP="000857A8">
      <w:p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b/>
          <w:color w:val="231F20"/>
          <w:sz w:val="24"/>
          <w:szCs w:val="24"/>
        </w:rPr>
        <w:t>Methods</w:t>
      </w:r>
      <w:proofErr w:type="spellEnd"/>
      <w:r w:rsidRPr="00BE5653">
        <w:rPr>
          <w:rFonts w:ascii="Times New Roman" w:hAnsi="Times New Roman" w:cs="Times New Roman"/>
          <w:b/>
          <w:color w:val="231F20"/>
          <w:sz w:val="24"/>
          <w:szCs w:val="24"/>
        </w:rPr>
        <w:t>:</w:t>
      </w:r>
      <w:r w:rsidRPr="00BE5653">
        <w:rPr>
          <w:rFonts w:ascii="Times New Roman" w:hAnsi="Times New Roman" w:cs="Times New Roman"/>
          <w:color w:val="231F20"/>
          <w:sz w:val="24"/>
          <w:szCs w:val="24"/>
        </w:rPr>
        <w:t xml:space="preserve"> </w:t>
      </w:r>
    </w:p>
    <w:p w14:paraId="5CB4F356" w14:textId="77777777" w:rsidR="000857A8" w:rsidRDefault="000857A8" w:rsidP="00C4231C">
      <w:pPr>
        <w:pStyle w:val="Odstavecseseznamem"/>
        <w:numPr>
          <w:ilvl w:val="0"/>
          <w:numId w:val="53"/>
        </w:num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color w:val="231F20"/>
          <w:sz w:val="24"/>
          <w:szCs w:val="24"/>
        </w:rPr>
        <w:t>Retrospectively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evaluated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hundred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early </w:t>
      </w:r>
      <w:proofErr w:type="spellStart"/>
      <w:r w:rsidRPr="00BE5653">
        <w:rPr>
          <w:rFonts w:ascii="Times New Roman" w:hAnsi="Times New Roman" w:cs="Times New Roman"/>
          <w:color w:val="231F20"/>
          <w:sz w:val="24"/>
          <w:szCs w:val="24"/>
        </w:rPr>
        <w:t>stage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endometrial</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cancer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who</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underwent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hysterectomy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bilateral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salpingooophorectomy</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pelvic</w:t>
      </w:r>
      <w:proofErr w:type="spellEnd"/>
      <w:r w:rsidRPr="00BE5653">
        <w:rPr>
          <w:rFonts w:ascii="Times New Roman" w:hAnsi="Times New Roman" w:cs="Times New Roman"/>
          <w:color w:val="231F20"/>
          <w:sz w:val="24"/>
          <w:szCs w:val="24"/>
        </w:rPr>
        <w:t>/</w:t>
      </w:r>
      <w:proofErr w:type="spellStart"/>
      <w:r w:rsidRPr="00BE5653">
        <w:rPr>
          <w:rFonts w:ascii="Times New Roman" w:hAnsi="Times New Roman" w:cs="Times New Roman"/>
          <w:color w:val="231F20"/>
          <w:sz w:val="24"/>
          <w:szCs w:val="24"/>
        </w:rPr>
        <w:t>paraaortic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lymphadenectomy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using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four-armed</w:t>
      </w:r>
      <w:proofErr w:type="spellEnd"/>
      <w:r w:rsidRPr="00BE5653">
        <w:rPr>
          <w:rFonts w:ascii="Times New Roman" w:hAnsi="Times New Roman" w:cs="Times New Roman"/>
          <w:color w:val="231F20"/>
          <w:sz w:val="24"/>
          <w:szCs w:val="24"/>
        </w:rPr>
        <w:t xml:space="preserve"> da Vinci S  HD </w:t>
      </w:r>
      <w:proofErr w:type="spellStart"/>
      <w:r w:rsidRPr="00BE5653">
        <w:rPr>
          <w:rFonts w:ascii="Times New Roman" w:hAnsi="Times New Roman" w:cs="Times New Roman"/>
          <w:color w:val="231F20"/>
          <w:sz w:val="24"/>
          <w:szCs w:val="24"/>
        </w:rPr>
        <w:t>surgical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robotic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system</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second </w:t>
      </w:r>
      <w:proofErr w:type="spellStart"/>
      <w:r w:rsidRPr="00BE5653">
        <w:rPr>
          <w:rFonts w:ascii="Times New Roman" w:hAnsi="Times New Roman" w:cs="Times New Roman"/>
          <w:color w:val="231F20"/>
          <w:sz w:val="24"/>
          <w:szCs w:val="24"/>
        </w:rPr>
        <w:t>stage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evaluation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compared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last 30 </w:t>
      </w:r>
      <w:proofErr w:type="spellStart"/>
      <w:r w:rsidRPr="00BE5653">
        <w:rPr>
          <w:rFonts w:ascii="Times New Roman" w:hAnsi="Times New Roman" w:cs="Times New Roman"/>
          <w:color w:val="231F20"/>
          <w:sz w:val="24"/>
          <w:szCs w:val="24"/>
        </w:rPr>
        <w:t>cases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operated</w:t>
      </w:r>
      <w:proofErr w:type="spellEnd"/>
      <w:r w:rsidRPr="00BE5653">
        <w:rPr>
          <w:rFonts w:ascii="Times New Roman" w:hAnsi="Times New Roman" w:cs="Times New Roman"/>
          <w:color w:val="231F20"/>
          <w:sz w:val="24"/>
          <w:szCs w:val="24"/>
        </w:rPr>
        <w:t xml:space="preserve"> by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above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mentioned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minimally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invasive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approach</w:t>
      </w:r>
      <w:proofErr w:type="spellEnd"/>
      <w:r w:rsidRPr="00BE5653">
        <w:rPr>
          <w:rFonts w:ascii="Times New Roman" w:hAnsi="Times New Roman" w:cs="Times New Roman"/>
          <w:color w:val="231F20"/>
          <w:sz w:val="24"/>
          <w:szCs w:val="24"/>
        </w:rPr>
        <w:t xml:space="preserve">. All </w:t>
      </w:r>
      <w:proofErr w:type="spellStart"/>
      <w:r w:rsidRPr="00BE5653">
        <w:rPr>
          <w:rFonts w:ascii="Times New Roman" w:hAnsi="Times New Roman" w:cs="Times New Roman"/>
          <w:color w:val="231F20"/>
          <w:sz w:val="24"/>
          <w:szCs w:val="24"/>
        </w:rPr>
        <w:t>cases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performed</w:t>
      </w:r>
      <w:proofErr w:type="spellEnd"/>
      <w:r w:rsidRPr="00BE5653">
        <w:rPr>
          <w:rFonts w:ascii="Times New Roman" w:hAnsi="Times New Roman" w:cs="Times New Roman"/>
          <w:color w:val="231F20"/>
          <w:sz w:val="24"/>
          <w:szCs w:val="24"/>
        </w:rPr>
        <w:t xml:space="preserve"> by </w:t>
      </w:r>
      <w:proofErr w:type="spellStart"/>
      <w:r w:rsidRPr="00BE5653">
        <w:rPr>
          <w:rFonts w:ascii="Times New Roman" w:hAnsi="Times New Roman" w:cs="Times New Roman"/>
          <w:color w:val="231F20"/>
          <w:sz w:val="24"/>
          <w:szCs w:val="24"/>
        </w:rPr>
        <w:t>two</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surgeons</w:t>
      </w:r>
      <w:proofErr w:type="spellEnd"/>
      <w:r w:rsidRPr="00BE5653">
        <w:rPr>
          <w:rFonts w:ascii="Times New Roman" w:hAnsi="Times New Roman" w:cs="Times New Roman"/>
          <w:color w:val="231F20"/>
          <w:sz w:val="24"/>
          <w:szCs w:val="24"/>
        </w:rPr>
        <w:t xml:space="preserve"> (P.R., D.P.), </w:t>
      </w:r>
      <w:proofErr w:type="spellStart"/>
      <w:r w:rsidRPr="00BE5653">
        <w:rPr>
          <w:rFonts w:ascii="Times New Roman" w:hAnsi="Times New Roman" w:cs="Times New Roman"/>
          <w:color w:val="231F20"/>
          <w:sz w:val="24"/>
          <w:szCs w:val="24"/>
        </w:rPr>
        <w:t>within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same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institution</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course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learning </w:t>
      </w:r>
      <w:proofErr w:type="spellStart"/>
      <w:r w:rsidRPr="00BE5653">
        <w:rPr>
          <w:rFonts w:ascii="Times New Roman" w:hAnsi="Times New Roman" w:cs="Times New Roman"/>
          <w:color w:val="231F20"/>
          <w:sz w:val="24"/>
          <w:szCs w:val="24"/>
        </w:rPr>
        <w:t>this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technique</w:t>
      </w:r>
      <w:proofErr w:type="spellEnd"/>
      <w:r w:rsidRPr="00BE5653">
        <w:rPr>
          <w:rFonts w:ascii="Times New Roman" w:hAnsi="Times New Roman" w:cs="Times New Roman"/>
          <w:color w:val="231F20"/>
          <w:sz w:val="24"/>
          <w:szCs w:val="24"/>
        </w:rPr>
        <w:t xml:space="preserve">. Age, body </w:t>
      </w:r>
      <w:proofErr w:type="spellStart"/>
      <w:r w:rsidRPr="00BE5653">
        <w:rPr>
          <w:rFonts w:ascii="Times New Roman" w:hAnsi="Times New Roman" w:cs="Times New Roman"/>
          <w:color w:val="231F20"/>
          <w:sz w:val="24"/>
          <w:szCs w:val="24"/>
        </w:rPr>
        <w:t>mass</w:t>
      </w:r>
      <w:proofErr w:type="spellEnd"/>
      <w:r w:rsidRPr="00BE5653">
        <w:rPr>
          <w:rFonts w:ascii="Times New Roman" w:hAnsi="Times New Roman" w:cs="Times New Roman"/>
          <w:color w:val="231F20"/>
          <w:sz w:val="24"/>
          <w:szCs w:val="24"/>
        </w:rPr>
        <w:t xml:space="preserve"> index (BMI), </w:t>
      </w:r>
      <w:proofErr w:type="spellStart"/>
      <w:r w:rsidRPr="00BE5653">
        <w:rPr>
          <w:rFonts w:ascii="Times New Roman" w:hAnsi="Times New Roman" w:cs="Times New Roman"/>
          <w:color w:val="231F20"/>
          <w:sz w:val="24"/>
          <w:szCs w:val="24"/>
        </w:rPr>
        <w:t>clinical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disease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length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operation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nodal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yield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blood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loss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pre-operative</w:t>
      </w:r>
      <w:proofErr w:type="spellEnd"/>
      <w:r w:rsidRPr="00BE5653">
        <w:rPr>
          <w:rFonts w:ascii="Times New Roman" w:hAnsi="Times New Roman" w:cs="Times New Roman"/>
          <w:color w:val="231F20"/>
          <w:sz w:val="24"/>
          <w:szCs w:val="24"/>
        </w:rPr>
        <w:t xml:space="preserve"> and post-</w:t>
      </w:r>
      <w:proofErr w:type="spellStart"/>
      <w:r w:rsidRPr="00BE5653">
        <w:rPr>
          <w:rFonts w:ascii="Times New Roman" w:hAnsi="Times New Roman" w:cs="Times New Roman"/>
          <w:color w:val="231F20"/>
          <w:sz w:val="24"/>
          <w:szCs w:val="24"/>
        </w:rPr>
        <w:lastRenderedPageBreak/>
        <w:t>operative</w:t>
      </w:r>
      <w:proofErr w:type="spellEnd"/>
      <w:r w:rsidRPr="00BE5653">
        <w:rPr>
          <w:rFonts w:ascii="Times New Roman" w:hAnsi="Times New Roman" w:cs="Times New Roman"/>
          <w:color w:val="231F20"/>
          <w:sz w:val="24"/>
          <w:szCs w:val="24"/>
        </w:rPr>
        <w:t xml:space="preserve"> hemoglobin </w:t>
      </w:r>
      <w:proofErr w:type="spellStart"/>
      <w:r w:rsidRPr="00BE5653">
        <w:rPr>
          <w:rFonts w:ascii="Times New Roman" w:hAnsi="Times New Roman" w:cs="Times New Roman"/>
          <w:color w:val="231F20"/>
          <w:sz w:val="24"/>
          <w:szCs w:val="24"/>
        </w:rPr>
        <w:t>concentration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difference</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operating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complications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documented</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compared</w:t>
      </w:r>
      <w:proofErr w:type="spellEnd"/>
      <w:r w:rsidRPr="00BE5653">
        <w:rPr>
          <w:rFonts w:ascii="Times New Roman" w:hAnsi="Times New Roman" w:cs="Times New Roman"/>
          <w:color w:val="231F20"/>
          <w:sz w:val="24"/>
          <w:szCs w:val="24"/>
        </w:rPr>
        <w:t xml:space="preserve">. </w:t>
      </w:r>
    </w:p>
    <w:p w14:paraId="24E803B5" w14:textId="77777777" w:rsidR="000857A8" w:rsidRPr="00980097" w:rsidRDefault="000857A8" w:rsidP="00C4231C">
      <w:pPr>
        <w:pStyle w:val="Odstavecseseznamem"/>
        <w:numPr>
          <w:ilvl w:val="0"/>
          <w:numId w:val="53"/>
        </w:numPr>
        <w:spacing w:line="360" w:lineRule="auto"/>
        <w:rPr>
          <w:rFonts w:ascii="Times New Roman" w:hAnsi="Times New Roman" w:cs="Times New Roman"/>
          <w:color w:val="231F20"/>
          <w:sz w:val="24"/>
          <w:szCs w:val="24"/>
        </w:rPr>
      </w:pPr>
      <w:r w:rsidRPr="00BE5653">
        <w:rPr>
          <w:rFonts w:ascii="Times New Roman" w:eastAsia="Times-Italic" w:hAnsi="Times New Roman" w:cs="Times New Roman"/>
          <w:iCs/>
          <w:color w:val="231F20"/>
          <w:sz w:val="24"/>
          <w:szCs w:val="24"/>
        </w:rPr>
        <w:t xml:space="preserve">A </w:t>
      </w:r>
      <w:proofErr w:type="spellStart"/>
      <w:r w:rsidRPr="00BE5653">
        <w:rPr>
          <w:rFonts w:ascii="Times New Roman" w:eastAsia="Times-Italic" w:hAnsi="Times New Roman" w:cs="Times New Roman"/>
          <w:iCs/>
          <w:color w:val="231F20"/>
          <w:sz w:val="24"/>
          <w:szCs w:val="24"/>
        </w:rPr>
        <w:t>total</w:t>
      </w:r>
      <w:proofErr w:type="spellEnd"/>
      <w:r w:rsidRPr="00BE5653">
        <w:rPr>
          <w:rFonts w:ascii="Times New Roman" w:eastAsia="Times-Italic" w:hAnsi="Times New Roman" w:cs="Times New Roman"/>
          <w:iCs/>
          <w:color w:val="231F20"/>
          <w:sz w:val="24"/>
          <w:szCs w:val="24"/>
        </w:rPr>
        <w:t xml:space="preserve"> 109 </w:t>
      </w:r>
      <w:proofErr w:type="spellStart"/>
      <w:r w:rsidRPr="00BE5653">
        <w:rPr>
          <w:rFonts w:ascii="Times New Roman" w:eastAsia="Times-Italic" w:hAnsi="Times New Roman" w:cs="Times New Roman"/>
          <w:iCs/>
          <w:color w:val="231F20"/>
          <w:sz w:val="24"/>
          <w:szCs w:val="24"/>
        </w:rPr>
        <w:t>consecutive</w:t>
      </w:r>
      <w:proofErr w:type="spellEnd"/>
      <w:r w:rsidRPr="00BE5653">
        <w:rPr>
          <w:rFonts w:ascii="Times New Roman" w:eastAsia="Times-Italic" w:hAnsi="Times New Roman" w:cs="Times New Roman"/>
          <w:iCs/>
          <w:color w:val="231F20"/>
          <w:sz w:val="24"/>
          <w:szCs w:val="24"/>
        </w:rPr>
        <w:t xml:space="preserve"> EC </w:t>
      </w:r>
      <w:proofErr w:type="spellStart"/>
      <w:r w:rsidRPr="00BE5653">
        <w:rPr>
          <w:rFonts w:ascii="Times New Roman" w:eastAsia="Times-Italic" w:hAnsi="Times New Roman" w:cs="Times New Roman"/>
          <w:iCs/>
          <w:color w:val="231F20"/>
          <w:sz w:val="24"/>
          <w:szCs w:val="24"/>
        </w:rPr>
        <w:t>patients</w:t>
      </w:r>
      <w:proofErr w:type="spellEnd"/>
      <w:r>
        <w:rPr>
          <w:rFonts w:ascii="Times New Roman" w:eastAsia="Times-Italic" w:hAnsi="Times New Roman" w:cs="Times New Roman"/>
          <w:color w:val="231F20"/>
          <w:sz w:val="24"/>
          <w:szCs w:val="24"/>
        </w:rPr>
        <w:t xml:space="preserve"> </w:t>
      </w:r>
      <w:proofErr w:type="spellStart"/>
      <w:r w:rsidRPr="00BE5653">
        <w:rPr>
          <w:rFonts w:ascii="Times New Roman" w:eastAsia="Times-Italic" w:hAnsi="Times New Roman" w:cs="Times New Roman"/>
          <w:iCs/>
          <w:color w:val="231F20"/>
          <w:sz w:val="24"/>
          <w:szCs w:val="24"/>
        </w:rPr>
        <w:t>undergoing</w:t>
      </w:r>
      <w:proofErr w:type="spellEnd"/>
      <w:r w:rsidRPr="00BE5653">
        <w:rPr>
          <w:rFonts w:ascii="Times New Roman" w:eastAsia="Times-Italic" w:hAnsi="Times New Roman" w:cs="Times New Roman"/>
          <w:iCs/>
          <w:color w:val="231F20"/>
          <w:sz w:val="24"/>
          <w:szCs w:val="24"/>
        </w:rPr>
        <w:t xml:space="preserve"> open </w:t>
      </w:r>
      <w:proofErr w:type="spellStart"/>
      <w:r w:rsidRPr="00BE5653">
        <w:rPr>
          <w:rFonts w:ascii="Times New Roman" w:eastAsia="Times-Italic" w:hAnsi="Times New Roman" w:cs="Times New Roman"/>
          <w:iCs/>
          <w:color w:val="231F20"/>
          <w:sz w:val="24"/>
          <w:szCs w:val="24"/>
        </w:rPr>
        <w:t>laparotomy</w:t>
      </w:r>
      <w:proofErr w:type="spellEnd"/>
      <w:r w:rsidRPr="00BE5653">
        <w:rPr>
          <w:rFonts w:ascii="Times New Roman" w:eastAsia="Times-Italic" w:hAnsi="Times New Roman" w:cs="Times New Roman"/>
          <w:iCs/>
          <w:color w:val="231F20"/>
          <w:sz w:val="24"/>
          <w:szCs w:val="24"/>
        </w:rPr>
        <w:t xml:space="preserve"> (LT), </w:t>
      </w:r>
      <w:proofErr w:type="spellStart"/>
      <w:r w:rsidRPr="00BE5653">
        <w:rPr>
          <w:rFonts w:ascii="Times New Roman" w:eastAsia="Times-Italic" w:hAnsi="Times New Roman" w:cs="Times New Roman"/>
          <w:iCs/>
          <w:color w:val="231F20"/>
          <w:sz w:val="24"/>
          <w:szCs w:val="24"/>
        </w:rPr>
        <w:t>laparoscopic</w:t>
      </w:r>
      <w:proofErr w:type="spellEnd"/>
      <w:r w:rsidRPr="00BE5653">
        <w:rPr>
          <w:rFonts w:ascii="Times New Roman" w:eastAsia="Times-Italic" w:hAnsi="Times New Roman" w:cs="Times New Roman"/>
          <w:iCs/>
          <w:color w:val="231F20"/>
          <w:sz w:val="24"/>
          <w:szCs w:val="24"/>
        </w:rPr>
        <w:t xml:space="preserve"> (LS) </w:t>
      </w:r>
      <w:proofErr w:type="spellStart"/>
      <w:r w:rsidRPr="00BE5653">
        <w:rPr>
          <w:rFonts w:ascii="Times New Roman" w:eastAsia="Times-Italic" w:hAnsi="Times New Roman" w:cs="Times New Roman"/>
          <w:iCs/>
          <w:color w:val="231F20"/>
          <w:sz w:val="24"/>
          <w:szCs w:val="24"/>
        </w:rPr>
        <w:t>or</w:t>
      </w:r>
      <w:proofErr w:type="spellEnd"/>
      <w:r w:rsidRPr="00BE5653">
        <w:rPr>
          <w:rFonts w:ascii="Times New Roman" w:eastAsia="Times-Italic" w:hAnsi="Times New Roman" w:cs="Times New Roman"/>
          <w:iCs/>
          <w:color w:val="231F20"/>
          <w:sz w:val="24"/>
          <w:szCs w:val="24"/>
        </w:rPr>
        <w:t xml:space="preserve"> robot</w:t>
      </w:r>
      <w:r>
        <w:rPr>
          <w:rFonts w:ascii="Times New Roman" w:eastAsia="Times-Italic" w:hAnsi="Times New Roman" w:cs="Times New Roman"/>
          <w:iCs/>
          <w:color w:val="231F20"/>
          <w:sz w:val="24"/>
          <w:szCs w:val="24"/>
        </w:rPr>
        <w:t>-</w:t>
      </w:r>
      <w:proofErr w:type="spellStart"/>
      <w:r w:rsidRPr="00BE5653">
        <w:rPr>
          <w:rFonts w:ascii="Times New Roman" w:eastAsia="Times-Italic" w:hAnsi="Times New Roman" w:cs="Times New Roman"/>
          <w:iCs/>
          <w:color w:val="231F20"/>
          <w:sz w:val="24"/>
          <w:szCs w:val="24"/>
        </w:rPr>
        <w:t>assisted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surgery</w:t>
      </w:r>
      <w:proofErr w:type="spellEnd"/>
      <w:r w:rsidRPr="00BE5653">
        <w:rPr>
          <w:rFonts w:ascii="Times New Roman" w:eastAsia="Times-Italic" w:hAnsi="Times New Roman" w:cs="Times New Roman"/>
          <w:iCs/>
          <w:color w:val="231F20"/>
          <w:sz w:val="24"/>
          <w:szCs w:val="24"/>
        </w:rPr>
        <w:t xml:space="preserve"> (RS) </w:t>
      </w:r>
      <w:proofErr w:type="spellStart"/>
      <w:r w:rsidRPr="00BE5653">
        <w:rPr>
          <w:rFonts w:ascii="Times New Roman" w:eastAsia="Times-Italic" w:hAnsi="Times New Roman" w:cs="Times New Roman"/>
          <w:iCs/>
          <w:color w:val="231F20"/>
          <w:sz w:val="24"/>
          <w:szCs w:val="24"/>
        </w:rPr>
        <w:t>were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studied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Twenty</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four</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patients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served</w:t>
      </w:r>
      <w:proofErr w:type="spellEnd"/>
      <w:r>
        <w:rPr>
          <w:rFonts w:ascii="Times New Roman" w:eastAsia="Times-Italic" w:hAnsi="Times New Roman" w:cs="Times New Roman"/>
          <w:iCs/>
          <w:color w:val="231F20"/>
          <w:sz w:val="24"/>
          <w:szCs w:val="24"/>
        </w:rPr>
        <w:t xml:space="preserve"> </w:t>
      </w:r>
      <w:r w:rsidRPr="00BE5653">
        <w:rPr>
          <w:rFonts w:ascii="Times New Roman" w:eastAsia="Times-Italic" w:hAnsi="Times New Roman" w:cs="Times New Roman"/>
          <w:iCs/>
          <w:color w:val="231F20"/>
          <w:sz w:val="24"/>
          <w:szCs w:val="24"/>
        </w:rPr>
        <w:t xml:space="preserve">as </w:t>
      </w:r>
      <w:proofErr w:type="spellStart"/>
      <w:r w:rsidRPr="00BE5653">
        <w:rPr>
          <w:rFonts w:ascii="Times New Roman" w:eastAsia="Times-Italic" w:hAnsi="Times New Roman" w:cs="Times New Roman"/>
          <w:iCs/>
          <w:color w:val="231F20"/>
          <w:sz w:val="24"/>
          <w:szCs w:val="24"/>
        </w:rPr>
        <w:t>controls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Pre</w:t>
      </w:r>
      <w:proofErr w:type="spellEnd"/>
      <w:r w:rsidRPr="00BE5653">
        <w:rPr>
          <w:rFonts w:ascii="Times New Roman" w:eastAsia="Times-Italic" w:hAnsi="Times New Roman" w:cs="Times New Roman"/>
          <w:iCs/>
          <w:color w:val="231F20"/>
          <w:sz w:val="24"/>
          <w:szCs w:val="24"/>
        </w:rPr>
        <w:t>- and post</w:t>
      </w:r>
      <w:r>
        <w:rPr>
          <w:rFonts w:ascii="Times New Roman" w:eastAsia="Times-Italic" w:hAnsi="Times New Roman" w:cs="Times New Roman"/>
          <w:iCs/>
          <w:color w:val="231F20"/>
          <w:sz w:val="24"/>
          <w:szCs w:val="24"/>
        </w:rPr>
        <w:t>-</w:t>
      </w:r>
      <w:proofErr w:type="spellStart"/>
      <w:r w:rsidRPr="00BE5653">
        <w:rPr>
          <w:rFonts w:ascii="Times New Roman" w:eastAsia="Times-Italic" w:hAnsi="Times New Roman" w:cs="Times New Roman"/>
          <w:iCs/>
          <w:color w:val="231F20"/>
          <w:sz w:val="24"/>
          <w:szCs w:val="24"/>
        </w:rPr>
        <w:t>operative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levels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of</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inflammatory</w:t>
      </w:r>
      <w:proofErr w:type="spellEnd"/>
      <w:r w:rsidRPr="00BE5653">
        <w:rPr>
          <w:rFonts w:ascii="Times New Roman" w:eastAsia="Times-Italic" w:hAnsi="Times New Roman" w:cs="Times New Roman"/>
          <w:iCs/>
          <w:color w:val="231F20"/>
          <w:sz w:val="24"/>
          <w:szCs w:val="24"/>
        </w:rPr>
        <w:t xml:space="preserve"> and</w:t>
      </w:r>
      <w:r w:rsidRPr="00BE5653">
        <w:rPr>
          <w:rFonts w:ascii="Times New Roman" w:eastAsia="Times-Italic" w:hAnsi="Times New Roman" w:cs="Times New Roman"/>
          <w:color w:val="231F20"/>
          <w:sz w:val="24"/>
          <w:szCs w:val="24"/>
        </w:rPr>
        <w:br/>
      </w:r>
      <w:proofErr w:type="spellStart"/>
      <w:r w:rsidRPr="00BE5653">
        <w:rPr>
          <w:rFonts w:ascii="Times New Roman" w:eastAsia="Times-Italic" w:hAnsi="Times New Roman" w:cs="Times New Roman"/>
          <w:iCs/>
          <w:color w:val="231F20"/>
          <w:sz w:val="24"/>
          <w:szCs w:val="24"/>
        </w:rPr>
        <w:t>nutritional</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biomarkers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were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analyzed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prospectively</w:t>
      </w:r>
      <w:proofErr w:type="spellEnd"/>
      <w:r w:rsidRPr="00BE5653">
        <w:rPr>
          <w:rFonts w:ascii="Times New Roman" w:eastAsia="Times-Italic" w:hAnsi="Times New Roman" w:cs="Times New Roman"/>
          <w:iCs/>
          <w:color w:val="231F20"/>
          <w:sz w:val="24"/>
          <w:szCs w:val="24"/>
        </w:rPr>
        <w:t>.</w:t>
      </w:r>
    </w:p>
    <w:p w14:paraId="73E30BF2" w14:textId="77777777" w:rsidR="000857A8" w:rsidRDefault="000857A8" w:rsidP="00C4231C">
      <w:pPr>
        <w:pStyle w:val="Odstavecseseznamem"/>
        <w:numPr>
          <w:ilvl w:val="0"/>
          <w:numId w:val="53"/>
        </w:numPr>
        <w:spacing w:line="360" w:lineRule="auto"/>
        <w:rPr>
          <w:rFonts w:ascii="Times New Roman" w:hAnsi="Times New Roman" w:cs="Times New Roman"/>
          <w:color w:val="231F20"/>
          <w:sz w:val="24"/>
          <w:szCs w:val="24"/>
        </w:rPr>
      </w:pPr>
      <w:r w:rsidRPr="00980097">
        <w:rPr>
          <w:rFonts w:ascii="Times New Roman" w:hAnsi="Times New Roman" w:cs="Times New Roman"/>
          <w:color w:val="231F20"/>
          <w:sz w:val="24"/>
          <w:szCs w:val="24"/>
        </w:rPr>
        <w:t xml:space="preserve">In </w:t>
      </w:r>
      <w:proofErr w:type="spellStart"/>
      <w:r w:rsidRPr="00980097">
        <w:rPr>
          <w:rFonts w:ascii="Times New Roman" w:hAnsi="Times New Roman" w:cs="Times New Roman"/>
          <w:color w:val="231F20"/>
          <w:sz w:val="24"/>
          <w:szCs w:val="24"/>
        </w:rPr>
        <w:t>this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retrospective</w:t>
      </w:r>
      <w:proofErr w:type="spellEnd"/>
      <w:r w:rsidRPr="00980097">
        <w:rPr>
          <w:rFonts w:ascii="Times New Roman" w:hAnsi="Times New Roman" w:cs="Times New Roman"/>
          <w:color w:val="231F20"/>
          <w:sz w:val="24"/>
          <w:szCs w:val="24"/>
        </w:rPr>
        <w:t xml:space="preserve"> study </w:t>
      </w:r>
      <w:proofErr w:type="spellStart"/>
      <w:r w:rsidRPr="00980097">
        <w:rPr>
          <w:rFonts w:ascii="Times New Roman" w:hAnsi="Times New Roman" w:cs="Times New Roman"/>
          <w:color w:val="231F20"/>
          <w:sz w:val="24"/>
          <w:szCs w:val="24"/>
        </w:rPr>
        <w:t>we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enrolled</w:t>
      </w:r>
      <w:proofErr w:type="spellEnd"/>
      <w:r w:rsidRPr="00980097">
        <w:rPr>
          <w:rFonts w:ascii="Times New Roman" w:hAnsi="Times New Roman" w:cs="Times New Roman"/>
          <w:color w:val="231F20"/>
          <w:sz w:val="24"/>
          <w:szCs w:val="24"/>
        </w:rPr>
        <w:t xml:space="preserve"> 70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with</w:t>
      </w:r>
      <w:proofErr w:type="spellEnd"/>
      <w:r w:rsidRPr="00980097">
        <w:rPr>
          <w:rFonts w:ascii="Times New Roman" w:hAnsi="Times New Roman" w:cs="Times New Roman"/>
          <w:color w:val="231F20"/>
          <w:sz w:val="24"/>
          <w:szCs w:val="24"/>
        </w:rPr>
        <w:t xml:space="preserve"> early </w:t>
      </w:r>
      <w:proofErr w:type="spellStart"/>
      <w:r w:rsidRPr="00980097">
        <w:rPr>
          <w:rFonts w:ascii="Times New Roman" w:hAnsi="Times New Roman" w:cs="Times New Roman"/>
          <w:color w:val="231F20"/>
          <w:sz w:val="24"/>
          <w:szCs w:val="24"/>
        </w:rPr>
        <w:t>stages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endometrial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cancer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undergoing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staging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robotic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surgery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at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Department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Obstetrics</w:t>
      </w:r>
      <w:proofErr w:type="spellEnd"/>
      <w:r w:rsidRPr="00980097">
        <w:rPr>
          <w:rFonts w:ascii="Times New Roman" w:hAnsi="Times New Roman" w:cs="Times New Roman"/>
          <w:color w:val="231F20"/>
          <w:sz w:val="24"/>
          <w:szCs w:val="24"/>
        </w:rPr>
        <w:t xml:space="preserve"> and </w:t>
      </w:r>
      <w:proofErr w:type="spellStart"/>
      <w:r w:rsidRPr="00980097">
        <w:rPr>
          <w:rFonts w:ascii="Times New Roman" w:hAnsi="Times New Roman" w:cs="Times New Roman"/>
          <w:color w:val="231F20"/>
          <w:sz w:val="24"/>
          <w:szCs w:val="24"/>
        </w:rPr>
        <w:t>Gynecology</w:t>
      </w:r>
      <w:proofErr w:type="spellEnd"/>
      <w:r w:rsidRPr="00980097">
        <w:rPr>
          <w:rFonts w:ascii="Times New Roman" w:hAnsi="Times New Roman" w:cs="Times New Roman"/>
          <w:color w:val="231F20"/>
          <w:sz w:val="24"/>
          <w:szCs w:val="24"/>
        </w:rPr>
        <w:t xml:space="preserve">, University </w:t>
      </w:r>
      <w:proofErr w:type="spellStart"/>
      <w:r w:rsidRPr="00980097">
        <w:rPr>
          <w:rFonts w:ascii="Times New Roman" w:hAnsi="Times New Roman" w:cs="Times New Roman"/>
          <w:color w:val="231F20"/>
          <w:sz w:val="24"/>
          <w:szCs w:val="24"/>
        </w:rPr>
        <w:t>Hospital</w:t>
      </w:r>
      <w:proofErr w:type="spellEnd"/>
      <w:r w:rsidRPr="00980097">
        <w:rPr>
          <w:rFonts w:ascii="Times New Roman" w:hAnsi="Times New Roman" w:cs="Times New Roman"/>
          <w:color w:val="231F20"/>
          <w:sz w:val="24"/>
          <w:szCs w:val="24"/>
        </w:rPr>
        <w:t xml:space="preserve"> Olomouc</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from</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January</w:t>
      </w:r>
      <w:proofErr w:type="spellEnd"/>
      <w:r w:rsidRPr="00980097">
        <w:rPr>
          <w:rFonts w:ascii="Times New Roman" w:hAnsi="Times New Roman" w:cs="Times New Roman"/>
          <w:color w:val="231F20"/>
          <w:sz w:val="24"/>
          <w:szCs w:val="24"/>
        </w:rPr>
        <w:t xml:space="preserve"> 2016 to </w:t>
      </w:r>
      <w:proofErr w:type="spellStart"/>
      <w:r w:rsidRPr="00980097">
        <w:rPr>
          <w:rFonts w:ascii="Times New Roman" w:hAnsi="Times New Roman" w:cs="Times New Roman"/>
          <w:color w:val="231F20"/>
          <w:sz w:val="24"/>
          <w:szCs w:val="24"/>
        </w:rPr>
        <w:t>March</w:t>
      </w:r>
      <w:proofErr w:type="spellEnd"/>
      <w:r w:rsidRPr="00980097">
        <w:rPr>
          <w:rFonts w:ascii="Times New Roman" w:hAnsi="Times New Roman" w:cs="Times New Roman"/>
          <w:color w:val="231F20"/>
          <w:sz w:val="24"/>
          <w:szCs w:val="24"/>
        </w:rPr>
        <w:t xml:space="preserve"> 2018. </w:t>
      </w:r>
      <w:proofErr w:type="spellStart"/>
      <w:r w:rsidRPr="00980097">
        <w:rPr>
          <w:rFonts w:ascii="Times New Roman" w:hAnsi="Times New Roman" w:cs="Times New Roman"/>
          <w:color w:val="231F20"/>
          <w:sz w:val="24"/>
          <w:szCs w:val="24"/>
        </w:rPr>
        <w:t>Primary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systematic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pelvic</w:t>
      </w:r>
      <w:proofErr w:type="spellEnd"/>
      <w:r w:rsidRPr="00980097">
        <w:rPr>
          <w:rFonts w:ascii="Times New Roman" w:hAnsi="Times New Roman" w:cs="Times New Roman"/>
          <w:color w:val="231F20"/>
          <w:sz w:val="24"/>
          <w:szCs w:val="24"/>
        </w:rPr>
        <w:t xml:space="preserve"> and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suggested</w:t>
      </w:r>
      <w:proofErr w:type="spellEnd"/>
      <w:r w:rsidRPr="00980097">
        <w:rPr>
          <w:rFonts w:ascii="Times New Roman" w:hAnsi="Times New Roman" w:cs="Times New Roman"/>
          <w:color w:val="231F20"/>
          <w:sz w:val="24"/>
          <w:szCs w:val="24"/>
        </w:rPr>
        <w:t xml:space="preserve"> in </w:t>
      </w:r>
      <w:proofErr w:type="spellStart"/>
      <w:r w:rsidRPr="00980097">
        <w:rPr>
          <w:rFonts w:ascii="Times New Roman" w:hAnsi="Times New Roman" w:cs="Times New Roman"/>
          <w:color w:val="231F20"/>
          <w:sz w:val="24"/>
          <w:szCs w:val="24"/>
        </w:rPr>
        <w:t>all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In 39 </w:t>
      </w:r>
      <w:proofErr w:type="spellStart"/>
      <w:r w:rsidRPr="00980097">
        <w:rPr>
          <w:rFonts w:ascii="Times New Roman" w:hAnsi="Times New Roman" w:cs="Times New Roman"/>
          <w:color w:val="231F20"/>
          <w:sz w:val="24"/>
          <w:szCs w:val="24"/>
        </w:rPr>
        <w:t>out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70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single </w:t>
      </w:r>
      <w:proofErr w:type="spellStart"/>
      <w:r w:rsidRPr="00980097">
        <w:rPr>
          <w:rFonts w:ascii="Times New Roman" w:hAnsi="Times New Roman" w:cs="Times New Roman"/>
          <w:color w:val="231F20"/>
          <w:sz w:val="24"/>
          <w:szCs w:val="24"/>
        </w:rPr>
        <w:t>docking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used</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for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robotic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staging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surgery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whereas</w:t>
      </w:r>
      <w:proofErr w:type="spellEnd"/>
      <w:r w:rsidRPr="00980097">
        <w:rPr>
          <w:rFonts w:ascii="Times New Roman" w:hAnsi="Times New Roman" w:cs="Times New Roman"/>
          <w:color w:val="231F20"/>
          <w:sz w:val="24"/>
          <w:szCs w:val="24"/>
        </w:rPr>
        <w:t xml:space="preserve"> in 28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procedure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done </w:t>
      </w:r>
      <w:proofErr w:type="spellStart"/>
      <w:r w:rsidRPr="00980097">
        <w:rPr>
          <w:rFonts w:ascii="Times New Roman" w:hAnsi="Times New Roman" w:cs="Times New Roman"/>
          <w:color w:val="231F20"/>
          <w:sz w:val="24"/>
          <w:szCs w:val="24"/>
        </w:rPr>
        <w:t>using</w:t>
      </w:r>
      <w:proofErr w:type="spellEnd"/>
      <w:r w:rsidRPr="00980097">
        <w:rPr>
          <w:rFonts w:ascii="Times New Roman" w:hAnsi="Times New Roman" w:cs="Times New Roman"/>
          <w:color w:val="231F20"/>
          <w:sz w:val="24"/>
          <w:szCs w:val="24"/>
        </w:rPr>
        <w:t xml:space="preserve"> double </w:t>
      </w:r>
      <w:proofErr w:type="spellStart"/>
      <w:r w:rsidRPr="00980097">
        <w:rPr>
          <w:rFonts w:ascii="Times New Roman" w:hAnsi="Times New Roman" w:cs="Times New Roman"/>
          <w:color w:val="231F20"/>
          <w:sz w:val="24"/>
          <w:szCs w:val="24"/>
        </w:rPr>
        <w:t>side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docking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approach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with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total</w:t>
      </w:r>
      <w:proofErr w:type="spellEnd"/>
      <w:r w:rsidRPr="00980097">
        <w:rPr>
          <w:rFonts w:ascii="Times New Roman" w:hAnsi="Times New Roman" w:cs="Times New Roman"/>
          <w:color w:val="231F20"/>
          <w:sz w:val="24"/>
          <w:szCs w:val="24"/>
        </w:rPr>
        <w:t xml:space="preserve"> and </w:t>
      </w:r>
      <w:proofErr w:type="spellStart"/>
      <w:r w:rsidRPr="00980097">
        <w:rPr>
          <w:rFonts w:ascii="Times New Roman" w:hAnsi="Times New Roman" w:cs="Times New Roman"/>
          <w:color w:val="231F20"/>
          <w:sz w:val="24"/>
          <w:szCs w:val="24"/>
        </w:rPr>
        <w:t>infra-renal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suprapelvic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para-</w:t>
      </w:r>
      <w:proofErr w:type="spellStart"/>
      <w:r w:rsidRPr="00980097">
        <w:rPr>
          <w:rFonts w:ascii="Times New Roman" w:hAnsi="Times New Roman" w:cs="Times New Roman"/>
          <w:color w:val="231F20"/>
          <w:sz w:val="24"/>
          <w:szCs w:val="24"/>
        </w:rPr>
        <w:t>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lymphonodes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retrieved</w:t>
      </w:r>
      <w:proofErr w:type="spellEnd"/>
      <w:r w:rsidRPr="00980097">
        <w:rPr>
          <w:rFonts w:ascii="Times New Roman" w:hAnsi="Times New Roman" w:cs="Times New Roman"/>
          <w:color w:val="231F20"/>
          <w:sz w:val="24"/>
          <w:szCs w:val="24"/>
        </w:rPr>
        <w:t xml:space="preserve"> and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rate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complications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were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compared</w:t>
      </w:r>
      <w:proofErr w:type="spellEnd"/>
      <w:r w:rsidRPr="00980097">
        <w:rPr>
          <w:rFonts w:ascii="Times New Roman" w:hAnsi="Times New Roman" w:cs="Times New Roman"/>
          <w:color w:val="231F20"/>
          <w:sz w:val="24"/>
          <w:szCs w:val="24"/>
        </w:rPr>
        <w:t>.</w:t>
      </w:r>
    </w:p>
    <w:p w14:paraId="684E30E8" w14:textId="77777777" w:rsidR="000857A8" w:rsidRPr="00980097" w:rsidRDefault="000857A8" w:rsidP="000857A8">
      <w:pPr>
        <w:pStyle w:val="Odstavecseseznamem"/>
        <w:spacing w:line="360" w:lineRule="auto"/>
        <w:ind w:left="1080"/>
        <w:rPr>
          <w:rFonts w:ascii="Times New Roman" w:hAnsi="Times New Roman" w:cs="Times New Roman"/>
          <w:color w:val="231F20"/>
          <w:sz w:val="24"/>
          <w:szCs w:val="24"/>
        </w:rPr>
      </w:pPr>
    </w:p>
    <w:p w14:paraId="1AB72700" w14:textId="77777777" w:rsidR="000857A8" w:rsidRDefault="000857A8" w:rsidP="000857A8">
      <w:p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b/>
          <w:color w:val="231F20"/>
          <w:sz w:val="24"/>
          <w:szCs w:val="24"/>
        </w:rPr>
        <w:t>Results</w:t>
      </w:r>
      <w:proofErr w:type="spellEnd"/>
      <w:r w:rsidRPr="00BE5653">
        <w:rPr>
          <w:rFonts w:ascii="Times New Roman" w:hAnsi="Times New Roman" w:cs="Times New Roman"/>
          <w:b/>
          <w:color w:val="231F20"/>
          <w:sz w:val="24"/>
          <w:szCs w:val="24"/>
        </w:rPr>
        <w:t>:</w:t>
      </w:r>
      <w:r w:rsidRPr="00BE5653">
        <w:rPr>
          <w:rFonts w:ascii="Times New Roman" w:hAnsi="Times New Roman" w:cs="Times New Roman"/>
          <w:color w:val="231F20"/>
          <w:sz w:val="24"/>
          <w:szCs w:val="24"/>
        </w:rPr>
        <w:t xml:space="preserve"> </w:t>
      </w:r>
    </w:p>
    <w:p w14:paraId="7F5FE1FE" w14:textId="77777777" w:rsidR="000857A8" w:rsidRDefault="000857A8" w:rsidP="00C4231C">
      <w:pPr>
        <w:pStyle w:val="Odstavecseseznamem"/>
        <w:numPr>
          <w:ilvl w:val="0"/>
          <w:numId w:val="54"/>
        </w:num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hundred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operated</w:t>
      </w:r>
      <w:proofErr w:type="spellEnd"/>
      <w:r w:rsidRPr="00BE5653">
        <w:rPr>
          <w:rFonts w:ascii="Times New Roman" w:hAnsi="Times New Roman" w:cs="Times New Roman"/>
          <w:color w:val="231F20"/>
          <w:sz w:val="24"/>
          <w:szCs w:val="24"/>
        </w:rPr>
        <w:t xml:space="preserve"> by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above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mentioned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minimally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invasive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method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between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September</w:t>
      </w:r>
      <w:proofErr w:type="spellEnd"/>
      <w:r w:rsidRPr="00BE5653">
        <w:rPr>
          <w:rFonts w:ascii="Times New Roman" w:hAnsi="Times New Roman" w:cs="Times New Roman"/>
          <w:color w:val="231F20"/>
          <w:sz w:val="24"/>
          <w:szCs w:val="24"/>
        </w:rPr>
        <w:t xml:space="preserve"> 2009 nad June 2014. All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between</w:t>
      </w:r>
      <w:proofErr w:type="spellEnd"/>
      <w:r w:rsidRPr="00BE5653">
        <w:rPr>
          <w:rFonts w:ascii="Times New Roman" w:hAnsi="Times New Roman" w:cs="Times New Roman"/>
          <w:color w:val="231F20"/>
          <w:sz w:val="24"/>
          <w:szCs w:val="24"/>
        </w:rPr>
        <w:t xml:space="preserve"> 33 and 85 </w:t>
      </w:r>
      <w:proofErr w:type="spellStart"/>
      <w:r w:rsidRPr="00BE5653">
        <w:rPr>
          <w:rFonts w:ascii="Times New Roman" w:hAnsi="Times New Roman" w:cs="Times New Roman"/>
          <w:color w:val="231F20"/>
          <w:sz w:val="24"/>
          <w:szCs w:val="24"/>
        </w:rPr>
        <w:t>years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average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entire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group</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65 </w:t>
      </w:r>
      <w:proofErr w:type="spellStart"/>
      <w:r w:rsidRPr="00BE5653">
        <w:rPr>
          <w:rFonts w:ascii="Times New Roman" w:hAnsi="Times New Roman" w:cs="Times New Roman"/>
          <w:color w:val="231F20"/>
          <w:sz w:val="24"/>
          <w:szCs w:val="24"/>
        </w:rPr>
        <w:t>years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average</w:t>
      </w:r>
      <w:proofErr w:type="spellEnd"/>
      <w:r w:rsidRPr="00BE5653">
        <w:rPr>
          <w:rFonts w:ascii="Times New Roman" w:hAnsi="Times New Roman" w:cs="Times New Roman"/>
          <w:color w:val="231F20"/>
          <w:sz w:val="24"/>
          <w:szCs w:val="24"/>
        </w:rPr>
        <w:t xml:space="preserve"> BMI </w:t>
      </w:r>
      <w:proofErr w:type="spellStart"/>
      <w:r w:rsidRPr="00BE5653">
        <w:rPr>
          <w:rFonts w:ascii="Times New Roman" w:hAnsi="Times New Roman" w:cs="Times New Roman"/>
          <w:color w:val="231F20"/>
          <w:sz w:val="24"/>
          <w:szCs w:val="24"/>
        </w:rPr>
        <w:t>reached</w:t>
      </w:r>
      <w:proofErr w:type="spellEnd"/>
      <w:r w:rsidRPr="00BE5653">
        <w:rPr>
          <w:rFonts w:ascii="Times New Roman" w:hAnsi="Times New Roman" w:cs="Times New Roman"/>
          <w:color w:val="231F20"/>
          <w:sz w:val="24"/>
          <w:szCs w:val="24"/>
        </w:rPr>
        <w:t xml:space="preserve"> 31.0 (</w:t>
      </w:r>
      <w:proofErr w:type="spellStart"/>
      <w:r w:rsidRPr="00BE5653">
        <w:rPr>
          <w:rFonts w:ascii="Times New Roman" w:hAnsi="Times New Roman" w:cs="Times New Roman"/>
          <w:color w:val="231F20"/>
          <w:sz w:val="24"/>
          <w:szCs w:val="24"/>
        </w:rPr>
        <w:t>ranging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from</w:t>
      </w:r>
      <w:proofErr w:type="spellEnd"/>
      <w:r w:rsidRPr="00BE5653">
        <w:rPr>
          <w:rFonts w:ascii="Times New Roman" w:hAnsi="Times New Roman" w:cs="Times New Roman"/>
          <w:color w:val="231F20"/>
          <w:sz w:val="24"/>
          <w:szCs w:val="24"/>
        </w:rPr>
        <w:t xml:space="preserve"> 18.0 to 49.0),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operating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times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median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206 </w:t>
      </w:r>
      <w:proofErr w:type="spellStart"/>
      <w:r w:rsidRPr="00BE5653">
        <w:rPr>
          <w:rFonts w:ascii="Times New Roman" w:hAnsi="Times New Roman" w:cs="Times New Roman"/>
          <w:color w:val="231F20"/>
          <w:sz w:val="24"/>
          <w:szCs w:val="24"/>
        </w:rPr>
        <w:t>minutes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estimated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median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blood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loss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100 ml.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conversion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robotic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surgery</w:t>
      </w:r>
      <w:proofErr w:type="spellEnd"/>
      <w:r w:rsidRPr="00BE5653">
        <w:rPr>
          <w:rFonts w:ascii="Times New Roman" w:hAnsi="Times New Roman" w:cs="Times New Roman"/>
          <w:color w:val="231F20"/>
          <w:sz w:val="24"/>
          <w:szCs w:val="24"/>
        </w:rPr>
        <w:t xml:space="preserve"> to a </w:t>
      </w:r>
      <w:proofErr w:type="spellStart"/>
      <w:r w:rsidRPr="00BE5653">
        <w:rPr>
          <w:rFonts w:ascii="Times New Roman" w:hAnsi="Times New Roman" w:cs="Times New Roman"/>
          <w:color w:val="231F20"/>
          <w:sz w:val="24"/>
          <w:szCs w:val="24"/>
        </w:rPr>
        <w:t>laparotomy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recorded</w:t>
      </w:r>
      <w:proofErr w:type="spellEnd"/>
      <w:r w:rsidRPr="00BE5653">
        <w:rPr>
          <w:rFonts w:ascii="Times New Roman" w:hAnsi="Times New Roman" w:cs="Times New Roman"/>
          <w:color w:val="231F20"/>
          <w:sz w:val="24"/>
          <w:szCs w:val="24"/>
        </w:rPr>
        <w:t xml:space="preserve"> in 6 </w:t>
      </w:r>
      <w:proofErr w:type="spellStart"/>
      <w:r w:rsidRPr="00BE5653">
        <w:rPr>
          <w:rFonts w:ascii="Times New Roman" w:hAnsi="Times New Roman" w:cs="Times New Roman"/>
          <w:color w:val="231F20"/>
          <w:sz w:val="24"/>
          <w:szCs w:val="24"/>
        </w:rPr>
        <w:t>cases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When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comparing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last 30 </w:t>
      </w:r>
      <w:proofErr w:type="spellStart"/>
      <w:r w:rsidRPr="00BE5653">
        <w:rPr>
          <w:rFonts w:ascii="Times New Roman" w:hAnsi="Times New Roman" w:cs="Times New Roman"/>
          <w:color w:val="231F20"/>
          <w:sz w:val="24"/>
          <w:szCs w:val="24"/>
        </w:rPr>
        <w:t>operated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observed</w:t>
      </w:r>
      <w:proofErr w:type="spellEnd"/>
      <w:r w:rsidRPr="00BE5653">
        <w:rPr>
          <w:rFonts w:ascii="Times New Roman" w:hAnsi="Times New Roman" w:cs="Times New Roman"/>
          <w:color w:val="231F20"/>
          <w:sz w:val="24"/>
          <w:szCs w:val="24"/>
        </w:rPr>
        <w:t xml:space="preserve"> a </w:t>
      </w:r>
      <w:proofErr w:type="spellStart"/>
      <w:r w:rsidRPr="00BE5653">
        <w:rPr>
          <w:rFonts w:ascii="Times New Roman" w:hAnsi="Times New Roman" w:cs="Times New Roman"/>
          <w:color w:val="231F20"/>
          <w:sz w:val="24"/>
          <w:szCs w:val="24"/>
        </w:rPr>
        <w:t>statistically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significant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increase</w:t>
      </w:r>
      <w:proofErr w:type="spellEnd"/>
      <w:r w:rsidRPr="00BE5653">
        <w:rPr>
          <w:rFonts w:ascii="Times New Roman" w:hAnsi="Times New Roman" w:cs="Times New Roman"/>
          <w:color w:val="231F20"/>
          <w:sz w:val="24"/>
          <w:szCs w:val="24"/>
        </w:rPr>
        <w:t xml:space="preserve"> in BMI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group</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last</w:t>
      </w:r>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30 </w:t>
      </w:r>
      <w:proofErr w:type="spellStart"/>
      <w:r w:rsidRPr="00BE5653">
        <w:rPr>
          <w:rFonts w:ascii="Times New Roman" w:hAnsi="Times New Roman" w:cs="Times New Roman"/>
          <w:color w:val="231F20"/>
          <w:sz w:val="24"/>
          <w:szCs w:val="24"/>
        </w:rPr>
        <w:t>operations</w:t>
      </w:r>
      <w:proofErr w:type="spellEnd"/>
      <w:r w:rsidRPr="00BE5653">
        <w:rPr>
          <w:rFonts w:ascii="Times New Roman" w:hAnsi="Times New Roman" w:cs="Times New Roman"/>
          <w:color w:val="231F20"/>
          <w:sz w:val="24"/>
          <w:szCs w:val="24"/>
        </w:rPr>
        <w:t xml:space="preserve"> (29.5 vs. 33.0, p = 0.004) and </w:t>
      </w:r>
      <w:proofErr w:type="spellStart"/>
      <w:r w:rsidRPr="00BE5653">
        <w:rPr>
          <w:rFonts w:ascii="Times New Roman" w:hAnsi="Times New Roman" w:cs="Times New Roman"/>
          <w:color w:val="231F20"/>
          <w:sz w:val="24"/>
          <w:szCs w:val="24"/>
        </w:rPr>
        <w:t>there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a </w:t>
      </w:r>
      <w:proofErr w:type="spellStart"/>
      <w:r w:rsidRPr="00BE5653">
        <w:rPr>
          <w:rFonts w:ascii="Times New Roman" w:hAnsi="Times New Roman" w:cs="Times New Roman"/>
          <w:color w:val="231F20"/>
          <w:sz w:val="24"/>
          <w:szCs w:val="24"/>
        </w:rPr>
        <w:t>decrease</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number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conversions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from</w:t>
      </w:r>
      <w:proofErr w:type="spellEnd"/>
      <w:r w:rsidRPr="00BE5653">
        <w:rPr>
          <w:rFonts w:ascii="Times New Roman" w:hAnsi="Times New Roman" w:cs="Times New Roman"/>
          <w:color w:val="231F20"/>
          <w:sz w:val="24"/>
          <w:szCs w:val="24"/>
        </w:rPr>
        <w:t xml:space="preserve"> 4 to 1. In </w:t>
      </w:r>
      <w:proofErr w:type="spellStart"/>
      <w:r w:rsidRPr="00BE5653">
        <w:rPr>
          <w:rFonts w:ascii="Times New Roman" w:hAnsi="Times New Roman" w:cs="Times New Roman"/>
          <w:color w:val="231F20"/>
          <w:sz w:val="24"/>
          <w:szCs w:val="24"/>
        </w:rPr>
        <w:t>particular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however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there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a </w:t>
      </w:r>
      <w:proofErr w:type="spellStart"/>
      <w:r w:rsidRPr="00BE5653">
        <w:rPr>
          <w:rFonts w:ascii="Times New Roman" w:hAnsi="Times New Roman" w:cs="Times New Roman"/>
          <w:color w:val="231F20"/>
          <w:sz w:val="24"/>
          <w:szCs w:val="24"/>
        </w:rPr>
        <w:t>statistically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significant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increase</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total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number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obtained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lymph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nodes</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group</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last 30 vs.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first</w:t>
      </w:r>
      <w:proofErr w:type="spellEnd"/>
      <w:r w:rsidRPr="00BE5653">
        <w:rPr>
          <w:rFonts w:ascii="Times New Roman" w:hAnsi="Times New Roman" w:cs="Times New Roman"/>
          <w:color w:val="231F20"/>
          <w:sz w:val="24"/>
          <w:szCs w:val="24"/>
        </w:rPr>
        <w:t xml:space="preserve"> 30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(27 vs. 17), and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increase</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number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removed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pelvic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lymph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nodes</w:t>
      </w:r>
      <w:proofErr w:type="spellEnd"/>
      <w:r w:rsidRPr="00BE5653">
        <w:rPr>
          <w:rFonts w:ascii="Times New Roman" w:hAnsi="Times New Roman" w:cs="Times New Roman"/>
          <w:color w:val="231F20"/>
          <w:sz w:val="24"/>
          <w:szCs w:val="24"/>
        </w:rPr>
        <w:t xml:space="preserve"> (21 vs. 17) and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paraaortic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nodes</w:t>
      </w:r>
      <w:proofErr w:type="spellEnd"/>
      <w:r w:rsidRPr="00BE5653">
        <w:rPr>
          <w:rFonts w:ascii="Times New Roman" w:hAnsi="Times New Roman" w:cs="Times New Roman"/>
          <w:color w:val="231F20"/>
          <w:sz w:val="24"/>
          <w:szCs w:val="24"/>
        </w:rPr>
        <w:t xml:space="preserve"> (4 vs. 0). </w:t>
      </w:r>
    </w:p>
    <w:p w14:paraId="1C6DD9EB" w14:textId="77777777" w:rsidR="000857A8" w:rsidRPr="00BE5653" w:rsidRDefault="000857A8" w:rsidP="00C4231C">
      <w:pPr>
        <w:pStyle w:val="Odstavecseseznamem"/>
        <w:numPr>
          <w:ilvl w:val="0"/>
          <w:numId w:val="54"/>
        </w:numPr>
        <w:spacing w:line="360" w:lineRule="auto"/>
        <w:rPr>
          <w:rFonts w:ascii="Times New Roman" w:hAnsi="Times New Roman" w:cs="Times New Roman"/>
          <w:color w:val="231F20"/>
          <w:sz w:val="24"/>
          <w:szCs w:val="24"/>
        </w:rPr>
      </w:pPr>
      <w:proofErr w:type="spellStart"/>
      <w:r w:rsidRPr="00BE5653">
        <w:rPr>
          <w:rFonts w:ascii="Times New Roman" w:eastAsia="Times-Italic" w:hAnsi="Times New Roman" w:cs="Times New Roman"/>
          <w:iCs/>
          <w:color w:val="231F20"/>
          <w:sz w:val="24"/>
          <w:szCs w:val="24"/>
        </w:rPr>
        <w:t>The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estimated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blood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loss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was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significantly</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lower</w:t>
      </w:r>
      <w:proofErr w:type="spellEnd"/>
      <w:r w:rsidRPr="00BE5653">
        <w:rPr>
          <w:rFonts w:ascii="Times New Roman" w:eastAsia="Times-Italic" w:hAnsi="Times New Roman" w:cs="Times New Roman"/>
          <w:iCs/>
          <w:color w:val="231F20"/>
          <w:sz w:val="24"/>
          <w:szCs w:val="24"/>
        </w:rPr>
        <w:t xml:space="preserve"> in RS </w:t>
      </w:r>
      <w:proofErr w:type="spellStart"/>
      <w:r w:rsidRPr="00BE5653">
        <w:rPr>
          <w:rFonts w:ascii="Times New Roman" w:eastAsia="Times-Italic" w:hAnsi="Times New Roman" w:cs="Times New Roman"/>
          <w:iCs/>
          <w:color w:val="231F20"/>
          <w:sz w:val="24"/>
          <w:szCs w:val="24"/>
        </w:rPr>
        <w:t>compared</w:t>
      </w:r>
      <w:proofErr w:type="spellEnd"/>
      <w:r w:rsidRPr="00BE5653">
        <w:rPr>
          <w:rFonts w:ascii="Times New Roman" w:eastAsia="Times-Italic" w:hAnsi="Times New Roman" w:cs="Times New Roman"/>
          <w:iCs/>
          <w:color w:val="231F20"/>
          <w:sz w:val="24"/>
          <w:szCs w:val="24"/>
        </w:rPr>
        <w:t xml:space="preserve"> to</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all</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other</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groups</w:t>
      </w:r>
      <w:proofErr w:type="spellEnd"/>
      <w:r w:rsidRPr="00BE5653">
        <w:rPr>
          <w:rFonts w:ascii="Times New Roman" w:eastAsia="Times-Italic" w:hAnsi="Times New Roman" w:cs="Times New Roman"/>
          <w:iCs/>
          <w:color w:val="231F20"/>
          <w:sz w:val="24"/>
          <w:szCs w:val="24"/>
        </w:rPr>
        <w:t>. C-</w:t>
      </w:r>
      <w:proofErr w:type="spellStart"/>
      <w:r w:rsidRPr="00BE5653">
        <w:rPr>
          <w:rFonts w:ascii="Times New Roman" w:eastAsia="Times-Italic" w:hAnsi="Times New Roman" w:cs="Times New Roman"/>
          <w:iCs/>
          <w:color w:val="231F20"/>
          <w:sz w:val="24"/>
          <w:szCs w:val="24"/>
        </w:rPr>
        <w:t>reactive</w:t>
      </w:r>
      <w:proofErr w:type="spellEnd"/>
      <w:r w:rsidRPr="00BE5653">
        <w:rPr>
          <w:rFonts w:ascii="Times New Roman" w:eastAsia="Times-Italic" w:hAnsi="Times New Roman" w:cs="Times New Roman"/>
          <w:iCs/>
          <w:color w:val="231F20"/>
          <w:sz w:val="24"/>
          <w:szCs w:val="24"/>
        </w:rPr>
        <w:t xml:space="preserve"> protein (CRP) and interleukin-6</w:t>
      </w:r>
      <w:r>
        <w:rPr>
          <w:rFonts w:ascii="Times New Roman" w:eastAsia="Times-Italic" w:hAnsi="Times New Roman" w:cs="Times New Roman"/>
          <w:iCs/>
          <w:color w:val="231F20"/>
          <w:sz w:val="24"/>
          <w:szCs w:val="24"/>
        </w:rPr>
        <w:t xml:space="preserve"> </w:t>
      </w:r>
      <w:r w:rsidRPr="00BE5653">
        <w:rPr>
          <w:rFonts w:ascii="Times New Roman" w:eastAsia="Times-Italic" w:hAnsi="Times New Roman" w:cs="Times New Roman"/>
          <w:iCs/>
          <w:color w:val="231F20"/>
          <w:sz w:val="24"/>
          <w:szCs w:val="24"/>
        </w:rPr>
        <w:t xml:space="preserve">(IL-6) </w:t>
      </w:r>
      <w:proofErr w:type="spellStart"/>
      <w:r w:rsidRPr="00BE5653">
        <w:rPr>
          <w:rFonts w:ascii="Times New Roman" w:eastAsia="Times-Italic" w:hAnsi="Times New Roman" w:cs="Times New Roman"/>
          <w:iCs/>
          <w:color w:val="231F20"/>
          <w:sz w:val="24"/>
          <w:szCs w:val="24"/>
        </w:rPr>
        <w:t>correlated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with</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each</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other</w:t>
      </w:r>
      <w:proofErr w:type="spellEnd"/>
      <w:r w:rsidRPr="00BE5653">
        <w:rPr>
          <w:rFonts w:ascii="Times New Roman" w:eastAsia="Times-Italic" w:hAnsi="Times New Roman" w:cs="Times New Roman"/>
          <w:iCs/>
          <w:color w:val="231F20"/>
          <w:sz w:val="24"/>
          <w:szCs w:val="24"/>
        </w:rPr>
        <w:t xml:space="preserve"> and </w:t>
      </w:r>
      <w:proofErr w:type="spellStart"/>
      <w:r w:rsidRPr="00BE5653">
        <w:rPr>
          <w:rFonts w:ascii="Times New Roman" w:eastAsia="Times-Italic" w:hAnsi="Times New Roman" w:cs="Times New Roman"/>
          <w:iCs/>
          <w:color w:val="231F20"/>
          <w:sz w:val="24"/>
          <w:szCs w:val="24"/>
        </w:rPr>
        <w:t>exhibited</w:t>
      </w:r>
      <w:proofErr w:type="spellEnd"/>
      <w:r w:rsidRPr="00BE5653">
        <w:rPr>
          <w:rFonts w:ascii="Times New Roman" w:eastAsia="Times-Italic" w:hAnsi="Times New Roman" w:cs="Times New Roman"/>
          <w:iCs/>
          <w:color w:val="231F20"/>
          <w:sz w:val="24"/>
          <w:szCs w:val="24"/>
        </w:rPr>
        <w:t xml:space="preserve"> positive</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correlation</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with</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age</w:t>
      </w:r>
      <w:proofErr w:type="spellEnd"/>
      <w:r w:rsidRPr="00BE5653">
        <w:rPr>
          <w:rFonts w:ascii="Times New Roman" w:eastAsia="Times-Italic" w:hAnsi="Times New Roman" w:cs="Times New Roman"/>
          <w:iCs/>
          <w:color w:val="231F20"/>
          <w:sz w:val="24"/>
          <w:szCs w:val="24"/>
        </w:rPr>
        <w:t>, body-</w:t>
      </w:r>
      <w:proofErr w:type="spellStart"/>
      <w:r w:rsidRPr="00BE5653">
        <w:rPr>
          <w:rFonts w:ascii="Times New Roman" w:eastAsia="Times-Italic" w:hAnsi="Times New Roman" w:cs="Times New Roman"/>
          <w:iCs/>
          <w:color w:val="231F20"/>
          <w:sz w:val="24"/>
          <w:szCs w:val="24"/>
        </w:rPr>
        <w:t>mass</w:t>
      </w:r>
      <w:proofErr w:type="spellEnd"/>
      <w:r w:rsidRPr="00BE5653">
        <w:rPr>
          <w:rFonts w:ascii="Times New Roman" w:eastAsia="Times-Italic" w:hAnsi="Times New Roman" w:cs="Times New Roman"/>
          <w:iCs/>
          <w:color w:val="231F20"/>
          <w:sz w:val="24"/>
          <w:szCs w:val="24"/>
        </w:rPr>
        <w:t xml:space="preserve"> index (BMI), </w:t>
      </w:r>
      <w:r w:rsidRPr="00BE5653">
        <w:rPr>
          <w:rFonts w:ascii="Times New Roman" w:eastAsia="Times-Italic" w:hAnsi="Times New Roman" w:cs="Times New Roman"/>
          <w:iCs/>
          <w:color w:val="231F20"/>
          <w:sz w:val="24"/>
          <w:szCs w:val="24"/>
        </w:rPr>
        <w:lastRenderedPageBreak/>
        <w:t xml:space="preserve">leukocyte </w:t>
      </w:r>
      <w:proofErr w:type="spellStart"/>
      <w:r w:rsidRPr="00BE5653">
        <w:rPr>
          <w:rFonts w:ascii="Times New Roman" w:eastAsia="Times-Italic" w:hAnsi="Times New Roman" w:cs="Times New Roman"/>
          <w:iCs/>
          <w:color w:val="231F20"/>
          <w:sz w:val="24"/>
          <w:szCs w:val="24"/>
        </w:rPr>
        <w:t>count</w:t>
      </w:r>
      <w:proofErr w:type="spellEnd"/>
      <w:r w:rsidRPr="00BE5653">
        <w:rPr>
          <w:rFonts w:ascii="Times New Roman" w:eastAsia="Times-Italic" w:hAnsi="Times New Roman" w:cs="Times New Roman"/>
          <w:iCs/>
          <w:color w:val="231F20"/>
          <w:sz w:val="24"/>
          <w:szCs w:val="24"/>
        </w:rPr>
        <w:t>,</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platelet</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count</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kynurenine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kynurenine</w:t>
      </w:r>
      <w:proofErr w:type="spellEnd"/>
      <w:r w:rsidRPr="00BE5653">
        <w:rPr>
          <w:rFonts w:ascii="Times New Roman" w:eastAsia="Times-Italic" w:hAnsi="Times New Roman" w:cs="Times New Roman"/>
          <w:iCs/>
          <w:color w:val="231F20"/>
          <w:sz w:val="24"/>
          <w:szCs w:val="24"/>
        </w:rPr>
        <w:t>/</w:t>
      </w:r>
      <w:proofErr w:type="spellStart"/>
      <w:r w:rsidRPr="00BE5653">
        <w:rPr>
          <w:rFonts w:ascii="Times New Roman" w:eastAsia="Times-Italic" w:hAnsi="Times New Roman" w:cs="Times New Roman"/>
          <w:iCs/>
          <w:color w:val="231F20"/>
          <w:sz w:val="24"/>
          <w:szCs w:val="24"/>
        </w:rPr>
        <w:t>tryptophan</w:t>
      </w:r>
      <w:proofErr w:type="spellEnd"/>
      <w:r w:rsidRPr="00BE5653">
        <w:rPr>
          <w:rFonts w:ascii="Times New Roman" w:eastAsia="Times-Italic" w:hAnsi="Times New Roman" w:cs="Times New Roman"/>
          <w:iCs/>
          <w:color w:val="231F20"/>
          <w:sz w:val="24"/>
          <w:szCs w:val="24"/>
        </w:rPr>
        <w:t xml:space="preserve"> ratio and</w:t>
      </w:r>
      <w:r w:rsidRPr="00BE5653">
        <w:rPr>
          <w:rFonts w:ascii="Times New Roman" w:eastAsia="Times-Italic" w:hAnsi="Times New Roman" w:cs="Times New Roman"/>
          <w:color w:val="231F20"/>
          <w:sz w:val="24"/>
          <w:szCs w:val="24"/>
        </w:rPr>
        <w:br/>
      </w:r>
      <w:proofErr w:type="spellStart"/>
      <w:r w:rsidRPr="00BE5653">
        <w:rPr>
          <w:rFonts w:ascii="Times New Roman" w:eastAsia="Times-Italic" w:hAnsi="Times New Roman" w:cs="Times New Roman"/>
          <w:iCs/>
          <w:color w:val="231F20"/>
          <w:sz w:val="24"/>
          <w:szCs w:val="24"/>
        </w:rPr>
        <w:t>urinary</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neopterin</w:t>
      </w:r>
      <w:proofErr w:type="spellEnd"/>
      <w:r w:rsidRPr="00BE5653">
        <w:rPr>
          <w:rFonts w:ascii="Times New Roman" w:eastAsia="Times-Italic" w:hAnsi="Times New Roman" w:cs="Times New Roman"/>
          <w:iCs/>
          <w:color w:val="231F20"/>
          <w:sz w:val="24"/>
          <w:szCs w:val="24"/>
        </w:rPr>
        <w:t xml:space="preserve"> and a negative </w:t>
      </w:r>
      <w:proofErr w:type="spellStart"/>
      <w:r w:rsidRPr="00BE5653">
        <w:rPr>
          <w:rFonts w:ascii="Times New Roman" w:eastAsia="Times-Italic" w:hAnsi="Times New Roman" w:cs="Times New Roman"/>
          <w:iCs/>
          <w:color w:val="231F20"/>
          <w:sz w:val="24"/>
          <w:szCs w:val="24"/>
        </w:rPr>
        <w:t>correlation</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with</w:t>
      </w:r>
      <w:proofErr w:type="spellEnd"/>
      <w:r w:rsidRPr="00BE5653">
        <w:rPr>
          <w:rFonts w:ascii="Times New Roman" w:eastAsia="Times-Italic" w:hAnsi="Times New Roman" w:cs="Times New Roman"/>
          <w:iCs/>
          <w:color w:val="231F20"/>
          <w:sz w:val="24"/>
          <w:szCs w:val="24"/>
        </w:rPr>
        <w:t xml:space="preserve"> vitamin D and</w:t>
      </w:r>
      <w:r>
        <w:rPr>
          <w:rFonts w:ascii="Times New Roman" w:eastAsia="Times-Italic" w:hAnsi="Times New Roman" w:cs="Times New Roman"/>
          <w:iCs/>
          <w:color w:val="231F20"/>
          <w:sz w:val="24"/>
          <w:szCs w:val="24"/>
        </w:rPr>
        <w:t xml:space="preserve"> </w:t>
      </w:r>
      <w:r w:rsidRPr="00BE5653">
        <w:rPr>
          <w:rFonts w:ascii="Times New Roman" w:eastAsia="Times-Italic" w:hAnsi="Times New Roman" w:cs="Times New Roman"/>
          <w:iCs/>
          <w:color w:val="231F20"/>
          <w:sz w:val="24"/>
          <w:szCs w:val="24"/>
        </w:rPr>
        <w:t xml:space="preserve">retinol. Hemoglobin, retinol, </w:t>
      </w:r>
      <w:proofErr w:type="spellStart"/>
      <w:r w:rsidRPr="00BE5653">
        <w:rPr>
          <w:rFonts w:ascii="Times New Roman" w:eastAsia="Times-Italic" w:hAnsi="Times New Roman" w:cs="Times New Roman"/>
          <w:iCs/>
          <w:color w:val="231F20"/>
          <w:sz w:val="24"/>
          <w:szCs w:val="24"/>
        </w:rPr>
        <w:t>alpha-tocopherol</w:t>
      </w:r>
      <w:proofErr w:type="spellEnd"/>
      <w:r w:rsidRPr="00BE5653">
        <w:rPr>
          <w:rFonts w:ascii="Times New Roman" w:eastAsia="Times-Italic" w:hAnsi="Times New Roman" w:cs="Times New Roman"/>
          <w:iCs/>
          <w:color w:val="231F20"/>
          <w:sz w:val="24"/>
          <w:szCs w:val="24"/>
        </w:rPr>
        <w:t>, vitamin D and</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citrulline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concentrations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decreased</w:t>
      </w:r>
      <w:proofErr w:type="spellEnd"/>
      <w:r w:rsidRPr="00BE5653">
        <w:rPr>
          <w:rFonts w:ascii="Times New Roman" w:eastAsia="Times-Italic" w:hAnsi="Times New Roman" w:cs="Times New Roman"/>
          <w:iCs/>
          <w:color w:val="231F20"/>
          <w:sz w:val="24"/>
          <w:szCs w:val="24"/>
        </w:rPr>
        <w:t xml:space="preserve"> and </w:t>
      </w:r>
      <w:proofErr w:type="spellStart"/>
      <w:r w:rsidRPr="00BE5653">
        <w:rPr>
          <w:rFonts w:ascii="Times New Roman" w:eastAsia="Times-Italic" w:hAnsi="Times New Roman" w:cs="Times New Roman"/>
          <w:iCs/>
          <w:color w:val="231F20"/>
          <w:sz w:val="24"/>
          <w:szCs w:val="24"/>
        </w:rPr>
        <w:t>inflammatory</w:t>
      </w:r>
      <w:proofErr w:type="spellEnd"/>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biomarkers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increased</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after</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surgery</w:t>
      </w:r>
      <w:proofErr w:type="spellEnd"/>
      <w:r w:rsidRPr="00BE5653">
        <w:rPr>
          <w:rFonts w:ascii="Times New Roman" w:eastAsia="Times-Italic" w:hAnsi="Times New Roman" w:cs="Times New Roman"/>
          <w:iCs/>
          <w:color w:val="231F20"/>
          <w:sz w:val="24"/>
          <w:szCs w:val="24"/>
        </w:rPr>
        <w:t xml:space="preserve"> to a </w:t>
      </w:r>
      <w:proofErr w:type="spellStart"/>
      <w:r w:rsidRPr="00BE5653">
        <w:rPr>
          <w:rFonts w:ascii="Times New Roman" w:eastAsia="Times-Italic" w:hAnsi="Times New Roman" w:cs="Times New Roman"/>
          <w:iCs/>
          <w:color w:val="231F20"/>
          <w:sz w:val="24"/>
          <w:szCs w:val="24"/>
        </w:rPr>
        <w:t>different</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extent</w:t>
      </w:r>
      <w:proofErr w:type="spellEnd"/>
      <w:r w:rsidRPr="00BE5653">
        <w:rPr>
          <w:rFonts w:ascii="Times New Roman" w:eastAsia="Times-Italic" w:hAnsi="Times New Roman" w:cs="Times New Roman"/>
          <w:iCs/>
          <w:color w:val="231F20"/>
          <w:sz w:val="24"/>
          <w:szCs w:val="24"/>
        </w:rPr>
        <w:t xml:space="preserve"> in LT,</w:t>
      </w:r>
      <w:r>
        <w:rPr>
          <w:rFonts w:ascii="Times New Roman" w:eastAsia="Times-Italic" w:hAnsi="Times New Roman" w:cs="Times New Roman"/>
          <w:iCs/>
          <w:color w:val="231F20"/>
          <w:sz w:val="24"/>
          <w:szCs w:val="24"/>
        </w:rPr>
        <w:t xml:space="preserve"> </w:t>
      </w:r>
      <w:r w:rsidRPr="00BE5653">
        <w:rPr>
          <w:rFonts w:ascii="Times New Roman" w:eastAsia="Times-Italic" w:hAnsi="Times New Roman" w:cs="Times New Roman"/>
          <w:iCs/>
          <w:color w:val="231F20"/>
          <w:sz w:val="24"/>
          <w:szCs w:val="24"/>
        </w:rPr>
        <w:t xml:space="preserve">LS, RS and </w:t>
      </w:r>
      <w:proofErr w:type="spellStart"/>
      <w:r w:rsidRPr="00BE5653">
        <w:rPr>
          <w:rFonts w:ascii="Times New Roman" w:eastAsia="Times-Italic" w:hAnsi="Times New Roman" w:cs="Times New Roman"/>
          <w:iCs/>
          <w:color w:val="231F20"/>
          <w:sz w:val="24"/>
          <w:szCs w:val="24"/>
        </w:rPr>
        <w:t>control</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groups</w:t>
      </w:r>
      <w:proofErr w:type="spellEnd"/>
      <w:r w:rsidRPr="00BE5653">
        <w:rPr>
          <w:rFonts w:ascii="Times New Roman" w:eastAsia="Times-Italic" w:hAnsi="Times New Roman" w:cs="Times New Roman"/>
          <w:iCs/>
          <w:color w:val="231F20"/>
          <w:sz w:val="24"/>
          <w:szCs w:val="24"/>
        </w:rPr>
        <w:t>.</w:t>
      </w:r>
    </w:p>
    <w:p w14:paraId="3D4DBD99" w14:textId="35EFCDC4" w:rsidR="000857A8" w:rsidRDefault="000857A8" w:rsidP="00C4231C">
      <w:pPr>
        <w:pStyle w:val="Odstavecseseznamem"/>
        <w:numPr>
          <w:ilvl w:val="0"/>
          <w:numId w:val="54"/>
        </w:numPr>
        <w:spacing w:line="360" w:lineRule="auto"/>
        <w:rPr>
          <w:rFonts w:ascii="Times New Roman" w:hAnsi="Times New Roman" w:cs="Times New Roman"/>
          <w:color w:val="231F20"/>
          <w:sz w:val="24"/>
          <w:szCs w:val="24"/>
        </w:rPr>
      </w:pPr>
      <w:proofErr w:type="spellStart"/>
      <w:r w:rsidRPr="00980097">
        <w:rPr>
          <w:rFonts w:ascii="Times New Roman" w:hAnsi="Times New Roman" w:cs="Times New Roman"/>
          <w:color w:val="231F20"/>
          <w:sz w:val="24"/>
          <w:szCs w:val="24"/>
        </w:rPr>
        <w:t>Robotic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surgery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performed</w:t>
      </w:r>
      <w:proofErr w:type="spellEnd"/>
      <w:r w:rsidRPr="00980097">
        <w:rPr>
          <w:rFonts w:ascii="Times New Roman" w:hAnsi="Times New Roman" w:cs="Times New Roman"/>
          <w:color w:val="231F20"/>
          <w:sz w:val="24"/>
          <w:szCs w:val="24"/>
        </w:rPr>
        <w:t xml:space="preserve"> in 67 (96</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out</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70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In </w:t>
      </w:r>
      <w:proofErr w:type="spellStart"/>
      <w:r w:rsidRPr="00980097">
        <w:rPr>
          <w:rFonts w:ascii="Times New Roman" w:hAnsi="Times New Roman" w:cs="Times New Roman"/>
          <w:color w:val="231F20"/>
          <w:sz w:val="24"/>
          <w:szCs w:val="24"/>
        </w:rPr>
        <w:t>three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(0,4</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laparoscopy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converted</w:t>
      </w:r>
      <w:proofErr w:type="spellEnd"/>
      <w:r w:rsidRPr="00980097">
        <w:rPr>
          <w:rFonts w:ascii="Times New Roman" w:hAnsi="Times New Roman" w:cs="Times New Roman"/>
          <w:color w:val="231F20"/>
          <w:sz w:val="24"/>
          <w:szCs w:val="24"/>
        </w:rPr>
        <w:t xml:space="preserve"> to </w:t>
      </w:r>
      <w:proofErr w:type="spellStart"/>
      <w:r w:rsidRPr="00980097">
        <w:rPr>
          <w:rFonts w:ascii="Times New Roman" w:hAnsi="Times New Roman" w:cs="Times New Roman"/>
          <w:color w:val="231F20"/>
          <w:sz w:val="24"/>
          <w:szCs w:val="24"/>
        </w:rPr>
        <w:t>laparotomy</w:t>
      </w:r>
      <w:proofErr w:type="spellEnd"/>
      <w:r w:rsidRPr="00980097">
        <w:rPr>
          <w:rFonts w:ascii="Times New Roman" w:hAnsi="Times New Roman" w:cs="Times New Roman"/>
          <w:color w:val="231F20"/>
          <w:sz w:val="24"/>
          <w:szCs w:val="24"/>
        </w:rPr>
        <w:t xml:space="preserve">. Single </w:t>
      </w:r>
      <w:proofErr w:type="spellStart"/>
      <w:r w:rsidRPr="00980097">
        <w:rPr>
          <w:rFonts w:ascii="Times New Roman" w:hAnsi="Times New Roman" w:cs="Times New Roman"/>
          <w:color w:val="231F20"/>
          <w:sz w:val="24"/>
          <w:szCs w:val="24"/>
        </w:rPr>
        <w:t>side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docking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used</w:t>
      </w:r>
      <w:proofErr w:type="spellEnd"/>
      <w:r w:rsidRPr="00980097">
        <w:rPr>
          <w:rFonts w:ascii="Times New Roman" w:hAnsi="Times New Roman" w:cs="Times New Roman"/>
          <w:color w:val="231F20"/>
          <w:sz w:val="24"/>
          <w:szCs w:val="24"/>
        </w:rPr>
        <w:br/>
        <w:t xml:space="preserve">in 39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(58</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whereas</w:t>
      </w:r>
      <w:proofErr w:type="spellEnd"/>
      <w:r w:rsidRPr="00980097">
        <w:rPr>
          <w:rFonts w:ascii="Times New Roman" w:hAnsi="Times New Roman" w:cs="Times New Roman"/>
          <w:color w:val="231F20"/>
          <w:sz w:val="24"/>
          <w:szCs w:val="24"/>
        </w:rPr>
        <w:t xml:space="preserve"> in 28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(42</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double</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side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docking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used</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performed</w:t>
      </w:r>
      <w:proofErr w:type="spellEnd"/>
      <w:r w:rsidRPr="00980097">
        <w:rPr>
          <w:rFonts w:ascii="Times New Roman" w:hAnsi="Times New Roman" w:cs="Times New Roman"/>
          <w:color w:val="231F20"/>
          <w:sz w:val="24"/>
          <w:szCs w:val="24"/>
        </w:rPr>
        <w:t xml:space="preserve"> in 45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(67</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In 16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(24</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upper</w:t>
      </w:r>
      <w:proofErr w:type="spellEnd"/>
      <w:r w:rsidRPr="00980097">
        <w:rPr>
          <w:rFonts w:ascii="Times New Roman" w:hAnsi="Times New Roman" w:cs="Times New Roman"/>
          <w:color w:val="231F20"/>
          <w:sz w:val="24"/>
          <w:szCs w:val="24"/>
        </w:rPr>
        <w:t xml:space="preserve"> limit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left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renal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wein</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reached</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Upper</w:t>
      </w:r>
      <w:proofErr w:type="spellEnd"/>
      <w:r>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limit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above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inferior</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mesenteric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artery</w:t>
      </w:r>
      <w:proofErr w:type="spellEnd"/>
      <w:r w:rsidRPr="00980097">
        <w:rPr>
          <w:rFonts w:ascii="Times New Roman" w:hAnsi="Times New Roman" w:cs="Times New Roman"/>
          <w:color w:val="231F20"/>
          <w:sz w:val="24"/>
          <w:szCs w:val="24"/>
        </w:rPr>
        <w:t xml:space="preserve"> but </w:t>
      </w:r>
      <w:proofErr w:type="spellStart"/>
      <w:r w:rsidRPr="00980097">
        <w:rPr>
          <w:rFonts w:ascii="Times New Roman" w:hAnsi="Times New Roman" w:cs="Times New Roman"/>
          <w:color w:val="231F20"/>
          <w:sz w:val="24"/>
          <w:szCs w:val="24"/>
        </w:rPr>
        <w:t>did</w:t>
      </w:r>
      <w:proofErr w:type="spellEnd"/>
      <w:r w:rsidRPr="00980097">
        <w:rPr>
          <w:rFonts w:ascii="Times New Roman" w:hAnsi="Times New Roman" w:cs="Times New Roman"/>
          <w:color w:val="231F20"/>
          <w:sz w:val="24"/>
          <w:szCs w:val="24"/>
        </w:rPr>
        <w:t xml:space="preserve"> not </w:t>
      </w:r>
      <w:proofErr w:type="spellStart"/>
      <w:r w:rsidRPr="00980097">
        <w:rPr>
          <w:rFonts w:ascii="Times New Roman" w:hAnsi="Times New Roman" w:cs="Times New Roman"/>
          <w:color w:val="231F20"/>
          <w:sz w:val="24"/>
          <w:szCs w:val="24"/>
        </w:rPr>
        <w:t>reach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left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renal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vein</w:t>
      </w:r>
      <w:proofErr w:type="spellEnd"/>
      <w:r w:rsidRPr="00980097">
        <w:rPr>
          <w:rFonts w:ascii="Times New Roman" w:hAnsi="Times New Roman" w:cs="Times New Roman"/>
          <w:color w:val="231F20"/>
          <w:sz w:val="24"/>
          <w:szCs w:val="24"/>
        </w:rPr>
        <w:t xml:space="preserve"> in 19</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(28</w:t>
      </w:r>
      <w:r w:rsidR="00370966">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Inferior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mesenteric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represented</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upper</w:t>
      </w:r>
      <w:proofErr w:type="spellEnd"/>
      <w:r w:rsidRPr="00980097">
        <w:rPr>
          <w:rFonts w:ascii="Times New Roman" w:hAnsi="Times New Roman" w:cs="Times New Roman"/>
          <w:color w:val="231F20"/>
          <w:sz w:val="24"/>
          <w:szCs w:val="24"/>
        </w:rPr>
        <w:t xml:space="preserve"> limit</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in 10 </w:t>
      </w:r>
      <w:proofErr w:type="spellStart"/>
      <w:r w:rsidRPr="00980097">
        <w:rPr>
          <w:rFonts w:ascii="Times New Roman" w:hAnsi="Times New Roman" w:cs="Times New Roman"/>
          <w:color w:val="231F20"/>
          <w:sz w:val="24"/>
          <w:szCs w:val="24"/>
        </w:rPr>
        <w:t>patients</w:t>
      </w:r>
      <w:proofErr w:type="spellEnd"/>
      <w:r w:rsidRPr="00980097">
        <w:rPr>
          <w:rFonts w:ascii="Times New Roman" w:hAnsi="Times New Roman" w:cs="Times New Roman"/>
          <w:color w:val="231F20"/>
          <w:sz w:val="24"/>
          <w:szCs w:val="24"/>
        </w:rPr>
        <w:t xml:space="preserve"> (</w:t>
      </w:r>
      <w:r w:rsidR="00370966" w:rsidRPr="00980097">
        <w:rPr>
          <w:rFonts w:ascii="Times New Roman" w:hAnsi="Times New Roman" w:cs="Times New Roman"/>
          <w:color w:val="231F20"/>
          <w:sz w:val="24"/>
          <w:szCs w:val="24"/>
        </w:rPr>
        <w:t>15 %</w:t>
      </w:r>
      <w:r w:rsidRPr="00980097">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lymphonodes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retrived</w:t>
      </w:r>
      <w:proofErr w:type="spellEnd"/>
      <w:r w:rsidRPr="00980097">
        <w:rPr>
          <w:rFonts w:ascii="Times New Roman" w:hAnsi="Times New Roman" w:cs="Times New Roman"/>
          <w:color w:val="231F20"/>
          <w:sz w:val="24"/>
          <w:szCs w:val="24"/>
        </w:rPr>
        <w:t xml:space="preserve"> (4,9 ± 3,3</w:t>
      </w:r>
      <w:r>
        <w:rPr>
          <w:rFonts w:ascii="Times New Roman" w:hAnsi="Times New Roman" w:cs="Times New Roman"/>
          <w:color w:val="231F20"/>
          <w:sz w:val="24"/>
          <w:szCs w:val="24"/>
        </w:rPr>
        <w:t xml:space="preserve"> </w:t>
      </w:r>
      <w:r w:rsidRPr="00980097">
        <w:rPr>
          <w:rFonts w:ascii="Times New Roman" w:hAnsi="Times New Roman" w:cs="Times New Roman"/>
          <w:color w:val="231F20"/>
          <w:sz w:val="24"/>
          <w:szCs w:val="24"/>
        </w:rPr>
        <w:t xml:space="preserve">vs 3,7 ± 4,9, p = 0,028) as </w:t>
      </w:r>
      <w:proofErr w:type="spellStart"/>
      <w:r w:rsidRPr="00980097">
        <w:rPr>
          <w:rFonts w:ascii="Times New Roman" w:hAnsi="Times New Roman" w:cs="Times New Roman"/>
          <w:color w:val="231F20"/>
          <w:sz w:val="24"/>
          <w:szCs w:val="24"/>
        </w:rPr>
        <w:t>well</w:t>
      </w:r>
      <w:proofErr w:type="spellEnd"/>
      <w:r w:rsidRPr="00980097">
        <w:rPr>
          <w:rFonts w:ascii="Times New Roman" w:hAnsi="Times New Roman" w:cs="Times New Roman"/>
          <w:color w:val="231F20"/>
          <w:sz w:val="24"/>
          <w:szCs w:val="24"/>
        </w:rPr>
        <w:t xml:space="preserve"> as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br/>
      </w:r>
      <w:proofErr w:type="spellStart"/>
      <w:r w:rsidRPr="00980097">
        <w:rPr>
          <w:rFonts w:ascii="Times New Roman" w:hAnsi="Times New Roman" w:cs="Times New Roman"/>
          <w:color w:val="231F20"/>
          <w:sz w:val="24"/>
          <w:szCs w:val="24"/>
        </w:rPr>
        <w:t>lymphadenectomies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with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upper</w:t>
      </w:r>
      <w:proofErr w:type="spellEnd"/>
      <w:r w:rsidRPr="00980097">
        <w:rPr>
          <w:rFonts w:ascii="Times New Roman" w:hAnsi="Times New Roman" w:cs="Times New Roman"/>
          <w:color w:val="231F20"/>
          <w:sz w:val="24"/>
          <w:szCs w:val="24"/>
        </w:rPr>
        <w:t xml:space="preserve"> limit </w:t>
      </w:r>
      <w:proofErr w:type="spellStart"/>
      <w:r w:rsidRPr="00980097">
        <w:rPr>
          <w:rFonts w:ascii="Times New Roman" w:hAnsi="Times New Roman" w:cs="Times New Roman"/>
          <w:color w:val="231F20"/>
          <w:sz w:val="24"/>
          <w:szCs w:val="24"/>
        </w:rPr>
        <w:t>at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left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renal</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vein</w:t>
      </w:r>
      <w:proofErr w:type="spellEnd"/>
      <w:r w:rsidRPr="00980097">
        <w:rPr>
          <w:rFonts w:ascii="Times New Roman" w:hAnsi="Times New Roman" w:cs="Times New Roman"/>
          <w:color w:val="231F20"/>
          <w:sz w:val="24"/>
          <w:szCs w:val="24"/>
        </w:rPr>
        <w:t xml:space="preserve"> (p &lt;0,0001)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higher</w:t>
      </w:r>
      <w:proofErr w:type="spellEnd"/>
      <w:r w:rsidRPr="00980097">
        <w:rPr>
          <w:rFonts w:ascii="Times New Roman" w:hAnsi="Times New Roman" w:cs="Times New Roman"/>
          <w:color w:val="231F20"/>
          <w:sz w:val="24"/>
          <w:szCs w:val="24"/>
        </w:rPr>
        <w:t xml:space="preserve"> in double </w:t>
      </w:r>
      <w:proofErr w:type="spellStart"/>
      <w:r w:rsidRPr="00980097">
        <w:rPr>
          <w:rFonts w:ascii="Times New Roman" w:hAnsi="Times New Roman" w:cs="Times New Roman"/>
          <w:color w:val="231F20"/>
          <w:sz w:val="24"/>
          <w:szCs w:val="24"/>
        </w:rPr>
        <w:t>side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docking</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Complication</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rates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were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low</w:t>
      </w:r>
      <w:proofErr w:type="spellEnd"/>
      <w:r w:rsidRPr="00980097">
        <w:rPr>
          <w:rFonts w:ascii="Times New Roman" w:hAnsi="Times New Roman" w:cs="Times New Roman"/>
          <w:color w:val="231F20"/>
          <w:sz w:val="24"/>
          <w:szCs w:val="24"/>
        </w:rPr>
        <w:t xml:space="preserve"> in </w:t>
      </w:r>
      <w:proofErr w:type="spellStart"/>
      <w:r w:rsidRPr="00980097">
        <w:rPr>
          <w:rFonts w:ascii="Times New Roman" w:hAnsi="Times New Roman" w:cs="Times New Roman"/>
          <w:color w:val="231F20"/>
          <w:sz w:val="24"/>
          <w:szCs w:val="24"/>
        </w:rPr>
        <w:t>both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groups</w:t>
      </w:r>
      <w:proofErr w:type="spellEnd"/>
      <w:r w:rsidRPr="00980097">
        <w:rPr>
          <w:rFonts w:ascii="Times New Roman" w:hAnsi="Times New Roman" w:cs="Times New Roman"/>
          <w:color w:val="231F20"/>
          <w:sz w:val="24"/>
          <w:szCs w:val="24"/>
        </w:rPr>
        <w:t xml:space="preserve"> and</w:t>
      </w:r>
      <w:r w:rsidRPr="00980097">
        <w:rPr>
          <w:rFonts w:ascii="Times New Roman" w:hAnsi="Times New Roman" w:cs="Times New Roman"/>
          <w:color w:val="231F20"/>
          <w:sz w:val="24"/>
          <w:szCs w:val="24"/>
        </w:rPr>
        <w:br/>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differences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were</w:t>
      </w:r>
      <w:proofErr w:type="spellEnd"/>
      <w:r w:rsidRPr="00980097">
        <w:rPr>
          <w:rFonts w:ascii="Times New Roman" w:hAnsi="Times New Roman" w:cs="Times New Roman"/>
          <w:color w:val="231F20"/>
          <w:sz w:val="24"/>
          <w:szCs w:val="24"/>
        </w:rPr>
        <w:t xml:space="preserve"> not </w:t>
      </w:r>
      <w:proofErr w:type="spellStart"/>
      <w:r w:rsidRPr="00980097">
        <w:rPr>
          <w:rFonts w:ascii="Times New Roman" w:hAnsi="Times New Roman" w:cs="Times New Roman"/>
          <w:color w:val="231F20"/>
          <w:sz w:val="24"/>
          <w:szCs w:val="24"/>
        </w:rPr>
        <w:t>significant</w:t>
      </w:r>
      <w:proofErr w:type="spellEnd"/>
      <w:r w:rsidRPr="00980097">
        <w:rPr>
          <w:rFonts w:ascii="Times New Roman" w:hAnsi="Times New Roman" w:cs="Times New Roman"/>
          <w:color w:val="231F20"/>
          <w:sz w:val="24"/>
          <w:szCs w:val="24"/>
        </w:rPr>
        <w:t>.</w:t>
      </w:r>
    </w:p>
    <w:p w14:paraId="6A6F7D62" w14:textId="77777777" w:rsidR="000857A8" w:rsidRPr="00980097" w:rsidRDefault="000857A8" w:rsidP="000857A8">
      <w:pPr>
        <w:pStyle w:val="Odstavecseseznamem"/>
        <w:spacing w:line="360" w:lineRule="auto"/>
        <w:ind w:left="1080"/>
        <w:rPr>
          <w:rFonts w:ascii="Times New Roman" w:hAnsi="Times New Roman" w:cs="Times New Roman"/>
          <w:color w:val="231F20"/>
          <w:sz w:val="24"/>
          <w:szCs w:val="24"/>
        </w:rPr>
      </w:pPr>
    </w:p>
    <w:p w14:paraId="5229FA88" w14:textId="77777777" w:rsidR="000857A8" w:rsidRDefault="000857A8" w:rsidP="000857A8">
      <w:pPr>
        <w:spacing w:line="360" w:lineRule="auto"/>
        <w:rPr>
          <w:rFonts w:ascii="Times New Roman" w:hAnsi="Times New Roman" w:cs="Times New Roman"/>
          <w:color w:val="231F20"/>
          <w:sz w:val="24"/>
          <w:szCs w:val="24"/>
        </w:rPr>
      </w:pPr>
      <w:proofErr w:type="spellStart"/>
      <w:r w:rsidRPr="00BE5653">
        <w:rPr>
          <w:rFonts w:ascii="Times New Roman" w:hAnsi="Times New Roman" w:cs="Times New Roman"/>
          <w:b/>
          <w:color w:val="231F20"/>
          <w:sz w:val="24"/>
          <w:szCs w:val="24"/>
        </w:rPr>
        <w:t>Conclusion</w:t>
      </w:r>
      <w:proofErr w:type="spellEnd"/>
      <w:r w:rsidRPr="00BE5653">
        <w:rPr>
          <w:rFonts w:ascii="Times New Roman" w:hAnsi="Times New Roman" w:cs="Times New Roman"/>
          <w:b/>
          <w:color w:val="231F20"/>
          <w:sz w:val="24"/>
          <w:szCs w:val="24"/>
        </w:rPr>
        <w:t>:</w:t>
      </w:r>
      <w:r w:rsidRPr="00BE5653">
        <w:rPr>
          <w:rFonts w:ascii="Times New Roman" w:hAnsi="Times New Roman" w:cs="Times New Roman"/>
          <w:color w:val="231F20"/>
          <w:sz w:val="24"/>
          <w:szCs w:val="24"/>
        </w:rPr>
        <w:t xml:space="preserve"> </w:t>
      </w:r>
    </w:p>
    <w:p w14:paraId="18CEED98" w14:textId="08E6F3F2" w:rsidR="000857A8" w:rsidRPr="00CE22F9" w:rsidRDefault="000857A8" w:rsidP="00CE22F9">
      <w:pPr>
        <w:spacing w:line="360" w:lineRule="auto"/>
        <w:rPr>
          <w:rFonts w:ascii="Times New Roman" w:hAnsi="Times New Roman" w:cs="Times New Roman"/>
          <w:b/>
          <w:bCs/>
          <w:color w:val="231F20"/>
          <w:sz w:val="28"/>
          <w:szCs w:val="28"/>
        </w:rPr>
      </w:pP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robotically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assisted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laparoscopic</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staging</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one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several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possible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surgical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approaches</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treatment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endometrial</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cancer</w:t>
      </w:r>
      <w:proofErr w:type="spellEnd"/>
      <w:r w:rsidRPr="00BE5653">
        <w:rPr>
          <w:rFonts w:ascii="Times New Roman" w:hAnsi="Times New Roman" w:cs="Times New Roman"/>
          <w:color w:val="231F20"/>
          <w:sz w:val="24"/>
          <w:szCs w:val="24"/>
        </w:rPr>
        <w:t xml:space="preserve"> and </w:t>
      </w:r>
      <w:proofErr w:type="spellStart"/>
      <w:r w:rsidRPr="00BE5653">
        <w:rPr>
          <w:rFonts w:ascii="Times New Roman" w:hAnsi="Times New Roman" w:cs="Times New Roman"/>
          <w:color w:val="231F20"/>
          <w:sz w:val="24"/>
          <w:szCs w:val="24"/>
        </w:rPr>
        <w:t>it</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can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performed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adequately</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this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According</w:t>
      </w:r>
      <w:proofErr w:type="spellEnd"/>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to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results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from</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our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group</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it</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is</w:t>
      </w:r>
      <w:proofErr w:type="spellEnd"/>
      <w:r w:rsidRPr="00BE5653">
        <w:rPr>
          <w:rFonts w:ascii="Times New Roman" w:hAnsi="Times New Roman" w:cs="Times New Roman"/>
          <w:color w:val="231F20"/>
          <w:sz w:val="24"/>
          <w:szCs w:val="24"/>
        </w:rPr>
        <w:t xml:space="preserve"> a </w:t>
      </w:r>
      <w:proofErr w:type="spellStart"/>
      <w:r w:rsidRPr="00BE5653">
        <w:rPr>
          <w:rFonts w:ascii="Times New Roman" w:hAnsi="Times New Roman" w:cs="Times New Roman"/>
          <w:color w:val="231F20"/>
          <w:sz w:val="24"/>
          <w:szCs w:val="24"/>
        </w:rPr>
        <w:t>surgical</w:t>
      </w:r>
      <w:proofErr w:type="spellEnd"/>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modality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significantly</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low</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blood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loss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safe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even</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for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patients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with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high</w:t>
      </w:r>
      <w:proofErr w:type="spellEnd"/>
      <w:r w:rsidRPr="00BE5653">
        <w:rPr>
          <w:rFonts w:ascii="Times New Roman" w:hAnsi="Times New Roman" w:cs="Times New Roman"/>
          <w:color w:val="231F20"/>
          <w:sz w:val="24"/>
          <w:szCs w:val="24"/>
        </w:rPr>
        <w:t xml:space="preserve"> BMI and </w:t>
      </w:r>
      <w:proofErr w:type="spellStart"/>
      <w:r w:rsidRPr="00BE5653">
        <w:rPr>
          <w:rFonts w:ascii="Times New Roman" w:hAnsi="Times New Roman" w:cs="Times New Roman"/>
          <w:color w:val="231F20"/>
          <w:sz w:val="24"/>
          <w:szCs w:val="24"/>
        </w:rPr>
        <w:t>age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increasing</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erudition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surgeon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is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linked</w:t>
      </w:r>
      <w:proofErr w:type="spellEnd"/>
      <w:r w:rsidRPr="00BE5653">
        <w:rPr>
          <w:rFonts w:ascii="Times New Roman" w:hAnsi="Times New Roman" w:cs="Times New Roman"/>
          <w:color w:val="231F20"/>
          <w:sz w:val="24"/>
          <w:szCs w:val="24"/>
        </w:rPr>
        <w:t xml:space="preserve"> to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shortening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operating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time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reducing</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number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conversions</w:t>
      </w:r>
      <w:proofErr w:type="spellEnd"/>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and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higher</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yield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lymph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nodes</w:t>
      </w:r>
      <w:proofErr w:type="spellEnd"/>
      <w:r w:rsidRPr="00BE5653">
        <w:rPr>
          <w:rFonts w:ascii="Times New Roman" w:hAnsi="Times New Roman" w:cs="Times New Roman"/>
          <w:color w:val="231F20"/>
          <w:sz w:val="24"/>
          <w:szCs w:val="24"/>
        </w:rPr>
        <w:t xml:space="preserve"> and a </w:t>
      </w:r>
      <w:proofErr w:type="spellStart"/>
      <w:r w:rsidRPr="00BE5653">
        <w:rPr>
          <w:rFonts w:ascii="Times New Roman" w:hAnsi="Times New Roman" w:cs="Times New Roman"/>
          <w:color w:val="231F20"/>
          <w:sz w:val="24"/>
          <w:szCs w:val="24"/>
        </w:rPr>
        <w:t>reduction</w:t>
      </w:r>
      <w:proofErr w:type="spellEnd"/>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in </w:t>
      </w:r>
      <w:proofErr w:type="spellStart"/>
      <w:r w:rsidRPr="00BE5653">
        <w:rPr>
          <w:rFonts w:ascii="Times New Roman" w:hAnsi="Times New Roman" w:cs="Times New Roman"/>
          <w:color w:val="231F20"/>
          <w:sz w:val="24"/>
          <w:szCs w:val="24"/>
        </w:rPr>
        <w:t>blood</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loss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which</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was</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reflected</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particular</w:t>
      </w:r>
      <w:proofErr w:type="spellEnd"/>
      <w:r w:rsidRPr="00BE5653">
        <w:rPr>
          <w:rFonts w:ascii="Times New Roman" w:hAnsi="Times New Roman" w:cs="Times New Roman"/>
          <w:color w:val="231F20"/>
          <w:sz w:val="24"/>
          <w:szCs w:val="24"/>
        </w:rPr>
        <w:t xml:space="preserve"> in </w:t>
      </w:r>
      <w:proofErr w:type="spellStart"/>
      <w:r w:rsidRPr="00BE5653">
        <w:rPr>
          <w:rFonts w:ascii="Times New Roman" w:hAnsi="Times New Roman" w:cs="Times New Roman"/>
          <w:color w:val="231F20"/>
          <w:sz w:val="24"/>
          <w:szCs w:val="24"/>
        </w:rPr>
        <w:t>the</w:t>
      </w:r>
      <w:proofErr w:type="spellEnd"/>
      <w:r>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comparison</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of</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the</w:t>
      </w:r>
      <w:proofErr w:type="spellEnd"/>
      <w:r w:rsidRPr="00BE5653">
        <w:rPr>
          <w:rFonts w:ascii="Times New Roman" w:hAnsi="Times New Roman" w:cs="Times New Roman"/>
          <w:color w:val="231F20"/>
          <w:sz w:val="24"/>
          <w:szCs w:val="24"/>
        </w:rPr>
        <w:t xml:space="preserve"> </w:t>
      </w:r>
      <w:proofErr w:type="spellStart"/>
      <w:r w:rsidRPr="00BE5653">
        <w:rPr>
          <w:rFonts w:ascii="Times New Roman" w:hAnsi="Times New Roman" w:cs="Times New Roman"/>
          <w:color w:val="231F20"/>
          <w:sz w:val="24"/>
          <w:szCs w:val="24"/>
        </w:rPr>
        <w:t>pre-operative</w:t>
      </w:r>
      <w:proofErr w:type="spellEnd"/>
      <w:r w:rsidRPr="00BE5653">
        <w:rPr>
          <w:rFonts w:ascii="Times New Roman" w:hAnsi="Times New Roman" w:cs="Times New Roman"/>
          <w:color w:val="231F20"/>
          <w:sz w:val="24"/>
          <w:szCs w:val="24"/>
        </w:rPr>
        <w:t xml:space="preserve"> and post-</w:t>
      </w:r>
      <w:proofErr w:type="spellStart"/>
      <w:r w:rsidRPr="00BE5653">
        <w:rPr>
          <w:rFonts w:ascii="Times New Roman" w:hAnsi="Times New Roman" w:cs="Times New Roman"/>
          <w:color w:val="231F20"/>
          <w:sz w:val="24"/>
          <w:szCs w:val="24"/>
        </w:rPr>
        <w:t>operative</w:t>
      </w:r>
      <w:proofErr w:type="spellEnd"/>
      <w:r>
        <w:rPr>
          <w:rFonts w:ascii="Times New Roman" w:hAnsi="Times New Roman" w:cs="Times New Roman"/>
          <w:color w:val="231F20"/>
          <w:sz w:val="24"/>
          <w:szCs w:val="24"/>
        </w:rPr>
        <w:t xml:space="preserve"> </w:t>
      </w:r>
      <w:r w:rsidRPr="00BE5653">
        <w:rPr>
          <w:rFonts w:ascii="Times New Roman" w:hAnsi="Times New Roman" w:cs="Times New Roman"/>
          <w:color w:val="231F20"/>
          <w:sz w:val="24"/>
          <w:szCs w:val="24"/>
        </w:rPr>
        <w:t xml:space="preserve">hemoglobin </w:t>
      </w:r>
      <w:proofErr w:type="spellStart"/>
      <w:r w:rsidRPr="00BE5653">
        <w:rPr>
          <w:rFonts w:ascii="Times New Roman" w:hAnsi="Times New Roman" w:cs="Times New Roman"/>
          <w:color w:val="231F20"/>
          <w:sz w:val="24"/>
          <w:szCs w:val="24"/>
        </w:rPr>
        <w:t>difference</w:t>
      </w:r>
      <w:proofErr w:type="spellEnd"/>
      <w:r w:rsidRPr="00BE5653">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roofErr w:type="spellStart"/>
      <w:r w:rsidRPr="00BE5653">
        <w:rPr>
          <w:rFonts w:ascii="Times New Roman" w:eastAsia="Times-Italic" w:hAnsi="Times New Roman" w:cs="Times New Roman"/>
          <w:iCs/>
          <w:color w:val="231F20"/>
          <w:sz w:val="24"/>
          <w:szCs w:val="24"/>
        </w:rPr>
        <w:t>The</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present</w:t>
      </w:r>
      <w:proofErr w:type="spellEnd"/>
      <w:r w:rsidRPr="00BE5653">
        <w:rPr>
          <w:rFonts w:ascii="Times New Roman" w:eastAsia="Times-Italic" w:hAnsi="Times New Roman" w:cs="Times New Roman"/>
          <w:iCs/>
          <w:color w:val="231F20"/>
          <w:sz w:val="24"/>
          <w:szCs w:val="24"/>
        </w:rPr>
        <w:t xml:space="preserve"> data</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demonstrate</w:t>
      </w:r>
      <w:proofErr w:type="spellEnd"/>
      <w:r w:rsidRPr="00BE5653">
        <w:rPr>
          <w:rFonts w:ascii="Times New Roman" w:eastAsia="Times-Italic" w:hAnsi="Times New Roman" w:cs="Times New Roman"/>
          <w:iCs/>
          <w:color w:val="231F20"/>
          <w:sz w:val="24"/>
          <w:szCs w:val="24"/>
        </w:rPr>
        <w:t xml:space="preserve"> a </w:t>
      </w:r>
      <w:proofErr w:type="spellStart"/>
      <w:r w:rsidRPr="00BE5653">
        <w:rPr>
          <w:rFonts w:ascii="Times New Roman" w:eastAsia="Times-Italic" w:hAnsi="Times New Roman" w:cs="Times New Roman"/>
          <w:iCs/>
          <w:color w:val="231F20"/>
          <w:sz w:val="24"/>
          <w:szCs w:val="24"/>
        </w:rPr>
        <w:t>differential</w:t>
      </w:r>
      <w:proofErr w:type="spellEnd"/>
      <w:r w:rsidRPr="00BE5653">
        <w:rPr>
          <w:rFonts w:ascii="Times New Roman" w:eastAsia="Times-Italic" w:hAnsi="Times New Roman" w:cs="Times New Roman"/>
          <w:iCs/>
          <w:color w:val="231F20"/>
          <w:sz w:val="24"/>
          <w:szCs w:val="24"/>
        </w:rPr>
        <w:t xml:space="preserve"> response to </w:t>
      </w:r>
      <w:proofErr w:type="spellStart"/>
      <w:r w:rsidRPr="00BE5653">
        <w:rPr>
          <w:rFonts w:ascii="Times New Roman" w:eastAsia="Times-Italic" w:hAnsi="Times New Roman" w:cs="Times New Roman"/>
          <w:iCs/>
          <w:color w:val="231F20"/>
          <w:sz w:val="24"/>
          <w:szCs w:val="24"/>
        </w:rPr>
        <w:t>surgical</w:t>
      </w:r>
      <w:proofErr w:type="spellEnd"/>
      <w:r w:rsidRPr="00BE5653">
        <w:rPr>
          <w:rFonts w:ascii="Times New Roman" w:eastAsia="Times-Italic" w:hAnsi="Times New Roman" w:cs="Times New Roman"/>
          <w:iCs/>
          <w:color w:val="231F20"/>
          <w:sz w:val="24"/>
          <w:szCs w:val="24"/>
        </w:rPr>
        <w:t xml:space="preserve"> trauma in</w:t>
      </w:r>
      <w:r>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patients</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with</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endometrial</w:t>
      </w:r>
      <w:proofErr w:type="spellEnd"/>
      <w:r w:rsidRPr="00BE5653">
        <w:rPr>
          <w:rFonts w:ascii="Times New Roman" w:eastAsia="Times-Italic" w:hAnsi="Times New Roman" w:cs="Times New Roman"/>
          <w:iCs/>
          <w:color w:val="231F20"/>
          <w:sz w:val="24"/>
          <w:szCs w:val="24"/>
        </w:rPr>
        <w:t xml:space="preserve"> </w:t>
      </w:r>
      <w:proofErr w:type="spellStart"/>
      <w:r w:rsidRPr="00BE5653">
        <w:rPr>
          <w:rFonts w:ascii="Times New Roman" w:eastAsia="Times-Italic" w:hAnsi="Times New Roman" w:cs="Times New Roman"/>
          <w:iCs/>
          <w:color w:val="231F20"/>
          <w:sz w:val="24"/>
          <w:szCs w:val="24"/>
        </w:rPr>
        <w:t>carcinoma</w:t>
      </w:r>
      <w:proofErr w:type="spellEnd"/>
      <w:r w:rsidRPr="00BE5653">
        <w:rPr>
          <w:rFonts w:ascii="Times New Roman" w:eastAsia="Times-Italic" w:hAnsi="Times New Roman" w:cs="Times New Roman"/>
          <w:iCs/>
          <w:color w:val="231F20"/>
          <w:sz w:val="24"/>
          <w:szCs w:val="24"/>
        </w:rPr>
        <w:t>.</w:t>
      </w:r>
      <w:r w:rsidRPr="00980097">
        <w:rPr>
          <w:rFonts w:ascii="GothamNarrow-Light" w:hAnsi="GothamNarrow-Light"/>
          <w:color w:val="231F20"/>
          <w:sz w:val="18"/>
          <w:szCs w:val="18"/>
        </w:rPr>
        <w:t xml:space="preserve">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lymphonodes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retrieved</w:t>
      </w:r>
      <w:proofErr w:type="spellEnd"/>
      <w:r w:rsidRPr="00980097">
        <w:rPr>
          <w:rFonts w:ascii="Times New Roman" w:hAnsi="Times New Roman" w:cs="Times New Roman"/>
          <w:color w:val="231F20"/>
          <w:sz w:val="24"/>
          <w:szCs w:val="24"/>
        </w:rPr>
        <w:t xml:space="preserve"> as </w:t>
      </w:r>
      <w:proofErr w:type="spellStart"/>
      <w:r w:rsidRPr="00980097">
        <w:rPr>
          <w:rFonts w:ascii="Times New Roman" w:hAnsi="Times New Roman" w:cs="Times New Roman"/>
          <w:color w:val="231F20"/>
          <w:sz w:val="24"/>
          <w:szCs w:val="24"/>
        </w:rPr>
        <w:t>well</w:t>
      </w:r>
      <w:proofErr w:type="spellEnd"/>
      <w:r w:rsidRPr="00980097">
        <w:rPr>
          <w:rFonts w:ascii="Times New Roman" w:hAnsi="Times New Roman" w:cs="Times New Roman"/>
          <w:color w:val="231F20"/>
          <w:sz w:val="24"/>
          <w:szCs w:val="24"/>
        </w:rPr>
        <w:t xml:space="preserve"> as</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number</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of</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paraaortic</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lymphadenectomy</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cases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with</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upper</w:t>
      </w:r>
      <w:proofErr w:type="spellEnd"/>
      <w:r w:rsidRPr="00980097">
        <w:rPr>
          <w:rFonts w:ascii="Times New Roman" w:hAnsi="Times New Roman" w:cs="Times New Roman"/>
          <w:color w:val="231F20"/>
          <w:sz w:val="24"/>
          <w:szCs w:val="24"/>
        </w:rPr>
        <w:t xml:space="preserve"> limit </w:t>
      </w:r>
      <w:proofErr w:type="spellStart"/>
      <w:r w:rsidRPr="00980097">
        <w:rPr>
          <w:rFonts w:ascii="Times New Roman" w:hAnsi="Times New Roman" w:cs="Times New Roman"/>
          <w:color w:val="231F20"/>
          <w:sz w:val="24"/>
          <w:szCs w:val="24"/>
        </w:rPr>
        <w:t>at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the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left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renal</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vein</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was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higher</w:t>
      </w:r>
      <w:proofErr w:type="spellEnd"/>
      <w:r w:rsidRPr="00980097">
        <w:rPr>
          <w:rFonts w:ascii="Times New Roman" w:hAnsi="Times New Roman" w:cs="Times New Roman"/>
          <w:color w:val="231F20"/>
          <w:sz w:val="24"/>
          <w:szCs w:val="24"/>
        </w:rPr>
        <w:t xml:space="preserve"> in double</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side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docking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group</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Operating</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time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complication</w:t>
      </w:r>
      <w:proofErr w:type="spellEnd"/>
      <w:r w:rsidRPr="00980097">
        <w:rPr>
          <w:rFonts w:ascii="Times New Roman" w:hAnsi="Times New Roman" w:cs="Times New Roman"/>
          <w:color w:val="231F20"/>
          <w:sz w:val="24"/>
          <w:szCs w:val="24"/>
        </w:rPr>
        <w:t xml:space="preserve"> and</w:t>
      </w:r>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conversion</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rates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were</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low</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without</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differences</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between</w:t>
      </w:r>
      <w:proofErr w:type="spellEnd"/>
      <w:r>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both</w:t>
      </w:r>
      <w:proofErr w:type="spellEnd"/>
      <w:r w:rsidRPr="00980097">
        <w:rPr>
          <w:rFonts w:ascii="Times New Roman" w:hAnsi="Times New Roman" w:cs="Times New Roman"/>
          <w:color w:val="231F20"/>
          <w:sz w:val="24"/>
          <w:szCs w:val="24"/>
        </w:rPr>
        <w:t xml:space="preserve"> </w:t>
      </w:r>
      <w:proofErr w:type="spellStart"/>
      <w:r w:rsidRPr="00980097">
        <w:rPr>
          <w:rFonts w:ascii="Times New Roman" w:hAnsi="Times New Roman" w:cs="Times New Roman"/>
          <w:color w:val="231F20"/>
          <w:sz w:val="24"/>
          <w:szCs w:val="24"/>
        </w:rPr>
        <w:t>groups</w:t>
      </w:r>
      <w:proofErr w:type="spellEnd"/>
      <w:r w:rsidR="00D608C8">
        <w:rPr>
          <w:rFonts w:ascii="Times New Roman" w:hAnsi="Times New Roman" w:cs="Times New Roman"/>
          <w:color w:val="231F20"/>
          <w:sz w:val="24"/>
          <w:szCs w:val="24"/>
        </w:rPr>
        <w:t xml:space="preserve"> SDD and DSD</w:t>
      </w:r>
      <w:r w:rsidRPr="00980097">
        <w:rPr>
          <w:rFonts w:ascii="Times New Roman" w:hAnsi="Times New Roman" w:cs="Times New Roman"/>
          <w:color w:val="231F20"/>
          <w:sz w:val="24"/>
          <w:szCs w:val="24"/>
        </w:rPr>
        <w:t>.</w:t>
      </w:r>
    </w:p>
    <w:p w14:paraId="27133C5E" w14:textId="4F1F5AAC" w:rsidR="00CE22F9" w:rsidRDefault="00CE22F9">
      <w:pPr>
        <w:rPr>
          <w:b/>
          <w:sz w:val="24"/>
          <w:szCs w:val="24"/>
        </w:rPr>
      </w:pPr>
      <w:r>
        <w:rPr>
          <w:b/>
          <w:sz w:val="24"/>
          <w:szCs w:val="24"/>
        </w:rPr>
        <w:br w:type="page"/>
      </w:r>
    </w:p>
    <w:p w14:paraId="3807D5FA" w14:textId="77777777" w:rsidR="006836D5" w:rsidRPr="00CE22F9" w:rsidRDefault="006836D5" w:rsidP="00CE22F9">
      <w:pPr>
        <w:pStyle w:val="Odstavecseseznamem"/>
        <w:ind w:left="360"/>
        <w:rPr>
          <w:b/>
          <w:sz w:val="24"/>
          <w:szCs w:val="24"/>
        </w:rPr>
      </w:pPr>
    </w:p>
    <w:p w14:paraId="0BB07CE9" w14:textId="43F185C4" w:rsidR="0067296A" w:rsidRPr="000857A8" w:rsidRDefault="00CE22F9" w:rsidP="003A45A1">
      <w:pPr>
        <w:pStyle w:val="Odstavecseseznamem"/>
        <w:numPr>
          <w:ilvl w:val="0"/>
          <w:numId w:val="65"/>
        </w:numPr>
        <w:ind w:left="851" w:hanging="567"/>
        <w:rPr>
          <w:b/>
          <w:sz w:val="24"/>
          <w:szCs w:val="24"/>
        </w:rPr>
      </w:pPr>
      <w:r>
        <w:rPr>
          <w:rFonts w:ascii="Times New Roman" w:hAnsi="Times New Roman" w:cs="Times New Roman"/>
          <w:b/>
          <w:sz w:val="28"/>
          <w:szCs w:val="28"/>
        </w:rPr>
        <w:t>L</w:t>
      </w:r>
      <w:r w:rsidR="006836D5" w:rsidRPr="00CE22F9">
        <w:rPr>
          <w:rFonts w:ascii="Times New Roman" w:hAnsi="Times New Roman" w:cs="Times New Roman"/>
          <w:b/>
          <w:sz w:val="28"/>
          <w:szCs w:val="28"/>
        </w:rPr>
        <w:t>iteratura</w:t>
      </w:r>
    </w:p>
    <w:p w14:paraId="734591E1" w14:textId="77777777" w:rsidR="000857A8" w:rsidRPr="00CE22F9" w:rsidRDefault="000857A8" w:rsidP="000857A8">
      <w:pPr>
        <w:pStyle w:val="Odstavecseseznamem"/>
        <w:rPr>
          <w:b/>
          <w:sz w:val="24"/>
          <w:szCs w:val="24"/>
        </w:rPr>
      </w:pPr>
    </w:p>
    <w:p w14:paraId="71F9A469" w14:textId="77777777" w:rsidR="006836D5" w:rsidRPr="006836D5" w:rsidRDefault="006836D5" w:rsidP="006836D5">
      <w:pPr>
        <w:pStyle w:val="Odstavecseseznamem"/>
        <w:rPr>
          <w:b/>
          <w:sz w:val="24"/>
          <w:szCs w:val="24"/>
        </w:rPr>
      </w:pPr>
    </w:p>
    <w:p w14:paraId="177F9E93" w14:textId="77777777" w:rsidR="00971C40" w:rsidRPr="00971C40" w:rsidRDefault="008B0292" w:rsidP="00971C40">
      <w:pPr>
        <w:pStyle w:val="EndNoteBibliography"/>
        <w:spacing w:after="0"/>
        <w:ind w:left="720" w:hanging="720"/>
      </w:pPr>
      <w:r w:rsidRPr="00035F68">
        <w:rPr>
          <w:rFonts w:ascii="Times New Roman" w:hAnsi="Times New Roman" w:cs="Times New Roman"/>
          <w:b/>
          <w:sz w:val="24"/>
          <w:szCs w:val="24"/>
        </w:rPr>
        <w:fldChar w:fldCharType="begin"/>
      </w:r>
      <w:r w:rsidRPr="00035F68">
        <w:rPr>
          <w:rFonts w:ascii="Times New Roman" w:hAnsi="Times New Roman" w:cs="Times New Roman"/>
          <w:b/>
          <w:sz w:val="24"/>
          <w:szCs w:val="24"/>
        </w:rPr>
        <w:instrText xml:space="preserve"> ADDIN EN.REFLIST </w:instrText>
      </w:r>
      <w:r w:rsidRPr="00035F68">
        <w:rPr>
          <w:rFonts w:ascii="Times New Roman" w:hAnsi="Times New Roman" w:cs="Times New Roman"/>
          <w:b/>
          <w:sz w:val="24"/>
          <w:szCs w:val="24"/>
        </w:rPr>
        <w:fldChar w:fldCharType="separate"/>
      </w:r>
      <w:r w:rsidR="00971C40" w:rsidRPr="00971C40">
        <w:t>1.</w:t>
      </w:r>
      <w:r w:rsidR="00971C40" w:rsidRPr="00971C40">
        <w:tab/>
        <w:t xml:space="preserve">Ferlay J: </w:t>
      </w:r>
      <w:r w:rsidR="00971C40" w:rsidRPr="00971C40">
        <w:rPr>
          <w:b/>
        </w:rPr>
        <w:t>Estimates of worldwide burden of cancer in 2008: Globocan 2008</w:t>
      </w:r>
      <w:r w:rsidR="00971C40" w:rsidRPr="00971C40">
        <w:t xml:space="preserve">. </w:t>
      </w:r>
      <w:r w:rsidR="00971C40" w:rsidRPr="00971C40">
        <w:rPr>
          <w:i/>
        </w:rPr>
        <w:t xml:space="preserve">Int J Cancer </w:t>
      </w:r>
      <w:r w:rsidR="00971C40" w:rsidRPr="00971C40">
        <w:t xml:space="preserve">2010, </w:t>
      </w:r>
      <w:r w:rsidR="00971C40" w:rsidRPr="00971C40">
        <w:rPr>
          <w:b/>
        </w:rPr>
        <w:t>127</w:t>
      </w:r>
      <w:r w:rsidR="00971C40" w:rsidRPr="00971C40">
        <w:t>(12):2893-2917.</w:t>
      </w:r>
    </w:p>
    <w:p w14:paraId="2AEAED4B" w14:textId="77777777" w:rsidR="00971C40" w:rsidRPr="00971C40" w:rsidRDefault="00971C40" w:rsidP="00971C40">
      <w:pPr>
        <w:pStyle w:val="EndNoteBibliography"/>
        <w:spacing w:after="0"/>
        <w:ind w:left="720" w:hanging="720"/>
      </w:pPr>
      <w:r w:rsidRPr="00971C40">
        <w:t>2.</w:t>
      </w:r>
      <w:r w:rsidRPr="00971C40">
        <w:tab/>
        <w:t xml:space="preserve">Parkin DM: </w:t>
      </w:r>
      <w:r w:rsidRPr="00971C40">
        <w:rPr>
          <w:b/>
        </w:rPr>
        <w:t>Cancer incidence in five continents</w:t>
      </w:r>
      <w:r w:rsidRPr="00971C40">
        <w:t xml:space="preserve">. </w:t>
      </w:r>
      <w:r w:rsidRPr="00971C40">
        <w:rPr>
          <w:i/>
        </w:rPr>
        <w:t xml:space="preserve">IARC Press </w:t>
      </w:r>
      <w:r w:rsidRPr="00971C40">
        <w:t xml:space="preserve">2002, </w:t>
      </w:r>
      <w:r w:rsidRPr="00971C40">
        <w:rPr>
          <w:b/>
        </w:rPr>
        <w:t>8</w:t>
      </w:r>
      <w:r w:rsidRPr="00971C40">
        <w:t>.</w:t>
      </w:r>
    </w:p>
    <w:p w14:paraId="3BD37052" w14:textId="77777777" w:rsidR="00971C40" w:rsidRPr="00971C40" w:rsidRDefault="00971C40" w:rsidP="00971C40">
      <w:pPr>
        <w:pStyle w:val="EndNoteBibliography"/>
        <w:spacing w:after="0"/>
        <w:ind w:left="720" w:hanging="720"/>
      </w:pPr>
      <w:r w:rsidRPr="00971C40">
        <w:t>3.</w:t>
      </w:r>
      <w:r w:rsidRPr="00971C40">
        <w:tab/>
        <w:t xml:space="preserve">Rose SL: </w:t>
      </w:r>
      <w:r w:rsidRPr="00971C40">
        <w:rPr>
          <w:b/>
        </w:rPr>
        <w:t>The impact of adjuvant radiation therapy on long-term quality of life in patients with stage1 endometrial cancer</w:t>
      </w:r>
      <w:r w:rsidRPr="00971C40">
        <w:t xml:space="preserve">. </w:t>
      </w:r>
      <w:r w:rsidRPr="00971C40">
        <w:rPr>
          <w:i/>
        </w:rPr>
        <w:t xml:space="preserve">Gynecol Oncol </w:t>
      </w:r>
      <w:r w:rsidRPr="00971C40">
        <w:t xml:space="preserve">2002, </w:t>
      </w:r>
      <w:r w:rsidRPr="00971C40">
        <w:rPr>
          <w:b/>
        </w:rPr>
        <w:t>92</w:t>
      </w:r>
      <w:r w:rsidRPr="00971C40">
        <w:t>:479-480.</w:t>
      </w:r>
    </w:p>
    <w:p w14:paraId="49F7750F" w14:textId="77777777" w:rsidR="00971C40" w:rsidRPr="00971C40" w:rsidRDefault="00971C40" w:rsidP="00971C40">
      <w:pPr>
        <w:pStyle w:val="EndNoteBibliography"/>
        <w:spacing w:after="0"/>
        <w:ind w:left="720" w:hanging="720"/>
      </w:pPr>
      <w:r w:rsidRPr="00971C40">
        <w:t>4.</w:t>
      </w:r>
      <w:r w:rsidRPr="00971C40">
        <w:tab/>
        <w:t xml:space="preserve">Kwon JS, Scott JL, Gilks CB, Daniels MS, Sun CC, Lu KH: </w:t>
      </w:r>
      <w:r w:rsidRPr="00971C40">
        <w:rPr>
          <w:b/>
        </w:rPr>
        <w:t>Testing women with endometrial cancer to detect Lynch syndrome</w:t>
      </w:r>
      <w:r w:rsidRPr="00971C40">
        <w:t xml:space="preserve">. </w:t>
      </w:r>
      <w:r w:rsidRPr="00971C40">
        <w:rPr>
          <w:i/>
        </w:rPr>
        <w:t xml:space="preserve">Journal of clinical oncology : official journal of the American Society of Clinical Oncology </w:t>
      </w:r>
      <w:r w:rsidRPr="00971C40">
        <w:t xml:space="preserve">2011, </w:t>
      </w:r>
      <w:r w:rsidRPr="00971C40">
        <w:rPr>
          <w:b/>
        </w:rPr>
        <w:t>29</w:t>
      </w:r>
      <w:r w:rsidRPr="00971C40">
        <w:t>(16):2247-2252.</w:t>
      </w:r>
    </w:p>
    <w:p w14:paraId="3FA4DBA5" w14:textId="77777777" w:rsidR="00971C40" w:rsidRPr="00971C40" w:rsidRDefault="00971C40" w:rsidP="00971C40">
      <w:pPr>
        <w:pStyle w:val="EndNoteBibliography"/>
        <w:spacing w:after="0"/>
        <w:ind w:left="720" w:hanging="720"/>
      </w:pPr>
      <w:r w:rsidRPr="00971C40">
        <w:t>5.</w:t>
      </w:r>
      <w:r w:rsidRPr="00971C40">
        <w:tab/>
        <w:t xml:space="preserve">Crispens MA: </w:t>
      </w:r>
      <w:r w:rsidRPr="00971C40">
        <w:rPr>
          <w:b/>
        </w:rPr>
        <w:t>Endometrial and ovarian cancer in lynch syndrome</w:t>
      </w:r>
      <w:r w:rsidRPr="00971C40">
        <w:t xml:space="preserve">. </w:t>
      </w:r>
      <w:r w:rsidRPr="00971C40">
        <w:rPr>
          <w:i/>
        </w:rPr>
        <w:t xml:space="preserve">Clin Colon Rectal Surg </w:t>
      </w:r>
      <w:r w:rsidRPr="00971C40">
        <w:t xml:space="preserve">2012, </w:t>
      </w:r>
      <w:r w:rsidRPr="00971C40">
        <w:rPr>
          <w:b/>
        </w:rPr>
        <w:t>25</w:t>
      </w:r>
      <w:r w:rsidRPr="00971C40">
        <w:t>(2):97-102.</w:t>
      </w:r>
    </w:p>
    <w:p w14:paraId="73411C4D" w14:textId="77777777" w:rsidR="00971C40" w:rsidRPr="00971C40" w:rsidRDefault="00971C40" w:rsidP="00971C40">
      <w:pPr>
        <w:pStyle w:val="EndNoteBibliography"/>
        <w:spacing w:after="0"/>
        <w:ind w:left="720" w:hanging="720"/>
      </w:pPr>
      <w:r w:rsidRPr="00971C40">
        <w:t>6.</w:t>
      </w:r>
      <w:r w:rsidRPr="00971C40">
        <w:tab/>
        <w:t xml:space="preserve">D'Angelo E, Prat J: </w:t>
      </w:r>
      <w:r w:rsidRPr="00971C40">
        <w:rPr>
          <w:b/>
        </w:rPr>
        <w:t>Uterine sarcomas: a review</w:t>
      </w:r>
      <w:r w:rsidRPr="00971C40">
        <w:t xml:space="preserve">. </w:t>
      </w:r>
      <w:r w:rsidRPr="00971C40">
        <w:rPr>
          <w:i/>
        </w:rPr>
        <w:t xml:space="preserve">Gynecol Oncol </w:t>
      </w:r>
      <w:r w:rsidRPr="00971C40">
        <w:t xml:space="preserve">2010, </w:t>
      </w:r>
      <w:r w:rsidRPr="00971C40">
        <w:rPr>
          <w:b/>
        </w:rPr>
        <w:t>116</w:t>
      </w:r>
      <w:r w:rsidRPr="00971C40">
        <w:t>(1):131-139.</w:t>
      </w:r>
    </w:p>
    <w:p w14:paraId="07119E77" w14:textId="77777777" w:rsidR="00971C40" w:rsidRPr="00971C40" w:rsidRDefault="00971C40" w:rsidP="00971C40">
      <w:pPr>
        <w:pStyle w:val="EndNoteBibliography"/>
        <w:spacing w:after="0"/>
        <w:ind w:left="720" w:hanging="720"/>
      </w:pPr>
      <w:r w:rsidRPr="00971C40">
        <w:t>7.</w:t>
      </w:r>
      <w:r w:rsidRPr="00971C40">
        <w:tab/>
        <w:t xml:space="preserve">Bray F, Dos Santos Silva I, Moller H, Weiderpass E: </w:t>
      </w:r>
      <w:r w:rsidRPr="00971C40">
        <w:rPr>
          <w:b/>
        </w:rPr>
        <w:t>Endometrial cancer incidence trends in Europe: underlying determinants and prospects for prevention</w:t>
      </w:r>
      <w:r w:rsidRPr="00971C40">
        <w:t xml:space="preserve">. </w:t>
      </w:r>
      <w:r w:rsidRPr="00971C40">
        <w:rPr>
          <w:i/>
        </w:rPr>
        <w:t xml:space="preserve">Cancer Epidemiol Biomarkers Prev </w:t>
      </w:r>
      <w:r w:rsidRPr="00971C40">
        <w:t xml:space="preserve">2005, </w:t>
      </w:r>
      <w:r w:rsidRPr="00971C40">
        <w:rPr>
          <w:b/>
        </w:rPr>
        <w:t>14</w:t>
      </w:r>
      <w:r w:rsidRPr="00971C40">
        <w:t>(5):1132-1142.</w:t>
      </w:r>
    </w:p>
    <w:p w14:paraId="133DD0A3" w14:textId="77777777" w:rsidR="00971C40" w:rsidRPr="00971C40" w:rsidRDefault="00971C40" w:rsidP="00971C40">
      <w:pPr>
        <w:pStyle w:val="EndNoteBibliography"/>
        <w:spacing w:after="0"/>
        <w:ind w:left="720" w:hanging="720"/>
      </w:pPr>
      <w:r w:rsidRPr="00971C40">
        <w:t>8.</w:t>
      </w:r>
      <w:r w:rsidRPr="00971C40">
        <w:tab/>
        <w:t xml:space="preserve">Bray F, Ferlay J, Soerjomataram I, Siegel RL, Torre LA, Jemal A: </w:t>
      </w:r>
      <w:r w:rsidRPr="00971C40">
        <w:rPr>
          <w:b/>
        </w:rPr>
        <w:t>Global cancer statistics 2018: GLOBOCAN estimates of incidence and mortality worldwide for 36 cancers in 185 countries</w:t>
      </w:r>
      <w:r w:rsidRPr="00971C40">
        <w:t xml:space="preserve">. </w:t>
      </w:r>
      <w:r w:rsidRPr="00971C40">
        <w:rPr>
          <w:i/>
        </w:rPr>
        <w:t xml:space="preserve">CA: a cancer journal for clinicians </w:t>
      </w:r>
      <w:r w:rsidRPr="00971C40">
        <w:t xml:space="preserve">2018, </w:t>
      </w:r>
      <w:r w:rsidRPr="00971C40">
        <w:rPr>
          <w:b/>
        </w:rPr>
        <w:t>68</w:t>
      </w:r>
      <w:r w:rsidRPr="00971C40">
        <w:t>(6):394-424.</w:t>
      </w:r>
    </w:p>
    <w:p w14:paraId="4764F4CB" w14:textId="77777777" w:rsidR="00971C40" w:rsidRPr="00971C40" w:rsidRDefault="00971C40" w:rsidP="00971C40">
      <w:pPr>
        <w:pStyle w:val="EndNoteBibliography"/>
        <w:spacing w:after="0"/>
        <w:ind w:left="720" w:hanging="720"/>
      </w:pPr>
      <w:r w:rsidRPr="00971C40">
        <w:t>9.</w:t>
      </w:r>
      <w:r w:rsidRPr="00971C40">
        <w:tab/>
        <w:t xml:space="preserve">Jemal A, Siegel R, Ward E, Hao Y, Xu J, Murray T, Thun MJ: </w:t>
      </w:r>
      <w:r w:rsidRPr="00971C40">
        <w:rPr>
          <w:b/>
        </w:rPr>
        <w:t>Cancer statistics, 2008</w:t>
      </w:r>
      <w:r w:rsidRPr="00971C40">
        <w:t xml:space="preserve">. </w:t>
      </w:r>
      <w:r w:rsidRPr="00971C40">
        <w:rPr>
          <w:i/>
        </w:rPr>
        <w:t xml:space="preserve">CA Cancer J Clin </w:t>
      </w:r>
      <w:r w:rsidRPr="00971C40">
        <w:t xml:space="preserve">2008, </w:t>
      </w:r>
      <w:r w:rsidRPr="00971C40">
        <w:rPr>
          <w:b/>
        </w:rPr>
        <w:t>58</w:t>
      </w:r>
      <w:r w:rsidRPr="00971C40">
        <w:t>(2):71-96.</w:t>
      </w:r>
    </w:p>
    <w:p w14:paraId="3C3C6E2D" w14:textId="77777777" w:rsidR="00971C40" w:rsidRPr="00971C40" w:rsidRDefault="00971C40" w:rsidP="00971C40">
      <w:pPr>
        <w:pStyle w:val="EndNoteBibliography"/>
        <w:spacing w:after="0"/>
        <w:ind w:left="720" w:hanging="720"/>
      </w:pPr>
      <w:r w:rsidRPr="00971C40">
        <w:t>10.</w:t>
      </w:r>
      <w:r w:rsidRPr="00971C40">
        <w:tab/>
        <w:t xml:space="preserve">B F: </w:t>
      </w:r>
      <w:r w:rsidRPr="00971C40">
        <w:rPr>
          <w:b/>
        </w:rPr>
        <w:t>Geographic and temporal variations in cancer of the corpus uteri: Incidence and mortality in pre- and postmenopausal women in Europe</w:t>
      </w:r>
      <w:r w:rsidRPr="00971C40">
        <w:t xml:space="preserve">. </w:t>
      </w:r>
      <w:r w:rsidRPr="00971C40">
        <w:rPr>
          <w:i/>
        </w:rPr>
        <w:t xml:space="preserve">Int J Cancer </w:t>
      </w:r>
      <w:r w:rsidRPr="00971C40">
        <w:t xml:space="preserve">2005, </w:t>
      </w:r>
      <w:r w:rsidRPr="00971C40">
        <w:rPr>
          <w:b/>
        </w:rPr>
        <w:t>117</w:t>
      </w:r>
      <w:r w:rsidRPr="00971C40">
        <w:t>:123-131.</w:t>
      </w:r>
    </w:p>
    <w:p w14:paraId="616CFA3E" w14:textId="2AA9626D" w:rsidR="00971C40" w:rsidRPr="00971C40" w:rsidRDefault="00971C40" w:rsidP="00971C40">
      <w:pPr>
        <w:pStyle w:val="EndNoteBibliography"/>
        <w:spacing w:after="0"/>
        <w:ind w:left="720" w:hanging="720"/>
      </w:pPr>
      <w:r w:rsidRPr="00971C40">
        <w:t>11.</w:t>
      </w:r>
      <w:r w:rsidRPr="00971C40">
        <w:tab/>
        <w:t xml:space="preserve">DUŠEK Ladislav MJ, KUBÁSEK Miroslav, KOPTÍKOVÁ Jana, ŽALOUDÍK Jan, VYZULA Rostislav: </w:t>
      </w:r>
      <w:r w:rsidRPr="00971C40">
        <w:rPr>
          <w:b/>
        </w:rPr>
        <w:t xml:space="preserve">Epidemiologie zhoubných nádorů v České republice [online]. Masarykova univerzita, [2005], [cit. 2019-1-06]. Dostupný z WWW: </w:t>
      </w:r>
      <w:hyperlink r:id="rId8" w:history="1">
        <w:r w:rsidRPr="00971C40">
          <w:rPr>
            <w:rStyle w:val="Hypertextovodkaz"/>
            <w:b/>
          </w:rPr>
          <w:t>http://www.svod.cz</w:t>
        </w:r>
      </w:hyperlink>
      <w:r w:rsidRPr="00971C40">
        <w:rPr>
          <w:b/>
        </w:rPr>
        <w:t>. Verze 7.0 [2007], ISSN 1802 – 8861.</w:t>
      </w:r>
      <w:r w:rsidRPr="00971C40">
        <w:t xml:space="preserve"> </w:t>
      </w:r>
      <w:r w:rsidRPr="00971C40">
        <w:rPr>
          <w:i/>
        </w:rPr>
        <w:t xml:space="preserve">Epidemiologie zhoubných nádorů v České republice [online] WWW: </w:t>
      </w:r>
      <w:hyperlink r:id="rId9" w:history="1">
        <w:r w:rsidRPr="00971C40">
          <w:rPr>
            <w:rStyle w:val="Hypertextovodkaz"/>
            <w:i/>
          </w:rPr>
          <w:t>http://wwwsvodcz</w:t>
        </w:r>
      </w:hyperlink>
      <w:r w:rsidRPr="00971C40">
        <w:rPr>
          <w:i/>
        </w:rPr>
        <w:t xml:space="preserve"> </w:t>
      </w:r>
      <w:r w:rsidRPr="00971C40">
        <w:t>2005.</w:t>
      </w:r>
    </w:p>
    <w:p w14:paraId="424787BC" w14:textId="77777777" w:rsidR="00971C40" w:rsidRPr="00971C40" w:rsidRDefault="00971C40" w:rsidP="00971C40">
      <w:pPr>
        <w:pStyle w:val="EndNoteBibliography"/>
        <w:spacing w:after="0"/>
        <w:ind w:left="720" w:hanging="720"/>
      </w:pPr>
      <w:r w:rsidRPr="00971C40">
        <w:t>12.</w:t>
      </w:r>
      <w:r w:rsidRPr="00971C40">
        <w:tab/>
        <w:t xml:space="preserve">Bach PB, Schrag D, Brawley OW, Galaznik A, Yakren S, Begg CB: </w:t>
      </w:r>
      <w:r w:rsidRPr="00971C40">
        <w:rPr>
          <w:b/>
        </w:rPr>
        <w:t>Survival of blacks and whites after a cancer diagnosis</w:t>
      </w:r>
      <w:r w:rsidRPr="00971C40">
        <w:t xml:space="preserve">. </w:t>
      </w:r>
      <w:r w:rsidRPr="00971C40">
        <w:rPr>
          <w:i/>
        </w:rPr>
        <w:t xml:space="preserve">JAMA </w:t>
      </w:r>
      <w:r w:rsidRPr="00971C40">
        <w:t xml:space="preserve">2002, </w:t>
      </w:r>
      <w:r w:rsidRPr="00971C40">
        <w:rPr>
          <w:b/>
        </w:rPr>
        <w:t>287</w:t>
      </w:r>
      <w:r w:rsidRPr="00971C40">
        <w:t>(16):2106-2113.</w:t>
      </w:r>
    </w:p>
    <w:p w14:paraId="1EB49FCA" w14:textId="77777777" w:rsidR="00971C40" w:rsidRPr="00971C40" w:rsidRDefault="00971C40" w:rsidP="00971C40">
      <w:pPr>
        <w:pStyle w:val="EndNoteBibliography"/>
        <w:spacing w:after="0"/>
        <w:ind w:left="720" w:hanging="720"/>
      </w:pPr>
      <w:r w:rsidRPr="00971C40">
        <w:t>13.</w:t>
      </w:r>
      <w:r w:rsidRPr="00971C40">
        <w:tab/>
        <w:t xml:space="preserve">Howard J, Hankey BF, Greenberg RS, Austin DF, Correa P, Chen VW, Durako S: </w:t>
      </w:r>
      <w:r w:rsidRPr="00971C40">
        <w:rPr>
          <w:b/>
        </w:rPr>
        <w:t>A collaborative study of differences in the survival rates of black patients and white patients with cancer</w:t>
      </w:r>
      <w:r w:rsidRPr="00971C40">
        <w:t xml:space="preserve">. </w:t>
      </w:r>
      <w:r w:rsidRPr="00971C40">
        <w:rPr>
          <w:i/>
        </w:rPr>
        <w:t xml:space="preserve">Cancer </w:t>
      </w:r>
      <w:r w:rsidRPr="00971C40">
        <w:t xml:space="preserve">1992, </w:t>
      </w:r>
      <w:r w:rsidRPr="00971C40">
        <w:rPr>
          <w:b/>
        </w:rPr>
        <w:t>69</w:t>
      </w:r>
      <w:r w:rsidRPr="00971C40">
        <w:t>(9):2349-2360.</w:t>
      </w:r>
    </w:p>
    <w:p w14:paraId="2E66991F" w14:textId="77777777" w:rsidR="00971C40" w:rsidRPr="00971C40" w:rsidRDefault="00971C40" w:rsidP="00971C40">
      <w:pPr>
        <w:pStyle w:val="EndNoteBibliography"/>
        <w:spacing w:after="0"/>
        <w:ind w:left="720" w:hanging="720"/>
      </w:pPr>
      <w:r w:rsidRPr="00971C40">
        <w:t>14.</w:t>
      </w:r>
      <w:r w:rsidRPr="00971C40">
        <w:tab/>
        <w:t xml:space="preserve">Hill HA, Eley JW, Harlan LC, Greenberg RS, Barrett RJ, 2nd, Chen VW: </w:t>
      </w:r>
      <w:r w:rsidRPr="00971C40">
        <w:rPr>
          <w:b/>
        </w:rPr>
        <w:t>Racial differences in endometrial cancer survival: the black/white cancer survival study</w:t>
      </w:r>
      <w:r w:rsidRPr="00971C40">
        <w:t xml:space="preserve">. </w:t>
      </w:r>
      <w:r w:rsidRPr="00971C40">
        <w:rPr>
          <w:i/>
        </w:rPr>
        <w:t xml:space="preserve">Obstetrics and gynecology </w:t>
      </w:r>
      <w:r w:rsidRPr="00971C40">
        <w:t xml:space="preserve">1996, </w:t>
      </w:r>
      <w:r w:rsidRPr="00971C40">
        <w:rPr>
          <w:b/>
        </w:rPr>
        <w:t>88</w:t>
      </w:r>
      <w:r w:rsidRPr="00971C40">
        <w:t>(6):919-926.</w:t>
      </w:r>
    </w:p>
    <w:p w14:paraId="51931E9F" w14:textId="77777777" w:rsidR="00971C40" w:rsidRPr="00971C40" w:rsidRDefault="00971C40" w:rsidP="00971C40">
      <w:pPr>
        <w:pStyle w:val="EndNoteBibliography"/>
        <w:spacing w:after="0"/>
        <w:ind w:left="720" w:hanging="720"/>
      </w:pPr>
      <w:r w:rsidRPr="00971C40">
        <w:t>15.</w:t>
      </w:r>
      <w:r w:rsidRPr="00971C40">
        <w:tab/>
        <w:t xml:space="preserve">Hicks ML, Phillips JL, Parham G, Andrews N, Jones WB, Shingleton HM, Menck HR: </w:t>
      </w:r>
      <w:r w:rsidRPr="00971C40">
        <w:rPr>
          <w:b/>
        </w:rPr>
        <w:t>The National Cancer Data Base report on endometrial carcinoma in African-American women</w:t>
      </w:r>
      <w:r w:rsidRPr="00971C40">
        <w:t xml:space="preserve">. </w:t>
      </w:r>
      <w:r w:rsidRPr="00971C40">
        <w:rPr>
          <w:i/>
        </w:rPr>
        <w:t xml:space="preserve">Cancer </w:t>
      </w:r>
      <w:r w:rsidRPr="00971C40">
        <w:t xml:space="preserve">1998, </w:t>
      </w:r>
      <w:r w:rsidRPr="00971C40">
        <w:rPr>
          <w:b/>
        </w:rPr>
        <w:t>83</w:t>
      </w:r>
      <w:r w:rsidRPr="00971C40">
        <w:t>(12):2629-2637.</w:t>
      </w:r>
    </w:p>
    <w:p w14:paraId="71095276" w14:textId="77777777" w:rsidR="00971C40" w:rsidRPr="00971C40" w:rsidRDefault="00971C40" w:rsidP="00971C40">
      <w:pPr>
        <w:pStyle w:val="EndNoteBibliography"/>
        <w:spacing w:after="0"/>
        <w:ind w:left="720" w:hanging="720"/>
      </w:pPr>
      <w:r w:rsidRPr="00971C40">
        <w:t>16.</w:t>
      </w:r>
      <w:r w:rsidRPr="00971C40">
        <w:tab/>
        <w:t xml:space="preserve">Wright JD, Fiorelli J, Schiff PB, Burke WM, Kansler AL, Cohen CJ, Herzog TJ: </w:t>
      </w:r>
      <w:r w:rsidRPr="00971C40">
        <w:rPr>
          <w:b/>
        </w:rPr>
        <w:t>Racial disparities for uterine corpus tumors: changes in clinical characteristics and treatment over time</w:t>
      </w:r>
      <w:r w:rsidRPr="00971C40">
        <w:t xml:space="preserve">. </w:t>
      </w:r>
      <w:r w:rsidRPr="00971C40">
        <w:rPr>
          <w:i/>
        </w:rPr>
        <w:t xml:space="preserve">Cancer </w:t>
      </w:r>
      <w:r w:rsidRPr="00971C40">
        <w:t xml:space="preserve">2009, </w:t>
      </w:r>
      <w:r w:rsidRPr="00971C40">
        <w:rPr>
          <w:b/>
        </w:rPr>
        <w:t>115</w:t>
      </w:r>
      <w:r w:rsidRPr="00971C40">
        <w:t>(6):1276-1285.</w:t>
      </w:r>
    </w:p>
    <w:p w14:paraId="52E7FAD6" w14:textId="77777777" w:rsidR="00971C40" w:rsidRPr="00971C40" w:rsidRDefault="00971C40" w:rsidP="00971C40">
      <w:pPr>
        <w:pStyle w:val="EndNoteBibliography"/>
        <w:spacing w:after="0"/>
        <w:ind w:left="720" w:hanging="720"/>
      </w:pPr>
      <w:r w:rsidRPr="00971C40">
        <w:t>17.</w:t>
      </w:r>
      <w:r w:rsidRPr="00971C40">
        <w:tab/>
        <w:t xml:space="preserve">Sherman ME, Devesa SS: </w:t>
      </w:r>
      <w:r w:rsidRPr="00971C40">
        <w:rPr>
          <w:b/>
        </w:rPr>
        <w:t>Analysis of racial differences in incidence, survival, and mortality for malignant tumors of the uterine corpus</w:t>
      </w:r>
      <w:r w:rsidRPr="00971C40">
        <w:t xml:space="preserve">. </w:t>
      </w:r>
      <w:r w:rsidRPr="00971C40">
        <w:rPr>
          <w:i/>
        </w:rPr>
        <w:t xml:space="preserve">Cancer </w:t>
      </w:r>
      <w:r w:rsidRPr="00971C40">
        <w:t xml:space="preserve">2003, </w:t>
      </w:r>
      <w:r w:rsidRPr="00971C40">
        <w:rPr>
          <w:b/>
        </w:rPr>
        <w:t>98</w:t>
      </w:r>
      <w:r w:rsidRPr="00971C40">
        <w:t>(1):176-186.</w:t>
      </w:r>
    </w:p>
    <w:p w14:paraId="09AF506A" w14:textId="77777777" w:rsidR="00971C40" w:rsidRPr="00971C40" w:rsidRDefault="00971C40" w:rsidP="00971C40">
      <w:pPr>
        <w:pStyle w:val="EndNoteBibliography"/>
        <w:spacing w:after="0"/>
        <w:ind w:left="720" w:hanging="720"/>
      </w:pPr>
      <w:r w:rsidRPr="00971C40">
        <w:t>18.</w:t>
      </w:r>
      <w:r w:rsidRPr="00971C40">
        <w:tab/>
        <w:t xml:space="preserve">Matthews RP, Hutchinson-Colas J, Maiman M, Fruchter RG, Gates EJ, Gibbon D, Remy JC, Sedlis A: </w:t>
      </w:r>
      <w:r w:rsidRPr="00971C40">
        <w:rPr>
          <w:b/>
        </w:rPr>
        <w:t>Papillary serous and clear cell type lead to poor prognosis of endometrial carcinoma in black women</w:t>
      </w:r>
      <w:r w:rsidRPr="00971C40">
        <w:t xml:space="preserve">. </w:t>
      </w:r>
      <w:r w:rsidRPr="00971C40">
        <w:rPr>
          <w:i/>
        </w:rPr>
        <w:t xml:space="preserve">Gynecol Oncol </w:t>
      </w:r>
      <w:r w:rsidRPr="00971C40">
        <w:t xml:space="preserve">1997, </w:t>
      </w:r>
      <w:r w:rsidRPr="00971C40">
        <w:rPr>
          <w:b/>
        </w:rPr>
        <w:t>65</w:t>
      </w:r>
      <w:r w:rsidRPr="00971C40">
        <w:t>(2):206-212.</w:t>
      </w:r>
    </w:p>
    <w:p w14:paraId="35E9BC0F" w14:textId="77777777" w:rsidR="00971C40" w:rsidRPr="00971C40" w:rsidRDefault="00971C40" w:rsidP="00971C40">
      <w:pPr>
        <w:pStyle w:val="EndNoteBibliography"/>
        <w:spacing w:after="0"/>
        <w:ind w:left="720" w:hanging="720"/>
      </w:pPr>
      <w:r w:rsidRPr="00971C40">
        <w:lastRenderedPageBreak/>
        <w:t>19.</w:t>
      </w:r>
      <w:r w:rsidRPr="00971C40">
        <w:tab/>
        <w:t xml:space="preserve">TC R: </w:t>
      </w:r>
      <w:r w:rsidRPr="00971C40">
        <w:rPr>
          <w:b/>
        </w:rPr>
        <w:t>Differences in treatment and outcome between African-American and white women with endometrial cancer.</w:t>
      </w:r>
      <w:r w:rsidRPr="00971C40">
        <w:t xml:space="preserve"> </w:t>
      </w:r>
      <w:r w:rsidRPr="00971C40">
        <w:rPr>
          <w:i/>
        </w:rPr>
        <w:t xml:space="preserve">Journal of clinical oncology : official journal of the American Society of Clinical Oncology </w:t>
      </w:r>
      <w:r w:rsidRPr="00971C40">
        <w:t xml:space="preserve">2003, </w:t>
      </w:r>
      <w:r w:rsidRPr="00971C40">
        <w:rPr>
          <w:b/>
        </w:rPr>
        <w:t>21</w:t>
      </w:r>
      <w:r w:rsidRPr="00971C40">
        <w:t>:4200-4206.</w:t>
      </w:r>
    </w:p>
    <w:p w14:paraId="490A728F" w14:textId="77777777" w:rsidR="00971C40" w:rsidRPr="00971C40" w:rsidRDefault="00971C40" w:rsidP="00971C40">
      <w:pPr>
        <w:pStyle w:val="EndNoteBibliography"/>
        <w:spacing w:after="0"/>
        <w:ind w:left="720" w:hanging="720"/>
      </w:pPr>
      <w:r w:rsidRPr="00971C40">
        <w:t>20.</w:t>
      </w:r>
      <w:r w:rsidRPr="00971C40">
        <w:tab/>
        <w:t xml:space="preserve">Trimble EL, Harlan LC, Clegg LX, Stevens JL: </w:t>
      </w:r>
      <w:r w:rsidRPr="00971C40">
        <w:rPr>
          <w:b/>
        </w:rPr>
        <w:t>Pre-operative imaging, surgery and adjuvant therapy for women diagnosed with cancer of the corpus uteri in community practice in the United States</w:t>
      </w:r>
      <w:r w:rsidRPr="00971C40">
        <w:t xml:space="preserve">. </w:t>
      </w:r>
      <w:r w:rsidRPr="00971C40">
        <w:rPr>
          <w:i/>
        </w:rPr>
        <w:t xml:space="preserve">Gynecol Oncol </w:t>
      </w:r>
      <w:r w:rsidRPr="00971C40">
        <w:t xml:space="preserve">2005, </w:t>
      </w:r>
      <w:r w:rsidRPr="00971C40">
        <w:rPr>
          <w:b/>
        </w:rPr>
        <w:t>96</w:t>
      </w:r>
      <w:r w:rsidRPr="00971C40">
        <w:t>(3):741-748.</w:t>
      </w:r>
    </w:p>
    <w:p w14:paraId="0CBE3066" w14:textId="77777777" w:rsidR="00971C40" w:rsidRPr="00971C40" w:rsidRDefault="00971C40" w:rsidP="00971C40">
      <w:pPr>
        <w:pStyle w:val="EndNoteBibliography"/>
        <w:spacing w:after="0"/>
        <w:ind w:left="720" w:hanging="720"/>
      </w:pPr>
      <w:r w:rsidRPr="00971C40">
        <w:t>21.</w:t>
      </w:r>
      <w:r w:rsidRPr="00971C40">
        <w:tab/>
        <w:t xml:space="preserve">JV B: </w:t>
      </w:r>
      <w:r w:rsidRPr="00971C40">
        <w:rPr>
          <w:b/>
        </w:rPr>
        <w:t>Two pathogenetic types of endometrial carcinoma</w:t>
      </w:r>
      <w:r w:rsidRPr="00971C40">
        <w:t xml:space="preserve">. </w:t>
      </w:r>
      <w:r w:rsidRPr="00971C40">
        <w:rPr>
          <w:i/>
        </w:rPr>
        <w:t xml:space="preserve">Gynecol Oncol </w:t>
      </w:r>
      <w:r w:rsidRPr="00971C40">
        <w:t xml:space="preserve">1983, </w:t>
      </w:r>
      <w:r w:rsidRPr="00971C40">
        <w:rPr>
          <w:b/>
        </w:rPr>
        <w:t>15</w:t>
      </w:r>
      <w:r w:rsidRPr="00971C40">
        <w:t>(1):10-17.</w:t>
      </w:r>
    </w:p>
    <w:p w14:paraId="4337685C" w14:textId="77777777" w:rsidR="00971C40" w:rsidRPr="00971C40" w:rsidRDefault="00971C40" w:rsidP="00971C40">
      <w:pPr>
        <w:pStyle w:val="EndNoteBibliography"/>
        <w:spacing w:after="0"/>
        <w:ind w:left="720" w:hanging="720"/>
      </w:pPr>
      <w:r w:rsidRPr="00971C40">
        <w:t>22.</w:t>
      </w:r>
      <w:r w:rsidRPr="00971C40">
        <w:tab/>
        <w:t>Doll A, Abal M, Rigau M, Monge M, Gonzalez M, Demajo S, Colas E, Llaurado M, Alazzouzi H, Planaguma J</w:t>
      </w:r>
      <w:r w:rsidRPr="00971C40">
        <w:rPr>
          <w:i/>
        </w:rPr>
        <w:t xml:space="preserve"> et al</w:t>
      </w:r>
      <w:r w:rsidRPr="00971C40">
        <w:t xml:space="preserve">: </w:t>
      </w:r>
      <w:r w:rsidRPr="00971C40">
        <w:rPr>
          <w:b/>
        </w:rPr>
        <w:t>Novel molecular profiles of endometrial cancer-new light through old windows</w:t>
      </w:r>
      <w:r w:rsidRPr="00971C40">
        <w:t xml:space="preserve">. </w:t>
      </w:r>
      <w:r w:rsidRPr="00971C40">
        <w:rPr>
          <w:i/>
        </w:rPr>
        <w:t xml:space="preserve">J Steroid Biochem Mol Biol </w:t>
      </w:r>
      <w:r w:rsidRPr="00971C40">
        <w:t xml:space="preserve">2008, </w:t>
      </w:r>
      <w:r w:rsidRPr="00971C40">
        <w:rPr>
          <w:b/>
        </w:rPr>
        <w:t>108</w:t>
      </w:r>
      <w:r w:rsidRPr="00971C40">
        <w:t>(3-5):221-229.</w:t>
      </w:r>
    </w:p>
    <w:p w14:paraId="2F894C24" w14:textId="77777777" w:rsidR="00971C40" w:rsidRPr="00971C40" w:rsidRDefault="00971C40" w:rsidP="00971C40">
      <w:pPr>
        <w:pStyle w:val="EndNoteBibliography"/>
        <w:spacing w:after="0"/>
        <w:ind w:left="720" w:hanging="720"/>
      </w:pPr>
      <w:r w:rsidRPr="00971C40">
        <w:t>23.</w:t>
      </w:r>
      <w:r w:rsidRPr="00971C40">
        <w:tab/>
        <w:t xml:space="preserve">Lax SF, Kurman RJ: </w:t>
      </w:r>
      <w:r w:rsidRPr="00971C40">
        <w:rPr>
          <w:b/>
        </w:rPr>
        <w:t>A dualistic model for endometrial carcinogenesis based on immunohistochemical and molecular genetic analyses</w:t>
      </w:r>
      <w:r w:rsidRPr="00971C40">
        <w:t xml:space="preserve">. </w:t>
      </w:r>
      <w:r w:rsidRPr="00971C40">
        <w:rPr>
          <w:i/>
        </w:rPr>
        <w:t xml:space="preserve">Verhandlungen der Deutschen Gesellschaft fur Pathologie </w:t>
      </w:r>
      <w:r w:rsidRPr="00971C40">
        <w:t xml:space="preserve">1997, </w:t>
      </w:r>
      <w:r w:rsidRPr="00971C40">
        <w:rPr>
          <w:b/>
        </w:rPr>
        <w:t>81</w:t>
      </w:r>
      <w:r w:rsidRPr="00971C40">
        <w:t>:228-232.</w:t>
      </w:r>
    </w:p>
    <w:p w14:paraId="5F8F94D4" w14:textId="77777777" w:rsidR="00971C40" w:rsidRPr="00971C40" w:rsidRDefault="00971C40" w:rsidP="00971C40">
      <w:pPr>
        <w:pStyle w:val="EndNoteBibliography"/>
        <w:spacing w:after="0"/>
        <w:ind w:left="720" w:hanging="720"/>
      </w:pPr>
      <w:r w:rsidRPr="00971C40">
        <w:t>24.</w:t>
      </w:r>
      <w:r w:rsidRPr="00971C40">
        <w:tab/>
        <w:t>Potischman N, Hoover RN, Brinton LA, Siiteri P, Dorgan JF, Swanson CA, Berman ML, Mortel R, Twiggs LB, Barrett RJ</w:t>
      </w:r>
      <w:r w:rsidRPr="00971C40">
        <w:rPr>
          <w:i/>
        </w:rPr>
        <w:t xml:space="preserve"> et al</w:t>
      </w:r>
      <w:r w:rsidRPr="00971C40">
        <w:t xml:space="preserve">: </w:t>
      </w:r>
      <w:r w:rsidRPr="00971C40">
        <w:rPr>
          <w:b/>
        </w:rPr>
        <w:t>Case-control study of endogenous steroid hormones and endometrial cancer</w:t>
      </w:r>
      <w:r w:rsidRPr="00971C40">
        <w:t xml:space="preserve">. </w:t>
      </w:r>
      <w:r w:rsidRPr="00971C40">
        <w:rPr>
          <w:i/>
        </w:rPr>
        <w:t xml:space="preserve">Journal of the National Cancer Institute </w:t>
      </w:r>
      <w:r w:rsidRPr="00971C40">
        <w:t xml:space="preserve">1996, </w:t>
      </w:r>
      <w:r w:rsidRPr="00971C40">
        <w:rPr>
          <w:b/>
        </w:rPr>
        <w:t>88</w:t>
      </w:r>
      <w:r w:rsidRPr="00971C40">
        <w:t>(16):1127-1135.</w:t>
      </w:r>
    </w:p>
    <w:p w14:paraId="745FFC4F" w14:textId="77777777" w:rsidR="00971C40" w:rsidRPr="00971C40" w:rsidRDefault="00971C40" w:rsidP="00971C40">
      <w:pPr>
        <w:pStyle w:val="EndNoteBibliography"/>
        <w:spacing w:after="0"/>
        <w:ind w:left="720" w:hanging="720"/>
      </w:pPr>
      <w:r w:rsidRPr="00971C40">
        <w:t>25.</w:t>
      </w:r>
      <w:r w:rsidRPr="00971C40">
        <w:tab/>
        <w:t xml:space="preserve">Sherman ME, Sturgeon S, Brinton LA, Potischman N, Kurman RJ, Berman ML, Mortel R, Twiggs LB, Barrett RJ, Wilbanks GD: </w:t>
      </w:r>
      <w:r w:rsidRPr="00971C40">
        <w:rPr>
          <w:b/>
        </w:rPr>
        <w:t>Risk factors and hormone levels in patients with serous and endometrioid uterine carcinomas</w:t>
      </w:r>
      <w:r w:rsidRPr="00971C40">
        <w:t xml:space="preserve">. </w:t>
      </w:r>
      <w:r w:rsidRPr="00971C40">
        <w:rPr>
          <w:i/>
        </w:rPr>
        <w:t xml:space="preserve">Modern pathology : an official journal of the United States and Canadian Academy of Pathology, Inc </w:t>
      </w:r>
      <w:r w:rsidRPr="00971C40">
        <w:t xml:space="preserve">1997, </w:t>
      </w:r>
      <w:r w:rsidRPr="00971C40">
        <w:rPr>
          <w:b/>
        </w:rPr>
        <w:t>10</w:t>
      </w:r>
      <w:r w:rsidRPr="00971C40">
        <w:t>(10):963-968.</w:t>
      </w:r>
    </w:p>
    <w:p w14:paraId="33A44464" w14:textId="77777777" w:rsidR="00971C40" w:rsidRPr="00971C40" w:rsidRDefault="00971C40" w:rsidP="00971C40">
      <w:pPr>
        <w:pStyle w:val="EndNoteBibliography"/>
        <w:spacing w:after="0"/>
        <w:ind w:left="720" w:hanging="720"/>
      </w:pPr>
      <w:r w:rsidRPr="00971C40">
        <w:t>26.</w:t>
      </w:r>
      <w:r w:rsidRPr="00971C40">
        <w:tab/>
        <w:t xml:space="preserve">von Gruenigen VE, Gil KM, Frasure HE, Jenison EL, Hopkins MP: </w:t>
      </w:r>
      <w:r w:rsidRPr="00971C40">
        <w:rPr>
          <w:b/>
        </w:rPr>
        <w:t>The impact of obesity and age on quality of life in gynecologic surgery</w:t>
      </w:r>
      <w:r w:rsidRPr="00971C40">
        <w:t xml:space="preserve">. </w:t>
      </w:r>
      <w:r w:rsidRPr="00971C40">
        <w:rPr>
          <w:i/>
        </w:rPr>
        <w:t xml:space="preserve">American journal of obstetrics and gynecology </w:t>
      </w:r>
      <w:r w:rsidRPr="00971C40">
        <w:t xml:space="preserve">2005, </w:t>
      </w:r>
      <w:r w:rsidRPr="00971C40">
        <w:rPr>
          <w:b/>
        </w:rPr>
        <w:t>193</w:t>
      </w:r>
      <w:r w:rsidRPr="00971C40">
        <w:t>(4):1369-1375.</w:t>
      </w:r>
    </w:p>
    <w:p w14:paraId="24666231" w14:textId="77777777" w:rsidR="00971C40" w:rsidRPr="00971C40" w:rsidRDefault="00971C40" w:rsidP="00971C40">
      <w:pPr>
        <w:pStyle w:val="EndNoteBibliography"/>
        <w:spacing w:after="0"/>
        <w:ind w:left="720" w:hanging="720"/>
      </w:pPr>
      <w:r w:rsidRPr="00971C40">
        <w:t>27.</w:t>
      </w:r>
      <w:r w:rsidRPr="00971C40">
        <w:tab/>
        <w:t xml:space="preserve">Esposito K, Chiodini P, Capuano A, Bellastella G, Maiorino MI, Giugliano D: </w:t>
      </w:r>
      <w:r w:rsidRPr="00971C40">
        <w:rPr>
          <w:b/>
        </w:rPr>
        <w:t>Metabolic syndrome and endometrial cancer: a meta-analysis</w:t>
      </w:r>
      <w:r w:rsidRPr="00971C40">
        <w:t xml:space="preserve">. </w:t>
      </w:r>
      <w:r w:rsidRPr="00971C40">
        <w:rPr>
          <w:i/>
        </w:rPr>
        <w:t xml:space="preserve">Endocrine </w:t>
      </w:r>
      <w:r w:rsidRPr="00971C40">
        <w:t xml:space="preserve">2014, </w:t>
      </w:r>
      <w:r w:rsidRPr="00971C40">
        <w:rPr>
          <w:b/>
        </w:rPr>
        <w:t>45</w:t>
      </w:r>
      <w:r w:rsidRPr="00971C40">
        <w:t>(1):28-36.</w:t>
      </w:r>
    </w:p>
    <w:p w14:paraId="203099A9" w14:textId="77777777" w:rsidR="00971C40" w:rsidRPr="00971C40" w:rsidRDefault="00971C40" w:rsidP="00971C40">
      <w:pPr>
        <w:pStyle w:val="EndNoteBibliography"/>
        <w:spacing w:after="0"/>
        <w:ind w:left="720" w:hanging="720"/>
      </w:pPr>
      <w:r w:rsidRPr="00971C40">
        <w:t>28.</w:t>
      </w:r>
      <w:r w:rsidRPr="00971C40">
        <w:tab/>
        <w:t xml:space="preserve">Amant F, Vandenput I, Van Gorp T, Vergote I, Moerman P: </w:t>
      </w:r>
      <w:r w:rsidRPr="00971C40">
        <w:rPr>
          <w:b/>
        </w:rPr>
        <w:t>Endometrial carcinosarcoma with osteoclast-like giant cells</w:t>
      </w:r>
      <w:r w:rsidRPr="00971C40">
        <w:t xml:space="preserve">. </w:t>
      </w:r>
      <w:r w:rsidRPr="00971C40">
        <w:rPr>
          <w:i/>
        </w:rPr>
        <w:t xml:space="preserve">European journal of gynaecological oncology </w:t>
      </w:r>
      <w:r w:rsidRPr="00971C40">
        <w:t xml:space="preserve">2006, </w:t>
      </w:r>
      <w:r w:rsidRPr="00971C40">
        <w:rPr>
          <w:b/>
        </w:rPr>
        <w:t>27</w:t>
      </w:r>
      <w:r w:rsidRPr="00971C40">
        <w:t>(1):92-94.</w:t>
      </w:r>
    </w:p>
    <w:p w14:paraId="63F6FE16" w14:textId="77777777" w:rsidR="00971C40" w:rsidRPr="00971C40" w:rsidRDefault="00971C40" w:rsidP="00971C40">
      <w:pPr>
        <w:pStyle w:val="EndNoteBibliography"/>
        <w:spacing w:after="0"/>
        <w:ind w:left="720" w:hanging="720"/>
      </w:pPr>
      <w:r w:rsidRPr="00971C40">
        <w:t>29.</w:t>
      </w:r>
      <w:r w:rsidRPr="00971C40">
        <w:tab/>
        <w:t xml:space="preserve">Singh P, Smith CL, Cheetham G, Dodd TJ, Davy ML: </w:t>
      </w:r>
      <w:r w:rsidRPr="00971C40">
        <w:rPr>
          <w:b/>
        </w:rPr>
        <w:t>Serous carcinoma of the uterus-determination of HER-2/neu status using immunohistochemistry, chromogenic in situ hybridization, and quantitative polymerase chain reaction techniques: its significance and clinical correlation</w:t>
      </w:r>
      <w:r w:rsidRPr="00971C40">
        <w:t xml:space="preserve">. </w:t>
      </w:r>
      <w:r w:rsidRPr="00971C40">
        <w:rPr>
          <w:i/>
        </w:rPr>
        <w:t xml:space="preserve">Int J Gynecol Cancer </w:t>
      </w:r>
      <w:r w:rsidRPr="00971C40">
        <w:t xml:space="preserve">2008, </w:t>
      </w:r>
      <w:r w:rsidRPr="00971C40">
        <w:rPr>
          <w:b/>
        </w:rPr>
        <w:t>18</w:t>
      </w:r>
      <w:r w:rsidRPr="00971C40">
        <w:t>(6):1344-1351.</w:t>
      </w:r>
    </w:p>
    <w:p w14:paraId="263B1F9F" w14:textId="77777777" w:rsidR="00971C40" w:rsidRPr="00971C40" w:rsidRDefault="00971C40" w:rsidP="00971C40">
      <w:pPr>
        <w:pStyle w:val="EndNoteBibliography"/>
        <w:spacing w:after="0"/>
        <w:ind w:left="720" w:hanging="720"/>
      </w:pPr>
      <w:r w:rsidRPr="00971C40">
        <w:t>30.</w:t>
      </w:r>
      <w:r w:rsidRPr="00971C40">
        <w:tab/>
        <w:t xml:space="preserve">MacDonald ND, Salvesen HB, Ryan A, Iversen OE, Akslen LA, Jacobs IJ: </w:t>
      </w:r>
      <w:r w:rsidRPr="00971C40">
        <w:rPr>
          <w:b/>
        </w:rPr>
        <w:t>Frequency and prognostic impact of microsatellite instability in a large population-based study of endometrial carcinomas</w:t>
      </w:r>
      <w:r w:rsidRPr="00971C40">
        <w:t xml:space="preserve">. </w:t>
      </w:r>
      <w:r w:rsidRPr="00971C40">
        <w:rPr>
          <w:i/>
        </w:rPr>
        <w:t xml:space="preserve">Cancer research </w:t>
      </w:r>
      <w:r w:rsidRPr="00971C40">
        <w:t xml:space="preserve">2000, </w:t>
      </w:r>
      <w:r w:rsidRPr="00971C40">
        <w:rPr>
          <w:b/>
        </w:rPr>
        <w:t>60</w:t>
      </w:r>
      <w:r w:rsidRPr="00971C40">
        <w:t>(6):1750-1752.</w:t>
      </w:r>
    </w:p>
    <w:p w14:paraId="53D6C03D" w14:textId="77777777" w:rsidR="00971C40" w:rsidRPr="00971C40" w:rsidRDefault="00971C40" w:rsidP="00971C40">
      <w:pPr>
        <w:pStyle w:val="EndNoteBibliography"/>
        <w:spacing w:after="0"/>
        <w:ind w:left="720" w:hanging="720"/>
      </w:pPr>
      <w:r w:rsidRPr="00971C40">
        <w:t>31.</w:t>
      </w:r>
      <w:r w:rsidRPr="00971C40">
        <w:tab/>
        <w:t xml:space="preserve">Caduff RF, Johnston CM, Frank TS: </w:t>
      </w:r>
      <w:r w:rsidRPr="00971C40">
        <w:rPr>
          <w:b/>
        </w:rPr>
        <w:t>Mutations of the Ki-ras oncogene in carcinoma of the endometrium</w:t>
      </w:r>
      <w:r w:rsidRPr="00971C40">
        <w:t xml:space="preserve">. </w:t>
      </w:r>
      <w:r w:rsidRPr="00971C40">
        <w:rPr>
          <w:i/>
        </w:rPr>
        <w:t xml:space="preserve">The American journal of pathology </w:t>
      </w:r>
      <w:r w:rsidRPr="00971C40">
        <w:t xml:space="preserve">1995, </w:t>
      </w:r>
      <w:r w:rsidRPr="00971C40">
        <w:rPr>
          <w:b/>
        </w:rPr>
        <w:t>146</w:t>
      </w:r>
      <w:r w:rsidRPr="00971C40">
        <w:t>(1):182-188.</w:t>
      </w:r>
    </w:p>
    <w:p w14:paraId="36DE6019" w14:textId="77777777" w:rsidR="00971C40" w:rsidRPr="00971C40" w:rsidRDefault="00971C40" w:rsidP="00971C40">
      <w:pPr>
        <w:pStyle w:val="EndNoteBibliography"/>
        <w:spacing w:after="0"/>
        <w:ind w:left="720" w:hanging="720"/>
      </w:pPr>
      <w:r w:rsidRPr="00971C40">
        <w:t>32.</w:t>
      </w:r>
      <w:r w:rsidRPr="00971C40">
        <w:tab/>
        <w:t>Moreno-Bueno G, Hardisson D, Sanchez C, Sarrio D, Cassia R, Garcia-Rostan G, Prat J, Guo M, Herman JG, Matias-Guiu X</w:t>
      </w:r>
      <w:r w:rsidRPr="00971C40">
        <w:rPr>
          <w:i/>
        </w:rPr>
        <w:t xml:space="preserve"> et al</w:t>
      </w:r>
      <w:r w:rsidRPr="00971C40">
        <w:t xml:space="preserve">: </w:t>
      </w:r>
      <w:r w:rsidRPr="00971C40">
        <w:rPr>
          <w:b/>
        </w:rPr>
        <w:t>Abnormalities of the APC/beta-catenin pathway in endometrial cancer</w:t>
      </w:r>
      <w:r w:rsidRPr="00971C40">
        <w:t xml:space="preserve">. </w:t>
      </w:r>
      <w:r w:rsidRPr="00971C40">
        <w:rPr>
          <w:i/>
        </w:rPr>
        <w:t xml:space="preserve">Oncogene </w:t>
      </w:r>
      <w:r w:rsidRPr="00971C40">
        <w:t xml:space="preserve">2002, </w:t>
      </w:r>
      <w:r w:rsidRPr="00971C40">
        <w:rPr>
          <w:b/>
        </w:rPr>
        <w:t>21</w:t>
      </w:r>
      <w:r w:rsidRPr="00971C40">
        <w:t>(52):7981-7990.</w:t>
      </w:r>
    </w:p>
    <w:p w14:paraId="2FFD0F35" w14:textId="77777777" w:rsidR="00971C40" w:rsidRPr="00971C40" w:rsidRDefault="00971C40" w:rsidP="00971C40">
      <w:pPr>
        <w:pStyle w:val="EndNoteBibliography"/>
        <w:spacing w:after="0"/>
        <w:ind w:left="720" w:hanging="720"/>
      </w:pPr>
      <w:r w:rsidRPr="00971C40">
        <w:t>33.</w:t>
      </w:r>
      <w:r w:rsidRPr="00971C40">
        <w:tab/>
        <w:t xml:space="preserve">Mutter GL, Lin MC, Fitzgerald JT, Kum JB, Baak JP, Lees JA, Weng LP, Eng C: </w:t>
      </w:r>
      <w:r w:rsidRPr="00971C40">
        <w:rPr>
          <w:b/>
        </w:rPr>
        <w:t>Altered PTEN expression as a diagnostic marker for the earliest endometrial precancers</w:t>
      </w:r>
      <w:r w:rsidRPr="00971C40">
        <w:t xml:space="preserve">. </w:t>
      </w:r>
      <w:r w:rsidRPr="00971C40">
        <w:rPr>
          <w:i/>
        </w:rPr>
        <w:t xml:space="preserve">Journal of the National Cancer Institute </w:t>
      </w:r>
      <w:r w:rsidRPr="00971C40">
        <w:t xml:space="preserve">2000, </w:t>
      </w:r>
      <w:r w:rsidRPr="00971C40">
        <w:rPr>
          <w:b/>
        </w:rPr>
        <w:t>92</w:t>
      </w:r>
      <w:r w:rsidRPr="00971C40">
        <w:t>(11):924-930.</w:t>
      </w:r>
    </w:p>
    <w:p w14:paraId="35FAA4A4" w14:textId="77777777" w:rsidR="00971C40" w:rsidRPr="00971C40" w:rsidRDefault="00971C40" w:rsidP="00971C40">
      <w:pPr>
        <w:pStyle w:val="EndNoteBibliography"/>
        <w:spacing w:after="0"/>
        <w:ind w:left="720" w:hanging="720"/>
      </w:pPr>
      <w:r w:rsidRPr="00971C40">
        <w:t>34.</w:t>
      </w:r>
      <w:r w:rsidRPr="00971C40">
        <w:tab/>
        <w:t xml:space="preserve">Matias-Guiu X, Prat J.: </w:t>
      </w:r>
      <w:r w:rsidRPr="00971C40">
        <w:rPr>
          <w:b/>
        </w:rPr>
        <w:t>Molecular pathology of endometrial carcinoma</w:t>
      </w:r>
      <w:r w:rsidRPr="00971C40">
        <w:t xml:space="preserve">. 2013, </w:t>
      </w:r>
      <w:r w:rsidRPr="00971C40">
        <w:rPr>
          <w:b/>
        </w:rPr>
        <w:t>62</w:t>
      </w:r>
      <w:r w:rsidRPr="00971C40">
        <w:t>:111-123.</w:t>
      </w:r>
    </w:p>
    <w:p w14:paraId="4B3BA027" w14:textId="77777777" w:rsidR="00971C40" w:rsidRPr="00971C40" w:rsidRDefault="00971C40" w:rsidP="00971C40">
      <w:pPr>
        <w:pStyle w:val="EndNoteBibliography"/>
        <w:spacing w:after="0"/>
        <w:ind w:left="720" w:hanging="720"/>
      </w:pPr>
      <w:r w:rsidRPr="00971C40">
        <w:t>35.</w:t>
      </w:r>
      <w:r w:rsidRPr="00971C40">
        <w:tab/>
        <w:t xml:space="preserve">Albertson DG, Collins C, McCormick F, Gray JW: </w:t>
      </w:r>
      <w:r w:rsidRPr="00971C40">
        <w:rPr>
          <w:b/>
        </w:rPr>
        <w:t>Chromosome aberrations in solid tumors</w:t>
      </w:r>
      <w:r w:rsidRPr="00971C40">
        <w:t xml:space="preserve">. </w:t>
      </w:r>
      <w:r w:rsidRPr="00971C40">
        <w:rPr>
          <w:i/>
        </w:rPr>
        <w:t xml:space="preserve">Nature genetics </w:t>
      </w:r>
      <w:r w:rsidRPr="00971C40">
        <w:t xml:space="preserve">2003, </w:t>
      </w:r>
      <w:r w:rsidRPr="00971C40">
        <w:rPr>
          <w:b/>
        </w:rPr>
        <w:t>34</w:t>
      </w:r>
      <w:r w:rsidRPr="00971C40">
        <w:t>(4):369-376.</w:t>
      </w:r>
    </w:p>
    <w:p w14:paraId="23FA5A31" w14:textId="77777777" w:rsidR="00971C40" w:rsidRPr="00971C40" w:rsidRDefault="00971C40" w:rsidP="00971C40">
      <w:pPr>
        <w:pStyle w:val="EndNoteBibliography"/>
        <w:spacing w:after="0"/>
        <w:ind w:left="720" w:hanging="720"/>
      </w:pPr>
      <w:r w:rsidRPr="00971C40">
        <w:t>36.</w:t>
      </w:r>
      <w:r w:rsidRPr="00971C40">
        <w:tab/>
        <w:t xml:space="preserve">Tashiro H, Isacson C, Levine R, Kurman RJ, Cho KR, Hedrick L: </w:t>
      </w:r>
      <w:r w:rsidRPr="00971C40">
        <w:rPr>
          <w:b/>
        </w:rPr>
        <w:t>p53 gene mutations are common in uterine serous carcinoma and occur early in their pathogenesis</w:t>
      </w:r>
      <w:r w:rsidRPr="00971C40">
        <w:t xml:space="preserve">. </w:t>
      </w:r>
      <w:r w:rsidRPr="00971C40">
        <w:rPr>
          <w:i/>
        </w:rPr>
        <w:t xml:space="preserve">The American journal of pathology </w:t>
      </w:r>
      <w:r w:rsidRPr="00971C40">
        <w:t xml:space="preserve">1997, </w:t>
      </w:r>
      <w:r w:rsidRPr="00971C40">
        <w:rPr>
          <w:b/>
        </w:rPr>
        <w:t>150</w:t>
      </w:r>
      <w:r w:rsidRPr="00971C40">
        <w:t>(1):177-185.</w:t>
      </w:r>
    </w:p>
    <w:p w14:paraId="6AEA1432" w14:textId="77777777" w:rsidR="00971C40" w:rsidRPr="00971C40" w:rsidRDefault="00971C40" w:rsidP="00971C40">
      <w:pPr>
        <w:pStyle w:val="EndNoteBibliography"/>
        <w:spacing w:after="0"/>
        <w:ind w:left="720" w:hanging="720"/>
      </w:pPr>
      <w:r w:rsidRPr="00971C40">
        <w:t>37.</w:t>
      </w:r>
      <w:r w:rsidRPr="00971C40">
        <w:tab/>
        <w:t>Moreno-Bueno G, Sanchez-Estevez C, Cassia R, Rodriguez-Perales S, Diaz-Uriarte R, Dominguez O, Hardisson D, Andujar M, Prat J, Matias-Guiu X</w:t>
      </w:r>
      <w:r w:rsidRPr="00971C40">
        <w:rPr>
          <w:i/>
        </w:rPr>
        <w:t xml:space="preserve"> et al</w:t>
      </w:r>
      <w:r w:rsidRPr="00971C40">
        <w:t xml:space="preserve">: </w:t>
      </w:r>
      <w:r w:rsidRPr="00971C40">
        <w:rPr>
          <w:b/>
        </w:rPr>
        <w:t xml:space="preserve">Differential gene expression profile in endometrioid and nonendometrioid endometrial carcinoma: STK15 is </w:t>
      </w:r>
      <w:r w:rsidRPr="00971C40">
        <w:rPr>
          <w:b/>
        </w:rPr>
        <w:lastRenderedPageBreak/>
        <w:t>frequently overexpressed and amplified in nonendometrioid carcinomas</w:t>
      </w:r>
      <w:r w:rsidRPr="00971C40">
        <w:t xml:space="preserve">. </w:t>
      </w:r>
      <w:r w:rsidRPr="00971C40">
        <w:rPr>
          <w:i/>
        </w:rPr>
        <w:t xml:space="preserve">Cancer research </w:t>
      </w:r>
      <w:r w:rsidRPr="00971C40">
        <w:t xml:space="preserve">2003, </w:t>
      </w:r>
      <w:r w:rsidRPr="00971C40">
        <w:rPr>
          <w:b/>
        </w:rPr>
        <w:t>63</w:t>
      </w:r>
      <w:r w:rsidRPr="00971C40">
        <w:t>(18):5697-5702.</w:t>
      </w:r>
    </w:p>
    <w:p w14:paraId="2A8C44CC" w14:textId="77777777" w:rsidR="00971C40" w:rsidRPr="00971C40" w:rsidRDefault="00971C40" w:rsidP="00971C40">
      <w:pPr>
        <w:pStyle w:val="EndNoteBibliography"/>
        <w:spacing w:after="0"/>
        <w:ind w:left="720" w:hanging="720"/>
      </w:pPr>
      <w:r w:rsidRPr="00971C40">
        <w:t>38.</w:t>
      </w:r>
      <w:r w:rsidRPr="00971C40">
        <w:tab/>
        <w:t xml:space="preserve">Liu FS: </w:t>
      </w:r>
      <w:r w:rsidRPr="00971C40">
        <w:rPr>
          <w:b/>
        </w:rPr>
        <w:t>Molecular carcinogenesis of endometrial cancer</w:t>
      </w:r>
      <w:r w:rsidRPr="00971C40">
        <w:t xml:space="preserve">. </w:t>
      </w:r>
      <w:r w:rsidRPr="00971C40">
        <w:rPr>
          <w:i/>
        </w:rPr>
        <w:t xml:space="preserve">Taiwanese journal of obstetrics &amp; gynecology </w:t>
      </w:r>
      <w:r w:rsidRPr="00971C40">
        <w:t xml:space="preserve">2007, </w:t>
      </w:r>
      <w:r w:rsidRPr="00971C40">
        <w:rPr>
          <w:b/>
        </w:rPr>
        <w:t>46</w:t>
      </w:r>
      <w:r w:rsidRPr="00971C40">
        <w:t>(1):26-32.</w:t>
      </w:r>
    </w:p>
    <w:p w14:paraId="269875F4" w14:textId="77777777" w:rsidR="00971C40" w:rsidRPr="00971C40" w:rsidRDefault="00971C40" w:rsidP="00971C40">
      <w:pPr>
        <w:pStyle w:val="EndNoteBibliography"/>
        <w:spacing w:after="0"/>
        <w:ind w:left="720" w:hanging="720"/>
      </w:pPr>
      <w:r w:rsidRPr="00971C40">
        <w:t>39.</w:t>
      </w:r>
      <w:r w:rsidRPr="00971C40">
        <w:tab/>
        <w:t xml:space="preserve">Purdie DM, Green AC: </w:t>
      </w:r>
      <w:r w:rsidRPr="00971C40">
        <w:rPr>
          <w:b/>
        </w:rPr>
        <w:t>Epidemiology of endometrial cancer</w:t>
      </w:r>
      <w:r w:rsidRPr="00971C40">
        <w:t xml:space="preserve">. </w:t>
      </w:r>
      <w:r w:rsidRPr="00971C40">
        <w:rPr>
          <w:i/>
        </w:rPr>
        <w:t xml:space="preserve">Best Pract Res Clin Obstet Gynaecol </w:t>
      </w:r>
      <w:r w:rsidRPr="00971C40">
        <w:t xml:space="preserve">2001, </w:t>
      </w:r>
      <w:r w:rsidRPr="00971C40">
        <w:rPr>
          <w:b/>
        </w:rPr>
        <w:t>15</w:t>
      </w:r>
      <w:r w:rsidRPr="00971C40">
        <w:t>(3):341-354.</w:t>
      </w:r>
    </w:p>
    <w:p w14:paraId="78D81FDF" w14:textId="77777777" w:rsidR="00971C40" w:rsidRPr="00971C40" w:rsidRDefault="00971C40" w:rsidP="00971C40">
      <w:pPr>
        <w:pStyle w:val="EndNoteBibliography"/>
        <w:spacing w:after="0"/>
        <w:ind w:left="720" w:hanging="720"/>
      </w:pPr>
      <w:r w:rsidRPr="00971C40">
        <w:t>40.</w:t>
      </w:r>
      <w:r w:rsidRPr="00971C40">
        <w:tab/>
        <w:t xml:space="preserve">Anderson KE, Anderson E, Mink PJ, Hong CP, Kushi LH, Sellers TA, Lazovich D, Folsom AR: </w:t>
      </w:r>
      <w:r w:rsidRPr="00971C40">
        <w:rPr>
          <w:b/>
        </w:rPr>
        <w:t>Diabetes and endometrial cancer in the Iowa women's health study</w:t>
      </w:r>
      <w:r w:rsidRPr="00971C40">
        <w:t xml:space="preserve">. </w:t>
      </w:r>
      <w:r w:rsidRPr="00971C40">
        <w:rPr>
          <w:i/>
        </w:rPr>
        <w:t xml:space="preserve">Cancer Epidemiol Biomarkers Prev </w:t>
      </w:r>
      <w:r w:rsidRPr="00971C40">
        <w:t xml:space="preserve">2001, </w:t>
      </w:r>
      <w:r w:rsidRPr="00971C40">
        <w:rPr>
          <w:b/>
        </w:rPr>
        <w:t>10</w:t>
      </w:r>
      <w:r w:rsidRPr="00971C40">
        <w:t>(6):611-616.</w:t>
      </w:r>
    </w:p>
    <w:p w14:paraId="66F38D82" w14:textId="77777777" w:rsidR="00971C40" w:rsidRPr="00971C40" w:rsidRDefault="00971C40" w:rsidP="00971C40">
      <w:pPr>
        <w:pStyle w:val="EndNoteBibliography"/>
        <w:spacing w:after="0"/>
        <w:ind w:left="720" w:hanging="720"/>
      </w:pPr>
      <w:r w:rsidRPr="00971C40">
        <w:t>41.</w:t>
      </w:r>
      <w:r w:rsidRPr="00971C40">
        <w:tab/>
        <w:t xml:space="preserve">Weiderpass E, Persson I, Adami HO, Magnusson C, Lindgren A, Baron JA: </w:t>
      </w:r>
      <w:r w:rsidRPr="00971C40">
        <w:rPr>
          <w:b/>
        </w:rPr>
        <w:t>Body size in different periods of life, diabetes mellitus, hypertension, and risk of postmenopausal endometrial cancer (Sweden)</w:t>
      </w:r>
      <w:r w:rsidRPr="00971C40">
        <w:t xml:space="preserve">. </w:t>
      </w:r>
      <w:r w:rsidRPr="00971C40">
        <w:rPr>
          <w:i/>
        </w:rPr>
        <w:t xml:space="preserve">Cancer Causes Control </w:t>
      </w:r>
      <w:r w:rsidRPr="00971C40">
        <w:t xml:space="preserve">2000, </w:t>
      </w:r>
      <w:r w:rsidRPr="00971C40">
        <w:rPr>
          <w:b/>
        </w:rPr>
        <w:t>11</w:t>
      </w:r>
      <w:r w:rsidRPr="00971C40">
        <w:t>(2):185-192.</w:t>
      </w:r>
    </w:p>
    <w:p w14:paraId="3555972C" w14:textId="77777777" w:rsidR="00971C40" w:rsidRPr="00971C40" w:rsidRDefault="00971C40" w:rsidP="00971C40">
      <w:pPr>
        <w:pStyle w:val="EndNoteBibliography"/>
        <w:spacing w:after="0"/>
        <w:ind w:left="720" w:hanging="720"/>
      </w:pPr>
      <w:r w:rsidRPr="00971C40">
        <w:t>42.</w:t>
      </w:r>
      <w:r w:rsidRPr="00971C40">
        <w:tab/>
        <w:t xml:space="preserve">Beral V, Banks E, Reeves G, Appleby P: </w:t>
      </w:r>
      <w:r w:rsidRPr="00971C40">
        <w:rPr>
          <w:b/>
        </w:rPr>
        <w:t>Use of HRT and the subsequent risk of cancer</w:t>
      </w:r>
      <w:r w:rsidRPr="00971C40">
        <w:t xml:space="preserve">. </w:t>
      </w:r>
      <w:r w:rsidRPr="00971C40">
        <w:rPr>
          <w:i/>
        </w:rPr>
        <w:t xml:space="preserve">J Epidemiol Biostat </w:t>
      </w:r>
      <w:r w:rsidRPr="00971C40">
        <w:t xml:space="preserve">1999, </w:t>
      </w:r>
      <w:r w:rsidRPr="00971C40">
        <w:rPr>
          <w:b/>
        </w:rPr>
        <w:t>4</w:t>
      </w:r>
      <w:r w:rsidRPr="00971C40">
        <w:t>(3):191-210; discussion 210-195.</w:t>
      </w:r>
    </w:p>
    <w:p w14:paraId="77ACEA2E" w14:textId="77777777" w:rsidR="00971C40" w:rsidRPr="00971C40" w:rsidRDefault="00971C40" w:rsidP="00971C40">
      <w:pPr>
        <w:pStyle w:val="EndNoteBibliography"/>
        <w:spacing w:after="0"/>
        <w:ind w:left="720" w:hanging="720"/>
      </w:pPr>
      <w:r w:rsidRPr="00971C40">
        <w:t>43.</w:t>
      </w:r>
      <w:r w:rsidRPr="00971C40">
        <w:tab/>
        <w:t xml:space="preserve">Comerci JT, Jr., Fields AL, Runowicz CD, Goldberg GL: </w:t>
      </w:r>
      <w:r w:rsidRPr="00971C40">
        <w:rPr>
          <w:b/>
        </w:rPr>
        <w:t>Continuous low-dose combined hormone replacement therapy and the risk of endometrial cancer</w:t>
      </w:r>
      <w:r w:rsidRPr="00971C40">
        <w:t xml:space="preserve">. </w:t>
      </w:r>
      <w:r w:rsidRPr="00971C40">
        <w:rPr>
          <w:i/>
        </w:rPr>
        <w:t xml:space="preserve">Gynecol Oncol </w:t>
      </w:r>
      <w:r w:rsidRPr="00971C40">
        <w:t xml:space="preserve">1997, </w:t>
      </w:r>
      <w:r w:rsidRPr="00971C40">
        <w:rPr>
          <w:b/>
        </w:rPr>
        <w:t>64</w:t>
      </w:r>
      <w:r w:rsidRPr="00971C40">
        <w:t>(3):425-430.</w:t>
      </w:r>
    </w:p>
    <w:p w14:paraId="1BCA251E" w14:textId="77777777" w:rsidR="00971C40" w:rsidRPr="00971C40" w:rsidRDefault="00971C40" w:rsidP="00971C40">
      <w:pPr>
        <w:pStyle w:val="EndNoteBibliography"/>
        <w:spacing w:after="0"/>
        <w:ind w:left="720" w:hanging="720"/>
      </w:pPr>
      <w:r w:rsidRPr="00971C40">
        <w:t>44.</w:t>
      </w:r>
      <w:r w:rsidRPr="00971C40">
        <w:tab/>
        <w:t xml:space="preserve">Archer DF: </w:t>
      </w:r>
      <w:r w:rsidRPr="00971C40">
        <w:rPr>
          <w:b/>
        </w:rPr>
        <w:t>The effect of the duration of progestin use on the occurrence of endometrial cancer in postmenopausal women</w:t>
      </w:r>
      <w:r w:rsidRPr="00971C40">
        <w:t xml:space="preserve">. </w:t>
      </w:r>
      <w:r w:rsidRPr="00971C40">
        <w:rPr>
          <w:i/>
        </w:rPr>
        <w:t xml:space="preserve">Menopause </w:t>
      </w:r>
      <w:r w:rsidRPr="00971C40">
        <w:t xml:space="preserve">2001, </w:t>
      </w:r>
      <w:r w:rsidRPr="00971C40">
        <w:rPr>
          <w:b/>
        </w:rPr>
        <w:t>8</w:t>
      </w:r>
      <w:r w:rsidRPr="00971C40">
        <w:t>(4):245-251.</w:t>
      </w:r>
    </w:p>
    <w:p w14:paraId="69B10126" w14:textId="77777777" w:rsidR="00971C40" w:rsidRPr="00971C40" w:rsidRDefault="00971C40" w:rsidP="00971C40">
      <w:pPr>
        <w:pStyle w:val="EndNoteBibliography"/>
        <w:spacing w:after="0"/>
        <w:ind w:left="720" w:hanging="720"/>
      </w:pPr>
      <w:r w:rsidRPr="00971C40">
        <w:t>45.</w:t>
      </w:r>
      <w:r w:rsidRPr="00971C40">
        <w:tab/>
        <w:t xml:space="preserve">Zarbo G, Caruso G, Zammitti M, Caruso S, Zarbo R: </w:t>
      </w:r>
      <w:r w:rsidRPr="00971C40">
        <w:rPr>
          <w:b/>
        </w:rPr>
        <w:t>The effects of tamoxifen therapy on the endometrium</w:t>
      </w:r>
      <w:r w:rsidRPr="00971C40">
        <w:t xml:space="preserve">. </w:t>
      </w:r>
      <w:r w:rsidRPr="00971C40">
        <w:rPr>
          <w:i/>
        </w:rPr>
        <w:t xml:space="preserve">European journal of gynaecological oncology </w:t>
      </w:r>
      <w:r w:rsidRPr="00971C40">
        <w:t xml:space="preserve">2000, </w:t>
      </w:r>
      <w:r w:rsidRPr="00971C40">
        <w:rPr>
          <w:b/>
        </w:rPr>
        <w:t>21</w:t>
      </w:r>
      <w:r w:rsidRPr="00971C40">
        <w:t>(1):86-88.</w:t>
      </w:r>
    </w:p>
    <w:p w14:paraId="06FCDFD7" w14:textId="77777777" w:rsidR="00971C40" w:rsidRPr="00971C40" w:rsidRDefault="00971C40" w:rsidP="00971C40">
      <w:pPr>
        <w:pStyle w:val="EndNoteBibliography"/>
        <w:spacing w:after="0"/>
        <w:ind w:left="720" w:hanging="720"/>
      </w:pPr>
      <w:r w:rsidRPr="00971C40">
        <w:t>46.</w:t>
      </w:r>
      <w:r w:rsidRPr="00971C40">
        <w:tab/>
        <w:t xml:space="preserve">Ozsener S, Ozaran A, Itil I, Dikmen Y: </w:t>
      </w:r>
      <w:r w:rsidRPr="00971C40">
        <w:rPr>
          <w:b/>
        </w:rPr>
        <w:t>Endometrial pathology of 104 postmenopausal breast cancer patients treated with tamoxifen</w:t>
      </w:r>
      <w:r w:rsidRPr="00971C40">
        <w:t xml:space="preserve">. </w:t>
      </w:r>
      <w:r w:rsidRPr="00971C40">
        <w:rPr>
          <w:i/>
        </w:rPr>
        <w:t xml:space="preserve">European journal of gynaecological oncology </w:t>
      </w:r>
      <w:r w:rsidRPr="00971C40">
        <w:t xml:space="preserve">1998, </w:t>
      </w:r>
      <w:r w:rsidRPr="00971C40">
        <w:rPr>
          <w:b/>
        </w:rPr>
        <w:t>19</w:t>
      </w:r>
      <w:r w:rsidRPr="00971C40">
        <w:t>(6):580-583.</w:t>
      </w:r>
    </w:p>
    <w:p w14:paraId="7DAB35D6" w14:textId="77777777" w:rsidR="00971C40" w:rsidRPr="00971C40" w:rsidRDefault="00971C40" w:rsidP="00971C40">
      <w:pPr>
        <w:pStyle w:val="EndNoteBibliography"/>
        <w:spacing w:after="0"/>
        <w:ind w:left="720" w:hanging="720"/>
      </w:pPr>
      <w:r w:rsidRPr="00971C40">
        <w:t>47.</w:t>
      </w:r>
      <w:r w:rsidRPr="00971C40">
        <w:tab/>
        <w:t>Fisher B, Costantino JP, Wickerham DL, Redmond CK, Kavanah M, Cronin WM, Vogel V, Robidoux A, Dimitrov N, Atkins J</w:t>
      </w:r>
      <w:r w:rsidRPr="00971C40">
        <w:rPr>
          <w:i/>
        </w:rPr>
        <w:t xml:space="preserve"> et al</w:t>
      </w:r>
      <w:r w:rsidRPr="00971C40">
        <w:t xml:space="preserve">: </w:t>
      </w:r>
      <w:r w:rsidRPr="00971C40">
        <w:rPr>
          <w:b/>
        </w:rPr>
        <w:t>Tamoxifen for prevention of breast cancer: report of the National Surgical Adjuvant Breast and Bowel Project P-1 Study</w:t>
      </w:r>
      <w:r w:rsidRPr="00971C40">
        <w:t xml:space="preserve">. </w:t>
      </w:r>
      <w:r w:rsidRPr="00971C40">
        <w:rPr>
          <w:i/>
        </w:rPr>
        <w:t xml:space="preserve">J Natl Cancer Inst </w:t>
      </w:r>
      <w:r w:rsidRPr="00971C40">
        <w:t xml:space="preserve">1998, </w:t>
      </w:r>
      <w:r w:rsidRPr="00971C40">
        <w:rPr>
          <w:b/>
        </w:rPr>
        <w:t>90</w:t>
      </w:r>
      <w:r w:rsidRPr="00971C40">
        <w:t>(18):1371-1388.</w:t>
      </w:r>
    </w:p>
    <w:p w14:paraId="376452A3" w14:textId="77777777" w:rsidR="00971C40" w:rsidRPr="00971C40" w:rsidRDefault="00971C40" w:rsidP="00971C40">
      <w:pPr>
        <w:pStyle w:val="EndNoteBibliography"/>
        <w:spacing w:after="0"/>
        <w:ind w:left="720" w:hanging="720"/>
      </w:pPr>
      <w:r w:rsidRPr="00971C40">
        <w:t>48.</w:t>
      </w:r>
      <w:r w:rsidRPr="00971C40">
        <w:tab/>
        <w:t xml:space="preserve">Hinkula M, Pukkala E, Kyyronen P, Kauppila A: </w:t>
      </w:r>
      <w:r w:rsidRPr="00971C40">
        <w:rPr>
          <w:b/>
        </w:rPr>
        <w:t>Grand multiparity and incidence of endometrial cancer: a population-based study in Finland</w:t>
      </w:r>
      <w:r w:rsidRPr="00971C40">
        <w:t xml:space="preserve">. </w:t>
      </w:r>
      <w:r w:rsidRPr="00971C40">
        <w:rPr>
          <w:i/>
        </w:rPr>
        <w:t xml:space="preserve">Int J Cancer </w:t>
      </w:r>
      <w:r w:rsidRPr="00971C40">
        <w:t xml:space="preserve">2002, </w:t>
      </w:r>
      <w:r w:rsidRPr="00971C40">
        <w:rPr>
          <w:b/>
        </w:rPr>
        <w:t>98</w:t>
      </w:r>
      <w:r w:rsidRPr="00971C40">
        <w:t>(6):912-915.</w:t>
      </w:r>
    </w:p>
    <w:p w14:paraId="38EB805E" w14:textId="77777777" w:rsidR="00971C40" w:rsidRPr="00971C40" w:rsidRDefault="00971C40" w:rsidP="00971C40">
      <w:pPr>
        <w:pStyle w:val="EndNoteBibliography"/>
        <w:spacing w:after="0"/>
        <w:ind w:left="720" w:hanging="720"/>
      </w:pPr>
      <w:r w:rsidRPr="00971C40">
        <w:t>49.</w:t>
      </w:r>
      <w:r w:rsidRPr="00971C40">
        <w:tab/>
        <w:t xml:space="preserve">Littman AJ, Voigt LF, Beresford SA, Weiss NS: </w:t>
      </w:r>
      <w:r w:rsidRPr="00971C40">
        <w:rPr>
          <w:b/>
        </w:rPr>
        <w:t>Recreational physical activity and endometrial cancer risk</w:t>
      </w:r>
      <w:r w:rsidRPr="00971C40">
        <w:t xml:space="preserve">. </w:t>
      </w:r>
      <w:r w:rsidRPr="00971C40">
        <w:rPr>
          <w:i/>
        </w:rPr>
        <w:t xml:space="preserve">Am J Epidemiol </w:t>
      </w:r>
      <w:r w:rsidRPr="00971C40">
        <w:t xml:space="preserve">2001, </w:t>
      </w:r>
      <w:r w:rsidRPr="00971C40">
        <w:rPr>
          <w:b/>
        </w:rPr>
        <w:t>154</w:t>
      </w:r>
      <w:r w:rsidRPr="00971C40">
        <w:t>(10):924-933.</w:t>
      </w:r>
    </w:p>
    <w:p w14:paraId="10E9B344" w14:textId="77777777" w:rsidR="00971C40" w:rsidRPr="00971C40" w:rsidRDefault="00971C40" w:rsidP="00971C40">
      <w:pPr>
        <w:pStyle w:val="EndNoteBibliography"/>
        <w:spacing w:after="0"/>
        <w:ind w:left="720" w:hanging="720"/>
      </w:pPr>
      <w:r w:rsidRPr="00971C40">
        <w:t>50.</w:t>
      </w:r>
      <w:r w:rsidRPr="00971C40">
        <w:tab/>
        <w:t xml:space="preserve">Statistics OfN: </w:t>
      </w:r>
      <w:r w:rsidRPr="00971C40">
        <w:rPr>
          <w:b/>
        </w:rPr>
        <w:t>Cancer Trends In England and Wales 1950-1999</w:t>
      </w:r>
      <w:r w:rsidRPr="00971C40">
        <w:t xml:space="preserve">. </w:t>
      </w:r>
      <w:r w:rsidRPr="00971C40">
        <w:rPr>
          <w:i/>
        </w:rPr>
        <w:t xml:space="preserve">Studies on Medica and Population Subjects No1966 HMSO, London </w:t>
      </w:r>
      <w:r w:rsidRPr="00971C40">
        <w:t>2001.</w:t>
      </w:r>
    </w:p>
    <w:p w14:paraId="4820FAEC" w14:textId="77777777" w:rsidR="00971C40" w:rsidRPr="00971C40" w:rsidRDefault="00971C40" w:rsidP="00971C40">
      <w:pPr>
        <w:pStyle w:val="EndNoteBibliography"/>
        <w:spacing w:after="0"/>
        <w:ind w:left="720" w:hanging="720"/>
      </w:pPr>
      <w:r w:rsidRPr="00971C40">
        <w:t>51.</w:t>
      </w:r>
      <w:r w:rsidRPr="00971C40">
        <w:tab/>
        <w:t>Johnatty SE, Tan YY, Buchanan DD, Bowman M, Walters RJ, Obermair A, Quinn MA, Blomfield PB, Brand A, Leung Y</w:t>
      </w:r>
      <w:r w:rsidRPr="00971C40">
        <w:rPr>
          <w:i/>
        </w:rPr>
        <w:t xml:space="preserve"> et al</w:t>
      </w:r>
      <w:r w:rsidRPr="00971C40">
        <w:t xml:space="preserve">: </w:t>
      </w:r>
      <w:r w:rsidRPr="00971C40">
        <w:rPr>
          <w:b/>
        </w:rPr>
        <w:t>Family history of cancer predicts endometrial cancer risk independently of Lynch Syndrome: Implications for genetic counselling</w:t>
      </w:r>
      <w:r w:rsidRPr="00971C40">
        <w:t xml:space="preserve">. </w:t>
      </w:r>
      <w:r w:rsidRPr="00971C40">
        <w:rPr>
          <w:i/>
        </w:rPr>
        <w:t xml:space="preserve">Gynecologic oncology </w:t>
      </w:r>
      <w:r w:rsidRPr="00971C40">
        <w:t xml:space="preserve">2017, </w:t>
      </w:r>
      <w:r w:rsidRPr="00971C40">
        <w:rPr>
          <w:b/>
        </w:rPr>
        <w:t>147</w:t>
      </w:r>
      <w:r w:rsidRPr="00971C40">
        <w:t>(2):381-387.</w:t>
      </w:r>
    </w:p>
    <w:p w14:paraId="21F9D897" w14:textId="77777777" w:rsidR="00971C40" w:rsidRPr="00971C40" w:rsidRDefault="00971C40" w:rsidP="00971C40">
      <w:pPr>
        <w:pStyle w:val="EndNoteBibliography"/>
        <w:spacing w:after="0"/>
        <w:ind w:left="720" w:hanging="720"/>
      </w:pPr>
      <w:r w:rsidRPr="00971C40">
        <w:t>52.</w:t>
      </w:r>
      <w:r w:rsidRPr="00971C40">
        <w:tab/>
        <w:t xml:space="preserve">Win AK, Reece JC, Ryan S: </w:t>
      </w:r>
      <w:r w:rsidRPr="00971C40">
        <w:rPr>
          <w:b/>
        </w:rPr>
        <w:t>Family history and risk of endometrial cancer: a systematic review and meta-analysis</w:t>
      </w:r>
      <w:r w:rsidRPr="00971C40">
        <w:t xml:space="preserve">. </w:t>
      </w:r>
      <w:r w:rsidRPr="00971C40">
        <w:rPr>
          <w:i/>
        </w:rPr>
        <w:t xml:space="preserve">Obstetrics and gynecology </w:t>
      </w:r>
      <w:r w:rsidRPr="00971C40">
        <w:t xml:space="preserve">2015, </w:t>
      </w:r>
      <w:r w:rsidRPr="00971C40">
        <w:rPr>
          <w:b/>
        </w:rPr>
        <w:t>125</w:t>
      </w:r>
      <w:r w:rsidRPr="00971C40">
        <w:t>(1):89-98.</w:t>
      </w:r>
    </w:p>
    <w:p w14:paraId="7F1809E7" w14:textId="77777777" w:rsidR="00971C40" w:rsidRPr="00971C40" w:rsidRDefault="00971C40" w:rsidP="00971C40">
      <w:pPr>
        <w:pStyle w:val="EndNoteBibliography"/>
        <w:spacing w:after="0"/>
        <w:ind w:left="720" w:hanging="720"/>
      </w:pPr>
      <w:r w:rsidRPr="00971C40">
        <w:t>53.</w:t>
      </w:r>
      <w:r w:rsidRPr="00971C40">
        <w:tab/>
        <w:t xml:space="preserve">Spurdle AB, Bowman MA, Shamsani J, Kirk J: </w:t>
      </w:r>
      <w:r w:rsidRPr="00971C40">
        <w:rPr>
          <w:b/>
        </w:rPr>
        <w:t>Endometrial cancer gene panels: clinical diagnostic vs research germline DNA testing</w:t>
      </w:r>
      <w:r w:rsidRPr="00971C40">
        <w:t xml:space="preserve">. </w:t>
      </w:r>
      <w:r w:rsidRPr="00971C40">
        <w:rPr>
          <w:i/>
        </w:rPr>
        <w:t xml:space="preserve">Modern pathology : an official journal of the United States and Canadian Academy of Pathology, Inc </w:t>
      </w:r>
      <w:r w:rsidRPr="00971C40">
        <w:t xml:space="preserve">2017, </w:t>
      </w:r>
      <w:r w:rsidRPr="00971C40">
        <w:rPr>
          <w:b/>
        </w:rPr>
        <w:t>30</w:t>
      </w:r>
      <w:r w:rsidRPr="00971C40">
        <w:t>(8):1048-1068.</w:t>
      </w:r>
    </w:p>
    <w:p w14:paraId="0C5147AF" w14:textId="77777777" w:rsidR="00971C40" w:rsidRPr="00971C40" w:rsidRDefault="00971C40" w:rsidP="00971C40">
      <w:pPr>
        <w:pStyle w:val="EndNoteBibliography"/>
        <w:spacing w:after="0"/>
        <w:ind w:left="720" w:hanging="720"/>
      </w:pPr>
      <w:r w:rsidRPr="00971C40">
        <w:t>54.</w:t>
      </w:r>
      <w:r w:rsidRPr="00971C40">
        <w:tab/>
        <w:t>O'Mara TA, Glubb DM, Painter JN, Cheng T, Dennis J, Attia J, Holliday EG, McEvoy M, Scott RJ, Ashton K</w:t>
      </w:r>
      <w:r w:rsidRPr="00971C40">
        <w:rPr>
          <w:i/>
        </w:rPr>
        <w:t xml:space="preserve"> et al</w:t>
      </w:r>
      <w:r w:rsidRPr="00971C40">
        <w:t xml:space="preserve">: </w:t>
      </w:r>
      <w:r w:rsidRPr="00971C40">
        <w:rPr>
          <w:b/>
        </w:rPr>
        <w:t>Comprehensive genetic assessment of the ESR1 locus identifies a risk region for endometrial cancer</w:t>
      </w:r>
      <w:r w:rsidRPr="00971C40">
        <w:t xml:space="preserve">. </w:t>
      </w:r>
      <w:r w:rsidRPr="00971C40">
        <w:rPr>
          <w:i/>
        </w:rPr>
        <w:t xml:space="preserve">Endocrine-related cancer </w:t>
      </w:r>
      <w:r w:rsidRPr="00971C40">
        <w:t xml:space="preserve">2015, </w:t>
      </w:r>
      <w:r w:rsidRPr="00971C40">
        <w:rPr>
          <w:b/>
        </w:rPr>
        <w:t>22</w:t>
      </w:r>
      <w:r w:rsidRPr="00971C40">
        <w:t>(5):851-861.</w:t>
      </w:r>
    </w:p>
    <w:p w14:paraId="0B4D3ABC" w14:textId="77777777" w:rsidR="00971C40" w:rsidRPr="00971C40" w:rsidRDefault="00971C40" w:rsidP="00971C40">
      <w:pPr>
        <w:pStyle w:val="EndNoteBibliography"/>
        <w:spacing w:after="0"/>
        <w:ind w:left="720" w:hanging="720"/>
      </w:pPr>
      <w:r w:rsidRPr="00971C40">
        <w:t>55.</w:t>
      </w:r>
      <w:r w:rsidRPr="00971C40">
        <w:tab/>
        <w:t>Carvajal-Carmona LG, O'Mara TA, Painter JN, Lose FA, Dennis J, Michailidou K, Tyrer JP, Ahmed S, Ferguson K, Healey CS</w:t>
      </w:r>
      <w:r w:rsidRPr="00971C40">
        <w:rPr>
          <w:i/>
        </w:rPr>
        <w:t xml:space="preserve"> et al</w:t>
      </w:r>
      <w:r w:rsidRPr="00971C40">
        <w:t xml:space="preserve">: </w:t>
      </w:r>
      <w:r w:rsidRPr="00971C40">
        <w:rPr>
          <w:b/>
        </w:rPr>
        <w:t>Candidate locus analysis of the TERT-CLPTM1L cancer risk region on chromosome 5p15 identifies multiple independent variants associated with endometrial cancer risk</w:t>
      </w:r>
      <w:r w:rsidRPr="00971C40">
        <w:t xml:space="preserve">. </w:t>
      </w:r>
      <w:r w:rsidRPr="00971C40">
        <w:rPr>
          <w:i/>
        </w:rPr>
        <w:t xml:space="preserve">Human genetics </w:t>
      </w:r>
      <w:r w:rsidRPr="00971C40">
        <w:t xml:space="preserve">2015, </w:t>
      </w:r>
      <w:r w:rsidRPr="00971C40">
        <w:rPr>
          <w:b/>
        </w:rPr>
        <w:t>134</w:t>
      </w:r>
      <w:r w:rsidRPr="00971C40">
        <w:t>(2):231-245.</w:t>
      </w:r>
    </w:p>
    <w:p w14:paraId="3D69DF94" w14:textId="77777777" w:rsidR="00971C40" w:rsidRPr="00971C40" w:rsidRDefault="00971C40" w:rsidP="00971C40">
      <w:pPr>
        <w:pStyle w:val="EndNoteBibliography"/>
        <w:spacing w:after="0"/>
        <w:ind w:left="720" w:hanging="720"/>
      </w:pPr>
      <w:r w:rsidRPr="00971C40">
        <w:lastRenderedPageBreak/>
        <w:t>56.</w:t>
      </w:r>
      <w:r w:rsidRPr="00971C40">
        <w:tab/>
        <w:t xml:space="preserve">Lancaster JM, Powell CB, Chen LM, Richardson DL, Committee SGOCP: </w:t>
      </w:r>
      <w:r w:rsidRPr="00971C40">
        <w:rPr>
          <w:b/>
        </w:rPr>
        <w:t>Society of Gynecologic Oncology statement on risk assessment for inherited gynecologic cancer predispositions</w:t>
      </w:r>
      <w:r w:rsidRPr="00971C40">
        <w:t xml:space="preserve">. </w:t>
      </w:r>
      <w:r w:rsidRPr="00971C40">
        <w:rPr>
          <w:i/>
        </w:rPr>
        <w:t xml:space="preserve">Gynecol Oncol </w:t>
      </w:r>
      <w:r w:rsidRPr="00971C40">
        <w:t xml:space="preserve">2015, </w:t>
      </w:r>
      <w:r w:rsidRPr="00971C40">
        <w:rPr>
          <w:b/>
        </w:rPr>
        <w:t>136</w:t>
      </w:r>
      <w:r w:rsidRPr="00971C40">
        <w:t>(1):3-7.</w:t>
      </w:r>
    </w:p>
    <w:p w14:paraId="284533B1" w14:textId="77777777" w:rsidR="00971C40" w:rsidRPr="00971C40" w:rsidRDefault="00971C40" w:rsidP="00971C40">
      <w:pPr>
        <w:pStyle w:val="EndNoteBibliography"/>
        <w:spacing w:after="0"/>
        <w:ind w:left="720" w:hanging="720"/>
      </w:pPr>
      <w:r w:rsidRPr="00971C40">
        <w:t>57.</w:t>
      </w:r>
      <w:r w:rsidRPr="00971C40">
        <w:tab/>
        <w:t>Schweizer P, Moisio AL, Kuismanen SA, Truninger K, Vierumaki R, Salovaara R, Arola J, Butzow R, Jiricny J, Peltomaki P</w:t>
      </w:r>
      <w:r w:rsidRPr="00971C40">
        <w:rPr>
          <w:i/>
        </w:rPr>
        <w:t xml:space="preserve"> et al</w:t>
      </w:r>
      <w:r w:rsidRPr="00971C40">
        <w:t xml:space="preserve">: </w:t>
      </w:r>
      <w:r w:rsidRPr="00971C40">
        <w:rPr>
          <w:b/>
        </w:rPr>
        <w:t>Lack of MSH2 and MSH6 characterizes endometrial but not colon carcinomas in hereditary nonpolyposis colorectal cancer</w:t>
      </w:r>
      <w:r w:rsidRPr="00971C40">
        <w:t xml:space="preserve">. </w:t>
      </w:r>
      <w:r w:rsidRPr="00971C40">
        <w:rPr>
          <w:i/>
        </w:rPr>
        <w:t xml:space="preserve">Cancer research </w:t>
      </w:r>
      <w:r w:rsidRPr="00971C40">
        <w:t xml:space="preserve">2001, </w:t>
      </w:r>
      <w:r w:rsidRPr="00971C40">
        <w:rPr>
          <w:b/>
        </w:rPr>
        <w:t>61</w:t>
      </w:r>
      <w:r w:rsidRPr="00971C40">
        <w:t>(7):2813-2815.</w:t>
      </w:r>
    </w:p>
    <w:p w14:paraId="12C083B9" w14:textId="77777777" w:rsidR="00971C40" w:rsidRPr="00971C40" w:rsidRDefault="00971C40" w:rsidP="00971C40">
      <w:pPr>
        <w:pStyle w:val="EndNoteBibliography"/>
        <w:spacing w:after="0"/>
        <w:ind w:left="720" w:hanging="720"/>
      </w:pPr>
      <w:r w:rsidRPr="00971C40">
        <w:t>58.</w:t>
      </w:r>
      <w:r w:rsidRPr="00971C40">
        <w:tab/>
        <w:t xml:space="preserve">Zhou XP, Kuismanen S, Nystrom-Lahti M, Peltomaki P, Eng C: </w:t>
      </w:r>
      <w:r w:rsidRPr="00971C40">
        <w:rPr>
          <w:b/>
        </w:rPr>
        <w:t>Distinct PTEN mutational spectra in hereditary non-polyposis colon cancer syndrome-related endometrial carcinomas compared to sporadic microsatellite unstable tumors</w:t>
      </w:r>
      <w:r w:rsidRPr="00971C40">
        <w:t xml:space="preserve">. </w:t>
      </w:r>
      <w:r w:rsidRPr="00971C40">
        <w:rPr>
          <w:i/>
        </w:rPr>
        <w:t xml:space="preserve">Human molecular genetics </w:t>
      </w:r>
      <w:r w:rsidRPr="00971C40">
        <w:t xml:space="preserve">2002, </w:t>
      </w:r>
      <w:r w:rsidRPr="00971C40">
        <w:rPr>
          <w:b/>
        </w:rPr>
        <w:t>11</w:t>
      </w:r>
      <w:r w:rsidRPr="00971C40">
        <w:t>(4):445-450.</w:t>
      </w:r>
    </w:p>
    <w:p w14:paraId="6126099C" w14:textId="77777777" w:rsidR="00971C40" w:rsidRPr="00971C40" w:rsidRDefault="00971C40" w:rsidP="00971C40">
      <w:pPr>
        <w:pStyle w:val="EndNoteBibliography"/>
        <w:spacing w:after="0"/>
        <w:ind w:left="720" w:hanging="720"/>
      </w:pPr>
      <w:r w:rsidRPr="00971C40">
        <w:t>59.</w:t>
      </w:r>
      <w:r w:rsidRPr="00971C40">
        <w:tab/>
        <w:t xml:space="preserve">Smith RA, Cokkinides V, Brawley OW: </w:t>
      </w:r>
      <w:r w:rsidRPr="00971C40">
        <w:rPr>
          <w:b/>
        </w:rPr>
        <w:t>Cancer screening in the United States, 2009: a review of current American Cancer Society guidelines and issues in cancer screening</w:t>
      </w:r>
      <w:r w:rsidRPr="00971C40">
        <w:t xml:space="preserve">. </w:t>
      </w:r>
      <w:r w:rsidRPr="00971C40">
        <w:rPr>
          <w:i/>
        </w:rPr>
        <w:t xml:space="preserve">CA Cancer J Clin </w:t>
      </w:r>
      <w:r w:rsidRPr="00971C40">
        <w:t xml:space="preserve">2009, </w:t>
      </w:r>
      <w:r w:rsidRPr="00971C40">
        <w:rPr>
          <w:b/>
        </w:rPr>
        <w:t>59</w:t>
      </w:r>
      <w:r w:rsidRPr="00971C40">
        <w:t>(1):27-41.</w:t>
      </w:r>
    </w:p>
    <w:p w14:paraId="2FEF46DB" w14:textId="77777777" w:rsidR="00971C40" w:rsidRPr="00971C40" w:rsidRDefault="00971C40" w:rsidP="00971C40">
      <w:pPr>
        <w:pStyle w:val="EndNoteBibliography"/>
        <w:spacing w:after="0"/>
        <w:ind w:left="720" w:hanging="720"/>
      </w:pPr>
      <w:r w:rsidRPr="00971C40">
        <w:t>60.</w:t>
      </w:r>
      <w:r w:rsidRPr="00971C40">
        <w:tab/>
        <w:t>Jacobs I, Gentry-Maharaj A, Burnell M, Manchanda R, Singh N, Sharma A, Ryan A, Seif MW, Amso NN, Turner G</w:t>
      </w:r>
      <w:r w:rsidRPr="00971C40">
        <w:rPr>
          <w:i/>
        </w:rPr>
        <w:t xml:space="preserve"> et al</w:t>
      </w:r>
      <w:r w:rsidRPr="00971C40">
        <w:t xml:space="preserve">: </w:t>
      </w:r>
      <w:r w:rsidRPr="00971C40">
        <w:rPr>
          <w:b/>
        </w:rPr>
        <w:t>Sensitivity of transvaginal ultrasound screening for endometrial cancer in postmenopausal women: a case-control study within the UKCTOCS cohort</w:t>
      </w:r>
      <w:r w:rsidRPr="00971C40">
        <w:t xml:space="preserve">. </w:t>
      </w:r>
      <w:r w:rsidRPr="00971C40">
        <w:rPr>
          <w:i/>
        </w:rPr>
        <w:t xml:space="preserve">Lancet Oncol </w:t>
      </w:r>
      <w:r w:rsidRPr="00971C40">
        <w:t xml:space="preserve">2011, </w:t>
      </w:r>
      <w:r w:rsidRPr="00971C40">
        <w:rPr>
          <w:b/>
        </w:rPr>
        <w:t>12</w:t>
      </w:r>
      <w:r w:rsidRPr="00971C40">
        <w:t>(1):38-48.</w:t>
      </w:r>
    </w:p>
    <w:p w14:paraId="1C7E0877" w14:textId="77777777" w:rsidR="00971C40" w:rsidRPr="00971C40" w:rsidRDefault="00971C40" w:rsidP="00971C40">
      <w:pPr>
        <w:pStyle w:val="EndNoteBibliography"/>
        <w:spacing w:after="0"/>
        <w:ind w:left="720" w:hanging="720"/>
      </w:pPr>
      <w:r w:rsidRPr="00971C40">
        <w:t>61.</w:t>
      </w:r>
      <w:r w:rsidRPr="00971C40">
        <w:tab/>
        <w:t xml:space="preserve">Lewin SN, Wright JD: </w:t>
      </w:r>
      <w:r w:rsidRPr="00971C40">
        <w:rPr>
          <w:b/>
        </w:rPr>
        <w:t>Comparative Performance of the 2009 International Federation of Gynecology and Obstetrics' Staging System for Uterine Corpus Cancer</w:t>
      </w:r>
      <w:r w:rsidRPr="00971C40">
        <w:t xml:space="preserve">. </w:t>
      </w:r>
      <w:r w:rsidRPr="00971C40">
        <w:rPr>
          <w:i/>
        </w:rPr>
        <w:t xml:space="preserve">Obstetrics and gynecology </w:t>
      </w:r>
      <w:r w:rsidRPr="00971C40">
        <w:t xml:space="preserve">2011, </w:t>
      </w:r>
      <w:r w:rsidRPr="00971C40">
        <w:rPr>
          <w:b/>
        </w:rPr>
        <w:t>117</w:t>
      </w:r>
      <w:r w:rsidRPr="00971C40">
        <w:t>(5):1226.</w:t>
      </w:r>
    </w:p>
    <w:p w14:paraId="77DCBD70" w14:textId="77777777" w:rsidR="00971C40" w:rsidRPr="00971C40" w:rsidRDefault="00971C40" w:rsidP="00971C40">
      <w:pPr>
        <w:pStyle w:val="EndNoteBibliography"/>
        <w:spacing w:after="0"/>
        <w:ind w:left="720" w:hanging="720"/>
      </w:pPr>
      <w:r w:rsidRPr="00971C40">
        <w:t>62.</w:t>
      </w:r>
      <w:r w:rsidRPr="00971C40">
        <w:tab/>
        <w:t xml:space="preserve">Kilgore JE, Jackson AL, Ko EM, Soper JT, Van Le L, Gehrig PA, Boggess JF: </w:t>
      </w:r>
      <w:r w:rsidRPr="00971C40">
        <w:rPr>
          <w:b/>
        </w:rPr>
        <w:t>Recurrence-free and 5-year survival following robotic-assisted surgical staging for endometrial carcinoma</w:t>
      </w:r>
      <w:r w:rsidRPr="00971C40">
        <w:t xml:space="preserve">. </w:t>
      </w:r>
      <w:r w:rsidRPr="00971C40">
        <w:rPr>
          <w:i/>
        </w:rPr>
        <w:t xml:space="preserve">Gynecologic oncology </w:t>
      </w:r>
      <w:r w:rsidRPr="00971C40">
        <w:t xml:space="preserve">2013, </w:t>
      </w:r>
      <w:r w:rsidRPr="00971C40">
        <w:rPr>
          <w:b/>
        </w:rPr>
        <w:t>129</w:t>
      </w:r>
      <w:r w:rsidRPr="00971C40">
        <w:t>(1):49-53.</w:t>
      </w:r>
    </w:p>
    <w:p w14:paraId="76145A62" w14:textId="77777777" w:rsidR="00971C40" w:rsidRPr="00971C40" w:rsidRDefault="00971C40" w:rsidP="00971C40">
      <w:pPr>
        <w:pStyle w:val="EndNoteBibliography"/>
        <w:spacing w:after="0"/>
        <w:ind w:left="720" w:hanging="720"/>
      </w:pPr>
      <w:r w:rsidRPr="00971C40">
        <w:t>63.</w:t>
      </w:r>
      <w:r w:rsidRPr="00971C40">
        <w:tab/>
        <w:t xml:space="preserve">Fung-Kee-Fung M, Dodge J, Elit L, Lukka H, Chambers A, Oliver T: </w:t>
      </w:r>
      <w:r w:rsidRPr="00971C40">
        <w:rPr>
          <w:b/>
        </w:rPr>
        <w:t>Follow-up after primary therapy for endometrial cancer: a systematic review</w:t>
      </w:r>
      <w:r w:rsidRPr="00971C40">
        <w:t xml:space="preserve">. </w:t>
      </w:r>
      <w:r w:rsidRPr="00971C40">
        <w:rPr>
          <w:i/>
        </w:rPr>
        <w:t xml:space="preserve">Gynecologic oncology </w:t>
      </w:r>
      <w:r w:rsidRPr="00971C40">
        <w:t xml:space="preserve">2006, </w:t>
      </w:r>
      <w:r w:rsidRPr="00971C40">
        <w:rPr>
          <w:b/>
        </w:rPr>
        <w:t>101</w:t>
      </w:r>
      <w:r w:rsidRPr="00971C40">
        <w:t>(3):520-529.</w:t>
      </w:r>
    </w:p>
    <w:p w14:paraId="483FB2C4" w14:textId="77777777" w:rsidR="00971C40" w:rsidRPr="00971C40" w:rsidRDefault="00971C40" w:rsidP="00971C40">
      <w:pPr>
        <w:pStyle w:val="EndNoteBibliography"/>
        <w:spacing w:after="0"/>
        <w:ind w:left="720" w:hanging="720"/>
      </w:pPr>
      <w:r w:rsidRPr="00971C40">
        <w:t>64.</w:t>
      </w:r>
      <w:r w:rsidRPr="00971C40">
        <w:tab/>
        <w:t xml:space="preserve">Esselen KM, Boruta DM, del Carmen M, Schorge JO, Goodman A, Growdon WB: </w:t>
      </w:r>
      <w:r w:rsidRPr="00971C40">
        <w:rPr>
          <w:b/>
        </w:rPr>
        <w:t>Defining prognostic variables in recurrent endometrioid endometrial cancer: a 15-year single-institution review</w:t>
      </w:r>
      <w:r w:rsidRPr="00971C40">
        <w:t xml:space="preserve">. </w:t>
      </w:r>
      <w:r w:rsidRPr="00971C40">
        <w:rPr>
          <w:i/>
        </w:rPr>
        <w:t xml:space="preserve">International journal of gynecological cancer : official journal of the International Gynecological Cancer Society </w:t>
      </w:r>
      <w:r w:rsidRPr="00971C40">
        <w:t xml:space="preserve">2011, </w:t>
      </w:r>
      <w:r w:rsidRPr="00971C40">
        <w:rPr>
          <w:b/>
        </w:rPr>
        <w:t>21</w:t>
      </w:r>
      <w:r w:rsidRPr="00971C40">
        <w:t>(6):1078-1083.</w:t>
      </w:r>
    </w:p>
    <w:p w14:paraId="7906606C" w14:textId="77777777" w:rsidR="00971C40" w:rsidRPr="00971C40" w:rsidRDefault="00971C40" w:rsidP="00971C40">
      <w:pPr>
        <w:pStyle w:val="EndNoteBibliography"/>
        <w:spacing w:after="0"/>
        <w:ind w:left="720" w:hanging="720"/>
      </w:pPr>
      <w:r w:rsidRPr="00971C40">
        <w:t>65.</w:t>
      </w:r>
      <w:r w:rsidRPr="00971C40">
        <w:tab/>
        <w:t>Singh N, Hirschowitz L, Zaino R, Alvarado-Cabrero I, Duggan MA, Ali-Fehmi R, Euscher E, Hecht JL, Horn LC, Ioffe O</w:t>
      </w:r>
      <w:r w:rsidRPr="00971C40">
        <w:rPr>
          <w:i/>
        </w:rPr>
        <w:t xml:space="preserve"> et al</w:t>
      </w:r>
      <w:r w:rsidRPr="00971C40">
        <w:t xml:space="preserve">: </w:t>
      </w:r>
      <w:r w:rsidRPr="00971C40">
        <w:rPr>
          <w:b/>
        </w:rPr>
        <w:t>Pathologic Prognostic Factors in Endometrial Carcinoma (Other Than Tumor Type and Grade)</w:t>
      </w:r>
      <w:r w:rsidRPr="00971C40">
        <w:t xml:space="preserve">. </w:t>
      </w:r>
      <w:r w:rsidRPr="00971C40">
        <w:rPr>
          <w:i/>
        </w:rPr>
        <w:t xml:space="preserve">International journal of gynecological pathology : official journal of the International Society of Gynecological Pathologists </w:t>
      </w:r>
      <w:r w:rsidRPr="00971C40">
        <w:t xml:space="preserve">2019, </w:t>
      </w:r>
      <w:r w:rsidRPr="00971C40">
        <w:rPr>
          <w:b/>
        </w:rPr>
        <w:t>38 Suppl 1</w:t>
      </w:r>
      <w:r w:rsidRPr="00971C40">
        <w:t>:S93-s113.</w:t>
      </w:r>
    </w:p>
    <w:p w14:paraId="7190E33E" w14:textId="77777777" w:rsidR="00971C40" w:rsidRPr="00971C40" w:rsidRDefault="00971C40" w:rsidP="00971C40">
      <w:pPr>
        <w:pStyle w:val="EndNoteBibliography"/>
        <w:spacing w:after="0"/>
        <w:ind w:left="720" w:hanging="720"/>
      </w:pPr>
      <w:r w:rsidRPr="00971C40">
        <w:t>66.</w:t>
      </w:r>
      <w:r w:rsidRPr="00971C40">
        <w:tab/>
        <w:t xml:space="preserve">Alektiar KM, Venkatraman E, Abu-Rustum N, Barakat RR: </w:t>
      </w:r>
      <w:r w:rsidRPr="00971C40">
        <w:rPr>
          <w:b/>
        </w:rPr>
        <w:t>Is endometrial carcinoma intrinsically more aggressive in elderly patients?</w:t>
      </w:r>
      <w:r w:rsidRPr="00971C40">
        <w:t xml:space="preserve"> </w:t>
      </w:r>
      <w:r w:rsidRPr="00971C40">
        <w:rPr>
          <w:i/>
        </w:rPr>
        <w:t xml:space="preserve">Cancer </w:t>
      </w:r>
      <w:r w:rsidRPr="00971C40">
        <w:t xml:space="preserve">2003, </w:t>
      </w:r>
      <w:r w:rsidRPr="00971C40">
        <w:rPr>
          <w:b/>
        </w:rPr>
        <w:t>98</w:t>
      </w:r>
      <w:r w:rsidRPr="00971C40">
        <w:t>(11):2368-2377.</w:t>
      </w:r>
    </w:p>
    <w:p w14:paraId="1C33428F" w14:textId="77777777" w:rsidR="00971C40" w:rsidRPr="00971C40" w:rsidRDefault="00971C40" w:rsidP="00971C40">
      <w:pPr>
        <w:pStyle w:val="EndNoteBibliography"/>
        <w:spacing w:after="0"/>
        <w:ind w:left="720" w:hanging="720"/>
      </w:pPr>
      <w:r w:rsidRPr="00971C40">
        <w:t>67.</w:t>
      </w:r>
      <w:r w:rsidRPr="00971C40">
        <w:tab/>
        <w:t>Creutzberg CL, van Putten WL, Koper PC, Lybeert ML, Jobsen JJ, Warlam-Rodenhuis CC, De Winter KA, Lutgens LC, van den Bergh AC, van de Steen-Banasik E</w:t>
      </w:r>
      <w:r w:rsidRPr="00971C40">
        <w:rPr>
          <w:i/>
        </w:rPr>
        <w:t xml:space="preserve"> et al</w:t>
      </w:r>
      <w:r w:rsidRPr="00971C40">
        <w:t xml:space="preserve">: </w:t>
      </w:r>
      <w:r w:rsidRPr="00971C40">
        <w:rPr>
          <w:b/>
        </w:rPr>
        <w:t>Surgery and postoperative radiotherapy versus surgery alone for patients with stage-1 endometrial carcinoma: multicentre randomised trial. PORTEC Study Group. Post Operative Radiation Therapy in Endometrial Carcinoma</w:t>
      </w:r>
      <w:r w:rsidRPr="00971C40">
        <w:t xml:space="preserve">. </w:t>
      </w:r>
      <w:r w:rsidRPr="00971C40">
        <w:rPr>
          <w:i/>
        </w:rPr>
        <w:t xml:space="preserve">Lancet (London, England) </w:t>
      </w:r>
      <w:r w:rsidRPr="00971C40">
        <w:t xml:space="preserve">2000, </w:t>
      </w:r>
      <w:r w:rsidRPr="00971C40">
        <w:rPr>
          <w:b/>
        </w:rPr>
        <w:t>355</w:t>
      </w:r>
      <w:r w:rsidRPr="00971C40">
        <w:t>(9213):1404-1411.</w:t>
      </w:r>
    </w:p>
    <w:p w14:paraId="5D9D157E" w14:textId="77777777" w:rsidR="00971C40" w:rsidRPr="00971C40" w:rsidRDefault="00971C40" w:rsidP="00971C40">
      <w:pPr>
        <w:pStyle w:val="EndNoteBibliography"/>
        <w:spacing w:after="0"/>
        <w:ind w:left="720" w:hanging="720"/>
      </w:pPr>
      <w:r w:rsidRPr="00971C40">
        <w:t>68.</w:t>
      </w:r>
      <w:r w:rsidRPr="00971C40">
        <w:tab/>
        <w:t xml:space="preserve">Zaino RJ, Kurman RJ, Diana KL, Morrow CP: </w:t>
      </w:r>
      <w:r w:rsidRPr="00971C40">
        <w:rPr>
          <w:b/>
        </w:rPr>
        <w:t>Pathologic models to predict outcome for women with endometrial adenocarcinoma: the importance of the distinction between surgical stage and clinical stage--a Gynecologic Oncology Group study</w:t>
      </w:r>
      <w:r w:rsidRPr="00971C40">
        <w:t xml:space="preserve">. </w:t>
      </w:r>
      <w:r w:rsidRPr="00971C40">
        <w:rPr>
          <w:i/>
        </w:rPr>
        <w:t xml:space="preserve">Cancer </w:t>
      </w:r>
      <w:r w:rsidRPr="00971C40">
        <w:t xml:space="preserve">1996, </w:t>
      </w:r>
      <w:r w:rsidRPr="00971C40">
        <w:rPr>
          <w:b/>
        </w:rPr>
        <w:t>77</w:t>
      </w:r>
      <w:r w:rsidRPr="00971C40">
        <w:t>(6):1115-1121.</w:t>
      </w:r>
    </w:p>
    <w:p w14:paraId="3C430E93" w14:textId="77777777" w:rsidR="00971C40" w:rsidRPr="00971C40" w:rsidRDefault="00971C40" w:rsidP="00971C40">
      <w:pPr>
        <w:pStyle w:val="EndNoteBibliography"/>
        <w:spacing w:after="0"/>
        <w:ind w:left="720" w:hanging="720"/>
      </w:pPr>
      <w:r w:rsidRPr="00971C40">
        <w:t>69.</w:t>
      </w:r>
      <w:r w:rsidRPr="00971C40">
        <w:tab/>
        <w:t xml:space="preserve">Grigsby PW, Perez CA, Kuten A, Simpson JR, Garcia DM, Camel HM, Kao MS, Galakatos AE: </w:t>
      </w:r>
      <w:r w:rsidRPr="00971C40">
        <w:rPr>
          <w:b/>
        </w:rPr>
        <w:t>Clinical stage I endometrial cancer: prognostic factors for local control and distant metastasis and implications of the new FIGO surgical staging system</w:t>
      </w:r>
      <w:r w:rsidRPr="00971C40">
        <w:t xml:space="preserve">. </w:t>
      </w:r>
      <w:r w:rsidRPr="00971C40">
        <w:rPr>
          <w:i/>
        </w:rPr>
        <w:t xml:space="preserve">International journal of radiation oncology, biology, physics </w:t>
      </w:r>
      <w:r w:rsidRPr="00971C40">
        <w:t xml:space="preserve">1992, </w:t>
      </w:r>
      <w:r w:rsidRPr="00971C40">
        <w:rPr>
          <w:b/>
        </w:rPr>
        <w:t>22</w:t>
      </w:r>
      <w:r w:rsidRPr="00971C40">
        <w:t>(5):905-911.</w:t>
      </w:r>
    </w:p>
    <w:p w14:paraId="2850F505" w14:textId="77777777" w:rsidR="00971C40" w:rsidRPr="00971C40" w:rsidRDefault="00971C40" w:rsidP="00971C40">
      <w:pPr>
        <w:pStyle w:val="EndNoteBibliography"/>
        <w:spacing w:after="0"/>
        <w:ind w:left="720" w:hanging="720"/>
      </w:pPr>
      <w:r w:rsidRPr="00971C40">
        <w:lastRenderedPageBreak/>
        <w:t>70.</w:t>
      </w:r>
      <w:r w:rsidRPr="00971C40">
        <w:tab/>
        <w:t xml:space="preserve">Lindahl B, Ranstam J, Willen R: </w:t>
      </w:r>
      <w:r w:rsidRPr="00971C40">
        <w:rPr>
          <w:b/>
        </w:rPr>
        <w:t>Five year survival rate in endometrial carcinoma stages I--II: influence of degree of tumour differentiation, age, myometrial invasion and DNA content</w:t>
      </w:r>
      <w:r w:rsidRPr="00971C40">
        <w:t xml:space="preserve">. </w:t>
      </w:r>
      <w:r w:rsidRPr="00971C40">
        <w:rPr>
          <w:i/>
        </w:rPr>
        <w:t xml:space="preserve">British journal of obstetrics and gynaecology </w:t>
      </w:r>
      <w:r w:rsidRPr="00971C40">
        <w:t xml:space="preserve">1994, </w:t>
      </w:r>
      <w:r w:rsidRPr="00971C40">
        <w:rPr>
          <w:b/>
        </w:rPr>
        <w:t>101</w:t>
      </w:r>
      <w:r w:rsidRPr="00971C40">
        <w:t>(7):621-625.</w:t>
      </w:r>
    </w:p>
    <w:p w14:paraId="4F7E98F1" w14:textId="77777777" w:rsidR="00971C40" w:rsidRPr="00971C40" w:rsidRDefault="00971C40" w:rsidP="00971C40">
      <w:pPr>
        <w:pStyle w:val="EndNoteBibliography"/>
        <w:spacing w:after="0"/>
        <w:ind w:left="720" w:hanging="720"/>
      </w:pPr>
      <w:r w:rsidRPr="00971C40">
        <w:t>71.</w:t>
      </w:r>
      <w:r w:rsidRPr="00971C40">
        <w:tab/>
        <w:t>Raglan O, Kalliala I, Markozannes G, Cividini S, Gunter MJ, Nautiyal J, Gabra H, Paraskevaidis E, Martin-Hirsch P, Tsilidis KK</w:t>
      </w:r>
      <w:r w:rsidRPr="00971C40">
        <w:rPr>
          <w:i/>
        </w:rPr>
        <w:t xml:space="preserve"> et al</w:t>
      </w:r>
      <w:r w:rsidRPr="00971C40">
        <w:t xml:space="preserve">: </w:t>
      </w:r>
      <w:r w:rsidRPr="00971C40">
        <w:rPr>
          <w:b/>
        </w:rPr>
        <w:t>Risk Factors for Endometrial Cancer: An umbrella review of the literature</w:t>
      </w:r>
      <w:r w:rsidRPr="00971C40">
        <w:t xml:space="preserve">. </w:t>
      </w:r>
      <w:r w:rsidRPr="00971C40">
        <w:rPr>
          <w:i/>
        </w:rPr>
        <w:t xml:space="preserve">International journal of cancer </w:t>
      </w:r>
      <w:r w:rsidRPr="00971C40">
        <w:t>2018.</w:t>
      </w:r>
    </w:p>
    <w:p w14:paraId="0C463D4F" w14:textId="77777777" w:rsidR="00971C40" w:rsidRPr="00971C40" w:rsidRDefault="00971C40" w:rsidP="00971C40">
      <w:pPr>
        <w:pStyle w:val="EndNoteBibliography"/>
        <w:spacing w:after="0"/>
        <w:ind w:left="720" w:hanging="720"/>
      </w:pPr>
      <w:r w:rsidRPr="00971C40">
        <w:t>72.</w:t>
      </w:r>
      <w:r w:rsidRPr="00971C40">
        <w:tab/>
        <w:t xml:space="preserve">Salvesen HB, Akslen LA, Albrektsen G, Iversen OE: </w:t>
      </w:r>
      <w:r w:rsidRPr="00971C40">
        <w:rPr>
          <w:b/>
        </w:rPr>
        <w:t>Poorer survival of nulliparous women with endometrial carcinoma</w:t>
      </w:r>
      <w:r w:rsidRPr="00971C40">
        <w:t xml:space="preserve">. </w:t>
      </w:r>
      <w:r w:rsidRPr="00971C40">
        <w:rPr>
          <w:i/>
        </w:rPr>
        <w:t xml:space="preserve">Cancer </w:t>
      </w:r>
      <w:r w:rsidRPr="00971C40">
        <w:t xml:space="preserve">1998, </w:t>
      </w:r>
      <w:r w:rsidRPr="00971C40">
        <w:rPr>
          <w:b/>
        </w:rPr>
        <w:t>82</w:t>
      </w:r>
      <w:r w:rsidRPr="00971C40">
        <w:t>(7):1328-1333.</w:t>
      </w:r>
    </w:p>
    <w:p w14:paraId="0A926D2F" w14:textId="77777777" w:rsidR="00971C40" w:rsidRPr="00971C40" w:rsidRDefault="00971C40" w:rsidP="00971C40">
      <w:pPr>
        <w:pStyle w:val="EndNoteBibliography"/>
        <w:spacing w:after="0"/>
        <w:ind w:left="720" w:hanging="720"/>
      </w:pPr>
      <w:r w:rsidRPr="00971C40">
        <w:t>73.</w:t>
      </w:r>
      <w:r w:rsidRPr="00971C40">
        <w:tab/>
        <w:t xml:space="preserve">Ali A, Black D, Soslow RA: </w:t>
      </w:r>
      <w:r w:rsidRPr="00971C40">
        <w:rPr>
          <w:b/>
        </w:rPr>
        <w:t>Difficulties in assessing the depth of myometrial invasion in endometrial carcinoma</w:t>
      </w:r>
      <w:r w:rsidRPr="00971C40">
        <w:t xml:space="preserve">. </w:t>
      </w:r>
      <w:r w:rsidRPr="00971C40">
        <w:rPr>
          <w:i/>
        </w:rPr>
        <w:t xml:space="preserve">International journal of gynecological pathology : official journal of the International Society of Gynecological Pathologists </w:t>
      </w:r>
      <w:r w:rsidRPr="00971C40">
        <w:t xml:space="preserve">2007, </w:t>
      </w:r>
      <w:r w:rsidRPr="00971C40">
        <w:rPr>
          <w:b/>
        </w:rPr>
        <w:t>26</w:t>
      </w:r>
      <w:r w:rsidRPr="00971C40">
        <w:t>(2):115-123.</w:t>
      </w:r>
    </w:p>
    <w:p w14:paraId="3D8EB284" w14:textId="77777777" w:rsidR="00971C40" w:rsidRPr="00971C40" w:rsidRDefault="00971C40" w:rsidP="00971C40">
      <w:pPr>
        <w:pStyle w:val="EndNoteBibliography"/>
        <w:spacing w:after="0"/>
        <w:ind w:left="720" w:hanging="720"/>
      </w:pPr>
      <w:r w:rsidRPr="00971C40">
        <w:t>74.</w:t>
      </w:r>
      <w:r w:rsidRPr="00971C40">
        <w:tab/>
        <w:t>Colombo N, Creutzberg C, Amant F, Bosse T, Gonzalez-Martin A, Ledermann J, Marth C, Nout R, Querleu D, Mirza MR</w:t>
      </w:r>
      <w:r w:rsidRPr="00971C40">
        <w:rPr>
          <w:i/>
        </w:rPr>
        <w:t xml:space="preserve"> et al</w:t>
      </w:r>
      <w:r w:rsidRPr="00971C40">
        <w:t xml:space="preserve">: </w:t>
      </w:r>
      <w:r w:rsidRPr="00971C40">
        <w:rPr>
          <w:b/>
        </w:rPr>
        <w:t>ESMO-ESGO-ESTRO Consensus Conference on Endometrial Cancer: Diagnosis, Treatment and Follow-up</w:t>
      </w:r>
      <w:r w:rsidRPr="00971C40">
        <w:t xml:space="preserve">. </w:t>
      </w:r>
      <w:r w:rsidRPr="00971C40">
        <w:rPr>
          <w:i/>
        </w:rPr>
        <w:t xml:space="preserve">International journal of gynecological cancer : official journal of the International Gynecological Cancer Society </w:t>
      </w:r>
      <w:r w:rsidRPr="00971C40">
        <w:t xml:space="preserve">2016, </w:t>
      </w:r>
      <w:r w:rsidRPr="00971C40">
        <w:rPr>
          <w:b/>
        </w:rPr>
        <w:t>26</w:t>
      </w:r>
      <w:r w:rsidRPr="00971C40">
        <w:t>(1):2-30.</w:t>
      </w:r>
    </w:p>
    <w:p w14:paraId="4C34EE43" w14:textId="77777777" w:rsidR="00971C40" w:rsidRPr="00971C40" w:rsidRDefault="00971C40" w:rsidP="00971C40">
      <w:pPr>
        <w:pStyle w:val="EndNoteBibliography"/>
        <w:spacing w:after="0"/>
        <w:ind w:left="720" w:hanging="720"/>
      </w:pPr>
      <w:r w:rsidRPr="00971C40">
        <w:t>75.</w:t>
      </w:r>
      <w:r w:rsidRPr="00971C40">
        <w:tab/>
        <w:t>Roma AA, Rybicki LA, Barbuto D, Euscher E, Djordjevic B, Frauenhoffer E, Kim I, Hong SR, Montiel D, Ali-Fehmi R</w:t>
      </w:r>
      <w:r w:rsidRPr="00971C40">
        <w:rPr>
          <w:i/>
        </w:rPr>
        <w:t xml:space="preserve"> et al</w:t>
      </w:r>
      <w:r w:rsidRPr="00971C40">
        <w:t xml:space="preserve">: </w:t>
      </w:r>
      <w:r w:rsidRPr="00971C40">
        <w:rPr>
          <w:b/>
        </w:rPr>
        <w:t>Risk factor analysis of recurrence in low-grade endometrial adenocarcinoma</w:t>
      </w:r>
      <w:r w:rsidRPr="00971C40">
        <w:t xml:space="preserve">. </w:t>
      </w:r>
      <w:r w:rsidRPr="00971C40">
        <w:rPr>
          <w:i/>
        </w:rPr>
        <w:t xml:space="preserve">Human pathology </w:t>
      </w:r>
      <w:r w:rsidRPr="00971C40">
        <w:t xml:space="preserve">2015, </w:t>
      </w:r>
      <w:r w:rsidRPr="00971C40">
        <w:rPr>
          <w:b/>
        </w:rPr>
        <w:t>46</w:t>
      </w:r>
      <w:r w:rsidRPr="00971C40">
        <w:t>(10):1529-1539.</w:t>
      </w:r>
    </w:p>
    <w:p w14:paraId="51C3DC6D" w14:textId="77777777" w:rsidR="00971C40" w:rsidRPr="00971C40" w:rsidRDefault="00971C40" w:rsidP="00971C40">
      <w:pPr>
        <w:pStyle w:val="EndNoteBibliography"/>
        <w:spacing w:after="0"/>
        <w:ind w:left="720" w:hanging="720"/>
      </w:pPr>
      <w:r w:rsidRPr="00971C40">
        <w:t>76.</w:t>
      </w:r>
      <w:r w:rsidRPr="00971C40">
        <w:tab/>
        <w:t xml:space="preserve">Giede C, Le T, Power P: </w:t>
      </w:r>
      <w:r w:rsidRPr="00971C40">
        <w:rPr>
          <w:b/>
        </w:rPr>
        <w:t>The role of surgery in endometrial cancer</w:t>
      </w:r>
      <w:r w:rsidRPr="00971C40">
        <w:t xml:space="preserve">. </w:t>
      </w:r>
      <w:r w:rsidRPr="00971C40">
        <w:rPr>
          <w:i/>
        </w:rPr>
        <w:t xml:space="preserve">Journal of obstetrics and gynaecology Canada : JOGC = Journal d'obstetrique et gynecologie du Canada : JOGC </w:t>
      </w:r>
      <w:r w:rsidRPr="00971C40">
        <w:t xml:space="preserve">2013, </w:t>
      </w:r>
      <w:r w:rsidRPr="00971C40">
        <w:rPr>
          <w:b/>
        </w:rPr>
        <w:t>35</w:t>
      </w:r>
      <w:r w:rsidRPr="00971C40">
        <w:t>(4):370-371.</w:t>
      </w:r>
    </w:p>
    <w:p w14:paraId="0CF90A10" w14:textId="77777777" w:rsidR="00971C40" w:rsidRPr="00971C40" w:rsidRDefault="00971C40" w:rsidP="00971C40">
      <w:pPr>
        <w:pStyle w:val="EndNoteBibliography"/>
        <w:spacing w:after="0"/>
        <w:ind w:left="720" w:hanging="720"/>
      </w:pPr>
      <w:r w:rsidRPr="00971C40">
        <w:t>77.</w:t>
      </w:r>
      <w:r w:rsidRPr="00971C40">
        <w:tab/>
        <w:t xml:space="preserve">Lutman CV, Havrilesky LJ, Cragun JM, Secord AA, Calingaert B, Berchuck A, Clarke-Pearson DL, Soper JT: </w:t>
      </w:r>
      <w:r w:rsidRPr="00971C40">
        <w:rPr>
          <w:b/>
        </w:rPr>
        <w:t>Pelvic lymph node count is an important prognostic variable for FIGO stage I and II endometrial carcinoma with high-risk histology</w:t>
      </w:r>
      <w:r w:rsidRPr="00971C40">
        <w:t xml:space="preserve">. </w:t>
      </w:r>
      <w:r w:rsidRPr="00971C40">
        <w:rPr>
          <w:i/>
        </w:rPr>
        <w:t xml:space="preserve">Gynecol Oncol </w:t>
      </w:r>
      <w:r w:rsidRPr="00971C40">
        <w:t xml:space="preserve">2006, </w:t>
      </w:r>
      <w:r w:rsidRPr="00971C40">
        <w:rPr>
          <w:b/>
        </w:rPr>
        <w:t>102</w:t>
      </w:r>
      <w:r w:rsidRPr="00971C40">
        <w:t>(1):92-97.</w:t>
      </w:r>
    </w:p>
    <w:p w14:paraId="4ADE28B1" w14:textId="77777777" w:rsidR="00971C40" w:rsidRPr="00971C40" w:rsidRDefault="00971C40" w:rsidP="00971C40">
      <w:pPr>
        <w:pStyle w:val="EndNoteBibliography"/>
        <w:spacing w:after="0"/>
        <w:ind w:left="720" w:hanging="720"/>
      </w:pPr>
      <w:r w:rsidRPr="00971C40">
        <w:t>78.</w:t>
      </w:r>
      <w:r w:rsidRPr="00971C40">
        <w:tab/>
        <w:t xml:space="preserve">Tomisato S, Yamagami W, Susumu N, Kuwahata M, Takigawa A, Nomura H, Kataoka F, Hirasawa A, Banno K, Aoki D: </w:t>
      </w:r>
      <w:r w:rsidRPr="00971C40">
        <w:rPr>
          <w:b/>
        </w:rPr>
        <w:t>Clinicopathological study on para-aortic lymph node metastasis without pelvic lymph node metastasis in endometrial cancer</w:t>
      </w:r>
      <w:r w:rsidRPr="00971C40">
        <w:t xml:space="preserve">. </w:t>
      </w:r>
      <w:r w:rsidRPr="00971C40">
        <w:rPr>
          <w:i/>
        </w:rPr>
        <w:t xml:space="preserve">The journal of obstetrics and gynaecology research </w:t>
      </w:r>
      <w:r w:rsidRPr="00971C40">
        <w:t xml:space="preserve">2014, </w:t>
      </w:r>
      <w:r w:rsidRPr="00971C40">
        <w:rPr>
          <w:b/>
        </w:rPr>
        <w:t>40</w:t>
      </w:r>
      <w:r w:rsidRPr="00971C40">
        <w:t>(6):1733-1739.</w:t>
      </w:r>
    </w:p>
    <w:p w14:paraId="2E4469D3" w14:textId="77777777" w:rsidR="00971C40" w:rsidRPr="00971C40" w:rsidRDefault="00971C40" w:rsidP="00971C40">
      <w:pPr>
        <w:pStyle w:val="EndNoteBibliography"/>
        <w:spacing w:after="0"/>
        <w:ind w:left="720" w:hanging="720"/>
      </w:pPr>
      <w:r w:rsidRPr="00971C40">
        <w:t>79.</w:t>
      </w:r>
      <w:r w:rsidRPr="00971C40">
        <w:tab/>
        <w:t xml:space="preserve">Abu-Rustum NR, Iasonos A, Zhou Q, Oke E, Soslow RA, Alektiar KM, Chi DS, Barakat RR: </w:t>
      </w:r>
      <w:r w:rsidRPr="00971C40">
        <w:rPr>
          <w:b/>
        </w:rPr>
        <w:t>Is there a therapeutic impact to regional lymphadenectomy in the surgical treatment of endometrial carcinoma?</w:t>
      </w:r>
      <w:r w:rsidRPr="00971C40">
        <w:t xml:space="preserve"> </w:t>
      </w:r>
      <w:r w:rsidRPr="00971C40">
        <w:rPr>
          <w:i/>
        </w:rPr>
        <w:t xml:space="preserve">American journal of obstetrics and gynecology </w:t>
      </w:r>
      <w:r w:rsidRPr="00971C40">
        <w:t xml:space="preserve">2008, </w:t>
      </w:r>
      <w:r w:rsidRPr="00971C40">
        <w:rPr>
          <w:b/>
        </w:rPr>
        <w:t>198</w:t>
      </w:r>
      <w:r w:rsidRPr="00971C40">
        <w:t>(4):457.e451-455; discussion 457.e455-456.</w:t>
      </w:r>
    </w:p>
    <w:p w14:paraId="20046714" w14:textId="77777777" w:rsidR="00971C40" w:rsidRPr="00971C40" w:rsidRDefault="00971C40" w:rsidP="00971C40">
      <w:pPr>
        <w:pStyle w:val="EndNoteBibliography"/>
        <w:spacing w:after="0"/>
        <w:ind w:left="720" w:hanging="720"/>
      </w:pPr>
      <w:r w:rsidRPr="00971C40">
        <w:t>80.</w:t>
      </w:r>
      <w:r w:rsidRPr="00971C40">
        <w:tab/>
        <w:t xml:space="preserve">Fleming ND, Soliman PT, Westin SN, dos Reis R, Munsell M, Klopp AH, Frumovitz M, Nick AM, Schmeler K, Ramirez PT: </w:t>
      </w:r>
      <w:r w:rsidRPr="00971C40">
        <w:rPr>
          <w:b/>
        </w:rPr>
        <w:t>Impact of Lymph Node Ratio and Adjuvant Therapy in Node-Positive Endometrioid Endometrial Cancer</w:t>
      </w:r>
      <w:r w:rsidRPr="00971C40">
        <w:t xml:space="preserve">. </w:t>
      </w:r>
      <w:r w:rsidRPr="00971C40">
        <w:rPr>
          <w:i/>
        </w:rPr>
        <w:t xml:space="preserve">International journal of gynecological cancer : official journal of the International Gynecological Cancer Society </w:t>
      </w:r>
      <w:r w:rsidRPr="00971C40">
        <w:t xml:space="preserve">2015, </w:t>
      </w:r>
      <w:r w:rsidRPr="00971C40">
        <w:rPr>
          <w:b/>
        </w:rPr>
        <w:t>25</w:t>
      </w:r>
      <w:r w:rsidRPr="00971C40">
        <w:t>(8):1437-1444.</w:t>
      </w:r>
    </w:p>
    <w:p w14:paraId="6FF8456C" w14:textId="77777777" w:rsidR="00971C40" w:rsidRPr="00971C40" w:rsidRDefault="00971C40" w:rsidP="00971C40">
      <w:pPr>
        <w:pStyle w:val="EndNoteBibliography"/>
        <w:spacing w:after="0"/>
        <w:ind w:left="720" w:hanging="720"/>
      </w:pPr>
      <w:r w:rsidRPr="00971C40">
        <w:t>81.</w:t>
      </w:r>
      <w:r w:rsidRPr="00971C40">
        <w:tab/>
        <w:t xml:space="preserve">Yasunaga M, Yamasaki F, Tokunaga O, Iwasaka T: </w:t>
      </w:r>
      <w:r w:rsidRPr="00971C40">
        <w:rPr>
          <w:b/>
        </w:rPr>
        <w:t>Endometrial carcinomas with lymph node involvement: novel histopathologic factors for predicting prognosis</w:t>
      </w:r>
      <w:r w:rsidRPr="00971C40">
        <w:t xml:space="preserve">. </w:t>
      </w:r>
      <w:r w:rsidRPr="00971C40">
        <w:rPr>
          <w:i/>
        </w:rPr>
        <w:t xml:space="preserve">International journal of gynecological pathology : official journal of the International Society of Gynecological Pathologists </w:t>
      </w:r>
      <w:r w:rsidRPr="00971C40">
        <w:t xml:space="preserve">2003, </w:t>
      </w:r>
      <w:r w:rsidRPr="00971C40">
        <w:rPr>
          <w:b/>
        </w:rPr>
        <w:t>22</w:t>
      </w:r>
      <w:r w:rsidRPr="00971C40">
        <w:t>(4):341-346.</w:t>
      </w:r>
    </w:p>
    <w:p w14:paraId="0BAF23B4" w14:textId="77777777" w:rsidR="00971C40" w:rsidRPr="00971C40" w:rsidRDefault="00971C40" w:rsidP="00971C40">
      <w:pPr>
        <w:pStyle w:val="EndNoteBibliography"/>
        <w:spacing w:after="0"/>
        <w:ind w:left="720" w:hanging="720"/>
      </w:pPr>
      <w:r w:rsidRPr="00971C40">
        <w:t>82.</w:t>
      </w:r>
      <w:r w:rsidRPr="00971C40">
        <w:tab/>
        <w:t xml:space="preserve">Kuroki J, Hasegawa K, Kato R, Mizukawa J, Nishio E, Nishizawa H, Udagawa Y: </w:t>
      </w:r>
      <w:r w:rsidRPr="00971C40">
        <w:rPr>
          <w:b/>
        </w:rPr>
        <w:t>Relationship between the classification of vascular invasion severity and the prognosis of uterine endometrial cancer</w:t>
      </w:r>
      <w:r w:rsidRPr="00971C40">
        <w:t xml:space="preserve">. </w:t>
      </w:r>
      <w:r w:rsidRPr="00971C40">
        <w:rPr>
          <w:i/>
        </w:rPr>
        <w:t xml:space="preserve">International journal of gynecological cancer : official journal of the International Gynecological Cancer Society </w:t>
      </w:r>
      <w:r w:rsidRPr="00971C40">
        <w:t xml:space="preserve">2003, </w:t>
      </w:r>
      <w:r w:rsidRPr="00971C40">
        <w:rPr>
          <w:b/>
        </w:rPr>
        <w:t>13</w:t>
      </w:r>
      <w:r w:rsidRPr="00971C40">
        <w:t>(1):47-52.</w:t>
      </w:r>
    </w:p>
    <w:p w14:paraId="7DD30298" w14:textId="77777777" w:rsidR="00971C40" w:rsidRPr="00971C40" w:rsidRDefault="00971C40" w:rsidP="00971C40">
      <w:pPr>
        <w:pStyle w:val="EndNoteBibliography"/>
        <w:spacing w:after="0"/>
        <w:ind w:left="720" w:hanging="720"/>
      </w:pPr>
      <w:r w:rsidRPr="00971C40">
        <w:t>83.</w:t>
      </w:r>
      <w:r w:rsidRPr="00971C40">
        <w:tab/>
        <w:t xml:space="preserve">Bosse T, Peters EE, Creutzberg CL, Jurgenliemk-Schulz IM, Jobsen JJ, Mens JW, Lutgens LC, van der Steen-Banasik EM, Smit VT, Nout RA: </w:t>
      </w:r>
      <w:r w:rsidRPr="00971C40">
        <w:rPr>
          <w:b/>
        </w:rPr>
        <w:t>Substantial lymph-vascular space invasion (LVSI) is a significant risk factor for recurrence in endometrial cancer--A pooled analysis of PORTEC 1 and 2 trials</w:t>
      </w:r>
      <w:r w:rsidRPr="00971C40">
        <w:t xml:space="preserve">. </w:t>
      </w:r>
      <w:r w:rsidRPr="00971C40">
        <w:rPr>
          <w:i/>
        </w:rPr>
        <w:t xml:space="preserve">European journal of cancer (Oxford, England : 1990) </w:t>
      </w:r>
      <w:r w:rsidRPr="00971C40">
        <w:t xml:space="preserve">2015, </w:t>
      </w:r>
      <w:r w:rsidRPr="00971C40">
        <w:rPr>
          <w:b/>
        </w:rPr>
        <w:t>51</w:t>
      </w:r>
      <w:r w:rsidRPr="00971C40">
        <w:t>(13):1742-1750.</w:t>
      </w:r>
    </w:p>
    <w:p w14:paraId="59B9319A" w14:textId="77777777" w:rsidR="00971C40" w:rsidRPr="00971C40" w:rsidRDefault="00971C40" w:rsidP="00971C40">
      <w:pPr>
        <w:pStyle w:val="EndNoteBibliography"/>
        <w:spacing w:after="0"/>
        <w:ind w:left="720" w:hanging="720"/>
      </w:pPr>
      <w:r w:rsidRPr="00971C40">
        <w:t>84.</w:t>
      </w:r>
      <w:r w:rsidRPr="00971C40">
        <w:tab/>
        <w:t xml:space="preserve">Westin SN, Lacour RA, Urbauer DL, Luthra R, Bodurka DC, Lu KH, Broaddus RR: </w:t>
      </w:r>
      <w:r w:rsidRPr="00971C40">
        <w:rPr>
          <w:b/>
        </w:rPr>
        <w:t>Carcinoma of the lower uterine segment: a newly described association with Lynch syndrome</w:t>
      </w:r>
      <w:r w:rsidRPr="00971C40">
        <w:t xml:space="preserve">. </w:t>
      </w:r>
      <w:r w:rsidRPr="00971C40">
        <w:rPr>
          <w:i/>
        </w:rPr>
        <w:t xml:space="preserve">Journal of </w:t>
      </w:r>
      <w:r w:rsidRPr="00971C40">
        <w:rPr>
          <w:i/>
        </w:rPr>
        <w:lastRenderedPageBreak/>
        <w:t xml:space="preserve">clinical oncology : official journal of the American Society of Clinical Oncology </w:t>
      </w:r>
      <w:r w:rsidRPr="00971C40">
        <w:t xml:space="preserve">2008, </w:t>
      </w:r>
      <w:r w:rsidRPr="00971C40">
        <w:rPr>
          <w:b/>
        </w:rPr>
        <w:t>26</w:t>
      </w:r>
      <w:r w:rsidRPr="00971C40">
        <w:t>(36):5965-5971.</w:t>
      </w:r>
    </w:p>
    <w:p w14:paraId="1C039BFB" w14:textId="77777777" w:rsidR="00971C40" w:rsidRPr="00971C40" w:rsidRDefault="00971C40" w:rsidP="00971C40">
      <w:pPr>
        <w:pStyle w:val="EndNoteBibliography"/>
        <w:spacing w:after="0"/>
        <w:ind w:left="720" w:hanging="720"/>
      </w:pPr>
      <w:r w:rsidRPr="00971C40">
        <w:t>85.</w:t>
      </w:r>
      <w:r w:rsidRPr="00971C40">
        <w:tab/>
        <w:t>Masuda K, Banno K, Yanokura M, Kobayashi Y, Kisu I, Ueki A, Ono A, Nomura H, Hirasawa A, Susumu N</w:t>
      </w:r>
      <w:r w:rsidRPr="00971C40">
        <w:rPr>
          <w:i/>
        </w:rPr>
        <w:t xml:space="preserve"> et al</w:t>
      </w:r>
      <w:r w:rsidRPr="00971C40">
        <w:t xml:space="preserve">: </w:t>
      </w:r>
      <w:r w:rsidRPr="00971C40">
        <w:rPr>
          <w:b/>
        </w:rPr>
        <w:t>Carcinoma of the Lower Uterine Segment (LUS): Clinicopathological Characteristics and Association with Lynch Syndrome</w:t>
      </w:r>
      <w:r w:rsidRPr="00971C40">
        <w:t xml:space="preserve">. </w:t>
      </w:r>
      <w:r w:rsidRPr="00971C40">
        <w:rPr>
          <w:i/>
        </w:rPr>
        <w:t xml:space="preserve">Current genomics </w:t>
      </w:r>
      <w:r w:rsidRPr="00971C40">
        <w:t xml:space="preserve">2011, </w:t>
      </w:r>
      <w:r w:rsidRPr="00971C40">
        <w:rPr>
          <w:b/>
        </w:rPr>
        <w:t>12</w:t>
      </w:r>
      <w:r w:rsidRPr="00971C40">
        <w:t>(1):25-29.</w:t>
      </w:r>
    </w:p>
    <w:p w14:paraId="1E672EE6" w14:textId="77777777" w:rsidR="00971C40" w:rsidRPr="00971C40" w:rsidRDefault="00971C40" w:rsidP="00971C40">
      <w:pPr>
        <w:pStyle w:val="EndNoteBibliography"/>
        <w:spacing w:after="0"/>
        <w:ind w:left="720" w:hanging="720"/>
      </w:pPr>
      <w:r w:rsidRPr="00971C40">
        <w:t>86.</w:t>
      </w:r>
      <w:r w:rsidRPr="00971C40">
        <w:tab/>
        <w:t xml:space="preserve">Kihara A, Yoshida H, Watanabe R, Takahashi K, Kato T, Ino Y, Kitagawa M, Hiraoka N: </w:t>
      </w:r>
      <w:r w:rsidRPr="00971C40">
        <w:rPr>
          <w:b/>
        </w:rPr>
        <w:t>Clinicopathologic Association and Prognostic Value of Microcystic, Elongated, and Fragmented (MELF) Pattern in Endometrial Endometrioid Carcinoma</w:t>
      </w:r>
      <w:r w:rsidRPr="00971C40">
        <w:t xml:space="preserve">. </w:t>
      </w:r>
      <w:r w:rsidRPr="00971C40">
        <w:rPr>
          <w:i/>
        </w:rPr>
        <w:t xml:space="preserve">The American journal of surgical pathology </w:t>
      </w:r>
      <w:r w:rsidRPr="00971C40">
        <w:t xml:space="preserve">2017, </w:t>
      </w:r>
      <w:r w:rsidRPr="00971C40">
        <w:rPr>
          <w:b/>
        </w:rPr>
        <w:t>41</w:t>
      </w:r>
      <w:r w:rsidRPr="00971C40">
        <w:t>(7):896-905.</w:t>
      </w:r>
    </w:p>
    <w:p w14:paraId="72CB45E9" w14:textId="77777777" w:rsidR="00971C40" w:rsidRPr="00971C40" w:rsidRDefault="00971C40" w:rsidP="00971C40">
      <w:pPr>
        <w:pStyle w:val="EndNoteBibliography"/>
        <w:spacing w:after="0"/>
        <w:ind w:left="720" w:hanging="720"/>
      </w:pPr>
      <w:r w:rsidRPr="00971C40">
        <w:t>87.</w:t>
      </w:r>
      <w:r w:rsidRPr="00971C40">
        <w:tab/>
        <w:t xml:space="preserve">Joehlin-Price AS, McHugh KE, Stephens JA, Li Z, Backes FJ, Cohn DE, Cohen DW, Suarez AA: </w:t>
      </w:r>
      <w:r w:rsidRPr="00971C40">
        <w:rPr>
          <w:b/>
        </w:rPr>
        <w:t>The Microcystic, Elongated, and Fragmented (MELF) Pattern of Invasion: A Single Institution Report of 464 Consecutive FIGO Grade 1 Endometrial Endometrioid Adenocarcinomas</w:t>
      </w:r>
      <w:r w:rsidRPr="00971C40">
        <w:t xml:space="preserve">. </w:t>
      </w:r>
      <w:r w:rsidRPr="00971C40">
        <w:rPr>
          <w:i/>
        </w:rPr>
        <w:t xml:space="preserve">The American journal of surgical pathology </w:t>
      </w:r>
      <w:r w:rsidRPr="00971C40">
        <w:t xml:space="preserve">2017, </w:t>
      </w:r>
      <w:r w:rsidRPr="00971C40">
        <w:rPr>
          <w:b/>
        </w:rPr>
        <w:t>41</w:t>
      </w:r>
      <w:r w:rsidRPr="00971C40">
        <w:t>(1):49-55.</w:t>
      </w:r>
    </w:p>
    <w:p w14:paraId="69462A74" w14:textId="77777777" w:rsidR="00971C40" w:rsidRPr="00971C40" w:rsidRDefault="00971C40" w:rsidP="00971C40">
      <w:pPr>
        <w:pStyle w:val="EndNoteBibliography"/>
        <w:spacing w:after="0"/>
        <w:ind w:left="720" w:hanging="720"/>
      </w:pPr>
      <w:r w:rsidRPr="00971C40">
        <w:t>88.</w:t>
      </w:r>
      <w:r w:rsidRPr="00971C40">
        <w:tab/>
        <w:t xml:space="preserve">Pecorelli S: </w:t>
      </w:r>
      <w:r w:rsidRPr="00971C40">
        <w:rPr>
          <w:b/>
        </w:rPr>
        <w:t>Revised FIGO staging for carcinoma of the vulva, cervix, and endometrium</w:t>
      </w:r>
      <w:r w:rsidRPr="00971C40">
        <w:t xml:space="preserve">. </w:t>
      </w:r>
      <w:r w:rsidRPr="00971C40">
        <w:rPr>
          <w:i/>
        </w:rPr>
        <w:t xml:space="preserve">International journal of gynaecology and obstetrics: the official organ of the International Federation of Gynaecology and Obstetrics </w:t>
      </w:r>
      <w:r w:rsidRPr="00971C40">
        <w:t xml:space="preserve">2009, </w:t>
      </w:r>
      <w:r w:rsidRPr="00971C40">
        <w:rPr>
          <w:b/>
        </w:rPr>
        <w:t>105</w:t>
      </w:r>
      <w:r w:rsidRPr="00971C40">
        <w:t>(2):103-104.</w:t>
      </w:r>
    </w:p>
    <w:p w14:paraId="4252BAF1" w14:textId="2C6D79AD" w:rsidR="00971C40" w:rsidRPr="00971C40" w:rsidRDefault="00971C40" w:rsidP="00971C40">
      <w:pPr>
        <w:pStyle w:val="EndNoteBibliography"/>
        <w:spacing w:after="0"/>
        <w:ind w:left="720" w:hanging="720"/>
      </w:pPr>
      <w:r w:rsidRPr="00971C40">
        <w:t>89.</w:t>
      </w:r>
      <w:r w:rsidRPr="00971C40">
        <w:tab/>
        <w:t xml:space="preserve">Network. NCC: </w:t>
      </w:r>
      <w:r w:rsidRPr="00971C40">
        <w:rPr>
          <w:b/>
        </w:rPr>
        <w:t>NCCN Clinical Practice Guidelines in Oncology: Uterine Neoplasms.</w:t>
      </w:r>
      <w:r w:rsidRPr="00971C40">
        <w:t xml:space="preserve"> </w:t>
      </w:r>
      <w:r w:rsidRPr="00971C40">
        <w:rPr>
          <w:i/>
        </w:rPr>
        <w:t xml:space="preserve">NCCN Guidelines; </w:t>
      </w:r>
      <w:hyperlink r:id="rId10" w:history="1">
        <w:r w:rsidRPr="00971C40">
          <w:rPr>
            <w:rStyle w:val="Hypertextovodkaz"/>
            <w:i/>
          </w:rPr>
          <w:t>https://wwwnccnorg/professionals/physician_gls/</w:t>
        </w:r>
      </w:hyperlink>
      <w:r w:rsidRPr="00971C40">
        <w:rPr>
          <w:i/>
        </w:rPr>
        <w:t xml:space="preserve"> </w:t>
      </w:r>
      <w:r w:rsidRPr="00971C40">
        <w:t>2017.</w:t>
      </w:r>
    </w:p>
    <w:p w14:paraId="7C21E32D" w14:textId="77777777" w:rsidR="00971C40" w:rsidRPr="00971C40" w:rsidRDefault="00971C40" w:rsidP="00971C40">
      <w:pPr>
        <w:pStyle w:val="EndNoteBibliography"/>
        <w:spacing w:after="0"/>
        <w:ind w:left="720" w:hanging="720"/>
      </w:pPr>
      <w:r w:rsidRPr="00971C40">
        <w:t>90.</w:t>
      </w:r>
      <w:r w:rsidRPr="00971C40">
        <w:tab/>
        <w:t xml:space="preserve">Gayar OH, Patel S, Schultz D, Mahan M, Rasool N, Elshaikh MA: </w:t>
      </w:r>
      <w:r w:rsidRPr="00971C40">
        <w:rPr>
          <w:b/>
        </w:rPr>
        <w:t>The impact of tumor grade on survival end points and patterns of recurrence of 949 patients with early-stage endometrioid carcinoma: a single institution study</w:t>
      </w:r>
      <w:r w:rsidRPr="00971C40">
        <w:t xml:space="preserve">. </w:t>
      </w:r>
      <w:r w:rsidRPr="00971C40">
        <w:rPr>
          <w:i/>
        </w:rPr>
        <w:t xml:space="preserve">International journal of gynecological cancer : official journal of the International Gynecological Cancer Society </w:t>
      </w:r>
      <w:r w:rsidRPr="00971C40">
        <w:t xml:space="preserve">2014, </w:t>
      </w:r>
      <w:r w:rsidRPr="00971C40">
        <w:rPr>
          <w:b/>
        </w:rPr>
        <w:t>24</w:t>
      </w:r>
      <w:r w:rsidRPr="00971C40">
        <w:t>(1):97-101.</w:t>
      </w:r>
    </w:p>
    <w:p w14:paraId="38216F0E" w14:textId="77777777" w:rsidR="00971C40" w:rsidRPr="00971C40" w:rsidRDefault="00971C40" w:rsidP="00971C40">
      <w:pPr>
        <w:pStyle w:val="EndNoteBibliography"/>
        <w:spacing w:after="0"/>
        <w:ind w:left="720" w:hanging="720"/>
      </w:pPr>
      <w:r w:rsidRPr="00971C40">
        <w:t>91.</w:t>
      </w:r>
      <w:r w:rsidRPr="00971C40">
        <w:tab/>
        <w:t xml:space="preserve">Mariani A, Webb MJ, Keeney GL, Podratz KC: </w:t>
      </w:r>
      <w:r w:rsidRPr="00971C40">
        <w:rPr>
          <w:b/>
        </w:rPr>
        <w:t>Routes of lymphatic spread: a study of 112 consecutive patients with endometrial cancer</w:t>
      </w:r>
      <w:r w:rsidRPr="00971C40">
        <w:t xml:space="preserve">. </w:t>
      </w:r>
      <w:r w:rsidRPr="00971C40">
        <w:rPr>
          <w:i/>
        </w:rPr>
        <w:t xml:space="preserve">Gynecol Oncol </w:t>
      </w:r>
      <w:r w:rsidRPr="00971C40">
        <w:t xml:space="preserve">2001, </w:t>
      </w:r>
      <w:r w:rsidRPr="00971C40">
        <w:rPr>
          <w:b/>
        </w:rPr>
        <w:t>81</w:t>
      </w:r>
      <w:r w:rsidRPr="00971C40">
        <w:t>(1):100-104.</w:t>
      </w:r>
    </w:p>
    <w:p w14:paraId="147D0A1D" w14:textId="77777777" w:rsidR="00971C40" w:rsidRPr="00971C40" w:rsidRDefault="00971C40" w:rsidP="00971C40">
      <w:pPr>
        <w:pStyle w:val="EndNoteBibliography"/>
        <w:spacing w:after="0"/>
        <w:ind w:left="720" w:hanging="720"/>
      </w:pPr>
      <w:r w:rsidRPr="00971C40">
        <w:t>92.</w:t>
      </w:r>
      <w:r w:rsidRPr="00971C40">
        <w:tab/>
        <w:t xml:space="preserve">Gasparri ML, Caserta D, Benedetti Panici P, Papadia A, Mueller MD: </w:t>
      </w:r>
      <w:r w:rsidRPr="00971C40">
        <w:rPr>
          <w:b/>
        </w:rPr>
        <w:t>Surgical staging in endometrial cancer</w:t>
      </w:r>
      <w:r w:rsidRPr="00971C40">
        <w:t xml:space="preserve">. </w:t>
      </w:r>
      <w:r w:rsidRPr="00971C40">
        <w:rPr>
          <w:i/>
        </w:rPr>
        <w:t xml:space="preserve">Journal of cancer research and clinical oncology </w:t>
      </w:r>
      <w:r w:rsidRPr="00971C40">
        <w:t xml:space="preserve">2019, </w:t>
      </w:r>
      <w:r w:rsidRPr="00971C40">
        <w:rPr>
          <w:b/>
        </w:rPr>
        <w:t>145</w:t>
      </w:r>
      <w:r w:rsidRPr="00971C40">
        <w:t>(1):213-221.</w:t>
      </w:r>
    </w:p>
    <w:p w14:paraId="3C68D068" w14:textId="77777777" w:rsidR="00971C40" w:rsidRPr="00971C40" w:rsidRDefault="00971C40" w:rsidP="00971C40">
      <w:pPr>
        <w:pStyle w:val="EndNoteBibliography"/>
        <w:spacing w:after="0"/>
        <w:ind w:left="720" w:hanging="720"/>
      </w:pPr>
      <w:r w:rsidRPr="00971C40">
        <w:t>93.</w:t>
      </w:r>
      <w:r w:rsidRPr="00971C40">
        <w:tab/>
        <w:t xml:space="preserve">Gemer O, Bergman M, Segal S: </w:t>
      </w:r>
      <w:r w:rsidRPr="00971C40">
        <w:rPr>
          <w:b/>
        </w:rPr>
        <w:t>Ovarian metastasis in women with clinical stage I endometrial carcinoma</w:t>
      </w:r>
      <w:r w:rsidRPr="00971C40">
        <w:t xml:space="preserve">. </w:t>
      </w:r>
      <w:r w:rsidRPr="00971C40">
        <w:rPr>
          <w:i/>
        </w:rPr>
        <w:t xml:space="preserve">Acta obstetricia et gynecologica Scandinavica </w:t>
      </w:r>
      <w:r w:rsidRPr="00971C40">
        <w:t xml:space="preserve">2004, </w:t>
      </w:r>
      <w:r w:rsidRPr="00971C40">
        <w:rPr>
          <w:b/>
        </w:rPr>
        <w:t>83</w:t>
      </w:r>
      <w:r w:rsidRPr="00971C40">
        <w:t>(2):208-210.</w:t>
      </w:r>
    </w:p>
    <w:p w14:paraId="4172DB88" w14:textId="77777777" w:rsidR="00971C40" w:rsidRPr="00971C40" w:rsidRDefault="00971C40" w:rsidP="00971C40">
      <w:pPr>
        <w:pStyle w:val="EndNoteBibliography"/>
        <w:spacing w:after="0"/>
        <w:ind w:left="720" w:hanging="720"/>
      </w:pPr>
      <w:r w:rsidRPr="00971C40">
        <w:t>94.</w:t>
      </w:r>
      <w:r w:rsidRPr="00971C40">
        <w:tab/>
        <w:t>Sun C, Chen G, Yang Z, Jiang J, Yang X, Li N, Zhou B, Zhu T, Wei J, Weng D</w:t>
      </w:r>
      <w:r w:rsidRPr="00971C40">
        <w:rPr>
          <w:i/>
        </w:rPr>
        <w:t xml:space="preserve"> et al</w:t>
      </w:r>
      <w:r w:rsidRPr="00971C40">
        <w:t xml:space="preserve">: </w:t>
      </w:r>
      <w:r w:rsidRPr="00971C40">
        <w:rPr>
          <w:b/>
        </w:rPr>
        <w:t>Safety of ovarian preservation in young patients with early-stage endometrial cancer: a retrospective study and meta-analysis</w:t>
      </w:r>
      <w:r w:rsidRPr="00971C40">
        <w:t xml:space="preserve">. </w:t>
      </w:r>
      <w:r w:rsidRPr="00971C40">
        <w:rPr>
          <w:i/>
        </w:rPr>
        <w:t xml:space="preserve">Fertil Steril </w:t>
      </w:r>
      <w:r w:rsidRPr="00971C40">
        <w:t xml:space="preserve">2013, </w:t>
      </w:r>
      <w:r w:rsidRPr="00971C40">
        <w:rPr>
          <w:b/>
        </w:rPr>
        <w:t>100</w:t>
      </w:r>
      <w:r w:rsidRPr="00971C40">
        <w:t>(3):782-787.</w:t>
      </w:r>
    </w:p>
    <w:p w14:paraId="10150D6F" w14:textId="77777777" w:rsidR="00971C40" w:rsidRPr="00971C40" w:rsidRDefault="00971C40" w:rsidP="00971C40">
      <w:pPr>
        <w:pStyle w:val="EndNoteBibliography"/>
        <w:spacing w:after="0"/>
        <w:ind w:left="720" w:hanging="720"/>
      </w:pPr>
      <w:r w:rsidRPr="00971C40">
        <w:t>95.</w:t>
      </w:r>
      <w:r w:rsidRPr="00971C40">
        <w:tab/>
        <w:t xml:space="preserve">Ignatov T, Eggemann H, Burger E, Ortmann O, Costa SD, Ignatov A: </w:t>
      </w:r>
      <w:r w:rsidRPr="00971C40">
        <w:rPr>
          <w:b/>
        </w:rPr>
        <w:t>Ovarian metastasis in patients with endometrial cancer: risk factors and impact on survival</w:t>
      </w:r>
      <w:r w:rsidRPr="00971C40">
        <w:t xml:space="preserve">. </w:t>
      </w:r>
      <w:r w:rsidRPr="00971C40">
        <w:rPr>
          <w:i/>
        </w:rPr>
        <w:t xml:space="preserve">Journal of cancer research and clinical oncology </w:t>
      </w:r>
      <w:r w:rsidRPr="00971C40">
        <w:t xml:space="preserve">2018, </w:t>
      </w:r>
      <w:r w:rsidRPr="00971C40">
        <w:rPr>
          <w:b/>
        </w:rPr>
        <w:t>144</w:t>
      </w:r>
      <w:r w:rsidRPr="00971C40">
        <w:t>(6):1103-1107.</w:t>
      </w:r>
    </w:p>
    <w:p w14:paraId="30FB78D5" w14:textId="77777777" w:rsidR="00971C40" w:rsidRPr="00971C40" w:rsidRDefault="00971C40" w:rsidP="00971C40">
      <w:pPr>
        <w:pStyle w:val="EndNoteBibliography"/>
        <w:spacing w:after="0"/>
        <w:ind w:left="720" w:hanging="720"/>
      </w:pPr>
      <w:r w:rsidRPr="00971C40">
        <w:t>96.</w:t>
      </w:r>
      <w:r w:rsidRPr="00971C40">
        <w:tab/>
        <w:t xml:space="preserve">Han KH, Park NH, Kim HS, Chung HH, Kim JW, Song YS: </w:t>
      </w:r>
      <w:r w:rsidRPr="00971C40">
        <w:rPr>
          <w:b/>
        </w:rPr>
        <w:t>Peritoneal cytology: a risk factor of recurrence for non-endometrioid endometrial cancer</w:t>
      </w:r>
      <w:r w:rsidRPr="00971C40">
        <w:t xml:space="preserve">. </w:t>
      </w:r>
      <w:r w:rsidRPr="00971C40">
        <w:rPr>
          <w:i/>
        </w:rPr>
        <w:t xml:space="preserve">Gynecol Oncol </w:t>
      </w:r>
      <w:r w:rsidRPr="00971C40">
        <w:t xml:space="preserve">2014, </w:t>
      </w:r>
      <w:r w:rsidRPr="00971C40">
        <w:rPr>
          <w:b/>
        </w:rPr>
        <w:t>134</w:t>
      </w:r>
      <w:r w:rsidRPr="00971C40">
        <w:t>(2):293-296.</w:t>
      </w:r>
    </w:p>
    <w:p w14:paraId="76F59F3C" w14:textId="77777777" w:rsidR="00971C40" w:rsidRPr="00971C40" w:rsidRDefault="00971C40" w:rsidP="00971C40">
      <w:pPr>
        <w:pStyle w:val="EndNoteBibliography"/>
        <w:spacing w:after="0"/>
        <w:ind w:left="720" w:hanging="720"/>
      </w:pPr>
      <w:r w:rsidRPr="00971C40">
        <w:t>97.</w:t>
      </w:r>
      <w:r w:rsidRPr="00971C40">
        <w:tab/>
        <w:t xml:space="preserve">Garg G, Gao F, Wright JD, Hagemann AR, Mutch DG, Powell MA: </w:t>
      </w:r>
      <w:r w:rsidRPr="00971C40">
        <w:rPr>
          <w:b/>
        </w:rPr>
        <w:t>Positive peritoneal cytology is an independent risk-factor in early stage endometrial cancer</w:t>
      </w:r>
      <w:r w:rsidRPr="00971C40">
        <w:t xml:space="preserve">. </w:t>
      </w:r>
      <w:r w:rsidRPr="00971C40">
        <w:rPr>
          <w:i/>
        </w:rPr>
        <w:t xml:space="preserve">Gynecol Oncol </w:t>
      </w:r>
      <w:r w:rsidRPr="00971C40">
        <w:t xml:space="preserve">2013, </w:t>
      </w:r>
      <w:r w:rsidRPr="00971C40">
        <w:rPr>
          <w:b/>
        </w:rPr>
        <w:t>128</w:t>
      </w:r>
      <w:r w:rsidRPr="00971C40">
        <w:t>(1):77-82.</w:t>
      </w:r>
    </w:p>
    <w:p w14:paraId="642ABF96" w14:textId="77777777" w:rsidR="00971C40" w:rsidRPr="00971C40" w:rsidRDefault="00971C40" w:rsidP="00971C40">
      <w:pPr>
        <w:pStyle w:val="EndNoteBibliography"/>
        <w:spacing w:after="0"/>
        <w:ind w:left="720" w:hanging="720"/>
      </w:pPr>
      <w:r w:rsidRPr="00971C40">
        <w:t>98.</w:t>
      </w:r>
      <w:r w:rsidRPr="00971C40">
        <w:tab/>
        <w:t>Takano M, Ochi H, Takei Y, Miyamoto M, Hasumi Y, Kaneta Y, Nakamura K, Kurosaki A, Satoh T, Fujiwara H</w:t>
      </w:r>
      <w:r w:rsidRPr="00971C40">
        <w:rPr>
          <w:i/>
        </w:rPr>
        <w:t xml:space="preserve"> et al</w:t>
      </w:r>
      <w:r w:rsidRPr="00971C40">
        <w:t xml:space="preserve">: </w:t>
      </w:r>
      <w:r w:rsidRPr="00971C40">
        <w:rPr>
          <w:b/>
        </w:rPr>
        <w:t>Surgery for endometrial cancers with suspected cervical involvement: is radical hysterectomy needed (a GOTIC study)?</w:t>
      </w:r>
      <w:r w:rsidRPr="00971C40">
        <w:t xml:space="preserve"> </w:t>
      </w:r>
      <w:r w:rsidRPr="00971C40">
        <w:rPr>
          <w:i/>
        </w:rPr>
        <w:t xml:space="preserve">Br J Cancer </w:t>
      </w:r>
      <w:r w:rsidRPr="00971C40">
        <w:t xml:space="preserve">2013, </w:t>
      </w:r>
      <w:r w:rsidRPr="00971C40">
        <w:rPr>
          <w:b/>
        </w:rPr>
        <w:t>109</w:t>
      </w:r>
      <w:r w:rsidRPr="00971C40">
        <w:t>(7):1760-1765.</w:t>
      </w:r>
    </w:p>
    <w:p w14:paraId="16B17452" w14:textId="77777777" w:rsidR="00971C40" w:rsidRPr="00971C40" w:rsidRDefault="00971C40" w:rsidP="00971C40">
      <w:pPr>
        <w:pStyle w:val="EndNoteBibliography"/>
        <w:spacing w:after="0"/>
        <w:ind w:left="720" w:hanging="720"/>
      </w:pPr>
      <w:r w:rsidRPr="00971C40">
        <w:t>99.</w:t>
      </w:r>
      <w:r w:rsidRPr="00971C40">
        <w:tab/>
        <w:t>Fu HC, Chen JR, Chen MY, Hsu KF, Cheng WF, Chiang AJ, Ke YM, Chen YC, Chang YY, Huang CY</w:t>
      </w:r>
      <w:r w:rsidRPr="00971C40">
        <w:rPr>
          <w:i/>
        </w:rPr>
        <w:t xml:space="preserve"> et al</w:t>
      </w:r>
      <w:r w:rsidRPr="00971C40">
        <w:t xml:space="preserve">: </w:t>
      </w:r>
      <w:r w:rsidRPr="00971C40">
        <w:rPr>
          <w:b/>
        </w:rPr>
        <w:t>Treatment outcomes of patients with stage II pure endometrioid-type endometrial cancer: a Taiwanese Gynecologic Oncology Group (TGOG-2006) retrospective cohort study</w:t>
      </w:r>
      <w:r w:rsidRPr="00971C40">
        <w:t xml:space="preserve">. </w:t>
      </w:r>
      <w:r w:rsidRPr="00971C40">
        <w:rPr>
          <w:i/>
        </w:rPr>
        <w:t xml:space="preserve">Journal of gynecologic oncology </w:t>
      </w:r>
      <w:r w:rsidRPr="00971C40">
        <w:t xml:space="preserve">2018, </w:t>
      </w:r>
      <w:r w:rsidRPr="00971C40">
        <w:rPr>
          <w:b/>
        </w:rPr>
        <w:t>29</w:t>
      </w:r>
      <w:r w:rsidRPr="00971C40">
        <w:t>(5):e76.</w:t>
      </w:r>
    </w:p>
    <w:p w14:paraId="57E2E510" w14:textId="77777777" w:rsidR="00971C40" w:rsidRPr="00971C40" w:rsidRDefault="00971C40" w:rsidP="00971C40">
      <w:pPr>
        <w:pStyle w:val="EndNoteBibliography"/>
        <w:spacing w:after="0"/>
        <w:ind w:left="720" w:hanging="720"/>
      </w:pPr>
      <w:r w:rsidRPr="00971C40">
        <w:t>100.</w:t>
      </w:r>
      <w:r w:rsidRPr="00971C40">
        <w:tab/>
        <w:t xml:space="preserve">Wright JD, Fiorelli J, Kansler AL, Burke WM, Schiff PB, Cohen CJ, Herzog TJ: </w:t>
      </w:r>
      <w:r w:rsidRPr="00971C40">
        <w:rPr>
          <w:b/>
        </w:rPr>
        <w:t>Optimizing the management of stage II endometrial cancer: the role of radical hysterectomy and radiation</w:t>
      </w:r>
      <w:r w:rsidRPr="00971C40">
        <w:t xml:space="preserve">. </w:t>
      </w:r>
      <w:r w:rsidRPr="00971C40">
        <w:rPr>
          <w:i/>
        </w:rPr>
        <w:t xml:space="preserve">American journal of obstetrics and gynecology </w:t>
      </w:r>
      <w:r w:rsidRPr="00971C40">
        <w:t xml:space="preserve">2009, </w:t>
      </w:r>
      <w:r w:rsidRPr="00971C40">
        <w:rPr>
          <w:b/>
        </w:rPr>
        <w:t>200</w:t>
      </w:r>
      <w:r w:rsidRPr="00971C40">
        <w:t>(4):419.e411-417.</w:t>
      </w:r>
    </w:p>
    <w:p w14:paraId="14B8EBE4" w14:textId="77777777" w:rsidR="00971C40" w:rsidRPr="00971C40" w:rsidRDefault="00971C40" w:rsidP="00971C40">
      <w:pPr>
        <w:pStyle w:val="EndNoteBibliography"/>
        <w:spacing w:after="0"/>
        <w:ind w:left="720" w:hanging="720"/>
      </w:pPr>
      <w:r w:rsidRPr="00971C40">
        <w:lastRenderedPageBreak/>
        <w:t>101.</w:t>
      </w:r>
      <w:r w:rsidRPr="00971C40">
        <w:tab/>
        <w:t xml:space="preserve">Creasman WT, Morrow CP, Bundy BN, Homesley HD, Graham JE, Heller PB: </w:t>
      </w:r>
      <w:r w:rsidRPr="00971C40">
        <w:rPr>
          <w:b/>
        </w:rPr>
        <w:t>Surgical pathologic spread patterns of endometrial cancer. A Gynecologic Oncology Group Study</w:t>
      </w:r>
      <w:r w:rsidRPr="00971C40">
        <w:t xml:space="preserve">. </w:t>
      </w:r>
      <w:r w:rsidRPr="00971C40">
        <w:rPr>
          <w:i/>
        </w:rPr>
        <w:t xml:space="preserve">Cancer </w:t>
      </w:r>
      <w:r w:rsidRPr="00971C40">
        <w:t xml:space="preserve">1987, </w:t>
      </w:r>
      <w:r w:rsidRPr="00971C40">
        <w:rPr>
          <w:b/>
        </w:rPr>
        <w:t>60</w:t>
      </w:r>
      <w:r w:rsidRPr="00971C40">
        <w:t>(8 Suppl):2035-2041.</w:t>
      </w:r>
    </w:p>
    <w:p w14:paraId="20368D38" w14:textId="77777777" w:rsidR="00971C40" w:rsidRPr="00971C40" w:rsidRDefault="00971C40" w:rsidP="00971C40">
      <w:pPr>
        <w:pStyle w:val="EndNoteBibliography"/>
        <w:spacing w:after="0"/>
        <w:ind w:left="720" w:hanging="720"/>
      </w:pPr>
      <w:r w:rsidRPr="00971C40">
        <w:t>102.</w:t>
      </w:r>
      <w:r w:rsidRPr="00971C40">
        <w:tab/>
        <w:t xml:space="preserve">Cho H, Kim YT, Kim JH: </w:t>
      </w:r>
      <w:r w:rsidRPr="00971C40">
        <w:rPr>
          <w:b/>
        </w:rPr>
        <w:t>Accuracy of preoperative tests in clinical stage I endometrial cancer: the importance of lymphadenectomy</w:t>
      </w:r>
      <w:r w:rsidRPr="00971C40">
        <w:t xml:space="preserve">. </w:t>
      </w:r>
      <w:r w:rsidRPr="00971C40">
        <w:rPr>
          <w:i/>
        </w:rPr>
        <w:t xml:space="preserve">Acta obstetricia et gynecologica Scandinavica </w:t>
      </w:r>
      <w:r w:rsidRPr="00971C40">
        <w:t xml:space="preserve">2010, </w:t>
      </w:r>
      <w:r w:rsidRPr="00971C40">
        <w:rPr>
          <w:b/>
        </w:rPr>
        <w:t>89</w:t>
      </w:r>
      <w:r w:rsidRPr="00971C40">
        <w:t>(2):175-181.</w:t>
      </w:r>
    </w:p>
    <w:p w14:paraId="52FD00F9" w14:textId="77777777" w:rsidR="00971C40" w:rsidRPr="00971C40" w:rsidRDefault="00971C40" w:rsidP="00971C40">
      <w:pPr>
        <w:pStyle w:val="EndNoteBibliography"/>
        <w:spacing w:after="0"/>
        <w:ind w:left="720" w:hanging="720"/>
      </w:pPr>
      <w:r w:rsidRPr="00971C40">
        <w:t>103.</w:t>
      </w:r>
      <w:r w:rsidRPr="00971C40">
        <w:tab/>
        <w:t xml:space="preserve">Sirisabya N, Manchana T, Worasethsin P, Khemapech N, Lertkhachonsuk R, Sittisomwong T, Vasuratna A, Termrungruanglert W, Tresukosol D: </w:t>
      </w:r>
      <w:r w:rsidRPr="00971C40">
        <w:rPr>
          <w:b/>
        </w:rPr>
        <w:t>Is complete surgical staging necessary in clinically early-stage endometrial carcinoma?</w:t>
      </w:r>
      <w:r w:rsidRPr="00971C40">
        <w:t xml:space="preserve"> </w:t>
      </w:r>
      <w:r w:rsidRPr="00971C40">
        <w:rPr>
          <w:i/>
        </w:rPr>
        <w:t xml:space="preserve">International journal of gynecological cancer : official journal of the International Gynecological Cancer Society </w:t>
      </w:r>
      <w:r w:rsidRPr="00971C40">
        <w:t xml:space="preserve">2009, </w:t>
      </w:r>
      <w:r w:rsidRPr="00971C40">
        <w:rPr>
          <w:b/>
        </w:rPr>
        <w:t>19</w:t>
      </w:r>
      <w:r w:rsidRPr="00971C40">
        <w:t>(6):1057-1061.</w:t>
      </w:r>
    </w:p>
    <w:p w14:paraId="7B05F248" w14:textId="77777777" w:rsidR="00971C40" w:rsidRPr="00971C40" w:rsidRDefault="00971C40" w:rsidP="00971C40">
      <w:pPr>
        <w:pStyle w:val="EndNoteBibliography"/>
        <w:spacing w:after="0"/>
        <w:ind w:left="720" w:hanging="720"/>
      </w:pPr>
      <w:r w:rsidRPr="00971C40">
        <w:t>104.</w:t>
      </w:r>
      <w:r w:rsidRPr="00971C40">
        <w:tab/>
        <w:t xml:space="preserve">Altay A, Toptas T, Dogan S, Simsek T, Pestereli E: </w:t>
      </w:r>
      <w:r w:rsidRPr="00971C40">
        <w:rPr>
          <w:b/>
        </w:rPr>
        <w:t>Analysis of Metastatic Regional Lymph Node Locations and Predictors of Para-aortic Lymph Node Involvement in Endometrial Cancer Patients at Risk for Lymphatic Dissemination</w:t>
      </w:r>
      <w:r w:rsidRPr="00971C40">
        <w:t xml:space="preserve">. </w:t>
      </w:r>
      <w:r w:rsidRPr="00971C40">
        <w:rPr>
          <w:i/>
        </w:rPr>
        <w:t xml:space="preserve">International journal of gynecological cancer : official journal of the International Gynecological Cancer Society </w:t>
      </w:r>
      <w:r w:rsidRPr="00971C40">
        <w:t xml:space="preserve">2015, </w:t>
      </w:r>
      <w:r w:rsidRPr="00971C40">
        <w:rPr>
          <w:b/>
        </w:rPr>
        <w:t>25</w:t>
      </w:r>
      <w:r w:rsidRPr="00971C40">
        <w:t>(4):657-664.</w:t>
      </w:r>
    </w:p>
    <w:p w14:paraId="52F2729C" w14:textId="77777777" w:rsidR="00971C40" w:rsidRPr="00971C40" w:rsidRDefault="00971C40" w:rsidP="00971C40">
      <w:pPr>
        <w:pStyle w:val="EndNoteBibliography"/>
        <w:spacing w:after="0"/>
        <w:ind w:left="720" w:hanging="720"/>
      </w:pPr>
      <w:r w:rsidRPr="00971C40">
        <w:t>105.</w:t>
      </w:r>
      <w:r w:rsidRPr="00971C40">
        <w:tab/>
        <w:t>Benedetti Panici P, Basile S, Maneschi F, Alberto Lissoni A, Signorelli M, Scambia G, Angioli R, Tateo S, Mangili G, Katsaros D</w:t>
      </w:r>
      <w:r w:rsidRPr="00971C40">
        <w:rPr>
          <w:i/>
        </w:rPr>
        <w:t xml:space="preserve"> et al</w:t>
      </w:r>
      <w:r w:rsidRPr="00971C40">
        <w:t xml:space="preserve">: </w:t>
      </w:r>
      <w:r w:rsidRPr="00971C40">
        <w:rPr>
          <w:b/>
        </w:rPr>
        <w:t>Systematic pelvic lymphadenectomy vs. no lymphadenectomy in early-stage endometrial carcinoma: randomized clinical trial</w:t>
      </w:r>
      <w:r w:rsidRPr="00971C40">
        <w:t xml:space="preserve">. </w:t>
      </w:r>
      <w:r w:rsidRPr="00971C40">
        <w:rPr>
          <w:i/>
        </w:rPr>
        <w:t xml:space="preserve">Journal of the National Cancer Institute </w:t>
      </w:r>
      <w:r w:rsidRPr="00971C40">
        <w:t xml:space="preserve">2008, </w:t>
      </w:r>
      <w:r w:rsidRPr="00971C40">
        <w:rPr>
          <w:b/>
        </w:rPr>
        <w:t>100</w:t>
      </w:r>
      <w:r w:rsidRPr="00971C40">
        <w:t>(23):1707-1716.</w:t>
      </w:r>
    </w:p>
    <w:p w14:paraId="6D773DD3" w14:textId="77777777" w:rsidR="00971C40" w:rsidRPr="00971C40" w:rsidRDefault="00971C40" w:rsidP="00971C40">
      <w:pPr>
        <w:pStyle w:val="EndNoteBibliography"/>
        <w:spacing w:after="0"/>
        <w:ind w:left="720" w:hanging="720"/>
      </w:pPr>
      <w:r w:rsidRPr="00971C40">
        <w:t>106.</w:t>
      </w:r>
      <w:r w:rsidRPr="00971C40">
        <w:tab/>
        <w:t xml:space="preserve">Kitchener H, Swart AM, Qian Q, Amos C, Parmar MK: </w:t>
      </w:r>
      <w:r w:rsidRPr="00971C40">
        <w:rPr>
          <w:b/>
        </w:rPr>
        <w:t>Efficacy of systematic pelvic lymphadenectomy in endometrial cancer (MRC ASTEC trial): a randomised study</w:t>
      </w:r>
      <w:r w:rsidRPr="00971C40">
        <w:t xml:space="preserve">. </w:t>
      </w:r>
      <w:r w:rsidRPr="00971C40">
        <w:rPr>
          <w:i/>
        </w:rPr>
        <w:t xml:space="preserve">Lancet (London, England) </w:t>
      </w:r>
      <w:r w:rsidRPr="00971C40">
        <w:t xml:space="preserve">2009, </w:t>
      </w:r>
      <w:r w:rsidRPr="00971C40">
        <w:rPr>
          <w:b/>
        </w:rPr>
        <w:t>373</w:t>
      </w:r>
      <w:r w:rsidRPr="00971C40">
        <w:t>(9658):125-136.</w:t>
      </w:r>
    </w:p>
    <w:p w14:paraId="505E0CFC" w14:textId="77777777" w:rsidR="00971C40" w:rsidRPr="00971C40" w:rsidRDefault="00971C40" w:rsidP="00971C40">
      <w:pPr>
        <w:pStyle w:val="EndNoteBibliography"/>
        <w:spacing w:after="0"/>
        <w:ind w:left="720" w:hanging="720"/>
      </w:pPr>
      <w:r w:rsidRPr="00971C40">
        <w:t>107.</w:t>
      </w:r>
      <w:r w:rsidRPr="00971C40">
        <w:tab/>
        <w:t xml:space="preserve">Todo Y, Kato H, Kaneuchi M, Watari H, Takeda M, Sakuragi N: </w:t>
      </w:r>
      <w:r w:rsidRPr="00971C40">
        <w:rPr>
          <w:b/>
        </w:rPr>
        <w:t>Survival effect of para-aortic lymphadenectomy in endometrial cancer (SEPAL study): a retrospective cohort analysis</w:t>
      </w:r>
      <w:r w:rsidRPr="00971C40">
        <w:t xml:space="preserve">. </w:t>
      </w:r>
      <w:r w:rsidRPr="00971C40">
        <w:rPr>
          <w:i/>
        </w:rPr>
        <w:t xml:space="preserve">Lancet </w:t>
      </w:r>
      <w:r w:rsidRPr="00971C40">
        <w:t xml:space="preserve">2010, </w:t>
      </w:r>
      <w:r w:rsidRPr="00971C40">
        <w:rPr>
          <w:b/>
        </w:rPr>
        <w:t>375</w:t>
      </w:r>
      <w:r w:rsidRPr="00971C40">
        <w:t>(9721):1165-1172.</w:t>
      </w:r>
    </w:p>
    <w:p w14:paraId="67E25DB1" w14:textId="77777777" w:rsidR="00971C40" w:rsidRPr="00971C40" w:rsidRDefault="00971C40" w:rsidP="00971C40">
      <w:pPr>
        <w:pStyle w:val="EndNoteBibliography"/>
        <w:spacing w:after="0"/>
        <w:ind w:left="720" w:hanging="720"/>
      </w:pPr>
      <w:r w:rsidRPr="00971C40">
        <w:t>108.</w:t>
      </w:r>
      <w:r w:rsidRPr="00971C40">
        <w:tab/>
        <w:t xml:space="preserve">Kim HS, Suh DH, Kim MK, Chung HH, Park NH, Song YS: </w:t>
      </w:r>
      <w:r w:rsidRPr="00971C40">
        <w:rPr>
          <w:b/>
        </w:rPr>
        <w:t>Systematic lymphadenectomy for survival in patients with endometrial cancer: a meta-analysis</w:t>
      </w:r>
      <w:r w:rsidRPr="00971C40">
        <w:t xml:space="preserve">. </w:t>
      </w:r>
      <w:r w:rsidRPr="00971C40">
        <w:rPr>
          <w:i/>
        </w:rPr>
        <w:t xml:space="preserve">Jpn J Clin Oncol </w:t>
      </w:r>
      <w:r w:rsidRPr="00971C40">
        <w:t xml:space="preserve">2012, </w:t>
      </w:r>
      <w:r w:rsidRPr="00971C40">
        <w:rPr>
          <w:b/>
        </w:rPr>
        <w:t>42</w:t>
      </w:r>
      <w:r w:rsidRPr="00971C40">
        <w:t>(5):405-412.</w:t>
      </w:r>
    </w:p>
    <w:p w14:paraId="392BE29C" w14:textId="77777777" w:rsidR="00971C40" w:rsidRPr="00971C40" w:rsidRDefault="00971C40" w:rsidP="00971C40">
      <w:pPr>
        <w:pStyle w:val="EndNoteBibliography"/>
        <w:spacing w:after="0"/>
        <w:ind w:left="720" w:hanging="720"/>
      </w:pPr>
      <w:r w:rsidRPr="00971C40">
        <w:t>109.</w:t>
      </w:r>
      <w:r w:rsidRPr="00971C40">
        <w:tab/>
        <w:t xml:space="preserve">Guo W, Cai J, Li M, Wang H, Shen Y: </w:t>
      </w:r>
      <w:r w:rsidRPr="00971C40">
        <w:rPr>
          <w:b/>
        </w:rPr>
        <w:t>Survival benefits of pelvic lymphadenectomy versus pelvic and para-aortic lymphadenectomy in patients with endometrial cancer: A meta-analysis</w:t>
      </w:r>
      <w:r w:rsidRPr="00971C40">
        <w:t xml:space="preserve">. </w:t>
      </w:r>
      <w:r w:rsidRPr="00971C40">
        <w:rPr>
          <w:i/>
        </w:rPr>
        <w:t xml:space="preserve">Medicine </w:t>
      </w:r>
      <w:r w:rsidRPr="00971C40">
        <w:t xml:space="preserve">2018, </w:t>
      </w:r>
      <w:r w:rsidRPr="00971C40">
        <w:rPr>
          <w:b/>
        </w:rPr>
        <w:t>97</w:t>
      </w:r>
      <w:r w:rsidRPr="00971C40">
        <w:t>(1):e9520.</w:t>
      </w:r>
    </w:p>
    <w:p w14:paraId="380D26E6" w14:textId="77777777" w:rsidR="00971C40" w:rsidRPr="00971C40" w:rsidRDefault="00971C40" w:rsidP="00971C40">
      <w:pPr>
        <w:pStyle w:val="EndNoteBibliography"/>
        <w:spacing w:after="0"/>
        <w:ind w:left="720" w:hanging="720"/>
      </w:pPr>
      <w:r w:rsidRPr="00971C40">
        <w:t>110.</w:t>
      </w:r>
      <w:r w:rsidRPr="00971C40">
        <w:tab/>
        <w:t xml:space="preserve">Soliman PT, Frumovitz M, Spannuth W, Greer MJ, Sharma S, Schmeler KM, Ramirez PT, Levenback CF, Ramondetta LM: </w:t>
      </w:r>
      <w:r w:rsidRPr="00971C40">
        <w:rPr>
          <w:b/>
        </w:rPr>
        <w:t>Lymphadenectomy during endometrial cancer staging: practice patterns among gynecologic oncologists</w:t>
      </w:r>
      <w:r w:rsidRPr="00971C40">
        <w:t xml:space="preserve">. </w:t>
      </w:r>
      <w:r w:rsidRPr="00971C40">
        <w:rPr>
          <w:i/>
        </w:rPr>
        <w:t xml:space="preserve">Gynecol Oncol </w:t>
      </w:r>
      <w:r w:rsidRPr="00971C40">
        <w:t xml:space="preserve">2010, </w:t>
      </w:r>
      <w:r w:rsidRPr="00971C40">
        <w:rPr>
          <w:b/>
        </w:rPr>
        <w:t>119</w:t>
      </w:r>
      <w:r w:rsidRPr="00971C40">
        <w:t>(2):291-294.</w:t>
      </w:r>
    </w:p>
    <w:p w14:paraId="7AAB1821" w14:textId="77777777" w:rsidR="00971C40" w:rsidRPr="00971C40" w:rsidRDefault="00971C40" w:rsidP="00971C40">
      <w:pPr>
        <w:pStyle w:val="EndNoteBibliography"/>
        <w:spacing w:after="0"/>
        <w:ind w:left="720" w:hanging="720"/>
      </w:pPr>
      <w:r w:rsidRPr="00971C40">
        <w:t>111.</w:t>
      </w:r>
      <w:r w:rsidRPr="00971C40">
        <w:tab/>
        <w:t xml:space="preserve">Abu-Rustum NR, Gomez JD, Alektiar KM, Soslow RA, Hensley ML, Leitao MM, Jr., Gardner GJ, Sonoda Y, Chi DS, Barakat RR: </w:t>
      </w:r>
      <w:r w:rsidRPr="00971C40">
        <w:rPr>
          <w:b/>
        </w:rPr>
        <w:t>The incidence of isolated paraaortic nodal metastasis in surgically staged endometrial cancer patients with negative pelvic lymph nodes</w:t>
      </w:r>
      <w:r w:rsidRPr="00971C40">
        <w:t xml:space="preserve">. </w:t>
      </w:r>
      <w:r w:rsidRPr="00971C40">
        <w:rPr>
          <w:i/>
        </w:rPr>
        <w:t xml:space="preserve">Gynecol Oncol </w:t>
      </w:r>
      <w:r w:rsidRPr="00971C40">
        <w:t xml:space="preserve">2009, </w:t>
      </w:r>
      <w:r w:rsidRPr="00971C40">
        <w:rPr>
          <w:b/>
        </w:rPr>
        <w:t>115</w:t>
      </w:r>
      <w:r w:rsidRPr="00971C40">
        <w:t>(2):236-238.</w:t>
      </w:r>
    </w:p>
    <w:p w14:paraId="213957C3" w14:textId="77777777" w:rsidR="00971C40" w:rsidRPr="00971C40" w:rsidRDefault="00971C40" w:rsidP="00971C40">
      <w:pPr>
        <w:pStyle w:val="EndNoteBibliography"/>
        <w:spacing w:after="0"/>
        <w:ind w:left="720" w:hanging="720"/>
      </w:pPr>
      <w:r w:rsidRPr="00971C40">
        <w:t>112.</w:t>
      </w:r>
      <w:r w:rsidRPr="00971C40">
        <w:tab/>
        <w:t xml:space="preserve">Dowdy SC, Aletti G, Cliby WA, Podratz KC, Mariani A: </w:t>
      </w:r>
      <w:r w:rsidRPr="00971C40">
        <w:rPr>
          <w:b/>
        </w:rPr>
        <w:t>Extra-peritoneal laparoscopic para-aortic lymphadenectomy--a prospective cohort study of 293 patients with endometrial cancer</w:t>
      </w:r>
      <w:r w:rsidRPr="00971C40">
        <w:t xml:space="preserve">. </w:t>
      </w:r>
      <w:r w:rsidRPr="00971C40">
        <w:rPr>
          <w:i/>
        </w:rPr>
        <w:t xml:space="preserve">Gynecol Oncol </w:t>
      </w:r>
      <w:r w:rsidRPr="00971C40">
        <w:t xml:space="preserve">2008, </w:t>
      </w:r>
      <w:r w:rsidRPr="00971C40">
        <w:rPr>
          <w:b/>
        </w:rPr>
        <w:t>111</w:t>
      </w:r>
      <w:r w:rsidRPr="00971C40">
        <w:t>(3):418-424.</w:t>
      </w:r>
    </w:p>
    <w:p w14:paraId="098D1E38" w14:textId="77777777" w:rsidR="00971C40" w:rsidRPr="00971C40" w:rsidRDefault="00971C40" w:rsidP="00971C40">
      <w:pPr>
        <w:pStyle w:val="EndNoteBibliography"/>
        <w:spacing w:after="0"/>
        <w:ind w:left="720" w:hanging="720"/>
      </w:pPr>
      <w:r w:rsidRPr="00971C40">
        <w:t>113.</w:t>
      </w:r>
      <w:r w:rsidRPr="00971C40">
        <w:tab/>
        <w:t xml:space="preserve">Mariani A, Dowdy SC, Cliby WA, Gostout BS, Jones MB, Wilson TO, Podratz KC: </w:t>
      </w:r>
      <w:r w:rsidRPr="00971C40">
        <w:rPr>
          <w:b/>
        </w:rPr>
        <w:t>Prospective assessment of lymphatic dissemination in endometrial cancer: a paradigm shift in surgical staging</w:t>
      </w:r>
      <w:r w:rsidRPr="00971C40">
        <w:t xml:space="preserve">. </w:t>
      </w:r>
      <w:r w:rsidRPr="00971C40">
        <w:rPr>
          <w:i/>
        </w:rPr>
        <w:t xml:space="preserve">Gynecol Oncol </w:t>
      </w:r>
      <w:r w:rsidRPr="00971C40">
        <w:t xml:space="preserve">2008, </w:t>
      </w:r>
      <w:r w:rsidRPr="00971C40">
        <w:rPr>
          <w:b/>
        </w:rPr>
        <w:t>109</w:t>
      </w:r>
      <w:r w:rsidRPr="00971C40">
        <w:t>(1):11-18.</w:t>
      </w:r>
    </w:p>
    <w:p w14:paraId="3ED8C981" w14:textId="77777777" w:rsidR="00971C40" w:rsidRPr="00971C40" w:rsidRDefault="00971C40" w:rsidP="00971C40">
      <w:pPr>
        <w:pStyle w:val="EndNoteBibliography"/>
        <w:spacing w:after="0"/>
        <w:ind w:left="720" w:hanging="720"/>
      </w:pPr>
      <w:r w:rsidRPr="00971C40">
        <w:t>114.</w:t>
      </w:r>
      <w:r w:rsidRPr="00971C40">
        <w:tab/>
        <w:t xml:space="preserve">Mariani A, El-Nashar SA, Dowdy SC: </w:t>
      </w:r>
      <w:r w:rsidRPr="00971C40">
        <w:rPr>
          <w:b/>
        </w:rPr>
        <w:t>Lymphadenectomy in endometrial cancer: which is the right question?</w:t>
      </w:r>
      <w:r w:rsidRPr="00971C40">
        <w:t xml:space="preserve"> </w:t>
      </w:r>
      <w:r w:rsidRPr="00971C40">
        <w:rPr>
          <w:i/>
        </w:rPr>
        <w:t xml:space="preserve">Int J Gynecol Cancer </w:t>
      </w:r>
      <w:r w:rsidRPr="00971C40">
        <w:t xml:space="preserve">2010, </w:t>
      </w:r>
      <w:r w:rsidRPr="00971C40">
        <w:rPr>
          <w:b/>
        </w:rPr>
        <w:t>20</w:t>
      </w:r>
      <w:r w:rsidRPr="00971C40">
        <w:t>(11 Suppl 2):S52-54.</w:t>
      </w:r>
    </w:p>
    <w:p w14:paraId="7D503FE6" w14:textId="77777777" w:rsidR="00971C40" w:rsidRPr="00971C40" w:rsidRDefault="00971C40" w:rsidP="00971C40">
      <w:pPr>
        <w:pStyle w:val="EndNoteBibliography"/>
        <w:spacing w:after="0"/>
        <w:ind w:left="720" w:hanging="720"/>
      </w:pPr>
      <w:r w:rsidRPr="00971C40">
        <w:t>115.</w:t>
      </w:r>
      <w:r w:rsidRPr="00971C40">
        <w:tab/>
        <w:t>Colombo N, Creutzberg C, Amant F, Bosse T, Gonzalez-Martin A, Ledermann J, Marth C, Nout R, Querleu D, Mirza MR</w:t>
      </w:r>
      <w:r w:rsidRPr="00971C40">
        <w:rPr>
          <w:i/>
        </w:rPr>
        <w:t xml:space="preserve"> et al</w:t>
      </w:r>
      <w:r w:rsidRPr="00971C40">
        <w:t xml:space="preserve">: </w:t>
      </w:r>
      <w:r w:rsidRPr="00971C40">
        <w:rPr>
          <w:b/>
        </w:rPr>
        <w:t>ESMO-ESGO-ESTRO Consensus Conference on Endometrial Cancer: Diagnosis, Treatment and Follow-up</w:t>
      </w:r>
      <w:r w:rsidRPr="00971C40">
        <w:t xml:space="preserve">. </w:t>
      </w:r>
      <w:r w:rsidRPr="00971C40">
        <w:rPr>
          <w:i/>
        </w:rPr>
        <w:t xml:space="preserve">Int J Gynecol Cancer </w:t>
      </w:r>
      <w:r w:rsidRPr="00971C40">
        <w:t xml:space="preserve">2016, </w:t>
      </w:r>
      <w:r w:rsidRPr="00971C40">
        <w:rPr>
          <w:b/>
        </w:rPr>
        <w:t>26</w:t>
      </w:r>
      <w:r w:rsidRPr="00971C40">
        <w:t>(1):2-30.</w:t>
      </w:r>
    </w:p>
    <w:p w14:paraId="7B077812" w14:textId="77777777" w:rsidR="00971C40" w:rsidRPr="00971C40" w:rsidRDefault="00971C40" w:rsidP="00971C40">
      <w:pPr>
        <w:pStyle w:val="EndNoteBibliography"/>
        <w:spacing w:after="0"/>
        <w:ind w:left="720" w:hanging="720"/>
      </w:pPr>
      <w:r w:rsidRPr="00971C40">
        <w:t>116.</w:t>
      </w:r>
      <w:r w:rsidRPr="00971C40">
        <w:tab/>
        <w:t>Simpkins F, Papadia A, Kunos C, Michener C, Frasure H, AbuShahin F, Mariani A, Bakkum-Gamez JN, Landrum L, Moore K</w:t>
      </w:r>
      <w:r w:rsidRPr="00971C40">
        <w:rPr>
          <w:i/>
        </w:rPr>
        <w:t xml:space="preserve"> et al</w:t>
      </w:r>
      <w:r w:rsidRPr="00971C40">
        <w:t xml:space="preserve">: </w:t>
      </w:r>
      <w:r w:rsidRPr="00971C40">
        <w:rPr>
          <w:b/>
        </w:rPr>
        <w:t xml:space="preserve">Patterns of recurrence in stage I endometrioid </w:t>
      </w:r>
      <w:r w:rsidRPr="00971C40">
        <w:rPr>
          <w:b/>
        </w:rPr>
        <w:lastRenderedPageBreak/>
        <w:t>endometrial adenocarcinoma with lymphovascular space invasion</w:t>
      </w:r>
      <w:r w:rsidRPr="00971C40">
        <w:t xml:space="preserve">. </w:t>
      </w:r>
      <w:r w:rsidRPr="00971C40">
        <w:rPr>
          <w:i/>
        </w:rPr>
        <w:t xml:space="preserve">International journal of gynecological cancer : official journal of the International Gynecological Cancer Society </w:t>
      </w:r>
      <w:r w:rsidRPr="00971C40">
        <w:t xml:space="preserve">2013, </w:t>
      </w:r>
      <w:r w:rsidRPr="00971C40">
        <w:rPr>
          <w:b/>
        </w:rPr>
        <w:t>23</w:t>
      </w:r>
      <w:r w:rsidRPr="00971C40">
        <w:t>(1):98-104.</w:t>
      </w:r>
    </w:p>
    <w:p w14:paraId="667C66D6" w14:textId="77777777" w:rsidR="00971C40" w:rsidRPr="00971C40" w:rsidRDefault="00971C40" w:rsidP="00971C40">
      <w:pPr>
        <w:pStyle w:val="EndNoteBibliography"/>
        <w:spacing w:after="0"/>
        <w:ind w:left="720" w:hanging="720"/>
      </w:pPr>
      <w:r w:rsidRPr="00971C40">
        <w:t>117.</w:t>
      </w:r>
      <w:r w:rsidRPr="00971C40">
        <w:tab/>
        <w:t xml:space="preserve">Bogani G DS, Cliby WA et al </w:t>
      </w:r>
      <w:r w:rsidRPr="00971C40">
        <w:rPr>
          <w:b/>
        </w:rPr>
        <w:t>Role of pelvic and paraaortic lymphadenectomy in endometrial cancer: current evidence.</w:t>
      </w:r>
      <w:r w:rsidRPr="00971C40">
        <w:t xml:space="preserve"> </w:t>
      </w:r>
      <w:r w:rsidRPr="00971C40">
        <w:rPr>
          <w:i/>
        </w:rPr>
        <w:t>The journal of obstetrics and gynaecology research</w:t>
      </w:r>
      <w:r w:rsidRPr="00971C40">
        <w:t xml:space="preserve">, </w:t>
      </w:r>
      <w:r w:rsidRPr="00971C40">
        <w:rPr>
          <w:b/>
        </w:rPr>
        <w:t>40</w:t>
      </w:r>
      <w:r w:rsidRPr="00971C40">
        <w:t>:301–311.</w:t>
      </w:r>
    </w:p>
    <w:p w14:paraId="54294D0D" w14:textId="77777777" w:rsidR="00971C40" w:rsidRPr="00971C40" w:rsidRDefault="00971C40" w:rsidP="00971C40">
      <w:pPr>
        <w:pStyle w:val="EndNoteBibliography"/>
        <w:spacing w:after="0"/>
        <w:ind w:left="720" w:hanging="720"/>
      </w:pPr>
      <w:r w:rsidRPr="00971C40">
        <w:t>118.</w:t>
      </w:r>
      <w:r w:rsidRPr="00971C40">
        <w:tab/>
        <w:t xml:space="preserve">Sharma C, Deutsch I, Lewin SN, Burke WM, Qiao Y, Sun X, Chao CK, Herzog TJ, Wright JD: </w:t>
      </w:r>
      <w:r w:rsidRPr="00971C40">
        <w:rPr>
          <w:b/>
        </w:rPr>
        <w:t>Lymphadenectomy influences the utilization of adjuvant radiation treatment for endometrial cancer</w:t>
      </w:r>
      <w:r w:rsidRPr="00971C40">
        <w:t xml:space="preserve">. </w:t>
      </w:r>
      <w:r w:rsidRPr="00971C40">
        <w:rPr>
          <w:i/>
        </w:rPr>
        <w:t xml:space="preserve">American journal of obstetrics and gynecology </w:t>
      </w:r>
      <w:r w:rsidRPr="00971C40">
        <w:t xml:space="preserve">2011, </w:t>
      </w:r>
      <w:r w:rsidRPr="00971C40">
        <w:rPr>
          <w:b/>
        </w:rPr>
        <w:t>205</w:t>
      </w:r>
      <w:r w:rsidRPr="00971C40">
        <w:t>(6):562.e561-569.</w:t>
      </w:r>
    </w:p>
    <w:p w14:paraId="76DD0265" w14:textId="77777777" w:rsidR="00971C40" w:rsidRPr="00971C40" w:rsidRDefault="00971C40" w:rsidP="00971C40">
      <w:pPr>
        <w:pStyle w:val="EndNoteBibliography"/>
        <w:spacing w:after="0"/>
        <w:ind w:left="720" w:hanging="720"/>
      </w:pPr>
      <w:r w:rsidRPr="00971C40">
        <w:t>119.</w:t>
      </w:r>
      <w:r w:rsidRPr="00971C40">
        <w:tab/>
        <w:t>Ouldamer L, Bendifallah S, Body G, Canlorbe G, Touboul C, Graesslin O, Raimond E, Collinet P, Coutant C, Lavoue V</w:t>
      </w:r>
      <w:r w:rsidRPr="00971C40">
        <w:rPr>
          <w:i/>
        </w:rPr>
        <w:t xml:space="preserve"> et al</w:t>
      </w:r>
      <w:r w:rsidRPr="00971C40">
        <w:t xml:space="preserve">: </w:t>
      </w:r>
      <w:r w:rsidRPr="00971C40">
        <w:rPr>
          <w:b/>
        </w:rPr>
        <w:t>Call for Surgical Nodal Staging in Women with ESMO/ESGO/ESTRO High-Intermediate Risk Endometrial Cancer: A Multicentre Cohort Analysis from the FRANCOGYN Study Group</w:t>
      </w:r>
      <w:r w:rsidRPr="00971C40">
        <w:t xml:space="preserve">. </w:t>
      </w:r>
      <w:r w:rsidRPr="00971C40">
        <w:rPr>
          <w:i/>
        </w:rPr>
        <w:t xml:space="preserve">Annals of surgical oncology </w:t>
      </w:r>
      <w:r w:rsidRPr="00971C40">
        <w:t xml:space="preserve">2017, </w:t>
      </w:r>
      <w:r w:rsidRPr="00971C40">
        <w:rPr>
          <w:b/>
        </w:rPr>
        <w:t>24</w:t>
      </w:r>
      <w:r w:rsidRPr="00971C40">
        <w:t>(6):1660-1666.</w:t>
      </w:r>
    </w:p>
    <w:p w14:paraId="1E71038F" w14:textId="77777777" w:rsidR="00971C40" w:rsidRPr="00971C40" w:rsidRDefault="00971C40" w:rsidP="00971C40">
      <w:pPr>
        <w:pStyle w:val="EndNoteBibliography"/>
        <w:spacing w:after="0"/>
        <w:ind w:left="720" w:hanging="720"/>
      </w:pPr>
      <w:r w:rsidRPr="00971C40">
        <w:t>120.</w:t>
      </w:r>
      <w:r w:rsidRPr="00971C40">
        <w:tab/>
        <w:t xml:space="preserve">Kitchener HC: </w:t>
      </w:r>
      <w:r w:rsidRPr="00971C40">
        <w:rPr>
          <w:b/>
        </w:rPr>
        <w:t>Sentinel-node biopsy in endometrial cancer: a win-win scenario?</w:t>
      </w:r>
      <w:r w:rsidRPr="00971C40">
        <w:t xml:space="preserve"> </w:t>
      </w:r>
      <w:r w:rsidRPr="00971C40">
        <w:rPr>
          <w:i/>
        </w:rPr>
        <w:t xml:space="preserve">The Lancet Oncology </w:t>
      </w:r>
      <w:r w:rsidRPr="00971C40">
        <w:t xml:space="preserve">2011, </w:t>
      </w:r>
      <w:r w:rsidRPr="00971C40">
        <w:rPr>
          <w:b/>
        </w:rPr>
        <w:t>12</w:t>
      </w:r>
      <w:r w:rsidRPr="00971C40">
        <w:t>(5):413-414.</w:t>
      </w:r>
    </w:p>
    <w:p w14:paraId="5A202167" w14:textId="77777777" w:rsidR="00971C40" w:rsidRPr="00971C40" w:rsidRDefault="00971C40" w:rsidP="00971C40">
      <w:pPr>
        <w:pStyle w:val="EndNoteBibliography"/>
        <w:spacing w:after="0"/>
        <w:ind w:left="720" w:hanging="720"/>
      </w:pPr>
      <w:r w:rsidRPr="00971C40">
        <w:t>121.</w:t>
      </w:r>
      <w:r w:rsidRPr="00971C40">
        <w:tab/>
        <w:t>Darai E, Dubernard G, Bats AS, Heitz D, Mathevet P, Marret H, Querleu D, Golfier F, Leblanc E, Rouzier R</w:t>
      </w:r>
      <w:r w:rsidRPr="00971C40">
        <w:rPr>
          <w:i/>
        </w:rPr>
        <w:t xml:space="preserve"> et al</w:t>
      </w:r>
      <w:r w:rsidRPr="00971C40">
        <w:t xml:space="preserve">: </w:t>
      </w:r>
      <w:r w:rsidRPr="00971C40">
        <w:rPr>
          <w:b/>
        </w:rPr>
        <w:t>Sentinel node biopsy for the management of early stage endometrial cancer: long-term results of the SENTI-ENDO study</w:t>
      </w:r>
      <w:r w:rsidRPr="00971C40">
        <w:t xml:space="preserve">. </w:t>
      </w:r>
      <w:r w:rsidRPr="00971C40">
        <w:rPr>
          <w:i/>
        </w:rPr>
        <w:t xml:space="preserve">Gynecologic oncology </w:t>
      </w:r>
      <w:r w:rsidRPr="00971C40">
        <w:t xml:space="preserve">2015, </w:t>
      </w:r>
      <w:r w:rsidRPr="00971C40">
        <w:rPr>
          <w:b/>
        </w:rPr>
        <w:t>136</w:t>
      </w:r>
      <w:r w:rsidRPr="00971C40">
        <w:t>(1):54-59.</w:t>
      </w:r>
    </w:p>
    <w:p w14:paraId="19F678C9" w14:textId="77777777" w:rsidR="00971C40" w:rsidRPr="00971C40" w:rsidRDefault="00971C40" w:rsidP="00971C40">
      <w:pPr>
        <w:pStyle w:val="EndNoteBibliography"/>
        <w:spacing w:after="0"/>
        <w:ind w:left="720" w:hanging="720"/>
      </w:pPr>
      <w:r w:rsidRPr="00971C40">
        <w:t>122.</w:t>
      </w:r>
      <w:r w:rsidRPr="00971C40">
        <w:tab/>
        <w:t xml:space="preserve">Schiavone MB, Zivanovic O, Zhou Q, Leitao MM, Jr., Levine DA, Soslow RA, Alektiar KM, Makker V, Iasonos A, Abu-Rustum NR: </w:t>
      </w:r>
      <w:r w:rsidRPr="00971C40">
        <w:rPr>
          <w:b/>
        </w:rPr>
        <w:t>Survival of Patients with Uterine Carcinosarcoma Undergoing Sentinel Lymph Node Mapping</w:t>
      </w:r>
      <w:r w:rsidRPr="00971C40">
        <w:t xml:space="preserve">. </w:t>
      </w:r>
      <w:r w:rsidRPr="00971C40">
        <w:rPr>
          <w:i/>
        </w:rPr>
        <w:t xml:space="preserve">Annals of surgical oncology </w:t>
      </w:r>
      <w:r w:rsidRPr="00971C40">
        <w:t xml:space="preserve">2016, </w:t>
      </w:r>
      <w:r w:rsidRPr="00971C40">
        <w:rPr>
          <w:b/>
        </w:rPr>
        <w:t>23</w:t>
      </w:r>
      <w:r w:rsidRPr="00971C40">
        <w:t>(1):196-202.</w:t>
      </w:r>
    </w:p>
    <w:p w14:paraId="5CD368EE" w14:textId="77777777" w:rsidR="00971C40" w:rsidRPr="00971C40" w:rsidRDefault="00971C40" w:rsidP="00971C40">
      <w:pPr>
        <w:pStyle w:val="EndNoteBibliography"/>
        <w:spacing w:after="0"/>
        <w:ind w:left="720" w:hanging="720"/>
      </w:pPr>
      <w:r w:rsidRPr="00971C40">
        <w:t>123.</w:t>
      </w:r>
      <w:r w:rsidRPr="00971C40">
        <w:tab/>
        <w:t xml:space="preserve">Tran AQ, Gehrig P: </w:t>
      </w:r>
      <w:r w:rsidRPr="00971C40">
        <w:rPr>
          <w:b/>
        </w:rPr>
        <w:t>Recent Advances in Endometrial Cancer</w:t>
      </w:r>
      <w:r w:rsidRPr="00971C40">
        <w:t xml:space="preserve">. </w:t>
      </w:r>
      <w:r w:rsidRPr="00971C40">
        <w:rPr>
          <w:i/>
        </w:rPr>
        <w:t xml:space="preserve">F1000Research </w:t>
      </w:r>
      <w:r w:rsidRPr="00971C40">
        <w:t xml:space="preserve">2017, </w:t>
      </w:r>
      <w:r w:rsidRPr="00971C40">
        <w:rPr>
          <w:b/>
        </w:rPr>
        <w:t>6</w:t>
      </w:r>
      <w:r w:rsidRPr="00971C40">
        <w:t>:81.</w:t>
      </w:r>
    </w:p>
    <w:p w14:paraId="416D6598" w14:textId="77777777" w:rsidR="00971C40" w:rsidRPr="00971C40" w:rsidRDefault="00971C40" w:rsidP="00971C40">
      <w:pPr>
        <w:pStyle w:val="EndNoteBibliography"/>
        <w:spacing w:after="0"/>
        <w:ind w:left="720" w:hanging="720"/>
      </w:pPr>
      <w:r w:rsidRPr="00971C40">
        <w:t>124.</w:t>
      </w:r>
      <w:r w:rsidRPr="00971C40">
        <w:tab/>
        <w:t xml:space="preserve">M. K: </w:t>
      </w:r>
      <w:r w:rsidRPr="00971C40">
        <w:rPr>
          <w:b/>
        </w:rPr>
        <w:t>Možnosti objektivizace tkáňového traumatu u operací pro karcinom endometria</w:t>
      </w:r>
      <w:r w:rsidRPr="00971C40">
        <w:t xml:space="preserve">. </w:t>
      </w:r>
      <w:r w:rsidRPr="00971C40">
        <w:rPr>
          <w:i/>
        </w:rPr>
        <w:t xml:space="preserve">Čes Gynek </w:t>
      </w:r>
      <w:r w:rsidRPr="00971C40">
        <w:t xml:space="preserve">2013, </w:t>
      </w:r>
      <w:r w:rsidRPr="00971C40">
        <w:rPr>
          <w:b/>
        </w:rPr>
        <w:t>78</w:t>
      </w:r>
      <w:r w:rsidRPr="00971C40">
        <w:t>(1):78-83.</w:t>
      </w:r>
    </w:p>
    <w:p w14:paraId="2588285D" w14:textId="77777777" w:rsidR="00971C40" w:rsidRPr="00971C40" w:rsidRDefault="00971C40" w:rsidP="00971C40">
      <w:pPr>
        <w:pStyle w:val="EndNoteBibliography"/>
        <w:spacing w:after="0"/>
        <w:ind w:left="720" w:hanging="720"/>
      </w:pPr>
      <w:r w:rsidRPr="00971C40">
        <w:t>125.</w:t>
      </w:r>
      <w:r w:rsidRPr="00971C40">
        <w:tab/>
        <w:t xml:space="preserve">Seamon LG, Cohn DE, Henretta MS, Kim KH, Carlson MJ, Phillips GS, Fowler JM: </w:t>
      </w:r>
      <w:r w:rsidRPr="00971C40">
        <w:rPr>
          <w:b/>
        </w:rPr>
        <w:t>Minimally invasive comprehensive surgical staging for endometrial cancer: Robotics or laparoscopy?</w:t>
      </w:r>
      <w:r w:rsidRPr="00971C40">
        <w:t xml:space="preserve"> </w:t>
      </w:r>
      <w:r w:rsidRPr="00971C40">
        <w:rPr>
          <w:i/>
        </w:rPr>
        <w:t xml:space="preserve">Gynecol Oncol </w:t>
      </w:r>
      <w:r w:rsidRPr="00971C40">
        <w:t xml:space="preserve">2009, </w:t>
      </w:r>
      <w:r w:rsidRPr="00971C40">
        <w:rPr>
          <w:b/>
        </w:rPr>
        <w:t>113</w:t>
      </w:r>
      <w:r w:rsidRPr="00971C40">
        <w:t>(1):36-41.</w:t>
      </w:r>
    </w:p>
    <w:p w14:paraId="6AA59BF6" w14:textId="77777777" w:rsidR="00971C40" w:rsidRPr="00971C40" w:rsidRDefault="00971C40" w:rsidP="00971C40">
      <w:pPr>
        <w:pStyle w:val="EndNoteBibliography"/>
        <w:spacing w:after="0"/>
        <w:ind w:left="720" w:hanging="720"/>
      </w:pPr>
      <w:r w:rsidRPr="00971C40">
        <w:t>126.</w:t>
      </w:r>
      <w:r w:rsidRPr="00971C40">
        <w:tab/>
        <w:t xml:space="preserve">Lim PC KE, Park do H. : </w:t>
      </w:r>
      <w:r w:rsidRPr="00971C40">
        <w:rPr>
          <w:b/>
        </w:rPr>
        <w:t xml:space="preserve">Learning curve and surgical outcome for robotic-assisted hysterectomy with lymphadenectomy: case-matched controlled comparison with laparoscopy and laparotomy for  treatment of endometrial cancer. </w:t>
      </w:r>
      <w:r w:rsidRPr="00971C40">
        <w:t xml:space="preserve">. </w:t>
      </w:r>
      <w:r w:rsidRPr="00971C40">
        <w:rPr>
          <w:i/>
        </w:rPr>
        <w:t xml:space="preserve">Journal of minimally invasive gynecology </w:t>
      </w:r>
      <w:r w:rsidRPr="00971C40">
        <w:t>2010(17(6)):739-748.</w:t>
      </w:r>
    </w:p>
    <w:p w14:paraId="213C3ADF" w14:textId="77777777" w:rsidR="00971C40" w:rsidRPr="00971C40" w:rsidRDefault="00971C40" w:rsidP="00971C40">
      <w:pPr>
        <w:pStyle w:val="EndNoteBibliography"/>
        <w:spacing w:after="0"/>
        <w:ind w:left="720" w:hanging="720"/>
      </w:pPr>
      <w:r w:rsidRPr="00971C40">
        <w:t>127.</w:t>
      </w:r>
      <w:r w:rsidRPr="00971C40">
        <w:tab/>
        <w:t xml:space="preserve">Magrina JF, Mutone NF, Weaver AL, Magtibay PM, Fowler RS, Cornella JL: </w:t>
      </w:r>
      <w:r w:rsidRPr="00971C40">
        <w:rPr>
          <w:b/>
        </w:rPr>
        <w:t>Laparoscopic lymphadenectomy and vaginal or laparoscopic hysterectomy with bilateral salpingo-oophorectomy for endometrial cancer: morbidity and survival</w:t>
      </w:r>
      <w:r w:rsidRPr="00971C40">
        <w:t xml:space="preserve">. </w:t>
      </w:r>
      <w:r w:rsidRPr="00971C40">
        <w:rPr>
          <w:i/>
        </w:rPr>
        <w:t xml:space="preserve">Am J Obstet Gynecol </w:t>
      </w:r>
      <w:r w:rsidRPr="00971C40">
        <w:t xml:space="preserve">1999, </w:t>
      </w:r>
      <w:r w:rsidRPr="00971C40">
        <w:rPr>
          <w:b/>
        </w:rPr>
        <w:t>181</w:t>
      </w:r>
      <w:r w:rsidRPr="00971C40">
        <w:t>(2):376-381.</w:t>
      </w:r>
    </w:p>
    <w:p w14:paraId="19CC154D" w14:textId="77777777" w:rsidR="00971C40" w:rsidRPr="00971C40" w:rsidRDefault="00971C40" w:rsidP="00971C40">
      <w:pPr>
        <w:pStyle w:val="EndNoteBibliography"/>
        <w:spacing w:after="0"/>
        <w:ind w:left="720" w:hanging="720"/>
      </w:pPr>
      <w:r w:rsidRPr="00971C40">
        <w:t>128.</w:t>
      </w:r>
      <w:r w:rsidRPr="00971C40">
        <w:tab/>
        <w:t xml:space="preserve">Malur S, Possover M, Michels W, Schneider A: </w:t>
      </w:r>
      <w:r w:rsidRPr="00971C40">
        <w:rPr>
          <w:b/>
        </w:rPr>
        <w:t>Laparoscopic-assisted vaginal versus abdominal surgery in patients with endometrial cancer--a prospective randomized trial</w:t>
      </w:r>
      <w:r w:rsidRPr="00971C40">
        <w:t xml:space="preserve">. </w:t>
      </w:r>
      <w:r w:rsidRPr="00971C40">
        <w:rPr>
          <w:i/>
        </w:rPr>
        <w:t xml:space="preserve">Gynecol Oncol </w:t>
      </w:r>
      <w:r w:rsidRPr="00971C40">
        <w:t xml:space="preserve">2001, </w:t>
      </w:r>
      <w:r w:rsidRPr="00971C40">
        <w:rPr>
          <w:b/>
        </w:rPr>
        <w:t>80</w:t>
      </w:r>
      <w:r w:rsidRPr="00971C40">
        <w:t>(2):239-244.</w:t>
      </w:r>
    </w:p>
    <w:p w14:paraId="56CA8976" w14:textId="77777777" w:rsidR="00971C40" w:rsidRPr="00971C40" w:rsidRDefault="00971C40" w:rsidP="00971C40">
      <w:pPr>
        <w:pStyle w:val="EndNoteBibliography"/>
        <w:spacing w:after="0"/>
        <w:ind w:left="720" w:hanging="720"/>
      </w:pPr>
      <w:r w:rsidRPr="00971C40">
        <w:t>129.</w:t>
      </w:r>
      <w:r w:rsidRPr="00971C40">
        <w:tab/>
        <w:t xml:space="preserve">Barakat RR, Lev G, Hummer AJ, Sonoda Y, Chi DS, Alektiar KM, Abu-Rustum NR: </w:t>
      </w:r>
      <w:r w:rsidRPr="00971C40">
        <w:rPr>
          <w:b/>
        </w:rPr>
        <w:t>Twelve-year experience in the management of endometrial cancer: a change in surgical and postoperative radiation approaches</w:t>
      </w:r>
      <w:r w:rsidRPr="00971C40">
        <w:t xml:space="preserve">. </w:t>
      </w:r>
      <w:r w:rsidRPr="00971C40">
        <w:rPr>
          <w:i/>
        </w:rPr>
        <w:t xml:space="preserve">Gynecol Oncol </w:t>
      </w:r>
      <w:r w:rsidRPr="00971C40">
        <w:t xml:space="preserve">2007, </w:t>
      </w:r>
      <w:r w:rsidRPr="00971C40">
        <w:rPr>
          <w:b/>
        </w:rPr>
        <w:t>105</w:t>
      </w:r>
      <w:r w:rsidRPr="00971C40">
        <w:t>(1):150-156.</w:t>
      </w:r>
    </w:p>
    <w:p w14:paraId="137DDE5A" w14:textId="77777777" w:rsidR="00971C40" w:rsidRPr="00971C40" w:rsidRDefault="00971C40" w:rsidP="00971C40">
      <w:pPr>
        <w:pStyle w:val="EndNoteBibliography"/>
        <w:spacing w:after="0"/>
        <w:ind w:left="720" w:hanging="720"/>
      </w:pPr>
      <w:r w:rsidRPr="00971C40">
        <w:t>130.</w:t>
      </w:r>
      <w:r w:rsidRPr="00971C40">
        <w:tab/>
        <w:t xml:space="preserve">Walker JL, Piedmonte MR, Spirtos NM, Eisenkop SM, Schlaerth JB, Mannel RS, Spiegel G, Barakat R, Pearl ML, Sharma SK: </w:t>
      </w:r>
      <w:r w:rsidRPr="00971C40">
        <w:rPr>
          <w:b/>
        </w:rPr>
        <w:t>Laparoscopy compared with laparotomy for comprehensive surgical staging of uterine cancer: Gynecologic Oncology Group Study LAP2</w:t>
      </w:r>
      <w:r w:rsidRPr="00971C40">
        <w:t xml:space="preserve">. </w:t>
      </w:r>
      <w:r w:rsidRPr="00971C40">
        <w:rPr>
          <w:i/>
        </w:rPr>
        <w:t xml:space="preserve">Journal of clinical oncology : official journal of the American Society of Clinical Oncology </w:t>
      </w:r>
      <w:r w:rsidRPr="00971C40">
        <w:t xml:space="preserve">2009, </w:t>
      </w:r>
      <w:r w:rsidRPr="00971C40">
        <w:rPr>
          <w:b/>
        </w:rPr>
        <w:t>27</w:t>
      </w:r>
      <w:r w:rsidRPr="00971C40">
        <w:t>(32):5331-5336.</w:t>
      </w:r>
    </w:p>
    <w:p w14:paraId="52B1772E" w14:textId="77777777" w:rsidR="00971C40" w:rsidRPr="00971C40" w:rsidRDefault="00971C40" w:rsidP="00971C40">
      <w:pPr>
        <w:pStyle w:val="EndNoteBibliography"/>
        <w:spacing w:after="0"/>
        <w:ind w:left="720" w:hanging="720"/>
      </w:pPr>
      <w:r w:rsidRPr="00971C40">
        <w:lastRenderedPageBreak/>
        <w:t>131.</w:t>
      </w:r>
      <w:r w:rsidRPr="00971C40">
        <w:tab/>
        <w:t xml:space="preserve">Brudie LA, Backes FJ, Ahmad S, Zhu X, Finkler NJ, Bigsby GEt, Cohn DE, O'Malley D, Fowler JM, Holloway RW: </w:t>
      </w:r>
      <w:r w:rsidRPr="00971C40">
        <w:rPr>
          <w:b/>
        </w:rPr>
        <w:t>Analysis of disease recurrence and survival for women with uterine malignancies undergoing robotic surgery</w:t>
      </w:r>
      <w:r w:rsidRPr="00971C40">
        <w:t xml:space="preserve">. </w:t>
      </w:r>
      <w:r w:rsidRPr="00971C40">
        <w:rPr>
          <w:i/>
        </w:rPr>
        <w:t xml:space="preserve">Gynecol Oncol </w:t>
      </w:r>
      <w:r w:rsidRPr="00971C40">
        <w:t xml:space="preserve">2013, </w:t>
      </w:r>
      <w:r w:rsidRPr="00971C40">
        <w:rPr>
          <w:b/>
        </w:rPr>
        <w:t>128</w:t>
      </w:r>
      <w:r w:rsidRPr="00971C40">
        <w:t>(2):309-315.</w:t>
      </w:r>
    </w:p>
    <w:p w14:paraId="7B6C455B" w14:textId="77777777" w:rsidR="00971C40" w:rsidRPr="00971C40" w:rsidRDefault="00971C40" w:rsidP="00971C40">
      <w:pPr>
        <w:pStyle w:val="EndNoteBibliography"/>
        <w:spacing w:after="0"/>
        <w:ind w:left="720" w:hanging="720"/>
      </w:pPr>
      <w:r w:rsidRPr="00971C40">
        <w:t>132.</w:t>
      </w:r>
      <w:r w:rsidRPr="00971C40">
        <w:tab/>
        <w:t xml:space="preserve">Fleming ND, Ramirez PT: </w:t>
      </w:r>
      <w:r w:rsidRPr="00971C40">
        <w:rPr>
          <w:b/>
        </w:rPr>
        <w:t>Robotic surgery in gynecologic oncology</w:t>
      </w:r>
      <w:r w:rsidRPr="00971C40">
        <w:t xml:space="preserve">. </w:t>
      </w:r>
      <w:r w:rsidRPr="00971C40">
        <w:rPr>
          <w:i/>
        </w:rPr>
        <w:t xml:space="preserve">Current opinion in oncology </w:t>
      </w:r>
      <w:r w:rsidRPr="00971C40">
        <w:t xml:space="preserve">2012, </w:t>
      </w:r>
      <w:r w:rsidRPr="00971C40">
        <w:rPr>
          <w:b/>
        </w:rPr>
        <w:t>24</w:t>
      </w:r>
      <w:r w:rsidRPr="00971C40">
        <w:t>(5):547-553.</w:t>
      </w:r>
    </w:p>
    <w:p w14:paraId="3A64DA9A" w14:textId="77777777" w:rsidR="00971C40" w:rsidRPr="00971C40" w:rsidRDefault="00971C40" w:rsidP="00971C40">
      <w:pPr>
        <w:pStyle w:val="EndNoteBibliography"/>
        <w:spacing w:after="0"/>
        <w:ind w:left="720" w:hanging="720"/>
      </w:pPr>
      <w:r w:rsidRPr="00971C40">
        <w:t>133.</w:t>
      </w:r>
      <w:r w:rsidRPr="00971C40">
        <w:tab/>
        <w:t xml:space="preserve">duPont NC, Chandrasekhar R, Wilding G, Guru KA: </w:t>
      </w:r>
      <w:r w:rsidRPr="00971C40">
        <w:rPr>
          <w:b/>
        </w:rPr>
        <w:t>Current trends in robot assisted surgery: a survey of gynecologic oncologists</w:t>
      </w:r>
      <w:r w:rsidRPr="00971C40">
        <w:t xml:space="preserve">. </w:t>
      </w:r>
      <w:r w:rsidRPr="00971C40">
        <w:rPr>
          <w:i/>
        </w:rPr>
        <w:t xml:space="preserve">Int J Med Robot </w:t>
      </w:r>
      <w:r w:rsidRPr="00971C40">
        <w:t xml:space="preserve">2010, </w:t>
      </w:r>
      <w:r w:rsidRPr="00971C40">
        <w:rPr>
          <w:b/>
        </w:rPr>
        <w:t>6</w:t>
      </w:r>
      <w:r w:rsidRPr="00971C40">
        <w:t>(4):468-472.</w:t>
      </w:r>
    </w:p>
    <w:p w14:paraId="1485F6C0" w14:textId="77777777" w:rsidR="00971C40" w:rsidRPr="00971C40" w:rsidRDefault="00971C40" w:rsidP="00971C40">
      <w:pPr>
        <w:pStyle w:val="EndNoteBibliography"/>
        <w:spacing w:after="0"/>
        <w:ind w:left="720" w:hanging="720"/>
      </w:pPr>
      <w:r w:rsidRPr="00971C40">
        <w:t>134.</w:t>
      </w:r>
      <w:r w:rsidRPr="00971C40">
        <w:tab/>
        <w:t xml:space="preserve">Paley PJ, Veljovich DS, Shah CA, Everett EN, Bondurant AE, Drescher CW, Peters WA, 3rd: </w:t>
      </w:r>
      <w:r w:rsidRPr="00971C40">
        <w:rPr>
          <w:b/>
        </w:rPr>
        <w:t>Surgical outcomes in gynecologic oncology in the era of robotics: analysis of first 1000 cases</w:t>
      </w:r>
      <w:r w:rsidRPr="00971C40">
        <w:t xml:space="preserve">. </w:t>
      </w:r>
      <w:r w:rsidRPr="00971C40">
        <w:rPr>
          <w:i/>
        </w:rPr>
        <w:t xml:space="preserve">American journal of obstetrics and gynecology </w:t>
      </w:r>
      <w:r w:rsidRPr="00971C40">
        <w:t xml:space="preserve">2011, </w:t>
      </w:r>
      <w:r w:rsidRPr="00971C40">
        <w:rPr>
          <w:b/>
        </w:rPr>
        <w:t>204</w:t>
      </w:r>
      <w:r w:rsidRPr="00971C40">
        <w:t>(6):551 e551-559.</w:t>
      </w:r>
    </w:p>
    <w:p w14:paraId="301C2FE8" w14:textId="77777777" w:rsidR="00971C40" w:rsidRPr="00971C40" w:rsidRDefault="00971C40" w:rsidP="00971C40">
      <w:pPr>
        <w:pStyle w:val="EndNoteBibliography"/>
        <w:spacing w:after="0"/>
        <w:ind w:left="720" w:hanging="720"/>
      </w:pPr>
      <w:r w:rsidRPr="00971C40">
        <w:t>135.</w:t>
      </w:r>
      <w:r w:rsidRPr="00971C40">
        <w:tab/>
        <w:t xml:space="preserve">Jung YW, Lee DW, Kim SW, Nam EJ, Kim JH, Kim JW, Kim YT: </w:t>
      </w:r>
      <w:r w:rsidRPr="00971C40">
        <w:rPr>
          <w:b/>
        </w:rPr>
        <w:t>Robot-assisted staging using three robotic arms for endometrial cancer: comparison to laparoscopy and laparotomy at a single institution</w:t>
      </w:r>
      <w:r w:rsidRPr="00971C40">
        <w:t xml:space="preserve">. </w:t>
      </w:r>
      <w:r w:rsidRPr="00971C40">
        <w:rPr>
          <w:i/>
        </w:rPr>
        <w:t xml:space="preserve">J Surg Oncol </w:t>
      </w:r>
      <w:r w:rsidRPr="00971C40">
        <w:t xml:space="preserve">2010, </w:t>
      </w:r>
      <w:r w:rsidRPr="00971C40">
        <w:rPr>
          <w:b/>
        </w:rPr>
        <w:t>101</w:t>
      </w:r>
      <w:r w:rsidRPr="00971C40">
        <w:t>(2):116-121.</w:t>
      </w:r>
    </w:p>
    <w:p w14:paraId="043314E5" w14:textId="77777777" w:rsidR="00971C40" w:rsidRPr="00971C40" w:rsidRDefault="00971C40" w:rsidP="00971C40">
      <w:pPr>
        <w:pStyle w:val="EndNoteBibliography"/>
        <w:spacing w:after="0"/>
        <w:ind w:left="720" w:hanging="720"/>
      </w:pPr>
      <w:r w:rsidRPr="00971C40">
        <w:t>136.</w:t>
      </w:r>
      <w:r w:rsidRPr="00971C40">
        <w:tab/>
        <w:t xml:space="preserve">Boggess JF, Gehrig PA, Cantrell L, Shafer A, Ridgway M, Skinner EN, Fowler WC: </w:t>
      </w:r>
      <w:r w:rsidRPr="00971C40">
        <w:rPr>
          <w:b/>
        </w:rPr>
        <w:t>A comparative study of 3 surgical methods for hysterectomy with staging for endometrial cancer: robotic assistance, laparoscopy, laparotomy</w:t>
      </w:r>
      <w:r w:rsidRPr="00971C40">
        <w:t xml:space="preserve">. </w:t>
      </w:r>
      <w:r w:rsidRPr="00971C40">
        <w:rPr>
          <w:i/>
        </w:rPr>
        <w:t xml:space="preserve">American journal of obstetrics and gynecology </w:t>
      </w:r>
      <w:r w:rsidRPr="00971C40">
        <w:t xml:space="preserve">2008, </w:t>
      </w:r>
      <w:r w:rsidRPr="00971C40">
        <w:rPr>
          <w:b/>
        </w:rPr>
        <w:t>199</w:t>
      </w:r>
      <w:r w:rsidRPr="00971C40">
        <w:t>(4):360 e361-369.</w:t>
      </w:r>
    </w:p>
    <w:p w14:paraId="5481B034" w14:textId="77777777" w:rsidR="00971C40" w:rsidRPr="00971C40" w:rsidRDefault="00971C40" w:rsidP="00971C40">
      <w:pPr>
        <w:pStyle w:val="EndNoteBibliography"/>
        <w:spacing w:after="0"/>
        <w:ind w:left="720" w:hanging="720"/>
      </w:pPr>
      <w:r w:rsidRPr="00971C40">
        <w:t>137.</w:t>
      </w:r>
      <w:r w:rsidRPr="00971C40">
        <w:tab/>
        <w:t xml:space="preserve">Cardenas-Goicoechea J, Adams S, Bhat SB, Randall TC: </w:t>
      </w:r>
      <w:r w:rsidRPr="00971C40">
        <w:rPr>
          <w:b/>
        </w:rPr>
        <w:t>Surgical outcomes of robotic-assisted surgical staging for endometrial cancer are equivalent to traditional laparoscopic staging at a minimally invasive surgical center</w:t>
      </w:r>
      <w:r w:rsidRPr="00971C40">
        <w:t xml:space="preserve">. </w:t>
      </w:r>
      <w:r w:rsidRPr="00971C40">
        <w:rPr>
          <w:i/>
        </w:rPr>
        <w:t xml:space="preserve">Gynecol Oncol </w:t>
      </w:r>
      <w:r w:rsidRPr="00971C40">
        <w:t xml:space="preserve">2010, </w:t>
      </w:r>
      <w:r w:rsidRPr="00971C40">
        <w:rPr>
          <w:b/>
        </w:rPr>
        <w:t>117</w:t>
      </w:r>
      <w:r w:rsidRPr="00971C40">
        <w:t>(2):224-228.</w:t>
      </w:r>
    </w:p>
    <w:p w14:paraId="554AABF8" w14:textId="77777777" w:rsidR="00971C40" w:rsidRPr="00971C40" w:rsidRDefault="00971C40" w:rsidP="00971C40">
      <w:pPr>
        <w:pStyle w:val="EndNoteBibliography"/>
        <w:spacing w:after="0"/>
        <w:ind w:left="720" w:hanging="720"/>
      </w:pPr>
      <w:r w:rsidRPr="00971C40">
        <w:t>138.</w:t>
      </w:r>
      <w:r w:rsidRPr="00971C40">
        <w:tab/>
        <w:t xml:space="preserve">Veljovich DS, Paley PJ, Drescher CW, Everett EN, Shah C, Peters WA, 3rd: </w:t>
      </w:r>
      <w:r w:rsidRPr="00971C40">
        <w:rPr>
          <w:b/>
        </w:rPr>
        <w:t>Robotic surgery in gynecologic oncology: program initiation and outcomes after the first year with comparison with laparotomy for endometrial cancer staging</w:t>
      </w:r>
      <w:r w:rsidRPr="00971C40">
        <w:t xml:space="preserve">. </w:t>
      </w:r>
      <w:r w:rsidRPr="00971C40">
        <w:rPr>
          <w:i/>
        </w:rPr>
        <w:t xml:space="preserve">American journal of obstetrics and gynecology </w:t>
      </w:r>
      <w:r w:rsidRPr="00971C40">
        <w:t xml:space="preserve">2008, </w:t>
      </w:r>
      <w:r w:rsidRPr="00971C40">
        <w:rPr>
          <w:b/>
        </w:rPr>
        <w:t>198</w:t>
      </w:r>
      <w:r w:rsidRPr="00971C40">
        <w:t>(6):679 e671-679; discussion 679 e679-610.</w:t>
      </w:r>
    </w:p>
    <w:p w14:paraId="3BE0CA98" w14:textId="77777777" w:rsidR="00971C40" w:rsidRPr="00971C40" w:rsidRDefault="00971C40" w:rsidP="00971C40">
      <w:pPr>
        <w:pStyle w:val="EndNoteBibliography"/>
        <w:spacing w:after="0"/>
        <w:ind w:left="720" w:hanging="720"/>
      </w:pPr>
      <w:r w:rsidRPr="00971C40">
        <w:t>139.</w:t>
      </w:r>
      <w:r w:rsidRPr="00971C40">
        <w:tab/>
        <w:t xml:space="preserve">Gehrig PA, Cantrell LA, Shafer A, Abaid LN, Mendivil A, Boggess JF: </w:t>
      </w:r>
      <w:r w:rsidRPr="00971C40">
        <w:rPr>
          <w:b/>
        </w:rPr>
        <w:t>What is the optimal minimally invasive surgical procedure for endometrial cancer staging in the obese and morbidly obese woman?</w:t>
      </w:r>
      <w:r w:rsidRPr="00971C40">
        <w:t xml:space="preserve"> </w:t>
      </w:r>
      <w:r w:rsidRPr="00971C40">
        <w:rPr>
          <w:i/>
        </w:rPr>
        <w:t xml:space="preserve">Gynecol Oncol </w:t>
      </w:r>
      <w:r w:rsidRPr="00971C40">
        <w:t xml:space="preserve">2008, </w:t>
      </w:r>
      <w:r w:rsidRPr="00971C40">
        <w:rPr>
          <w:b/>
        </w:rPr>
        <w:t>111</w:t>
      </w:r>
      <w:r w:rsidRPr="00971C40">
        <w:t>(1):41-45.</w:t>
      </w:r>
    </w:p>
    <w:p w14:paraId="3F2BF2E9" w14:textId="77777777" w:rsidR="00971C40" w:rsidRPr="00971C40" w:rsidRDefault="00971C40" w:rsidP="00971C40">
      <w:pPr>
        <w:pStyle w:val="EndNoteBibliography"/>
        <w:spacing w:after="0"/>
        <w:ind w:left="720" w:hanging="720"/>
      </w:pPr>
      <w:r w:rsidRPr="00971C40">
        <w:t>140.</w:t>
      </w:r>
      <w:r w:rsidRPr="00971C40">
        <w:tab/>
        <w:t xml:space="preserve">Bell MC, Torgerson J, Seshadri-Kreaden U, Suttle AW, Hunt S: </w:t>
      </w:r>
      <w:r w:rsidRPr="00971C40">
        <w:rPr>
          <w:b/>
        </w:rPr>
        <w:t>Comparison of outcomes and cost for endometrial cancer staging via traditional laparotomy, standard laparoscopy and robotic techniques</w:t>
      </w:r>
      <w:r w:rsidRPr="00971C40">
        <w:t xml:space="preserve">. </w:t>
      </w:r>
      <w:r w:rsidRPr="00971C40">
        <w:rPr>
          <w:i/>
        </w:rPr>
        <w:t xml:space="preserve">Gynecol Oncol </w:t>
      </w:r>
      <w:r w:rsidRPr="00971C40">
        <w:t xml:space="preserve">2008, </w:t>
      </w:r>
      <w:r w:rsidRPr="00971C40">
        <w:rPr>
          <w:b/>
        </w:rPr>
        <w:t>111</w:t>
      </w:r>
      <w:r w:rsidRPr="00971C40">
        <w:t>(3):407-411.</w:t>
      </w:r>
    </w:p>
    <w:p w14:paraId="7FBBFC4B" w14:textId="77777777" w:rsidR="00971C40" w:rsidRPr="00971C40" w:rsidRDefault="00971C40" w:rsidP="00971C40">
      <w:pPr>
        <w:pStyle w:val="EndNoteBibliography"/>
        <w:spacing w:after="0"/>
        <w:ind w:left="720" w:hanging="720"/>
      </w:pPr>
      <w:r w:rsidRPr="00971C40">
        <w:t>141.</w:t>
      </w:r>
      <w:r w:rsidRPr="00971C40">
        <w:tab/>
        <w:t xml:space="preserve">Wright JD, Lewin SN, Barrena Medel NI, Sun X, Burke WM, Deutsch I, Herzog TJ: </w:t>
      </w:r>
      <w:r w:rsidRPr="00971C40">
        <w:rPr>
          <w:b/>
        </w:rPr>
        <w:t>Morbidity and mortality of surgery for endometrial cancer in the oldest old</w:t>
      </w:r>
      <w:r w:rsidRPr="00971C40">
        <w:t xml:space="preserve">. </w:t>
      </w:r>
      <w:r w:rsidRPr="00971C40">
        <w:rPr>
          <w:i/>
        </w:rPr>
        <w:t xml:space="preserve">American journal of obstetrics and gynecology </w:t>
      </w:r>
      <w:r w:rsidRPr="00971C40">
        <w:t xml:space="preserve">2011, </w:t>
      </w:r>
      <w:r w:rsidRPr="00971C40">
        <w:rPr>
          <w:b/>
        </w:rPr>
        <w:t>205</w:t>
      </w:r>
      <w:r w:rsidRPr="00971C40">
        <w:t>(1):66.e61-68.</w:t>
      </w:r>
    </w:p>
    <w:p w14:paraId="6D73F66E" w14:textId="77777777" w:rsidR="00971C40" w:rsidRPr="00971C40" w:rsidRDefault="00971C40" w:rsidP="00971C40">
      <w:pPr>
        <w:pStyle w:val="EndNoteBibliography"/>
        <w:spacing w:after="0"/>
        <w:ind w:left="720" w:hanging="720"/>
      </w:pPr>
      <w:r w:rsidRPr="00971C40">
        <w:t>142.</w:t>
      </w:r>
      <w:r w:rsidRPr="00971C40">
        <w:tab/>
        <w:t xml:space="preserve">Bourgin C, Lambaudie E, Houvenaeghel G, Foucher F, Leveque J, Lavoue V: </w:t>
      </w:r>
      <w:r w:rsidRPr="00971C40">
        <w:rPr>
          <w:b/>
        </w:rPr>
        <w:t>Impact of age on surgical staging and approaches (laparotomy, laparoscopy and robotic surgery) in endometrial cancer management</w:t>
      </w:r>
      <w:r w:rsidRPr="00971C40">
        <w:t xml:space="preserve">. </w:t>
      </w:r>
      <w:r w:rsidRPr="00971C40">
        <w:rPr>
          <w:i/>
        </w:rPr>
        <w:t xml:space="preserve">European journal of surgical oncology : the journal of the European Society of Surgical Oncology and the British Association of Surgical Oncology </w:t>
      </w:r>
      <w:r w:rsidRPr="00971C40">
        <w:t xml:space="preserve">2017, </w:t>
      </w:r>
      <w:r w:rsidRPr="00971C40">
        <w:rPr>
          <w:b/>
        </w:rPr>
        <w:t>43</w:t>
      </w:r>
      <w:r w:rsidRPr="00971C40">
        <w:t>(4):703-709.</w:t>
      </w:r>
    </w:p>
    <w:p w14:paraId="6B325100" w14:textId="77777777" w:rsidR="00971C40" w:rsidRPr="00971C40" w:rsidRDefault="00971C40" w:rsidP="00971C40">
      <w:pPr>
        <w:pStyle w:val="EndNoteBibliography"/>
        <w:spacing w:after="0"/>
        <w:ind w:left="720" w:hanging="720"/>
      </w:pPr>
      <w:r w:rsidRPr="00971C40">
        <w:t>143.</w:t>
      </w:r>
      <w:r w:rsidRPr="00971C40">
        <w:tab/>
        <w:t>Aloisi A, Tseng JH, Sandadi S, Callery R, Feinberg J, Kuhn T, Gardner GJ, Sonoda Y, Brown CL, Jewell EL</w:t>
      </w:r>
      <w:r w:rsidRPr="00971C40">
        <w:rPr>
          <w:i/>
        </w:rPr>
        <w:t xml:space="preserve"> et al</w:t>
      </w:r>
      <w:r w:rsidRPr="00971C40">
        <w:t xml:space="preserve">: </w:t>
      </w:r>
      <w:r w:rsidRPr="00971C40">
        <w:rPr>
          <w:b/>
        </w:rPr>
        <w:t>Is Robotic-Assisted Surgery Safe in the Elderly Population? An Analysis of Gynecologic Procedures in Patients &gt;/= 65 Years Old</w:t>
      </w:r>
      <w:r w:rsidRPr="00971C40">
        <w:t xml:space="preserve">. </w:t>
      </w:r>
      <w:r w:rsidRPr="00971C40">
        <w:rPr>
          <w:i/>
        </w:rPr>
        <w:t xml:space="preserve">Annals of surgical oncology </w:t>
      </w:r>
      <w:r w:rsidRPr="00971C40">
        <w:t xml:space="preserve">2019, </w:t>
      </w:r>
      <w:r w:rsidRPr="00971C40">
        <w:rPr>
          <w:b/>
        </w:rPr>
        <w:t>26</w:t>
      </w:r>
      <w:r w:rsidRPr="00971C40">
        <w:t>(1):244-251.</w:t>
      </w:r>
    </w:p>
    <w:p w14:paraId="4E139E83" w14:textId="77777777" w:rsidR="00971C40" w:rsidRPr="00971C40" w:rsidRDefault="00971C40" w:rsidP="00971C40">
      <w:pPr>
        <w:pStyle w:val="EndNoteBibliography"/>
        <w:spacing w:after="0"/>
        <w:ind w:left="720" w:hanging="720"/>
      </w:pPr>
      <w:r w:rsidRPr="00971C40">
        <w:t>144.</w:t>
      </w:r>
      <w:r w:rsidRPr="00971C40">
        <w:tab/>
        <w:t xml:space="preserve">Backes FJ, ElNaggar AC, Farrell MR, Brudie LA, Ahmad S, Salani R, Cohn DE, Holloway RW, Fowler JM, O'Malley DM: </w:t>
      </w:r>
      <w:r w:rsidRPr="00971C40">
        <w:rPr>
          <w:b/>
        </w:rPr>
        <w:t>Perioperative Outcomes for Laparotomy Compared to Robotic Surgical Staging of Endometrial Cancer in the Elderly: A Retrospective Cohort</w:t>
      </w:r>
      <w:r w:rsidRPr="00971C40">
        <w:t xml:space="preserve">. </w:t>
      </w:r>
      <w:r w:rsidRPr="00971C40">
        <w:rPr>
          <w:i/>
        </w:rPr>
        <w:t xml:space="preserve">International journal of gynecological cancer : official journal of the International Gynecological Cancer Society </w:t>
      </w:r>
      <w:r w:rsidRPr="00971C40">
        <w:t xml:space="preserve">2016, </w:t>
      </w:r>
      <w:r w:rsidRPr="00971C40">
        <w:rPr>
          <w:b/>
        </w:rPr>
        <w:t>26</w:t>
      </w:r>
      <w:r w:rsidRPr="00971C40">
        <w:t>(9):1717-1721.</w:t>
      </w:r>
    </w:p>
    <w:p w14:paraId="5EE46784" w14:textId="77777777" w:rsidR="00971C40" w:rsidRPr="00971C40" w:rsidRDefault="00971C40" w:rsidP="00971C40">
      <w:pPr>
        <w:pStyle w:val="EndNoteBibliography"/>
        <w:spacing w:after="0"/>
        <w:ind w:left="720" w:hanging="720"/>
      </w:pPr>
      <w:r w:rsidRPr="00971C40">
        <w:t>145.</w:t>
      </w:r>
      <w:r w:rsidRPr="00971C40">
        <w:tab/>
        <w:t xml:space="preserve">Fleming ND, Havrilesky LJ, Valea FA, Allen TK, Broadwater G, Bland A, Habib AS: </w:t>
      </w:r>
      <w:r w:rsidRPr="00971C40">
        <w:rPr>
          <w:b/>
        </w:rPr>
        <w:t>Analgesic and antiemetic needs following minimally invasive vs open staging for endometrial cancer</w:t>
      </w:r>
      <w:r w:rsidRPr="00971C40">
        <w:t xml:space="preserve">. </w:t>
      </w:r>
      <w:r w:rsidRPr="00971C40">
        <w:rPr>
          <w:i/>
        </w:rPr>
        <w:t xml:space="preserve">American journal of obstetrics and gynecology </w:t>
      </w:r>
      <w:r w:rsidRPr="00971C40">
        <w:t xml:space="preserve">2011, </w:t>
      </w:r>
      <w:r w:rsidRPr="00971C40">
        <w:rPr>
          <w:b/>
        </w:rPr>
        <w:t>204</w:t>
      </w:r>
      <w:r w:rsidRPr="00971C40">
        <w:t>(1):65.e61-66.</w:t>
      </w:r>
    </w:p>
    <w:p w14:paraId="49318F12" w14:textId="77777777" w:rsidR="00971C40" w:rsidRPr="00971C40" w:rsidRDefault="00971C40" w:rsidP="00971C40">
      <w:pPr>
        <w:pStyle w:val="EndNoteBibliography"/>
        <w:spacing w:after="0"/>
        <w:ind w:left="720" w:hanging="720"/>
      </w:pPr>
      <w:r w:rsidRPr="00971C40">
        <w:lastRenderedPageBreak/>
        <w:t>146.</w:t>
      </w:r>
      <w:r w:rsidRPr="00971C40">
        <w:tab/>
        <w:t xml:space="preserve">Aubrun F, Marmion F: </w:t>
      </w:r>
      <w:r w:rsidRPr="00971C40">
        <w:rPr>
          <w:b/>
        </w:rPr>
        <w:t>The elderly patient and postoperative pain treatment</w:t>
      </w:r>
      <w:r w:rsidRPr="00971C40">
        <w:t xml:space="preserve">. </w:t>
      </w:r>
      <w:r w:rsidRPr="00971C40">
        <w:rPr>
          <w:i/>
        </w:rPr>
        <w:t xml:space="preserve">Best practice &amp; research Clinical anaesthesiology </w:t>
      </w:r>
      <w:r w:rsidRPr="00971C40">
        <w:t xml:space="preserve">2007, </w:t>
      </w:r>
      <w:r w:rsidRPr="00971C40">
        <w:rPr>
          <w:b/>
        </w:rPr>
        <w:t>21</w:t>
      </w:r>
      <w:r w:rsidRPr="00971C40">
        <w:t>(1):109-127.</w:t>
      </w:r>
    </w:p>
    <w:p w14:paraId="70320187" w14:textId="5AC4D606" w:rsidR="00971C40" w:rsidRPr="007B5EA4" w:rsidRDefault="00971C40" w:rsidP="007B5EA4">
      <w:pPr>
        <w:pStyle w:val="EndNoteBibliography"/>
        <w:ind w:left="720" w:hanging="720"/>
        <w:rPr>
          <w:b/>
        </w:rPr>
      </w:pPr>
      <w:r w:rsidRPr="00971C40">
        <w:t>147.</w:t>
      </w:r>
      <w:r w:rsidRPr="00971C40">
        <w:tab/>
        <w:t xml:space="preserve">Bishop EA JJ, Moore KN, et al.: </w:t>
      </w:r>
      <w:r w:rsidRPr="00971C40">
        <w:rPr>
          <w:b/>
        </w:rPr>
        <w:t>Operative outcomes among a geriatric population of endometrial cancer patients: an ancillary data analysis of Gynecologic Oncology Group study LAP2, in</w:t>
      </w:r>
      <w:r w:rsidR="007B5EA4">
        <w:rPr>
          <w:b/>
        </w:rPr>
        <w:t xml:space="preserve"> </w:t>
      </w:r>
      <w:r w:rsidRPr="00971C40">
        <w:rPr>
          <w:b/>
        </w:rPr>
        <w:t>45th Annual Meeting on Women’s Cancer.</w:t>
      </w:r>
      <w:r w:rsidRPr="00971C40">
        <w:t xml:space="preserve"> </w:t>
      </w:r>
      <w:r w:rsidRPr="00971C40">
        <w:rPr>
          <w:i/>
        </w:rPr>
        <w:t xml:space="preserve">Gynecol Oncol </w:t>
      </w:r>
      <w:r w:rsidRPr="00971C40">
        <w:t xml:space="preserve">2014, </w:t>
      </w:r>
      <w:r w:rsidRPr="00971C40">
        <w:rPr>
          <w:b/>
        </w:rPr>
        <w:t>133</w:t>
      </w:r>
      <w:r w:rsidRPr="00971C40">
        <w:t>(7).</w:t>
      </w:r>
    </w:p>
    <w:p w14:paraId="6C56E8E6" w14:textId="77777777" w:rsidR="00971C40" w:rsidRPr="00971C40" w:rsidRDefault="00971C40" w:rsidP="00971C40">
      <w:pPr>
        <w:pStyle w:val="EndNoteBibliography"/>
        <w:ind w:left="720" w:hanging="720"/>
        <w:rPr>
          <w:b/>
        </w:rPr>
      </w:pPr>
      <w:r w:rsidRPr="00971C40">
        <w:t>148.</w:t>
      </w:r>
      <w:r w:rsidRPr="00971C40">
        <w:tab/>
      </w:r>
      <w:r w:rsidRPr="00971C40">
        <w:rPr>
          <w:b/>
        </w:rPr>
        <w:t xml:space="preserve">Overweight and obesity. The Center for Disease Control and Prevention. </w:t>
      </w:r>
    </w:p>
    <w:p w14:paraId="54BF3374" w14:textId="4C538AC2" w:rsidR="00971C40" w:rsidRPr="00971C40" w:rsidRDefault="007B5EA4" w:rsidP="00971C40">
      <w:pPr>
        <w:pStyle w:val="EndNoteBibliography"/>
        <w:spacing w:after="0"/>
        <w:ind w:left="720" w:hanging="720"/>
      </w:pPr>
      <w:r>
        <w:rPr>
          <w:b/>
        </w:rPr>
        <w:tab/>
      </w:r>
      <w:r w:rsidR="00971C40" w:rsidRPr="00971C40">
        <w:rPr>
          <w:b/>
        </w:rPr>
        <w:t xml:space="preserve">Prevention. </w:t>
      </w:r>
      <w:r w:rsidR="00971C40" w:rsidRPr="00971C40">
        <w:t xml:space="preserve">. </w:t>
      </w:r>
      <w:hyperlink r:id="rId11" w:history="1">
        <w:r w:rsidR="00971C40" w:rsidRPr="00971C40">
          <w:rPr>
            <w:rStyle w:val="Hypertextovodkaz"/>
            <w:i/>
          </w:rPr>
          <w:t>http://wwwcdcgov/obesity/data/trendshtml</w:t>
        </w:r>
      </w:hyperlink>
      <w:r w:rsidR="00971C40" w:rsidRPr="00971C40">
        <w:t>.</w:t>
      </w:r>
    </w:p>
    <w:p w14:paraId="6BC58216" w14:textId="77777777" w:rsidR="00971C40" w:rsidRPr="00971C40" w:rsidRDefault="00971C40" w:rsidP="00971C40">
      <w:pPr>
        <w:pStyle w:val="EndNoteBibliography"/>
        <w:spacing w:after="0"/>
        <w:ind w:left="720" w:hanging="720"/>
      </w:pPr>
      <w:r w:rsidRPr="00971C40">
        <w:t>149.</w:t>
      </w:r>
      <w:r w:rsidRPr="00971C40">
        <w:tab/>
        <w:t xml:space="preserve">Fornalik H, Zore T, Fornalik N, Foster T, Katschke A, Wright G: </w:t>
      </w:r>
      <w:r w:rsidRPr="00971C40">
        <w:rPr>
          <w:b/>
        </w:rPr>
        <w:t>Can Teamwork and High-Volume Experience Overcome Challenges of Lymphadenectomy in Morbidly Obese Patients (Body Mass Index of 40 kg/m2 or Greater) with Endometrial Cancer?: A Cohort Study of Robotics and Laparotomy and Review of Literature</w:t>
      </w:r>
      <w:r w:rsidRPr="00971C40">
        <w:t xml:space="preserve">. </w:t>
      </w:r>
      <w:r w:rsidRPr="00971C40">
        <w:rPr>
          <w:i/>
        </w:rPr>
        <w:t xml:space="preserve">Int J Gynecol Cancer </w:t>
      </w:r>
      <w:r w:rsidRPr="00971C40">
        <w:t xml:space="preserve">2018, </w:t>
      </w:r>
      <w:r w:rsidRPr="00971C40">
        <w:rPr>
          <w:b/>
        </w:rPr>
        <w:t>28</w:t>
      </w:r>
      <w:r w:rsidRPr="00971C40">
        <w:t>(5):959-966.</w:t>
      </w:r>
    </w:p>
    <w:p w14:paraId="59CD2563" w14:textId="77777777" w:rsidR="00971C40" w:rsidRPr="00971C40" w:rsidRDefault="00971C40" w:rsidP="00971C40">
      <w:pPr>
        <w:pStyle w:val="EndNoteBibliography"/>
        <w:spacing w:after="0"/>
        <w:ind w:left="720" w:hanging="720"/>
      </w:pPr>
      <w:r w:rsidRPr="00971C40">
        <w:t>150.</w:t>
      </w:r>
      <w:r w:rsidRPr="00971C40">
        <w:tab/>
        <w:t xml:space="preserve">Boggess JF, Gehrig PA, Cantrell L, Shafer A, Ridgway M, Skinner EN, Fowler WC: </w:t>
      </w:r>
      <w:r w:rsidRPr="00971C40">
        <w:rPr>
          <w:b/>
        </w:rPr>
        <w:t>A comparative study of 3 surgical methods for hysterectomy with staging for endometrial cancer: robotic assistance, laparoscopy, laparotomy</w:t>
      </w:r>
      <w:r w:rsidRPr="00971C40">
        <w:t xml:space="preserve">. </w:t>
      </w:r>
      <w:r w:rsidRPr="00971C40">
        <w:rPr>
          <w:i/>
        </w:rPr>
        <w:t xml:space="preserve">American journal of obstetrics and gynecology </w:t>
      </w:r>
      <w:r w:rsidRPr="00971C40">
        <w:t xml:space="preserve">2008, </w:t>
      </w:r>
      <w:r w:rsidRPr="00971C40">
        <w:rPr>
          <w:b/>
        </w:rPr>
        <w:t>199</w:t>
      </w:r>
      <w:r w:rsidRPr="00971C40">
        <w:t>(4):360.e361-369.</w:t>
      </w:r>
    </w:p>
    <w:p w14:paraId="0F9030F8" w14:textId="77777777" w:rsidR="00971C40" w:rsidRPr="00971C40" w:rsidRDefault="00971C40" w:rsidP="00971C40">
      <w:pPr>
        <w:pStyle w:val="EndNoteBibliography"/>
        <w:spacing w:after="0"/>
        <w:ind w:left="720" w:hanging="720"/>
      </w:pPr>
      <w:r w:rsidRPr="00971C40">
        <w:t>151.</w:t>
      </w:r>
      <w:r w:rsidRPr="00971C40">
        <w:tab/>
        <w:t xml:space="preserve">Chan JK, Gardner AB, Taylor K, Thompson CA, Blansit K, Yu X, Kapp DS: </w:t>
      </w:r>
      <w:r w:rsidRPr="00971C40">
        <w:rPr>
          <w:b/>
        </w:rPr>
        <w:t>Robotic versus laparoscopic versus open surgery in morbidly obese endometrial cancer patients - a comparative analysis of total charges and complication rates</w:t>
      </w:r>
      <w:r w:rsidRPr="00971C40">
        <w:t xml:space="preserve">. </w:t>
      </w:r>
      <w:r w:rsidRPr="00971C40">
        <w:rPr>
          <w:i/>
        </w:rPr>
        <w:t xml:space="preserve">Gynecol Oncol </w:t>
      </w:r>
      <w:r w:rsidRPr="00971C40">
        <w:t xml:space="preserve">2015, </w:t>
      </w:r>
      <w:r w:rsidRPr="00971C40">
        <w:rPr>
          <w:b/>
        </w:rPr>
        <w:t>139</w:t>
      </w:r>
      <w:r w:rsidRPr="00971C40">
        <w:t>(2):300-305.</w:t>
      </w:r>
    </w:p>
    <w:p w14:paraId="6E847653" w14:textId="77777777" w:rsidR="00971C40" w:rsidRPr="00971C40" w:rsidRDefault="00971C40" w:rsidP="00971C40">
      <w:pPr>
        <w:pStyle w:val="EndNoteBibliography"/>
        <w:spacing w:after="0"/>
        <w:ind w:left="720" w:hanging="720"/>
      </w:pPr>
      <w:r w:rsidRPr="00971C40">
        <w:t>152.</w:t>
      </w:r>
      <w:r w:rsidRPr="00971C40">
        <w:tab/>
        <w:t xml:space="preserve">Bernardini MQ, Gien LT, Tipping H, Murphy J, Rosen BP: </w:t>
      </w:r>
      <w:r w:rsidRPr="00971C40">
        <w:rPr>
          <w:b/>
        </w:rPr>
        <w:t>Surgical outcome of robotic surgery in morbidly obese patient with endometrial cancer compared to laparotomy</w:t>
      </w:r>
      <w:r w:rsidRPr="00971C40">
        <w:t xml:space="preserve">. </w:t>
      </w:r>
      <w:r w:rsidRPr="00971C40">
        <w:rPr>
          <w:i/>
        </w:rPr>
        <w:t xml:space="preserve">International journal of gynecological cancer : official journal of the International Gynecological Cancer Society </w:t>
      </w:r>
      <w:r w:rsidRPr="00971C40">
        <w:t xml:space="preserve">2012, </w:t>
      </w:r>
      <w:r w:rsidRPr="00971C40">
        <w:rPr>
          <w:b/>
        </w:rPr>
        <w:t>22</w:t>
      </w:r>
      <w:r w:rsidRPr="00971C40">
        <w:t>(1):76-81.</w:t>
      </w:r>
    </w:p>
    <w:p w14:paraId="5028E381" w14:textId="77777777" w:rsidR="00971C40" w:rsidRPr="00971C40" w:rsidRDefault="00971C40" w:rsidP="00971C40">
      <w:pPr>
        <w:pStyle w:val="EndNoteBibliography"/>
        <w:spacing w:after="0"/>
        <w:ind w:left="720" w:hanging="720"/>
      </w:pPr>
      <w:r w:rsidRPr="00971C40">
        <w:t>153.</w:t>
      </w:r>
      <w:r w:rsidRPr="00971C40">
        <w:tab/>
        <w:t xml:space="preserve">Cosin JA, Brett Sutherland MA, Westgate CT, Fang H: </w:t>
      </w:r>
      <w:r w:rsidRPr="00971C40">
        <w:rPr>
          <w:b/>
        </w:rPr>
        <w:t>Complications of Robotic Gynecologic Surgery in the Severely Morbidly Obese</w:t>
      </w:r>
      <w:r w:rsidRPr="00971C40">
        <w:t xml:space="preserve">. </w:t>
      </w:r>
      <w:r w:rsidRPr="00971C40">
        <w:rPr>
          <w:i/>
        </w:rPr>
        <w:t xml:space="preserve">Annals of surgical oncology </w:t>
      </w:r>
      <w:r w:rsidRPr="00971C40">
        <w:t xml:space="preserve">2016, </w:t>
      </w:r>
      <w:r w:rsidRPr="00971C40">
        <w:rPr>
          <w:b/>
        </w:rPr>
        <w:t>23</w:t>
      </w:r>
      <w:r w:rsidRPr="00971C40">
        <w:t>(12):4035-4041.</w:t>
      </w:r>
    </w:p>
    <w:p w14:paraId="3A35525D" w14:textId="77777777" w:rsidR="00971C40" w:rsidRPr="00971C40" w:rsidRDefault="00971C40" w:rsidP="00971C40">
      <w:pPr>
        <w:pStyle w:val="EndNoteBibliography"/>
        <w:spacing w:after="0"/>
        <w:ind w:left="720" w:hanging="720"/>
      </w:pPr>
      <w:r w:rsidRPr="00971C40">
        <w:t>154.</w:t>
      </w:r>
      <w:r w:rsidRPr="00971C40">
        <w:tab/>
        <w:t xml:space="preserve">Scribner DR, Jr., Walker JL, Johnson GA, McMeekin DS, Gold MA, Mannel RS: </w:t>
      </w:r>
      <w:r w:rsidRPr="00971C40">
        <w:rPr>
          <w:b/>
        </w:rPr>
        <w:t>Laparoscopic pelvic and paraaortic lymph node dissection in the obese</w:t>
      </w:r>
      <w:r w:rsidRPr="00971C40">
        <w:t xml:space="preserve">. </w:t>
      </w:r>
      <w:r w:rsidRPr="00971C40">
        <w:rPr>
          <w:i/>
        </w:rPr>
        <w:t xml:space="preserve">Gynecologic oncology </w:t>
      </w:r>
      <w:r w:rsidRPr="00971C40">
        <w:t xml:space="preserve">2002, </w:t>
      </w:r>
      <w:r w:rsidRPr="00971C40">
        <w:rPr>
          <w:b/>
        </w:rPr>
        <w:t>84</w:t>
      </w:r>
      <w:r w:rsidRPr="00971C40">
        <w:t>(3):426-430.</w:t>
      </w:r>
    </w:p>
    <w:p w14:paraId="40921B53" w14:textId="77777777" w:rsidR="00971C40" w:rsidRPr="00971C40" w:rsidRDefault="00971C40" w:rsidP="00971C40">
      <w:pPr>
        <w:pStyle w:val="EndNoteBibliography"/>
        <w:spacing w:after="0"/>
        <w:ind w:left="720" w:hanging="720"/>
      </w:pPr>
      <w:r w:rsidRPr="00971C40">
        <w:t>155.</w:t>
      </w:r>
      <w:r w:rsidRPr="00971C40">
        <w:tab/>
        <w:t xml:space="preserve">Subramaniam A, Kim KH, Bryant SA, Zhang B, Sikes C, Kimball KJ, Kilgore LC, Huh WK, Straughn JM, Jr., Alvarez RD: </w:t>
      </w:r>
      <w:r w:rsidRPr="00971C40">
        <w:rPr>
          <w:b/>
        </w:rPr>
        <w:t>A cohort study evaluating robotic versus laparotomy surgical outcomes of obese women with endometrial carcinoma</w:t>
      </w:r>
      <w:r w:rsidRPr="00971C40">
        <w:t xml:space="preserve">. </w:t>
      </w:r>
      <w:r w:rsidRPr="00971C40">
        <w:rPr>
          <w:i/>
        </w:rPr>
        <w:t xml:space="preserve">Gynecol Oncol </w:t>
      </w:r>
      <w:r w:rsidRPr="00971C40">
        <w:t xml:space="preserve">2011, </w:t>
      </w:r>
      <w:r w:rsidRPr="00971C40">
        <w:rPr>
          <w:b/>
        </w:rPr>
        <w:t>122</w:t>
      </w:r>
      <w:r w:rsidRPr="00971C40">
        <w:t>(3):604-607.</w:t>
      </w:r>
    </w:p>
    <w:p w14:paraId="01D3FA69" w14:textId="77777777" w:rsidR="00971C40" w:rsidRPr="00971C40" w:rsidRDefault="00971C40" w:rsidP="00971C40">
      <w:pPr>
        <w:pStyle w:val="EndNoteBibliography"/>
        <w:spacing w:after="0"/>
        <w:ind w:left="720" w:hanging="720"/>
      </w:pPr>
      <w:r w:rsidRPr="00971C40">
        <w:t>156.</w:t>
      </w:r>
      <w:r w:rsidRPr="00971C40">
        <w:tab/>
        <w:t xml:space="preserve">Seamon LG, Cohn DE, Richardson DL, Valmadre S, Carlson MJ, Phillips GS, Fowler JM: </w:t>
      </w:r>
      <w:r w:rsidRPr="00971C40">
        <w:rPr>
          <w:b/>
        </w:rPr>
        <w:t>Robotic hysterectomy and pelvic-aortic lymphadenectomy for endometrial cancer</w:t>
      </w:r>
      <w:r w:rsidRPr="00971C40">
        <w:t xml:space="preserve">. </w:t>
      </w:r>
      <w:r w:rsidRPr="00971C40">
        <w:rPr>
          <w:i/>
        </w:rPr>
        <w:t xml:space="preserve">Obstet Gynecol </w:t>
      </w:r>
      <w:r w:rsidRPr="00971C40">
        <w:t xml:space="preserve">2008, </w:t>
      </w:r>
      <w:r w:rsidRPr="00971C40">
        <w:rPr>
          <w:b/>
        </w:rPr>
        <w:t>112</w:t>
      </w:r>
      <w:r w:rsidRPr="00971C40">
        <w:t>(6):1207-1213.</w:t>
      </w:r>
    </w:p>
    <w:p w14:paraId="40EEB205" w14:textId="77777777" w:rsidR="00971C40" w:rsidRPr="00971C40" w:rsidRDefault="00971C40" w:rsidP="00971C40">
      <w:pPr>
        <w:pStyle w:val="EndNoteBibliography"/>
        <w:spacing w:after="0"/>
        <w:ind w:left="720" w:hanging="720"/>
      </w:pPr>
      <w:r w:rsidRPr="00971C40">
        <w:t>157.</w:t>
      </w:r>
      <w:r w:rsidRPr="00971C40">
        <w:tab/>
        <w:t xml:space="preserve">Lim PC, Kang E, Park DH: </w:t>
      </w:r>
      <w:r w:rsidRPr="00971C40">
        <w:rPr>
          <w:b/>
        </w:rPr>
        <w:t>Learning curve and surgical outcome for robotic-assisted hysterectomy with lymphadenectomy: case-matched controlled comparison with laparoscopy and laparotomy for treatment of endometrial cancer</w:t>
      </w:r>
      <w:r w:rsidRPr="00971C40">
        <w:t xml:space="preserve">. </w:t>
      </w:r>
      <w:r w:rsidRPr="00971C40">
        <w:rPr>
          <w:i/>
        </w:rPr>
        <w:t xml:space="preserve">Journal of minimally invasive gynecology </w:t>
      </w:r>
      <w:r w:rsidRPr="00971C40">
        <w:t xml:space="preserve">2010, </w:t>
      </w:r>
      <w:r w:rsidRPr="00971C40">
        <w:rPr>
          <w:b/>
        </w:rPr>
        <w:t>17</w:t>
      </w:r>
      <w:r w:rsidRPr="00971C40">
        <w:t>(6):739-748.</w:t>
      </w:r>
    </w:p>
    <w:p w14:paraId="0A039C88" w14:textId="77777777" w:rsidR="00971C40" w:rsidRPr="00971C40" w:rsidRDefault="00971C40" w:rsidP="00971C40">
      <w:pPr>
        <w:pStyle w:val="EndNoteBibliography"/>
        <w:spacing w:after="0"/>
        <w:ind w:left="720" w:hanging="720"/>
      </w:pPr>
      <w:r w:rsidRPr="00971C40">
        <w:t>158.</w:t>
      </w:r>
      <w:r w:rsidRPr="00971C40">
        <w:tab/>
        <w:t xml:space="preserve">Seamon LG, Fowler JM, Richardson DL, Carlson MJ, Valmadre S, Phillips GS, Cohn DE: </w:t>
      </w:r>
      <w:r w:rsidRPr="00971C40">
        <w:rPr>
          <w:b/>
        </w:rPr>
        <w:t>A detailed analysis of the learning curve: robotic hysterectomy and pelvic-aortic lymphadenectomy for endometrial cancer</w:t>
      </w:r>
      <w:r w:rsidRPr="00971C40">
        <w:t xml:space="preserve">. </w:t>
      </w:r>
      <w:r w:rsidRPr="00971C40">
        <w:rPr>
          <w:i/>
        </w:rPr>
        <w:t xml:space="preserve">Gynecologic oncology </w:t>
      </w:r>
      <w:r w:rsidRPr="00971C40">
        <w:t xml:space="preserve">2009, </w:t>
      </w:r>
      <w:r w:rsidRPr="00971C40">
        <w:rPr>
          <w:b/>
        </w:rPr>
        <w:t>114</w:t>
      </w:r>
      <w:r w:rsidRPr="00971C40">
        <w:t>(2):162-167.</w:t>
      </w:r>
    </w:p>
    <w:p w14:paraId="0E3B78EA" w14:textId="77777777" w:rsidR="00971C40" w:rsidRPr="00971C40" w:rsidRDefault="00971C40" w:rsidP="00971C40">
      <w:pPr>
        <w:pStyle w:val="EndNoteBibliography"/>
        <w:spacing w:after="0"/>
        <w:ind w:left="720" w:hanging="720"/>
      </w:pPr>
      <w:r w:rsidRPr="00971C40">
        <w:t>159.</w:t>
      </w:r>
      <w:r w:rsidRPr="00971C40">
        <w:tab/>
        <w:t xml:space="preserve">Rocconi RP, Meredith C, Finan MA: </w:t>
      </w:r>
      <w:r w:rsidRPr="00971C40">
        <w:rPr>
          <w:b/>
        </w:rPr>
        <w:t>Evaluation of the learning curve of total robotic hysterectomy with or without lymphadenectomy for a gynecologic oncology service</w:t>
      </w:r>
      <w:r w:rsidRPr="00971C40">
        <w:t xml:space="preserve">. </w:t>
      </w:r>
      <w:r w:rsidRPr="00971C40">
        <w:rPr>
          <w:i/>
        </w:rPr>
        <w:t xml:space="preserve">Journal of robotic surgery </w:t>
      </w:r>
      <w:r w:rsidRPr="00971C40">
        <w:t xml:space="preserve">2011, </w:t>
      </w:r>
      <w:r w:rsidRPr="00971C40">
        <w:rPr>
          <w:b/>
        </w:rPr>
        <w:t>5</w:t>
      </w:r>
      <w:r w:rsidRPr="00971C40">
        <w:t>(3):189-193.</w:t>
      </w:r>
    </w:p>
    <w:p w14:paraId="6E418428" w14:textId="77777777" w:rsidR="00971C40" w:rsidRPr="00971C40" w:rsidRDefault="00971C40" w:rsidP="00971C40">
      <w:pPr>
        <w:pStyle w:val="EndNoteBibliography"/>
        <w:spacing w:after="0"/>
        <w:ind w:left="720" w:hanging="720"/>
      </w:pPr>
      <w:r w:rsidRPr="00971C40">
        <w:t>160.</w:t>
      </w:r>
      <w:r w:rsidRPr="00971C40">
        <w:tab/>
        <w:t xml:space="preserve">Melendez TD, Childers JM, Nour M, Harrigill K, Surwit EA: </w:t>
      </w:r>
      <w:r w:rsidRPr="00971C40">
        <w:rPr>
          <w:b/>
        </w:rPr>
        <w:t>Laparoscopic staging of endometrial cancer: the learning experience</w:t>
      </w:r>
      <w:r w:rsidRPr="00971C40">
        <w:t xml:space="preserve">. </w:t>
      </w:r>
      <w:r w:rsidRPr="00971C40">
        <w:rPr>
          <w:i/>
        </w:rPr>
        <w:t xml:space="preserve">JSLS : Journal of the Society of Laparoendoscopic Surgeons </w:t>
      </w:r>
      <w:r w:rsidRPr="00971C40">
        <w:t xml:space="preserve">1997, </w:t>
      </w:r>
      <w:r w:rsidRPr="00971C40">
        <w:rPr>
          <w:b/>
        </w:rPr>
        <w:t>1</w:t>
      </w:r>
      <w:r w:rsidRPr="00971C40">
        <w:t>(1):45-49.</w:t>
      </w:r>
    </w:p>
    <w:p w14:paraId="2F6B5F40" w14:textId="77777777" w:rsidR="00971C40" w:rsidRPr="00971C40" w:rsidRDefault="00971C40" w:rsidP="00971C40">
      <w:pPr>
        <w:pStyle w:val="EndNoteBibliography"/>
        <w:spacing w:after="0"/>
        <w:ind w:left="720" w:hanging="720"/>
      </w:pPr>
      <w:r w:rsidRPr="00971C40">
        <w:lastRenderedPageBreak/>
        <w:t>161.</w:t>
      </w:r>
      <w:r w:rsidRPr="00971C40">
        <w:tab/>
        <w:t xml:space="preserve">Fowler JM: </w:t>
      </w:r>
      <w:r w:rsidRPr="00971C40">
        <w:rPr>
          <w:b/>
        </w:rPr>
        <w:t>The role of laparoscopic staging in the management of patients with early endometrial cancer</w:t>
      </w:r>
      <w:r w:rsidRPr="00971C40">
        <w:t xml:space="preserve">. </w:t>
      </w:r>
      <w:r w:rsidRPr="00971C40">
        <w:rPr>
          <w:i/>
        </w:rPr>
        <w:t xml:space="preserve">Gynecol Oncol </w:t>
      </w:r>
      <w:r w:rsidRPr="00971C40">
        <w:t xml:space="preserve">1999, </w:t>
      </w:r>
      <w:r w:rsidRPr="00971C40">
        <w:rPr>
          <w:b/>
        </w:rPr>
        <w:t>73</w:t>
      </w:r>
      <w:r w:rsidRPr="00971C40">
        <w:t>(1):1-3.</w:t>
      </w:r>
    </w:p>
    <w:p w14:paraId="163C5A10" w14:textId="77777777" w:rsidR="00971C40" w:rsidRPr="00971C40" w:rsidRDefault="00971C40" w:rsidP="00971C40">
      <w:pPr>
        <w:pStyle w:val="EndNoteBibliography"/>
        <w:spacing w:after="0"/>
        <w:ind w:left="720" w:hanging="720"/>
      </w:pPr>
      <w:r w:rsidRPr="00971C40">
        <w:t>162.</w:t>
      </w:r>
      <w:r w:rsidRPr="00971C40">
        <w:tab/>
        <w:t xml:space="preserve">Lim PC, Kang E, Park do H: </w:t>
      </w:r>
      <w:r w:rsidRPr="00971C40">
        <w:rPr>
          <w:b/>
        </w:rPr>
        <w:t>Learning curve and surgical outcome for robotic-assisted hysterectomy with lymphadenectomy: case-matched controlled comparison with laparoscopy and laparotomy for treatment of endometrial cancer</w:t>
      </w:r>
      <w:r w:rsidRPr="00971C40">
        <w:t xml:space="preserve">. </w:t>
      </w:r>
      <w:r w:rsidRPr="00971C40">
        <w:rPr>
          <w:i/>
        </w:rPr>
        <w:t xml:space="preserve">J Minim Invasive Gynecol </w:t>
      </w:r>
      <w:r w:rsidRPr="00971C40">
        <w:t xml:space="preserve">2010, </w:t>
      </w:r>
      <w:r w:rsidRPr="00971C40">
        <w:rPr>
          <w:b/>
        </w:rPr>
        <w:t>17</w:t>
      </w:r>
      <w:r w:rsidRPr="00971C40">
        <w:t>(6):739-748.</w:t>
      </w:r>
    </w:p>
    <w:p w14:paraId="7B61C3D5" w14:textId="77777777" w:rsidR="00971C40" w:rsidRPr="00971C40" w:rsidRDefault="00971C40" w:rsidP="00971C40">
      <w:pPr>
        <w:pStyle w:val="EndNoteBibliography"/>
        <w:spacing w:after="0"/>
        <w:ind w:left="720" w:hanging="720"/>
      </w:pPr>
      <w:r w:rsidRPr="00971C40">
        <w:t>163.</w:t>
      </w:r>
      <w:r w:rsidRPr="00971C40">
        <w:tab/>
        <w:t xml:space="preserve">Lim PC, Kang E, Park do H: </w:t>
      </w:r>
      <w:r w:rsidRPr="00971C40">
        <w:rPr>
          <w:b/>
        </w:rPr>
        <w:t>A comparative detail analysis of the learning curve and surgical outcome for robotic hysterectomy with lymphadenectomy versus laparoscopic hysterectomy with lymphadenectomy in treatment of endometrial cancer: a case-matched controlled study of the first one hundred twenty two patients</w:t>
      </w:r>
      <w:r w:rsidRPr="00971C40">
        <w:t xml:space="preserve">. </w:t>
      </w:r>
      <w:r w:rsidRPr="00971C40">
        <w:rPr>
          <w:i/>
        </w:rPr>
        <w:t xml:space="preserve">Gynecologic oncology </w:t>
      </w:r>
      <w:r w:rsidRPr="00971C40">
        <w:t xml:space="preserve">2011, </w:t>
      </w:r>
      <w:r w:rsidRPr="00971C40">
        <w:rPr>
          <w:b/>
        </w:rPr>
        <w:t>120</w:t>
      </w:r>
      <w:r w:rsidRPr="00971C40">
        <w:t>(3):413-418.</w:t>
      </w:r>
    </w:p>
    <w:p w14:paraId="2C5DBEEA" w14:textId="77777777" w:rsidR="00971C40" w:rsidRPr="00971C40" w:rsidRDefault="00971C40" w:rsidP="00971C40">
      <w:pPr>
        <w:pStyle w:val="EndNoteBibliography"/>
        <w:spacing w:after="0"/>
        <w:ind w:left="720" w:hanging="720"/>
      </w:pPr>
      <w:r w:rsidRPr="00971C40">
        <w:t>164.</w:t>
      </w:r>
      <w:r w:rsidRPr="00971C40">
        <w:tab/>
        <w:t xml:space="preserve">Reich H DJ, McGlynn F: </w:t>
      </w:r>
      <w:r w:rsidRPr="00971C40">
        <w:rPr>
          <w:b/>
        </w:rPr>
        <w:t>Laparoscopic hysterectomy.</w:t>
      </w:r>
      <w:r w:rsidRPr="00971C40">
        <w:t xml:space="preserve"> </w:t>
      </w:r>
      <w:r w:rsidRPr="00971C40">
        <w:rPr>
          <w:i/>
        </w:rPr>
        <w:t xml:space="preserve">J Gynecol Surg </w:t>
      </w:r>
      <w:r w:rsidRPr="00971C40">
        <w:t xml:space="preserve">1989, </w:t>
      </w:r>
      <w:r w:rsidRPr="00971C40">
        <w:rPr>
          <w:b/>
        </w:rPr>
        <w:t>5</w:t>
      </w:r>
      <w:r w:rsidRPr="00971C40">
        <w:t>:213-216.</w:t>
      </w:r>
    </w:p>
    <w:p w14:paraId="6167EEE0" w14:textId="77777777" w:rsidR="00971C40" w:rsidRPr="00971C40" w:rsidRDefault="00971C40" w:rsidP="00971C40">
      <w:pPr>
        <w:pStyle w:val="EndNoteBibliography"/>
        <w:spacing w:after="0"/>
        <w:ind w:left="720" w:hanging="720"/>
      </w:pPr>
      <w:r w:rsidRPr="00971C40">
        <w:t>165.</w:t>
      </w:r>
      <w:r w:rsidRPr="00971C40">
        <w:tab/>
        <w:t xml:space="preserve">Naumann RW, Coleman RL: </w:t>
      </w:r>
      <w:r w:rsidRPr="00971C40">
        <w:rPr>
          <w:b/>
        </w:rPr>
        <w:t>The use of adjuvant radiation therapy in early endometrial cancer by members of the Society of Gynecologic Oncologists in 2005</w:t>
      </w:r>
      <w:r w:rsidRPr="00971C40">
        <w:t xml:space="preserve">. </w:t>
      </w:r>
      <w:r w:rsidRPr="00971C40">
        <w:rPr>
          <w:i/>
        </w:rPr>
        <w:t xml:space="preserve">Gynecol Oncol </w:t>
      </w:r>
      <w:r w:rsidRPr="00971C40">
        <w:t xml:space="preserve">2007, </w:t>
      </w:r>
      <w:r w:rsidRPr="00971C40">
        <w:rPr>
          <w:b/>
        </w:rPr>
        <w:t>105</w:t>
      </w:r>
      <w:r w:rsidRPr="00971C40">
        <w:t>(1):7-12.</w:t>
      </w:r>
    </w:p>
    <w:p w14:paraId="5D9F0438" w14:textId="77777777" w:rsidR="00971C40" w:rsidRPr="00971C40" w:rsidRDefault="00971C40" w:rsidP="00971C40">
      <w:pPr>
        <w:pStyle w:val="EndNoteBibliography"/>
        <w:spacing w:after="0"/>
        <w:ind w:left="720" w:hanging="720"/>
      </w:pPr>
      <w:r w:rsidRPr="00971C40">
        <w:t>166.</w:t>
      </w:r>
      <w:r w:rsidRPr="00971C40">
        <w:tab/>
        <w:t xml:space="preserve">Walker J MR, Piedmonte M: </w:t>
      </w:r>
      <w:r w:rsidRPr="00971C40">
        <w:rPr>
          <w:b/>
        </w:rPr>
        <w:t>Phase III trial of laparoscopy versus laparotomy for surgical resection and comprehensive surgical staging of uterine cancer: A Gynecologic Oncology Group study funded by the National Cancer Institute.</w:t>
      </w:r>
      <w:r w:rsidRPr="00971C40">
        <w:t xml:space="preserve"> </w:t>
      </w:r>
      <w:r w:rsidRPr="00971C40">
        <w:rPr>
          <w:i/>
        </w:rPr>
        <w:t xml:space="preserve">Gynecol Oncol </w:t>
      </w:r>
      <w:r w:rsidRPr="00971C40">
        <w:t xml:space="preserve">2006, </w:t>
      </w:r>
      <w:r w:rsidRPr="00971C40">
        <w:rPr>
          <w:b/>
        </w:rPr>
        <w:t>101</w:t>
      </w:r>
      <w:r w:rsidRPr="00971C40">
        <w:t>.</w:t>
      </w:r>
    </w:p>
    <w:p w14:paraId="18F219F4" w14:textId="77777777" w:rsidR="00971C40" w:rsidRPr="00971C40" w:rsidRDefault="00971C40" w:rsidP="00971C40">
      <w:pPr>
        <w:pStyle w:val="EndNoteBibliography"/>
        <w:spacing w:after="0"/>
        <w:ind w:left="720" w:hanging="720"/>
      </w:pPr>
      <w:r w:rsidRPr="00971C40">
        <w:t>167.</w:t>
      </w:r>
      <w:r w:rsidRPr="00971C40">
        <w:tab/>
        <w:t xml:space="preserve">Rudy L. De Wilde AH: </w:t>
      </w:r>
      <w:r w:rsidRPr="00971C40">
        <w:rPr>
          <w:b/>
        </w:rPr>
        <w:t>Robotic surgery – Advance or gimminck?</w:t>
      </w:r>
      <w:r w:rsidRPr="00971C40">
        <w:t xml:space="preserve"> </w:t>
      </w:r>
      <w:r w:rsidRPr="00971C40">
        <w:rPr>
          <w:i/>
        </w:rPr>
        <w:t xml:space="preserve">Best Practise and Research Clinical obstetrics and Gynecology </w:t>
      </w:r>
      <w:r w:rsidRPr="00971C40">
        <w:t xml:space="preserve">2013, </w:t>
      </w:r>
      <w:r w:rsidRPr="00971C40">
        <w:rPr>
          <w:b/>
        </w:rPr>
        <w:t>27</w:t>
      </w:r>
      <w:r w:rsidRPr="00971C40">
        <w:t>:457-469.</w:t>
      </w:r>
    </w:p>
    <w:p w14:paraId="27F64E41" w14:textId="77777777" w:rsidR="00971C40" w:rsidRPr="00971C40" w:rsidRDefault="00971C40" w:rsidP="00971C40">
      <w:pPr>
        <w:pStyle w:val="EndNoteBibliography"/>
        <w:spacing w:after="0"/>
        <w:ind w:left="720" w:hanging="720"/>
      </w:pPr>
      <w:r w:rsidRPr="00971C40">
        <w:t>168.</w:t>
      </w:r>
      <w:r w:rsidRPr="00971C40">
        <w:tab/>
        <w:t xml:space="preserve">DeNardis SA, Holloway RW, Bigsby GEt, Pikaart DP, Ahmad S, Finkler NJ: </w:t>
      </w:r>
      <w:r w:rsidRPr="00971C40">
        <w:rPr>
          <w:b/>
        </w:rPr>
        <w:t>Robotically assisted laparoscopic hysterectomy versus total abdominal hysterectomy and lymphadenectomy for endometrial cancer</w:t>
      </w:r>
      <w:r w:rsidRPr="00971C40">
        <w:t xml:space="preserve">. </w:t>
      </w:r>
      <w:r w:rsidRPr="00971C40">
        <w:rPr>
          <w:i/>
        </w:rPr>
        <w:t xml:space="preserve">Gynecologic oncology </w:t>
      </w:r>
      <w:r w:rsidRPr="00971C40">
        <w:t xml:space="preserve">2008, </w:t>
      </w:r>
      <w:r w:rsidRPr="00971C40">
        <w:rPr>
          <w:b/>
        </w:rPr>
        <w:t>111</w:t>
      </w:r>
      <w:r w:rsidRPr="00971C40">
        <w:t>(3):412-417.</w:t>
      </w:r>
    </w:p>
    <w:p w14:paraId="6B2759F7" w14:textId="77777777" w:rsidR="00971C40" w:rsidRPr="00971C40" w:rsidRDefault="00971C40" w:rsidP="00971C40">
      <w:pPr>
        <w:pStyle w:val="EndNoteBibliography"/>
        <w:spacing w:after="0"/>
        <w:ind w:left="720" w:hanging="720"/>
      </w:pPr>
      <w:r w:rsidRPr="00971C40">
        <w:t>169.</w:t>
      </w:r>
      <w:r w:rsidRPr="00971C40">
        <w:tab/>
        <w:t xml:space="preserve">Holloway RW, Ahmad S, DeNardis SA, Peterson LB, Sultana N, Bigsby GEt, Pikaart DP, Finkler NJ: </w:t>
      </w:r>
      <w:r w:rsidRPr="00971C40">
        <w:rPr>
          <w:b/>
        </w:rPr>
        <w:t>Robotic-assisted laparoscopic hysterectomy and lymphadenectomy for endometrial cancer: Analysis of surgical performance</w:t>
      </w:r>
      <w:r w:rsidRPr="00971C40">
        <w:t xml:space="preserve">. </w:t>
      </w:r>
      <w:r w:rsidRPr="00971C40">
        <w:rPr>
          <w:i/>
        </w:rPr>
        <w:t xml:space="preserve">Gynecol Oncol </w:t>
      </w:r>
      <w:r w:rsidRPr="00971C40">
        <w:t xml:space="preserve">2009, </w:t>
      </w:r>
      <w:r w:rsidRPr="00971C40">
        <w:rPr>
          <w:b/>
        </w:rPr>
        <w:t>115</w:t>
      </w:r>
      <w:r w:rsidRPr="00971C40">
        <w:t>(3):447-452.</w:t>
      </w:r>
    </w:p>
    <w:p w14:paraId="7D2B68CB" w14:textId="77777777" w:rsidR="00971C40" w:rsidRPr="00971C40" w:rsidRDefault="00971C40" w:rsidP="00971C40">
      <w:pPr>
        <w:pStyle w:val="EndNoteBibliography"/>
        <w:spacing w:after="0"/>
        <w:ind w:left="720" w:hanging="720"/>
      </w:pPr>
      <w:r w:rsidRPr="00971C40">
        <w:t>170.</w:t>
      </w:r>
      <w:r w:rsidRPr="00971C40">
        <w:tab/>
        <w:t xml:space="preserve">Whiteside JL: </w:t>
      </w:r>
      <w:r w:rsidRPr="00971C40">
        <w:rPr>
          <w:b/>
        </w:rPr>
        <w:t>Robotic gynecologic surgery: a brave new world?</w:t>
      </w:r>
      <w:r w:rsidRPr="00971C40">
        <w:t xml:space="preserve"> </w:t>
      </w:r>
      <w:r w:rsidRPr="00971C40">
        <w:rPr>
          <w:i/>
        </w:rPr>
        <w:t xml:space="preserve">Obstet Gynecol </w:t>
      </w:r>
      <w:r w:rsidRPr="00971C40">
        <w:t xml:space="preserve">2008, </w:t>
      </w:r>
      <w:r w:rsidRPr="00971C40">
        <w:rPr>
          <w:b/>
        </w:rPr>
        <w:t>112</w:t>
      </w:r>
      <w:r w:rsidRPr="00971C40">
        <w:t>(6):1198-1200.</w:t>
      </w:r>
    </w:p>
    <w:p w14:paraId="1217D86F" w14:textId="77777777" w:rsidR="00971C40" w:rsidRPr="00971C40" w:rsidRDefault="00971C40" w:rsidP="00971C40">
      <w:pPr>
        <w:pStyle w:val="EndNoteBibliography"/>
        <w:spacing w:after="0"/>
        <w:ind w:left="720" w:hanging="720"/>
      </w:pPr>
      <w:r w:rsidRPr="00971C40">
        <w:t>171.</w:t>
      </w:r>
      <w:r w:rsidRPr="00971C40">
        <w:tab/>
        <w:t xml:space="preserve">Kho RM, Hilger WS, Hentz JG, Magtibay PM, Magrina JF: </w:t>
      </w:r>
      <w:r w:rsidRPr="00971C40">
        <w:rPr>
          <w:b/>
        </w:rPr>
        <w:t>Robotic hysterectomy: technique and initial outcomes</w:t>
      </w:r>
      <w:r w:rsidRPr="00971C40">
        <w:t xml:space="preserve">. </w:t>
      </w:r>
      <w:r w:rsidRPr="00971C40">
        <w:rPr>
          <w:i/>
        </w:rPr>
        <w:t xml:space="preserve">Am J Obstet Gynecol </w:t>
      </w:r>
      <w:r w:rsidRPr="00971C40">
        <w:t xml:space="preserve">2007, </w:t>
      </w:r>
      <w:r w:rsidRPr="00971C40">
        <w:rPr>
          <w:b/>
        </w:rPr>
        <w:t>197</w:t>
      </w:r>
      <w:r w:rsidRPr="00971C40">
        <w:t>(1):113 e111-114.</w:t>
      </w:r>
    </w:p>
    <w:p w14:paraId="4A3F9980" w14:textId="77777777" w:rsidR="00971C40" w:rsidRPr="00971C40" w:rsidRDefault="00971C40" w:rsidP="00971C40">
      <w:pPr>
        <w:pStyle w:val="EndNoteBibliography"/>
        <w:spacing w:after="0"/>
        <w:ind w:left="720" w:hanging="720"/>
      </w:pPr>
      <w:r w:rsidRPr="00971C40">
        <w:t>172.</w:t>
      </w:r>
      <w:r w:rsidRPr="00971C40">
        <w:tab/>
        <w:t xml:space="preserve">Payne TN, Dauterive FR: </w:t>
      </w:r>
      <w:r w:rsidRPr="00971C40">
        <w:rPr>
          <w:b/>
        </w:rPr>
        <w:t>A comparison of total laparoscopic hysterectomy to robotically assisted hysterectomy: surgical outcomes in a community practice</w:t>
      </w:r>
      <w:r w:rsidRPr="00971C40">
        <w:t xml:space="preserve">. </w:t>
      </w:r>
      <w:r w:rsidRPr="00971C40">
        <w:rPr>
          <w:i/>
        </w:rPr>
        <w:t xml:space="preserve">J Minim Invasive Gynecol </w:t>
      </w:r>
      <w:r w:rsidRPr="00971C40">
        <w:t xml:space="preserve">2008, </w:t>
      </w:r>
      <w:r w:rsidRPr="00971C40">
        <w:rPr>
          <w:b/>
        </w:rPr>
        <w:t>15</w:t>
      </w:r>
      <w:r w:rsidRPr="00971C40">
        <w:t>(3):286-291.</w:t>
      </w:r>
    </w:p>
    <w:p w14:paraId="51EEB2E0" w14:textId="77777777" w:rsidR="00971C40" w:rsidRPr="00971C40" w:rsidRDefault="00971C40" w:rsidP="00971C40">
      <w:pPr>
        <w:pStyle w:val="EndNoteBibliography"/>
        <w:spacing w:after="0"/>
        <w:ind w:left="720" w:hanging="720"/>
      </w:pPr>
      <w:r w:rsidRPr="00971C40">
        <w:t>173.</w:t>
      </w:r>
      <w:r w:rsidRPr="00971C40">
        <w:tab/>
        <w:t xml:space="preserve">Lenihan JP, Jr., Kovanda C, Seshadri-Kreaden U: </w:t>
      </w:r>
      <w:r w:rsidRPr="00971C40">
        <w:rPr>
          <w:b/>
        </w:rPr>
        <w:t>What is the learning curve for robotic assisted gynecologic surgery?</w:t>
      </w:r>
      <w:r w:rsidRPr="00971C40">
        <w:t xml:space="preserve"> </w:t>
      </w:r>
      <w:r w:rsidRPr="00971C40">
        <w:rPr>
          <w:i/>
        </w:rPr>
        <w:t xml:space="preserve">J Minim Invasive Gynecol </w:t>
      </w:r>
      <w:r w:rsidRPr="00971C40">
        <w:t xml:space="preserve">2008, </w:t>
      </w:r>
      <w:r w:rsidRPr="00971C40">
        <w:rPr>
          <w:b/>
        </w:rPr>
        <w:t>15</w:t>
      </w:r>
      <w:r w:rsidRPr="00971C40">
        <w:t>(5):589-594.</w:t>
      </w:r>
    </w:p>
    <w:p w14:paraId="5D48D376" w14:textId="77777777" w:rsidR="00971C40" w:rsidRPr="00971C40" w:rsidRDefault="00971C40" w:rsidP="00971C40">
      <w:pPr>
        <w:pStyle w:val="EndNoteBibliography"/>
        <w:spacing w:after="0"/>
        <w:ind w:left="720" w:hanging="720"/>
      </w:pPr>
      <w:r w:rsidRPr="00971C40">
        <w:t>174.</w:t>
      </w:r>
      <w:r w:rsidRPr="00971C40">
        <w:tab/>
        <w:t xml:space="preserve">Antoniou SA, Antoniou GA, Koch OO, Pointner R, Granderath FA: </w:t>
      </w:r>
      <w:r w:rsidRPr="00971C40">
        <w:rPr>
          <w:b/>
        </w:rPr>
        <w:t>Robot-assisted laparoscopic surgery of the colon and rectum</w:t>
      </w:r>
      <w:r w:rsidRPr="00971C40">
        <w:t xml:space="preserve">. </w:t>
      </w:r>
      <w:r w:rsidRPr="00971C40">
        <w:rPr>
          <w:i/>
        </w:rPr>
        <w:t xml:space="preserve">Surg Endosc </w:t>
      </w:r>
      <w:r w:rsidRPr="00971C40">
        <w:t xml:space="preserve">2012, </w:t>
      </w:r>
      <w:r w:rsidRPr="00971C40">
        <w:rPr>
          <w:b/>
        </w:rPr>
        <w:t>26</w:t>
      </w:r>
      <w:r w:rsidRPr="00971C40">
        <w:t>(1):1-11.</w:t>
      </w:r>
    </w:p>
    <w:p w14:paraId="34653EE6" w14:textId="77777777" w:rsidR="00971C40" w:rsidRPr="00971C40" w:rsidRDefault="00971C40" w:rsidP="00971C40">
      <w:pPr>
        <w:pStyle w:val="EndNoteBibliography"/>
        <w:spacing w:after="0"/>
        <w:ind w:left="720" w:hanging="720"/>
      </w:pPr>
      <w:r w:rsidRPr="00971C40">
        <w:t>175.</w:t>
      </w:r>
      <w:r w:rsidRPr="00971C40">
        <w:tab/>
        <w:t xml:space="preserve">Miskovic D, Ni M, Wyles SM, Tekkis P, Hanna GB: </w:t>
      </w:r>
      <w:r w:rsidRPr="00971C40">
        <w:rPr>
          <w:b/>
        </w:rPr>
        <w:t>Learning curve and case selection in laparoscopic colorectal surgery: systematic review and international multicenter analysis of 4852 cases</w:t>
      </w:r>
      <w:r w:rsidRPr="00971C40">
        <w:t xml:space="preserve">. </w:t>
      </w:r>
      <w:r w:rsidRPr="00971C40">
        <w:rPr>
          <w:i/>
        </w:rPr>
        <w:t xml:space="preserve">Dis Colon Rectum </w:t>
      </w:r>
      <w:r w:rsidRPr="00971C40">
        <w:t xml:space="preserve">2012, </w:t>
      </w:r>
      <w:r w:rsidRPr="00971C40">
        <w:rPr>
          <w:b/>
        </w:rPr>
        <w:t>55</w:t>
      </w:r>
      <w:r w:rsidRPr="00971C40">
        <w:t>(12):1300-1310.</w:t>
      </w:r>
    </w:p>
    <w:p w14:paraId="224335A5" w14:textId="77777777" w:rsidR="00971C40" w:rsidRPr="00971C40" w:rsidRDefault="00971C40" w:rsidP="00971C40">
      <w:pPr>
        <w:pStyle w:val="EndNoteBibliography"/>
        <w:spacing w:after="0"/>
        <w:ind w:left="720" w:hanging="720"/>
      </w:pPr>
      <w:r w:rsidRPr="00971C40">
        <w:t>176.</w:t>
      </w:r>
      <w:r w:rsidRPr="00971C40">
        <w:tab/>
        <w:t xml:space="preserve">Tomulescu V, Popescu I: </w:t>
      </w:r>
      <w:r w:rsidRPr="00971C40">
        <w:rPr>
          <w:b/>
        </w:rPr>
        <w:t>Unilateral extended thoracoscopic thymectomy for nontumoral myasthenia gravis--a new standard</w:t>
      </w:r>
      <w:r w:rsidRPr="00971C40">
        <w:t xml:space="preserve">. </w:t>
      </w:r>
      <w:r w:rsidRPr="00971C40">
        <w:rPr>
          <w:i/>
        </w:rPr>
        <w:t xml:space="preserve">Semin Thorac Cardiovasc Surg </w:t>
      </w:r>
      <w:r w:rsidRPr="00971C40">
        <w:t xml:space="preserve">2012, </w:t>
      </w:r>
      <w:r w:rsidRPr="00971C40">
        <w:rPr>
          <w:b/>
        </w:rPr>
        <w:t>24</w:t>
      </w:r>
      <w:r w:rsidRPr="00971C40">
        <w:t>(2):115-122.</w:t>
      </w:r>
    </w:p>
    <w:p w14:paraId="081EC5F0" w14:textId="77777777" w:rsidR="00971C40" w:rsidRPr="00971C40" w:rsidRDefault="00971C40" w:rsidP="00971C40">
      <w:pPr>
        <w:pStyle w:val="EndNoteBibliography"/>
        <w:spacing w:after="0"/>
        <w:ind w:left="720" w:hanging="720"/>
      </w:pPr>
      <w:r w:rsidRPr="00971C40">
        <w:t>177.</w:t>
      </w:r>
      <w:r w:rsidRPr="00971C40">
        <w:tab/>
        <w:t xml:space="preserve">Aly E: </w:t>
      </w:r>
      <w:r w:rsidRPr="00971C40">
        <w:rPr>
          <w:b/>
        </w:rPr>
        <w:t>Robotic colorectal surgery: summary of the current evidence.</w:t>
      </w:r>
      <w:r w:rsidRPr="00971C40">
        <w:t xml:space="preserve"> </w:t>
      </w:r>
      <w:r w:rsidRPr="00971C40">
        <w:rPr>
          <w:i/>
        </w:rPr>
        <w:t xml:space="preserve">Int J Colorectal Dis </w:t>
      </w:r>
      <w:r w:rsidRPr="00971C40">
        <w:t>2013.</w:t>
      </w:r>
    </w:p>
    <w:p w14:paraId="457EF364" w14:textId="77777777" w:rsidR="00971C40" w:rsidRPr="00971C40" w:rsidRDefault="00971C40" w:rsidP="00971C40">
      <w:pPr>
        <w:pStyle w:val="EndNoteBibliography"/>
        <w:spacing w:after="0"/>
        <w:ind w:left="720" w:hanging="720"/>
      </w:pPr>
      <w:r w:rsidRPr="00971C40">
        <w:t>178.</w:t>
      </w:r>
      <w:r w:rsidRPr="00971C40">
        <w:tab/>
        <w:t xml:space="preserve">Vigano L, Laurent A, Tayar C, Tomatis M, Ponti A, Cherqui D: </w:t>
      </w:r>
      <w:r w:rsidRPr="00971C40">
        <w:rPr>
          <w:b/>
        </w:rPr>
        <w:t>The learning curve in laparoscopic liver resection: improved feasibility and reproducibility</w:t>
      </w:r>
      <w:r w:rsidRPr="00971C40">
        <w:t xml:space="preserve">. </w:t>
      </w:r>
      <w:r w:rsidRPr="00971C40">
        <w:rPr>
          <w:i/>
        </w:rPr>
        <w:t xml:space="preserve">Ann Surg </w:t>
      </w:r>
      <w:r w:rsidRPr="00971C40">
        <w:t xml:space="preserve">2009, </w:t>
      </w:r>
      <w:r w:rsidRPr="00971C40">
        <w:rPr>
          <w:b/>
        </w:rPr>
        <w:t>250</w:t>
      </w:r>
      <w:r w:rsidRPr="00971C40">
        <w:t>(5):772-782.</w:t>
      </w:r>
    </w:p>
    <w:p w14:paraId="05E00C46" w14:textId="77777777" w:rsidR="00971C40" w:rsidRPr="00971C40" w:rsidRDefault="00971C40" w:rsidP="00971C40">
      <w:pPr>
        <w:pStyle w:val="EndNoteBibliography"/>
        <w:spacing w:after="0"/>
        <w:ind w:left="720" w:hanging="720"/>
      </w:pPr>
      <w:r w:rsidRPr="00971C40">
        <w:t>179.</w:t>
      </w:r>
      <w:r w:rsidRPr="00971C40">
        <w:tab/>
        <w:t xml:space="preserve">Sgarbura O, Vasilescu C: </w:t>
      </w:r>
      <w:r w:rsidRPr="00971C40">
        <w:rPr>
          <w:b/>
        </w:rPr>
        <w:t>The decisive role of the patient-side surgeon in robotic surgery</w:t>
      </w:r>
      <w:r w:rsidRPr="00971C40">
        <w:t xml:space="preserve">. </w:t>
      </w:r>
      <w:r w:rsidRPr="00971C40">
        <w:rPr>
          <w:i/>
        </w:rPr>
        <w:t xml:space="preserve">Surg Endosc </w:t>
      </w:r>
      <w:r w:rsidRPr="00971C40">
        <w:t xml:space="preserve">2010, </w:t>
      </w:r>
      <w:r w:rsidRPr="00971C40">
        <w:rPr>
          <w:b/>
        </w:rPr>
        <w:t>24</w:t>
      </w:r>
      <w:r w:rsidRPr="00971C40">
        <w:t>(12):3149-3155.</w:t>
      </w:r>
    </w:p>
    <w:p w14:paraId="20592A32" w14:textId="77777777" w:rsidR="00971C40" w:rsidRPr="00971C40" w:rsidRDefault="00971C40" w:rsidP="00971C40">
      <w:pPr>
        <w:pStyle w:val="EndNoteBibliography"/>
        <w:spacing w:after="0"/>
        <w:ind w:left="720" w:hanging="720"/>
      </w:pPr>
      <w:r w:rsidRPr="00971C40">
        <w:lastRenderedPageBreak/>
        <w:t>180.</w:t>
      </w:r>
      <w:r w:rsidRPr="00971C40">
        <w:tab/>
        <w:t xml:space="preserve">Susie Lau KB: </w:t>
      </w:r>
      <w:r w:rsidRPr="00971C40">
        <w:rPr>
          <w:b/>
        </w:rPr>
        <w:t>Relationship between body mass index and robotic surgery outcomes of women diagnosed with endometrial cancer.</w:t>
      </w:r>
      <w:r w:rsidRPr="00971C40">
        <w:t xml:space="preserve"> </w:t>
      </w:r>
      <w:r w:rsidRPr="00971C40">
        <w:rPr>
          <w:i/>
        </w:rPr>
        <w:t xml:space="preserve">Int Journal of Gynecological cancer </w:t>
      </w:r>
      <w:r w:rsidRPr="00971C40">
        <w:t xml:space="preserve">2011, </w:t>
      </w:r>
      <w:r w:rsidRPr="00971C40">
        <w:rPr>
          <w:b/>
        </w:rPr>
        <w:t>21</w:t>
      </w:r>
      <w:r w:rsidRPr="00971C40">
        <w:t>(4):722-729.</w:t>
      </w:r>
    </w:p>
    <w:p w14:paraId="05940762" w14:textId="77777777" w:rsidR="00971C40" w:rsidRPr="00971C40" w:rsidRDefault="00971C40" w:rsidP="00971C40">
      <w:pPr>
        <w:pStyle w:val="EndNoteBibliography"/>
        <w:spacing w:after="0"/>
        <w:ind w:left="720" w:hanging="720"/>
      </w:pPr>
      <w:r w:rsidRPr="00971C40">
        <w:t>181.</w:t>
      </w:r>
      <w:r w:rsidRPr="00971C40">
        <w:tab/>
        <w:t xml:space="preserve">Lowe MP, Chamberlain DH, Kamelle SA, Johnson PR, Tillmanns TD: </w:t>
      </w:r>
      <w:r w:rsidRPr="00971C40">
        <w:rPr>
          <w:b/>
        </w:rPr>
        <w:t>A multi-institutional experience with robotic-assisted radical hysterectomy for early stage cervical cancer</w:t>
      </w:r>
      <w:r w:rsidRPr="00971C40">
        <w:t xml:space="preserve">. </w:t>
      </w:r>
      <w:r w:rsidRPr="00971C40">
        <w:rPr>
          <w:i/>
        </w:rPr>
        <w:t xml:space="preserve">Gynecol Oncol </w:t>
      </w:r>
      <w:r w:rsidRPr="00971C40">
        <w:t xml:space="preserve">2009, </w:t>
      </w:r>
      <w:r w:rsidRPr="00971C40">
        <w:rPr>
          <w:b/>
        </w:rPr>
        <w:t>113</w:t>
      </w:r>
      <w:r w:rsidRPr="00971C40">
        <w:t>(2):191-194.</w:t>
      </w:r>
    </w:p>
    <w:p w14:paraId="36667B85" w14:textId="77777777" w:rsidR="00971C40" w:rsidRPr="00971C40" w:rsidRDefault="00971C40" w:rsidP="00971C40">
      <w:pPr>
        <w:pStyle w:val="EndNoteBibliography"/>
        <w:spacing w:after="0"/>
        <w:ind w:left="720" w:hanging="720"/>
      </w:pPr>
      <w:r w:rsidRPr="00971C40">
        <w:t>182.</w:t>
      </w:r>
      <w:r w:rsidRPr="00971C40">
        <w:tab/>
        <w:t xml:space="preserve">Eklind S, Lindfors A, Sjoli P, Dahm-Kahler P: </w:t>
      </w:r>
      <w:r w:rsidRPr="00971C40">
        <w:rPr>
          <w:b/>
        </w:rPr>
        <w:t>A prospective, comparative study on robotic versus open-surgery hysterectomy and pelvic lymphadenectomy for endometrial carcinoma</w:t>
      </w:r>
      <w:r w:rsidRPr="00971C40">
        <w:t xml:space="preserve">. </w:t>
      </w:r>
      <w:r w:rsidRPr="00971C40">
        <w:rPr>
          <w:i/>
        </w:rPr>
        <w:t xml:space="preserve">International journal of gynecological cancer : official journal of the International Gynecological Cancer Society </w:t>
      </w:r>
      <w:r w:rsidRPr="00971C40">
        <w:t xml:space="preserve">2015, </w:t>
      </w:r>
      <w:r w:rsidRPr="00971C40">
        <w:rPr>
          <w:b/>
        </w:rPr>
        <w:t>25</w:t>
      </w:r>
      <w:r w:rsidRPr="00971C40">
        <w:t>(2):250-256.</w:t>
      </w:r>
    </w:p>
    <w:p w14:paraId="0F193E13" w14:textId="77777777" w:rsidR="00971C40" w:rsidRPr="00971C40" w:rsidRDefault="00971C40" w:rsidP="00971C40">
      <w:pPr>
        <w:pStyle w:val="EndNoteBibliography"/>
        <w:spacing w:after="0"/>
        <w:ind w:left="720" w:hanging="720"/>
      </w:pPr>
      <w:r w:rsidRPr="00971C40">
        <w:t>183.</w:t>
      </w:r>
      <w:r w:rsidRPr="00971C40">
        <w:tab/>
        <w:t xml:space="preserve">Mok ZW, Yong EL, Low JJ, Ng JS: </w:t>
      </w:r>
      <w:r w:rsidRPr="00971C40">
        <w:rPr>
          <w:b/>
        </w:rPr>
        <w:t>Clinical outcomes in endometrial cancer care when the standard of care shifts from open surgery to robotics</w:t>
      </w:r>
      <w:r w:rsidRPr="00971C40">
        <w:t xml:space="preserve">. </w:t>
      </w:r>
      <w:r w:rsidRPr="00971C40">
        <w:rPr>
          <w:i/>
        </w:rPr>
        <w:t xml:space="preserve">International journal of gynecological cancer : official journal of the International Gynecological Cancer Society </w:t>
      </w:r>
      <w:r w:rsidRPr="00971C40">
        <w:t xml:space="preserve">2012, </w:t>
      </w:r>
      <w:r w:rsidRPr="00971C40">
        <w:rPr>
          <w:b/>
        </w:rPr>
        <w:t>22</w:t>
      </w:r>
      <w:r w:rsidRPr="00971C40">
        <w:t>(5):819-825.</w:t>
      </w:r>
    </w:p>
    <w:p w14:paraId="251810FC" w14:textId="77777777" w:rsidR="00971C40" w:rsidRPr="00971C40" w:rsidRDefault="00971C40" w:rsidP="00971C40">
      <w:pPr>
        <w:pStyle w:val="EndNoteBibliography"/>
        <w:spacing w:after="0"/>
        <w:ind w:left="720" w:hanging="720"/>
      </w:pPr>
      <w:r w:rsidRPr="00971C40">
        <w:t>184.</w:t>
      </w:r>
      <w:r w:rsidRPr="00971C40">
        <w:tab/>
        <w:t xml:space="preserve">Holub Z, Jabor A, Sprongl L, Fischlova D, Urbanek S: </w:t>
      </w:r>
      <w:r w:rsidRPr="00971C40">
        <w:rPr>
          <w:b/>
        </w:rPr>
        <w:t>Clinical outcome, inflammatory response and tissue trauma in total laparoscopic hysterectomy: comparison to laparoscopically-assisted vaginal hysterectomy</w:t>
      </w:r>
      <w:r w:rsidRPr="00971C40">
        <w:t xml:space="preserve">. </w:t>
      </w:r>
      <w:r w:rsidRPr="00971C40">
        <w:rPr>
          <w:i/>
        </w:rPr>
        <w:t xml:space="preserve">Ceska gynekologie </w:t>
      </w:r>
      <w:r w:rsidRPr="00971C40">
        <w:t xml:space="preserve">2002, </w:t>
      </w:r>
      <w:r w:rsidRPr="00971C40">
        <w:rPr>
          <w:b/>
        </w:rPr>
        <w:t>67</w:t>
      </w:r>
      <w:r w:rsidRPr="00971C40">
        <w:t>(6):315-320.</w:t>
      </w:r>
    </w:p>
    <w:p w14:paraId="65C8AA62" w14:textId="77777777" w:rsidR="00971C40" w:rsidRPr="00971C40" w:rsidRDefault="00971C40" w:rsidP="00971C40">
      <w:pPr>
        <w:pStyle w:val="EndNoteBibliography"/>
        <w:spacing w:after="0"/>
        <w:ind w:left="720" w:hanging="720"/>
      </w:pPr>
      <w:r w:rsidRPr="00971C40">
        <w:t>185.</w:t>
      </w:r>
      <w:r w:rsidRPr="00971C40">
        <w:tab/>
        <w:t xml:space="preserve">Holub Z, Jabor A, Sprongl L, Kliment L, Fischlova D, Urbanek S: </w:t>
      </w:r>
      <w:r w:rsidRPr="00971C40">
        <w:rPr>
          <w:b/>
        </w:rPr>
        <w:t>Inflammatory response and tissue trauma in laparoscopic hysterectomy: comparison of electrosurgery and harmonic scalpel</w:t>
      </w:r>
      <w:r w:rsidRPr="00971C40">
        <w:t xml:space="preserve">. </w:t>
      </w:r>
      <w:r w:rsidRPr="00971C40">
        <w:rPr>
          <w:i/>
        </w:rPr>
        <w:t xml:space="preserve">Clinical and experimental obstetrics &amp; gynecology </w:t>
      </w:r>
      <w:r w:rsidRPr="00971C40">
        <w:t xml:space="preserve">2002, </w:t>
      </w:r>
      <w:r w:rsidRPr="00971C40">
        <w:rPr>
          <w:b/>
        </w:rPr>
        <w:t>29</w:t>
      </w:r>
      <w:r w:rsidRPr="00971C40">
        <w:t>(2):105-109.</w:t>
      </w:r>
    </w:p>
    <w:p w14:paraId="6D7D0834" w14:textId="77777777" w:rsidR="00971C40" w:rsidRPr="00971C40" w:rsidRDefault="00971C40" w:rsidP="00971C40">
      <w:pPr>
        <w:pStyle w:val="EndNoteBibliography"/>
        <w:spacing w:after="0"/>
        <w:ind w:left="720" w:hanging="720"/>
      </w:pPr>
      <w:r w:rsidRPr="00971C40">
        <w:t>186.</w:t>
      </w:r>
      <w:r w:rsidRPr="00971C40">
        <w:tab/>
        <w:t xml:space="preserve">Holub Z, Jabor A, Fischlova D, Palasek V: </w:t>
      </w:r>
      <w:r w:rsidRPr="00971C40">
        <w:rPr>
          <w:b/>
        </w:rPr>
        <w:t>[Tissue damage in alternative types of hysterectomy: prospective study]</w:t>
      </w:r>
      <w:r w:rsidRPr="00971C40">
        <w:t xml:space="preserve">. </w:t>
      </w:r>
      <w:r w:rsidRPr="00971C40">
        <w:rPr>
          <w:i/>
        </w:rPr>
        <w:t xml:space="preserve">Ceska gynekologie </w:t>
      </w:r>
      <w:r w:rsidRPr="00971C40">
        <w:t xml:space="preserve">1999, </w:t>
      </w:r>
      <w:r w:rsidRPr="00971C40">
        <w:rPr>
          <w:b/>
        </w:rPr>
        <w:t>64</w:t>
      </w:r>
      <w:r w:rsidRPr="00971C40">
        <w:t>(4):227-230.</w:t>
      </w:r>
    </w:p>
    <w:p w14:paraId="45D37177" w14:textId="77777777" w:rsidR="00971C40" w:rsidRPr="00971C40" w:rsidRDefault="00971C40" w:rsidP="00971C40">
      <w:pPr>
        <w:pStyle w:val="EndNoteBibliography"/>
        <w:spacing w:after="0"/>
        <w:ind w:left="720" w:hanging="720"/>
      </w:pPr>
      <w:r w:rsidRPr="00971C40">
        <w:t>187.</w:t>
      </w:r>
      <w:r w:rsidRPr="00971C40">
        <w:tab/>
        <w:t xml:space="preserve">Holub Z, Jabor A, Kliment L, Sprongl L: </w:t>
      </w:r>
      <w:r w:rsidRPr="00971C40">
        <w:rPr>
          <w:b/>
        </w:rPr>
        <w:t>Inflammatory responses after laparoscopic uterine myomectomy compared to open surgery in current clinical practice</w:t>
      </w:r>
      <w:r w:rsidRPr="00971C40">
        <w:t xml:space="preserve">. </w:t>
      </w:r>
      <w:r w:rsidRPr="00971C40">
        <w:rPr>
          <w:i/>
        </w:rPr>
        <w:t xml:space="preserve">Saudi medical journal </w:t>
      </w:r>
      <w:r w:rsidRPr="00971C40">
        <w:t xml:space="preserve">2006, </w:t>
      </w:r>
      <w:r w:rsidRPr="00971C40">
        <w:rPr>
          <w:b/>
        </w:rPr>
        <w:t>27</w:t>
      </w:r>
      <w:r w:rsidRPr="00971C40">
        <w:t>(11):1693-1697.</w:t>
      </w:r>
    </w:p>
    <w:p w14:paraId="5937E762" w14:textId="77777777" w:rsidR="00971C40" w:rsidRPr="00971C40" w:rsidRDefault="00971C40" w:rsidP="00971C40">
      <w:pPr>
        <w:pStyle w:val="EndNoteBibliography"/>
        <w:spacing w:after="0"/>
        <w:ind w:left="720" w:hanging="720"/>
      </w:pPr>
      <w:r w:rsidRPr="00971C40">
        <w:t>188.</w:t>
      </w:r>
      <w:r w:rsidRPr="00971C40">
        <w:tab/>
        <w:t xml:space="preserve">Jabor A, Holub Z, Franekova J, Pavlisova M, Boril P, Fenclova E, Kliment L: </w:t>
      </w:r>
      <w:r w:rsidRPr="00971C40">
        <w:rPr>
          <w:b/>
        </w:rPr>
        <w:t>[Serum amyloid A as an effective marker for the assessment of surgical trauma and risk of post-operative complications]</w:t>
      </w:r>
      <w:r w:rsidRPr="00971C40">
        <w:t xml:space="preserve">. </w:t>
      </w:r>
      <w:r w:rsidRPr="00971C40">
        <w:rPr>
          <w:i/>
        </w:rPr>
        <w:t xml:space="preserve">Ceska gynekologie </w:t>
      </w:r>
      <w:r w:rsidRPr="00971C40">
        <w:t xml:space="preserve">2006, </w:t>
      </w:r>
      <w:r w:rsidRPr="00971C40">
        <w:rPr>
          <w:b/>
        </w:rPr>
        <w:t>71</w:t>
      </w:r>
      <w:r w:rsidRPr="00971C40">
        <w:t>(2):131-136.</w:t>
      </w:r>
    </w:p>
    <w:p w14:paraId="472E496F" w14:textId="77777777" w:rsidR="00971C40" w:rsidRPr="00971C40" w:rsidRDefault="00971C40" w:rsidP="00971C40">
      <w:pPr>
        <w:pStyle w:val="EndNoteBibliography"/>
        <w:spacing w:after="0"/>
        <w:ind w:left="720" w:hanging="720"/>
      </w:pPr>
      <w:r w:rsidRPr="00971C40">
        <w:t>189.</w:t>
      </w:r>
      <w:r w:rsidRPr="00971C40">
        <w:tab/>
        <w:t xml:space="preserve">Schmidt A, Bengtsson A, Tylman M, Blomqvist L: </w:t>
      </w:r>
      <w:r w:rsidRPr="00971C40">
        <w:rPr>
          <w:b/>
        </w:rPr>
        <w:t>Pro-inflammatory cytokines in elective flap surgery</w:t>
      </w:r>
      <w:r w:rsidRPr="00971C40">
        <w:t xml:space="preserve">. </w:t>
      </w:r>
      <w:r w:rsidRPr="00971C40">
        <w:rPr>
          <w:i/>
        </w:rPr>
        <w:t xml:space="preserve">The Journal of surgical research </w:t>
      </w:r>
      <w:r w:rsidRPr="00971C40">
        <w:t xml:space="preserve">2007, </w:t>
      </w:r>
      <w:r w:rsidRPr="00971C40">
        <w:rPr>
          <w:b/>
        </w:rPr>
        <w:t>137</w:t>
      </w:r>
      <w:r w:rsidRPr="00971C40">
        <w:t>(1):117-121.</w:t>
      </w:r>
    </w:p>
    <w:p w14:paraId="099539F5" w14:textId="77777777" w:rsidR="00971C40" w:rsidRPr="00971C40" w:rsidRDefault="00971C40" w:rsidP="00971C40">
      <w:pPr>
        <w:pStyle w:val="EndNoteBibliography"/>
        <w:spacing w:after="0"/>
        <w:ind w:left="720" w:hanging="720"/>
      </w:pPr>
      <w:r w:rsidRPr="00971C40">
        <w:t>190.</w:t>
      </w:r>
      <w:r w:rsidRPr="00971C40">
        <w:tab/>
        <w:t xml:space="preserve">Ploder M, Neurauter G, Spittler A, Schroecksnadel K, Roth E, Fuchs D: </w:t>
      </w:r>
      <w:r w:rsidRPr="00971C40">
        <w:rPr>
          <w:b/>
        </w:rPr>
        <w:t>Serum phenylalanine in patients post trauma and with sepsis correlate to neopterin concentrations</w:t>
      </w:r>
      <w:r w:rsidRPr="00971C40">
        <w:t xml:space="preserve">. </w:t>
      </w:r>
      <w:r w:rsidRPr="00971C40">
        <w:rPr>
          <w:i/>
        </w:rPr>
        <w:t xml:space="preserve">Amino acids </w:t>
      </w:r>
      <w:r w:rsidRPr="00971C40">
        <w:t xml:space="preserve">2008, </w:t>
      </w:r>
      <w:r w:rsidRPr="00971C40">
        <w:rPr>
          <w:b/>
        </w:rPr>
        <w:t>35</w:t>
      </w:r>
      <w:r w:rsidRPr="00971C40">
        <w:t>(2):303-307.</w:t>
      </w:r>
    </w:p>
    <w:p w14:paraId="3B7C2BDF" w14:textId="77777777" w:rsidR="00971C40" w:rsidRPr="00971C40" w:rsidRDefault="00971C40" w:rsidP="00971C40">
      <w:pPr>
        <w:pStyle w:val="EndNoteBibliography"/>
        <w:spacing w:after="0"/>
        <w:ind w:left="720" w:hanging="720"/>
      </w:pPr>
      <w:r w:rsidRPr="00971C40">
        <w:t>191.</w:t>
      </w:r>
      <w:r w:rsidRPr="00971C40">
        <w:tab/>
        <w:t xml:space="preserve">Yan M, Chen G, Fang LL, Liu ZM, Zhang XL: </w:t>
      </w:r>
      <w:r w:rsidRPr="00971C40">
        <w:rPr>
          <w:b/>
        </w:rPr>
        <w:t>Immunologic changes to autologous transfusion after operational trauma in malignant tumor patients: neopterin and interleukin-2</w:t>
      </w:r>
      <w:r w:rsidRPr="00971C40">
        <w:t xml:space="preserve">. </w:t>
      </w:r>
      <w:r w:rsidRPr="00971C40">
        <w:rPr>
          <w:i/>
        </w:rPr>
        <w:t xml:space="preserve">Journal of Zhejiang University Science B </w:t>
      </w:r>
      <w:r w:rsidRPr="00971C40">
        <w:t xml:space="preserve">2005, </w:t>
      </w:r>
      <w:r w:rsidRPr="00971C40">
        <w:rPr>
          <w:b/>
        </w:rPr>
        <w:t>6</w:t>
      </w:r>
      <w:r w:rsidRPr="00971C40">
        <w:t>(1):49-52.</w:t>
      </w:r>
    </w:p>
    <w:p w14:paraId="2629C21B" w14:textId="77777777" w:rsidR="00971C40" w:rsidRPr="00971C40" w:rsidRDefault="00971C40" w:rsidP="00971C40">
      <w:pPr>
        <w:pStyle w:val="EndNoteBibliography"/>
        <w:spacing w:after="0"/>
        <w:ind w:left="720" w:hanging="720"/>
      </w:pPr>
      <w:r w:rsidRPr="00971C40">
        <w:t>192.</w:t>
      </w:r>
      <w:r w:rsidRPr="00971C40">
        <w:tab/>
        <w:t xml:space="preserve">Melichar B, Solichova D, Freedman RS: </w:t>
      </w:r>
      <w:r w:rsidRPr="00971C40">
        <w:rPr>
          <w:b/>
        </w:rPr>
        <w:t>Neopterin as an indicator of immune activation and prognosis in patients with gynecological malignancies</w:t>
      </w:r>
      <w:r w:rsidRPr="00971C40">
        <w:t xml:space="preserve">. </w:t>
      </w:r>
      <w:r w:rsidRPr="00971C40">
        <w:rPr>
          <w:i/>
        </w:rPr>
        <w:t xml:space="preserve">International journal of gynecological cancer : official journal of the International Gynecological Cancer Society </w:t>
      </w:r>
      <w:r w:rsidRPr="00971C40">
        <w:t xml:space="preserve">2006, </w:t>
      </w:r>
      <w:r w:rsidRPr="00971C40">
        <w:rPr>
          <w:b/>
        </w:rPr>
        <w:t>16</w:t>
      </w:r>
      <w:r w:rsidRPr="00971C40">
        <w:t>(1):240-252.</w:t>
      </w:r>
    </w:p>
    <w:p w14:paraId="796A2A92" w14:textId="77777777" w:rsidR="00971C40" w:rsidRPr="00971C40" w:rsidRDefault="00971C40" w:rsidP="00971C40">
      <w:pPr>
        <w:pStyle w:val="EndNoteBibliography"/>
        <w:spacing w:after="0"/>
        <w:ind w:left="720" w:hanging="720"/>
      </w:pPr>
      <w:r w:rsidRPr="00971C40">
        <w:t>193.</w:t>
      </w:r>
      <w:r w:rsidRPr="00971C40">
        <w:tab/>
        <w:t xml:space="preserve">Sucher R, Schroecksnadel K, Weiss G, Margreiter R, Fuchs D, Brandacher G: </w:t>
      </w:r>
      <w:r w:rsidRPr="00971C40">
        <w:rPr>
          <w:b/>
        </w:rPr>
        <w:t>Neopterin, a prognostic marker in human malignancies</w:t>
      </w:r>
      <w:r w:rsidRPr="00971C40">
        <w:t xml:space="preserve">. </w:t>
      </w:r>
      <w:r w:rsidRPr="00971C40">
        <w:rPr>
          <w:i/>
        </w:rPr>
        <w:t xml:space="preserve">Cancer letters </w:t>
      </w:r>
      <w:r w:rsidRPr="00971C40">
        <w:t xml:space="preserve">2010, </w:t>
      </w:r>
      <w:r w:rsidRPr="00971C40">
        <w:rPr>
          <w:b/>
        </w:rPr>
        <w:t>287</w:t>
      </w:r>
      <w:r w:rsidRPr="00971C40">
        <w:t>(1):13-22.</w:t>
      </w:r>
    </w:p>
    <w:p w14:paraId="257F706B" w14:textId="77777777" w:rsidR="00971C40" w:rsidRPr="00971C40" w:rsidRDefault="00971C40" w:rsidP="00971C40">
      <w:pPr>
        <w:pStyle w:val="EndNoteBibliography"/>
        <w:ind w:left="720" w:hanging="720"/>
        <w:rPr>
          <w:b/>
        </w:rPr>
      </w:pPr>
      <w:r w:rsidRPr="00971C40">
        <w:t>194.</w:t>
      </w:r>
      <w:r w:rsidRPr="00971C40">
        <w:tab/>
        <w:t xml:space="preserve">Chen Y, Guillemin, GJ.: </w:t>
      </w:r>
      <w:r w:rsidRPr="00971C40">
        <w:rPr>
          <w:b/>
        </w:rPr>
        <w:t>Kynurenine pathway metabolites in</w:t>
      </w:r>
    </w:p>
    <w:p w14:paraId="50EEEFF5" w14:textId="77777777" w:rsidR="00971C40" w:rsidRPr="00971C40" w:rsidRDefault="00971C40" w:rsidP="00971C40">
      <w:pPr>
        <w:pStyle w:val="EndNoteBibliography"/>
        <w:spacing w:after="0"/>
        <w:ind w:left="720" w:hanging="720"/>
      </w:pPr>
      <w:r w:rsidRPr="00971C40">
        <w:rPr>
          <w:b/>
        </w:rPr>
        <w:t>humans: disease and healthy status.</w:t>
      </w:r>
      <w:r w:rsidRPr="00971C40">
        <w:t xml:space="preserve"> </w:t>
      </w:r>
      <w:r w:rsidRPr="00971C40">
        <w:rPr>
          <w:i/>
        </w:rPr>
        <w:t xml:space="preserve">IJTR J, </w:t>
      </w:r>
      <w:r w:rsidRPr="00971C40">
        <w:t>2009,</w:t>
      </w:r>
      <w:r w:rsidRPr="00971C40">
        <w:rPr>
          <w:b/>
        </w:rPr>
        <w:t xml:space="preserve"> 2</w:t>
      </w:r>
      <w:r w:rsidRPr="00971C40">
        <w:t>:1–19.</w:t>
      </w:r>
    </w:p>
    <w:p w14:paraId="52CEF8A0" w14:textId="77777777" w:rsidR="00971C40" w:rsidRPr="00971C40" w:rsidRDefault="00971C40" w:rsidP="00971C40">
      <w:pPr>
        <w:pStyle w:val="EndNoteBibliography"/>
        <w:spacing w:after="0"/>
        <w:ind w:left="720" w:hanging="720"/>
      </w:pPr>
      <w:r w:rsidRPr="00971C40">
        <w:t>195.</w:t>
      </w:r>
      <w:r w:rsidRPr="00971C40">
        <w:tab/>
        <w:t xml:space="preserve">Rickards H, Dursun SM, Farrar G, Betts T, Corbett JA, Handley SL: </w:t>
      </w:r>
      <w:r w:rsidRPr="00971C40">
        <w:rPr>
          <w:b/>
        </w:rPr>
        <w:t>Increased plasma kynurenine and its relationship to neopterin and tryptophan in Tourette's syndrome</w:t>
      </w:r>
      <w:r w:rsidRPr="00971C40">
        <w:t xml:space="preserve">. </w:t>
      </w:r>
      <w:r w:rsidRPr="00971C40">
        <w:rPr>
          <w:i/>
        </w:rPr>
        <w:t xml:space="preserve">Psychological medicine </w:t>
      </w:r>
      <w:r w:rsidRPr="00971C40">
        <w:t xml:space="preserve">1996, </w:t>
      </w:r>
      <w:r w:rsidRPr="00971C40">
        <w:rPr>
          <w:b/>
        </w:rPr>
        <w:t>26</w:t>
      </w:r>
      <w:r w:rsidRPr="00971C40">
        <w:t>(4):857-862.</w:t>
      </w:r>
    </w:p>
    <w:p w14:paraId="605A8AFD" w14:textId="77777777" w:rsidR="00971C40" w:rsidRPr="00971C40" w:rsidRDefault="00971C40" w:rsidP="00971C40">
      <w:pPr>
        <w:pStyle w:val="EndNoteBibliography"/>
        <w:spacing w:after="0"/>
        <w:ind w:left="720" w:hanging="720"/>
      </w:pPr>
      <w:r w:rsidRPr="00971C40">
        <w:t>196.</w:t>
      </w:r>
      <w:r w:rsidRPr="00971C40">
        <w:tab/>
        <w:t>Wang Y, Liu H, McKenzie G, Witting PK, Stasch JP, Hahn M, Changsirivathanathamrong D, Wu BJ, Ball HJ, Thomas SR</w:t>
      </w:r>
      <w:r w:rsidRPr="00971C40">
        <w:rPr>
          <w:i/>
        </w:rPr>
        <w:t xml:space="preserve"> et al</w:t>
      </w:r>
      <w:r w:rsidRPr="00971C40">
        <w:t xml:space="preserve">: </w:t>
      </w:r>
      <w:r w:rsidRPr="00971C40">
        <w:rPr>
          <w:b/>
        </w:rPr>
        <w:t>Kynurenine is an endothelium-derived relaxing factor produced during inflammation</w:t>
      </w:r>
      <w:r w:rsidRPr="00971C40">
        <w:t xml:space="preserve">. </w:t>
      </w:r>
      <w:r w:rsidRPr="00971C40">
        <w:rPr>
          <w:i/>
        </w:rPr>
        <w:t xml:space="preserve">Nature medicine </w:t>
      </w:r>
      <w:r w:rsidRPr="00971C40">
        <w:t xml:space="preserve">2010, </w:t>
      </w:r>
      <w:r w:rsidRPr="00971C40">
        <w:rPr>
          <w:b/>
        </w:rPr>
        <w:t>16</w:t>
      </w:r>
      <w:r w:rsidRPr="00971C40">
        <w:t>(3):279-285.</w:t>
      </w:r>
    </w:p>
    <w:p w14:paraId="36F3DA73" w14:textId="77777777" w:rsidR="00971C40" w:rsidRPr="00971C40" w:rsidRDefault="00971C40" w:rsidP="00971C40">
      <w:pPr>
        <w:pStyle w:val="EndNoteBibliography"/>
        <w:spacing w:after="0"/>
        <w:ind w:left="720" w:hanging="720"/>
      </w:pPr>
      <w:r w:rsidRPr="00971C40">
        <w:lastRenderedPageBreak/>
        <w:t>197.</w:t>
      </w:r>
      <w:r w:rsidRPr="00971C40">
        <w:tab/>
        <w:t xml:space="preserve">Logters TT, Laryea MD, Altrichter J, Sokolowski J, Cinatl J, Reipen J, Linhart W, Windolf J, Scholz M, Wild M: </w:t>
      </w:r>
      <w:r w:rsidRPr="00971C40">
        <w:rPr>
          <w:b/>
        </w:rPr>
        <w:t>Increased plasma kynurenine values and kynurenine-tryptophan ratios after major trauma are early indicators for the development of sepsis</w:t>
      </w:r>
      <w:r w:rsidRPr="00971C40">
        <w:t xml:space="preserve">. </w:t>
      </w:r>
      <w:r w:rsidRPr="00971C40">
        <w:rPr>
          <w:i/>
        </w:rPr>
        <w:t xml:space="preserve">Shock (Augusta, Ga) </w:t>
      </w:r>
      <w:r w:rsidRPr="00971C40">
        <w:t xml:space="preserve">2009, </w:t>
      </w:r>
      <w:r w:rsidRPr="00971C40">
        <w:rPr>
          <w:b/>
        </w:rPr>
        <w:t>32</w:t>
      </w:r>
      <w:r w:rsidRPr="00971C40">
        <w:t>(1):29-34.</w:t>
      </w:r>
    </w:p>
    <w:p w14:paraId="471A33D3" w14:textId="77777777" w:rsidR="00971C40" w:rsidRPr="00971C40" w:rsidRDefault="00971C40" w:rsidP="00971C40">
      <w:pPr>
        <w:pStyle w:val="EndNoteBibliography"/>
        <w:spacing w:after="0"/>
        <w:ind w:left="720" w:hanging="720"/>
      </w:pPr>
      <w:r w:rsidRPr="00971C40">
        <w:t>198.</w:t>
      </w:r>
      <w:r w:rsidRPr="00971C40">
        <w:tab/>
        <w:t xml:space="preserve">Muehlberger T, Moresi JM, Schwarze H, Hristopoulos G, Laenger F, Wong L: </w:t>
      </w:r>
      <w:r w:rsidRPr="00971C40">
        <w:rPr>
          <w:b/>
        </w:rPr>
        <w:t>The effect of topical tretinoin on tissue strength and skin components in a murine incisional wound model</w:t>
      </w:r>
      <w:r w:rsidRPr="00971C40">
        <w:t xml:space="preserve">. </w:t>
      </w:r>
      <w:r w:rsidRPr="00971C40">
        <w:rPr>
          <w:i/>
        </w:rPr>
        <w:t xml:space="preserve">Journal of the American Academy of Dermatology </w:t>
      </w:r>
      <w:r w:rsidRPr="00971C40">
        <w:t xml:space="preserve">2005, </w:t>
      </w:r>
      <w:r w:rsidRPr="00971C40">
        <w:rPr>
          <w:b/>
        </w:rPr>
        <w:t>52</w:t>
      </w:r>
      <w:r w:rsidRPr="00971C40">
        <w:t>(4):583-588.</w:t>
      </w:r>
    </w:p>
    <w:p w14:paraId="74954547" w14:textId="77777777" w:rsidR="00971C40" w:rsidRPr="00971C40" w:rsidRDefault="00971C40" w:rsidP="00971C40">
      <w:pPr>
        <w:pStyle w:val="EndNoteBibliography"/>
        <w:spacing w:after="0"/>
        <w:ind w:left="720" w:hanging="720"/>
      </w:pPr>
      <w:r w:rsidRPr="00971C40">
        <w:t>199.</w:t>
      </w:r>
      <w:r w:rsidRPr="00971C40">
        <w:tab/>
        <w:t xml:space="preserve">Vinha PP, Jordao AA, Jr., Farina JA, Jr., Vannucchi H, Marchini JS, Cunha SF: </w:t>
      </w:r>
      <w:r w:rsidRPr="00971C40">
        <w:rPr>
          <w:b/>
        </w:rPr>
        <w:t>Inflammatory and oxidative stress after surgery for the small area corrections of burn sequelae</w:t>
      </w:r>
      <w:r w:rsidRPr="00971C40">
        <w:t xml:space="preserve">. </w:t>
      </w:r>
      <w:r w:rsidRPr="00971C40">
        <w:rPr>
          <w:i/>
        </w:rPr>
        <w:t xml:space="preserve">Acta cirurgica brasileira </w:t>
      </w:r>
      <w:r w:rsidRPr="00971C40">
        <w:t xml:space="preserve">2011, </w:t>
      </w:r>
      <w:r w:rsidRPr="00971C40">
        <w:rPr>
          <w:b/>
        </w:rPr>
        <w:t>26</w:t>
      </w:r>
      <w:r w:rsidRPr="00971C40">
        <w:t>(4):320-324.</w:t>
      </w:r>
    </w:p>
    <w:p w14:paraId="2D646948" w14:textId="77777777" w:rsidR="00971C40" w:rsidRPr="00971C40" w:rsidRDefault="00971C40" w:rsidP="00971C40">
      <w:pPr>
        <w:pStyle w:val="EndNoteBibliography"/>
        <w:ind w:left="720" w:hanging="720"/>
        <w:rPr>
          <w:b/>
        </w:rPr>
      </w:pPr>
      <w:r w:rsidRPr="00971C40">
        <w:t>200.</w:t>
      </w:r>
      <w:r w:rsidRPr="00971C40">
        <w:tab/>
        <w:t xml:space="preserve">Albina J, Mills, CD., Barbul, A., et al. : </w:t>
      </w:r>
      <w:r w:rsidRPr="00971C40">
        <w:rPr>
          <w:b/>
        </w:rPr>
        <w:t>Arginine metabolism in</w:t>
      </w:r>
    </w:p>
    <w:p w14:paraId="0EFDEB57" w14:textId="77777777" w:rsidR="00971C40" w:rsidRPr="00971C40" w:rsidRDefault="00971C40" w:rsidP="00971C40">
      <w:pPr>
        <w:pStyle w:val="EndNoteBibliography"/>
        <w:spacing w:after="0"/>
        <w:ind w:left="720" w:hanging="720"/>
      </w:pPr>
      <w:r w:rsidRPr="00971C40">
        <w:rPr>
          <w:b/>
        </w:rPr>
        <w:t>wounds.</w:t>
      </w:r>
      <w:r w:rsidRPr="00971C40">
        <w:rPr>
          <w:i/>
        </w:rPr>
        <w:t xml:space="preserve"> Am J Physiol </w:t>
      </w:r>
      <w:r w:rsidRPr="00971C40">
        <w:t xml:space="preserve">1988, </w:t>
      </w:r>
      <w:r w:rsidRPr="00971C40">
        <w:rPr>
          <w:b/>
        </w:rPr>
        <w:t>4</w:t>
      </w:r>
      <w:r w:rsidRPr="00971C40">
        <w:t>(254):459–467.</w:t>
      </w:r>
    </w:p>
    <w:p w14:paraId="62E55AFB" w14:textId="77777777" w:rsidR="00971C40" w:rsidRPr="00971C40" w:rsidRDefault="00971C40" w:rsidP="00971C40">
      <w:pPr>
        <w:pStyle w:val="EndNoteBibliography"/>
        <w:spacing w:after="0"/>
        <w:ind w:left="720" w:hanging="720"/>
      </w:pPr>
      <w:r w:rsidRPr="00971C40">
        <w:t>201.</w:t>
      </w:r>
      <w:r w:rsidRPr="00971C40">
        <w:tab/>
        <w:t xml:space="preserve">Pintaudi AM, Tesoriere L, D'Arpa N, D'Amelio L, D'Arpa D, Bongiorno A, Masellis M, Livrea MA: </w:t>
      </w:r>
      <w:r w:rsidRPr="00971C40">
        <w:rPr>
          <w:b/>
        </w:rPr>
        <w:t>Oxidative stress after moderate to extensive burning in humans</w:t>
      </w:r>
      <w:r w:rsidRPr="00971C40">
        <w:t xml:space="preserve">. </w:t>
      </w:r>
      <w:r w:rsidRPr="00971C40">
        <w:rPr>
          <w:i/>
        </w:rPr>
        <w:t xml:space="preserve">Free radical research </w:t>
      </w:r>
      <w:r w:rsidRPr="00971C40">
        <w:t xml:space="preserve">2000, </w:t>
      </w:r>
      <w:r w:rsidRPr="00971C40">
        <w:rPr>
          <w:b/>
        </w:rPr>
        <w:t>33</w:t>
      </w:r>
      <w:r w:rsidRPr="00971C40">
        <w:t>(2):139-146.</w:t>
      </w:r>
    </w:p>
    <w:p w14:paraId="0ABA9374" w14:textId="77777777" w:rsidR="00971C40" w:rsidRPr="00971C40" w:rsidRDefault="00971C40" w:rsidP="00971C40">
      <w:pPr>
        <w:pStyle w:val="EndNoteBibliography"/>
        <w:spacing w:after="0"/>
        <w:ind w:left="720" w:hanging="720"/>
      </w:pPr>
      <w:r w:rsidRPr="00971C40">
        <w:t>202.</w:t>
      </w:r>
      <w:r w:rsidRPr="00971C40">
        <w:tab/>
        <w:t xml:space="preserve">Debats IB, Wolfs TG, Gotoh T, Cleutjens JP, Peutz-Kootstra CJ, van der Hulst RR: </w:t>
      </w:r>
      <w:r w:rsidRPr="00971C40">
        <w:rPr>
          <w:b/>
        </w:rPr>
        <w:t>Role of arginine in superficial wound healing in man</w:t>
      </w:r>
      <w:r w:rsidRPr="00971C40">
        <w:t xml:space="preserve">. </w:t>
      </w:r>
      <w:r w:rsidRPr="00971C40">
        <w:rPr>
          <w:i/>
        </w:rPr>
        <w:t xml:space="preserve">Nitric oxide : biology and chemistry </w:t>
      </w:r>
      <w:r w:rsidRPr="00971C40">
        <w:t xml:space="preserve">2009, </w:t>
      </w:r>
      <w:r w:rsidRPr="00971C40">
        <w:rPr>
          <w:b/>
        </w:rPr>
        <w:t>21</w:t>
      </w:r>
      <w:r w:rsidRPr="00971C40">
        <w:t>(3-4):175-183.</w:t>
      </w:r>
    </w:p>
    <w:p w14:paraId="47FE1430" w14:textId="77777777" w:rsidR="00971C40" w:rsidRPr="00971C40" w:rsidRDefault="00971C40" w:rsidP="00971C40">
      <w:pPr>
        <w:pStyle w:val="EndNoteBibliography"/>
        <w:spacing w:after="0"/>
        <w:ind w:left="720" w:hanging="720"/>
      </w:pPr>
      <w:r w:rsidRPr="00971C40">
        <w:t>203.</w:t>
      </w:r>
      <w:r w:rsidRPr="00971C40">
        <w:tab/>
        <w:t xml:space="preserve">Zunic G, Savic J, Ignjatovic D, Taseski J: </w:t>
      </w:r>
      <w:r w:rsidRPr="00971C40">
        <w:rPr>
          <w:b/>
        </w:rPr>
        <w:t>Early plasma amino acid pool alterations in patients with military gunshot/missile wounds</w:t>
      </w:r>
      <w:r w:rsidRPr="00971C40">
        <w:t xml:space="preserve">. </w:t>
      </w:r>
      <w:r w:rsidRPr="00971C40">
        <w:rPr>
          <w:i/>
        </w:rPr>
        <w:t xml:space="preserve">The Journal of trauma </w:t>
      </w:r>
      <w:r w:rsidRPr="00971C40">
        <w:t xml:space="preserve">1996, </w:t>
      </w:r>
      <w:r w:rsidRPr="00971C40">
        <w:rPr>
          <w:b/>
        </w:rPr>
        <w:t>40</w:t>
      </w:r>
      <w:r w:rsidRPr="00971C40">
        <w:t>(3 Suppl):S152-156.</w:t>
      </w:r>
    </w:p>
    <w:p w14:paraId="70B39A70" w14:textId="77777777" w:rsidR="00971C40" w:rsidRPr="00971C40" w:rsidRDefault="00971C40" w:rsidP="00971C40">
      <w:pPr>
        <w:pStyle w:val="EndNoteBibliography"/>
        <w:spacing w:after="0"/>
        <w:ind w:left="720" w:hanging="720"/>
      </w:pPr>
      <w:r w:rsidRPr="00971C40">
        <w:t>204.</w:t>
      </w:r>
      <w:r w:rsidRPr="00971C40">
        <w:tab/>
        <w:t xml:space="preserve">Lutgens L, Lambin P: </w:t>
      </w:r>
      <w:r w:rsidRPr="00971C40">
        <w:rPr>
          <w:b/>
        </w:rPr>
        <w:t>Biomarkers for radiation-induced small bowel epithelial damage: an emerging role for plasma Citrulline</w:t>
      </w:r>
      <w:r w:rsidRPr="00971C40">
        <w:t xml:space="preserve">. </w:t>
      </w:r>
      <w:r w:rsidRPr="00971C40">
        <w:rPr>
          <w:i/>
        </w:rPr>
        <w:t xml:space="preserve">World journal of gastroenterology </w:t>
      </w:r>
      <w:r w:rsidRPr="00971C40">
        <w:t xml:space="preserve">2007, </w:t>
      </w:r>
      <w:r w:rsidRPr="00971C40">
        <w:rPr>
          <w:b/>
        </w:rPr>
        <w:t>13</w:t>
      </w:r>
      <w:r w:rsidRPr="00971C40">
        <w:t>(22):3033-3042.</w:t>
      </w:r>
    </w:p>
    <w:p w14:paraId="2A77F223" w14:textId="77777777" w:rsidR="00971C40" w:rsidRPr="00971C40" w:rsidRDefault="00971C40" w:rsidP="00971C40">
      <w:pPr>
        <w:pStyle w:val="EndNoteBibliography"/>
        <w:spacing w:after="0"/>
        <w:ind w:left="720" w:hanging="720"/>
      </w:pPr>
      <w:r w:rsidRPr="00971C40">
        <w:t>205.</w:t>
      </w:r>
      <w:r w:rsidRPr="00971C40">
        <w:tab/>
        <w:t xml:space="preserve">Gibson RJ, Bowen JM: </w:t>
      </w:r>
      <w:r w:rsidRPr="00971C40">
        <w:rPr>
          <w:b/>
        </w:rPr>
        <w:t>Biomarkers of regimen-related mucosal injury</w:t>
      </w:r>
      <w:r w:rsidRPr="00971C40">
        <w:t xml:space="preserve">. </w:t>
      </w:r>
      <w:r w:rsidRPr="00971C40">
        <w:rPr>
          <w:i/>
        </w:rPr>
        <w:t xml:space="preserve">Cancer treatment reviews </w:t>
      </w:r>
      <w:r w:rsidRPr="00971C40">
        <w:t xml:space="preserve">2011, </w:t>
      </w:r>
      <w:r w:rsidRPr="00971C40">
        <w:rPr>
          <w:b/>
        </w:rPr>
        <w:t>37</w:t>
      </w:r>
      <w:r w:rsidRPr="00971C40">
        <w:t>(6):487-493.</w:t>
      </w:r>
    </w:p>
    <w:p w14:paraId="6DBECD31" w14:textId="77777777" w:rsidR="00971C40" w:rsidRPr="00971C40" w:rsidRDefault="00971C40" w:rsidP="00971C40">
      <w:pPr>
        <w:pStyle w:val="EndNoteBibliography"/>
        <w:spacing w:after="0"/>
        <w:ind w:left="720" w:hanging="720"/>
      </w:pPr>
      <w:r w:rsidRPr="00971C40">
        <w:t>206.</w:t>
      </w:r>
      <w:r w:rsidRPr="00971C40">
        <w:tab/>
        <w:t xml:space="preserve">Vissers YL, von Meyenfeldt MF, Luiking YC, Dejong CH, Deutz NE: </w:t>
      </w:r>
      <w:r w:rsidRPr="00971C40">
        <w:rPr>
          <w:b/>
        </w:rPr>
        <w:t>Interorgan synthesis of arginine is down-regulated in tumor-bearing mice undergoing surgical trauma</w:t>
      </w:r>
      <w:r w:rsidRPr="00971C40">
        <w:t xml:space="preserve">. </w:t>
      </w:r>
      <w:r w:rsidRPr="00971C40">
        <w:rPr>
          <w:i/>
        </w:rPr>
        <w:t xml:space="preserve">Metabolism: clinical and experimental </w:t>
      </w:r>
      <w:r w:rsidRPr="00971C40">
        <w:t xml:space="preserve">2008, </w:t>
      </w:r>
      <w:r w:rsidRPr="00971C40">
        <w:rPr>
          <w:b/>
        </w:rPr>
        <w:t>57</w:t>
      </w:r>
      <w:r w:rsidRPr="00971C40">
        <w:t>(7):896-902.</w:t>
      </w:r>
    </w:p>
    <w:p w14:paraId="563E3291" w14:textId="77777777" w:rsidR="00971C40" w:rsidRPr="00971C40" w:rsidRDefault="00971C40" w:rsidP="00971C40">
      <w:pPr>
        <w:pStyle w:val="EndNoteBibliography"/>
        <w:spacing w:after="0"/>
        <w:ind w:left="720" w:hanging="720"/>
      </w:pPr>
      <w:r w:rsidRPr="00971C40">
        <w:t>207.</w:t>
      </w:r>
      <w:r w:rsidRPr="00971C40">
        <w:tab/>
        <w:t xml:space="preserve">Urbanek L, Solichova D, Melichar B, Dvorak J, Svobodova I, Solich P: </w:t>
      </w:r>
      <w:r w:rsidRPr="00971C40">
        <w:rPr>
          <w:b/>
        </w:rPr>
        <w:t>Optimization and validation of a high performance liquid chromatography method for the simultaneous determination of vitamins A and E in human serum using monolithic column and diode-array detection</w:t>
      </w:r>
      <w:r w:rsidRPr="00971C40">
        <w:t xml:space="preserve">. </w:t>
      </w:r>
      <w:r w:rsidRPr="00971C40">
        <w:rPr>
          <w:i/>
        </w:rPr>
        <w:t xml:space="preserve">Analytica chimica acta </w:t>
      </w:r>
      <w:r w:rsidRPr="00971C40">
        <w:t xml:space="preserve">2006, </w:t>
      </w:r>
      <w:r w:rsidRPr="00971C40">
        <w:rPr>
          <w:b/>
        </w:rPr>
        <w:t>573-574</w:t>
      </w:r>
      <w:r w:rsidRPr="00971C40">
        <w:t>:267-272.</w:t>
      </w:r>
    </w:p>
    <w:p w14:paraId="33C9A924" w14:textId="77777777" w:rsidR="00971C40" w:rsidRPr="00971C40" w:rsidRDefault="00971C40" w:rsidP="00971C40">
      <w:pPr>
        <w:pStyle w:val="EndNoteBibliography"/>
        <w:spacing w:after="0"/>
        <w:ind w:left="720" w:hanging="720"/>
      </w:pPr>
      <w:r w:rsidRPr="00971C40">
        <w:t>208.</w:t>
      </w:r>
      <w:r w:rsidRPr="00971C40">
        <w:tab/>
        <w:t xml:space="preserve">Solichova D, Korecka L, Svobodova I, Musil F, Blaha V, Zdansky P, Zadak Z: </w:t>
      </w:r>
      <w:r w:rsidRPr="00971C40">
        <w:rPr>
          <w:b/>
        </w:rPr>
        <w:t>Development and validation of HPLC method for the determination of alpha-tocopherol in human erythrocytes for clinical applications</w:t>
      </w:r>
      <w:r w:rsidRPr="00971C40">
        <w:t xml:space="preserve">. </w:t>
      </w:r>
      <w:r w:rsidRPr="00971C40">
        <w:rPr>
          <w:i/>
        </w:rPr>
        <w:t xml:space="preserve">Analytical and Bioanalytical Chemistry </w:t>
      </w:r>
      <w:r w:rsidRPr="00971C40">
        <w:t xml:space="preserve">2003, </w:t>
      </w:r>
      <w:r w:rsidRPr="00971C40">
        <w:rPr>
          <w:b/>
        </w:rPr>
        <w:t>376</w:t>
      </w:r>
      <w:r w:rsidRPr="00971C40">
        <w:t>:444 - 447.</w:t>
      </w:r>
    </w:p>
    <w:p w14:paraId="7C44FF73" w14:textId="77777777" w:rsidR="00971C40" w:rsidRPr="00971C40" w:rsidRDefault="00971C40" w:rsidP="00971C40">
      <w:pPr>
        <w:pStyle w:val="EndNoteBibliography"/>
        <w:spacing w:after="0"/>
        <w:ind w:left="720" w:hanging="720"/>
      </w:pPr>
      <w:r w:rsidRPr="00971C40">
        <w:t>209.</w:t>
      </w:r>
      <w:r w:rsidRPr="00971C40">
        <w:tab/>
        <w:t xml:space="preserve">Melichar B, Solichová D, Freedman RS: </w:t>
      </w:r>
      <w:r w:rsidRPr="00971C40">
        <w:rPr>
          <w:b/>
        </w:rPr>
        <w:t>Neopterin as an indicator of immune activation and prognosis in patients with gynecological malignancies</w:t>
      </w:r>
      <w:r w:rsidRPr="00971C40">
        <w:t xml:space="preserve">. </w:t>
      </w:r>
      <w:r w:rsidRPr="00971C40">
        <w:rPr>
          <w:i/>
        </w:rPr>
        <w:t xml:space="preserve">International Journal of Gynecological Cancer </w:t>
      </w:r>
      <w:r w:rsidRPr="00971C40">
        <w:t xml:space="preserve">2006, </w:t>
      </w:r>
      <w:r w:rsidRPr="00971C40">
        <w:rPr>
          <w:b/>
        </w:rPr>
        <w:t>16</w:t>
      </w:r>
      <w:r w:rsidRPr="00971C40">
        <w:t>:240-252.</w:t>
      </w:r>
    </w:p>
    <w:p w14:paraId="35705428" w14:textId="77777777" w:rsidR="00971C40" w:rsidRPr="00971C40" w:rsidRDefault="00971C40" w:rsidP="00971C40">
      <w:pPr>
        <w:pStyle w:val="EndNoteBibliography"/>
        <w:spacing w:after="0"/>
        <w:ind w:left="720" w:hanging="720"/>
      </w:pPr>
      <w:r w:rsidRPr="00971C40">
        <w:t>210.</w:t>
      </w:r>
      <w:r w:rsidRPr="00971C40">
        <w:tab/>
        <w:t xml:space="preserve">Melichar B, Gregor J, Solichova D, Lukes J, Tichy M, Pidrman V: </w:t>
      </w:r>
      <w:r w:rsidRPr="00971C40">
        <w:rPr>
          <w:b/>
        </w:rPr>
        <w:t>Increased urinary neopterin in acute myocardial infarction</w:t>
      </w:r>
      <w:r w:rsidRPr="00971C40">
        <w:t xml:space="preserve">. </w:t>
      </w:r>
      <w:r w:rsidRPr="00971C40">
        <w:rPr>
          <w:i/>
        </w:rPr>
        <w:t xml:space="preserve">Clinical Chemistry </w:t>
      </w:r>
      <w:r w:rsidRPr="00971C40">
        <w:t xml:space="preserve">1994, </w:t>
      </w:r>
      <w:r w:rsidRPr="00971C40">
        <w:rPr>
          <w:b/>
        </w:rPr>
        <w:t>40</w:t>
      </w:r>
      <w:r w:rsidRPr="00971C40">
        <w:t>:338-339.</w:t>
      </w:r>
    </w:p>
    <w:p w14:paraId="15811CED" w14:textId="77777777" w:rsidR="00971C40" w:rsidRPr="00971C40" w:rsidRDefault="00971C40" w:rsidP="00971C40">
      <w:pPr>
        <w:pStyle w:val="EndNoteBibliography"/>
        <w:spacing w:after="0"/>
        <w:ind w:left="720" w:hanging="720"/>
      </w:pPr>
      <w:r w:rsidRPr="00971C40">
        <w:t>211.</w:t>
      </w:r>
      <w:r w:rsidRPr="00971C40">
        <w:tab/>
        <w:t xml:space="preserve">Solichova D, Juraskova B, Blaha V, Bratova M, Kusalova M, Zdansky P, Zadak Z: </w:t>
      </w:r>
      <w:r w:rsidRPr="00971C40">
        <w:rPr>
          <w:b/>
        </w:rPr>
        <w:t>Bioanalysis of age-related changes of lipid metabolism in nonagenarians</w:t>
      </w:r>
      <w:r w:rsidRPr="00971C40">
        <w:t xml:space="preserve">. </w:t>
      </w:r>
      <w:r w:rsidRPr="00971C40">
        <w:rPr>
          <w:i/>
        </w:rPr>
        <w:t xml:space="preserve">Journal of Pharmaceutical and Biomedical Analysis </w:t>
      </w:r>
      <w:r w:rsidRPr="00971C40">
        <w:t xml:space="preserve">2001, </w:t>
      </w:r>
      <w:r w:rsidRPr="00971C40">
        <w:rPr>
          <w:b/>
        </w:rPr>
        <w:t>24</w:t>
      </w:r>
      <w:r w:rsidRPr="00971C40">
        <w:t>:1157-1162.</w:t>
      </w:r>
    </w:p>
    <w:p w14:paraId="23D2FD99" w14:textId="77777777" w:rsidR="00971C40" w:rsidRPr="00971C40" w:rsidRDefault="00971C40" w:rsidP="00971C40">
      <w:pPr>
        <w:pStyle w:val="EndNoteBibliography"/>
        <w:spacing w:after="0"/>
        <w:ind w:left="720" w:hanging="720"/>
      </w:pPr>
      <w:r w:rsidRPr="00971C40">
        <w:t>212.</w:t>
      </w:r>
      <w:r w:rsidRPr="00971C40">
        <w:tab/>
        <w:t xml:space="preserve">Melichar B, Solichova D, Jebavy L: </w:t>
      </w:r>
      <w:r w:rsidRPr="00971C40">
        <w:rPr>
          <w:b/>
        </w:rPr>
        <w:t>Elevation de la neopterine apres traitement par le facteur stimulant des colonies granulo-macrophagiques (GM-CSF)</w:t>
      </w:r>
      <w:r w:rsidRPr="00971C40">
        <w:t xml:space="preserve">. </w:t>
      </w:r>
      <w:r w:rsidRPr="00971C40">
        <w:rPr>
          <w:i/>
        </w:rPr>
        <w:t xml:space="preserve">Presse Medicale </w:t>
      </w:r>
      <w:r w:rsidRPr="00971C40">
        <w:t xml:space="preserve">1994, </w:t>
      </w:r>
      <w:r w:rsidRPr="00971C40">
        <w:rPr>
          <w:b/>
        </w:rPr>
        <w:t>23</w:t>
      </w:r>
      <w:r w:rsidRPr="00971C40">
        <w:t>:581.</w:t>
      </w:r>
    </w:p>
    <w:p w14:paraId="7363C93E" w14:textId="77777777" w:rsidR="00971C40" w:rsidRPr="00971C40" w:rsidRDefault="00971C40" w:rsidP="00971C40">
      <w:pPr>
        <w:pStyle w:val="EndNoteBibliography"/>
        <w:spacing w:after="0"/>
        <w:ind w:left="720" w:hanging="720"/>
      </w:pPr>
      <w:r w:rsidRPr="00971C40">
        <w:t>213.</w:t>
      </w:r>
      <w:r w:rsidRPr="00971C40">
        <w:tab/>
        <w:t xml:space="preserve">Melichar B, Touskova M, Dvorak J, Jandik P, Kopecky O: </w:t>
      </w:r>
      <w:r w:rsidRPr="00971C40">
        <w:rPr>
          <w:b/>
        </w:rPr>
        <w:t>The peripheral blood leukocyte phenotype in patients with breast cancer: Effect of doxorubicin/paclitaxel combination chemotherapy</w:t>
      </w:r>
      <w:r w:rsidRPr="00971C40">
        <w:t xml:space="preserve">. </w:t>
      </w:r>
      <w:r w:rsidRPr="00971C40">
        <w:rPr>
          <w:i/>
        </w:rPr>
        <w:t xml:space="preserve">Immunopharmacology and Immunotoxicology </w:t>
      </w:r>
      <w:r w:rsidRPr="00971C40">
        <w:t xml:space="preserve">2001, </w:t>
      </w:r>
      <w:r w:rsidRPr="00971C40">
        <w:rPr>
          <w:b/>
        </w:rPr>
        <w:t>23</w:t>
      </w:r>
      <w:r w:rsidRPr="00971C40">
        <w:t>:163-173.</w:t>
      </w:r>
    </w:p>
    <w:p w14:paraId="6CF6D577" w14:textId="77777777" w:rsidR="00971C40" w:rsidRPr="00971C40" w:rsidRDefault="00971C40" w:rsidP="00971C40">
      <w:pPr>
        <w:pStyle w:val="EndNoteBibliography"/>
        <w:spacing w:after="0"/>
        <w:ind w:left="720" w:hanging="720"/>
      </w:pPr>
      <w:r w:rsidRPr="00971C40">
        <w:lastRenderedPageBreak/>
        <w:t>214.</w:t>
      </w:r>
      <w:r w:rsidRPr="00971C40">
        <w:tab/>
        <w:t xml:space="preserve">Melichar B, Touskova M, Solichova D, Kralickova P, Kopecky O: </w:t>
      </w:r>
      <w:r w:rsidRPr="00971C40">
        <w:rPr>
          <w:b/>
        </w:rPr>
        <w:t>CD4+ T-lymphocytopenia and systemic immune activation in patients with primary and secondary liver tumours</w:t>
      </w:r>
      <w:r w:rsidRPr="00971C40">
        <w:t xml:space="preserve">. </w:t>
      </w:r>
      <w:r w:rsidRPr="00971C40">
        <w:rPr>
          <w:i/>
        </w:rPr>
        <w:t xml:space="preserve">Scandinavian Journal of Clinical and Laboratory Investigations </w:t>
      </w:r>
      <w:r w:rsidRPr="00971C40">
        <w:t xml:space="preserve">2001, </w:t>
      </w:r>
      <w:r w:rsidRPr="00971C40">
        <w:rPr>
          <w:b/>
        </w:rPr>
        <w:t>61</w:t>
      </w:r>
      <w:r w:rsidRPr="00971C40">
        <w:t>:363-370.</w:t>
      </w:r>
    </w:p>
    <w:p w14:paraId="47C55016" w14:textId="77777777" w:rsidR="00971C40" w:rsidRPr="00971C40" w:rsidRDefault="00971C40" w:rsidP="00971C40">
      <w:pPr>
        <w:pStyle w:val="EndNoteBibliography"/>
        <w:spacing w:after="0"/>
        <w:ind w:left="720" w:hanging="720"/>
      </w:pPr>
      <w:r w:rsidRPr="00971C40">
        <w:t>215.</w:t>
      </w:r>
      <w:r w:rsidRPr="00971C40">
        <w:tab/>
        <w:t xml:space="preserve">Burke F, Knowles RG, East N, Balkwill FR: </w:t>
      </w:r>
      <w:r w:rsidRPr="00971C40">
        <w:rPr>
          <w:b/>
        </w:rPr>
        <w:t xml:space="preserve">The role of indoleamine 2,3-dioxygenase in the anti-tumour activity of human interferon-gama </w:t>
      </w:r>
      <w:r w:rsidRPr="00971C40">
        <w:rPr>
          <w:b/>
          <w:i/>
        </w:rPr>
        <w:t>in vivo</w:t>
      </w:r>
      <w:r w:rsidRPr="00971C40">
        <w:t xml:space="preserve">. </w:t>
      </w:r>
      <w:r w:rsidRPr="00971C40">
        <w:rPr>
          <w:i/>
        </w:rPr>
        <w:t xml:space="preserve">International Journal of Cancer </w:t>
      </w:r>
      <w:r w:rsidRPr="00971C40">
        <w:t xml:space="preserve">1995, </w:t>
      </w:r>
      <w:r w:rsidRPr="00971C40">
        <w:rPr>
          <w:b/>
        </w:rPr>
        <w:t>60</w:t>
      </w:r>
      <w:r w:rsidRPr="00971C40">
        <w:t>:115 - 122.</w:t>
      </w:r>
    </w:p>
    <w:p w14:paraId="30763505" w14:textId="77777777" w:rsidR="00971C40" w:rsidRPr="00971C40" w:rsidRDefault="00971C40" w:rsidP="00971C40">
      <w:pPr>
        <w:pStyle w:val="EndNoteBibliography"/>
        <w:spacing w:after="0"/>
        <w:ind w:left="720" w:hanging="720"/>
      </w:pPr>
      <w:r w:rsidRPr="00971C40">
        <w:t>216.</w:t>
      </w:r>
      <w:r w:rsidRPr="00971C40">
        <w:tab/>
        <w:t xml:space="preserve">Melichar B, Ferrandina G, Verschraegen CF, Loercher A, Abbruzzese JL, Freedman RS: </w:t>
      </w:r>
      <w:r w:rsidRPr="00971C40">
        <w:rPr>
          <w:b/>
        </w:rPr>
        <w:t>Growth inhibitory effects of aromatic fatty acids on ovarian tumor cell lines</w:t>
      </w:r>
      <w:r w:rsidRPr="00971C40">
        <w:t xml:space="preserve">. </w:t>
      </w:r>
      <w:r w:rsidRPr="00971C40">
        <w:rPr>
          <w:i/>
        </w:rPr>
        <w:t xml:space="preserve">Clinical Cancer Research </w:t>
      </w:r>
      <w:r w:rsidRPr="00971C40">
        <w:t xml:space="preserve">1998, </w:t>
      </w:r>
      <w:r w:rsidRPr="00971C40">
        <w:rPr>
          <w:b/>
        </w:rPr>
        <w:t>4</w:t>
      </w:r>
      <w:r w:rsidRPr="00971C40">
        <w:t>:3069-3076.</w:t>
      </w:r>
    </w:p>
    <w:p w14:paraId="4A20D443" w14:textId="77777777" w:rsidR="00971C40" w:rsidRPr="00971C40" w:rsidRDefault="00971C40" w:rsidP="00971C40">
      <w:pPr>
        <w:pStyle w:val="EndNoteBibliography"/>
        <w:spacing w:after="0"/>
        <w:ind w:left="720" w:hanging="720"/>
      </w:pPr>
      <w:r w:rsidRPr="00971C40">
        <w:t>217.</w:t>
      </w:r>
      <w:r w:rsidRPr="00971C40">
        <w:tab/>
        <w:t xml:space="preserve">Friberg M, Jennings R, Alsarraj M, Dessureault S, Cantor A, Extermann M, Mellor AL, Munn DH, Antonia SJ: </w:t>
      </w:r>
      <w:r w:rsidRPr="00971C40">
        <w:rPr>
          <w:b/>
        </w:rPr>
        <w:t>Indoleamin 2,3-dioxygenase contributes to tumor cell evasion of T cell-mediated rejection</w:t>
      </w:r>
      <w:r w:rsidRPr="00971C40">
        <w:t xml:space="preserve">. </w:t>
      </w:r>
      <w:r w:rsidRPr="00971C40">
        <w:rPr>
          <w:i/>
        </w:rPr>
        <w:t xml:space="preserve">International Journal of Cancer </w:t>
      </w:r>
      <w:r w:rsidRPr="00971C40">
        <w:t xml:space="preserve">2002, </w:t>
      </w:r>
      <w:r w:rsidRPr="00971C40">
        <w:rPr>
          <w:b/>
        </w:rPr>
        <w:t>101</w:t>
      </w:r>
      <w:r w:rsidRPr="00971C40">
        <w:t>:151 - 155.</w:t>
      </w:r>
    </w:p>
    <w:p w14:paraId="1BA4515D" w14:textId="77777777" w:rsidR="00971C40" w:rsidRPr="00971C40" w:rsidRDefault="00971C40" w:rsidP="00971C40">
      <w:pPr>
        <w:pStyle w:val="EndNoteBibliography"/>
        <w:spacing w:after="0"/>
        <w:ind w:left="720" w:hanging="720"/>
      </w:pPr>
      <w:r w:rsidRPr="00971C40">
        <w:t>218.</w:t>
      </w:r>
      <w:r w:rsidRPr="00971C40">
        <w:tab/>
        <w:t>Zezulova M, Bartouskova M, Hlidkova E, Adam T, Kujovska Krcmova L, Cervinkova B, Solichova D, Zlevorova M, Cwiertka K, Friedecky D</w:t>
      </w:r>
      <w:r w:rsidRPr="00971C40">
        <w:rPr>
          <w:i/>
        </w:rPr>
        <w:t xml:space="preserve"> et al</w:t>
      </w:r>
      <w:r w:rsidRPr="00971C40">
        <w:t xml:space="preserve">: </w:t>
      </w:r>
      <w:r w:rsidRPr="00971C40">
        <w:rPr>
          <w:b/>
        </w:rPr>
        <w:t>Citrulline as a biomarker of gastrointestinal toxicity in patients with rectal carcinoma treated with chemoradiation</w:t>
      </w:r>
      <w:r w:rsidRPr="00971C40">
        <w:t xml:space="preserve">. </w:t>
      </w:r>
      <w:r w:rsidRPr="00971C40">
        <w:rPr>
          <w:i/>
        </w:rPr>
        <w:t xml:space="preserve">Clinical Chemistry and Laboratory Medicine </w:t>
      </w:r>
      <w:r w:rsidRPr="00971C40">
        <w:t xml:space="preserve">2015, </w:t>
      </w:r>
      <w:r w:rsidRPr="00971C40">
        <w:rPr>
          <w:b/>
        </w:rPr>
        <w:t>53</w:t>
      </w:r>
      <w:r w:rsidRPr="00971C40">
        <w:t>:in press.</w:t>
      </w:r>
    </w:p>
    <w:p w14:paraId="7F023132" w14:textId="77777777" w:rsidR="00971C40" w:rsidRPr="00971C40" w:rsidRDefault="00971C40" w:rsidP="00971C40">
      <w:pPr>
        <w:pStyle w:val="EndNoteBibliography"/>
        <w:spacing w:after="0"/>
        <w:ind w:left="720" w:hanging="720"/>
      </w:pPr>
      <w:r w:rsidRPr="00971C40">
        <w:t>219.</w:t>
      </w:r>
      <w:r w:rsidRPr="00971C40">
        <w:tab/>
        <w:t xml:space="preserve">Faber M, Coudray C, Hida H, Mousseau M, Favier A: </w:t>
      </w:r>
      <w:r w:rsidRPr="00971C40">
        <w:rPr>
          <w:b/>
        </w:rPr>
        <w:t>Lipid peroxidation products, and vitamin and trace element status in patients with cancer before and after chemotherapy, including adriamycin. A preliminary study</w:t>
      </w:r>
      <w:r w:rsidRPr="00971C40">
        <w:t xml:space="preserve">. </w:t>
      </w:r>
      <w:r w:rsidRPr="00971C40">
        <w:rPr>
          <w:i/>
        </w:rPr>
        <w:t xml:space="preserve">Biological Trace Element Research </w:t>
      </w:r>
      <w:r w:rsidRPr="00971C40">
        <w:t xml:space="preserve">1995, </w:t>
      </w:r>
      <w:r w:rsidRPr="00971C40">
        <w:rPr>
          <w:b/>
        </w:rPr>
        <w:t>47</w:t>
      </w:r>
      <w:r w:rsidRPr="00971C40">
        <w:t>:117 - 123.</w:t>
      </w:r>
    </w:p>
    <w:p w14:paraId="4551CDF7" w14:textId="77777777" w:rsidR="00971C40" w:rsidRPr="00971C40" w:rsidRDefault="00971C40" w:rsidP="00971C40">
      <w:pPr>
        <w:pStyle w:val="EndNoteBibliography"/>
        <w:spacing w:after="0"/>
        <w:ind w:left="720" w:hanging="720"/>
      </w:pPr>
      <w:r w:rsidRPr="00971C40">
        <w:t>220.</w:t>
      </w:r>
      <w:r w:rsidRPr="00971C40">
        <w:tab/>
        <w:t xml:space="preserve">Faure H, Coudray C, Mousseau M, Ducros V, Douki T, Bianchini F, Cadet J, Favier A: </w:t>
      </w:r>
      <w:r w:rsidRPr="00971C40">
        <w:rPr>
          <w:b/>
        </w:rPr>
        <w:t>5-Hydroxymethyluracil excretion, plasma TBARS and plasma antioxidant vitamins in adriamycin-treated patients</w:t>
      </w:r>
      <w:r w:rsidRPr="00971C40">
        <w:t xml:space="preserve">. </w:t>
      </w:r>
      <w:r w:rsidRPr="00971C40">
        <w:rPr>
          <w:i/>
        </w:rPr>
        <w:t xml:space="preserve">Free Radical Biology and Medicine </w:t>
      </w:r>
      <w:r w:rsidRPr="00971C40">
        <w:t xml:space="preserve">1996, </w:t>
      </w:r>
      <w:r w:rsidRPr="00971C40">
        <w:rPr>
          <w:b/>
        </w:rPr>
        <w:t>20</w:t>
      </w:r>
      <w:r w:rsidRPr="00971C40">
        <w:t>:979 - 983.</w:t>
      </w:r>
    </w:p>
    <w:p w14:paraId="054F233D" w14:textId="77777777" w:rsidR="00971C40" w:rsidRPr="00971C40" w:rsidRDefault="00971C40" w:rsidP="00971C40">
      <w:pPr>
        <w:pStyle w:val="EndNoteBibliography"/>
        <w:spacing w:after="0"/>
        <w:ind w:left="720" w:hanging="720"/>
      </w:pPr>
      <w:r w:rsidRPr="00971C40">
        <w:t>221.</w:t>
      </w:r>
      <w:r w:rsidRPr="00971C40">
        <w:tab/>
        <w:t xml:space="preserve">Weijl NI, Hopman GD, Wipkink-Bakker A, Lentjes EGWM, Berger HM, Cleton FJ, Osanto S: </w:t>
      </w:r>
      <w:r w:rsidRPr="00971C40">
        <w:rPr>
          <w:b/>
        </w:rPr>
        <w:t>Cisplatin combination chemotherapy induces a fall in plasma antioxidants of cancer patients</w:t>
      </w:r>
      <w:r w:rsidRPr="00971C40">
        <w:t xml:space="preserve">. </w:t>
      </w:r>
      <w:r w:rsidRPr="00971C40">
        <w:rPr>
          <w:i/>
        </w:rPr>
        <w:t xml:space="preserve">Annals of Oncology </w:t>
      </w:r>
      <w:r w:rsidRPr="00971C40">
        <w:t xml:space="preserve">1998, </w:t>
      </w:r>
      <w:r w:rsidRPr="00971C40">
        <w:rPr>
          <w:b/>
        </w:rPr>
        <w:t>9</w:t>
      </w:r>
      <w:r w:rsidRPr="00971C40">
        <w:t>:1331-1337.</w:t>
      </w:r>
    </w:p>
    <w:p w14:paraId="64317DCF" w14:textId="77777777" w:rsidR="00971C40" w:rsidRPr="00971C40" w:rsidRDefault="00971C40" w:rsidP="00971C40">
      <w:pPr>
        <w:pStyle w:val="EndNoteBibliography"/>
        <w:spacing w:after="0"/>
        <w:ind w:left="720" w:hanging="720"/>
      </w:pPr>
      <w:r w:rsidRPr="00971C40">
        <w:t>222.</w:t>
      </w:r>
      <w:r w:rsidRPr="00971C40">
        <w:tab/>
        <w:t xml:space="preserve">Debier C, Larondelle Y: </w:t>
      </w:r>
      <w:r w:rsidRPr="00971C40">
        <w:rPr>
          <w:b/>
        </w:rPr>
        <w:t>Vitamins A and E: metabolism, roles and transfer to offspring</w:t>
      </w:r>
      <w:r w:rsidRPr="00971C40">
        <w:t xml:space="preserve">. </w:t>
      </w:r>
      <w:r w:rsidRPr="00971C40">
        <w:rPr>
          <w:i/>
        </w:rPr>
        <w:t xml:space="preserve">British Journal of Nutrition </w:t>
      </w:r>
      <w:r w:rsidRPr="00971C40">
        <w:t xml:space="preserve">2005, </w:t>
      </w:r>
      <w:r w:rsidRPr="00971C40">
        <w:rPr>
          <w:b/>
        </w:rPr>
        <w:t>93</w:t>
      </w:r>
      <w:r w:rsidRPr="00971C40">
        <w:t>:153 - 174.</w:t>
      </w:r>
    </w:p>
    <w:p w14:paraId="1D694A50" w14:textId="77777777" w:rsidR="00971C40" w:rsidRPr="00971C40" w:rsidRDefault="00971C40" w:rsidP="00971C40">
      <w:pPr>
        <w:pStyle w:val="EndNoteBibliography"/>
        <w:spacing w:after="0"/>
        <w:ind w:left="720" w:hanging="720"/>
      </w:pPr>
      <w:r w:rsidRPr="00971C40">
        <w:t>223.</w:t>
      </w:r>
      <w:r w:rsidRPr="00971C40">
        <w:tab/>
        <w:t xml:space="preserve">Delanian S, Porcher R, Balla-Mekias S, Lefaix JL: </w:t>
      </w:r>
      <w:r w:rsidRPr="00971C40">
        <w:rPr>
          <w:b/>
        </w:rPr>
        <w:t>Randomized, placebo-controlled trial of combined pentoxifylline and tocopherol for regression of superficial radiation-induced fibrosis</w:t>
      </w:r>
      <w:r w:rsidRPr="00971C40">
        <w:t xml:space="preserve">. </w:t>
      </w:r>
      <w:r w:rsidRPr="00971C40">
        <w:rPr>
          <w:i/>
        </w:rPr>
        <w:t xml:space="preserve">Journal of Clinical Oncology </w:t>
      </w:r>
      <w:r w:rsidRPr="00971C40">
        <w:t xml:space="preserve">2003, </w:t>
      </w:r>
      <w:r w:rsidRPr="00971C40">
        <w:rPr>
          <w:b/>
        </w:rPr>
        <w:t>21</w:t>
      </w:r>
      <w:r w:rsidRPr="00971C40">
        <w:t>:2545 - 2550.</w:t>
      </w:r>
    </w:p>
    <w:p w14:paraId="25666604" w14:textId="77777777" w:rsidR="00971C40" w:rsidRPr="00971C40" w:rsidRDefault="00971C40" w:rsidP="00971C40">
      <w:pPr>
        <w:pStyle w:val="EndNoteBibliography"/>
        <w:spacing w:after="0"/>
        <w:ind w:left="720" w:hanging="720"/>
      </w:pPr>
      <w:r w:rsidRPr="00971C40">
        <w:t>224.</w:t>
      </w:r>
      <w:r w:rsidRPr="00971C40">
        <w:tab/>
        <w:t xml:space="preserve">Erhola M, Nieminen MM, Ojala A: </w:t>
      </w:r>
      <w:r w:rsidRPr="00971C40">
        <w:rPr>
          <w:b/>
        </w:rPr>
        <w:t>Human plasma antioxidant capacity during radiotherapy for lung cancer: a clinical study</w:t>
      </w:r>
      <w:r w:rsidRPr="00971C40">
        <w:t xml:space="preserve">. </w:t>
      </w:r>
      <w:r w:rsidRPr="00971C40">
        <w:rPr>
          <w:i/>
        </w:rPr>
        <w:t xml:space="preserve">Journal of Experimental and Clinical Cancer Research </w:t>
      </w:r>
      <w:r w:rsidRPr="00971C40">
        <w:t xml:space="preserve">1998, </w:t>
      </w:r>
      <w:r w:rsidRPr="00971C40">
        <w:rPr>
          <w:b/>
        </w:rPr>
        <w:t>17</w:t>
      </w:r>
      <w:r w:rsidRPr="00971C40">
        <w:t>:325 - 330.</w:t>
      </w:r>
    </w:p>
    <w:p w14:paraId="5077AD7C" w14:textId="77777777" w:rsidR="00971C40" w:rsidRPr="00971C40" w:rsidRDefault="00971C40" w:rsidP="00971C40">
      <w:pPr>
        <w:pStyle w:val="EndNoteBibliography"/>
        <w:spacing w:after="0"/>
        <w:ind w:left="720" w:hanging="720"/>
      </w:pPr>
      <w:r w:rsidRPr="00971C40">
        <w:t>225.</w:t>
      </w:r>
      <w:r w:rsidRPr="00971C40">
        <w:tab/>
        <w:t>Pace A, Savarese A, Picardo M, Maresca V, Pacetti U, Del Monte G, Biroccio A, Leonetti C, Jandolo B, Cognetti F</w:t>
      </w:r>
      <w:r w:rsidRPr="00971C40">
        <w:rPr>
          <w:i/>
        </w:rPr>
        <w:t xml:space="preserve"> et al</w:t>
      </w:r>
      <w:r w:rsidRPr="00971C40">
        <w:t xml:space="preserve">: </w:t>
      </w:r>
      <w:r w:rsidRPr="00971C40">
        <w:rPr>
          <w:b/>
        </w:rPr>
        <w:t>Neuroprotective effect of vitamin E supplementation in patients treated with cisplatin chemotherapy</w:t>
      </w:r>
      <w:r w:rsidRPr="00971C40">
        <w:t xml:space="preserve">. </w:t>
      </w:r>
      <w:r w:rsidRPr="00971C40">
        <w:rPr>
          <w:i/>
        </w:rPr>
        <w:t xml:space="preserve">Journal of Clinical Oncology </w:t>
      </w:r>
      <w:r w:rsidRPr="00971C40">
        <w:t xml:space="preserve">2003, </w:t>
      </w:r>
      <w:r w:rsidRPr="00971C40">
        <w:rPr>
          <w:b/>
        </w:rPr>
        <w:t>21</w:t>
      </w:r>
      <w:r w:rsidRPr="00971C40">
        <w:t>:927 - 931.</w:t>
      </w:r>
    </w:p>
    <w:p w14:paraId="2AA604BE" w14:textId="77777777" w:rsidR="00971C40" w:rsidRPr="00971C40" w:rsidRDefault="00971C40" w:rsidP="00971C40">
      <w:pPr>
        <w:pStyle w:val="EndNoteBibliography"/>
        <w:spacing w:after="0"/>
        <w:ind w:left="720" w:hanging="720"/>
      </w:pPr>
      <w:r w:rsidRPr="00971C40">
        <w:t>226.</w:t>
      </w:r>
      <w:r w:rsidRPr="00971C40">
        <w:tab/>
        <w:t xml:space="preserve">High KP, Legault C, Sinclair JA, Cruz J, Hill K, Hurd DD: </w:t>
      </w:r>
      <w:r w:rsidRPr="00971C40">
        <w:rPr>
          <w:b/>
        </w:rPr>
        <w:t>Low plasma concentrations of retinol and alpha-tocopherol in hematopoietic stem cell transplant recipients: the effect of mucositis and the risk of infection</w:t>
      </w:r>
      <w:r w:rsidRPr="00971C40">
        <w:t xml:space="preserve">. </w:t>
      </w:r>
      <w:r w:rsidRPr="00971C40">
        <w:rPr>
          <w:i/>
        </w:rPr>
        <w:t xml:space="preserve">American Journal of Clinical Nutrition </w:t>
      </w:r>
      <w:r w:rsidRPr="00971C40">
        <w:t xml:space="preserve">2002, </w:t>
      </w:r>
      <w:r w:rsidRPr="00971C40">
        <w:rPr>
          <w:b/>
        </w:rPr>
        <w:t>76</w:t>
      </w:r>
      <w:r w:rsidRPr="00971C40">
        <w:t>:1358-1366.</w:t>
      </w:r>
    </w:p>
    <w:p w14:paraId="341EAB22" w14:textId="77777777" w:rsidR="00971C40" w:rsidRPr="00971C40" w:rsidRDefault="00971C40" w:rsidP="00971C40">
      <w:pPr>
        <w:pStyle w:val="EndNoteBibliography"/>
        <w:spacing w:after="0"/>
        <w:ind w:left="720" w:hanging="720"/>
      </w:pPr>
      <w:r w:rsidRPr="00971C40">
        <w:t>227.</w:t>
      </w:r>
      <w:r w:rsidRPr="00971C40">
        <w:tab/>
        <w:t>Jonas RC, Puckett AB, Jones DP, Griffith DP, Szeszycki EE, Bergman GF, Furr CE, Tyre C, Carlson JL, Galloway JR</w:t>
      </w:r>
      <w:r w:rsidRPr="00971C40">
        <w:rPr>
          <w:i/>
        </w:rPr>
        <w:t xml:space="preserve"> et al</w:t>
      </w:r>
      <w:r w:rsidRPr="00971C40">
        <w:t xml:space="preserve">: </w:t>
      </w:r>
      <w:r w:rsidRPr="00971C40">
        <w:rPr>
          <w:b/>
        </w:rPr>
        <w:t>Plasma antioxidant status after high-dose chemotherapy: a randomized trial of parenteral nutrition in bone marrow transplantation patients</w:t>
      </w:r>
      <w:r w:rsidRPr="00971C40">
        <w:t xml:space="preserve">. </w:t>
      </w:r>
      <w:r w:rsidRPr="00971C40">
        <w:rPr>
          <w:i/>
        </w:rPr>
        <w:t xml:space="preserve">American Journal of Clinical Nutrition </w:t>
      </w:r>
      <w:r w:rsidRPr="00971C40">
        <w:t xml:space="preserve">2000, </w:t>
      </w:r>
      <w:r w:rsidRPr="00971C40">
        <w:rPr>
          <w:b/>
        </w:rPr>
        <w:t>72</w:t>
      </w:r>
      <w:r w:rsidRPr="00971C40">
        <w:t>:181 - 189.</w:t>
      </w:r>
    </w:p>
    <w:p w14:paraId="3FDB3658" w14:textId="77777777" w:rsidR="00971C40" w:rsidRPr="00971C40" w:rsidRDefault="00971C40" w:rsidP="00971C40">
      <w:pPr>
        <w:pStyle w:val="EndNoteBibliography"/>
        <w:spacing w:after="0"/>
        <w:ind w:left="720" w:hanging="720"/>
      </w:pPr>
      <w:r w:rsidRPr="00971C40">
        <w:t>228.</w:t>
      </w:r>
      <w:r w:rsidRPr="00971C40">
        <w:tab/>
        <w:t xml:space="preserve">Mayland C, Allen KR, Degg TJ, Bennet M: </w:t>
      </w:r>
      <w:r w:rsidRPr="00971C40">
        <w:rPr>
          <w:b/>
        </w:rPr>
        <w:t>Micronutrient concentrations in patients with malignant disease: effect of the inflammatory response</w:t>
      </w:r>
      <w:r w:rsidRPr="00971C40">
        <w:t xml:space="preserve">. </w:t>
      </w:r>
      <w:r w:rsidRPr="00971C40">
        <w:rPr>
          <w:i/>
        </w:rPr>
        <w:t xml:space="preserve">Annals of Clinical Biochemistry </w:t>
      </w:r>
      <w:r w:rsidRPr="00971C40">
        <w:t xml:space="preserve">2004, </w:t>
      </w:r>
      <w:r w:rsidRPr="00971C40">
        <w:rPr>
          <w:b/>
        </w:rPr>
        <w:t>41</w:t>
      </w:r>
      <w:r w:rsidRPr="00971C40">
        <w:t>:138 - 141.</w:t>
      </w:r>
    </w:p>
    <w:p w14:paraId="6FA5E611" w14:textId="77777777" w:rsidR="00971C40" w:rsidRPr="00971C40" w:rsidRDefault="00971C40" w:rsidP="00971C40">
      <w:pPr>
        <w:pStyle w:val="EndNoteBibliography"/>
        <w:spacing w:after="0"/>
        <w:ind w:left="720" w:hanging="720"/>
      </w:pPr>
      <w:r w:rsidRPr="00971C40">
        <w:t>229.</w:t>
      </w:r>
      <w:r w:rsidRPr="00971C40">
        <w:tab/>
        <w:t xml:space="preserve">McMillan DC, Talwar D, Sattar N, Underwood M, O Reilly DSJ, McArdle C: </w:t>
      </w:r>
      <w:r w:rsidRPr="00971C40">
        <w:rPr>
          <w:b/>
        </w:rPr>
        <w:t>The relationship between reduced vitamin antioxidant concentrations and the systemic inflammatory response in patients with common solid tumours</w:t>
      </w:r>
      <w:r w:rsidRPr="00971C40">
        <w:t xml:space="preserve">. </w:t>
      </w:r>
      <w:r w:rsidRPr="00971C40">
        <w:rPr>
          <w:i/>
        </w:rPr>
        <w:t xml:space="preserve">Clinical Nutrition </w:t>
      </w:r>
      <w:r w:rsidRPr="00971C40">
        <w:t xml:space="preserve">2002, </w:t>
      </w:r>
      <w:r w:rsidRPr="00971C40">
        <w:rPr>
          <w:b/>
        </w:rPr>
        <w:t>21</w:t>
      </w:r>
      <w:r w:rsidRPr="00971C40">
        <w:t>:161 - 164.</w:t>
      </w:r>
    </w:p>
    <w:p w14:paraId="734A4237" w14:textId="77777777" w:rsidR="00971C40" w:rsidRPr="00971C40" w:rsidRDefault="00971C40" w:rsidP="00971C40">
      <w:pPr>
        <w:pStyle w:val="EndNoteBibliography"/>
        <w:spacing w:after="0"/>
        <w:ind w:left="720" w:hanging="720"/>
      </w:pPr>
      <w:r w:rsidRPr="00971C40">
        <w:lastRenderedPageBreak/>
        <w:t>230.</w:t>
      </w:r>
      <w:r w:rsidRPr="00971C40">
        <w:tab/>
        <w:t xml:space="preserve">Hirahatake K, Hareyama H, Sakuragi N, Nishiya M, Makinoda S, Fujimoto S: </w:t>
      </w:r>
      <w:r w:rsidRPr="00971C40">
        <w:rPr>
          <w:b/>
        </w:rPr>
        <w:t>A clinical and pathologic study on para-aortic lymph node metastasis in endometrial carcinoma</w:t>
      </w:r>
      <w:r w:rsidRPr="00971C40">
        <w:t xml:space="preserve">. </w:t>
      </w:r>
      <w:r w:rsidRPr="00971C40">
        <w:rPr>
          <w:i/>
        </w:rPr>
        <w:t xml:space="preserve">J Surg Oncol </w:t>
      </w:r>
      <w:r w:rsidRPr="00971C40">
        <w:t xml:space="preserve">1997, </w:t>
      </w:r>
      <w:r w:rsidRPr="00971C40">
        <w:rPr>
          <w:b/>
        </w:rPr>
        <w:t>65</w:t>
      </w:r>
      <w:r w:rsidRPr="00971C40">
        <w:t>(2):82-87.</w:t>
      </w:r>
    </w:p>
    <w:p w14:paraId="28CFBEF7" w14:textId="77777777" w:rsidR="00971C40" w:rsidRPr="00971C40" w:rsidRDefault="00971C40" w:rsidP="00971C40">
      <w:pPr>
        <w:pStyle w:val="EndNoteBibliography"/>
        <w:spacing w:after="0"/>
        <w:ind w:left="720" w:hanging="720"/>
      </w:pPr>
      <w:r w:rsidRPr="00971C40">
        <w:t>231.</w:t>
      </w:r>
      <w:r w:rsidRPr="00971C40">
        <w:tab/>
        <w:t xml:space="preserve">Wisner KP, Gupta S, Ahmad S, Holloway RW: </w:t>
      </w:r>
      <w:r w:rsidRPr="00971C40">
        <w:rPr>
          <w:b/>
        </w:rPr>
        <w:t>Indications and techniques for robotic pelvic and para-aortic lymphadenectomy in gynecologic oncology</w:t>
      </w:r>
      <w:r w:rsidRPr="00971C40">
        <w:t xml:space="preserve">. </w:t>
      </w:r>
      <w:r w:rsidRPr="00971C40">
        <w:rPr>
          <w:i/>
        </w:rPr>
        <w:t xml:space="preserve">J Surg Oncol </w:t>
      </w:r>
      <w:r w:rsidRPr="00971C40">
        <w:t xml:space="preserve">2015, </w:t>
      </w:r>
      <w:r w:rsidRPr="00971C40">
        <w:rPr>
          <w:b/>
        </w:rPr>
        <w:t>112</w:t>
      </w:r>
      <w:r w:rsidRPr="00971C40">
        <w:t>(7):782-789.</w:t>
      </w:r>
    </w:p>
    <w:p w14:paraId="185AE775" w14:textId="77777777" w:rsidR="00971C40" w:rsidRPr="00971C40" w:rsidRDefault="00971C40" w:rsidP="00971C40">
      <w:pPr>
        <w:pStyle w:val="EndNoteBibliography"/>
        <w:spacing w:after="0"/>
        <w:ind w:left="720" w:hanging="720"/>
      </w:pPr>
      <w:r w:rsidRPr="00971C40">
        <w:t>232.</w:t>
      </w:r>
      <w:r w:rsidRPr="00971C40">
        <w:tab/>
        <w:t xml:space="preserve">Chu KK, Chang SD, Chen FP, Soong YK: </w:t>
      </w:r>
      <w:r w:rsidRPr="00971C40">
        <w:rPr>
          <w:b/>
        </w:rPr>
        <w:t>Laparoscopic surgical staging in cervical cancer--preliminary experience among Chinese</w:t>
      </w:r>
      <w:r w:rsidRPr="00971C40">
        <w:t xml:space="preserve">. </w:t>
      </w:r>
      <w:r w:rsidRPr="00971C40">
        <w:rPr>
          <w:i/>
        </w:rPr>
        <w:t xml:space="preserve">Gynecol Oncol </w:t>
      </w:r>
      <w:r w:rsidRPr="00971C40">
        <w:t xml:space="preserve">1997, </w:t>
      </w:r>
      <w:r w:rsidRPr="00971C40">
        <w:rPr>
          <w:b/>
        </w:rPr>
        <w:t>64</w:t>
      </w:r>
      <w:r w:rsidRPr="00971C40">
        <w:t>(1):49-53.</w:t>
      </w:r>
    </w:p>
    <w:p w14:paraId="7B3858AB" w14:textId="77777777" w:rsidR="00971C40" w:rsidRPr="00971C40" w:rsidRDefault="00971C40" w:rsidP="00971C40">
      <w:pPr>
        <w:pStyle w:val="EndNoteBibliography"/>
        <w:spacing w:after="0"/>
        <w:ind w:left="720" w:hanging="720"/>
      </w:pPr>
      <w:r w:rsidRPr="00971C40">
        <w:t>233.</w:t>
      </w:r>
      <w:r w:rsidRPr="00971C40">
        <w:tab/>
        <w:t xml:space="preserve">Odunsi KO, Lele S, Ghamande S, Seago P, Driscoll DL: </w:t>
      </w:r>
      <w:r w:rsidRPr="00971C40">
        <w:rPr>
          <w:b/>
        </w:rPr>
        <w:t>The impact of pre-therapy extraperitoneal surgical staging on the evaluation and treatment of patients with locally advanced cervical cancer</w:t>
      </w:r>
      <w:r w:rsidRPr="00971C40">
        <w:t xml:space="preserve">. </w:t>
      </w:r>
      <w:r w:rsidRPr="00971C40">
        <w:rPr>
          <w:i/>
        </w:rPr>
        <w:t xml:space="preserve">European journal of gynaecological oncology </w:t>
      </w:r>
      <w:r w:rsidRPr="00971C40">
        <w:t xml:space="preserve">2001, </w:t>
      </w:r>
      <w:r w:rsidRPr="00971C40">
        <w:rPr>
          <w:b/>
        </w:rPr>
        <w:t>22</w:t>
      </w:r>
      <w:r w:rsidRPr="00971C40">
        <w:t>(5):325-330.</w:t>
      </w:r>
    </w:p>
    <w:p w14:paraId="0122B054" w14:textId="77777777" w:rsidR="00971C40" w:rsidRPr="00971C40" w:rsidRDefault="00971C40" w:rsidP="00971C40">
      <w:pPr>
        <w:pStyle w:val="EndNoteBibliography"/>
        <w:spacing w:after="0"/>
        <w:ind w:left="720" w:hanging="720"/>
      </w:pPr>
      <w:r w:rsidRPr="00971C40">
        <w:t>234.</w:t>
      </w:r>
      <w:r w:rsidRPr="00971C40">
        <w:tab/>
        <w:t xml:space="preserve">Choi HJ, Roh JW, Seo SS, Lee S, Kim JY, Kim SK, Kang KW, Lee JS, Jeong JY, Park SY: </w:t>
      </w:r>
      <w:r w:rsidRPr="00971C40">
        <w:rPr>
          <w:b/>
        </w:rPr>
        <w:t>Comparison of the accuracy of magnetic resonance imaging and positron emission tomography/computed tomography in the presurgical detection of lymph node metastases in patients with uterine cervical carcinoma: a prospective study</w:t>
      </w:r>
      <w:r w:rsidRPr="00971C40">
        <w:t xml:space="preserve">. </w:t>
      </w:r>
      <w:r w:rsidRPr="00971C40">
        <w:rPr>
          <w:i/>
        </w:rPr>
        <w:t xml:space="preserve">Cancer </w:t>
      </w:r>
      <w:r w:rsidRPr="00971C40">
        <w:t xml:space="preserve">2006, </w:t>
      </w:r>
      <w:r w:rsidRPr="00971C40">
        <w:rPr>
          <w:b/>
        </w:rPr>
        <w:t>106</w:t>
      </w:r>
      <w:r w:rsidRPr="00971C40">
        <w:t>(4):914-922.</w:t>
      </w:r>
    </w:p>
    <w:p w14:paraId="47D62B84" w14:textId="77777777" w:rsidR="00971C40" w:rsidRPr="00971C40" w:rsidRDefault="00971C40" w:rsidP="00971C40">
      <w:pPr>
        <w:pStyle w:val="EndNoteBibliography"/>
        <w:spacing w:after="0"/>
        <w:ind w:left="720" w:hanging="720"/>
      </w:pPr>
      <w:r w:rsidRPr="00971C40">
        <w:t>235.</w:t>
      </w:r>
      <w:r w:rsidRPr="00971C40">
        <w:tab/>
        <w:t>Roh JW, Seo SS, Lee S, Kang KW, Kim SK, Sim JS, Kim JY, Hong EK, Cho DS, Lee JS</w:t>
      </w:r>
      <w:r w:rsidRPr="00971C40">
        <w:rPr>
          <w:i/>
        </w:rPr>
        <w:t xml:space="preserve"> et al</w:t>
      </w:r>
      <w:r w:rsidRPr="00971C40">
        <w:t xml:space="preserve">: </w:t>
      </w:r>
      <w:r w:rsidRPr="00971C40">
        <w:rPr>
          <w:b/>
        </w:rPr>
        <w:t>Role of positron emission tomography in pretreatment lymph node staging of uterine cervical cancer: a prospective surgicopathologic correlation study</w:t>
      </w:r>
      <w:r w:rsidRPr="00971C40">
        <w:t xml:space="preserve">. </w:t>
      </w:r>
      <w:r w:rsidRPr="00971C40">
        <w:rPr>
          <w:i/>
        </w:rPr>
        <w:t xml:space="preserve">Eur J Cancer </w:t>
      </w:r>
      <w:r w:rsidRPr="00971C40">
        <w:t xml:space="preserve">2005, </w:t>
      </w:r>
      <w:r w:rsidRPr="00971C40">
        <w:rPr>
          <w:b/>
        </w:rPr>
        <w:t>41</w:t>
      </w:r>
      <w:r w:rsidRPr="00971C40">
        <w:t>(14):2086-2092.</w:t>
      </w:r>
    </w:p>
    <w:p w14:paraId="5D8F3BDB" w14:textId="77777777" w:rsidR="00971C40" w:rsidRPr="00971C40" w:rsidRDefault="00971C40" w:rsidP="00971C40">
      <w:pPr>
        <w:pStyle w:val="EndNoteBibliography"/>
        <w:spacing w:after="0"/>
        <w:ind w:left="720" w:hanging="720"/>
      </w:pPr>
      <w:r w:rsidRPr="00971C40">
        <w:t>236.</w:t>
      </w:r>
      <w:r w:rsidRPr="00971C40">
        <w:tab/>
        <w:t xml:space="preserve">Dauwen H, Van Calster B, Deroose CM, Op de Beeck K, Amant F, Neven P, Berteloot P, Leunen K, Timmerman D, Vergote I: </w:t>
      </w:r>
      <w:r w:rsidRPr="00971C40">
        <w:rPr>
          <w:b/>
        </w:rPr>
        <w:t>PET/CT in the staging of patients with a pelvic mass suspicious for ovarian cancer</w:t>
      </w:r>
      <w:r w:rsidRPr="00971C40">
        <w:t xml:space="preserve">. </w:t>
      </w:r>
      <w:r w:rsidRPr="00971C40">
        <w:rPr>
          <w:i/>
        </w:rPr>
        <w:t xml:space="preserve">Gynecol Oncol </w:t>
      </w:r>
      <w:r w:rsidRPr="00971C40">
        <w:t xml:space="preserve">2013, </w:t>
      </w:r>
      <w:r w:rsidRPr="00971C40">
        <w:rPr>
          <w:b/>
        </w:rPr>
        <w:t>131</w:t>
      </w:r>
      <w:r w:rsidRPr="00971C40">
        <w:t>(3):694-700.</w:t>
      </w:r>
    </w:p>
    <w:p w14:paraId="3EEB115E" w14:textId="77777777" w:rsidR="00971C40" w:rsidRPr="00971C40" w:rsidRDefault="00971C40" w:rsidP="00971C40">
      <w:pPr>
        <w:pStyle w:val="EndNoteBibliography"/>
        <w:spacing w:after="0"/>
        <w:ind w:left="720" w:hanging="720"/>
      </w:pPr>
      <w:r w:rsidRPr="00971C40">
        <w:t>237.</w:t>
      </w:r>
      <w:r w:rsidRPr="00971C40">
        <w:tab/>
        <w:t xml:space="preserve">Hynninen J, Auranen A, Carpen O, Dean K, Seppanen M, Kemppainen J, Lavonius M, Lisinen I, Virtanen J, Grenman S: </w:t>
      </w:r>
      <w:r w:rsidRPr="00971C40">
        <w:rPr>
          <w:b/>
        </w:rPr>
        <w:t>FDG PET/CT in staging of advanced epithelial ovarian cancer: frequency of supradiaphragmatic lymph node metastasis challenges the traditional pattern of disease spread</w:t>
      </w:r>
      <w:r w:rsidRPr="00971C40">
        <w:t xml:space="preserve">. </w:t>
      </w:r>
      <w:r w:rsidRPr="00971C40">
        <w:rPr>
          <w:i/>
        </w:rPr>
        <w:t xml:space="preserve">Gynecol Oncol </w:t>
      </w:r>
      <w:r w:rsidRPr="00971C40">
        <w:t xml:space="preserve">2012, </w:t>
      </w:r>
      <w:r w:rsidRPr="00971C40">
        <w:rPr>
          <w:b/>
        </w:rPr>
        <w:t>126</w:t>
      </w:r>
      <w:r w:rsidRPr="00971C40">
        <w:t>(1):64-68.</w:t>
      </w:r>
    </w:p>
    <w:p w14:paraId="6AE31D33" w14:textId="77777777" w:rsidR="00971C40" w:rsidRPr="00971C40" w:rsidRDefault="00971C40" w:rsidP="00971C40">
      <w:pPr>
        <w:pStyle w:val="EndNoteBibliography"/>
        <w:spacing w:after="0"/>
        <w:ind w:left="720" w:hanging="720"/>
      </w:pPr>
      <w:r w:rsidRPr="00971C40">
        <w:t>238.</w:t>
      </w:r>
      <w:r w:rsidRPr="00971C40">
        <w:tab/>
        <w:t xml:space="preserve">Queiroz MA, Kubik-Huch RA, Hauser N, Freiwald-Chilla B, von Schulthess G, Froehlich JM, Veit-Haibach P: </w:t>
      </w:r>
      <w:r w:rsidRPr="00971C40">
        <w:rPr>
          <w:b/>
        </w:rPr>
        <w:t>PET/MRI and PET/CT in advanced gynaecological tumours: initial experience and comparison</w:t>
      </w:r>
      <w:r w:rsidRPr="00971C40">
        <w:t xml:space="preserve">. </w:t>
      </w:r>
      <w:r w:rsidRPr="00971C40">
        <w:rPr>
          <w:i/>
        </w:rPr>
        <w:t xml:space="preserve">Eur Radiol </w:t>
      </w:r>
      <w:r w:rsidRPr="00971C40">
        <w:t xml:space="preserve">2015, </w:t>
      </w:r>
      <w:r w:rsidRPr="00971C40">
        <w:rPr>
          <w:b/>
        </w:rPr>
        <w:t>25</w:t>
      </w:r>
      <w:r w:rsidRPr="00971C40">
        <w:t>(8):2222-2230.</w:t>
      </w:r>
    </w:p>
    <w:p w14:paraId="41EE4615" w14:textId="77777777" w:rsidR="00971C40" w:rsidRPr="00971C40" w:rsidRDefault="00971C40" w:rsidP="00971C40">
      <w:pPr>
        <w:pStyle w:val="EndNoteBibliography"/>
        <w:spacing w:after="0"/>
        <w:ind w:left="720" w:hanging="720"/>
      </w:pPr>
      <w:r w:rsidRPr="00971C40">
        <w:t>239.</w:t>
      </w:r>
      <w:r w:rsidRPr="00971C40">
        <w:tab/>
      </w:r>
      <w:r w:rsidRPr="00971C40">
        <w:rPr>
          <w:b/>
        </w:rPr>
        <w:t>ACOG practice bulletin, clinical management guidelines for obstetrician-gynecologists, number 65, August 2005: management of endometrial cancer</w:t>
      </w:r>
      <w:r w:rsidRPr="00971C40">
        <w:t xml:space="preserve">. </w:t>
      </w:r>
      <w:r w:rsidRPr="00971C40">
        <w:rPr>
          <w:i/>
        </w:rPr>
        <w:t xml:space="preserve">Obstetrics and gynecology </w:t>
      </w:r>
      <w:r w:rsidRPr="00971C40">
        <w:t xml:space="preserve">2005, </w:t>
      </w:r>
      <w:r w:rsidRPr="00971C40">
        <w:rPr>
          <w:b/>
        </w:rPr>
        <w:t>106</w:t>
      </w:r>
      <w:r w:rsidRPr="00971C40">
        <w:t>(2):413-425.</w:t>
      </w:r>
    </w:p>
    <w:p w14:paraId="023556FE" w14:textId="77777777" w:rsidR="00971C40" w:rsidRPr="00971C40" w:rsidRDefault="00971C40" w:rsidP="00971C40">
      <w:pPr>
        <w:pStyle w:val="EndNoteBibliography"/>
        <w:spacing w:after="0"/>
        <w:ind w:left="720" w:hanging="720"/>
      </w:pPr>
      <w:r w:rsidRPr="00971C40">
        <w:t>240.</w:t>
      </w:r>
      <w:r w:rsidRPr="00971C40">
        <w:tab/>
        <w:t xml:space="preserve">Creasman WT, Odicino F, Maisonneuve P, Quinn MA, Beller U, Benedet JL, Heintz AP, Ngan HY, Pecorelli S: </w:t>
      </w:r>
      <w:r w:rsidRPr="00971C40">
        <w:rPr>
          <w:b/>
        </w:rPr>
        <w:t>Carcinoma of the corpus uteri. FIGO 26th Annual Report on the Results of Treatment in Gynecological Cancer</w:t>
      </w:r>
      <w:r w:rsidRPr="00971C40">
        <w:t xml:space="preserve">. </w:t>
      </w:r>
      <w:r w:rsidRPr="00971C40">
        <w:rPr>
          <w:i/>
        </w:rPr>
        <w:t xml:space="preserve">Int J Gynaecol Obstet </w:t>
      </w:r>
      <w:r w:rsidRPr="00971C40">
        <w:t xml:space="preserve">2006, </w:t>
      </w:r>
      <w:r w:rsidRPr="00971C40">
        <w:rPr>
          <w:b/>
        </w:rPr>
        <w:t>95 Suppl 1</w:t>
      </w:r>
      <w:r w:rsidRPr="00971C40">
        <w:t>:S105-143.</w:t>
      </w:r>
    </w:p>
    <w:p w14:paraId="1B38391F" w14:textId="77777777" w:rsidR="00971C40" w:rsidRPr="00971C40" w:rsidRDefault="00971C40" w:rsidP="00971C40">
      <w:pPr>
        <w:pStyle w:val="EndNoteBibliography"/>
        <w:spacing w:after="0"/>
        <w:ind w:left="720" w:hanging="720"/>
      </w:pPr>
      <w:r w:rsidRPr="00971C40">
        <w:t>241.</w:t>
      </w:r>
      <w:r w:rsidRPr="00971C40">
        <w:tab/>
        <w:t xml:space="preserve">Herd J, Fowler JM, Shenson D, Lacy S, Montz FJ: </w:t>
      </w:r>
      <w:r w:rsidRPr="00971C40">
        <w:rPr>
          <w:b/>
        </w:rPr>
        <w:t>Laparoscopic para-aortic lymph node sampling: development of a technique</w:t>
      </w:r>
      <w:r w:rsidRPr="00971C40">
        <w:t xml:space="preserve">. </w:t>
      </w:r>
      <w:r w:rsidRPr="00971C40">
        <w:rPr>
          <w:i/>
        </w:rPr>
        <w:t xml:space="preserve">Gynecol Oncol </w:t>
      </w:r>
      <w:r w:rsidRPr="00971C40">
        <w:t xml:space="preserve">1992, </w:t>
      </w:r>
      <w:r w:rsidRPr="00971C40">
        <w:rPr>
          <w:b/>
        </w:rPr>
        <w:t>44</w:t>
      </w:r>
      <w:r w:rsidRPr="00971C40">
        <w:t>(3):271-276.</w:t>
      </w:r>
    </w:p>
    <w:p w14:paraId="6B610199" w14:textId="77777777" w:rsidR="00971C40" w:rsidRPr="00971C40" w:rsidRDefault="00971C40" w:rsidP="00971C40">
      <w:pPr>
        <w:pStyle w:val="EndNoteBibliography"/>
        <w:spacing w:after="0"/>
        <w:ind w:left="720" w:hanging="720"/>
      </w:pPr>
      <w:r w:rsidRPr="00971C40">
        <w:t>242.</w:t>
      </w:r>
      <w:r w:rsidRPr="00971C40">
        <w:tab/>
        <w:t xml:space="preserve">Leiserowitz G: </w:t>
      </w:r>
      <w:r w:rsidRPr="00971C40">
        <w:rPr>
          <w:b/>
        </w:rPr>
        <w:t>Survival of endometrial cancer patients after laparoscopically assisted vaginal hysterectomy or total abdominal hysterectomy: analysis of risk factors.</w:t>
      </w:r>
      <w:r w:rsidRPr="00971C40">
        <w:t xml:space="preserve"> </w:t>
      </w:r>
      <w:r w:rsidRPr="00971C40">
        <w:rPr>
          <w:i/>
        </w:rPr>
        <w:t xml:space="preserve">Gynecol Oncol </w:t>
      </w:r>
      <w:r w:rsidRPr="00971C40">
        <w:t>2007:104.</w:t>
      </w:r>
    </w:p>
    <w:p w14:paraId="427ECDD2" w14:textId="77777777" w:rsidR="00971C40" w:rsidRPr="00971C40" w:rsidRDefault="00971C40" w:rsidP="00971C40">
      <w:pPr>
        <w:pStyle w:val="EndNoteBibliography"/>
        <w:spacing w:after="0"/>
        <w:ind w:left="720" w:hanging="720"/>
      </w:pPr>
      <w:r w:rsidRPr="00971C40">
        <w:t>243.</w:t>
      </w:r>
      <w:r w:rsidRPr="00971C40">
        <w:tab/>
        <w:t xml:space="preserve">Dargent D, Ansquer Y, Mathevet P: </w:t>
      </w:r>
      <w:r w:rsidRPr="00971C40">
        <w:rPr>
          <w:b/>
        </w:rPr>
        <w:t>Technical development and results of left extraperitoneal laparoscopic paraaortic lymphadenectomy for cervical cancer</w:t>
      </w:r>
      <w:r w:rsidRPr="00971C40">
        <w:t xml:space="preserve">. </w:t>
      </w:r>
      <w:r w:rsidRPr="00971C40">
        <w:rPr>
          <w:i/>
        </w:rPr>
        <w:t xml:space="preserve">Gynecol Oncol </w:t>
      </w:r>
      <w:r w:rsidRPr="00971C40">
        <w:t xml:space="preserve">2000, </w:t>
      </w:r>
      <w:r w:rsidRPr="00971C40">
        <w:rPr>
          <w:b/>
        </w:rPr>
        <w:t>77</w:t>
      </w:r>
      <w:r w:rsidRPr="00971C40">
        <w:t>(1):87-92.</w:t>
      </w:r>
    </w:p>
    <w:p w14:paraId="1F3A2A3B" w14:textId="77777777" w:rsidR="00971C40" w:rsidRPr="00971C40" w:rsidRDefault="00971C40" w:rsidP="00971C40">
      <w:pPr>
        <w:pStyle w:val="EndNoteBibliography"/>
        <w:spacing w:after="0"/>
        <w:ind w:left="720" w:hanging="720"/>
      </w:pPr>
      <w:r w:rsidRPr="00971C40">
        <w:t>244.</w:t>
      </w:r>
      <w:r w:rsidRPr="00971C40">
        <w:tab/>
        <w:t xml:space="preserve">Childers JM, Hatch K, Surwit EA: </w:t>
      </w:r>
      <w:r w:rsidRPr="00971C40">
        <w:rPr>
          <w:b/>
        </w:rPr>
        <w:t>The role of laparoscopic lymphadenectomy in the management of cervical carcinoma</w:t>
      </w:r>
      <w:r w:rsidRPr="00971C40">
        <w:t xml:space="preserve">. </w:t>
      </w:r>
      <w:r w:rsidRPr="00971C40">
        <w:rPr>
          <w:i/>
        </w:rPr>
        <w:t xml:space="preserve">Gynecol Oncol </w:t>
      </w:r>
      <w:r w:rsidRPr="00971C40">
        <w:t xml:space="preserve">1992, </w:t>
      </w:r>
      <w:r w:rsidRPr="00971C40">
        <w:rPr>
          <w:b/>
        </w:rPr>
        <w:t>47</w:t>
      </w:r>
      <w:r w:rsidRPr="00971C40">
        <w:t>(1):38-43.</w:t>
      </w:r>
    </w:p>
    <w:p w14:paraId="733C9502" w14:textId="77777777" w:rsidR="00971C40" w:rsidRPr="00971C40" w:rsidRDefault="00971C40" w:rsidP="00971C40">
      <w:pPr>
        <w:pStyle w:val="EndNoteBibliography"/>
        <w:spacing w:after="0"/>
        <w:ind w:left="720" w:hanging="720"/>
      </w:pPr>
      <w:r w:rsidRPr="00971C40">
        <w:t>245.</w:t>
      </w:r>
      <w:r w:rsidRPr="00971C40">
        <w:tab/>
        <w:t xml:space="preserve">Andou M: </w:t>
      </w:r>
      <w:r w:rsidRPr="00971C40">
        <w:rPr>
          <w:b/>
        </w:rPr>
        <w:t>Extraperitoneal Endoscopic Total Retroperitoneal Lymphadenectomy: No Bowel Surgery</w:t>
      </w:r>
      <w:r w:rsidRPr="00971C40">
        <w:t xml:space="preserve">. </w:t>
      </w:r>
      <w:r w:rsidRPr="00971C40">
        <w:rPr>
          <w:i/>
        </w:rPr>
        <w:t xml:space="preserve">J Minim Invasive Gynecol </w:t>
      </w:r>
      <w:r w:rsidRPr="00971C40">
        <w:t xml:space="preserve">2016, </w:t>
      </w:r>
      <w:r w:rsidRPr="00971C40">
        <w:rPr>
          <w:b/>
        </w:rPr>
        <w:t>23</w:t>
      </w:r>
      <w:r w:rsidRPr="00971C40">
        <w:t>(4):475.</w:t>
      </w:r>
    </w:p>
    <w:p w14:paraId="4EAAC379" w14:textId="77777777" w:rsidR="00971C40" w:rsidRPr="00971C40" w:rsidRDefault="00971C40" w:rsidP="00971C40">
      <w:pPr>
        <w:pStyle w:val="EndNoteBibliography"/>
        <w:spacing w:after="0"/>
        <w:ind w:left="720" w:hanging="720"/>
      </w:pPr>
      <w:r w:rsidRPr="00971C40">
        <w:t>246.</w:t>
      </w:r>
      <w:r w:rsidRPr="00971C40">
        <w:tab/>
        <w:t xml:space="preserve">LaPolla JP SJ, Gaddis O, Morrow CP: </w:t>
      </w:r>
      <w:r w:rsidRPr="00971C40">
        <w:rPr>
          <w:b/>
        </w:rPr>
        <w:t>The influence of surgical staging on the evaluation and treatment of patients with cervical carcinoma</w:t>
      </w:r>
      <w:r w:rsidRPr="00971C40">
        <w:t xml:space="preserve">. </w:t>
      </w:r>
      <w:r w:rsidRPr="00971C40">
        <w:rPr>
          <w:i/>
        </w:rPr>
        <w:t xml:space="preserve">Gynecol Oncol </w:t>
      </w:r>
      <w:r w:rsidRPr="00971C40">
        <w:t>1986(24):194-206.</w:t>
      </w:r>
    </w:p>
    <w:p w14:paraId="6B5C4A77" w14:textId="77777777" w:rsidR="00971C40" w:rsidRPr="00971C40" w:rsidRDefault="00971C40" w:rsidP="00971C40">
      <w:pPr>
        <w:pStyle w:val="EndNoteBibliography"/>
        <w:spacing w:after="0"/>
        <w:ind w:left="720" w:hanging="720"/>
      </w:pPr>
      <w:r w:rsidRPr="00971C40">
        <w:lastRenderedPageBreak/>
        <w:t>247.</w:t>
      </w:r>
      <w:r w:rsidRPr="00971C40">
        <w:tab/>
        <w:t xml:space="preserve">Vasilev SA, McGonigle KF: </w:t>
      </w:r>
      <w:r w:rsidRPr="00971C40">
        <w:rPr>
          <w:b/>
        </w:rPr>
        <w:t>Extraperitoneal laparoscopic paraaortic lymph node dissection: development of a technique</w:t>
      </w:r>
      <w:r w:rsidRPr="00971C40">
        <w:t xml:space="preserve">. </w:t>
      </w:r>
      <w:r w:rsidRPr="00971C40">
        <w:rPr>
          <w:i/>
        </w:rPr>
        <w:t xml:space="preserve">Journal of laparoendoscopic surgery </w:t>
      </w:r>
      <w:r w:rsidRPr="00971C40">
        <w:t xml:space="preserve">1995, </w:t>
      </w:r>
      <w:r w:rsidRPr="00971C40">
        <w:rPr>
          <w:b/>
        </w:rPr>
        <w:t>5</w:t>
      </w:r>
      <w:r w:rsidRPr="00971C40">
        <w:t>(2):85-90.</w:t>
      </w:r>
    </w:p>
    <w:p w14:paraId="2A8E8B86" w14:textId="77777777" w:rsidR="00971C40" w:rsidRPr="00971C40" w:rsidRDefault="00971C40" w:rsidP="00971C40">
      <w:pPr>
        <w:pStyle w:val="EndNoteBibliography"/>
        <w:spacing w:after="0"/>
        <w:ind w:left="720" w:hanging="720"/>
      </w:pPr>
      <w:r w:rsidRPr="00971C40">
        <w:t>248.</w:t>
      </w:r>
      <w:r w:rsidRPr="00971C40">
        <w:tab/>
        <w:t xml:space="preserve">Fichez A LG, Mathevet P: </w:t>
      </w:r>
      <w:r w:rsidRPr="00971C40">
        <w:rPr>
          <w:b/>
        </w:rPr>
        <w:t>Left extraperitoneal laparoscopic para-aortic lymphadenectomy: morbidity and learning curve of the technique</w:t>
      </w:r>
      <w:r w:rsidRPr="00971C40">
        <w:t xml:space="preserve">. </w:t>
      </w:r>
      <w:r w:rsidRPr="00971C40">
        <w:rPr>
          <w:i/>
        </w:rPr>
        <w:t xml:space="preserve">Gynecol Obstet Fertil </w:t>
      </w:r>
      <w:r w:rsidRPr="00971C40">
        <w:t>2007(35):990-996.</w:t>
      </w:r>
    </w:p>
    <w:p w14:paraId="419BF458" w14:textId="77777777" w:rsidR="00971C40" w:rsidRPr="00971C40" w:rsidRDefault="00971C40" w:rsidP="00971C40">
      <w:pPr>
        <w:pStyle w:val="EndNoteBibliography"/>
        <w:spacing w:after="0"/>
        <w:ind w:left="720" w:hanging="720"/>
      </w:pPr>
      <w:r w:rsidRPr="00971C40">
        <w:t>249.</w:t>
      </w:r>
      <w:r w:rsidRPr="00971C40">
        <w:tab/>
        <w:t xml:space="preserve">Bats AS, Mimouni M, Bensaid C, Seror J, Douay-Hauser N, Nos C, Lecuru F: </w:t>
      </w:r>
      <w:r w:rsidRPr="00971C40">
        <w:rPr>
          <w:b/>
        </w:rPr>
        <w:t>Robotic extraperitoneal paraaortic lymphadenectomy in gynecological cancers: feasibility, safety, and short-term outcomes of isolated and combined procedures</w:t>
      </w:r>
      <w:r w:rsidRPr="00971C40">
        <w:t xml:space="preserve">. </w:t>
      </w:r>
      <w:r w:rsidRPr="00971C40">
        <w:rPr>
          <w:i/>
        </w:rPr>
        <w:t xml:space="preserve">Int J Gynecol Cancer </w:t>
      </w:r>
      <w:r w:rsidRPr="00971C40">
        <w:t xml:space="preserve">2014, </w:t>
      </w:r>
      <w:r w:rsidRPr="00971C40">
        <w:rPr>
          <w:b/>
        </w:rPr>
        <w:t>24</w:t>
      </w:r>
      <w:r w:rsidRPr="00971C40">
        <w:t>(8):1486-1492.</w:t>
      </w:r>
    </w:p>
    <w:p w14:paraId="6655FAA2" w14:textId="77777777" w:rsidR="00971C40" w:rsidRPr="00971C40" w:rsidRDefault="00971C40" w:rsidP="00971C40">
      <w:pPr>
        <w:pStyle w:val="EndNoteBibliography"/>
        <w:spacing w:after="0"/>
        <w:ind w:left="720" w:hanging="720"/>
      </w:pPr>
      <w:r w:rsidRPr="00971C40">
        <w:t>250.</w:t>
      </w:r>
      <w:r w:rsidRPr="00971C40">
        <w:tab/>
        <w:t xml:space="preserve">Cherif Akladios P, MD*, Valentine Ronzino, MD, Stephanie Schrot-Sanyan, MD, Karolina Afors, MD, Rodrigo Fernandes, MD, Jean Jacques Baldauf, MD, and Arnaud Wattiez, MD: </w:t>
      </w:r>
      <w:r w:rsidRPr="00971C40">
        <w:rPr>
          <w:b/>
        </w:rPr>
        <w:t>Comparison Between Transperitoneal and Extraperitoneal Laparoscopic Para-aortic Lymphadenectomy in Gynecologic Malignancies</w:t>
      </w:r>
      <w:r w:rsidRPr="00971C40">
        <w:t xml:space="preserve">. </w:t>
      </w:r>
      <w:r w:rsidRPr="00971C40">
        <w:rPr>
          <w:i/>
        </w:rPr>
        <w:t xml:space="preserve">J Minim Invasive Gynecol </w:t>
      </w:r>
      <w:r w:rsidRPr="00971C40">
        <w:t xml:space="preserve">2015, </w:t>
      </w:r>
      <w:r w:rsidRPr="00971C40">
        <w:rPr>
          <w:b/>
        </w:rPr>
        <w:t>22</w:t>
      </w:r>
      <w:r w:rsidRPr="00971C40">
        <w:t>(2):268-274.</w:t>
      </w:r>
    </w:p>
    <w:p w14:paraId="582BABC9" w14:textId="77777777" w:rsidR="00971C40" w:rsidRPr="00971C40" w:rsidRDefault="00971C40" w:rsidP="00971C40">
      <w:pPr>
        <w:pStyle w:val="EndNoteBibliography"/>
        <w:spacing w:after="0"/>
        <w:ind w:left="720" w:hanging="720"/>
      </w:pPr>
      <w:r w:rsidRPr="00971C40">
        <w:t>251.</w:t>
      </w:r>
      <w:r w:rsidRPr="00971C40">
        <w:tab/>
        <w:t xml:space="preserve">Fleming ND, Axtell AE, Lentz SE: </w:t>
      </w:r>
      <w:r w:rsidRPr="00971C40">
        <w:rPr>
          <w:b/>
        </w:rPr>
        <w:t>Operative and anesthetic outcomes in endometrial cancer staging via three minimally invasive methods</w:t>
      </w:r>
      <w:r w:rsidRPr="00971C40">
        <w:t xml:space="preserve">. </w:t>
      </w:r>
      <w:r w:rsidRPr="00971C40">
        <w:rPr>
          <w:i/>
        </w:rPr>
        <w:t xml:space="preserve">J Robot Surg </w:t>
      </w:r>
      <w:r w:rsidRPr="00971C40">
        <w:t xml:space="preserve">2012, </w:t>
      </w:r>
      <w:r w:rsidRPr="00971C40">
        <w:rPr>
          <w:b/>
        </w:rPr>
        <w:t>6</w:t>
      </w:r>
      <w:r w:rsidRPr="00971C40">
        <w:t>(4):337-344.</w:t>
      </w:r>
    </w:p>
    <w:p w14:paraId="66DC27CF" w14:textId="77777777" w:rsidR="00971C40" w:rsidRPr="00971C40" w:rsidRDefault="00971C40" w:rsidP="00971C40">
      <w:pPr>
        <w:pStyle w:val="EndNoteBibliography"/>
        <w:spacing w:after="0"/>
        <w:ind w:left="720" w:hanging="720"/>
      </w:pPr>
      <w:r w:rsidRPr="00971C40">
        <w:t>252.</w:t>
      </w:r>
      <w:r w:rsidRPr="00971C40">
        <w:tab/>
        <w:t xml:space="preserve">Pakish J, Soliman PT, Frumovitz M, Westin SN, Schmeler KM, Reis RD, Munsell MF, Ramirez PT: </w:t>
      </w:r>
      <w:r w:rsidRPr="00971C40">
        <w:rPr>
          <w:b/>
        </w:rPr>
        <w:t>A comparison of extraperitoneal versus transperitoneal laparoscopic or robotic para-aortic lymphadenectomy for staging of endometrial carcinoma</w:t>
      </w:r>
      <w:r w:rsidRPr="00971C40">
        <w:t xml:space="preserve">. </w:t>
      </w:r>
      <w:r w:rsidRPr="00971C40">
        <w:rPr>
          <w:i/>
        </w:rPr>
        <w:t xml:space="preserve">Gynecol Oncol </w:t>
      </w:r>
      <w:r w:rsidRPr="00971C40">
        <w:t xml:space="preserve">2014, </w:t>
      </w:r>
      <w:r w:rsidRPr="00971C40">
        <w:rPr>
          <w:b/>
        </w:rPr>
        <w:t>132</w:t>
      </w:r>
      <w:r w:rsidRPr="00971C40">
        <w:t>(2):366-371.</w:t>
      </w:r>
    </w:p>
    <w:p w14:paraId="663CBBB4" w14:textId="77777777" w:rsidR="00971C40" w:rsidRPr="00971C40" w:rsidRDefault="00971C40" w:rsidP="00971C40">
      <w:pPr>
        <w:pStyle w:val="EndNoteBibliography"/>
        <w:spacing w:after="0"/>
        <w:ind w:left="720" w:hanging="720"/>
      </w:pPr>
      <w:r w:rsidRPr="00971C40">
        <w:t>253.</w:t>
      </w:r>
      <w:r w:rsidRPr="00971C40">
        <w:tab/>
        <w:t xml:space="preserve">Akladios C, Ronzino V, Schrot-Sanyan S, Afors K, Fernandes R, Baldauf JJ, Wattiez A: </w:t>
      </w:r>
      <w:r w:rsidRPr="00971C40">
        <w:rPr>
          <w:b/>
        </w:rPr>
        <w:t>Comparison between transperitoneal and extraperitoneal laparoscopic paraaortic lymphadenectomy in gynecologic malignancies</w:t>
      </w:r>
      <w:r w:rsidRPr="00971C40">
        <w:t xml:space="preserve">. </w:t>
      </w:r>
      <w:r w:rsidRPr="00971C40">
        <w:rPr>
          <w:i/>
        </w:rPr>
        <w:t xml:space="preserve">J Minim Invasive Gynecol </w:t>
      </w:r>
      <w:r w:rsidRPr="00971C40">
        <w:t xml:space="preserve">2015, </w:t>
      </w:r>
      <w:r w:rsidRPr="00971C40">
        <w:rPr>
          <w:b/>
        </w:rPr>
        <w:t>22</w:t>
      </w:r>
      <w:r w:rsidRPr="00971C40">
        <w:t>(2):268-274.</w:t>
      </w:r>
    </w:p>
    <w:p w14:paraId="0654984D" w14:textId="77777777" w:rsidR="00971C40" w:rsidRPr="00971C40" w:rsidRDefault="00971C40" w:rsidP="00971C40">
      <w:pPr>
        <w:pStyle w:val="EndNoteBibliography"/>
        <w:spacing w:after="0"/>
        <w:ind w:left="720" w:hanging="720"/>
      </w:pPr>
      <w:r w:rsidRPr="00971C40">
        <w:t>254.</w:t>
      </w:r>
      <w:r w:rsidRPr="00971C40">
        <w:tab/>
        <w:t xml:space="preserve">Supe AN, Kulkarni GV, Supe PA: </w:t>
      </w:r>
      <w:r w:rsidRPr="00971C40">
        <w:rPr>
          <w:b/>
        </w:rPr>
        <w:t>Ergonomics in laparoscopic surgery</w:t>
      </w:r>
      <w:r w:rsidRPr="00971C40">
        <w:t xml:space="preserve">. </w:t>
      </w:r>
      <w:r w:rsidRPr="00971C40">
        <w:rPr>
          <w:i/>
        </w:rPr>
        <w:t xml:space="preserve">Journal of minimal access surgery </w:t>
      </w:r>
      <w:r w:rsidRPr="00971C40">
        <w:t xml:space="preserve">2010, </w:t>
      </w:r>
      <w:r w:rsidRPr="00971C40">
        <w:rPr>
          <w:b/>
        </w:rPr>
        <w:t>6</w:t>
      </w:r>
      <w:r w:rsidRPr="00971C40">
        <w:t>(2):31-36.</w:t>
      </w:r>
    </w:p>
    <w:p w14:paraId="4A381514" w14:textId="77777777" w:rsidR="00971C40" w:rsidRPr="00971C40" w:rsidRDefault="00971C40" w:rsidP="00971C40">
      <w:pPr>
        <w:pStyle w:val="EndNoteBibliography"/>
        <w:spacing w:after="0"/>
        <w:ind w:left="720" w:hanging="720"/>
      </w:pPr>
      <w:r w:rsidRPr="00971C40">
        <w:t>255.</w:t>
      </w:r>
      <w:r w:rsidRPr="00971C40">
        <w:tab/>
        <w:t xml:space="preserve">Salehi S, Avall-Lundqvist E, Legerstam B, Carlson JW, Falconer H: </w:t>
      </w:r>
      <w:r w:rsidRPr="00971C40">
        <w:rPr>
          <w:b/>
        </w:rPr>
        <w:t>Robot-assisted laparoscopy versus laparotomy for infrarenal paraaortic lymphadenectomy in women with high-risk endometrial cancer: A randomised controlled trial</w:t>
      </w:r>
      <w:r w:rsidRPr="00971C40">
        <w:t xml:space="preserve">. </w:t>
      </w:r>
      <w:r w:rsidRPr="00971C40">
        <w:rPr>
          <w:i/>
        </w:rPr>
        <w:t xml:space="preserve">Eur J Cancer </w:t>
      </w:r>
      <w:r w:rsidRPr="00971C40">
        <w:t xml:space="preserve">2017, </w:t>
      </w:r>
      <w:r w:rsidRPr="00971C40">
        <w:rPr>
          <w:b/>
        </w:rPr>
        <w:t>79</w:t>
      </w:r>
      <w:r w:rsidRPr="00971C40">
        <w:t>:81-89.</w:t>
      </w:r>
    </w:p>
    <w:p w14:paraId="0C6E3700" w14:textId="77777777" w:rsidR="00971C40" w:rsidRPr="00971C40" w:rsidRDefault="00971C40" w:rsidP="00971C40">
      <w:pPr>
        <w:pStyle w:val="EndNoteBibliography"/>
        <w:spacing w:after="0"/>
        <w:ind w:left="720" w:hanging="720"/>
      </w:pPr>
      <w:r w:rsidRPr="00971C40">
        <w:t>256.</w:t>
      </w:r>
      <w:r w:rsidRPr="00971C40">
        <w:tab/>
        <w:t xml:space="preserve">Colombo N, Preti E, Landoni F, Carinelli S, Colombo A, Marini C, Sessa C: </w:t>
      </w:r>
      <w:r w:rsidRPr="00971C40">
        <w:rPr>
          <w:b/>
        </w:rPr>
        <w:t>Endometrial cancer: ESMO Clinical Practice Guidelines for diagnosis, treatment and follow-up</w:t>
      </w:r>
      <w:r w:rsidRPr="00971C40">
        <w:t xml:space="preserve">. </w:t>
      </w:r>
      <w:r w:rsidRPr="00971C40">
        <w:rPr>
          <w:i/>
        </w:rPr>
        <w:t xml:space="preserve">Annals of oncology : official journal of the European Society for Medical Oncology </w:t>
      </w:r>
      <w:r w:rsidRPr="00971C40">
        <w:t xml:space="preserve">2013, </w:t>
      </w:r>
      <w:r w:rsidRPr="00971C40">
        <w:rPr>
          <w:b/>
        </w:rPr>
        <w:t>24 Suppl 6</w:t>
      </w:r>
      <w:r w:rsidRPr="00971C40">
        <w:t>:vi33-38.</w:t>
      </w:r>
    </w:p>
    <w:p w14:paraId="12F2CB60" w14:textId="77777777" w:rsidR="00971C40" w:rsidRPr="00971C40" w:rsidRDefault="00971C40" w:rsidP="00971C40">
      <w:pPr>
        <w:pStyle w:val="EndNoteBibliography"/>
        <w:spacing w:after="0"/>
        <w:ind w:left="720" w:hanging="720"/>
      </w:pPr>
      <w:r w:rsidRPr="00971C40">
        <w:t>257.</w:t>
      </w:r>
      <w:r w:rsidRPr="00971C40">
        <w:tab/>
        <w:t>Burke WM, Orr J, Leitao M, Salom E, Gehrig P, Olawaiye AB, Brewer M, Boruta D, Villella J, Herzog T</w:t>
      </w:r>
      <w:r w:rsidRPr="00971C40">
        <w:rPr>
          <w:i/>
        </w:rPr>
        <w:t xml:space="preserve"> et al</w:t>
      </w:r>
      <w:r w:rsidRPr="00971C40">
        <w:t xml:space="preserve">: </w:t>
      </w:r>
      <w:r w:rsidRPr="00971C40">
        <w:rPr>
          <w:b/>
        </w:rPr>
        <w:t>Endometrial cancer: a review and current management strategies: part I</w:t>
      </w:r>
      <w:r w:rsidRPr="00971C40">
        <w:t xml:space="preserve">. </w:t>
      </w:r>
      <w:r w:rsidRPr="00971C40">
        <w:rPr>
          <w:i/>
        </w:rPr>
        <w:t xml:space="preserve">Gynecol Oncol </w:t>
      </w:r>
      <w:r w:rsidRPr="00971C40">
        <w:t xml:space="preserve">2014, </w:t>
      </w:r>
      <w:r w:rsidRPr="00971C40">
        <w:rPr>
          <w:b/>
        </w:rPr>
        <w:t>134</w:t>
      </w:r>
      <w:r w:rsidRPr="00971C40">
        <w:t>(2):385-392.</w:t>
      </w:r>
    </w:p>
    <w:p w14:paraId="06326FDD" w14:textId="77777777" w:rsidR="00971C40" w:rsidRPr="00971C40" w:rsidRDefault="00971C40" w:rsidP="00971C40">
      <w:pPr>
        <w:pStyle w:val="EndNoteBibliography"/>
        <w:ind w:left="720" w:hanging="720"/>
        <w:rPr>
          <w:b/>
        </w:rPr>
      </w:pPr>
      <w:r w:rsidRPr="00971C40">
        <w:t>258.</w:t>
      </w:r>
      <w:r w:rsidRPr="00971C40">
        <w:tab/>
        <w:t xml:space="preserve">Possover M KN, Plaul K, Khu¨ne-Heid R, Schneider A: </w:t>
      </w:r>
      <w:r w:rsidRPr="00971C40">
        <w:rPr>
          <w:b/>
        </w:rPr>
        <w:t>Laparoscopic para-aortic and pelvic lymphadenectomy: experience with 150</w:t>
      </w:r>
    </w:p>
    <w:p w14:paraId="32D6F936" w14:textId="77777777" w:rsidR="00971C40" w:rsidRPr="00971C40" w:rsidRDefault="00971C40" w:rsidP="00971C40">
      <w:pPr>
        <w:pStyle w:val="EndNoteBibliography"/>
        <w:spacing w:after="0"/>
        <w:ind w:left="720" w:hanging="720"/>
      </w:pPr>
      <w:r w:rsidRPr="00971C40">
        <w:rPr>
          <w:b/>
        </w:rPr>
        <w:t>patients and review of the literature.</w:t>
      </w:r>
      <w:r w:rsidRPr="00971C40">
        <w:t xml:space="preserve"> </w:t>
      </w:r>
      <w:r w:rsidRPr="00971C40">
        <w:rPr>
          <w:i/>
        </w:rPr>
        <w:t xml:space="preserve">Gynecol Oncol </w:t>
      </w:r>
      <w:r w:rsidRPr="00971C40">
        <w:t xml:space="preserve">1998, </w:t>
      </w:r>
      <w:r w:rsidRPr="00971C40">
        <w:rPr>
          <w:b/>
        </w:rPr>
        <w:t>71</w:t>
      </w:r>
      <w:r w:rsidRPr="00971C40">
        <w:t>:19-28.</w:t>
      </w:r>
    </w:p>
    <w:p w14:paraId="69F94519" w14:textId="77777777" w:rsidR="00971C40" w:rsidRPr="00971C40" w:rsidRDefault="00971C40" w:rsidP="00971C40">
      <w:pPr>
        <w:pStyle w:val="EndNoteBibliography"/>
        <w:spacing w:after="0"/>
        <w:ind w:left="720" w:hanging="720"/>
      </w:pPr>
      <w:r w:rsidRPr="00971C40">
        <w:t>259.</w:t>
      </w:r>
      <w:r w:rsidRPr="00971C40">
        <w:tab/>
        <w:t xml:space="preserve">Ponce J, Barahona M, Pla MJ, Rovira J, Garcia-Tejedor A, Gil-Ibanez B, Gaspar HM, Sabria E, Bartolome C, Marti L: </w:t>
      </w:r>
      <w:r w:rsidRPr="00971C40">
        <w:rPr>
          <w:b/>
        </w:rPr>
        <w:t>Robotic Transperitoneal Infrarenal Para-Aortic Lymphadenectomy With Double Docking: Technique, Learning Curve, and Perioperative Outcomes</w:t>
      </w:r>
      <w:r w:rsidRPr="00971C40">
        <w:t xml:space="preserve">. </w:t>
      </w:r>
      <w:r w:rsidRPr="00971C40">
        <w:rPr>
          <w:i/>
        </w:rPr>
        <w:t xml:space="preserve">J Minim Invasive Gynecol </w:t>
      </w:r>
      <w:r w:rsidRPr="00971C40">
        <w:t xml:space="preserve">2016, </w:t>
      </w:r>
      <w:r w:rsidRPr="00971C40">
        <w:rPr>
          <w:b/>
        </w:rPr>
        <w:t>23</w:t>
      </w:r>
      <w:r w:rsidRPr="00971C40">
        <w:t>(4):622-627.</w:t>
      </w:r>
    </w:p>
    <w:p w14:paraId="5662CA57" w14:textId="77777777" w:rsidR="00971C40" w:rsidRPr="00971C40" w:rsidRDefault="00971C40" w:rsidP="00971C40">
      <w:pPr>
        <w:pStyle w:val="EndNoteBibliography"/>
        <w:spacing w:after="0"/>
        <w:ind w:left="720" w:hanging="720"/>
      </w:pPr>
      <w:r w:rsidRPr="00971C40">
        <w:t>260.</w:t>
      </w:r>
      <w:r w:rsidRPr="00971C40">
        <w:tab/>
        <w:t xml:space="preserve">Magrina JF, Long JB, Kho RM, Giles DL, Montero RP, Magtibay PM: </w:t>
      </w:r>
      <w:r w:rsidRPr="00971C40">
        <w:rPr>
          <w:b/>
        </w:rPr>
        <w:t>Robotic transperitoneal infrarenal aortic lymphadenectomy: technique and results</w:t>
      </w:r>
      <w:r w:rsidRPr="00971C40">
        <w:t xml:space="preserve">. </w:t>
      </w:r>
      <w:r w:rsidRPr="00971C40">
        <w:rPr>
          <w:i/>
        </w:rPr>
        <w:t xml:space="preserve">Int J Gynecol Cancer </w:t>
      </w:r>
      <w:r w:rsidRPr="00971C40">
        <w:t xml:space="preserve">2010, </w:t>
      </w:r>
      <w:r w:rsidRPr="00971C40">
        <w:rPr>
          <w:b/>
        </w:rPr>
        <w:t>20</w:t>
      </w:r>
      <w:r w:rsidRPr="00971C40">
        <w:t>(1):184-187.</w:t>
      </w:r>
    </w:p>
    <w:p w14:paraId="269DBC22" w14:textId="77777777" w:rsidR="00971C40" w:rsidRPr="00971C40" w:rsidRDefault="00971C40" w:rsidP="00971C40">
      <w:pPr>
        <w:pStyle w:val="EndNoteBibliography"/>
        <w:spacing w:after="0"/>
        <w:ind w:left="720" w:hanging="720"/>
      </w:pPr>
      <w:r w:rsidRPr="00971C40">
        <w:t>261.</w:t>
      </w:r>
      <w:r w:rsidRPr="00971C40">
        <w:tab/>
        <w:t xml:space="preserve">Franke O, Narducci F, Chereau-Ewald E, Orsoni M, Jauffret C, Leblanc E, Houvenaeghel G, Lambaudie E: </w:t>
      </w:r>
      <w:r w:rsidRPr="00971C40">
        <w:rPr>
          <w:b/>
        </w:rPr>
        <w:t>Role of a double docking to improve lymph node dissection: when robotically assisted laparoscopy for para-aortic lymphadenectomy is associated to a pelvic procedure</w:t>
      </w:r>
      <w:r w:rsidRPr="00971C40">
        <w:t xml:space="preserve">. </w:t>
      </w:r>
      <w:r w:rsidRPr="00971C40">
        <w:rPr>
          <w:i/>
        </w:rPr>
        <w:t xml:space="preserve">Int J Gynecol Cancer </w:t>
      </w:r>
      <w:r w:rsidRPr="00971C40">
        <w:t xml:space="preserve">2015, </w:t>
      </w:r>
      <w:r w:rsidRPr="00971C40">
        <w:rPr>
          <w:b/>
        </w:rPr>
        <w:t>25</w:t>
      </w:r>
      <w:r w:rsidRPr="00971C40">
        <w:t>(2):331-336.</w:t>
      </w:r>
    </w:p>
    <w:p w14:paraId="2E04CAF5" w14:textId="77777777" w:rsidR="00971C40" w:rsidRPr="00971C40" w:rsidRDefault="00971C40" w:rsidP="00971C40">
      <w:pPr>
        <w:pStyle w:val="EndNoteBibliography"/>
        <w:spacing w:after="0"/>
        <w:ind w:left="720" w:hanging="720"/>
      </w:pPr>
      <w:r w:rsidRPr="00971C40">
        <w:lastRenderedPageBreak/>
        <w:t>262.</w:t>
      </w:r>
      <w:r w:rsidRPr="00971C40">
        <w:tab/>
        <w:t xml:space="preserve">Lambaudie E, Narducci F, Leblanc E, Bannier M, Jauffret C, Cannone F, Houvenaeghel G: </w:t>
      </w:r>
      <w:r w:rsidRPr="00971C40">
        <w:rPr>
          <w:b/>
        </w:rPr>
        <w:t>Robotically assisted laparoscopy for paraaortic lymphadenectomy: technical description and results of an initial experience</w:t>
      </w:r>
      <w:r w:rsidRPr="00971C40">
        <w:t xml:space="preserve">. </w:t>
      </w:r>
      <w:r w:rsidRPr="00971C40">
        <w:rPr>
          <w:i/>
        </w:rPr>
        <w:t xml:space="preserve">Surg Endosc </w:t>
      </w:r>
      <w:r w:rsidRPr="00971C40">
        <w:t xml:space="preserve">2012, </w:t>
      </w:r>
      <w:r w:rsidRPr="00971C40">
        <w:rPr>
          <w:b/>
        </w:rPr>
        <w:t>26</w:t>
      </w:r>
      <w:r w:rsidRPr="00971C40">
        <w:t>(9):2430-2435.</w:t>
      </w:r>
    </w:p>
    <w:p w14:paraId="604FE28A" w14:textId="77777777" w:rsidR="00971C40" w:rsidRPr="00971C40" w:rsidRDefault="00971C40" w:rsidP="00971C40">
      <w:pPr>
        <w:pStyle w:val="EndNoteBibliography"/>
        <w:spacing w:after="0"/>
        <w:ind w:left="720" w:hanging="720"/>
      </w:pPr>
      <w:r w:rsidRPr="00971C40">
        <w:t>263.</w:t>
      </w:r>
      <w:r w:rsidRPr="00971C40">
        <w:tab/>
        <w:t xml:space="preserve">Fastrez M, Vandromme J, George P, Rozenberg S, Degueldre M: </w:t>
      </w:r>
      <w:r w:rsidRPr="00971C40">
        <w:rPr>
          <w:b/>
        </w:rPr>
        <w:t>Robot assisted laparoscopic transperitoneal para-aortic lymphadenectomy in the management of advanced cervical carcinoma</w:t>
      </w:r>
      <w:r w:rsidRPr="00971C40">
        <w:t xml:space="preserve">. </w:t>
      </w:r>
      <w:r w:rsidRPr="00971C40">
        <w:rPr>
          <w:i/>
        </w:rPr>
        <w:t xml:space="preserve">European journal of obstetrics, gynecology, and reproductive biology </w:t>
      </w:r>
      <w:r w:rsidRPr="00971C40">
        <w:t xml:space="preserve">2009, </w:t>
      </w:r>
      <w:r w:rsidRPr="00971C40">
        <w:rPr>
          <w:b/>
        </w:rPr>
        <w:t>147</w:t>
      </w:r>
      <w:r w:rsidRPr="00971C40">
        <w:t>(2):226-229.</w:t>
      </w:r>
    </w:p>
    <w:p w14:paraId="7D4CFBB9" w14:textId="77777777" w:rsidR="00971C40" w:rsidRPr="00971C40" w:rsidRDefault="00971C40" w:rsidP="00971C40">
      <w:pPr>
        <w:pStyle w:val="EndNoteBibliography"/>
        <w:spacing w:after="0"/>
        <w:ind w:left="720" w:hanging="720"/>
      </w:pPr>
      <w:r w:rsidRPr="00971C40">
        <w:t>264.</w:t>
      </w:r>
      <w:r w:rsidRPr="00971C40">
        <w:tab/>
        <w:t xml:space="preserve">Pereira A, Magrina JF, Rey V, Cortes M, Magtibay PM: </w:t>
      </w:r>
      <w:r w:rsidRPr="00971C40">
        <w:rPr>
          <w:b/>
        </w:rPr>
        <w:t>Pelvic and aortic lymph node metastasis in epithelial ovarian cancer</w:t>
      </w:r>
      <w:r w:rsidRPr="00971C40">
        <w:t xml:space="preserve">. </w:t>
      </w:r>
      <w:r w:rsidRPr="00971C40">
        <w:rPr>
          <w:i/>
        </w:rPr>
        <w:t xml:space="preserve">Gynecol Oncol </w:t>
      </w:r>
      <w:r w:rsidRPr="00971C40">
        <w:t xml:space="preserve">2007, </w:t>
      </w:r>
      <w:r w:rsidRPr="00971C40">
        <w:rPr>
          <w:b/>
        </w:rPr>
        <w:t>105</w:t>
      </w:r>
      <w:r w:rsidRPr="00971C40">
        <w:t>(3):604-608.</w:t>
      </w:r>
    </w:p>
    <w:p w14:paraId="5E7989BA" w14:textId="77777777" w:rsidR="00971C40" w:rsidRPr="00971C40" w:rsidRDefault="00971C40" w:rsidP="00971C40">
      <w:pPr>
        <w:pStyle w:val="EndNoteBibliography"/>
        <w:spacing w:after="0"/>
        <w:ind w:left="720" w:hanging="720"/>
      </w:pPr>
      <w:r w:rsidRPr="00971C40">
        <w:t>265.</w:t>
      </w:r>
      <w:r w:rsidRPr="00971C40">
        <w:tab/>
        <w:t xml:space="preserve">Gucer F, Misirlioglu S, Ceydeli N, Taskiran C: </w:t>
      </w:r>
      <w:r w:rsidRPr="00971C40">
        <w:rPr>
          <w:b/>
        </w:rPr>
        <w:t>Robot-assisted laparoscopic transperitoneal infrarenal lymphadenectomy in patients with locally advanced cervical cancer by single docking: Do we need a backup procedure?</w:t>
      </w:r>
      <w:r w:rsidRPr="00971C40">
        <w:t xml:space="preserve"> </w:t>
      </w:r>
      <w:r w:rsidRPr="00971C40">
        <w:rPr>
          <w:i/>
        </w:rPr>
        <w:t xml:space="preserve">J Robot Surg </w:t>
      </w:r>
      <w:r w:rsidRPr="00971C40">
        <w:t xml:space="preserve">2018, </w:t>
      </w:r>
      <w:r w:rsidRPr="00971C40">
        <w:rPr>
          <w:b/>
        </w:rPr>
        <w:t>12</w:t>
      </w:r>
      <w:r w:rsidRPr="00971C40">
        <w:t>(1):49-58.</w:t>
      </w:r>
    </w:p>
    <w:p w14:paraId="30A798D7" w14:textId="77777777" w:rsidR="00971C40" w:rsidRPr="00971C40" w:rsidRDefault="00971C40" w:rsidP="00971C40">
      <w:pPr>
        <w:pStyle w:val="EndNoteBibliography"/>
        <w:spacing w:after="0"/>
        <w:ind w:left="720" w:hanging="720"/>
      </w:pPr>
      <w:r w:rsidRPr="00971C40">
        <w:t>266.</w:t>
      </w:r>
      <w:r w:rsidRPr="00971C40">
        <w:tab/>
        <w:t>Hudry D, Ahmad S, Zanagnolo V, Narducci F, Fastrez M, Ponce J, Tucher E, Lecuru F, Conri V, Leguevaque P</w:t>
      </w:r>
      <w:r w:rsidRPr="00971C40">
        <w:rPr>
          <w:i/>
        </w:rPr>
        <w:t xml:space="preserve"> et al</w:t>
      </w:r>
      <w:r w:rsidRPr="00971C40">
        <w:t xml:space="preserve">: </w:t>
      </w:r>
      <w:r w:rsidRPr="00971C40">
        <w:rPr>
          <w:b/>
        </w:rPr>
        <w:t>Robotically assisted para-aortic lymphadenectomy: surgical results: a cohort study of 487 patients</w:t>
      </w:r>
      <w:r w:rsidRPr="00971C40">
        <w:t xml:space="preserve">. </w:t>
      </w:r>
      <w:r w:rsidRPr="00971C40">
        <w:rPr>
          <w:i/>
        </w:rPr>
        <w:t xml:space="preserve">Int J Gynecol Cancer </w:t>
      </w:r>
      <w:r w:rsidRPr="00971C40">
        <w:t xml:space="preserve">2015, </w:t>
      </w:r>
      <w:r w:rsidRPr="00971C40">
        <w:rPr>
          <w:b/>
        </w:rPr>
        <w:t>25</w:t>
      </w:r>
      <w:r w:rsidRPr="00971C40">
        <w:t>(3):504-511.</w:t>
      </w:r>
    </w:p>
    <w:p w14:paraId="500F188C" w14:textId="77777777" w:rsidR="00971C40" w:rsidRPr="00971C40" w:rsidRDefault="00971C40" w:rsidP="00971C40">
      <w:pPr>
        <w:pStyle w:val="EndNoteBibliography"/>
        <w:spacing w:after="0"/>
        <w:ind w:left="720" w:hanging="720"/>
      </w:pPr>
      <w:r w:rsidRPr="00971C40">
        <w:t>267.</w:t>
      </w:r>
      <w:r w:rsidRPr="00971C40">
        <w:tab/>
        <w:t xml:space="preserve">Geppert B, Persson J: </w:t>
      </w:r>
      <w:r w:rsidRPr="00971C40">
        <w:rPr>
          <w:b/>
        </w:rPr>
        <w:t>Robotic infrarenal paraaortic and pelvic nodal staging for endometrial cancer: feasibility and lymphatic complications</w:t>
      </w:r>
      <w:r w:rsidRPr="00971C40">
        <w:t xml:space="preserve">. </w:t>
      </w:r>
      <w:r w:rsidRPr="00971C40">
        <w:rPr>
          <w:i/>
        </w:rPr>
        <w:t xml:space="preserve">Acta Obstet Gynecol Scand </w:t>
      </w:r>
      <w:r w:rsidRPr="00971C40">
        <w:t xml:space="preserve">2015, </w:t>
      </w:r>
      <w:r w:rsidRPr="00971C40">
        <w:rPr>
          <w:b/>
        </w:rPr>
        <w:t>94</w:t>
      </w:r>
      <w:r w:rsidRPr="00971C40">
        <w:t>(10):1074-1081.</w:t>
      </w:r>
    </w:p>
    <w:p w14:paraId="63A10A87" w14:textId="77777777" w:rsidR="00971C40" w:rsidRPr="00971C40" w:rsidRDefault="00971C40" w:rsidP="00971C40">
      <w:pPr>
        <w:pStyle w:val="EndNoteBibliography"/>
        <w:spacing w:after="0"/>
        <w:ind w:left="720" w:hanging="720"/>
      </w:pPr>
      <w:r w:rsidRPr="00971C40">
        <w:t>268.</w:t>
      </w:r>
      <w:r w:rsidRPr="00971C40">
        <w:tab/>
        <w:t xml:space="preserve">James JA, Rakowski JA, Jeppson CN, Stavitzski NM, Ahmad S, Holloway RW: </w:t>
      </w:r>
      <w:r w:rsidRPr="00971C40">
        <w:rPr>
          <w:b/>
        </w:rPr>
        <w:t>Robotic transperitoneal infra-renal aortic lymphadenectomy in early-stage endometrial cancer</w:t>
      </w:r>
      <w:r w:rsidRPr="00971C40">
        <w:t xml:space="preserve">. </w:t>
      </w:r>
      <w:r w:rsidRPr="00971C40">
        <w:rPr>
          <w:i/>
        </w:rPr>
        <w:t xml:space="preserve">Gynecol Oncol </w:t>
      </w:r>
      <w:r w:rsidRPr="00971C40">
        <w:t xml:space="preserve">2015, </w:t>
      </w:r>
      <w:r w:rsidRPr="00971C40">
        <w:rPr>
          <w:b/>
        </w:rPr>
        <w:t>136</w:t>
      </w:r>
      <w:r w:rsidRPr="00971C40">
        <w:t>(2):285-292.</w:t>
      </w:r>
    </w:p>
    <w:p w14:paraId="03CD1594" w14:textId="77777777" w:rsidR="00971C40" w:rsidRPr="00971C40" w:rsidRDefault="00971C40" w:rsidP="00971C40">
      <w:pPr>
        <w:pStyle w:val="EndNoteBibliography"/>
        <w:spacing w:after="0"/>
        <w:ind w:left="720" w:hanging="720"/>
      </w:pPr>
      <w:r w:rsidRPr="00971C40">
        <w:t>269.</w:t>
      </w:r>
      <w:r w:rsidRPr="00971C40">
        <w:tab/>
        <w:t xml:space="preserve">Ekdahl L, Salehi S, Falconer H: </w:t>
      </w:r>
      <w:r w:rsidRPr="00971C40">
        <w:rPr>
          <w:b/>
        </w:rPr>
        <w:t>Improving Double Docking for Robot-assisted Para-aortic Lymphadenectomy in Endometrial Cancer Staging: Technique and Surgical Outcomes</w:t>
      </w:r>
      <w:r w:rsidRPr="00971C40">
        <w:t xml:space="preserve">. </w:t>
      </w:r>
      <w:r w:rsidRPr="00971C40">
        <w:rPr>
          <w:i/>
        </w:rPr>
        <w:t xml:space="preserve">J Minim Invasive Gynecol </w:t>
      </w:r>
      <w:r w:rsidRPr="00971C40">
        <w:t xml:space="preserve">2016, </w:t>
      </w:r>
      <w:r w:rsidRPr="00971C40">
        <w:rPr>
          <w:b/>
        </w:rPr>
        <w:t>23</w:t>
      </w:r>
      <w:r w:rsidRPr="00971C40">
        <w:t>(5):818-824.</w:t>
      </w:r>
    </w:p>
    <w:p w14:paraId="2D038EA3" w14:textId="77777777" w:rsidR="00971C40" w:rsidRPr="00971C40" w:rsidRDefault="00971C40" w:rsidP="00971C40">
      <w:pPr>
        <w:pStyle w:val="EndNoteBibliography"/>
        <w:spacing w:after="0"/>
        <w:ind w:left="720" w:hanging="720"/>
      </w:pPr>
      <w:r w:rsidRPr="00971C40">
        <w:t>270.</w:t>
      </w:r>
      <w:r w:rsidRPr="00971C40">
        <w:tab/>
        <w:t xml:space="preserve">Maenpaa MM, Nieminen K, Tomas EI, Luukkaala TH, Maenpaa JU: </w:t>
      </w:r>
      <w:r w:rsidRPr="00971C40">
        <w:rPr>
          <w:b/>
        </w:rPr>
        <w:t>Robotic-Assisted Infrarenal Para-aortic Lymphadenectomy in Gynecological Cancers: Technique and Surgical Outcomes</w:t>
      </w:r>
      <w:r w:rsidRPr="00971C40">
        <w:t xml:space="preserve">. </w:t>
      </w:r>
      <w:r w:rsidRPr="00971C40">
        <w:rPr>
          <w:i/>
        </w:rPr>
        <w:t xml:space="preserve">Int J Gynecol Cancer </w:t>
      </w:r>
      <w:r w:rsidRPr="00971C40">
        <w:t xml:space="preserve">2018, </w:t>
      </w:r>
      <w:r w:rsidRPr="00971C40">
        <w:rPr>
          <w:b/>
        </w:rPr>
        <w:t>28</w:t>
      </w:r>
      <w:r w:rsidRPr="00971C40">
        <w:t>(5):951-958.</w:t>
      </w:r>
    </w:p>
    <w:p w14:paraId="1F098B5E" w14:textId="77777777" w:rsidR="00971C40" w:rsidRPr="00971C40" w:rsidRDefault="00971C40" w:rsidP="00971C40">
      <w:pPr>
        <w:pStyle w:val="EndNoteBibliography"/>
        <w:spacing w:after="0"/>
        <w:ind w:left="720" w:hanging="720"/>
      </w:pPr>
      <w:r w:rsidRPr="00971C40">
        <w:t>271.</w:t>
      </w:r>
      <w:r w:rsidRPr="00971C40">
        <w:tab/>
        <w:t xml:space="preserve">Jacob KA, Zanagnolo V, Magrina JF, Magtibay PM: </w:t>
      </w:r>
      <w:r w:rsidRPr="00971C40">
        <w:rPr>
          <w:b/>
        </w:rPr>
        <w:t>Robotic transperitoneal infrarenal aortic lymphadenectomy for gynecologic malignancy: a left lateral approach</w:t>
      </w:r>
      <w:r w:rsidRPr="00971C40">
        <w:t xml:space="preserve">. </w:t>
      </w:r>
      <w:r w:rsidRPr="00971C40">
        <w:rPr>
          <w:i/>
        </w:rPr>
        <w:t xml:space="preserve">Journal of laparoendoscopic &amp; advanced surgical techniques Part A </w:t>
      </w:r>
      <w:r w:rsidRPr="00971C40">
        <w:t xml:space="preserve">2011, </w:t>
      </w:r>
      <w:r w:rsidRPr="00971C40">
        <w:rPr>
          <w:b/>
        </w:rPr>
        <w:t>21</w:t>
      </w:r>
      <w:r w:rsidRPr="00971C40">
        <w:t>(8):733-736.</w:t>
      </w:r>
    </w:p>
    <w:p w14:paraId="36F58766" w14:textId="77777777" w:rsidR="00971C40" w:rsidRPr="00971C40" w:rsidRDefault="00971C40" w:rsidP="00971C40">
      <w:pPr>
        <w:pStyle w:val="EndNoteBibliography"/>
        <w:spacing w:after="0"/>
        <w:ind w:left="720" w:hanging="720"/>
      </w:pPr>
      <w:r w:rsidRPr="00971C40">
        <w:t>272.</w:t>
      </w:r>
      <w:r w:rsidRPr="00971C40">
        <w:tab/>
        <w:t xml:space="preserve">Kim TJ, Yoon G, Lee YY, Choi CH, Lee JW, Bae DS, Kim BG: </w:t>
      </w:r>
      <w:r w:rsidRPr="00971C40">
        <w:rPr>
          <w:b/>
        </w:rPr>
        <w:t>Robotic high para-aortic lymph node dissection with high port placement using same port for pelvic surgery in gynecologic cancer patients</w:t>
      </w:r>
      <w:r w:rsidRPr="00971C40">
        <w:t xml:space="preserve">. </w:t>
      </w:r>
      <w:r w:rsidRPr="00971C40">
        <w:rPr>
          <w:i/>
        </w:rPr>
        <w:t xml:space="preserve">J Gynecol Oncol </w:t>
      </w:r>
      <w:r w:rsidRPr="00971C40">
        <w:t xml:space="preserve">2015, </w:t>
      </w:r>
      <w:r w:rsidRPr="00971C40">
        <w:rPr>
          <w:b/>
        </w:rPr>
        <w:t>26</w:t>
      </w:r>
      <w:r w:rsidRPr="00971C40">
        <w:t>(3):222-226.</w:t>
      </w:r>
    </w:p>
    <w:p w14:paraId="60F12212" w14:textId="77777777" w:rsidR="00971C40" w:rsidRPr="00971C40" w:rsidRDefault="00971C40" w:rsidP="00971C40">
      <w:pPr>
        <w:pStyle w:val="EndNoteBibliography"/>
        <w:spacing w:after="0"/>
        <w:ind w:left="720" w:hanging="720"/>
      </w:pPr>
      <w:r w:rsidRPr="00971C40">
        <w:t>273.</w:t>
      </w:r>
      <w:r w:rsidRPr="00971C40">
        <w:tab/>
        <w:t xml:space="preserve">Menderes G, Azodi M, Clark L, Xu X, Lu L, Ratner E, Schwartz PE, Rutherford TJ, Santin AD, Silasi DA: </w:t>
      </w:r>
      <w:r w:rsidRPr="00971C40">
        <w:rPr>
          <w:b/>
        </w:rPr>
        <w:t>Impact of body mass index on surgical outcomes and analysis of disease recurrence for patients with endometrial cancer undergoing robotic-assisted staging</w:t>
      </w:r>
      <w:r w:rsidRPr="00971C40">
        <w:t xml:space="preserve">. </w:t>
      </w:r>
      <w:r w:rsidRPr="00971C40">
        <w:rPr>
          <w:i/>
        </w:rPr>
        <w:t xml:space="preserve">Int J Gynecol Cancer </w:t>
      </w:r>
      <w:r w:rsidRPr="00971C40">
        <w:t xml:space="preserve">2014, </w:t>
      </w:r>
      <w:r w:rsidRPr="00971C40">
        <w:rPr>
          <w:b/>
        </w:rPr>
        <w:t>24</w:t>
      </w:r>
      <w:r w:rsidRPr="00971C40">
        <w:t>(6):1118-1125.</w:t>
      </w:r>
    </w:p>
    <w:p w14:paraId="75DCB007" w14:textId="77777777" w:rsidR="00971C40" w:rsidRPr="00971C40" w:rsidRDefault="00971C40" w:rsidP="00971C40">
      <w:pPr>
        <w:pStyle w:val="EndNoteBibliography"/>
        <w:spacing w:after="0"/>
        <w:ind w:left="720" w:hanging="720"/>
      </w:pPr>
      <w:r w:rsidRPr="00971C40">
        <w:t>274.</w:t>
      </w:r>
      <w:r w:rsidRPr="00971C40">
        <w:tab/>
        <w:t xml:space="preserve">Diaz-Feijoo B, Gil-Ibanez B, Perez-Benavente A, Martinez-Gomez X, Colas E, Sanchez-Iglesias JL, Cabrera-Diaz S, Puig-Puig O, Magrina JF, Gil-Moreno A: </w:t>
      </w:r>
      <w:r w:rsidRPr="00971C40">
        <w:rPr>
          <w:b/>
        </w:rPr>
        <w:t>Comparison of robotic-assisted vs conventional laparoscopy for extraperitoneal paraaortic lymphadenectomy</w:t>
      </w:r>
      <w:r w:rsidRPr="00971C40">
        <w:t xml:space="preserve">. </w:t>
      </w:r>
      <w:r w:rsidRPr="00971C40">
        <w:rPr>
          <w:i/>
        </w:rPr>
        <w:t xml:space="preserve">Gynecol Oncol </w:t>
      </w:r>
      <w:r w:rsidRPr="00971C40">
        <w:t xml:space="preserve">2014, </w:t>
      </w:r>
      <w:r w:rsidRPr="00971C40">
        <w:rPr>
          <w:b/>
        </w:rPr>
        <w:t>132</w:t>
      </w:r>
      <w:r w:rsidRPr="00971C40">
        <w:t>(1):98-101.</w:t>
      </w:r>
    </w:p>
    <w:p w14:paraId="6230A094" w14:textId="77777777" w:rsidR="00971C40" w:rsidRPr="00971C40" w:rsidRDefault="00971C40" w:rsidP="00971C40">
      <w:pPr>
        <w:pStyle w:val="EndNoteBibliography"/>
        <w:spacing w:after="0"/>
        <w:ind w:left="720" w:hanging="720"/>
      </w:pPr>
      <w:r w:rsidRPr="00971C40">
        <w:t>275.</w:t>
      </w:r>
      <w:r w:rsidRPr="00971C40">
        <w:tab/>
        <w:t xml:space="preserve">Gorostidi M, Larreategui J, Bernal T, Goiri C, Arrue M, Navarrina P, Lekuona A: </w:t>
      </w:r>
      <w:r w:rsidRPr="00971C40">
        <w:rPr>
          <w:b/>
        </w:rPr>
        <w:t>Robotic retroperitoneal paraaortic lymphadenectomy at Donostia University Hospital</w:t>
      </w:r>
      <w:r w:rsidRPr="00971C40">
        <w:t xml:space="preserve">. </w:t>
      </w:r>
      <w:r w:rsidRPr="00971C40">
        <w:rPr>
          <w:i/>
        </w:rPr>
        <w:t xml:space="preserve">J Minim Invasive Gynecol </w:t>
      </w:r>
      <w:r w:rsidRPr="00971C40">
        <w:t xml:space="preserve">2014, </w:t>
      </w:r>
      <w:r w:rsidRPr="00971C40">
        <w:rPr>
          <w:b/>
        </w:rPr>
        <w:t>21</w:t>
      </w:r>
      <w:r w:rsidRPr="00971C40">
        <w:t>(3):480-485.</w:t>
      </w:r>
    </w:p>
    <w:p w14:paraId="356681EC" w14:textId="77777777" w:rsidR="00971C40" w:rsidRPr="00971C40" w:rsidRDefault="00971C40" w:rsidP="00971C40">
      <w:pPr>
        <w:pStyle w:val="EndNoteBibliography"/>
        <w:spacing w:after="0"/>
        <w:ind w:left="720" w:hanging="720"/>
      </w:pPr>
      <w:r w:rsidRPr="00971C40">
        <w:t>276.</w:t>
      </w:r>
      <w:r w:rsidRPr="00971C40">
        <w:tab/>
        <w:t xml:space="preserve">Holloway RW, Patel SD, Ahmad S: </w:t>
      </w:r>
      <w:r w:rsidRPr="00971C40">
        <w:rPr>
          <w:b/>
        </w:rPr>
        <w:t>Robotic surgery in gynecology</w:t>
      </w:r>
      <w:r w:rsidRPr="00971C40">
        <w:t xml:space="preserve">. </w:t>
      </w:r>
      <w:r w:rsidRPr="00971C40">
        <w:rPr>
          <w:i/>
        </w:rPr>
        <w:t xml:space="preserve">Scand J Surg </w:t>
      </w:r>
      <w:r w:rsidRPr="00971C40">
        <w:t xml:space="preserve">2009, </w:t>
      </w:r>
      <w:r w:rsidRPr="00971C40">
        <w:rPr>
          <w:b/>
        </w:rPr>
        <w:t>98</w:t>
      </w:r>
      <w:r w:rsidRPr="00971C40">
        <w:t>(2):96-109.</w:t>
      </w:r>
    </w:p>
    <w:p w14:paraId="5B0078F6" w14:textId="77777777" w:rsidR="00971C40" w:rsidRPr="00971C40" w:rsidRDefault="00971C40" w:rsidP="00971C40">
      <w:pPr>
        <w:pStyle w:val="EndNoteBibliography"/>
        <w:spacing w:after="0"/>
        <w:ind w:left="720" w:hanging="720"/>
      </w:pPr>
      <w:r w:rsidRPr="00971C40">
        <w:t>277.</w:t>
      </w:r>
      <w:r w:rsidRPr="00971C40">
        <w:tab/>
        <w:t xml:space="preserve">Morales S, Zapardiel I, Grabowski JP, Hernandez A, Diestro MD, Gonzalez-Benitez C, De Santiago J: </w:t>
      </w:r>
      <w:r w:rsidRPr="00971C40">
        <w:rPr>
          <w:b/>
        </w:rPr>
        <w:t>Surgical Outcome of Extraperitoneal Paraaortic Lymph Node Dissections Compared With Transperitoneal Approach in Gynecologic Cancer Patients</w:t>
      </w:r>
      <w:r w:rsidRPr="00971C40">
        <w:t xml:space="preserve">. </w:t>
      </w:r>
      <w:r w:rsidRPr="00971C40">
        <w:rPr>
          <w:i/>
        </w:rPr>
        <w:t xml:space="preserve">Journal of Minimally Invasive Gynecology </w:t>
      </w:r>
      <w:r w:rsidRPr="00971C40">
        <w:t xml:space="preserve">2013, </w:t>
      </w:r>
      <w:r w:rsidRPr="00971C40">
        <w:rPr>
          <w:b/>
        </w:rPr>
        <w:t>20</w:t>
      </w:r>
      <w:r w:rsidRPr="00971C40">
        <w:t>(5):611-615.</w:t>
      </w:r>
    </w:p>
    <w:p w14:paraId="68BEBDD0" w14:textId="77777777" w:rsidR="00971C40" w:rsidRPr="00971C40" w:rsidRDefault="00971C40" w:rsidP="00971C40">
      <w:pPr>
        <w:pStyle w:val="EndNoteBibliography"/>
        <w:spacing w:after="0"/>
        <w:ind w:left="720" w:hanging="720"/>
      </w:pPr>
      <w:r w:rsidRPr="00971C40">
        <w:lastRenderedPageBreak/>
        <w:t>278.</w:t>
      </w:r>
      <w:r w:rsidRPr="00971C40">
        <w:tab/>
        <w:t xml:space="preserve">Petitnicolas C, Azais H, Ghesquiere L, Tresch-Bruneel E, Cordoba A, Narducci F, Bresson L, Leblanc E: </w:t>
      </w:r>
      <w:r w:rsidRPr="00971C40">
        <w:rPr>
          <w:b/>
        </w:rPr>
        <w:t>Morbidity of Staging Inframesenteric Paraaortic Lymphadenectomy in Locally Advanced Cervical Cancer Compared With Infrarenal Lymphadenectomy</w:t>
      </w:r>
      <w:r w:rsidRPr="00971C40">
        <w:t xml:space="preserve">. </w:t>
      </w:r>
      <w:r w:rsidRPr="00971C40">
        <w:rPr>
          <w:i/>
        </w:rPr>
        <w:t xml:space="preserve">Int J Gynecol Cancer </w:t>
      </w:r>
      <w:r w:rsidRPr="00971C40">
        <w:t xml:space="preserve">2017, </w:t>
      </w:r>
      <w:r w:rsidRPr="00971C40">
        <w:rPr>
          <w:b/>
        </w:rPr>
        <w:t>27</w:t>
      </w:r>
      <w:r w:rsidRPr="00971C40">
        <w:t>(3):575-580.</w:t>
      </w:r>
    </w:p>
    <w:p w14:paraId="59186E57" w14:textId="77777777" w:rsidR="00971C40" w:rsidRPr="00971C40" w:rsidRDefault="00971C40" w:rsidP="00971C40">
      <w:pPr>
        <w:pStyle w:val="EndNoteBibliography"/>
        <w:spacing w:after="0"/>
        <w:ind w:left="720" w:hanging="720"/>
      </w:pPr>
      <w:r w:rsidRPr="00971C40">
        <w:t>279.</w:t>
      </w:r>
      <w:r w:rsidRPr="00971C40">
        <w:tab/>
        <w:t xml:space="preserve">Vergote I, Pouseele B, Van Gorp T, Vanacker B, Leunen K, Cadron I, Neven P, Amant F: </w:t>
      </w:r>
      <w:r w:rsidRPr="00971C40">
        <w:rPr>
          <w:b/>
        </w:rPr>
        <w:t>Robotic retroperitoneal lower para-aortic lymphadenectomy in cervical carcinoma: first report on the technique used in 5 patients</w:t>
      </w:r>
      <w:r w:rsidRPr="00971C40">
        <w:t xml:space="preserve">. </w:t>
      </w:r>
      <w:r w:rsidRPr="00971C40">
        <w:rPr>
          <w:i/>
        </w:rPr>
        <w:t xml:space="preserve">Acta Obstet Gynecol Scand </w:t>
      </w:r>
      <w:r w:rsidRPr="00971C40">
        <w:t xml:space="preserve">2008, </w:t>
      </w:r>
      <w:r w:rsidRPr="00971C40">
        <w:rPr>
          <w:b/>
        </w:rPr>
        <w:t>87</w:t>
      </w:r>
      <w:r w:rsidRPr="00971C40">
        <w:t>(7):783-787.</w:t>
      </w:r>
    </w:p>
    <w:p w14:paraId="601589C0" w14:textId="77777777" w:rsidR="00971C40" w:rsidRPr="00971C40" w:rsidRDefault="00971C40" w:rsidP="00971C40">
      <w:pPr>
        <w:pStyle w:val="EndNoteBibliography"/>
        <w:spacing w:after="0"/>
        <w:ind w:left="720" w:hanging="720"/>
      </w:pPr>
      <w:r w:rsidRPr="00971C40">
        <w:t>280.</w:t>
      </w:r>
      <w:r w:rsidRPr="00971C40">
        <w:tab/>
        <w:t xml:space="preserve">Narducci F, Lambaudie E, Houvenaeghel G, Collinet P, Leblanc E: </w:t>
      </w:r>
      <w:r w:rsidRPr="00971C40">
        <w:rPr>
          <w:b/>
        </w:rPr>
        <w:t>Early experience of robotic-assisted laparoscopy for extraperitoneal para-aortic lymphadenectomy up to the left renal vein</w:t>
      </w:r>
      <w:r w:rsidRPr="00971C40">
        <w:t xml:space="preserve">. </w:t>
      </w:r>
      <w:r w:rsidRPr="00971C40">
        <w:rPr>
          <w:i/>
        </w:rPr>
        <w:t xml:space="preserve">Gynecol Oncol </w:t>
      </w:r>
      <w:r w:rsidRPr="00971C40">
        <w:t xml:space="preserve">2009, </w:t>
      </w:r>
      <w:r w:rsidRPr="00971C40">
        <w:rPr>
          <w:b/>
        </w:rPr>
        <w:t>115</w:t>
      </w:r>
      <w:r w:rsidRPr="00971C40">
        <w:t>(1):172-174.</w:t>
      </w:r>
    </w:p>
    <w:p w14:paraId="57DACF30" w14:textId="77777777" w:rsidR="00971C40" w:rsidRPr="00971C40" w:rsidRDefault="00971C40" w:rsidP="00971C40">
      <w:pPr>
        <w:pStyle w:val="EndNoteBibliography"/>
        <w:ind w:left="720" w:hanging="720"/>
      </w:pPr>
      <w:r w:rsidRPr="00971C40">
        <w:t>281.</w:t>
      </w:r>
      <w:r w:rsidRPr="00971C40">
        <w:tab/>
        <w:t xml:space="preserve">Fastrez M, Goffin F, Vergote I, Vandromme J, Petit P, Leunen K, Degueldre M: </w:t>
      </w:r>
      <w:r w:rsidRPr="00971C40">
        <w:rPr>
          <w:b/>
        </w:rPr>
        <w:t>Multi-center experience of robot-assisted laparoscopic para-aortic lymphadenectomy for staging of locally advanced cervical carcinoma</w:t>
      </w:r>
      <w:r w:rsidRPr="00971C40">
        <w:t xml:space="preserve">. </w:t>
      </w:r>
      <w:r w:rsidRPr="00971C40">
        <w:rPr>
          <w:i/>
        </w:rPr>
        <w:t xml:space="preserve">Acta Obstet Gynecol Scand </w:t>
      </w:r>
      <w:r w:rsidRPr="00971C40">
        <w:t xml:space="preserve">2013, </w:t>
      </w:r>
      <w:r w:rsidRPr="00971C40">
        <w:rPr>
          <w:b/>
        </w:rPr>
        <w:t>92</w:t>
      </w:r>
      <w:r w:rsidRPr="00971C40">
        <w:t>(8):895-901.</w:t>
      </w:r>
    </w:p>
    <w:p w14:paraId="5D7F0831" w14:textId="36E3AFC4" w:rsidR="00834D84" w:rsidRDefault="008B0292">
      <w:pPr>
        <w:rPr>
          <w:rFonts w:ascii="Times New Roman" w:hAnsi="Times New Roman" w:cs="Times New Roman"/>
          <w:b/>
          <w:sz w:val="24"/>
          <w:szCs w:val="24"/>
        </w:rPr>
      </w:pPr>
      <w:r w:rsidRPr="00035F68">
        <w:rPr>
          <w:rFonts w:ascii="Times New Roman" w:hAnsi="Times New Roman" w:cs="Times New Roman"/>
          <w:b/>
          <w:sz w:val="24"/>
          <w:szCs w:val="24"/>
        </w:rPr>
        <w:fldChar w:fldCharType="end"/>
      </w:r>
      <w:r w:rsidR="00834D84">
        <w:rPr>
          <w:rFonts w:ascii="Times New Roman" w:hAnsi="Times New Roman" w:cs="Times New Roman"/>
          <w:b/>
          <w:sz w:val="24"/>
          <w:szCs w:val="24"/>
        </w:rPr>
        <w:br w:type="page"/>
      </w:r>
    </w:p>
    <w:p w14:paraId="674612CD" w14:textId="306AB1E9" w:rsidR="00834D84" w:rsidRPr="009658B2" w:rsidRDefault="00834D84" w:rsidP="003A45A1">
      <w:pPr>
        <w:pStyle w:val="Odstavecseseznamem"/>
        <w:numPr>
          <w:ilvl w:val="0"/>
          <w:numId w:val="65"/>
        </w:numPr>
        <w:spacing w:line="360" w:lineRule="auto"/>
        <w:ind w:left="851" w:hanging="567"/>
        <w:rPr>
          <w:rFonts w:ascii="Times New Roman" w:hAnsi="Times New Roman" w:cs="Times New Roman"/>
          <w:b/>
          <w:sz w:val="28"/>
          <w:szCs w:val="28"/>
        </w:rPr>
      </w:pPr>
      <w:r w:rsidRPr="009658B2">
        <w:rPr>
          <w:rFonts w:ascii="Times New Roman" w:hAnsi="Times New Roman" w:cs="Times New Roman"/>
          <w:b/>
          <w:sz w:val="28"/>
          <w:szCs w:val="28"/>
        </w:rPr>
        <w:lastRenderedPageBreak/>
        <w:t>Tabulky I.</w:t>
      </w:r>
    </w:p>
    <w:p w14:paraId="08B77D73" w14:textId="77777777" w:rsidR="00834D84" w:rsidRPr="00834D84" w:rsidRDefault="00834D84" w:rsidP="00834D84">
      <w:pPr>
        <w:spacing w:line="360" w:lineRule="auto"/>
        <w:rPr>
          <w:rFonts w:ascii="Times New Roman" w:hAnsi="Times New Roman" w:cs="Times New Roman"/>
          <w:b/>
          <w:sz w:val="24"/>
          <w:szCs w:val="24"/>
        </w:rPr>
      </w:pPr>
    </w:p>
    <w:p w14:paraId="770D38A3" w14:textId="77777777" w:rsidR="00F251A3" w:rsidRPr="00F251A3" w:rsidRDefault="00834D84" w:rsidP="00834D84">
      <w:pPr>
        <w:pStyle w:val="Bezmezer"/>
        <w:rPr>
          <w:rFonts w:ascii="Times New Roman" w:hAnsi="Times New Roman" w:cs="Times New Roman"/>
          <w:b/>
        </w:rPr>
      </w:pPr>
      <w:r w:rsidRPr="00F251A3">
        <w:rPr>
          <w:rFonts w:ascii="Times New Roman" w:hAnsi="Times New Roman" w:cs="Times New Roman"/>
          <w:b/>
        </w:rPr>
        <w:t>Tab</w:t>
      </w:r>
      <w:r w:rsidR="00F251A3" w:rsidRPr="00F251A3">
        <w:rPr>
          <w:rFonts w:ascii="Times New Roman" w:hAnsi="Times New Roman" w:cs="Times New Roman"/>
          <w:b/>
        </w:rPr>
        <w:t>ulka</w:t>
      </w:r>
      <w:r w:rsidRPr="00F251A3">
        <w:rPr>
          <w:rFonts w:ascii="Times New Roman" w:hAnsi="Times New Roman" w:cs="Times New Roman"/>
          <w:b/>
        </w:rPr>
        <w:t xml:space="preserve"> 1</w:t>
      </w:r>
    </w:p>
    <w:p w14:paraId="063B32A0" w14:textId="77777777" w:rsidR="00F251A3" w:rsidRPr="00F251A3" w:rsidRDefault="00F251A3" w:rsidP="00834D84">
      <w:pPr>
        <w:pStyle w:val="Bezmezer"/>
        <w:rPr>
          <w:rFonts w:ascii="Times New Roman" w:hAnsi="Times New Roman" w:cs="Times New Roman"/>
          <w:b/>
        </w:rPr>
      </w:pPr>
    </w:p>
    <w:p w14:paraId="0ECAA022" w14:textId="7BA0EE63" w:rsidR="00834D84" w:rsidRPr="00F251A3" w:rsidRDefault="00834D84" w:rsidP="00F251A3">
      <w:pPr>
        <w:pStyle w:val="Bezmezer"/>
        <w:rPr>
          <w:rFonts w:ascii="Times New Roman" w:hAnsi="Times New Roman" w:cs="Times New Roman"/>
          <w:b/>
        </w:rPr>
      </w:pPr>
      <w:r w:rsidRPr="00F251A3">
        <w:rPr>
          <w:rFonts w:ascii="Times New Roman" w:hAnsi="Times New Roman" w:cs="Times New Roman"/>
          <w:b/>
        </w:rPr>
        <w:t>Základní charakteristika případů konvertovaných z primární RALH na laparotomický přístup</w:t>
      </w:r>
    </w:p>
    <w:p w14:paraId="0E6DE383" w14:textId="77777777" w:rsidR="00834D84" w:rsidRPr="00F251A3" w:rsidRDefault="00834D84" w:rsidP="00834D84">
      <w:pPr>
        <w:rPr>
          <w:rFonts w:ascii="Times New Roman" w:hAnsi="Times New Roman" w:cs="Times New Roman"/>
        </w:rPr>
      </w:pPr>
    </w:p>
    <w:tbl>
      <w:tblPr>
        <w:tblStyle w:val="Mkatabulky"/>
        <w:tblW w:w="0" w:type="auto"/>
        <w:tblLook w:val="04A0" w:firstRow="1" w:lastRow="0" w:firstColumn="1" w:lastColumn="0" w:noHBand="0" w:noVBand="1"/>
      </w:tblPr>
      <w:tblGrid>
        <w:gridCol w:w="4531"/>
        <w:gridCol w:w="1701"/>
        <w:gridCol w:w="1418"/>
        <w:gridCol w:w="1412"/>
      </w:tblGrid>
      <w:tr w:rsidR="00834D84" w:rsidRPr="00F251A3" w14:paraId="17E25077" w14:textId="77777777" w:rsidTr="007727A2">
        <w:tc>
          <w:tcPr>
            <w:tcW w:w="9062" w:type="dxa"/>
            <w:gridSpan w:val="4"/>
          </w:tcPr>
          <w:p w14:paraId="28BDE40B" w14:textId="77777777" w:rsidR="00834D84" w:rsidRPr="00F251A3" w:rsidRDefault="00834D84" w:rsidP="007727A2">
            <w:pPr>
              <w:jc w:val="center"/>
              <w:rPr>
                <w:rFonts w:ascii="Times New Roman" w:hAnsi="Times New Roman" w:cs="Times New Roman"/>
                <w:b/>
              </w:rPr>
            </w:pPr>
            <w:r w:rsidRPr="00F251A3">
              <w:rPr>
                <w:rFonts w:ascii="Times New Roman" w:hAnsi="Times New Roman" w:cs="Times New Roman"/>
                <w:b/>
              </w:rPr>
              <w:t>Konverze RALH na laparotomický přístup</w:t>
            </w:r>
          </w:p>
        </w:tc>
      </w:tr>
      <w:tr w:rsidR="00834D84" w:rsidRPr="00F251A3" w14:paraId="58935144" w14:textId="77777777" w:rsidTr="007727A2">
        <w:tc>
          <w:tcPr>
            <w:tcW w:w="4531" w:type="dxa"/>
            <w:shd w:val="clear" w:color="auto" w:fill="D9D9D9" w:themeFill="background1" w:themeFillShade="D9"/>
          </w:tcPr>
          <w:p w14:paraId="6035B03B" w14:textId="77777777" w:rsidR="00834D84" w:rsidRPr="00F251A3" w:rsidRDefault="00834D84" w:rsidP="007727A2">
            <w:pPr>
              <w:rPr>
                <w:rFonts w:ascii="Times New Roman" w:hAnsi="Times New Roman" w:cs="Times New Roman"/>
                <w:i/>
              </w:rPr>
            </w:pPr>
          </w:p>
        </w:tc>
        <w:tc>
          <w:tcPr>
            <w:tcW w:w="1701" w:type="dxa"/>
            <w:vAlign w:val="center"/>
          </w:tcPr>
          <w:p w14:paraId="06B6C0D2" w14:textId="77777777" w:rsidR="00834D84" w:rsidRPr="00F251A3" w:rsidRDefault="00834D84" w:rsidP="007727A2">
            <w:pPr>
              <w:jc w:val="center"/>
              <w:rPr>
                <w:rFonts w:ascii="Times New Roman" w:hAnsi="Times New Roman" w:cs="Times New Roman"/>
                <w:b/>
              </w:rPr>
            </w:pPr>
            <w:r w:rsidRPr="00F251A3">
              <w:rPr>
                <w:rFonts w:ascii="Times New Roman" w:hAnsi="Times New Roman" w:cs="Times New Roman"/>
                <w:b/>
              </w:rPr>
              <w:t xml:space="preserve">N </w:t>
            </w:r>
          </w:p>
          <w:p w14:paraId="2C0FF5A8" w14:textId="77777777" w:rsidR="00834D84" w:rsidRPr="00F251A3" w:rsidRDefault="00834D84" w:rsidP="007727A2">
            <w:pPr>
              <w:jc w:val="center"/>
              <w:rPr>
                <w:rFonts w:ascii="Times New Roman" w:hAnsi="Times New Roman" w:cs="Times New Roman"/>
                <w:b/>
                <w:i/>
              </w:rPr>
            </w:pPr>
            <w:r w:rsidRPr="00F251A3">
              <w:rPr>
                <w:rFonts w:ascii="Times New Roman" w:hAnsi="Times New Roman" w:cs="Times New Roman"/>
                <w:b/>
                <w:i/>
              </w:rPr>
              <w:t>(počet konverzí)</w:t>
            </w:r>
          </w:p>
        </w:tc>
        <w:tc>
          <w:tcPr>
            <w:tcW w:w="1418" w:type="dxa"/>
            <w:vAlign w:val="center"/>
          </w:tcPr>
          <w:p w14:paraId="7B4FFECD" w14:textId="77777777" w:rsidR="00834D84" w:rsidRPr="00F251A3" w:rsidRDefault="00834D84" w:rsidP="007727A2">
            <w:pPr>
              <w:jc w:val="center"/>
              <w:rPr>
                <w:rFonts w:ascii="Times New Roman" w:hAnsi="Times New Roman" w:cs="Times New Roman"/>
                <w:b/>
              </w:rPr>
            </w:pPr>
            <w:r w:rsidRPr="00F251A3">
              <w:rPr>
                <w:rFonts w:ascii="Times New Roman" w:hAnsi="Times New Roman" w:cs="Times New Roman"/>
                <w:b/>
              </w:rPr>
              <w:t>Věk</w:t>
            </w:r>
          </w:p>
        </w:tc>
        <w:tc>
          <w:tcPr>
            <w:tcW w:w="1412" w:type="dxa"/>
            <w:vAlign w:val="center"/>
          </w:tcPr>
          <w:p w14:paraId="46EEF755" w14:textId="77777777" w:rsidR="00834D84" w:rsidRPr="00F251A3" w:rsidRDefault="00834D84" w:rsidP="007727A2">
            <w:pPr>
              <w:jc w:val="center"/>
              <w:rPr>
                <w:rFonts w:ascii="Times New Roman" w:hAnsi="Times New Roman" w:cs="Times New Roman"/>
                <w:b/>
              </w:rPr>
            </w:pPr>
            <w:r w:rsidRPr="00F251A3">
              <w:rPr>
                <w:rFonts w:ascii="Times New Roman" w:hAnsi="Times New Roman" w:cs="Times New Roman"/>
                <w:b/>
              </w:rPr>
              <w:t>BMI</w:t>
            </w:r>
          </w:p>
        </w:tc>
      </w:tr>
      <w:tr w:rsidR="00834D84" w:rsidRPr="00F251A3" w14:paraId="25DF9BF6" w14:textId="77777777" w:rsidTr="007727A2">
        <w:tc>
          <w:tcPr>
            <w:tcW w:w="4531" w:type="dxa"/>
            <w:vAlign w:val="center"/>
          </w:tcPr>
          <w:p w14:paraId="26A1924B" w14:textId="77777777" w:rsidR="00834D84" w:rsidRPr="00F251A3" w:rsidRDefault="00834D84" w:rsidP="007727A2">
            <w:pPr>
              <w:rPr>
                <w:rFonts w:ascii="Times New Roman" w:hAnsi="Times New Roman" w:cs="Times New Roman"/>
                <w:b/>
              </w:rPr>
            </w:pPr>
            <w:r w:rsidRPr="00F251A3">
              <w:rPr>
                <w:rFonts w:ascii="Times New Roman" w:hAnsi="Times New Roman" w:cs="Times New Roman"/>
                <w:b/>
              </w:rPr>
              <w:t>Konverze v celém souboru</w:t>
            </w:r>
          </w:p>
        </w:tc>
        <w:tc>
          <w:tcPr>
            <w:tcW w:w="1701" w:type="dxa"/>
            <w:vAlign w:val="center"/>
          </w:tcPr>
          <w:p w14:paraId="1F761300"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6</w:t>
            </w:r>
          </w:p>
        </w:tc>
        <w:tc>
          <w:tcPr>
            <w:tcW w:w="1418" w:type="dxa"/>
            <w:vAlign w:val="center"/>
          </w:tcPr>
          <w:p w14:paraId="0FC3B2FB"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67,8</w:t>
            </w:r>
            <w:r w:rsidRPr="00F251A3">
              <w:rPr>
                <w:rFonts w:ascii="Times New Roman" w:hAnsi="Times New Roman" w:cs="Times New Roman"/>
                <w:u w:val="single"/>
              </w:rPr>
              <w:t>+</w:t>
            </w:r>
            <w:r w:rsidRPr="00F251A3">
              <w:rPr>
                <w:rFonts w:ascii="Times New Roman" w:hAnsi="Times New Roman" w:cs="Times New Roman"/>
              </w:rPr>
              <w:t>9,5</w:t>
            </w:r>
          </w:p>
          <w:p w14:paraId="61B601B3"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(60,0 – 80,0)</w:t>
            </w:r>
          </w:p>
        </w:tc>
        <w:tc>
          <w:tcPr>
            <w:tcW w:w="1412" w:type="dxa"/>
            <w:vAlign w:val="center"/>
          </w:tcPr>
          <w:p w14:paraId="1E6C2AEA"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31,3</w:t>
            </w:r>
            <w:r w:rsidRPr="00F251A3">
              <w:rPr>
                <w:rFonts w:ascii="Times New Roman" w:hAnsi="Times New Roman" w:cs="Times New Roman"/>
                <w:u w:val="single"/>
              </w:rPr>
              <w:t>+</w:t>
            </w:r>
            <w:r w:rsidRPr="00F251A3">
              <w:rPr>
                <w:rFonts w:ascii="Times New Roman" w:hAnsi="Times New Roman" w:cs="Times New Roman"/>
              </w:rPr>
              <w:t>9,6</w:t>
            </w:r>
          </w:p>
          <w:p w14:paraId="36B7024A"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(21,0 – 48,0)</w:t>
            </w:r>
          </w:p>
        </w:tc>
      </w:tr>
      <w:tr w:rsidR="00834D84" w:rsidRPr="00F251A3" w14:paraId="5453B0AB" w14:textId="77777777" w:rsidTr="007727A2">
        <w:tc>
          <w:tcPr>
            <w:tcW w:w="9062" w:type="dxa"/>
            <w:gridSpan w:val="4"/>
          </w:tcPr>
          <w:p w14:paraId="0E6F065C" w14:textId="77777777" w:rsidR="00834D84" w:rsidRPr="00F251A3" w:rsidRDefault="00834D84" w:rsidP="007727A2">
            <w:pPr>
              <w:jc w:val="center"/>
              <w:rPr>
                <w:rFonts w:ascii="Times New Roman" w:hAnsi="Times New Roman" w:cs="Times New Roman"/>
                <w:b/>
              </w:rPr>
            </w:pPr>
            <w:r w:rsidRPr="00F251A3">
              <w:rPr>
                <w:rFonts w:ascii="Times New Roman" w:hAnsi="Times New Roman" w:cs="Times New Roman"/>
                <w:b/>
              </w:rPr>
              <w:t>Důvody konverzí</w:t>
            </w:r>
          </w:p>
        </w:tc>
      </w:tr>
      <w:tr w:rsidR="00834D84" w:rsidRPr="00F251A3" w14:paraId="7AD961B4" w14:textId="77777777" w:rsidTr="007727A2">
        <w:tc>
          <w:tcPr>
            <w:tcW w:w="4531" w:type="dxa"/>
          </w:tcPr>
          <w:p w14:paraId="29AD6145" w14:textId="77777777" w:rsidR="00834D84" w:rsidRPr="00F251A3" w:rsidRDefault="00834D84" w:rsidP="007727A2">
            <w:pPr>
              <w:rPr>
                <w:rFonts w:ascii="Times New Roman" w:hAnsi="Times New Roman" w:cs="Times New Roman"/>
                <w:i/>
              </w:rPr>
            </w:pPr>
            <w:r w:rsidRPr="00F251A3">
              <w:rPr>
                <w:rFonts w:ascii="Times New Roman" w:hAnsi="Times New Roman" w:cs="Times New Roman"/>
              </w:rPr>
              <w:t xml:space="preserve">Anesteziologická indikace </w:t>
            </w:r>
            <w:r w:rsidRPr="00F251A3">
              <w:rPr>
                <w:rFonts w:ascii="Times New Roman" w:hAnsi="Times New Roman" w:cs="Times New Roman"/>
                <w:i/>
              </w:rPr>
              <w:t>(oběhová nestabilita)</w:t>
            </w:r>
          </w:p>
        </w:tc>
        <w:tc>
          <w:tcPr>
            <w:tcW w:w="4531" w:type="dxa"/>
            <w:gridSpan w:val="3"/>
            <w:vAlign w:val="center"/>
          </w:tcPr>
          <w:p w14:paraId="7B79630A"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2</w:t>
            </w:r>
          </w:p>
        </w:tc>
      </w:tr>
      <w:tr w:rsidR="00834D84" w:rsidRPr="00F251A3" w14:paraId="67DEAE5C" w14:textId="77777777" w:rsidTr="007727A2">
        <w:tc>
          <w:tcPr>
            <w:tcW w:w="4531" w:type="dxa"/>
          </w:tcPr>
          <w:p w14:paraId="008625F7" w14:textId="77777777" w:rsidR="00834D84" w:rsidRPr="00F251A3" w:rsidRDefault="00834D84" w:rsidP="007727A2">
            <w:pPr>
              <w:rPr>
                <w:rFonts w:ascii="Times New Roman" w:hAnsi="Times New Roman" w:cs="Times New Roman"/>
              </w:rPr>
            </w:pPr>
            <w:r w:rsidRPr="00F251A3">
              <w:rPr>
                <w:rFonts w:ascii="Times New Roman" w:hAnsi="Times New Roman" w:cs="Times New Roman"/>
              </w:rPr>
              <w:t>Rozsáhlý adhezivní proces střevních kliček</w:t>
            </w:r>
          </w:p>
        </w:tc>
        <w:tc>
          <w:tcPr>
            <w:tcW w:w="4531" w:type="dxa"/>
            <w:gridSpan w:val="3"/>
            <w:vAlign w:val="center"/>
          </w:tcPr>
          <w:p w14:paraId="356B13AD"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1</w:t>
            </w:r>
          </w:p>
        </w:tc>
      </w:tr>
      <w:tr w:rsidR="00834D84" w:rsidRPr="00F251A3" w14:paraId="430C3B22" w14:textId="77777777" w:rsidTr="007727A2">
        <w:tc>
          <w:tcPr>
            <w:tcW w:w="4531" w:type="dxa"/>
          </w:tcPr>
          <w:p w14:paraId="64D3F4E8" w14:textId="77777777" w:rsidR="00834D84" w:rsidRPr="00F251A3" w:rsidRDefault="00834D84" w:rsidP="007727A2">
            <w:pPr>
              <w:rPr>
                <w:rFonts w:ascii="Times New Roman" w:hAnsi="Times New Roman" w:cs="Times New Roman"/>
              </w:rPr>
            </w:pPr>
            <w:r w:rsidRPr="00F251A3">
              <w:rPr>
                <w:rFonts w:ascii="Times New Roman" w:hAnsi="Times New Roman" w:cs="Times New Roman"/>
              </w:rPr>
              <w:t>Arteficiální léze střeva</w:t>
            </w:r>
          </w:p>
        </w:tc>
        <w:tc>
          <w:tcPr>
            <w:tcW w:w="4531" w:type="dxa"/>
            <w:gridSpan w:val="3"/>
            <w:vAlign w:val="center"/>
          </w:tcPr>
          <w:p w14:paraId="3267614B"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2</w:t>
            </w:r>
          </w:p>
        </w:tc>
      </w:tr>
      <w:tr w:rsidR="00834D84" w:rsidRPr="00F251A3" w14:paraId="52F9BC82" w14:textId="77777777" w:rsidTr="007727A2">
        <w:tc>
          <w:tcPr>
            <w:tcW w:w="4531" w:type="dxa"/>
          </w:tcPr>
          <w:p w14:paraId="47456CBB" w14:textId="77777777" w:rsidR="00834D84" w:rsidRPr="00F251A3" w:rsidRDefault="00834D84" w:rsidP="007727A2">
            <w:pPr>
              <w:rPr>
                <w:rFonts w:ascii="Times New Roman" w:hAnsi="Times New Roman" w:cs="Times New Roman"/>
              </w:rPr>
            </w:pPr>
            <w:r w:rsidRPr="00F251A3">
              <w:rPr>
                <w:rFonts w:ascii="Times New Roman" w:hAnsi="Times New Roman" w:cs="Times New Roman"/>
              </w:rPr>
              <w:t>Velká krevní ztráta a fixace dělohy</w:t>
            </w:r>
          </w:p>
        </w:tc>
        <w:tc>
          <w:tcPr>
            <w:tcW w:w="4531" w:type="dxa"/>
            <w:gridSpan w:val="3"/>
            <w:vAlign w:val="center"/>
          </w:tcPr>
          <w:p w14:paraId="4D69128E" w14:textId="77777777" w:rsidR="00834D84" w:rsidRPr="00F251A3" w:rsidRDefault="00834D84" w:rsidP="007727A2">
            <w:pPr>
              <w:jc w:val="center"/>
              <w:rPr>
                <w:rFonts w:ascii="Times New Roman" w:hAnsi="Times New Roman" w:cs="Times New Roman"/>
              </w:rPr>
            </w:pPr>
            <w:r w:rsidRPr="00F251A3">
              <w:rPr>
                <w:rFonts w:ascii="Times New Roman" w:hAnsi="Times New Roman" w:cs="Times New Roman"/>
              </w:rPr>
              <w:t>1</w:t>
            </w:r>
          </w:p>
        </w:tc>
      </w:tr>
    </w:tbl>
    <w:p w14:paraId="51C1A8C8" w14:textId="77777777" w:rsidR="00834D84" w:rsidRPr="00F251A3" w:rsidRDefault="00834D84" w:rsidP="00834D84">
      <w:pPr>
        <w:rPr>
          <w:rFonts w:ascii="Times New Roman" w:hAnsi="Times New Roman" w:cs="Times New Roman"/>
        </w:rPr>
      </w:pPr>
    </w:p>
    <w:p w14:paraId="0D74ED88" w14:textId="1331908B" w:rsidR="00834D84" w:rsidRPr="00F251A3" w:rsidRDefault="00370966" w:rsidP="00834D84">
      <w:pPr>
        <w:rPr>
          <w:rFonts w:ascii="Times New Roman" w:hAnsi="Times New Roman" w:cs="Times New Roman"/>
        </w:rPr>
      </w:pPr>
      <w:r w:rsidRPr="00F251A3">
        <w:rPr>
          <w:rFonts w:ascii="Times New Roman" w:hAnsi="Times New Roman" w:cs="Times New Roman"/>
          <w:b/>
        </w:rPr>
        <w:t xml:space="preserve">RALH – </w:t>
      </w:r>
      <w:proofErr w:type="spellStart"/>
      <w:r w:rsidRPr="00F251A3">
        <w:rPr>
          <w:rFonts w:ascii="Times New Roman" w:hAnsi="Times New Roman" w:cs="Times New Roman"/>
          <w:b/>
        </w:rPr>
        <w:t>roboticky</w:t>
      </w:r>
      <w:proofErr w:type="spellEnd"/>
      <w:r w:rsidR="00834D84" w:rsidRPr="00F251A3">
        <w:rPr>
          <w:rFonts w:ascii="Times New Roman" w:hAnsi="Times New Roman" w:cs="Times New Roman"/>
          <w:b/>
        </w:rPr>
        <w:t xml:space="preserve"> asistovaná laparoskopická hysterektomie</w:t>
      </w:r>
    </w:p>
    <w:p w14:paraId="59C92AF5" w14:textId="77777777" w:rsidR="00834D84" w:rsidRDefault="00834D84" w:rsidP="00834D84">
      <w:pPr>
        <w:rPr>
          <w:b/>
        </w:rPr>
      </w:pPr>
      <w:r>
        <w:rPr>
          <w:b/>
        </w:rPr>
        <w:br w:type="page"/>
      </w:r>
    </w:p>
    <w:p w14:paraId="62C845E0" w14:textId="5AC43174" w:rsidR="00F251A3" w:rsidRDefault="00834D84" w:rsidP="00834D84">
      <w:pPr>
        <w:pStyle w:val="Bezmezer"/>
        <w:rPr>
          <w:rFonts w:ascii="Times New Roman" w:hAnsi="Times New Roman" w:cs="Times New Roman"/>
          <w:b/>
        </w:rPr>
      </w:pPr>
      <w:r w:rsidRPr="002C16E0">
        <w:rPr>
          <w:rFonts w:ascii="Times New Roman" w:hAnsi="Times New Roman" w:cs="Times New Roman"/>
          <w:b/>
        </w:rPr>
        <w:lastRenderedPageBreak/>
        <w:t>Tab</w:t>
      </w:r>
      <w:r w:rsidR="00F251A3">
        <w:rPr>
          <w:rFonts w:ascii="Times New Roman" w:hAnsi="Times New Roman" w:cs="Times New Roman"/>
          <w:b/>
        </w:rPr>
        <w:t>ulka</w:t>
      </w:r>
      <w:r w:rsidRPr="002C16E0">
        <w:rPr>
          <w:rFonts w:ascii="Times New Roman" w:hAnsi="Times New Roman" w:cs="Times New Roman"/>
          <w:b/>
        </w:rPr>
        <w:t xml:space="preserve"> 2</w:t>
      </w:r>
      <w:r w:rsidRPr="002C16E0">
        <w:rPr>
          <w:rFonts w:ascii="Times New Roman" w:hAnsi="Times New Roman" w:cs="Times New Roman"/>
          <w:b/>
        </w:rPr>
        <w:tab/>
      </w:r>
      <w:r w:rsidRPr="002C16E0">
        <w:rPr>
          <w:rFonts w:ascii="Times New Roman" w:hAnsi="Times New Roman" w:cs="Times New Roman"/>
          <w:b/>
        </w:rPr>
        <w:tab/>
      </w:r>
    </w:p>
    <w:p w14:paraId="33AA199D" w14:textId="77777777" w:rsidR="00F251A3" w:rsidRDefault="00F251A3" w:rsidP="00834D84">
      <w:pPr>
        <w:pStyle w:val="Bezmezer"/>
        <w:rPr>
          <w:rFonts w:ascii="Times New Roman" w:hAnsi="Times New Roman" w:cs="Times New Roman"/>
          <w:b/>
        </w:rPr>
      </w:pPr>
    </w:p>
    <w:p w14:paraId="0403E24F" w14:textId="77777777" w:rsidR="00F251A3" w:rsidRDefault="00834D84" w:rsidP="00F251A3">
      <w:pPr>
        <w:pStyle w:val="Bezmezer"/>
        <w:rPr>
          <w:rFonts w:ascii="Times New Roman" w:hAnsi="Times New Roman" w:cs="Times New Roman"/>
          <w:b/>
        </w:rPr>
      </w:pPr>
      <w:r w:rsidRPr="002C16E0">
        <w:rPr>
          <w:rFonts w:ascii="Times New Roman" w:hAnsi="Times New Roman" w:cs="Times New Roman"/>
          <w:b/>
        </w:rPr>
        <w:t xml:space="preserve">Základní charakteristika pacientek, operační čas, per-operační krevní ztráta, </w:t>
      </w:r>
    </w:p>
    <w:p w14:paraId="348D4B96" w14:textId="1E92E264" w:rsidR="00834D84" w:rsidRPr="002C16E0" w:rsidRDefault="00834D84" w:rsidP="00F251A3">
      <w:pPr>
        <w:pStyle w:val="Bezmezer"/>
        <w:rPr>
          <w:rFonts w:ascii="Times New Roman" w:hAnsi="Times New Roman" w:cs="Times New Roman"/>
          <w:b/>
        </w:rPr>
      </w:pPr>
      <w:r w:rsidRPr="002C16E0">
        <w:rPr>
          <w:rFonts w:ascii="Times New Roman" w:hAnsi="Times New Roman" w:cs="Times New Roman"/>
          <w:b/>
        </w:rPr>
        <w:t xml:space="preserve">pokles </w:t>
      </w:r>
      <w:r w:rsidR="00F251A3">
        <w:rPr>
          <w:rFonts w:ascii="Times New Roman" w:hAnsi="Times New Roman" w:cs="Times New Roman"/>
          <w:b/>
        </w:rPr>
        <w:t>h</w:t>
      </w:r>
      <w:r w:rsidRPr="002C16E0">
        <w:rPr>
          <w:rFonts w:ascii="Times New Roman" w:hAnsi="Times New Roman" w:cs="Times New Roman"/>
          <w:b/>
        </w:rPr>
        <w:t>emoglobinu a počty získaných lymfatických uzlin</w:t>
      </w:r>
    </w:p>
    <w:p w14:paraId="2B99791C" w14:textId="77777777" w:rsidR="00834D84" w:rsidRPr="002C16E0" w:rsidRDefault="00834D84" w:rsidP="00834D84">
      <w:pPr>
        <w:rPr>
          <w:rFonts w:ascii="Times New Roman" w:hAnsi="Times New Roman" w:cs="Times New Roman"/>
        </w:rPr>
      </w:pPr>
    </w:p>
    <w:tbl>
      <w:tblPr>
        <w:tblStyle w:val="Mkatabulky"/>
        <w:tblW w:w="9356" w:type="dxa"/>
        <w:tblInd w:w="-5" w:type="dxa"/>
        <w:tblLook w:val="04A0" w:firstRow="1" w:lastRow="0" w:firstColumn="1" w:lastColumn="0" w:noHBand="0" w:noVBand="1"/>
      </w:tblPr>
      <w:tblGrid>
        <w:gridCol w:w="3114"/>
        <w:gridCol w:w="1848"/>
        <w:gridCol w:w="1984"/>
        <w:gridCol w:w="1276"/>
        <w:gridCol w:w="1134"/>
      </w:tblGrid>
      <w:tr w:rsidR="00834D84" w:rsidRPr="002C16E0" w14:paraId="3CECD129" w14:textId="77777777" w:rsidTr="00881379">
        <w:trPr>
          <w:trHeight w:val="1459"/>
        </w:trPr>
        <w:tc>
          <w:tcPr>
            <w:tcW w:w="3114" w:type="dxa"/>
            <w:shd w:val="clear" w:color="auto" w:fill="D9D9D9" w:themeFill="background1" w:themeFillShade="D9"/>
            <w:vAlign w:val="center"/>
          </w:tcPr>
          <w:p w14:paraId="39C7E2D1" w14:textId="77777777" w:rsidR="00834D84" w:rsidRPr="002C16E0" w:rsidRDefault="00834D84" w:rsidP="007727A2">
            <w:pPr>
              <w:jc w:val="center"/>
              <w:rPr>
                <w:rFonts w:ascii="Times New Roman" w:hAnsi="Times New Roman" w:cs="Times New Roman"/>
              </w:rPr>
            </w:pPr>
          </w:p>
          <w:p w14:paraId="445535E1" w14:textId="77777777" w:rsidR="00834D84" w:rsidRPr="002C16E0" w:rsidRDefault="00834D84" w:rsidP="007727A2">
            <w:pPr>
              <w:jc w:val="center"/>
              <w:rPr>
                <w:rFonts w:ascii="Times New Roman" w:hAnsi="Times New Roman" w:cs="Times New Roman"/>
              </w:rPr>
            </w:pPr>
          </w:p>
          <w:p w14:paraId="1400DD4C" w14:textId="77777777" w:rsidR="00834D84" w:rsidRPr="002C16E0" w:rsidRDefault="00834D84" w:rsidP="007727A2">
            <w:pPr>
              <w:jc w:val="center"/>
              <w:rPr>
                <w:rFonts w:ascii="Times New Roman" w:hAnsi="Times New Roman" w:cs="Times New Roman"/>
              </w:rPr>
            </w:pPr>
          </w:p>
        </w:tc>
        <w:tc>
          <w:tcPr>
            <w:tcW w:w="1848" w:type="dxa"/>
            <w:vAlign w:val="center"/>
          </w:tcPr>
          <w:p w14:paraId="003656F3"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Všechny případy</w:t>
            </w:r>
          </w:p>
          <w:p w14:paraId="3FB24D71" w14:textId="77777777" w:rsidR="00834D84" w:rsidRPr="002C16E0" w:rsidRDefault="00834D84" w:rsidP="007727A2">
            <w:pPr>
              <w:jc w:val="center"/>
              <w:rPr>
                <w:rFonts w:ascii="Times New Roman" w:hAnsi="Times New Roman" w:cs="Times New Roman"/>
                <w:i/>
              </w:rPr>
            </w:pPr>
            <w:r w:rsidRPr="002C16E0">
              <w:rPr>
                <w:rFonts w:ascii="Times New Roman" w:hAnsi="Times New Roman" w:cs="Times New Roman"/>
                <w:i/>
              </w:rPr>
              <w:t xml:space="preserve">(bez konverzí) </w:t>
            </w:r>
          </w:p>
          <w:p w14:paraId="3651C57D" w14:textId="77777777" w:rsidR="00834D84" w:rsidRPr="002C16E0" w:rsidRDefault="00834D84" w:rsidP="007727A2">
            <w:pPr>
              <w:jc w:val="center"/>
              <w:rPr>
                <w:rFonts w:ascii="Times New Roman" w:hAnsi="Times New Roman" w:cs="Times New Roman"/>
                <w:i/>
              </w:rPr>
            </w:pPr>
            <w:r w:rsidRPr="002C16E0">
              <w:rPr>
                <w:rFonts w:ascii="Times New Roman" w:hAnsi="Times New Roman" w:cs="Times New Roman"/>
                <w:i/>
              </w:rPr>
              <w:t>N = 94</w:t>
            </w:r>
          </w:p>
          <w:p w14:paraId="7A1221AD"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i/>
              </w:rPr>
              <w:t xml:space="preserve">Průměr </w:t>
            </w:r>
            <w:r w:rsidRPr="002C16E0">
              <w:rPr>
                <w:rFonts w:ascii="Times New Roman" w:hAnsi="Times New Roman" w:cs="Times New Roman"/>
                <w:i/>
                <w:u w:val="single"/>
              </w:rPr>
              <w:t>+</w:t>
            </w:r>
            <w:r w:rsidRPr="002C16E0">
              <w:rPr>
                <w:rFonts w:ascii="Times New Roman" w:hAnsi="Times New Roman" w:cs="Times New Roman"/>
                <w:i/>
              </w:rPr>
              <w:t xml:space="preserve"> SD</w:t>
            </w:r>
          </w:p>
        </w:tc>
        <w:tc>
          <w:tcPr>
            <w:tcW w:w="1984" w:type="dxa"/>
            <w:vAlign w:val="center"/>
          </w:tcPr>
          <w:p w14:paraId="7C2E8399" w14:textId="77777777" w:rsidR="00881379" w:rsidRDefault="00834D84" w:rsidP="007727A2">
            <w:pPr>
              <w:jc w:val="center"/>
              <w:rPr>
                <w:rFonts w:ascii="Times New Roman" w:hAnsi="Times New Roman" w:cs="Times New Roman"/>
                <w:b/>
              </w:rPr>
            </w:pPr>
            <w:r w:rsidRPr="002C16E0">
              <w:rPr>
                <w:rFonts w:ascii="Times New Roman" w:hAnsi="Times New Roman" w:cs="Times New Roman"/>
                <w:b/>
              </w:rPr>
              <w:t>RALH</w:t>
            </w:r>
          </w:p>
          <w:p w14:paraId="24A2DED0" w14:textId="619639B2"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 PL + PAL</w:t>
            </w:r>
          </w:p>
          <w:p w14:paraId="174A99DF" w14:textId="77777777" w:rsidR="00834D84" w:rsidRPr="002C16E0" w:rsidRDefault="00834D84" w:rsidP="007727A2">
            <w:pPr>
              <w:jc w:val="center"/>
              <w:rPr>
                <w:rFonts w:ascii="Times New Roman" w:hAnsi="Times New Roman" w:cs="Times New Roman"/>
                <w:i/>
              </w:rPr>
            </w:pPr>
            <w:r w:rsidRPr="002C16E0">
              <w:rPr>
                <w:rFonts w:ascii="Times New Roman" w:hAnsi="Times New Roman" w:cs="Times New Roman"/>
                <w:i/>
              </w:rPr>
              <w:t>N = 47</w:t>
            </w:r>
          </w:p>
          <w:p w14:paraId="23FDBE5B"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i/>
              </w:rPr>
              <w:t xml:space="preserve">Průměr </w:t>
            </w:r>
            <w:r w:rsidRPr="002C16E0">
              <w:rPr>
                <w:rFonts w:ascii="Times New Roman" w:hAnsi="Times New Roman" w:cs="Times New Roman"/>
                <w:i/>
                <w:u w:val="single"/>
              </w:rPr>
              <w:t>+</w:t>
            </w:r>
            <w:r w:rsidRPr="002C16E0">
              <w:rPr>
                <w:rFonts w:ascii="Times New Roman" w:hAnsi="Times New Roman" w:cs="Times New Roman"/>
                <w:i/>
              </w:rPr>
              <w:t xml:space="preserve"> SD</w:t>
            </w:r>
          </w:p>
        </w:tc>
        <w:tc>
          <w:tcPr>
            <w:tcW w:w="1276" w:type="dxa"/>
            <w:vAlign w:val="center"/>
          </w:tcPr>
          <w:p w14:paraId="6F07C3D3" w14:textId="77777777" w:rsidR="00881379" w:rsidRDefault="00834D84" w:rsidP="007727A2">
            <w:pPr>
              <w:jc w:val="center"/>
              <w:rPr>
                <w:rFonts w:ascii="Times New Roman" w:hAnsi="Times New Roman" w:cs="Times New Roman"/>
                <w:b/>
              </w:rPr>
            </w:pPr>
            <w:r w:rsidRPr="002C16E0">
              <w:rPr>
                <w:rFonts w:ascii="Times New Roman" w:hAnsi="Times New Roman" w:cs="Times New Roman"/>
                <w:b/>
              </w:rPr>
              <w:t xml:space="preserve">RALH </w:t>
            </w:r>
          </w:p>
          <w:p w14:paraId="587C6154" w14:textId="64B42BF8"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 PL</w:t>
            </w:r>
          </w:p>
          <w:p w14:paraId="36AEBD2A" w14:textId="77777777" w:rsidR="00834D84" w:rsidRPr="002C16E0" w:rsidRDefault="00834D84" w:rsidP="007727A2">
            <w:pPr>
              <w:jc w:val="center"/>
              <w:rPr>
                <w:rFonts w:ascii="Times New Roman" w:hAnsi="Times New Roman" w:cs="Times New Roman"/>
                <w:i/>
              </w:rPr>
            </w:pPr>
            <w:r w:rsidRPr="002C16E0">
              <w:rPr>
                <w:rFonts w:ascii="Times New Roman" w:hAnsi="Times New Roman" w:cs="Times New Roman"/>
                <w:i/>
              </w:rPr>
              <w:t>N = 47</w:t>
            </w:r>
          </w:p>
          <w:p w14:paraId="689BD271"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i/>
              </w:rPr>
              <w:t xml:space="preserve">Průměr </w:t>
            </w:r>
            <w:r w:rsidRPr="002C16E0">
              <w:rPr>
                <w:rFonts w:ascii="Times New Roman" w:hAnsi="Times New Roman" w:cs="Times New Roman"/>
                <w:i/>
                <w:u w:val="single"/>
              </w:rPr>
              <w:t>+</w:t>
            </w:r>
            <w:r w:rsidRPr="002C16E0">
              <w:rPr>
                <w:rFonts w:ascii="Times New Roman" w:hAnsi="Times New Roman" w:cs="Times New Roman"/>
                <w:i/>
              </w:rPr>
              <w:t xml:space="preserve"> SD</w:t>
            </w:r>
          </w:p>
        </w:tc>
        <w:tc>
          <w:tcPr>
            <w:tcW w:w="1134" w:type="dxa"/>
            <w:vAlign w:val="center"/>
          </w:tcPr>
          <w:p w14:paraId="3CE51F41"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p-</w:t>
            </w:r>
            <w:proofErr w:type="spellStart"/>
            <w:r w:rsidRPr="002C16E0">
              <w:rPr>
                <w:rFonts w:ascii="Times New Roman" w:hAnsi="Times New Roman" w:cs="Times New Roman"/>
                <w:b/>
              </w:rPr>
              <w:t>value</w:t>
            </w:r>
            <w:proofErr w:type="spellEnd"/>
          </w:p>
        </w:tc>
      </w:tr>
      <w:tr w:rsidR="00834D84" w:rsidRPr="002C16E0" w14:paraId="459FABBC" w14:textId="77777777" w:rsidTr="00881379">
        <w:trPr>
          <w:trHeight w:val="734"/>
        </w:trPr>
        <w:tc>
          <w:tcPr>
            <w:tcW w:w="3114" w:type="dxa"/>
            <w:vAlign w:val="center"/>
          </w:tcPr>
          <w:p w14:paraId="6420F5D9" w14:textId="77777777" w:rsidR="00834D84" w:rsidRPr="002C16E0" w:rsidRDefault="00834D84" w:rsidP="007727A2">
            <w:pPr>
              <w:rPr>
                <w:rFonts w:ascii="Times New Roman" w:hAnsi="Times New Roman" w:cs="Times New Roman"/>
                <w:b/>
                <w:highlight w:val="yellow"/>
              </w:rPr>
            </w:pPr>
            <w:r w:rsidRPr="002C16E0">
              <w:rPr>
                <w:rFonts w:ascii="Times New Roman" w:hAnsi="Times New Roman" w:cs="Times New Roman"/>
                <w:b/>
              </w:rPr>
              <w:t>Věk</w:t>
            </w:r>
          </w:p>
        </w:tc>
        <w:tc>
          <w:tcPr>
            <w:tcW w:w="1848" w:type="dxa"/>
            <w:vAlign w:val="center"/>
          </w:tcPr>
          <w:p w14:paraId="5F846B8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65,1±9,5</w:t>
            </w:r>
          </w:p>
          <w:p w14:paraId="761D46B8"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(33-85)</w:t>
            </w:r>
          </w:p>
        </w:tc>
        <w:tc>
          <w:tcPr>
            <w:tcW w:w="1984" w:type="dxa"/>
            <w:vAlign w:val="center"/>
          </w:tcPr>
          <w:p w14:paraId="5C2F01A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65,1±9,2</w:t>
            </w:r>
          </w:p>
          <w:p w14:paraId="125EFA13"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(43-82)</w:t>
            </w:r>
          </w:p>
        </w:tc>
        <w:tc>
          <w:tcPr>
            <w:tcW w:w="1276" w:type="dxa"/>
            <w:vAlign w:val="center"/>
          </w:tcPr>
          <w:p w14:paraId="60AC6A4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65,1±9,9</w:t>
            </w:r>
          </w:p>
          <w:p w14:paraId="51768C59"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(33-85)</w:t>
            </w:r>
          </w:p>
        </w:tc>
        <w:tc>
          <w:tcPr>
            <w:tcW w:w="1134" w:type="dxa"/>
            <w:vAlign w:val="center"/>
          </w:tcPr>
          <w:p w14:paraId="4BF308A6"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1,000</w:t>
            </w:r>
          </w:p>
        </w:tc>
      </w:tr>
      <w:tr w:rsidR="00834D84" w:rsidRPr="002C16E0" w14:paraId="3A376CD6" w14:textId="77777777" w:rsidTr="00881379">
        <w:trPr>
          <w:trHeight w:val="734"/>
        </w:trPr>
        <w:tc>
          <w:tcPr>
            <w:tcW w:w="3114" w:type="dxa"/>
            <w:vAlign w:val="center"/>
          </w:tcPr>
          <w:p w14:paraId="198C2690" w14:textId="77777777" w:rsidR="00834D84" w:rsidRPr="002C16E0" w:rsidRDefault="00834D84" w:rsidP="007727A2">
            <w:pPr>
              <w:rPr>
                <w:rFonts w:ascii="Times New Roman" w:hAnsi="Times New Roman" w:cs="Times New Roman"/>
                <w:b/>
                <w:highlight w:val="yellow"/>
              </w:rPr>
            </w:pPr>
            <w:r w:rsidRPr="002C16E0">
              <w:rPr>
                <w:rFonts w:ascii="Times New Roman" w:hAnsi="Times New Roman" w:cs="Times New Roman"/>
                <w:b/>
              </w:rPr>
              <w:t>BMI</w:t>
            </w:r>
          </w:p>
        </w:tc>
        <w:tc>
          <w:tcPr>
            <w:tcW w:w="1848" w:type="dxa"/>
            <w:vAlign w:val="center"/>
          </w:tcPr>
          <w:p w14:paraId="30B01EE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31,0</w:t>
            </w:r>
          </w:p>
          <w:p w14:paraId="6F9F6846"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(18-49)</w:t>
            </w:r>
          </w:p>
        </w:tc>
        <w:tc>
          <w:tcPr>
            <w:tcW w:w="1984" w:type="dxa"/>
            <w:vAlign w:val="center"/>
          </w:tcPr>
          <w:p w14:paraId="51704123"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31,5</w:t>
            </w:r>
          </w:p>
          <w:p w14:paraId="5A7FB15B"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(18-45)</w:t>
            </w:r>
          </w:p>
        </w:tc>
        <w:tc>
          <w:tcPr>
            <w:tcW w:w="1276" w:type="dxa"/>
            <w:vAlign w:val="center"/>
          </w:tcPr>
          <w:p w14:paraId="6FC3E17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31,0</w:t>
            </w:r>
          </w:p>
          <w:p w14:paraId="48AEC57D"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(20-49)</w:t>
            </w:r>
          </w:p>
        </w:tc>
        <w:tc>
          <w:tcPr>
            <w:tcW w:w="1134" w:type="dxa"/>
            <w:vAlign w:val="center"/>
          </w:tcPr>
          <w:p w14:paraId="73DB2C17"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0,850</w:t>
            </w:r>
          </w:p>
        </w:tc>
      </w:tr>
      <w:tr w:rsidR="00834D84" w:rsidRPr="002C16E0" w14:paraId="44A359E0" w14:textId="77777777" w:rsidTr="00881379">
        <w:trPr>
          <w:trHeight w:val="734"/>
        </w:trPr>
        <w:tc>
          <w:tcPr>
            <w:tcW w:w="3114" w:type="dxa"/>
            <w:vAlign w:val="center"/>
          </w:tcPr>
          <w:p w14:paraId="7B571898"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Operační čas (min.)</w:t>
            </w:r>
          </w:p>
        </w:tc>
        <w:tc>
          <w:tcPr>
            <w:tcW w:w="1848" w:type="dxa"/>
            <w:vAlign w:val="center"/>
          </w:tcPr>
          <w:p w14:paraId="57576AA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206</w:t>
            </w:r>
          </w:p>
          <w:p w14:paraId="4FA3E7E1" w14:textId="73CF9162"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(109</w:t>
            </w:r>
            <w:r w:rsidR="00881379">
              <w:rPr>
                <w:rFonts w:ascii="Times New Roman" w:hAnsi="Times New Roman" w:cs="Times New Roman"/>
              </w:rPr>
              <w:t>-</w:t>
            </w:r>
            <w:r w:rsidRPr="002C16E0">
              <w:rPr>
                <w:rFonts w:ascii="Times New Roman" w:hAnsi="Times New Roman" w:cs="Times New Roman"/>
              </w:rPr>
              <w:t>355)</w:t>
            </w:r>
          </w:p>
        </w:tc>
        <w:tc>
          <w:tcPr>
            <w:tcW w:w="1984" w:type="dxa"/>
            <w:vAlign w:val="center"/>
          </w:tcPr>
          <w:p w14:paraId="5E0380B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207</w:t>
            </w:r>
          </w:p>
          <w:p w14:paraId="476D2453" w14:textId="5388729D"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(142</w:t>
            </w:r>
            <w:r w:rsidR="00881379">
              <w:rPr>
                <w:rFonts w:ascii="Times New Roman" w:hAnsi="Times New Roman" w:cs="Times New Roman"/>
              </w:rPr>
              <w:t>-</w:t>
            </w:r>
            <w:r w:rsidRPr="002C16E0">
              <w:rPr>
                <w:rFonts w:ascii="Times New Roman" w:hAnsi="Times New Roman" w:cs="Times New Roman"/>
              </w:rPr>
              <w:t>355)</w:t>
            </w:r>
          </w:p>
        </w:tc>
        <w:tc>
          <w:tcPr>
            <w:tcW w:w="1276" w:type="dxa"/>
            <w:vAlign w:val="center"/>
          </w:tcPr>
          <w:p w14:paraId="4117611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205</w:t>
            </w:r>
          </w:p>
          <w:p w14:paraId="38F385A5" w14:textId="045A2296"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(109</w:t>
            </w:r>
            <w:r w:rsidR="00881379">
              <w:rPr>
                <w:rFonts w:ascii="Times New Roman" w:hAnsi="Times New Roman" w:cs="Times New Roman"/>
              </w:rPr>
              <w:t>-</w:t>
            </w:r>
            <w:r w:rsidRPr="002C16E0">
              <w:rPr>
                <w:rFonts w:ascii="Times New Roman" w:hAnsi="Times New Roman" w:cs="Times New Roman"/>
              </w:rPr>
              <w:t>355)</w:t>
            </w:r>
          </w:p>
        </w:tc>
        <w:tc>
          <w:tcPr>
            <w:tcW w:w="1134" w:type="dxa"/>
            <w:vAlign w:val="center"/>
          </w:tcPr>
          <w:p w14:paraId="715AD4D1"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0,686</w:t>
            </w:r>
          </w:p>
        </w:tc>
      </w:tr>
      <w:tr w:rsidR="00834D84" w:rsidRPr="002C16E0" w14:paraId="6B7BB03A" w14:textId="77777777" w:rsidTr="00881379">
        <w:trPr>
          <w:trHeight w:val="716"/>
        </w:trPr>
        <w:tc>
          <w:tcPr>
            <w:tcW w:w="3114" w:type="dxa"/>
            <w:vAlign w:val="center"/>
          </w:tcPr>
          <w:p w14:paraId="49BBBB45"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Krevní ztráta (ml)</w:t>
            </w:r>
          </w:p>
        </w:tc>
        <w:tc>
          <w:tcPr>
            <w:tcW w:w="1848" w:type="dxa"/>
            <w:vAlign w:val="center"/>
          </w:tcPr>
          <w:p w14:paraId="420C183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100</w:t>
            </w:r>
          </w:p>
          <w:p w14:paraId="6508C646" w14:textId="49FFF88D"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(5</w:t>
            </w:r>
            <w:r w:rsidR="00881379">
              <w:rPr>
                <w:rFonts w:ascii="Times New Roman" w:hAnsi="Times New Roman" w:cs="Times New Roman"/>
              </w:rPr>
              <w:t>-</w:t>
            </w:r>
            <w:r w:rsidRPr="002C16E0">
              <w:rPr>
                <w:rFonts w:ascii="Times New Roman" w:hAnsi="Times New Roman" w:cs="Times New Roman"/>
              </w:rPr>
              <w:t>1000)</w:t>
            </w:r>
          </w:p>
        </w:tc>
        <w:tc>
          <w:tcPr>
            <w:tcW w:w="1984" w:type="dxa"/>
            <w:vAlign w:val="center"/>
          </w:tcPr>
          <w:p w14:paraId="1CAB474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50</w:t>
            </w:r>
          </w:p>
          <w:p w14:paraId="71DAD63E" w14:textId="3FA08629"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(10</w:t>
            </w:r>
            <w:r w:rsidR="00881379">
              <w:rPr>
                <w:rFonts w:ascii="Times New Roman" w:hAnsi="Times New Roman" w:cs="Times New Roman"/>
              </w:rPr>
              <w:t>-</w:t>
            </w:r>
            <w:r w:rsidRPr="002C16E0">
              <w:rPr>
                <w:rFonts w:ascii="Times New Roman" w:hAnsi="Times New Roman" w:cs="Times New Roman"/>
              </w:rPr>
              <w:t>500)</w:t>
            </w:r>
          </w:p>
        </w:tc>
        <w:tc>
          <w:tcPr>
            <w:tcW w:w="1276" w:type="dxa"/>
            <w:vAlign w:val="center"/>
          </w:tcPr>
          <w:p w14:paraId="735A0C1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100</w:t>
            </w:r>
          </w:p>
          <w:p w14:paraId="608EF36C" w14:textId="25AC512C"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(5</w:t>
            </w:r>
            <w:r w:rsidR="00881379">
              <w:rPr>
                <w:rFonts w:ascii="Times New Roman" w:hAnsi="Times New Roman" w:cs="Times New Roman"/>
              </w:rPr>
              <w:t>-</w:t>
            </w:r>
            <w:r w:rsidRPr="002C16E0">
              <w:rPr>
                <w:rFonts w:ascii="Times New Roman" w:hAnsi="Times New Roman" w:cs="Times New Roman"/>
              </w:rPr>
              <w:t>1000)</w:t>
            </w:r>
          </w:p>
        </w:tc>
        <w:tc>
          <w:tcPr>
            <w:tcW w:w="1134" w:type="dxa"/>
            <w:vAlign w:val="center"/>
          </w:tcPr>
          <w:p w14:paraId="671D5611"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0,597</w:t>
            </w:r>
          </w:p>
        </w:tc>
      </w:tr>
      <w:tr w:rsidR="00834D84" w:rsidRPr="002C16E0" w14:paraId="7BCFC780" w14:textId="77777777" w:rsidTr="00881379">
        <w:trPr>
          <w:trHeight w:val="734"/>
        </w:trPr>
        <w:tc>
          <w:tcPr>
            <w:tcW w:w="3114" w:type="dxa"/>
            <w:vAlign w:val="center"/>
          </w:tcPr>
          <w:p w14:paraId="03248A0D"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Rozdíl HGB (g/l)</w:t>
            </w:r>
          </w:p>
        </w:tc>
        <w:tc>
          <w:tcPr>
            <w:tcW w:w="1848" w:type="dxa"/>
            <w:vAlign w:val="center"/>
          </w:tcPr>
          <w:p w14:paraId="2BD0B44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14</w:t>
            </w:r>
          </w:p>
          <w:p w14:paraId="00A0809B" w14:textId="1EBC5086"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41)</w:t>
            </w:r>
          </w:p>
        </w:tc>
        <w:tc>
          <w:tcPr>
            <w:tcW w:w="1984" w:type="dxa"/>
            <w:vAlign w:val="center"/>
          </w:tcPr>
          <w:p w14:paraId="28727401"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12</w:t>
            </w:r>
          </w:p>
          <w:p w14:paraId="49D91EF5" w14:textId="12E8E780" w:rsidR="00834D84" w:rsidRPr="00881379" w:rsidRDefault="00834D84" w:rsidP="007727A2">
            <w:pPr>
              <w:jc w:val="center"/>
              <w:rPr>
                <w:rFonts w:ascii="Times New Roman" w:hAnsi="Times New Roman" w:cs="Times New Roman"/>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38)</w:t>
            </w:r>
          </w:p>
        </w:tc>
        <w:tc>
          <w:tcPr>
            <w:tcW w:w="1276" w:type="dxa"/>
            <w:vAlign w:val="center"/>
          </w:tcPr>
          <w:p w14:paraId="2985851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14</w:t>
            </w:r>
          </w:p>
          <w:p w14:paraId="0250A578" w14:textId="146E81EC"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41)</w:t>
            </w:r>
          </w:p>
        </w:tc>
        <w:tc>
          <w:tcPr>
            <w:tcW w:w="1134" w:type="dxa"/>
            <w:vAlign w:val="center"/>
          </w:tcPr>
          <w:p w14:paraId="6AE8B0B4"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0,915</w:t>
            </w:r>
          </w:p>
        </w:tc>
      </w:tr>
      <w:tr w:rsidR="00834D84" w:rsidRPr="002C16E0" w14:paraId="031E1E65" w14:textId="77777777" w:rsidTr="00881379">
        <w:trPr>
          <w:trHeight w:val="734"/>
        </w:trPr>
        <w:tc>
          <w:tcPr>
            <w:tcW w:w="3114" w:type="dxa"/>
            <w:vAlign w:val="center"/>
          </w:tcPr>
          <w:p w14:paraId="6D256FCF"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celkem</w:t>
            </w:r>
          </w:p>
        </w:tc>
        <w:tc>
          <w:tcPr>
            <w:tcW w:w="1848" w:type="dxa"/>
            <w:vAlign w:val="center"/>
          </w:tcPr>
          <w:p w14:paraId="503F513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24</w:t>
            </w:r>
          </w:p>
          <w:p w14:paraId="281B4595" w14:textId="41F1F731"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71)</w:t>
            </w:r>
          </w:p>
        </w:tc>
        <w:tc>
          <w:tcPr>
            <w:tcW w:w="1984" w:type="dxa"/>
            <w:vAlign w:val="center"/>
          </w:tcPr>
          <w:p w14:paraId="39492B1D"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28</w:t>
            </w:r>
          </w:p>
          <w:p w14:paraId="4707C409" w14:textId="2DD980BD"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(13</w:t>
            </w:r>
            <w:r w:rsidR="00881379">
              <w:rPr>
                <w:rFonts w:ascii="Times New Roman" w:hAnsi="Times New Roman" w:cs="Times New Roman"/>
                <w:b/>
              </w:rPr>
              <w:t>-</w:t>
            </w:r>
            <w:r w:rsidRPr="002C16E0">
              <w:rPr>
                <w:rFonts w:ascii="Times New Roman" w:hAnsi="Times New Roman" w:cs="Times New Roman"/>
                <w:b/>
              </w:rPr>
              <w:t>71)</w:t>
            </w:r>
          </w:p>
        </w:tc>
        <w:tc>
          <w:tcPr>
            <w:tcW w:w="1276" w:type="dxa"/>
            <w:vAlign w:val="center"/>
          </w:tcPr>
          <w:p w14:paraId="0FF87892"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18</w:t>
            </w:r>
          </w:p>
          <w:p w14:paraId="4A3630B6" w14:textId="4EE45C88"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(0</w:t>
            </w:r>
            <w:r w:rsidR="00881379">
              <w:rPr>
                <w:rFonts w:ascii="Times New Roman" w:hAnsi="Times New Roman" w:cs="Times New Roman"/>
                <w:b/>
              </w:rPr>
              <w:t>-</w:t>
            </w:r>
            <w:r w:rsidRPr="002C16E0">
              <w:rPr>
                <w:rFonts w:ascii="Times New Roman" w:hAnsi="Times New Roman" w:cs="Times New Roman"/>
                <w:b/>
              </w:rPr>
              <w:t>64)</w:t>
            </w:r>
          </w:p>
        </w:tc>
        <w:tc>
          <w:tcPr>
            <w:tcW w:w="1134" w:type="dxa"/>
            <w:shd w:val="clear" w:color="auto" w:fill="auto"/>
            <w:vAlign w:val="center"/>
          </w:tcPr>
          <w:p w14:paraId="1BF78E63" w14:textId="72B08F44"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&lt;0,0001</w:t>
            </w:r>
          </w:p>
        </w:tc>
      </w:tr>
      <w:tr w:rsidR="00834D84" w:rsidRPr="002C16E0" w14:paraId="51F7079D" w14:textId="77777777" w:rsidTr="00881379">
        <w:trPr>
          <w:trHeight w:val="716"/>
        </w:trPr>
        <w:tc>
          <w:tcPr>
            <w:tcW w:w="3114" w:type="dxa"/>
            <w:vAlign w:val="center"/>
          </w:tcPr>
          <w:p w14:paraId="3580C589"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pánevní</w:t>
            </w:r>
          </w:p>
        </w:tc>
        <w:tc>
          <w:tcPr>
            <w:tcW w:w="1848" w:type="dxa"/>
            <w:vAlign w:val="center"/>
          </w:tcPr>
          <w:p w14:paraId="2826DF2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21</w:t>
            </w:r>
          </w:p>
          <w:p w14:paraId="764AD4F8" w14:textId="6791EEFB"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64)</w:t>
            </w:r>
          </w:p>
        </w:tc>
        <w:tc>
          <w:tcPr>
            <w:tcW w:w="1984" w:type="dxa"/>
            <w:vAlign w:val="center"/>
          </w:tcPr>
          <w:p w14:paraId="2FD92216"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23</w:t>
            </w:r>
          </w:p>
          <w:p w14:paraId="37FD605D" w14:textId="135811A9"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(8</w:t>
            </w:r>
            <w:r w:rsidR="00881379">
              <w:rPr>
                <w:rFonts w:ascii="Times New Roman" w:hAnsi="Times New Roman" w:cs="Times New Roman"/>
                <w:b/>
              </w:rPr>
              <w:t>-</w:t>
            </w:r>
            <w:r w:rsidRPr="002C16E0">
              <w:rPr>
                <w:rFonts w:ascii="Times New Roman" w:hAnsi="Times New Roman" w:cs="Times New Roman"/>
                <w:b/>
              </w:rPr>
              <w:t>60)</w:t>
            </w:r>
          </w:p>
        </w:tc>
        <w:tc>
          <w:tcPr>
            <w:tcW w:w="1276" w:type="dxa"/>
            <w:vAlign w:val="center"/>
          </w:tcPr>
          <w:p w14:paraId="0E66965F"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18</w:t>
            </w:r>
          </w:p>
          <w:p w14:paraId="10A37209" w14:textId="533722C1"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(0</w:t>
            </w:r>
            <w:r w:rsidR="00881379">
              <w:rPr>
                <w:rFonts w:ascii="Times New Roman" w:hAnsi="Times New Roman" w:cs="Times New Roman"/>
                <w:b/>
              </w:rPr>
              <w:t>-</w:t>
            </w:r>
            <w:r w:rsidRPr="002C16E0">
              <w:rPr>
                <w:rFonts w:ascii="Times New Roman" w:hAnsi="Times New Roman" w:cs="Times New Roman"/>
                <w:b/>
              </w:rPr>
              <w:t>64)</w:t>
            </w:r>
          </w:p>
        </w:tc>
        <w:tc>
          <w:tcPr>
            <w:tcW w:w="1134" w:type="dxa"/>
            <w:vAlign w:val="center"/>
          </w:tcPr>
          <w:p w14:paraId="695A8D99"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0,001</w:t>
            </w:r>
          </w:p>
        </w:tc>
      </w:tr>
      <w:tr w:rsidR="00834D84" w:rsidRPr="002C16E0" w14:paraId="3F2234CF" w14:textId="77777777" w:rsidTr="00881379">
        <w:trPr>
          <w:trHeight w:val="716"/>
        </w:trPr>
        <w:tc>
          <w:tcPr>
            <w:tcW w:w="3114" w:type="dxa"/>
            <w:vAlign w:val="center"/>
          </w:tcPr>
          <w:p w14:paraId="0CEBF47F"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para-aortální</w:t>
            </w:r>
          </w:p>
        </w:tc>
        <w:tc>
          <w:tcPr>
            <w:tcW w:w="1848" w:type="dxa"/>
            <w:vAlign w:val="center"/>
          </w:tcPr>
          <w:p w14:paraId="530F532C"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w:t>
            </w:r>
          </w:p>
          <w:p w14:paraId="0DF6B12E" w14:textId="2572A58B" w:rsidR="00834D84" w:rsidRPr="002C16E0" w:rsidRDefault="00834D84" w:rsidP="007727A2">
            <w:pPr>
              <w:jc w:val="center"/>
              <w:rPr>
                <w:rFonts w:ascii="Times New Roman" w:hAnsi="Times New Roman" w:cs="Times New Roman"/>
              </w:rPr>
            </w:pPr>
            <w:r w:rsidRPr="002C16E0">
              <w:rPr>
                <w:rFonts w:ascii="Times New Roman" w:hAnsi="Times New Roman" w:cs="Times New Roman"/>
              </w:rPr>
              <w:t>(0</w:t>
            </w:r>
            <w:r w:rsidR="00881379">
              <w:rPr>
                <w:rFonts w:ascii="Times New Roman" w:hAnsi="Times New Roman" w:cs="Times New Roman"/>
              </w:rPr>
              <w:t>-</w:t>
            </w:r>
            <w:r w:rsidRPr="002C16E0">
              <w:rPr>
                <w:rFonts w:ascii="Times New Roman" w:hAnsi="Times New Roman" w:cs="Times New Roman"/>
              </w:rPr>
              <w:t>28)</w:t>
            </w:r>
          </w:p>
        </w:tc>
        <w:tc>
          <w:tcPr>
            <w:tcW w:w="1984" w:type="dxa"/>
            <w:vAlign w:val="center"/>
          </w:tcPr>
          <w:p w14:paraId="4BF7DE4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5</w:t>
            </w:r>
          </w:p>
          <w:p w14:paraId="7F17C001" w14:textId="2F8C986E"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w:t>
            </w:r>
            <w:r w:rsidR="00881379">
              <w:rPr>
                <w:rFonts w:ascii="Times New Roman" w:hAnsi="Times New Roman" w:cs="Times New Roman"/>
              </w:rPr>
              <w:t>-</w:t>
            </w:r>
            <w:r w:rsidRPr="002C16E0">
              <w:rPr>
                <w:rFonts w:ascii="Times New Roman" w:hAnsi="Times New Roman" w:cs="Times New Roman"/>
              </w:rPr>
              <w:t>28)</w:t>
            </w:r>
          </w:p>
        </w:tc>
        <w:tc>
          <w:tcPr>
            <w:tcW w:w="1276" w:type="dxa"/>
            <w:shd w:val="clear" w:color="auto" w:fill="D9D9D9" w:themeFill="background1" w:themeFillShade="D9"/>
            <w:vAlign w:val="center"/>
          </w:tcPr>
          <w:p w14:paraId="4D2DE19F" w14:textId="77777777" w:rsidR="00834D84" w:rsidRPr="002C16E0" w:rsidRDefault="00834D84" w:rsidP="007727A2">
            <w:pPr>
              <w:jc w:val="center"/>
              <w:rPr>
                <w:rFonts w:ascii="Times New Roman" w:hAnsi="Times New Roman" w:cs="Times New Roman"/>
              </w:rPr>
            </w:pPr>
          </w:p>
        </w:tc>
        <w:tc>
          <w:tcPr>
            <w:tcW w:w="1134" w:type="dxa"/>
            <w:shd w:val="clear" w:color="auto" w:fill="D9D9D9" w:themeFill="background1" w:themeFillShade="D9"/>
            <w:vAlign w:val="center"/>
          </w:tcPr>
          <w:p w14:paraId="743562F5" w14:textId="77777777" w:rsidR="00834D84" w:rsidRPr="002C16E0" w:rsidRDefault="00834D84" w:rsidP="007727A2">
            <w:pPr>
              <w:jc w:val="center"/>
              <w:rPr>
                <w:rFonts w:ascii="Times New Roman" w:hAnsi="Times New Roman" w:cs="Times New Roman"/>
              </w:rPr>
            </w:pPr>
          </w:p>
        </w:tc>
      </w:tr>
    </w:tbl>
    <w:p w14:paraId="1E50C0F1" w14:textId="77777777" w:rsidR="00834D84" w:rsidRPr="002C16E0" w:rsidRDefault="00834D84" w:rsidP="00834D84">
      <w:pPr>
        <w:rPr>
          <w:rFonts w:ascii="Times New Roman" w:hAnsi="Times New Roman" w:cs="Times New Roman"/>
        </w:rPr>
      </w:pPr>
    </w:p>
    <w:p w14:paraId="1B06ABEE" w14:textId="26601857" w:rsidR="00834D84" w:rsidRPr="002C16E0" w:rsidRDefault="00370966" w:rsidP="00834D84">
      <w:pPr>
        <w:rPr>
          <w:rFonts w:ascii="Times New Roman" w:hAnsi="Times New Roman" w:cs="Times New Roman"/>
          <w:b/>
        </w:rPr>
      </w:pPr>
      <w:r w:rsidRPr="002C16E0">
        <w:rPr>
          <w:rFonts w:ascii="Times New Roman" w:hAnsi="Times New Roman" w:cs="Times New Roman"/>
          <w:b/>
        </w:rPr>
        <w:t>RALH</w:t>
      </w:r>
      <w:r>
        <w:rPr>
          <w:rFonts w:ascii="Times New Roman" w:hAnsi="Times New Roman" w:cs="Times New Roman"/>
          <w:b/>
        </w:rPr>
        <w:t xml:space="preserve"> – </w:t>
      </w:r>
      <w:proofErr w:type="spellStart"/>
      <w:r>
        <w:rPr>
          <w:rFonts w:ascii="Times New Roman" w:hAnsi="Times New Roman" w:cs="Times New Roman"/>
          <w:b/>
        </w:rPr>
        <w:t>roboticky</w:t>
      </w:r>
      <w:proofErr w:type="spellEnd"/>
      <w:r w:rsidR="00834D84" w:rsidRPr="002C16E0">
        <w:rPr>
          <w:rFonts w:ascii="Times New Roman" w:hAnsi="Times New Roman" w:cs="Times New Roman"/>
          <w:b/>
        </w:rPr>
        <w:t xml:space="preserve"> asistovaná laparoskopická hysterektomie, </w:t>
      </w:r>
      <w:r w:rsidRPr="002C16E0">
        <w:rPr>
          <w:rFonts w:ascii="Times New Roman" w:hAnsi="Times New Roman" w:cs="Times New Roman"/>
          <w:b/>
        </w:rPr>
        <w:t>PL</w:t>
      </w:r>
      <w:r>
        <w:rPr>
          <w:rFonts w:ascii="Times New Roman" w:hAnsi="Times New Roman" w:cs="Times New Roman"/>
          <w:b/>
        </w:rPr>
        <w:t xml:space="preserve"> – pánevní</w:t>
      </w:r>
      <w:r w:rsidR="00834D84" w:rsidRPr="002C16E0">
        <w:rPr>
          <w:rFonts w:ascii="Times New Roman" w:hAnsi="Times New Roman" w:cs="Times New Roman"/>
          <w:b/>
        </w:rPr>
        <w:t xml:space="preserve"> </w:t>
      </w:r>
      <w:proofErr w:type="spellStart"/>
      <w:r w:rsidR="00834D84" w:rsidRPr="002C16E0">
        <w:rPr>
          <w:rFonts w:ascii="Times New Roman" w:hAnsi="Times New Roman" w:cs="Times New Roman"/>
          <w:b/>
        </w:rPr>
        <w:t>lymfadenektomie</w:t>
      </w:r>
      <w:proofErr w:type="spellEnd"/>
      <w:r w:rsidR="00834D84" w:rsidRPr="002C16E0">
        <w:rPr>
          <w:rFonts w:ascii="Times New Roman" w:hAnsi="Times New Roman" w:cs="Times New Roman"/>
          <w:b/>
        </w:rPr>
        <w:t xml:space="preserve">, </w:t>
      </w:r>
      <w:r w:rsidRPr="002C16E0">
        <w:rPr>
          <w:rFonts w:ascii="Times New Roman" w:hAnsi="Times New Roman" w:cs="Times New Roman"/>
          <w:b/>
        </w:rPr>
        <w:t>PAL</w:t>
      </w:r>
      <w:r>
        <w:rPr>
          <w:rFonts w:ascii="Times New Roman" w:hAnsi="Times New Roman" w:cs="Times New Roman"/>
          <w:b/>
        </w:rPr>
        <w:t xml:space="preserve"> – para</w:t>
      </w:r>
      <w:r w:rsidR="00834D84" w:rsidRPr="002C16E0">
        <w:rPr>
          <w:rFonts w:ascii="Times New Roman" w:hAnsi="Times New Roman" w:cs="Times New Roman"/>
          <w:b/>
        </w:rPr>
        <w:t xml:space="preserve">-aortální </w:t>
      </w:r>
      <w:proofErr w:type="spellStart"/>
      <w:r w:rsidR="00834D84" w:rsidRPr="002C16E0">
        <w:rPr>
          <w:rFonts w:ascii="Times New Roman" w:hAnsi="Times New Roman" w:cs="Times New Roman"/>
          <w:b/>
        </w:rPr>
        <w:t>lymfadenektomie</w:t>
      </w:r>
      <w:proofErr w:type="spellEnd"/>
    </w:p>
    <w:p w14:paraId="69FE7CC9" w14:textId="77777777" w:rsidR="00834D84" w:rsidRDefault="00834D84" w:rsidP="00834D84"/>
    <w:p w14:paraId="6306151E" w14:textId="77777777" w:rsidR="00834D84" w:rsidRDefault="00834D84" w:rsidP="00834D84"/>
    <w:p w14:paraId="7B650187" w14:textId="77777777" w:rsidR="00834D84" w:rsidRDefault="00834D84" w:rsidP="00834D84"/>
    <w:p w14:paraId="6CF88BE1" w14:textId="77777777" w:rsidR="00834D84" w:rsidRDefault="00834D84" w:rsidP="00834D84"/>
    <w:p w14:paraId="161B300D" w14:textId="77777777" w:rsidR="00834D84" w:rsidRDefault="00834D84" w:rsidP="00834D84"/>
    <w:p w14:paraId="2C0F1932" w14:textId="77777777" w:rsidR="00834D84" w:rsidRDefault="00834D84" w:rsidP="00834D84"/>
    <w:p w14:paraId="5A466F06" w14:textId="77777777" w:rsidR="00834D84" w:rsidRDefault="00834D84" w:rsidP="00834D84"/>
    <w:p w14:paraId="5B1E2D8B" w14:textId="77777777" w:rsidR="00834D84" w:rsidRDefault="00834D84" w:rsidP="00834D84"/>
    <w:p w14:paraId="2FC60AB5" w14:textId="77777777" w:rsidR="00834D84" w:rsidRDefault="00834D84" w:rsidP="00834D84"/>
    <w:p w14:paraId="5B959A18" w14:textId="77777777" w:rsidR="00834D84" w:rsidRDefault="00834D84" w:rsidP="00834D84"/>
    <w:p w14:paraId="15456A7B" w14:textId="77777777" w:rsidR="00834D84" w:rsidRDefault="00834D84" w:rsidP="00834D84"/>
    <w:p w14:paraId="1F8C2F29" w14:textId="77777777" w:rsidR="00F251A3" w:rsidRDefault="00834D84" w:rsidP="002C16E0">
      <w:pPr>
        <w:pStyle w:val="Bezmezer"/>
        <w:rPr>
          <w:rFonts w:ascii="Times New Roman" w:hAnsi="Times New Roman" w:cs="Times New Roman"/>
          <w:b/>
        </w:rPr>
      </w:pPr>
      <w:r w:rsidRPr="002C16E0">
        <w:rPr>
          <w:rFonts w:ascii="Times New Roman" w:hAnsi="Times New Roman" w:cs="Times New Roman"/>
          <w:b/>
        </w:rPr>
        <w:t>Tab</w:t>
      </w:r>
      <w:r w:rsidR="00F251A3">
        <w:rPr>
          <w:rFonts w:ascii="Times New Roman" w:hAnsi="Times New Roman" w:cs="Times New Roman"/>
          <w:b/>
        </w:rPr>
        <w:t>ulka</w:t>
      </w:r>
      <w:r w:rsidRPr="002C16E0">
        <w:rPr>
          <w:rFonts w:ascii="Times New Roman" w:hAnsi="Times New Roman" w:cs="Times New Roman"/>
          <w:b/>
        </w:rPr>
        <w:t xml:space="preserve"> 3</w:t>
      </w:r>
    </w:p>
    <w:p w14:paraId="15E65DB9" w14:textId="77777777" w:rsidR="00F251A3" w:rsidRDefault="00F251A3" w:rsidP="002C16E0">
      <w:pPr>
        <w:pStyle w:val="Bezmezer"/>
        <w:rPr>
          <w:rFonts w:ascii="Times New Roman" w:hAnsi="Times New Roman" w:cs="Times New Roman"/>
          <w:b/>
        </w:rPr>
      </w:pPr>
    </w:p>
    <w:p w14:paraId="1DF9C184" w14:textId="1FA57A26" w:rsidR="00834D84" w:rsidRDefault="00834D84" w:rsidP="002C16E0">
      <w:pPr>
        <w:pStyle w:val="Bezmezer"/>
        <w:rPr>
          <w:rFonts w:ascii="Times New Roman" w:hAnsi="Times New Roman" w:cs="Times New Roman"/>
          <w:b/>
        </w:rPr>
      </w:pPr>
      <w:r w:rsidRPr="002C16E0">
        <w:rPr>
          <w:rFonts w:ascii="Times New Roman" w:hAnsi="Times New Roman" w:cs="Times New Roman"/>
          <w:b/>
        </w:rPr>
        <w:t xml:space="preserve">Srovnání základních charakteristik pacientek, operačního výkonu a počtu získaných </w:t>
      </w:r>
      <w:r w:rsidR="00F251A3">
        <w:rPr>
          <w:rFonts w:ascii="Times New Roman" w:hAnsi="Times New Roman" w:cs="Times New Roman"/>
          <w:b/>
        </w:rPr>
        <w:t>l</w:t>
      </w:r>
      <w:r w:rsidRPr="002C16E0">
        <w:rPr>
          <w:rFonts w:ascii="Times New Roman" w:hAnsi="Times New Roman" w:cs="Times New Roman"/>
          <w:b/>
        </w:rPr>
        <w:t>ymfatických uzlin mezi souborem prvních 30 případů a posledních 30</w:t>
      </w:r>
      <w:r w:rsidR="00F251A3">
        <w:rPr>
          <w:rFonts w:ascii="Times New Roman" w:hAnsi="Times New Roman" w:cs="Times New Roman"/>
          <w:b/>
        </w:rPr>
        <w:t xml:space="preserve"> </w:t>
      </w:r>
      <w:r w:rsidRPr="002C16E0">
        <w:rPr>
          <w:rFonts w:ascii="Times New Roman" w:hAnsi="Times New Roman" w:cs="Times New Roman"/>
          <w:b/>
        </w:rPr>
        <w:t>případů pacientek celého analyzovaného souboru</w:t>
      </w:r>
    </w:p>
    <w:p w14:paraId="2A4BBCAD" w14:textId="77777777" w:rsidR="00F251A3" w:rsidRPr="002C16E0" w:rsidRDefault="00F251A3" w:rsidP="002C16E0">
      <w:pPr>
        <w:pStyle w:val="Bezmezer"/>
        <w:rPr>
          <w:rFonts w:ascii="Times New Roman" w:hAnsi="Times New Roman" w:cs="Times New Roman"/>
          <w:b/>
        </w:rPr>
      </w:pPr>
    </w:p>
    <w:p w14:paraId="1181AA6A" w14:textId="77777777" w:rsidR="00834D84" w:rsidRPr="002C16E0" w:rsidRDefault="00834D84" w:rsidP="00834D84">
      <w:pPr>
        <w:pStyle w:val="Bezmezer"/>
        <w:ind w:left="1416"/>
        <w:rPr>
          <w:rFonts w:ascii="Times New Roman" w:hAnsi="Times New Roman" w:cs="Times New Roman"/>
        </w:rPr>
      </w:pPr>
    </w:p>
    <w:tbl>
      <w:tblPr>
        <w:tblStyle w:val="Mkatabulky"/>
        <w:tblW w:w="0" w:type="auto"/>
        <w:tblLook w:val="04A0" w:firstRow="1" w:lastRow="0" w:firstColumn="1" w:lastColumn="0" w:noHBand="0" w:noVBand="1"/>
      </w:tblPr>
      <w:tblGrid>
        <w:gridCol w:w="3114"/>
        <w:gridCol w:w="2409"/>
        <w:gridCol w:w="2410"/>
        <w:gridCol w:w="1129"/>
      </w:tblGrid>
      <w:tr w:rsidR="00834D84" w:rsidRPr="002C16E0" w14:paraId="7B4DBDF9" w14:textId="77777777" w:rsidTr="007727A2">
        <w:trPr>
          <w:trHeight w:val="548"/>
        </w:trPr>
        <w:tc>
          <w:tcPr>
            <w:tcW w:w="3114" w:type="dxa"/>
            <w:vAlign w:val="center"/>
          </w:tcPr>
          <w:p w14:paraId="36736698"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Parametry</w:t>
            </w:r>
          </w:p>
        </w:tc>
        <w:tc>
          <w:tcPr>
            <w:tcW w:w="2409" w:type="dxa"/>
            <w:vAlign w:val="center"/>
          </w:tcPr>
          <w:p w14:paraId="0433B701"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Prvních 30 případů</w:t>
            </w:r>
          </w:p>
          <w:p w14:paraId="4F005669"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N = 30</w:t>
            </w:r>
          </w:p>
        </w:tc>
        <w:tc>
          <w:tcPr>
            <w:tcW w:w="2410" w:type="dxa"/>
            <w:vAlign w:val="center"/>
          </w:tcPr>
          <w:p w14:paraId="5AFFEB0F"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Posledních 30 případů</w:t>
            </w:r>
          </w:p>
          <w:p w14:paraId="26E99463"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N = 30</w:t>
            </w:r>
          </w:p>
        </w:tc>
        <w:tc>
          <w:tcPr>
            <w:tcW w:w="1129" w:type="dxa"/>
            <w:vAlign w:val="center"/>
          </w:tcPr>
          <w:p w14:paraId="69EE700E"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p-level</w:t>
            </w:r>
          </w:p>
        </w:tc>
      </w:tr>
      <w:tr w:rsidR="00834D84" w:rsidRPr="002C16E0" w14:paraId="7BBEE9E1" w14:textId="77777777" w:rsidTr="007727A2">
        <w:trPr>
          <w:trHeight w:val="537"/>
        </w:trPr>
        <w:tc>
          <w:tcPr>
            <w:tcW w:w="3114" w:type="dxa"/>
            <w:vAlign w:val="center"/>
          </w:tcPr>
          <w:p w14:paraId="707DE115"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Konverze</w:t>
            </w:r>
          </w:p>
        </w:tc>
        <w:tc>
          <w:tcPr>
            <w:tcW w:w="2409" w:type="dxa"/>
            <w:vAlign w:val="center"/>
          </w:tcPr>
          <w:p w14:paraId="2830C49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N = 3</w:t>
            </w:r>
          </w:p>
        </w:tc>
        <w:tc>
          <w:tcPr>
            <w:tcW w:w="2410" w:type="dxa"/>
            <w:vAlign w:val="center"/>
          </w:tcPr>
          <w:p w14:paraId="71F18B5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N = 1</w:t>
            </w:r>
          </w:p>
        </w:tc>
        <w:tc>
          <w:tcPr>
            <w:tcW w:w="1129" w:type="dxa"/>
            <w:vMerge w:val="restart"/>
            <w:shd w:val="clear" w:color="auto" w:fill="auto"/>
            <w:vAlign w:val="center"/>
          </w:tcPr>
          <w:p w14:paraId="5A7CAB27"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0,612</w:t>
            </w:r>
          </w:p>
        </w:tc>
      </w:tr>
      <w:tr w:rsidR="00834D84" w:rsidRPr="002C16E0" w14:paraId="0B145147" w14:textId="77777777" w:rsidTr="007727A2">
        <w:trPr>
          <w:trHeight w:val="537"/>
        </w:trPr>
        <w:tc>
          <w:tcPr>
            <w:tcW w:w="3114" w:type="dxa"/>
            <w:vAlign w:val="center"/>
          </w:tcPr>
          <w:p w14:paraId="661F6076"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Robotické operace</w:t>
            </w:r>
          </w:p>
        </w:tc>
        <w:tc>
          <w:tcPr>
            <w:tcW w:w="2409" w:type="dxa"/>
            <w:vAlign w:val="center"/>
          </w:tcPr>
          <w:p w14:paraId="5CC4754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N = 27</w:t>
            </w:r>
          </w:p>
        </w:tc>
        <w:tc>
          <w:tcPr>
            <w:tcW w:w="2410" w:type="dxa"/>
            <w:vAlign w:val="center"/>
          </w:tcPr>
          <w:p w14:paraId="77D4A3B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N = 29</w:t>
            </w:r>
          </w:p>
        </w:tc>
        <w:tc>
          <w:tcPr>
            <w:tcW w:w="1129" w:type="dxa"/>
            <w:vMerge/>
            <w:shd w:val="clear" w:color="auto" w:fill="auto"/>
            <w:vAlign w:val="center"/>
          </w:tcPr>
          <w:p w14:paraId="3398E19F" w14:textId="77777777" w:rsidR="00834D84" w:rsidRPr="002C16E0" w:rsidRDefault="00834D84" w:rsidP="007727A2">
            <w:pPr>
              <w:jc w:val="center"/>
              <w:rPr>
                <w:rFonts w:ascii="Times New Roman" w:hAnsi="Times New Roman" w:cs="Times New Roman"/>
              </w:rPr>
            </w:pPr>
          </w:p>
        </w:tc>
      </w:tr>
      <w:tr w:rsidR="00834D84" w:rsidRPr="002C16E0" w14:paraId="6BD02207" w14:textId="77777777" w:rsidTr="007727A2">
        <w:trPr>
          <w:trHeight w:val="537"/>
        </w:trPr>
        <w:tc>
          <w:tcPr>
            <w:tcW w:w="3114" w:type="dxa"/>
            <w:vAlign w:val="center"/>
          </w:tcPr>
          <w:p w14:paraId="257ED355"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Věk</w:t>
            </w:r>
          </w:p>
        </w:tc>
        <w:tc>
          <w:tcPr>
            <w:tcW w:w="2409" w:type="dxa"/>
            <w:vAlign w:val="center"/>
          </w:tcPr>
          <w:p w14:paraId="0D7E22B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62,5</w:t>
            </w:r>
          </w:p>
          <w:p w14:paraId="3B07BC13" w14:textId="15ED0014"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(47</w:t>
            </w:r>
            <w:r w:rsidR="00D02EEF">
              <w:rPr>
                <w:rFonts w:ascii="Times New Roman" w:hAnsi="Times New Roman" w:cs="Times New Roman"/>
              </w:rPr>
              <w:t>-</w:t>
            </w:r>
            <w:r w:rsidRPr="002C16E0">
              <w:rPr>
                <w:rFonts w:ascii="Times New Roman" w:hAnsi="Times New Roman" w:cs="Times New Roman"/>
              </w:rPr>
              <w:t>85)</w:t>
            </w:r>
          </w:p>
        </w:tc>
        <w:tc>
          <w:tcPr>
            <w:tcW w:w="2410" w:type="dxa"/>
            <w:vAlign w:val="center"/>
          </w:tcPr>
          <w:p w14:paraId="32C6F1B4"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68,5</w:t>
            </w:r>
          </w:p>
          <w:p w14:paraId="15336733" w14:textId="013DC6A0"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(33</w:t>
            </w:r>
            <w:r w:rsidR="00D02EEF">
              <w:rPr>
                <w:rFonts w:ascii="Times New Roman" w:hAnsi="Times New Roman" w:cs="Times New Roman"/>
              </w:rPr>
              <w:t>-</w:t>
            </w:r>
            <w:r w:rsidRPr="002C16E0">
              <w:rPr>
                <w:rFonts w:ascii="Times New Roman" w:hAnsi="Times New Roman" w:cs="Times New Roman"/>
              </w:rPr>
              <w:t>81)</w:t>
            </w:r>
          </w:p>
        </w:tc>
        <w:tc>
          <w:tcPr>
            <w:tcW w:w="1129" w:type="dxa"/>
            <w:vAlign w:val="center"/>
          </w:tcPr>
          <w:p w14:paraId="700ADD13"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0,090</w:t>
            </w:r>
          </w:p>
        </w:tc>
      </w:tr>
      <w:tr w:rsidR="00834D84" w:rsidRPr="002C16E0" w14:paraId="408964EA" w14:textId="77777777" w:rsidTr="007727A2">
        <w:trPr>
          <w:trHeight w:val="537"/>
        </w:trPr>
        <w:tc>
          <w:tcPr>
            <w:tcW w:w="3114" w:type="dxa"/>
            <w:vAlign w:val="center"/>
          </w:tcPr>
          <w:p w14:paraId="2AB657C3"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BMI</w:t>
            </w:r>
          </w:p>
        </w:tc>
        <w:tc>
          <w:tcPr>
            <w:tcW w:w="2409" w:type="dxa"/>
            <w:vAlign w:val="center"/>
          </w:tcPr>
          <w:p w14:paraId="30519900"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29,5</w:t>
            </w:r>
          </w:p>
          <w:p w14:paraId="45676194" w14:textId="4FEF8BAD" w:rsidR="00834D84" w:rsidRPr="002C16E0" w:rsidRDefault="00834D84" w:rsidP="007727A2">
            <w:pPr>
              <w:jc w:val="center"/>
              <w:rPr>
                <w:rFonts w:ascii="Times New Roman" w:hAnsi="Times New Roman" w:cs="Times New Roman"/>
              </w:rPr>
            </w:pPr>
            <w:r w:rsidRPr="002C16E0">
              <w:rPr>
                <w:rFonts w:ascii="Times New Roman" w:hAnsi="Times New Roman" w:cs="Times New Roman"/>
                <w:b/>
              </w:rPr>
              <w:t>(18,0</w:t>
            </w:r>
            <w:r w:rsidR="002B7C2E">
              <w:rPr>
                <w:rFonts w:ascii="Times New Roman" w:hAnsi="Times New Roman" w:cs="Times New Roman"/>
                <w:b/>
              </w:rPr>
              <w:t>-</w:t>
            </w:r>
            <w:r w:rsidRPr="002C16E0">
              <w:rPr>
                <w:rFonts w:ascii="Times New Roman" w:hAnsi="Times New Roman" w:cs="Times New Roman"/>
                <w:b/>
              </w:rPr>
              <w:t>48,0)</w:t>
            </w:r>
          </w:p>
        </w:tc>
        <w:tc>
          <w:tcPr>
            <w:tcW w:w="2410" w:type="dxa"/>
            <w:vAlign w:val="center"/>
          </w:tcPr>
          <w:p w14:paraId="2A1736AB"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33,0</w:t>
            </w:r>
          </w:p>
          <w:p w14:paraId="57991809" w14:textId="45356851" w:rsidR="00834D84" w:rsidRPr="002C16E0" w:rsidRDefault="00834D84" w:rsidP="007727A2">
            <w:pPr>
              <w:jc w:val="center"/>
              <w:rPr>
                <w:rFonts w:ascii="Times New Roman" w:hAnsi="Times New Roman" w:cs="Times New Roman"/>
              </w:rPr>
            </w:pPr>
            <w:r w:rsidRPr="002C16E0">
              <w:rPr>
                <w:rFonts w:ascii="Times New Roman" w:hAnsi="Times New Roman" w:cs="Times New Roman"/>
                <w:b/>
              </w:rPr>
              <w:t>(24,0</w:t>
            </w:r>
            <w:r w:rsidR="002B7C2E">
              <w:rPr>
                <w:rFonts w:ascii="Times New Roman" w:hAnsi="Times New Roman" w:cs="Times New Roman"/>
                <w:b/>
              </w:rPr>
              <w:t>-</w:t>
            </w:r>
            <w:r w:rsidRPr="002C16E0">
              <w:rPr>
                <w:rFonts w:ascii="Times New Roman" w:hAnsi="Times New Roman" w:cs="Times New Roman"/>
                <w:b/>
              </w:rPr>
              <w:t>49,0)</w:t>
            </w:r>
          </w:p>
        </w:tc>
        <w:tc>
          <w:tcPr>
            <w:tcW w:w="1129" w:type="dxa"/>
            <w:vAlign w:val="center"/>
          </w:tcPr>
          <w:p w14:paraId="273BE9E9" w14:textId="77777777"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0,004</w:t>
            </w:r>
          </w:p>
        </w:tc>
      </w:tr>
      <w:tr w:rsidR="00834D84" w:rsidRPr="002C16E0" w14:paraId="2093B834" w14:textId="77777777" w:rsidTr="007727A2">
        <w:trPr>
          <w:trHeight w:val="537"/>
        </w:trPr>
        <w:tc>
          <w:tcPr>
            <w:tcW w:w="3114" w:type="dxa"/>
            <w:vAlign w:val="center"/>
          </w:tcPr>
          <w:p w14:paraId="71F1339B"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Operační čas (min.)</w:t>
            </w:r>
          </w:p>
        </w:tc>
        <w:tc>
          <w:tcPr>
            <w:tcW w:w="2409" w:type="dxa"/>
            <w:vAlign w:val="center"/>
          </w:tcPr>
          <w:p w14:paraId="4D55AFE7"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225</w:t>
            </w:r>
          </w:p>
          <w:p w14:paraId="6B4A0EA7" w14:textId="2A20EDD4"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(133</w:t>
            </w:r>
            <w:r w:rsidR="00D02EEF">
              <w:rPr>
                <w:rFonts w:ascii="Times New Roman" w:hAnsi="Times New Roman" w:cs="Times New Roman"/>
                <w:b/>
              </w:rPr>
              <w:t>-</w:t>
            </w:r>
            <w:r w:rsidRPr="002C16E0">
              <w:rPr>
                <w:rFonts w:ascii="Times New Roman" w:hAnsi="Times New Roman" w:cs="Times New Roman"/>
                <w:b/>
              </w:rPr>
              <w:t>343)</w:t>
            </w:r>
          </w:p>
        </w:tc>
        <w:tc>
          <w:tcPr>
            <w:tcW w:w="2410" w:type="dxa"/>
            <w:vAlign w:val="center"/>
          </w:tcPr>
          <w:p w14:paraId="1320FF6D"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205</w:t>
            </w:r>
          </w:p>
          <w:p w14:paraId="73F3BBA8" w14:textId="266D3330"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(110</w:t>
            </w:r>
            <w:r w:rsidR="00D02EEF">
              <w:rPr>
                <w:rFonts w:ascii="Times New Roman" w:hAnsi="Times New Roman" w:cs="Times New Roman"/>
                <w:b/>
              </w:rPr>
              <w:t>-</w:t>
            </w:r>
            <w:r w:rsidRPr="002C16E0">
              <w:rPr>
                <w:rFonts w:ascii="Times New Roman" w:hAnsi="Times New Roman" w:cs="Times New Roman"/>
                <w:b/>
              </w:rPr>
              <w:t>265,0)</w:t>
            </w:r>
          </w:p>
        </w:tc>
        <w:tc>
          <w:tcPr>
            <w:tcW w:w="1129" w:type="dxa"/>
            <w:vAlign w:val="center"/>
          </w:tcPr>
          <w:p w14:paraId="68730BAC" w14:textId="77777777"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0,042</w:t>
            </w:r>
          </w:p>
        </w:tc>
      </w:tr>
      <w:tr w:rsidR="00834D84" w:rsidRPr="002C16E0" w14:paraId="610B1EAF" w14:textId="77777777" w:rsidTr="007727A2">
        <w:trPr>
          <w:trHeight w:val="537"/>
        </w:trPr>
        <w:tc>
          <w:tcPr>
            <w:tcW w:w="3114" w:type="dxa"/>
            <w:vAlign w:val="center"/>
          </w:tcPr>
          <w:p w14:paraId="5E0E59E3"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Krevní ztráta (ml)</w:t>
            </w:r>
          </w:p>
        </w:tc>
        <w:tc>
          <w:tcPr>
            <w:tcW w:w="2409" w:type="dxa"/>
            <w:vAlign w:val="center"/>
          </w:tcPr>
          <w:p w14:paraId="679B3FBD"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100</w:t>
            </w:r>
          </w:p>
          <w:p w14:paraId="49E9338A" w14:textId="3E7FDECF"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(5</w:t>
            </w:r>
            <w:r w:rsidR="002B7C2E">
              <w:rPr>
                <w:rFonts w:ascii="Times New Roman" w:hAnsi="Times New Roman" w:cs="Times New Roman"/>
              </w:rPr>
              <w:t>-</w:t>
            </w:r>
            <w:r w:rsidRPr="002C16E0">
              <w:rPr>
                <w:rFonts w:ascii="Times New Roman" w:hAnsi="Times New Roman" w:cs="Times New Roman"/>
              </w:rPr>
              <w:t>500)</w:t>
            </w:r>
          </w:p>
        </w:tc>
        <w:tc>
          <w:tcPr>
            <w:tcW w:w="2410" w:type="dxa"/>
            <w:vAlign w:val="center"/>
          </w:tcPr>
          <w:p w14:paraId="126B14F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100</w:t>
            </w:r>
          </w:p>
          <w:p w14:paraId="31102DC9" w14:textId="67A628D5"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(10</w:t>
            </w:r>
            <w:r w:rsidR="002B7C2E">
              <w:rPr>
                <w:rFonts w:ascii="Times New Roman" w:hAnsi="Times New Roman" w:cs="Times New Roman"/>
              </w:rPr>
              <w:t>-</w:t>
            </w:r>
            <w:r w:rsidRPr="002C16E0">
              <w:rPr>
                <w:rFonts w:ascii="Times New Roman" w:hAnsi="Times New Roman" w:cs="Times New Roman"/>
              </w:rPr>
              <w:t>500)</w:t>
            </w:r>
          </w:p>
        </w:tc>
        <w:tc>
          <w:tcPr>
            <w:tcW w:w="1129" w:type="dxa"/>
            <w:vAlign w:val="center"/>
          </w:tcPr>
          <w:p w14:paraId="54B93AA1"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0,905</w:t>
            </w:r>
          </w:p>
        </w:tc>
      </w:tr>
      <w:tr w:rsidR="00834D84" w:rsidRPr="002C16E0" w14:paraId="212AC8B5" w14:textId="77777777" w:rsidTr="007727A2">
        <w:trPr>
          <w:trHeight w:val="537"/>
        </w:trPr>
        <w:tc>
          <w:tcPr>
            <w:tcW w:w="3114" w:type="dxa"/>
            <w:vAlign w:val="center"/>
          </w:tcPr>
          <w:p w14:paraId="02A50482"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Rozdíl HGB (g/l)</w:t>
            </w:r>
          </w:p>
        </w:tc>
        <w:tc>
          <w:tcPr>
            <w:tcW w:w="2409" w:type="dxa"/>
            <w:vAlign w:val="center"/>
          </w:tcPr>
          <w:p w14:paraId="0FAA960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15,5</w:t>
            </w:r>
          </w:p>
          <w:p w14:paraId="1E4ADAEC" w14:textId="4F59A1DA"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(0–41)</w:t>
            </w:r>
          </w:p>
        </w:tc>
        <w:tc>
          <w:tcPr>
            <w:tcW w:w="2410" w:type="dxa"/>
            <w:vAlign w:val="center"/>
          </w:tcPr>
          <w:p w14:paraId="38BD5FA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12,0</w:t>
            </w:r>
          </w:p>
          <w:p w14:paraId="540C8F25" w14:textId="548C2533"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(1–33)</w:t>
            </w:r>
          </w:p>
        </w:tc>
        <w:tc>
          <w:tcPr>
            <w:tcW w:w="1129" w:type="dxa"/>
            <w:vAlign w:val="center"/>
          </w:tcPr>
          <w:p w14:paraId="00DC5EBA" w14:textId="77777777"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rPr>
              <w:t>0,246</w:t>
            </w:r>
          </w:p>
        </w:tc>
      </w:tr>
      <w:tr w:rsidR="00834D84" w:rsidRPr="002C16E0" w14:paraId="1EEB7196" w14:textId="77777777" w:rsidTr="007727A2">
        <w:trPr>
          <w:trHeight w:val="537"/>
        </w:trPr>
        <w:tc>
          <w:tcPr>
            <w:tcW w:w="3114" w:type="dxa"/>
            <w:vAlign w:val="center"/>
          </w:tcPr>
          <w:p w14:paraId="01629802"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celkem</w:t>
            </w:r>
          </w:p>
        </w:tc>
        <w:tc>
          <w:tcPr>
            <w:tcW w:w="2409" w:type="dxa"/>
            <w:vAlign w:val="center"/>
          </w:tcPr>
          <w:p w14:paraId="3E6E31F2"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17</w:t>
            </w:r>
          </w:p>
          <w:p w14:paraId="247EEF5D" w14:textId="71C5AD5E"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(5–32)</w:t>
            </w:r>
          </w:p>
        </w:tc>
        <w:tc>
          <w:tcPr>
            <w:tcW w:w="2410" w:type="dxa"/>
            <w:vAlign w:val="center"/>
          </w:tcPr>
          <w:p w14:paraId="34B19356"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27</w:t>
            </w:r>
          </w:p>
          <w:p w14:paraId="1B6E07D6" w14:textId="6E972F30"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(12</w:t>
            </w:r>
            <w:r w:rsidR="002B7C2E">
              <w:rPr>
                <w:rFonts w:ascii="Times New Roman" w:hAnsi="Times New Roman" w:cs="Times New Roman"/>
                <w:b/>
              </w:rPr>
              <w:t>-</w:t>
            </w:r>
            <w:r w:rsidRPr="002C16E0">
              <w:rPr>
                <w:rFonts w:ascii="Times New Roman" w:hAnsi="Times New Roman" w:cs="Times New Roman"/>
                <w:b/>
              </w:rPr>
              <w:t>64)</w:t>
            </w:r>
          </w:p>
        </w:tc>
        <w:tc>
          <w:tcPr>
            <w:tcW w:w="1129" w:type="dxa"/>
            <w:vAlign w:val="center"/>
          </w:tcPr>
          <w:p w14:paraId="672F5C0E" w14:textId="557CCDBF"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&lt;0,0001</w:t>
            </w:r>
          </w:p>
        </w:tc>
      </w:tr>
      <w:tr w:rsidR="00834D84" w:rsidRPr="002C16E0" w14:paraId="73494BD9" w14:textId="77777777" w:rsidTr="007727A2">
        <w:trPr>
          <w:trHeight w:val="537"/>
        </w:trPr>
        <w:tc>
          <w:tcPr>
            <w:tcW w:w="3114" w:type="dxa"/>
            <w:vAlign w:val="center"/>
          </w:tcPr>
          <w:p w14:paraId="49713B91"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pánev</w:t>
            </w:r>
          </w:p>
        </w:tc>
        <w:tc>
          <w:tcPr>
            <w:tcW w:w="2409" w:type="dxa"/>
            <w:vAlign w:val="center"/>
          </w:tcPr>
          <w:p w14:paraId="18070CBC"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17</w:t>
            </w:r>
          </w:p>
          <w:p w14:paraId="618040B7" w14:textId="4A38AB1A"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(5</w:t>
            </w:r>
            <w:r w:rsidR="002B7C2E">
              <w:rPr>
                <w:rFonts w:ascii="Times New Roman" w:hAnsi="Times New Roman" w:cs="Times New Roman"/>
                <w:b/>
              </w:rPr>
              <w:t>-</w:t>
            </w:r>
            <w:r w:rsidRPr="002C16E0">
              <w:rPr>
                <w:rFonts w:ascii="Times New Roman" w:hAnsi="Times New Roman" w:cs="Times New Roman"/>
                <w:b/>
              </w:rPr>
              <w:t>29)</w:t>
            </w:r>
          </w:p>
        </w:tc>
        <w:tc>
          <w:tcPr>
            <w:tcW w:w="2410" w:type="dxa"/>
            <w:vAlign w:val="center"/>
          </w:tcPr>
          <w:p w14:paraId="103FA412"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21</w:t>
            </w:r>
          </w:p>
          <w:p w14:paraId="7485F61E" w14:textId="7D3D8575"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(8</w:t>
            </w:r>
            <w:r w:rsidR="002B7C2E">
              <w:rPr>
                <w:rFonts w:ascii="Times New Roman" w:hAnsi="Times New Roman" w:cs="Times New Roman"/>
                <w:b/>
              </w:rPr>
              <w:t>-</w:t>
            </w:r>
            <w:r w:rsidRPr="002C16E0">
              <w:rPr>
                <w:rFonts w:ascii="Times New Roman" w:hAnsi="Times New Roman" w:cs="Times New Roman"/>
                <w:b/>
              </w:rPr>
              <w:t>64)</w:t>
            </w:r>
          </w:p>
        </w:tc>
        <w:tc>
          <w:tcPr>
            <w:tcW w:w="1129" w:type="dxa"/>
            <w:vAlign w:val="center"/>
          </w:tcPr>
          <w:p w14:paraId="523FC3D9" w14:textId="77777777"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0,016</w:t>
            </w:r>
          </w:p>
        </w:tc>
      </w:tr>
      <w:tr w:rsidR="00834D84" w:rsidRPr="002C16E0" w14:paraId="236E1F92" w14:textId="77777777" w:rsidTr="007727A2">
        <w:trPr>
          <w:trHeight w:val="538"/>
        </w:trPr>
        <w:tc>
          <w:tcPr>
            <w:tcW w:w="3114" w:type="dxa"/>
            <w:vAlign w:val="center"/>
          </w:tcPr>
          <w:p w14:paraId="5DEFB2E0"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para-aortální</w:t>
            </w:r>
          </w:p>
        </w:tc>
        <w:tc>
          <w:tcPr>
            <w:tcW w:w="2409" w:type="dxa"/>
            <w:vAlign w:val="center"/>
          </w:tcPr>
          <w:p w14:paraId="4FAE1CB5"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0</w:t>
            </w:r>
          </w:p>
          <w:p w14:paraId="659023B8" w14:textId="23751A45"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(0</w:t>
            </w:r>
            <w:r w:rsidR="002B7C2E">
              <w:rPr>
                <w:rFonts w:ascii="Times New Roman" w:hAnsi="Times New Roman" w:cs="Times New Roman"/>
                <w:b/>
              </w:rPr>
              <w:t>-</w:t>
            </w:r>
            <w:r w:rsidRPr="002C16E0">
              <w:rPr>
                <w:rFonts w:ascii="Times New Roman" w:hAnsi="Times New Roman" w:cs="Times New Roman"/>
                <w:b/>
              </w:rPr>
              <w:t>6)</w:t>
            </w:r>
          </w:p>
        </w:tc>
        <w:tc>
          <w:tcPr>
            <w:tcW w:w="2410" w:type="dxa"/>
            <w:vAlign w:val="center"/>
          </w:tcPr>
          <w:p w14:paraId="65B72D1F" w14:textId="77777777" w:rsidR="00834D84" w:rsidRPr="002C16E0" w:rsidRDefault="00834D84" w:rsidP="007727A2">
            <w:pPr>
              <w:jc w:val="center"/>
              <w:rPr>
                <w:rFonts w:ascii="Times New Roman" w:hAnsi="Times New Roman" w:cs="Times New Roman"/>
                <w:b/>
              </w:rPr>
            </w:pPr>
            <w:r w:rsidRPr="002C16E0">
              <w:rPr>
                <w:rFonts w:ascii="Times New Roman" w:hAnsi="Times New Roman" w:cs="Times New Roman"/>
                <w:b/>
              </w:rPr>
              <w:t>4</w:t>
            </w:r>
          </w:p>
          <w:p w14:paraId="3F4AF1F4" w14:textId="38B366D5" w:rsidR="00834D84" w:rsidRPr="002C16E0" w:rsidRDefault="00834D84" w:rsidP="007727A2">
            <w:pPr>
              <w:jc w:val="center"/>
              <w:rPr>
                <w:rFonts w:ascii="Times New Roman" w:hAnsi="Times New Roman" w:cs="Times New Roman"/>
                <w:highlight w:val="yellow"/>
              </w:rPr>
            </w:pPr>
            <w:r w:rsidRPr="002C16E0">
              <w:rPr>
                <w:rFonts w:ascii="Times New Roman" w:hAnsi="Times New Roman" w:cs="Times New Roman"/>
                <w:b/>
              </w:rPr>
              <w:t>(0</w:t>
            </w:r>
            <w:r w:rsidR="002B7C2E">
              <w:rPr>
                <w:rFonts w:ascii="Times New Roman" w:hAnsi="Times New Roman" w:cs="Times New Roman"/>
                <w:b/>
              </w:rPr>
              <w:t>-</w:t>
            </w:r>
            <w:r w:rsidRPr="002C16E0">
              <w:rPr>
                <w:rFonts w:ascii="Times New Roman" w:hAnsi="Times New Roman" w:cs="Times New Roman"/>
                <w:b/>
              </w:rPr>
              <w:t>28)</w:t>
            </w:r>
          </w:p>
        </w:tc>
        <w:tc>
          <w:tcPr>
            <w:tcW w:w="1129" w:type="dxa"/>
            <w:vAlign w:val="center"/>
          </w:tcPr>
          <w:p w14:paraId="3930E280" w14:textId="2FEE0675" w:rsidR="00834D84" w:rsidRPr="002C16E0" w:rsidRDefault="00834D84" w:rsidP="007727A2">
            <w:pPr>
              <w:jc w:val="center"/>
              <w:rPr>
                <w:rFonts w:ascii="Times New Roman" w:hAnsi="Times New Roman" w:cs="Times New Roman"/>
                <w:b/>
                <w:highlight w:val="yellow"/>
              </w:rPr>
            </w:pPr>
            <w:r w:rsidRPr="002C16E0">
              <w:rPr>
                <w:rFonts w:ascii="Times New Roman" w:hAnsi="Times New Roman" w:cs="Times New Roman"/>
                <w:b/>
              </w:rPr>
              <w:t>&lt;0,0001</w:t>
            </w:r>
          </w:p>
        </w:tc>
      </w:tr>
    </w:tbl>
    <w:p w14:paraId="52BDDA10" w14:textId="77777777" w:rsidR="00834D84" w:rsidRPr="002C16E0" w:rsidRDefault="00834D84" w:rsidP="00834D84">
      <w:pPr>
        <w:rPr>
          <w:rFonts w:ascii="Times New Roman" w:hAnsi="Times New Roman" w:cs="Times New Roman"/>
        </w:rPr>
      </w:pPr>
    </w:p>
    <w:p w14:paraId="5863703A" w14:textId="77777777" w:rsidR="00834D84" w:rsidRPr="002C16E0" w:rsidRDefault="00834D84" w:rsidP="00834D84">
      <w:pPr>
        <w:pStyle w:val="Bezmezer"/>
        <w:rPr>
          <w:rFonts w:ascii="Times New Roman" w:hAnsi="Times New Roman" w:cs="Times New Roman"/>
          <w:b/>
        </w:rPr>
      </w:pPr>
    </w:p>
    <w:p w14:paraId="79D547CB" w14:textId="77777777" w:rsidR="00834D84" w:rsidRDefault="00834D84" w:rsidP="00834D84">
      <w:pPr>
        <w:rPr>
          <w:b/>
        </w:rPr>
      </w:pPr>
      <w:r>
        <w:rPr>
          <w:b/>
        </w:rPr>
        <w:br w:type="page"/>
      </w:r>
    </w:p>
    <w:p w14:paraId="781E10C6" w14:textId="77777777" w:rsidR="00F251A3" w:rsidRDefault="00834D84" w:rsidP="00834D84">
      <w:pPr>
        <w:rPr>
          <w:rFonts w:ascii="Times New Roman" w:hAnsi="Times New Roman" w:cs="Times New Roman"/>
          <w:b/>
        </w:rPr>
      </w:pPr>
      <w:r w:rsidRPr="002C16E0">
        <w:rPr>
          <w:rFonts w:ascii="Times New Roman" w:hAnsi="Times New Roman" w:cs="Times New Roman"/>
          <w:b/>
        </w:rPr>
        <w:lastRenderedPageBreak/>
        <w:t>Tab</w:t>
      </w:r>
      <w:r w:rsidR="00F251A3">
        <w:rPr>
          <w:rFonts w:ascii="Times New Roman" w:hAnsi="Times New Roman" w:cs="Times New Roman"/>
          <w:b/>
        </w:rPr>
        <w:t>ulka</w:t>
      </w:r>
      <w:r w:rsidRPr="002C16E0">
        <w:rPr>
          <w:rFonts w:ascii="Times New Roman" w:hAnsi="Times New Roman" w:cs="Times New Roman"/>
          <w:b/>
        </w:rPr>
        <w:t xml:space="preserve"> 4</w:t>
      </w:r>
      <w:r w:rsidRPr="002C16E0">
        <w:rPr>
          <w:rFonts w:ascii="Times New Roman" w:hAnsi="Times New Roman" w:cs="Times New Roman"/>
          <w:b/>
        </w:rPr>
        <w:tab/>
      </w:r>
    </w:p>
    <w:p w14:paraId="3DD31523" w14:textId="77777777" w:rsidR="00F251A3" w:rsidRDefault="00F251A3" w:rsidP="00834D84">
      <w:pPr>
        <w:rPr>
          <w:rFonts w:ascii="Times New Roman" w:hAnsi="Times New Roman" w:cs="Times New Roman"/>
          <w:b/>
        </w:rPr>
      </w:pPr>
    </w:p>
    <w:p w14:paraId="06303814" w14:textId="2C39717E" w:rsidR="00834D84" w:rsidRDefault="00834D84" w:rsidP="00834D84">
      <w:pPr>
        <w:rPr>
          <w:rFonts w:ascii="Times New Roman" w:hAnsi="Times New Roman" w:cs="Times New Roman"/>
          <w:b/>
        </w:rPr>
      </w:pPr>
      <w:r w:rsidRPr="002C16E0">
        <w:rPr>
          <w:rFonts w:ascii="Times New Roman" w:hAnsi="Times New Roman" w:cs="Times New Roman"/>
          <w:b/>
        </w:rPr>
        <w:t>Charakteristika a četnost komplikací celého souboru</w:t>
      </w:r>
    </w:p>
    <w:p w14:paraId="32C3BC1A" w14:textId="77777777" w:rsidR="00F251A3" w:rsidRPr="002C16E0" w:rsidRDefault="00F251A3" w:rsidP="00834D84">
      <w:pPr>
        <w:rPr>
          <w:rFonts w:ascii="Times New Roman" w:hAnsi="Times New Roman" w:cs="Times New Roman"/>
          <w:b/>
        </w:rPr>
      </w:pPr>
    </w:p>
    <w:tbl>
      <w:tblPr>
        <w:tblStyle w:val="Mkatabulky"/>
        <w:tblW w:w="0" w:type="auto"/>
        <w:tblLook w:val="04A0" w:firstRow="1" w:lastRow="0" w:firstColumn="1" w:lastColumn="0" w:noHBand="0" w:noVBand="1"/>
      </w:tblPr>
      <w:tblGrid>
        <w:gridCol w:w="3964"/>
        <w:gridCol w:w="3544"/>
        <w:gridCol w:w="1554"/>
      </w:tblGrid>
      <w:tr w:rsidR="00834D84" w:rsidRPr="002C16E0" w14:paraId="5C5AAD2C" w14:textId="77777777" w:rsidTr="009F32EF">
        <w:tc>
          <w:tcPr>
            <w:tcW w:w="7508" w:type="dxa"/>
            <w:gridSpan w:val="2"/>
            <w:shd w:val="clear" w:color="auto" w:fill="FFFFFF" w:themeFill="background1"/>
          </w:tcPr>
          <w:p w14:paraId="02E3F82A" w14:textId="77777777" w:rsidR="00834D84" w:rsidRPr="009F32EF" w:rsidRDefault="00834D84" w:rsidP="007727A2">
            <w:pPr>
              <w:rPr>
                <w:rFonts w:ascii="Times New Roman" w:hAnsi="Times New Roman" w:cs="Times New Roman"/>
                <w:b/>
                <w:sz w:val="28"/>
                <w:szCs w:val="28"/>
              </w:rPr>
            </w:pPr>
            <w:r w:rsidRPr="009F32EF">
              <w:rPr>
                <w:rFonts w:ascii="Times New Roman" w:hAnsi="Times New Roman" w:cs="Times New Roman"/>
                <w:b/>
                <w:sz w:val="28"/>
                <w:szCs w:val="28"/>
              </w:rPr>
              <w:t>Charakteristika komplikací</w:t>
            </w:r>
          </w:p>
        </w:tc>
        <w:tc>
          <w:tcPr>
            <w:tcW w:w="1554" w:type="dxa"/>
            <w:shd w:val="clear" w:color="auto" w:fill="FFFFFF" w:themeFill="background1"/>
            <w:vAlign w:val="center"/>
          </w:tcPr>
          <w:p w14:paraId="7EB40CC4" w14:textId="77777777" w:rsidR="00834D84" w:rsidRPr="009F32EF" w:rsidRDefault="00834D84" w:rsidP="007727A2">
            <w:pPr>
              <w:jc w:val="center"/>
              <w:rPr>
                <w:rFonts w:ascii="Times New Roman" w:hAnsi="Times New Roman" w:cs="Times New Roman"/>
                <w:b/>
              </w:rPr>
            </w:pPr>
            <w:r w:rsidRPr="009F32EF">
              <w:rPr>
                <w:rFonts w:ascii="Times New Roman" w:hAnsi="Times New Roman" w:cs="Times New Roman"/>
                <w:b/>
              </w:rPr>
              <w:t xml:space="preserve">N </w:t>
            </w:r>
            <w:r w:rsidRPr="009F32EF">
              <w:rPr>
                <w:rFonts w:ascii="Times New Roman" w:hAnsi="Times New Roman" w:cs="Times New Roman"/>
                <w:b/>
                <w:i/>
              </w:rPr>
              <w:t>(počet)</w:t>
            </w:r>
          </w:p>
        </w:tc>
      </w:tr>
      <w:tr w:rsidR="00834D84" w:rsidRPr="002C16E0" w14:paraId="5B355A9A" w14:textId="77777777" w:rsidTr="007727A2">
        <w:tc>
          <w:tcPr>
            <w:tcW w:w="9062" w:type="dxa"/>
            <w:gridSpan w:val="3"/>
            <w:shd w:val="clear" w:color="auto" w:fill="D9D9D9" w:themeFill="background1" w:themeFillShade="D9"/>
            <w:vAlign w:val="center"/>
          </w:tcPr>
          <w:p w14:paraId="1DB24608" w14:textId="77777777" w:rsidR="00834D84" w:rsidRPr="002C16E0" w:rsidRDefault="00834D84" w:rsidP="007727A2">
            <w:pPr>
              <w:jc w:val="center"/>
              <w:rPr>
                <w:rFonts w:ascii="Times New Roman" w:hAnsi="Times New Roman" w:cs="Times New Roman"/>
                <w:b/>
                <w:sz w:val="28"/>
                <w:szCs w:val="28"/>
              </w:rPr>
            </w:pPr>
            <w:proofErr w:type="spellStart"/>
            <w:r w:rsidRPr="002C16E0">
              <w:rPr>
                <w:rFonts w:ascii="Times New Roman" w:hAnsi="Times New Roman" w:cs="Times New Roman"/>
                <w:b/>
                <w:sz w:val="28"/>
                <w:szCs w:val="28"/>
              </w:rPr>
              <w:t>Peroperační</w:t>
            </w:r>
            <w:proofErr w:type="spellEnd"/>
            <w:r w:rsidRPr="002C16E0">
              <w:rPr>
                <w:rFonts w:ascii="Times New Roman" w:hAnsi="Times New Roman" w:cs="Times New Roman"/>
                <w:b/>
                <w:sz w:val="28"/>
                <w:szCs w:val="28"/>
              </w:rPr>
              <w:t xml:space="preserve"> komplikace</w:t>
            </w:r>
          </w:p>
        </w:tc>
      </w:tr>
      <w:tr w:rsidR="00834D84" w:rsidRPr="002C16E0" w14:paraId="1F377469" w14:textId="77777777" w:rsidTr="007727A2">
        <w:tc>
          <w:tcPr>
            <w:tcW w:w="3964" w:type="dxa"/>
            <w:vMerge w:val="restart"/>
            <w:vAlign w:val="center"/>
          </w:tcPr>
          <w:p w14:paraId="28E19A8B"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Krevní ztráta</w:t>
            </w:r>
          </w:p>
        </w:tc>
        <w:tc>
          <w:tcPr>
            <w:tcW w:w="3544" w:type="dxa"/>
            <w:vAlign w:val="center"/>
          </w:tcPr>
          <w:p w14:paraId="71F27CBE" w14:textId="5638A201" w:rsidR="00834D84" w:rsidRPr="002C16E0" w:rsidRDefault="00834D84" w:rsidP="007727A2">
            <w:pPr>
              <w:rPr>
                <w:rFonts w:ascii="Times New Roman" w:hAnsi="Times New Roman" w:cs="Times New Roman"/>
              </w:rPr>
            </w:pPr>
            <w:r w:rsidRPr="002C16E0">
              <w:rPr>
                <w:rFonts w:ascii="Times New Roman" w:hAnsi="Times New Roman" w:cs="Times New Roman"/>
              </w:rPr>
              <w:t>500</w:t>
            </w:r>
            <w:r w:rsidR="0021267F">
              <w:rPr>
                <w:rFonts w:ascii="Times New Roman" w:hAnsi="Times New Roman" w:cs="Times New Roman"/>
              </w:rPr>
              <w:t>-</w:t>
            </w:r>
            <w:r w:rsidRPr="002C16E0">
              <w:rPr>
                <w:rFonts w:ascii="Times New Roman" w:hAnsi="Times New Roman" w:cs="Times New Roman"/>
              </w:rPr>
              <w:t>1000ml</w:t>
            </w:r>
          </w:p>
        </w:tc>
        <w:tc>
          <w:tcPr>
            <w:tcW w:w="1554" w:type="dxa"/>
            <w:vAlign w:val="center"/>
          </w:tcPr>
          <w:p w14:paraId="7EA87257" w14:textId="385A3769" w:rsidR="00834D84" w:rsidRPr="002C16E0" w:rsidRDefault="00834D84" w:rsidP="007727A2">
            <w:pPr>
              <w:jc w:val="center"/>
              <w:rPr>
                <w:rFonts w:ascii="Times New Roman" w:hAnsi="Times New Roman" w:cs="Times New Roman"/>
              </w:rPr>
            </w:pPr>
            <w:r w:rsidRPr="002C16E0">
              <w:rPr>
                <w:rFonts w:ascii="Times New Roman" w:hAnsi="Times New Roman" w:cs="Times New Roman"/>
              </w:rPr>
              <w:t>7 (7%)</w:t>
            </w:r>
          </w:p>
        </w:tc>
      </w:tr>
      <w:tr w:rsidR="00834D84" w:rsidRPr="002C16E0" w14:paraId="6DE52ED9" w14:textId="77777777" w:rsidTr="007727A2">
        <w:tc>
          <w:tcPr>
            <w:tcW w:w="3964" w:type="dxa"/>
            <w:vMerge/>
            <w:vAlign w:val="center"/>
          </w:tcPr>
          <w:p w14:paraId="2D799CEA" w14:textId="77777777" w:rsidR="00834D84" w:rsidRPr="002C16E0" w:rsidRDefault="00834D84" w:rsidP="007727A2">
            <w:pPr>
              <w:rPr>
                <w:rFonts w:ascii="Times New Roman" w:hAnsi="Times New Roman" w:cs="Times New Roman"/>
                <w:b/>
              </w:rPr>
            </w:pPr>
          </w:p>
        </w:tc>
        <w:tc>
          <w:tcPr>
            <w:tcW w:w="3544" w:type="dxa"/>
            <w:vAlign w:val="center"/>
          </w:tcPr>
          <w:p w14:paraId="2D857C66" w14:textId="77777777" w:rsidR="00834D84" w:rsidRPr="002C16E0" w:rsidRDefault="00834D84" w:rsidP="007727A2">
            <w:pPr>
              <w:rPr>
                <w:rFonts w:ascii="Times New Roman" w:hAnsi="Times New Roman" w:cs="Times New Roman"/>
              </w:rPr>
            </w:pPr>
            <w:r w:rsidRPr="002C16E0">
              <w:rPr>
                <w:rFonts w:ascii="Times New Roman" w:hAnsi="Times New Roman" w:cs="Times New Roman"/>
              </w:rPr>
              <w:t>1000ml a vyšší</w:t>
            </w:r>
          </w:p>
        </w:tc>
        <w:tc>
          <w:tcPr>
            <w:tcW w:w="1554" w:type="dxa"/>
            <w:vAlign w:val="center"/>
          </w:tcPr>
          <w:p w14:paraId="75022227" w14:textId="0FA497A4"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r w:rsidR="00834D84" w:rsidRPr="002C16E0" w14:paraId="684E95CB" w14:textId="77777777" w:rsidTr="007727A2">
        <w:tc>
          <w:tcPr>
            <w:tcW w:w="7508" w:type="dxa"/>
            <w:gridSpan w:val="2"/>
            <w:vAlign w:val="center"/>
          </w:tcPr>
          <w:p w14:paraId="0C431E44"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Oběhová nestabilita</w:t>
            </w:r>
          </w:p>
        </w:tc>
        <w:tc>
          <w:tcPr>
            <w:tcW w:w="1554" w:type="dxa"/>
            <w:vAlign w:val="center"/>
          </w:tcPr>
          <w:p w14:paraId="05ECCBAE" w14:textId="26EA900A"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 (2%)</w:t>
            </w:r>
          </w:p>
        </w:tc>
      </w:tr>
      <w:tr w:rsidR="00834D84" w:rsidRPr="002C16E0" w14:paraId="6D4EB3A1" w14:textId="77777777" w:rsidTr="007727A2">
        <w:tc>
          <w:tcPr>
            <w:tcW w:w="7508" w:type="dxa"/>
            <w:gridSpan w:val="2"/>
            <w:vAlign w:val="center"/>
          </w:tcPr>
          <w:p w14:paraId="29D586CE"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Poranění střeva</w:t>
            </w:r>
          </w:p>
        </w:tc>
        <w:tc>
          <w:tcPr>
            <w:tcW w:w="1554" w:type="dxa"/>
            <w:vAlign w:val="center"/>
          </w:tcPr>
          <w:p w14:paraId="7FA1628D" w14:textId="3529FD63"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 (2%)</w:t>
            </w:r>
          </w:p>
        </w:tc>
      </w:tr>
      <w:tr w:rsidR="00834D84" w:rsidRPr="002C16E0" w14:paraId="2762495A" w14:textId="77777777" w:rsidTr="007727A2">
        <w:tc>
          <w:tcPr>
            <w:tcW w:w="3964" w:type="dxa"/>
            <w:vMerge w:val="restart"/>
            <w:vAlign w:val="center"/>
          </w:tcPr>
          <w:p w14:paraId="7F4E23CA"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Poranění močového traktu</w:t>
            </w:r>
          </w:p>
        </w:tc>
        <w:tc>
          <w:tcPr>
            <w:tcW w:w="3544" w:type="dxa"/>
            <w:vAlign w:val="center"/>
          </w:tcPr>
          <w:p w14:paraId="73C009C5" w14:textId="77777777" w:rsidR="00834D84" w:rsidRPr="002C16E0" w:rsidRDefault="00834D84" w:rsidP="007727A2">
            <w:pPr>
              <w:rPr>
                <w:rFonts w:ascii="Times New Roman" w:hAnsi="Times New Roman" w:cs="Times New Roman"/>
              </w:rPr>
            </w:pPr>
            <w:r w:rsidRPr="002C16E0">
              <w:rPr>
                <w:rFonts w:ascii="Times New Roman" w:hAnsi="Times New Roman" w:cs="Times New Roman"/>
              </w:rPr>
              <w:t>močový měchýř</w:t>
            </w:r>
          </w:p>
        </w:tc>
        <w:tc>
          <w:tcPr>
            <w:tcW w:w="1554" w:type="dxa"/>
            <w:vAlign w:val="center"/>
          </w:tcPr>
          <w:p w14:paraId="2943C17B" w14:textId="2E4F5985"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r w:rsidR="00834D84" w:rsidRPr="002C16E0" w14:paraId="2605D3D2" w14:textId="77777777" w:rsidTr="007727A2">
        <w:tc>
          <w:tcPr>
            <w:tcW w:w="3964" w:type="dxa"/>
            <w:vMerge/>
            <w:vAlign w:val="center"/>
          </w:tcPr>
          <w:p w14:paraId="00A4C7FB" w14:textId="77777777" w:rsidR="00834D84" w:rsidRPr="002C16E0" w:rsidRDefault="00834D84" w:rsidP="007727A2">
            <w:pPr>
              <w:rPr>
                <w:rFonts w:ascii="Times New Roman" w:hAnsi="Times New Roman" w:cs="Times New Roman"/>
              </w:rPr>
            </w:pPr>
          </w:p>
        </w:tc>
        <w:tc>
          <w:tcPr>
            <w:tcW w:w="3544" w:type="dxa"/>
            <w:vAlign w:val="center"/>
          </w:tcPr>
          <w:p w14:paraId="4C98AA32" w14:textId="77777777" w:rsidR="00834D84" w:rsidRPr="002C16E0" w:rsidRDefault="00834D84" w:rsidP="007727A2">
            <w:pPr>
              <w:rPr>
                <w:rFonts w:ascii="Times New Roman" w:hAnsi="Times New Roman" w:cs="Times New Roman"/>
              </w:rPr>
            </w:pPr>
            <w:r w:rsidRPr="002C16E0">
              <w:rPr>
                <w:rFonts w:ascii="Times New Roman" w:hAnsi="Times New Roman" w:cs="Times New Roman"/>
              </w:rPr>
              <w:t>močovod</w:t>
            </w:r>
          </w:p>
        </w:tc>
        <w:tc>
          <w:tcPr>
            <w:tcW w:w="1554" w:type="dxa"/>
            <w:vAlign w:val="center"/>
          </w:tcPr>
          <w:p w14:paraId="17C61AFB" w14:textId="6DDC0F99"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r w:rsidR="00834D84" w:rsidRPr="002C16E0" w14:paraId="1F24E188" w14:textId="77777777" w:rsidTr="007727A2">
        <w:tc>
          <w:tcPr>
            <w:tcW w:w="9062" w:type="dxa"/>
            <w:gridSpan w:val="3"/>
            <w:shd w:val="clear" w:color="auto" w:fill="D9D9D9" w:themeFill="background1" w:themeFillShade="D9"/>
            <w:vAlign w:val="center"/>
          </w:tcPr>
          <w:p w14:paraId="489BE173" w14:textId="77777777" w:rsidR="00834D84" w:rsidRPr="002C16E0" w:rsidRDefault="00834D84" w:rsidP="007727A2">
            <w:pPr>
              <w:jc w:val="center"/>
              <w:rPr>
                <w:rFonts w:ascii="Times New Roman" w:hAnsi="Times New Roman" w:cs="Times New Roman"/>
                <w:b/>
                <w:sz w:val="28"/>
                <w:szCs w:val="28"/>
              </w:rPr>
            </w:pPr>
            <w:r w:rsidRPr="002C16E0">
              <w:rPr>
                <w:rFonts w:ascii="Times New Roman" w:hAnsi="Times New Roman" w:cs="Times New Roman"/>
                <w:b/>
                <w:sz w:val="28"/>
                <w:szCs w:val="28"/>
              </w:rPr>
              <w:t>Pooperační komplikace časné 0-7den</w:t>
            </w:r>
          </w:p>
        </w:tc>
      </w:tr>
      <w:tr w:rsidR="00834D84" w:rsidRPr="002C16E0" w14:paraId="46FD2109" w14:textId="77777777" w:rsidTr="007727A2">
        <w:tc>
          <w:tcPr>
            <w:tcW w:w="7508" w:type="dxa"/>
            <w:gridSpan w:val="2"/>
          </w:tcPr>
          <w:p w14:paraId="64ECCF55"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Krvácení do dutiny břišní</w:t>
            </w:r>
          </w:p>
        </w:tc>
        <w:tc>
          <w:tcPr>
            <w:tcW w:w="1554" w:type="dxa"/>
            <w:vAlign w:val="center"/>
          </w:tcPr>
          <w:p w14:paraId="6BDAE12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 (2%)</w:t>
            </w:r>
          </w:p>
        </w:tc>
      </w:tr>
      <w:tr w:rsidR="00834D84" w:rsidRPr="002C16E0" w14:paraId="1109C275" w14:textId="77777777" w:rsidTr="007727A2">
        <w:tc>
          <w:tcPr>
            <w:tcW w:w="7508" w:type="dxa"/>
            <w:gridSpan w:val="2"/>
          </w:tcPr>
          <w:p w14:paraId="77E93E31"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Peritonitida – léze tenkého střeva</w:t>
            </w:r>
          </w:p>
        </w:tc>
        <w:tc>
          <w:tcPr>
            <w:tcW w:w="1554" w:type="dxa"/>
            <w:vAlign w:val="center"/>
          </w:tcPr>
          <w:p w14:paraId="4A03DB8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r w:rsidR="00834D84" w:rsidRPr="002C16E0" w14:paraId="443AD6B6" w14:textId="77777777" w:rsidTr="007727A2">
        <w:tc>
          <w:tcPr>
            <w:tcW w:w="9062" w:type="dxa"/>
            <w:gridSpan w:val="3"/>
            <w:shd w:val="clear" w:color="auto" w:fill="D9D9D9" w:themeFill="background1" w:themeFillShade="D9"/>
            <w:vAlign w:val="center"/>
          </w:tcPr>
          <w:p w14:paraId="3E75B202" w14:textId="77777777" w:rsidR="00834D84" w:rsidRPr="002C16E0" w:rsidRDefault="00834D84" w:rsidP="007727A2">
            <w:pPr>
              <w:jc w:val="center"/>
              <w:rPr>
                <w:rFonts w:ascii="Times New Roman" w:hAnsi="Times New Roman" w:cs="Times New Roman"/>
                <w:b/>
                <w:sz w:val="28"/>
                <w:szCs w:val="28"/>
              </w:rPr>
            </w:pPr>
            <w:r w:rsidRPr="002C16E0">
              <w:rPr>
                <w:rFonts w:ascii="Times New Roman" w:hAnsi="Times New Roman" w:cs="Times New Roman"/>
                <w:b/>
                <w:sz w:val="28"/>
                <w:szCs w:val="28"/>
              </w:rPr>
              <w:t>Pooperační komplikace pozdní</w:t>
            </w:r>
          </w:p>
        </w:tc>
      </w:tr>
      <w:tr w:rsidR="00834D84" w:rsidRPr="002C16E0" w14:paraId="6039470F" w14:textId="77777777" w:rsidTr="007727A2">
        <w:tc>
          <w:tcPr>
            <w:tcW w:w="7508" w:type="dxa"/>
            <w:gridSpan w:val="2"/>
          </w:tcPr>
          <w:p w14:paraId="204BD1BF"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Dehiscence poševního pahýlu</w:t>
            </w:r>
          </w:p>
        </w:tc>
        <w:tc>
          <w:tcPr>
            <w:tcW w:w="1554" w:type="dxa"/>
            <w:vAlign w:val="center"/>
          </w:tcPr>
          <w:p w14:paraId="17BA46C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 (2%)</w:t>
            </w:r>
          </w:p>
        </w:tc>
      </w:tr>
      <w:tr w:rsidR="00834D84" w:rsidRPr="002C16E0" w14:paraId="7301C312" w14:textId="77777777" w:rsidTr="007727A2">
        <w:tc>
          <w:tcPr>
            <w:tcW w:w="7508" w:type="dxa"/>
            <w:gridSpan w:val="2"/>
          </w:tcPr>
          <w:p w14:paraId="1067E856" w14:textId="77777777" w:rsidR="00834D84" w:rsidRPr="002C16E0" w:rsidRDefault="00834D84" w:rsidP="007727A2">
            <w:pPr>
              <w:rPr>
                <w:rFonts w:ascii="Times New Roman" w:hAnsi="Times New Roman" w:cs="Times New Roman"/>
                <w:b/>
              </w:rPr>
            </w:pPr>
            <w:proofErr w:type="spellStart"/>
            <w:r w:rsidRPr="002C16E0">
              <w:rPr>
                <w:rFonts w:ascii="Times New Roman" w:hAnsi="Times New Roman" w:cs="Times New Roman"/>
                <w:b/>
              </w:rPr>
              <w:t>Lymfocysta</w:t>
            </w:r>
            <w:proofErr w:type="spellEnd"/>
          </w:p>
        </w:tc>
        <w:tc>
          <w:tcPr>
            <w:tcW w:w="1554" w:type="dxa"/>
            <w:vAlign w:val="center"/>
          </w:tcPr>
          <w:p w14:paraId="7D48F591"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7 (7%)</w:t>
            </w:r>
          </w:p>
        </w:tc>
      </w:tr>
      <w:tr w:rsidR="00834D84" w:rsidRPr="002C16E0" w14:paraId="01580C3A" w14:textId="77777777" w:rsidTr="007727A2">
        <w:tc>
          <w:tcPr>
            <w:tcW w:w="7508" w:type="dxa"/>
            <w:gridSpan w:val="2"/>
          </w:tcPr>
          <w:p w14:paraId="25A56C12"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Absces malé pánve</w:t>
            </w:r>
          </w:p>
        </w:tc>
        <w:tc>
          <w:tcPr>
            <w:tcW w:w="1554" w:type="dxa"/>
            <w:vAlign w:val="center"/>
          </w:tcPr>
          <w:p w14:paraId="562FC2F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r w:rsidR="00834D84" w:rsidRPr="002C16E0" w14:paraId="2E5965D3" w14:textId="77777777" w:rsidTr="007727A2">
        <w:tc>
          <w:tcPr>
            <w:tcW w:w="7508" w:type="dxa"/>
            <w:gridSpan w:val="2"/>
          </w:tcPr>
          <w:p w14:paraId="29D9B5E8"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Fistula </w:t>
            </w:r>
            <w:proofErr w:type="spellStart"/>
            <w:r w:rsidRPr="002C16E0">
              <w:rPr>
                <w:rFonts w:ascii="Times New Roman" w:hAnsi="Times New Roman" w:cs="Times New Roman"/>
                <w:b/>
              </w:rPr>
              <w:t>rektosigmatu</w:t>
            </w:r>
            <w:proofErr w:type="spellEnd"/>
          </w:p>
        </w:tc>
        <w:tc>
          <w:tcPr>
            <w:tcW w:w="1554" w:type="dxa"/>
            <w:vAlign w:val="center"/>
          </w:tcPr>
          <w:p w14:paraId="20245EE6"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 (1%)</w:t>
            </w:r>
          </w:p>
        </w:tc>
      </w:tr>
    </w:tbl>
    <w:p w14:paraId="36A41DB1" w14:textId="77777777" w:rsidR="00834D84" w:rsidRPr="002C16E0" w:rsidRDefault="00834D84" w:rsidP="00834D84">
      <w:pPr>
        <w:rPr>
          <w:rFonts w:ascii="Times New Roman" w:hAnsi="Times New Roman" w:cs="Times New Roman"/>
        </w:rPr>
      </w:pPr>
    </w:p>
    <w:p w14:paraId="5113DCD0" w14:textId="77777777" w:rsidR="00834D84" w:rsidRDefault="00834D84" w:rsidP="00834D84"/>
    <w:p w14:paraId="020B0111" w14:textId="77777777" w:rsidR="00834D84" w:rsidRDefault="00834D84" w:rsidP="00834D84"/>
    <w:p w14:paraId="7B34930F" w14:textId="77777777" w:rsidR="00834D84" w:rsidRDefault="00834D84" w:rsidP="00834D84"/>
    <w:p w14:paraId="2AFA94E6" w14:textId="77777777" w:rsidR="00834D84" w:rsidRDefault="00834D84" w:rsidP="00834D84"/>
    <w:p w14:paraId="6A2EFC11" w14:textId="77777777" w:rsidR="00834D84" w:rsidRDefault="00834D84" w:rsidP="00834D84"/>
    <w:p w14:paraId="27890114" w14:textId="77777777" w:rsidR="00834D84" w:rsidRDefault="00834D84" w:rsidP="00834D84"/>
    <w:p w14:paraId="4DFB1B21" w14:textId="77777777" w:rsidR="00834D84" w:rsidRDefault="00834D84" w:rsidP="00834D84"/>
    <w:p w14:paraId="354CAA0A" w14:textId="77777777" w:rsidR="00834D84" w:rsidRDefault="00834D84" w:rsidP="00834D84"/>
    <w:p w14:paraId="59240E6F" w14:textId="77777777" w:rsidR="00834D84" w:rsidRDefault="00834D84" w:rsidP="00834D84"/>
    <w:p w14:paraId="574A9921" w14:textId="77777777" w:rsidR="00834D84" w:rsidRDefault="00834D84" w:rsidP="00834D84"/>
    <w:p w14:paraId="63E17AE7" w14:textId="77777777" w:rsidR="00834D84" w:rsidRDefault="00834D84" w:rsidP="00834D84"/>
    <w:p w14:paraId="5C34C9AE" w14:textId="77777777" w:rsidR="00834D84" w:rsidRDefault="00834D84" w:rsidP="00834D84"/>
    <w:p w14:paraId="702A0946" w14:textId="77777777" w:rsidR="00834D84" w:rsidRDefault="00834D84" w:rsidP="00834D84"/>
    <w:p w14:paraId="17B2C64E" w14:textId="77777777" w:rsidR="00834D84" w:rsidRDefault="00834D84" w:rsidP="00834D84"/>
    <w:p w14:paraId="406E6C30" w14:textId="77777777" w:rsidR="00834D84" w:rsidRDefault="00834D84" w:rsidP="00834D84"/>
    <w:p w14:paraId="67393CB6" w14:textId="77777777" w:rsidR="00834D84" w:rsidRDefault="00834D84" w:rsidP="00834D84"/>
    <w:p w14:paraId="19DAF2B4" w14:textId="77777777" w:rsidR="00834D84" w:rsidRDefault="00834D84" w:rsidP="00834D84"/>
    <w:p w14:paraId="7F9D9C08" w14:textId="77777777" w:rsidR="00834D84" w:rsidRDefault="00834D84" w:rsidP="00834D84"/>
    <w:p w14:paraId="5BF11DF1" w14:textId="77777777" w:rsidR="00F251A3" w:rsidRDefault="00834D84" w:rsidP="00834D84">
      <w:pPr>
        <w:ind w:left="1416" w:hanging="1416"/>
        <w:rPr>
          <w:rFonts w:ascii="Times New Roman" w:hAnsi="Times New Roman" w:cs="Times New Roman"/>
          <w:b/>
        </w:rPr>
      </w:pPr>
      <w:r w:rsidRPr="002C16E0">
        <w:rPr>
          <w:rFonts w:ascii="Times New Roman" w:hAnsi="Times New Roman" w:cs="Times New Roman"/>
          <w:b/>
        </w:rPr>
        <w:t>Tab</w:t>
      </w:r>
      <w:r w:rsidR="00F251A3">
        <w:rPr>
          <w:rFonts w:ascii="Times New Roman" w:hAnsi="Times New Roman" w:cs="Times New Roman"/>
          <w:b/>
        </w:rPr>
        <w:t>ulka</w:t>
      </w:r>
      <w:r w:rsidRPr="002C16E0">
        <w:rPr>
          <w:rFonts w:ascii="Times New Roman" w:hAnsi="Times New Roman" w:cs="Times New Roman"/>
          <w:b/>
        </w:rPr>
        <w:t xml:space="preserve"> 5</w:t>
      </w:r>
    </w:p>
    <w:p w14:paraId="17C0DD10" w14:textId="77777777" w:rsidR="00F251A3" w:rsidRDefault="00F251A3" w:rsidP="00834D84">
      <w:pPr>
        <w:ind w:left="1416" w:hanging="1416"/>
        <w:rPr>
          <w:rFonts w:ascii="Times New Roman" w:hAnsi="Times New Roman" w:cs="Times New Roman"/>
          <w:b/>
        </w:rPr>
      </w:pPr>
    </w:p>
    <w:p w14:paraId="5C77EB65" w14:textId="22D1947E" w:rsidR="00834D84" w:rsidRPr="00F251A3" w:rsidRDefault="00834D84" w:rsidP="00F251A3">
      <w:pPr>
        <w:pStyle w:val="Bezmezer"/>
        <w:rPr>
          <w:rFonts w:ascii="Times New Roman" w:hAnsi="Times New Roman" w:cs="Times New Roman"/>
          <w:b/>
        </w:rPr>
      </w:pPr>
      <w:r w:rsidRPr="00F251A3">
        <w:rPr>
          <w:rFonts w:ascii="Times New Roman" w:hAnsi="Times New Roman" w:cs="Times New Roman"/>
          <w:b/>
        </w:rPr>
        <w:t>Srovnání základních charakteristik pacientek, operačního výkonu a počtu získaných</w:t>
      </w:r>
      <w:r w:rsidR="00F251A3" w:rsidRPr="00F251A3">
        <w:rPr>
          <w:rFonts w:ascii="Times New Roman" w:hAnsi="Times New Roman" w:cs="Times New Roman"/>
          <w:b/>
        </w:rPr>
        <w:t xml:space="preserve"> l</w:t>
      </w:r>
      <w:r w:rsidRPr="00F251A3">
        <w:rPr>
          <w:rFonts w:ascii="Times New Roman" w:hAnsi="Times New Roman" w:cs="Times New Roman"/>
          <w:b/>
        </w:rPr>
        <w:t>ymfatických uzlin našeho analyzovaného souboru s výsledky publikovaných studií</w:t>
      </w:r>
    </w:p>
    <w:p w14:paraId="5D3A6FE0" w14:textId="77777777" w:rsidR="00F251A3" w:rsidRPr="002C16E0" w:rsidRDefault="00F251A3" w:rsidP="00F251A3">
      <w:pPr>
        <w:pStyle w:val="Bezmezer"/>
      </w:pPr>
    </w:p>
    <w:tbl>
      <w:tblPr>
        <w:tblStyle w:val="Mkatabulky"/>
        <w:tblW w:w="9074" w:type="dxa"/>
        <w:tblLayout w:type="fixed"/>
        <w:tblLook w:val="04A0" w:firstRow="1" w:lastRow="0" w:firstColumn="1" w:lastColumn="0" w:noHBand="0" w:noVBand="1"/>
      </w:tblPr>
      <w:tblGrid>
        <w:gridCol w:w="3151"/>
        <w:gridCol w:w="987"/>
        <w:gridCol w:w="987"/>
        <w:gridCol w:w="987"/>
        <w:gridCol w:w="987"/>
        <w:gridCol w:w="987"/>
        <w:gridCol w:w="988"/>
      </w:tblGrid>
      <w:tr w:rsidR="00834D84" w:rsidRPr="002C16E0" w14:paraId="2FAB294B" w14:textId="77777777" w:rsidTr="007727A2">
        <w:trPr>
          <w:cantSplit/>
          <w:trHeight w:val="1459"/>
        </w:trPr>
        <w:tc>
          <w:tcPr>
            <w:tcW w:w="3151" w:type="dxa"/>
            <w:shd w:val="clear" w:color="auto" w:fill="BFBFBF" w:themeFill="background1" w:themeFillShade="BF"/>
            <w:vAlign w:val="center"/>
          </w:tcPr>
          <w:p w14:paraId="7F8E71B5" w14:textId="77777777" w:rsidR="00834D84" w:rsidRPr="002C16E0" w:rsidRDefault="00834D84" w:rsidP="007727A2">
            <w:pPr>
              <w:jc w:val="center"/>
              <w:rPr>
                <w:rFonts w:ascii="Times New Roman" w:hAnsi="Times New Roman" w:cs="Times New Roman"/>
              </w:rPr>
            </w:pPr>
          </w:p>
        </w:tc>
        <w:tc>
          <w:tcPr>
            <w:tcW w:w="987" w:type="dxa"/>
            <w:textDirection w:val="btLr"/>
            <w:vAlign w:val="center"/>
          </w:tcPr>
          <w:p w14:paraId="16AD1BCD" w14:textId="77777777" w:rsidR="00834D84" w:rsidRPr="002C16E0" w:rsidRDefault="00834D84" w:rsidP="007727A2">
            <w:pPr>
              <w:ind w:left="113" w:right="113"/>
              <w:jc w:val="center"/>
              <w:rPr>
                <w:rFonts w:ascii="Times New Roman" w:hAnsi="Times New Roman" w:cs="Times New Roman"/>
                <w:b/>
              </w:rPr>
            </w:pPr>
            <w:r w:rsidRPr="002C16E0">
              <w:rPr>
                <w:rFonts w:ascii="Times New Roman" w:hAnsi="Times New Roman" w:cs="Times New Roman"/>
                <w:b/>
              </w:rPr>
              <w:t>FN Olomouc</w:t>
            </w:r>
          </w:p>
          <w:p w14:paraId="0A104272" w14:textId="77777777" w:rsidR="00834D84" w:rsidRPr="002C16E0" w:rsidRDefault="00834D84" w:rsidP="007727A2">
            <w:pPr>
              <w:ind w:left="113" w:right="113"/>
              <w:jc w:val="center"/>
              <w:rPr>
                <w:rFonts w:ascii="Times New Roman" w:hAnsi="Times New Roman" w:cs="Times New Roman"/>
                <w:b/>
              </w:rPr>
            </w:pPr>
          </w:p>
        </w:tc>
        <w:tc>
          <w:tcPr>
            <w:tcW w:w="987" w:type="dxa"/>
            <w:textDirection w:val="btLr"/>
            <w:vAlign w:val="center"/>
          </w:tcPr>
          <w:p w14:paraId="2CD1C105" w14:textId="0AF8BBF3" w:rsidR="00834D84" w:rsidRPr="002C16E0" w:rsidRDefault="00834D84" w:rsidP="007727A2">
            <w:pPr>
              <w:ind w:left="113" w:right="113"/>
              <w:jc w:val="center"/>
              <w:rPr>
                <w:rFonts w:ascii="Times New Roman" w:hAnsi="Times New Roman" w:cs="Times New Roman"/>
                <w:b/>
              </w:rPr>
            </w:pPr>
            <w:proofErr w:type="spellStart"/>
            <w:r w:rsidRPr="002C16E0">
              <w:rPr>
                <w:rFonts w:ascii="Times New Roman" w:hAnsi="Times New Roman" w:cs="Times New Roman"/>
                <w:b/>
              </w:rPr>
              <w:t>Holloway</w:t>
            </w:r>
            <w:proofErr w:type="spellEnd"/>
            <w:r w:rsidRPr="002C16E0">
              <w:rPr>
                <w:rFonts w:ascii="Times New Roman" w:hAnsi="Times New Roman" w:cs="Times New Roman"/>
                <w:b/>
              </w:rPr>
              <w:t xml:space="preserve"> R.W.</w:t>
            </w:r>
            <w:r w:rsidR="00A478DE">
              <w:rPr>
                <w:rFonts w:ascii="Times New Roman" w:hAnsi="Times New Roman" w:cs="Times New Roman"/>
                <w:b/>
              </w:rPr>
              <w:t xml:space="preserve"> </w:t>
            </w:r>
            <w:r w:rsidR="000F2111">
              <w:rPr>
                <w:rFonts w:ascii="Times New Roman" w:hAnsi="Times New Roman" w:cs="Times New Roman"/>
                <w:b/>
              </w:rPr>
              <w:fldChar w:fldCharType="begin"/>
            </w:r>
            <w:r w:rsidR="000F2111">
              <w:rPr>
                <w:rFonts w:ascii="Times New Roman" w:hAnsi="Times New Roman" w:cs="Times New Roman"/>
                <w:b/>
              </w:rPr>
              <w:instrText xml:space="preserve"> ADDIN EN.CITE &lt;EndNote&gt;&lt;Cite&gt;&lt;Author&gt;Holloway&lt;/Author&gt;&lt;Year&gt;2009&lt;/Year&gt;&lt;RecNum&gt;346&lt;/RecNum&gt;&lt;DisplayText&gt;[276]&lt;/DisplayText&gt;&lt;record&gt;&lt;rec-number&gt;346&lt;/rec-number&gt;&lt;foreign-keys&gt;&lt;key app="EN" db-id="d2w0z0zzixe2vzea2xpvds9nasa9f5fs2evt" timestamp="1528913874"&gt;346&lt;/key&gt;&lt;/foreign-keys&gt;&lt;ref-type name="Journal Article"&gt;17&lt;/ref-type&gt;&lt;contributors&gt;&lt;authors&gt;&lt;author&gt;Holloway, R. W.&lt;/author&gt;&lt;author&gt;Patel, S. D.&lt;/author&gt;&lt;author&gt;Ahmad, S.&lt;/author&gt;&lt;/authors&gt;&lt;/contributors&gt;&lt;auth-address&gt;Florida Hospital Cancer Institute, Orlando, FL 32804, USA. robhollowaymd@gmail.com&lt;/auth-address&gt;&lt;titles&gt;&lt;title&gt;Robotic surgery in gynecology&lt;/title&gt;&lt;secondary-title&gt;Scand J Surg&lt;/secondary-title&gt;&lt;/titles&gt;&lt;periodical&gt;&lt;full-title&gt;Scand J Surg&lt;/full-title&gt;&lt;/periodical&gt;&lt;pages&gt;96-109&lt;/pages&gt;&lt;volume&gt;98&lt;/volume&gt;&lt;number&gt;2&lt;/number&gt;&lt;keywords&gt;&lt;keyword&gt;Female&lt;/keyword&gt;&lt;keyword&gt;Genital Diseases, Female/pathology/*surgery&lt;/keyword&gt;&lt;keyword&gt;*Gynecologic Surgical Procedures/instrumentation&lt;/keyword&gt;&lt;keyword&gt;Humans&lt;/keyword&gt;&lt;keyword&gt;*Laparoscopy&lt;/keyword&gt;&lt;keyword&gt;Patient Selection&lt;/keyword&gt;&lt;keyword&gt;*Robotics&lt;/keyword&gt;&lt;keyword&gt;*Surgery, Computer-Assisted&lt;/keyword&gt;&lt;/keywords&gt;&lt;dates&gt;&lt;year&gt;2009&lt;/year&gt;&lt;/dates&gt;&lt;isbn&gt;1457-4969 (Print)&amp;#xD;1457-4969 (Linking)&lt;/isbn&gt;&lt;accession-num&gt;19799047&lt;/accession-num&gt;&lt;urls&gt;&lt;related-urls&gt;&lt;url&gt;http://www.ncbi.nlm.nih.gov/pubmed/19799047&lt;/url&gt;&lt;/related-urls&gt;&lt;/urls&gt;&lt;/record&gt;&lt;/Cite&gt;&lt;/EndNote&gt;</w:instrText>
            </w:r>
            <w:r w:rsidR="000F2111">
              <w:rPr>
                <w:rFonts w:ascii="Times New Roman" w:hAnsi="Times New Roman" w:cs="Times New Roman"/>
                <w:b/>
              </w:rPr>
              <w:fldChar w:fldCharType="separate"/>
            </w:r>
            <w:r w:rsidR="000F2111">
              <w:rPr>
                <w:rFonts w:ascii="Times New Roman" w:hAnsi="Times New Roman" w:cs="Times New Roman"/>
                <w:b/>
                <w:noProof/>
              </w:rPr>
              <w:t>[276]</w:t>
            </w:r>
            <w:r w:rsidR="000F2111">
              <w:rPr>
                <w:rFonts w:ascii="Times New Roman" w:hAnsi="Times New Roman" w:cs="Times New Roman"/>
                <w:b/>
              </w:rPr>
              <w:fldChar w:fldCharType="end"/>
            </w:r>
          </w:p>
        </w:tc>
        <w:tc>
          <w:tcPr>
            <w:tcW w:w="987" w:type="dxa"/>
            <w:textDirection w:val="btLr"/>
            <w:vAlign w:val="center"/>
          </w:tcPr>
          <w:p w14:paraId="05E699BD" w14:textId="19D52B8D" w:rsidR="00834D84" w:rsidRPr="002C16E0" w:rsidRDefault="00834D84" w:rsidP="007727A2">
            <w:pPr>
              <w:ind w:left="113" w:right="113"/>
              <w:jc w:val="center"/>
              <w:rPr>
                <w:rFonts w:ascii="Times New Roman" w:hAnsi="Times New Roman" w:cs="Times New Roman"/>
                <w:b/>
              </w:rPr>
            </w:pPr>
            <w:proofErr w:type="spellStart"/>
            <w:r w:rsidRPr="002C16E0">
              <w:rPr>
                <w:rFonts w:ascii="Times New Roman" w:hAnsi="Times New Roman" w:cs="Times New Roman"/>
                <w:b/>
              </w:rPr>
              <w:t>Lowe</w:t>
            </w:r>
            <w:proofErr w:type="spellEnd"/>
            <w:r w:rsidRPr="002C16E0">
              <w:rPr>
                <w:rFonts w:ascii="Times New Roman" w:hAnsi="Times New Roman" w:cs="Times New Roman"/>
                <w:b/>
              </w:rPr>
              <w:t xml:space="preserve"> M.P.</w:t>
            </w:r>
            <w:r w:rsidR="000F2111">
              <w:rPr>
                <w:rFonts w:ascii="Times New Roman" w:hAnsi="Times New Roman" w:cs="Times New Roman"/>
                <w:b/>
              </w:rPr>
              <w:t xml:space="preserve"> </w:t>
            </w:r>
            <w:r w:rsidR="00971C40">
              <w:rPr>
                <w:rFonts w:ascii="Times New Roman" w:hAnsi="Times New Roman" w:cs="Times New Roman"/>
                <w:b/>
              </w:rPr>
              <w:fldChar w:fldCharType="begin"/>
            </w:r>
            <w:r w:rsidR="00971C40">
              <w:rPr>
                <w:rFonts w:ascii="Times New Roman" w:hAnsi="Times New Roman" w:cs="Times New Roman"/>
                <w:b/>
              </w:rPr>
              <w:instrText xml:space="preserve"> ADDIN EN.CITE &lt;EndNote&gt;&lt;Cite&gt;&lt;Author&gt;Lowe&lt;/Author&gt;&lt;Year&gt;2009&lt;/Year&gt;&lt;RecNum&gt;387&lt;/RecNum&gt;&lt;DisplayText&gt;[181]&lt;/DisplayText&gt;&lt;record&gt;&lt;rec-number&gt;387&lt;/rec-number&gt;&lt;foreign-keys&gt;&lt;key app="EN" db-id="d2w0z0zzixe2vzea2xpvds9nasa9f5fs2evt" timestamp="1552857296"&gt;387&lt;/key&gt;&lt;/foreign-keys&gt;&lt;ref-type name="Journal Article"&gt;17&lt;/ref-type&gt;&lt;contributors&gt;&lt;authors&gt;&lt;author&gt;Lowe, M. P.&lt;/author&gt;&lt;author&gt;Chamberlain, D. H.&lt;/author&gt;&lt;author&gt;Kamelle, S. A.&lt;/author&gt;&lt;author&gt;Johnson, P. R.&lt;/author&gt;&lt;author&gt;Tillmanns, T. D.&lt;/author&gt;&lt;/authors&gt;&lt;/contributors&gt;&lt;auth-address&gt;Department of Obstetrics and Gynecology, Division of Gynecologic Oncology, Robert H Lurie Comprehensive Cancer Center of Northwestern University, Northwestern University, Chicago, IL, USA. mpatricklowe@mac.com&lt;/auth-address&gt;&lt;titles&gt;&lt;title&gt;A multi-institutional experience with robotic-assisted radical hysterectomy for early stage cervical cancer&lt;/title&gt;&lt;secondary-title&gt;Gynecol Oncol&lt;/secondary-title&gt;&lt;alt-title&gt;Gynecologic oncology&lt;/alt-title&gt;&lt;/titles&gt;&lt;periodical&gt;&lt;full-title&gt;Gynecol Oncol&lt;/full-title&gt;&lt;/periodical&gt;&lt;pages&gt;191-4&lt;/pages&gt;&lt;volume&gt;113&lt;/volume&gt;&lt;number&gt;2&lt;/number&gt;&lt;edition&gt;2009/03/03&lt;/edition&gt;&lt;keywords&gt;&lt;keyword&gt;Adult&lt;/keyword&gt;&lt;keyword&gt;Female&lt;/keyword&gt;&lt;keyword&gt;Humans&lt;/keyword&gt;&lt;keyword&gt;Hysterectomy&lt;/keyword&gt;&lt;keyword&gt;Laparoscopy&lt;/keyword&gt;&lt;keyword&gt;Neoplasm Staging&lt;/keyword&gt;&lt;keyword&gt;Retrospective Studies&lt;/keyword&gt;&lt;keyword&gt;Robotics&lt;/keyword&gt;&lt;keyword&gt;Treatment Outcome&lt;/keyword&gt;&lt;keyword&gt;Uterine Cervical Neoplasms/pathology/*surgery&lt;/keyword&gt;&lt;/keywords&gt;&lt;dates&gt;&lt;year&gt;2009&lt;/year&gt;&lt;pub-dates&gt;&lt;date&gt;May&lt;/date&gt;&lt;/pub-dates&gt;&lt;/dates&gt;&lt;isbn&gt;0090-8258&lt;/isbn&gt;&lt;accession-num&gt;19249082&lt;/accession-num&gt;&lt;urls&gt;&lt;/urls&gt;&lt;electronic-resource-num&gt;10.1016/j.ygyno.2009.01.018&lt;/electronic-resource-num&gt;&lt;remote-database-provider&gt;NLM&lt;/remote-database-provider&gt;&lt;language&gt;eng&lt;/language&gt;&lt;/record&gt;&lt;/Cite&gt;&lt;/EndNote&gt;</w:instrText>
            </w:r>
            <w:r w:rsidR="00971C40">
              <w:rPr>
                <w:rFonts w:ascii="Times New Roman" w:hAnsi="Times New Roman" w:cs="Times New Roman"/>
                <w:b/>
              </w:rPr>
              <w:fldChar w:fldCharType="separate"/>
            </w:r>
            <w:r w:rsidR="00971C40">
              <w:rPr>
                <w:rFonts w:ascii="Times New Roman" w:hAnsi="Times New Roman" w:cs="Times New Roman"/>
                <w:b/>
                <w:noProof/>
              </w:rPr>
              <w:t>[181]</w:t>
            </w:r>
            <w:r w:rsidR="00971C40">
              <w:rPr>
                <w:rFonts w:ascii="Times New Roman" w:hAnsi="Times New Roman" w:cs="Times New Roman"/>
                <w:b/>
              </w:rPr>
              <w:fldChar w:fldCharType="end"/>
            </w:r>
          </w:p>
        </w:tc>
        <w:tc>
          <w:tcPr>
            <w:tcW w:w="987" w:type="dxa"/>
            <w:textDirection w:val="btLr"/>
            <w:vAlign w:val="center"/>
          </w:tcPr>
          <w:p w14:paraId="7AA48E9F" w14:textId="1328D03F" w:rsidR="00834D84" w:rsidRPr="002C16E0" w:rsidRDefault="00834D84" w:rsidP="007727A2">
            <w:pPr>
              <w:ind w:left="113" w:right="113"/>
              <w:jc w:val="center"/>
              <w:rPr>
                <w:rFonts w:ascii="Times New Roman" w:hAnsi="Times New Roman" w:cs="Times New Roman"/>
                <w:b/>
              </w:rPr>
            </w:pPr>
            <w:proofErr w:type="spellStart"/>
            <w:r w:rsidRPr="002C16E0">
              <w:rPr>
                <w:rFonts w:ascii="Times New Roman" w:hAnsi="Times New Roman" w:cs="Times New Roman"/>
                <w:b/>
              </w:rPr>
              <w:t>Seamon</w:t>
            </w:r>
            <w:proofErr w:type="spellEnd"/>
            <w:r w:rsidRPr="002C16E0">
              <w:rPr>
                <w:rFonts w:ascii="Times New Roman" w:hAnsi="Times New Roman" w:cs="Times New Roman"/>
                <w:b/>
              </w:rPr>
              <w:t xml:space="preserve"> L.G.</w:t>
            </w:r>
            <w:r w:rsidR="00971C40">
              <w:rPr>
                <w:rFonts w:ascii="Times New Roman" w:hAnsi="Times New Roman" w:cs="Times New Roman"/>
                <w:b/>
              </w:rPr>
              <w:t xml:space="preserve"> </w:t>
            </w:r>
            <w:r w:rsidR="00971C40">
              <w:rPr>
                <w:rFonts w:ascii="Times New Roman" w:hAnsi="Times New Roman" w:cs="Times New Roman"/>
                <w:b/>
              </w:rPr>
              <w:fldChar w:fldCharType="begin">
                <w:fldData xml:space="preserve">PEVuZE5vdGU+PENpdGU+PEF1dGhvcj5TZWFtb248L0F1dGhvcj48WWVhcj4yMDA4PC9ZZWFyPjxS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</w:fldData>
              </w:fldChar>
            </w:r>
            <w:r w:rsidR="00971C40">
              <w:rPr>
                <w:rFonts w:ascii="Times New Roman" w:hAnsi="Times New Roman" w:cs="Times New Roman"/>
                <w:b/>
              </w:rPr>
              <w:instrText xml:space="preserve"> ADDIN EN.CITE </w:instrText>
            </w:r>
            <w:r w:rsidR="00971C40">
              <w:rPr>
                <w:rFonts w:ascii="Times New Roman" w:hAnsi="Times New Roman" w:cs="Times New Roman"/>
                <w:b/>
              </w:rPr>
              <w:fldChar w:fldCharType="begin">
                <w:fldData xml:space="preserve">PEVuZE5vdGU+PENpdGU+PEF1dGhvcj5TZWFtb248L0F1dGhvcj48WWVhcj4yMDA4PC9ZZWFyPjxS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</w:fldData>
              </w:fldChar>
            </w:r>
            <w:r w:rsidR="00971C40">
              <w:rPr>
                <w:rFonts w:ascii="Times New Roman" w:hAnsi="Times New Roman" w:cs="Times New Roman"/>
                <w:b/>
              </w:rPr>
              <w:instrText xml:space="preserve"> ADDIN EN.CITE.DATA </w:instrText>
            </w:r>
            <w:r w:rsidR="00971C40">
              <w:rPr>
                <w:rFonts w:ascii="Times New Roman" w:hAnsi="Times New Roman" w:cs="Times New Roman"/>
                <w:b/>
              </w:rPr>
            </w:r>
            <w:r w:rsidR="00971C40">
              <w:rPr>
                <w:rFonts w:ascii="Times New Roman" w:hAnsi="Times New Roman" w:cs="Times New Roman"/>
                <w:b/>
              </w:rPr>
              <w:fldChar w:fldCharType="end"/>
            </w:r>
            <w:r w:rsidR="00971C40">
              <w:rPr>
                <w:rFonts w:ascii="Times New Roman" w:hAnsi="Times New Roman" w:cs="Times New Roman"/>
                <w:b/>
              </w:rPr>
            </w:r>
            <w:r w:rsidR="00971C40">
              <w:rPr>
                <w:rFonts w:ascii="Times New Roman" w:hAnsi="Times New Roman" w:cs="Times New Roman"/>
                <w:b/>
              </w:rPr>
              <w:fldChar w:fldCharType="separate"/>
            </w:r>
            <w:r w:rsidR="00971C40">
              <w:rPr>
                <w:rFonts w:ascii="Times New Roman" w:hAnsi="Times New Roman" w:cs="Times New Roman"/>
                <w:b/>
                <w:noProof/>
              </w:rPr>
              <w:t>[156]</w:t>
            </w:r>
            <w:r w:rsidR="00971C40">
              <w:rPr>
                <w:rFonts w:ascii="Times New Roman" w:hAnsi="Times New Roman" w:cs="Times New Roman"/>
                <w:b/>
              </w:rPr>
              <w:fldChar w:fldCharType="end"/>
            </w:r>
          </w:p>
        </w:tc>
        <w:tc>
          <w:tcPr>
            <w:tcW w:w="987" w:type="dxa"/>
            <w:textDirection w:val="btLr"/>
            <w:vAlign w:val="center"/>
          </w:tcPr>
          <w:p w14:paraId="160054FD" w14:textId="1A432D03" w:rsidR="00834D84" w:rsidRPr="002C16E0" w:rsidRDefault="00834D84" w:rsidP="007727A2">
            <w:pPr>
              <w:ind w:left="113" w:right="113"/>
              <w:jc w:val="center"/>
              <w:rPr>
                <w:rFonts w:ascii="Times New Roman" w:hAnsi="Times New Roman" w:cs="Times New Roman"/>
                <w:b/>
              </w:rPr>
            </w:pPr>
            <w:proofErr w:type="spellStart"/>
            <w:r w:rsidRPr="002C16E0">
              <w:rPr>
                <w:rFonts w:ascii="Times New Roman" w:hAnsi="Times New Roman" w:cs="Times New Roman"/>
                <w:b/>
              </w:rPr>
              <w:t>Eklind</w:t>
            </w:r>
            <w:proofErr w:type="spellEnd"/>
            <w:r w:rsidRPr="002C16E0">
              <w:rPr>
                <w:rFonts w:ascii="Times New Roman" w:hAnsi="Times New Roman" w:cs="Times New Roman"/>
                <w:b/>
              </w:rPr>
              <w:t xml:space="preserve"> S.</w:t>
            </w:r>
            <w:r w:rsidR="00971C40">
              <w:rPr>
                <w:rFonts w:ascii="Times New Roman" w:hAnsi="Times New Roman" w:cs="Times New Roman"/>
                <w:b/>
              </w:rPr>
              <w:t xml:space="preserve"> </w:t>
            </w:r>
            <w:r w:rsidR="00971C40">
              <w:rPr>
                <w:rFonts w:ascii="Times New Roman" w:hAnsi="Times New Roman" w:cs="Times New Roman"/>
                <w:b/>
              </w:rPr>
              <w:fldChar w:fldCharType="begin">
                <w:fldData xml:space="preserve">PEVuZE5vdGU+PENpdGU+PEF1dGhvcj5Fa2xpbmQ8L0F1dGhvcj48WWVhcj4yMDE1PC9ZZWFyPjxS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</w:fldData>
              </w:fldChar>
            </w:r>
            <w:r w:rsidR="00971C40">
              <w:rPr>
                <w:rFonts w:ascii="Times New Roman" w:hAnsi="Times New Roman" w:cs="Times New Roman"/>
                <w:b/>
              </w:rPr>
              <w:instrText xml:space="preserve"> ADDIN EN.CITE </w:instrText>
            </w:r>
            <w:r w:rsidR="00971C40">
              <w:rPr>
                <w:rFonts w:ascii="Times New Roman" w:hAnsi="Times New Roman" w:cs="Times New Roman"/>
                <w:b/>
              </w:rPr>
              <w:fldChar w:fldCharType="begin">
                <w:fldData xml:space="preserve">PEVuZE5vdGU+PENpdGU+PEF1dGhvcj5Fa2xpbmQ8L0F1dGhvcj48WWVhcj4yMDE1PC9ZZWFyPjxS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</w:fldData>
              </w:fldChar>
            </w:r>
            <w:r w:rsidR="00971C40">
              <w:rPr>
                <w:rFonts w:ascii="Times New Roman" w:hAnsi="Times New Roman" w:cs="Times New Roman"/>
                <w:b/>
              </w:rPr>
              <w:instrText xml:space="preserve"> ADDIN EN.CITE.DATA </w:instrText>
            </w:r>
            <w:r w:rsidR="00971C40">
              <w:rPr>
                <w:rFonts w:ascii="Times New Roman" w:hAnsi="Times New Roman" w:cs="Times New Roman"/>
                <w:b/>
              </w:rPr>
            </w:r>
            <w:r w:rsidR="00971C40">
              <w:rPr>
                <w:rFonts w:ascii="Times New Roman" w:hAnsi="Times New Roman" w:cs="Times New Roman"/>
                <w:b/>
              </w:rPr>
              <w:fldChar w:fldCharType="end"/>
            </w:r>
            <w:r w:rsidR="00971C40">
              <w:rPr>
                <w:rFonts w:ascii="Times New Roman" w:hAnsi="Times New Roman" w:cs="Times New Roman"/>
                <w:b/>
              </w:rPr>
            </w:r>
            <w:r w:rsidR="00971C40">
              <w:rPr>
                <w:rFonts w:ascii="Times New Roman" w:hAnsi="Times New Roman" w:cs="Times New Roman"/>
                <w:b/>
              </w:rPr>
              <w:fldChar w:fldCharType="separate"/>
            </w:r>
            <w:r w:rsidR="00971C40">
              <w:rPr>
                <w:rFonts w:ascii="Times New Roman" w:hAnsi="Times New Roman" w:cs="Times New Roman"/>
                <w:b/>
                <w:noProof/>
              </w:rPr>
              <w:t>[182]</w:t>
            </w:r>
            <w:r w:rsidR="00971C40">
              <w:rPr>
                <w:rFonts w:ascii="Times New Roman" w:hAnsi="Times New Roman" w:cs="Times New Roman"/>
                <w:b/>
              </w:rPr>
              <w:fldChar w:fldCharType="end"/>
            </w:r>
          </w:p>
        </w:tc>
        <w:tc>
          <w:tcPr>
            <w:tcW w:w="988" w:type="dxa"/>
            <w:textDirection w:val="btLr"/>
            <w:vAlign w:val="center"/>
          </w:tcPr>
          <w:p w14:paraId="25C91EB1" w14:textId="5CAF6C53" w:rsidR="00834D84" w:rsidRPr="002C16E0" w:rsidRDefault="00834D84" w:rsidP="007727A2">
            <w:pPr>
              <w:ind w:left="113" w:right="113"/>
              <w:jc w:val="center"/>
              <w:rPr>
                <w:rFonts w:ascii="Times New Roman" w:hAnsi="Times New Roman" w:cs="Times New Roman"/>
                <w:b/>
              </w:rPr>
            </w:pPr>
            <w:proofErr w:type="spellStart"/>
            <w:r w:rsidRPr="002C16E0">
              <w:rPr>
                <w:rFonts w:ascii="Times New Roman" w:hAnsi="Times New Roman" w:cs="Times New Roman"/>
                <w:b/>
              </w:rPr>
              <w:t>Zhun</w:t>
            </w:r>
            <w:proofErr w:type="spellEnd"/>
            <w:r w:rsidRPr="002C16E0">
              <w:rPr>
                <w:rFonts w:ascii="Times New Roman" w:hAnsi="Times New Roman" w:cs="Times New Roman"/>
                <w:b/>
              </w:rPr>
              <w:t xml:space="preserve"> </w:t>
            </w:r>
            <w:proofErr w:type="spellStart"/>
            <w:r w:rsidRPr="002C16E0">
              <w:rPr>
                <w:rFonts w:ascii="Times New Roman" w:hAnsi="Times New Roman" w:cs="Times New Roman"/>
                <w:b/>
              </w:rPr>
              <w:t>Wei</w:t>
            </w:r>
            <w:proofErr w:type="spellEnd"/>
            <w:r w:rsidRPr="002C16E0">
              <w:rPr>
                <w:rFonts w:ascii="Times New Roman" w:hAnsi="Times New Roman" w:cs="Times New Roman"/>
                <w:b/>
              </w:rPr>
              <w:t xml:space="preserve"> Mok</w:t>
            </w:r>
            <w:r w:rsidR="00971C40">
              <w:rPr>
                <w:rFonts w:ascii="Times New Roman" w:hAnsi="Times New Roman" w:cs="Times New Roman"/>
                <w:b/>
              </w:rPr>
              <w:t xml:space="preserve"> </w:t>
            </w:r>
            <w:r w:rsidR="00971C40">
              <w:rPr>
                <w:rFonts w:ascii="Times New Roman" w:hAnsi="Times New Roman" w:cs="Times New Roman"/>
                <w:b/>
              </w:rPr>
              <w:fldChar w:fldCharType="begin">
                <w:fldData xml:space="preserve">PEVuZE5vdGU+PENpdGU+PEF1dGhvcj5Nb2s8L0F1dGhvcj48WWVhcj4yMDEyPC9ZZWFyPjxSZWNO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=
</w:fldData>
              </w:fldChar>
            </w:r>
            <w:r w:rsidR="00971C40">
              <w:rPr>
                <w:rFonts w:ascii="Times New Roman" w:hAnsi="Times New Roman" w:cs="Times New Roman"/>
                <w:b/>
              </w:rPr>
              <w:instrText xml:space="preserve"> ADDIN EN.CITE </w:instrText>
            </w:r>
            <w:r w:rsidR="00971C40">
              <w:rPr>
                <w:rFonts w:ascii="Times New Roman" w:hAnsi="Times New Roman" w:cs="Times New Roman"/>
                <w:b/>
              </w:rPr>
              <w:fldChar w:fldCharType="begin">
                <w:fldData xml:space="preserve">PEVuZE5vdGU+PENpdGU+PEF1dGhvcj5Nb2s8L0F1dGhvcj48WWVhcj4yMDEyPC9ZZWFyPjxSZWNO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=
</w:fldData>
              </w:fldChar>
            </w:r>
            <w:r w:rsidR="00971C40">
              <w:rPr>
                <w:rFonts w:ascii="Times New Roman" w:hAnsi="Times New Roman" w:cs="Times New Roman"/>
                <w:b/>
              </w:rPr>
              <w:instrText xml:space="preserve"> ADDIN EN.CITE.DATA </w:instrText>
            </w:r>
            <w:r w:rsidR="00971C40">
              <w:rPr>
                <w:rFonts w:ascii="Times New Roman" w:hAnsi="Times New Roman" w:cs="Times New Roman"/>
                <w:b/>
              </w:rPr>
            </w:r>
            <w:r w:rsidR="00971C40">
              <w:rPr>
                <w:rFonts w:ascii="Times New Roman" w:hAnsi="Times New Roman" w:cs="Times New Roman"/>
                <w:b/>
              </w:rPr>
              <w:fldChar w:fldCharType="end"/>
            </w:r>
            <w:r w:rsidR="00971C40">
              <w:rPr>
                <w:rFonts w:ascii="Times New Roman" w:hAnsi="Times New Roman" w:cs="Times New Roman"/>
                <w:b/>
              </w:rPr>
            </w:r>
            <w:r w:rsidR="00971C40">
              <w:rPr>
                <w:rFonts w:ascii="Times New Roman" w:hAnsi="Times New Roman" w:cs="Times New Roman"/>
                <w:b/>
              </w:rPr>
              <w:fldChar w:fldCharType="separate"/>
            </w:r>
            <w:r w:rsidR="00971C40">
              <w:rPr>
                <w:rFonts w:ascii="Times New Roman" w:hAnsi="Times New Roman" w:cs="Times New Roman"/>
                <w:b/>
                <w:noProof/>
              </w:rPr>
              <w:t>[183]</w:t>
            </w:r>
            <w:r w:rsidR="00971C40">
              <w:rPr>
                <w:rFonts w:ascii="Times New Roman" w:hAnsi="Times New Roman" w:cs="Times New Roman"/>
                <w:b/>
              </w:rPr>
              <w:fldChar w:fldCharType="end"/>
            </w:r>
          </w:p>
        </w:tc>
      </w:tr>
      <w:tr w:rsidR="00834D84" w:rsidRPr="002C16E0" w14:paraId="06BEA8E8" w14:textId="77777777" w:rsidTr="007727A2">
        <w:trPr>
          <w:trHeight w:val="734"/>
        </w:trPr>
        <w:tc>
          <w:tcPr>
            <w:tcW w:w="3151" w:type="dxa"/>
            <w:vAlign w:val="center"/>
          </w:tcPr>
          <w:p w14:paraId="545BF68A"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Rok </w:t>
            </w:r>
          </w:p>
        </w:tc>
        <w:tc>
          <w:tcPr>
            <w:tcW w:w="987" w:type="dxa"/>
            <w:vAlign w:val="center"/>
          </w:tcPr>
          <w:p w14:paraId="670DF33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2015</w:t>
            </w:r>
          </w:p>
        </w:tc>
        <w:tc>
          <w:tcPr>
            <w:tcW w:w="987" w:type="dxa"/>
            <w:vAlign w:val="center"/>
          </w:tcPr>
          <w:p w14:paraId="1D391C3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2009</w:t>
            </w:r>
          </w:p>
        </w:tc>
        <w:tc>
          <w:tcPr>
            <w:tcW w:w="987" w:type="dxa"/>
            <w:vAlign w:val="center"/>
          </w:tcPr>
          <w:p w14:paraId="32FD2907"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2009</w:t>
            </w:r>
          </w:p>
        </w:tc>
        <w:tc>
          <w:tcPr>
            <w:tcW w:w="987" w:type="dxa"/>
            <w:vAlign w:val="center"/>
          </w:tcPr>
          <w:p w14:paraId="351BB55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2008</w:t>
            </w:r>
          </w:p>
        </w:tc>
        <w:tc>
          <w:tcPr>
            <w:tcW w:w="987" w:type="dxa"/>
            <w:vAlign w:val="center"/>
          </w:tcPr>
          <w:p w14:paraId="0309264D"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2014</w:t>
            </w:r>
          </w:p>
        </w:tc>
        <w:tc>
          <w:tcPr>
            <w:tcW w:w="988" w:type="dxa"/>
            <w:vAlign w:val="center"/>
          </w:tcPr>
          <w:p w14:paraId="110EFAF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2011</w:t>
            </w:r>
          </w:p>
        </w:tc>
      </w:tr>
      <w:tr w:rsidR="00834D84" w:rsidRPr="002C16E0" w14:paraId="3D2B5D27" w14:textId="77777777" w:rsidTr="007727A2">
        <w:trPr>
          <w:trHeight w:val="734"/>
        </w:trPr>
        <w:tc>
          <w:tcPr>
            <w:tcW w:w="3151" w:type="dxa"/>
            <w:vAlign w:val="center"/>
          </w:tcPr>
          <w:p w14:paraId="5B628839"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N </w:t>
            </w:r>
            <w:r w:rsidRPr="002C16E0">
              <w:rPr>
                <w:rFonts w:ascii="Times New Roman" w:hAnsi="Times New Roman" w:cs="Times New Roman"/>
                <w:i/>
              </w:rPr>
              <w:t>(počet případů)</w:t>
            </w:r>
          </w:p>
        </w:tc>
        <w:tc>
          <w:tcPr>
            <w:tcW w:w="987" w:type="dxa"/>
            <w:vAlign w:val="center"/>
          </w:tcPr>
          <w:p w14:paraId="6E10D888" w14:textId="77777777" w:rsidR="00834D84" w:rsidRPr="002C16E0" w:rsidRDefault="00834D84" w:rsidP="007727A2">
            <w:pPr>
              <w:jc w:val="center"/>
              <w:rPr>
                <w:rFonts w:ascii="Times New Roman" w:hAnsi="Times New Roman" w:cs="Times New Roman"/>
                <w:i/>
              </w:rPr>
            </w:pPr>
            <w:r w:rsidRPr="002C16E0">
              <w:rPr>
                <w:rFonts w:ascii="Times New Roman" w:hAnsi="Times New Roman" w:cs="Times New Roman"/>
                <w:i/>
              </w:rPr>
              <w:t>94</w:t>
            </w:r>
          </w:p>
        </w:tc>
        <w:tc>
          <w:tcPr>
            <w:tcW w:w="987" w:type="dxa"/>
            <w:vAlign w:val="center"/>
          </w:tcPr>
          <w:p w14:paraId="174FD3D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100</w:t>
            </w:r>
          </w:p>
        </w:tc>
        <w:tc>
          <w:tcPr>
            <w:tcW w:w="987" w:type="dxa"/>
            <w:vAlign w:val="center"/>
          </w:tcPr>
          <w:p w14:paraId="6C7EB173"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405</w:t>
            </w:r>
          </w:p>
        </w:tc>
        <w:tc>
          <w:tcPr>
            <w:tcW w:w="987" w:type="dxa"/>
            <w:shd w:val="clear" w:color="auto" w:fill="auto"/>
            <w:vAlign w:val="center"/>
          </w:tcPr>
          <w:p w14:paraId="536A7A8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105</w:t>
            </w:r>
          </w:p>
        </w:tc>
        <w:tc>
          <w:tcPr>
            <w:tcW w:w="987" w:type="dxa"/>
            <w:shd w:val="clear" w:color="auto" w:fill="auto"/>
            <w:vAlign w:val="center"/>
          </w:tcPr>
          <w:p w14:paraId="36EB0FF7"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40</w:t>
            </w:r>
          </w:p>
        </w:tc>
        <w:tc>
          <w:tcPr>
            <w:tcW w:w="988" w:type="dxa"/>
            <w:shd w:val="clear" w:color="auto" w:fill="auto"/>
            <w:vAlign w:val="center"/>
          </w:tcPr>
          <w:p w14:paraId="72D053C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34</w:t>
            </w:r>
          </w:p>
        </w:tc>
      </w:tr>
      <w:tr w:rsidR="00834D84" w:rsidRPr="002C16E0" w14:paraId="246D6155" w14:textId="77777777" w:rsidTr="007727A2">
        <w:trPr>
          <w:trHeight w:val="734"/>
        </w:trPr>
        <w:tc>
          <w:tcPr>
            <w:tcW w:w="3151" w:type="dxa"/>
            <w:vAlign w:val="center"/>
          </w:tcPr>
          <w:p w14:paraId="43A162E1"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Věk </w:t>
            </w:r>
            <w:r w:rsidRPr="002C16E0">
              <w:rPr>
                <w:rFonts w:ascii="Times New Roman" w:hAnsi="Times New Roman" w:cs="Times New Roman"/>
                <w:i/>
              </w:rPr>
              <w:t>(roky)</w:t>
            </w:r>
          </w:p>
        </w:tc>
        <w:tc>
          <w:tcPr>
            <w:tcW w:w="987" w:type="dxa"/>
            <w:vAlign w:val="center"/>
          </w:tcPr>
          <w:p w14:paraId="215B370B"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65,3</w:t>
            </w:r>
          </w:p>
        </w:tc>
        <w:tc>
          <w:tcPr>
            <w:tcW w:w="987" w:type="dxa"/>
            <w:vAlign w:val="center"/>
          </w:tcPr>
          <w:p w14:paraId="435B6AA7"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60,3</w:t>
            </w:r>
          </w:p>
        </w:tc>
        <w:tc>
          <w:tcPr>
            <w:tcW w:w="987" w:type="dxa"/>
            <w:vAlign w:val="center"/>
          </w:tcPr>
          <w:p w14:paraId="2517515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62,2</w:t>
            </w:r>
          </w:p>
        </w:tc>
        <w:tc>
          <w:tcPr>
            <w:tcW w:w="987" w:type="dxa"/>
            <w:shd w:val="clear" w:color="auto" w:fill="BFBFBF" w:themeFill="background1" w:themeFillShade="BF"/>
            <w:vAlign w:val="center"/>
          </w:tcPr>
          <w:p w14:paraId="0A98A485" w14:textId="77777777" w:rsidR="00834D84" w:rsidRPr="002C16E0" w:rsidRDefault="00834D84" w:rsidP="007727A2">
            <w:pPr>
              <w:jc w:val="center"/>
              <w:rPr>
                <w:rFonts w:ascii="Times New Roman" w:hAnsi="Times New Roman" w:cs="Times New Roman"/>
              </w:rPr>
            </w:pPr>
          </w:p>
        </w:tc>
        <w:tc>
          <w:tcPr>
            <w:tcW w:w="987" w:type="dxa"/>
            <w:shd w:val="clear" w:color="auto" w:fill="auto"/>
            <w:vAlign w:val="center"/>
          </w:tcPr>
          <w:p w14:paraId="1CEC25FC"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66</w:t>
            </w:r>
          </w:p>
        </w:tc>
        <w:tc>
          <w:tcPr>
            <w:tcW w:w="988" w:type="dxa"/>
            <w:shd w:val="clear" w:color="auto" w:fill="auto"/>
            <w:vAlign w:val="center"/>
          </w:tcPr>
          <w:p w14:paraId="2A79F9B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56,2</w:t>
            </w:r>
          </w:p>
        </w:tc>
      </w:tr>
      <w:tr w:rsidR="00834D84" w:rsidRPr="002C16E0" w14:paraId="356B872C" w14:textId="77777777" w:rsidTr="007727A2">
        <w:trPr>
          <w:trHeight w:val="734"/>
        </w:trPr>
        <w:tc>
          <w:tcPr>
            <w:tcW w:w="3151" w:type="dxa"/>
            <w:vAlign w:val="center"/>
          </w:tcPr>
          <w:p w14:paraId="133BC5C9"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BMI </w:t>
            </w:r>
            <w:r w:rsidRPr="002C16E0">
              <w:rPr>
                <w:rFonts w:ascii="Times New Roman" w:hAnsi="Times New Roman" w:cs="Times New Roman"/>
                <w:i/>
              </w:rPr>
              <w:t>(kg/m</w:t>
            </w:r>
            <w:r w:rsidRPr="002C16E0">
              <w:rPr>
                <w:rFonts w:ascii="Times New Roman" w:hAnsi="Times New Roman" w:cs="Times New Roman"/>
                <w:i/>
                <w:vertAlign w:val="superscript"/>
              </w:rPr>
              <w:t>2</w:t>
            </w:r>
            <w:r w:rsidRPr="002C16E0">
              <w:rPr>
                <w:rFonts w:ascii="Times New Roman" w:hAnsi="Times New Roman" w:cs="Times New Roman"/>
                <w:i/>
              </w:rPr>
              <w:t>)</w:t>
            </w:r>
          </w:p>
        </w:tc>
        <w:tc>
          <w:tcPr>
            <w:tcW w:w="987" w:type="dxa"/>
            <w:vAlign w:val="center"/>
          </w:tcPr>
          <w:p w14:paraId="771F6391"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31,9</w:t>
            </w:r>
          </w:p>
        </w:tc>
        <w:tc>
          <w:tcPr>
            <w:tcW w:w="987" w:type="dxa"/>
            <w:vAlign w:val="center"/>
          </w:tcPr>
          <w:p w14:paraId="0A3BB0A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29,0</w:t>
            </w:r>
          </w:p>
        </w:tc>
        <w:tc>
          <w:tcPr>
            <w:tcW w:w="987" w:type="dxa"/>
            <w:vAlign w:val="center"/>
          </w:tcPr>
          <w:p w14:paraId="2EF5D88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32,4</w:t>
            </w:r>
          </w:p>
        </w:tc>
        <w:tc>
          <w:tcPr>
            <w:tcW w:w="987" w:type="dxa"/>
            <w:vAlign w:val="center"/>
          </w:tcPr>
          <w:p w14:paraId="2881952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34</w:t>
            </w:r>
          </w:p>
        </w:tc>
        <w:tc>
          <w:tcPr>
            <w:tcW w:w="987" w:type="dxa"/>
            <w:vAlign w:val="center"/>
          </w:tcPr>
          <w:p w14:paraId="0E43E3A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29</w:t>
            </w:r>
          </w:p>
        </w:tc>
        <w:tc>
          <w:tcPr>
            <w:tcW w:w="988" w:type="dxa"/>
            <w:vAlign w:val="center"/>
          </w:tcPr>
          <w:p w14:paraId="5D80E8B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25,6</w:t>
            </w:r>
          </w:p>
        </w:tc>
      </w:tr>
      <w:tr w:rsidR="00834D84" w:rsidRPr="002C16E0" w14:paraId="15DD2EEE" w14:textId="77777777" w:rsidTr="007727A2">
        <w:trPr>
          <w:trHeight w:val="734"/>
        </w:trPr>
        <w:tc>
          <w:tcPr>
            <w:tcW w:w="3151" w:type="dxa"/>
            <w:vAlign w:val="center"/>
          </w:tcPr>
          <w:p w14:paraId="792D77A6"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Operační čas </w:t>
            </w:r>
            <w:r w:rsidRPr="002C16E0">
              <w:rPr>
                <w:rFonts w:ascii="Times New Roman" w:hAnsi="Times New Roman" w:cs="Times New Roman"/>
                <w:i/>
              </w:rPr>
              <w:t>(min.)</w:t>
            </w:r>
          </w:p>
        </w:tc>
        <w:tc>
          <w:tcPr>
            <w:tcW w:w="987" w:type="dxa"/>
            <w:vAlign w:val="center"/>
          </w:tcPr>
          <w:p w14:paraId="6054253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211,6</w:t>
            </w:r>
          </w:p>
        </w:tc>
        <w:tc>
          <w:tcPr>
            <w:tcW w:w="987" w:type="dxa"/>
            <w:vAlign w:val="center"/>
          </w:tcPr>
          <w:p w14:paraId="1725CB2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171</w:t>
            </w:r>
          </w:p>
        </w:tc>
        <w:tc>
          <w:tcPr>
            <w:tcW w:w="987" w:type="dxa"/>
            <w:vAlign w:val="center"/>
          </w:tcPr>
          <w:p w14:paraId="1FEFC59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170,5</w:t>
            </w:r>
          </w:p>
        </w:tc>
        <w:tc>
          <w:tcPr>
            <w:tcW w:w="987" w:type="dxa"/>
            <w:vAlign w:val="center"/>
          </w:tcPr>
          <w:p w14:paraId="4C7C7964"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242</w:t>
            </w:r>
          </w:p>
        </w:tc>
        <w:tc>
          <w:tcPr>
            <w:tcW w:w="987" w:type="dxa"/>
            <w:shd w:val="clear" w:color="auto" w:fill="BFBFBF" w:themeFill="background1" w:themeFillShade="BF"/>
            <w:vAlign w:val="center"/>
          </w:tcPr>
          <w:p w14:paraId="5E49C000" w14:textId="77777777" w:rsidR="00834D84" w:rsidRPr="002C16E0" w:rsidRDefault="00834D84" w:rsidP="007727A2">
            <w:pPr>
              <w:jc w:val="center"/>
              <w:rPr>
                <w:rFonts w:ascii="Times New Roman" w:hAnsi="Times New Roman" w:cs="Times New Roman"/>
              </w:rPr>
            </w:pPr>
          </w:p>
        </w:tc>
        <w:tc>
          <w:tcPr>
            <w:tcW w:w="988" w:type="dxa"/>
            <w:vAlign w:val="center"/>
          </w:tcPr>
          <w:p w14:paraId="4E57B59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166,8</w:t>
            </w:r>
          </w:p>
        </w:tc>
      </w:tr>
      <w:tr w:rsidR="00834D84" w:rsidRPr="002C16E0" w14:paraId="290779EE" w14:textId="77777777" w:rsidTr="007727A2">
        <w:trPr>
          <w:trHeight w:val="716"/>
        </w:trPr>
        <w:tc>
          <w:tcPr>
            <w:tcW w:w="3151" w:type="dxa"/>
            <w:vAlign w:val="center"/>
          </w:tcPr>
          <w:p w14:paraId="615E1D3A"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 xml:space="preserve">Krevní ztráta </w:t>
            </w:r>
            <w:r w:rsidRPr="002C16E0">
              <w:rPr>
                <w:rFonts w:ascii="Times New Roman" w:hAnsi="Times New Roman" w:cs="Times New Roman"/>
                <w:i/>
              </w:rPr>
              <w:t>(ml)</w:t>
            </w:r>
          </w:p>
        </w:tc>
        <w:tc>
          <w:tcPr>
            <w:tcW w:w="987" w:type="dxa"/>
            <w:vAlign w:val="center"/>
          </w:tcPr>
          <w:p w14:paraId="72941FD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139,0</w:t>
            </w:r>
          </w:p>
        </w:tc>
        <w:tc>
          <w:tcPr>
            <w:tcW w:w="987" w:type="dxa"/>
            <w:vAlign w:val="center"/>
          </w:tcPr>
          <w:p w14:paraId="3795AEC1"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103</w:t>
            </w:r>
          </w:p>
        </w:tc>
        <w:tc>
          <w:tcPr>
            <w:tcW w:w="987" w:type="dxa"/>
            <w:vAlign w:val="center"/>
          </w:tcPr>
          <w:p w14:paraId="045DF88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87,5</w:t>
            </w:r>
          </w:p>
        </w:tc>
        <w:tc>
          <w:tcPr>
            <w:tcW w:w="987" w:type="dxa"/>
            <w:vAlign w:val="center"/>
          </w:tcPr>
          <w:p w14:paraId="24135743"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99</w:t>
            </w:r>
          </w:p>
        </w:tc>
        <w:tc>
          <w:tcPr>
            <w:tcW w:w="987" w:type="dxa"/>
            <w:vAlign w:val="center"/>
          </w:tcPr>
          <w:p w14:paraId="15077C7C"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76</w:t>
            </w:r>
          </w:p>
        </w:tc>
        <w:tc>
          <w:tcPr>
            <w:tcW w:w="988" w:type="dxa"/>
            <w:vAlign w:val="center"/>
          </w:tcPr>
          <w:p w14:paraId="5B3F5E0A"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110,9</w:t>
            </w:r>
          </w:p>
        </w:tc>
      </w:tr>
      <w:tr w:rsidR="00834D84" w:rsidRPr="002C16E0" w14:paraId="7C869A7B" w14:textId="77777777" w:rsidTr="007727A2">
        <w:trPr>
          <w:trHeight w:val="734"/>
        </w:trPr>
        <w:tc>
          <w:tcPr>
            <w:tcW w:w="3151" w:type="dxa"/>
            <w:vAlign w:val="center"/>
          </w:tcPr>
          <w:p w14:paraId="1EDD6034"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celkem</w:t>
            </w:r>
          </w:p>
        </w:tc>
        <w:tc>
          <w:tcPr>
            <w:tcW w:w="987" w:type="dxa"/>
            <w:vAlign w:val="center"/>
          </w:tcPr>
          <w:p w14:paraId="2DC05BF8"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24,8</w:t>
            </w:r>
          </w:p>
        </w:tc>
        <w:tc>
          <w:tcPr>
            <w:tcW w:w="987" w:type="dxa"/>
            <w:vAlign w:val="center"/>
          </w:tcPr>
          <w:p w14:paraId="479511F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18,7</w:t>
            </w:r>
          </w:p>
        </w:tc>
        <w:tc>
          <w:tcPr>
            <w:tcW w:w="987" w:type="dxa"/>
            <w:vAlign w:val="center"/>
          </w:tcPr>
          <w:p w14:paraId="3CDECE2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15,5</w:t>
            </w:r>
          </w:p>
        </w:tc>
        <w:tc>
          <w:tcPr>
            <w:tcW w:w="987" w:type="dxa"/>
            <w:vAlign w:val="center"/>
          </w:tcPr>
          <w:p w14:paraId="4A987CF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29</w:t>
            </w:r>
          </w:p>
        </w:tc>
        <w:tc>
          <w:tcPr>
            <w:tcW w:w="987" w:type="dxa"/>
            <w:vAlign w:val="center"/>
          </w:tcPr>
          <w:p w14:paraId="56FE3FA2"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13</w:t>
            </w:r>
          </w:p>
        </w:tc>
        <w:tc>
          <w:tcPr>
            <w:tcW w:w="988" w:type="dxa"/>
            <w:vAlign w:val="center"/>
          </w:tcPr>
          <w:p w14:paraId="72DBFD0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15,0</w:t>
            </w:r>
          </w:p>
        </w:tc>
      </w:tr>
      <w:tr w:rsidR="00834D84" w:rsidRPr="002C16E0" w14:paraId="7C654AF5" w14:textId="77777777" w:rsidTr="007727A2">
        <w:trPr>
          <w:trHeight w:val="734"/>
        </w:trPr>
        <w:tc>
          <w:tcPr>
            <w:tcW w:w="3151" w:type="dxa"/>
            <w:vAlign w:val="center"/>
          </w:tcPr>
          <w:p w14:paraId="52E14FA7"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pánevní</w:t>
            </w:r>
          </w:p>
        </w:tc>
        <w:tc>
          <w:tcPr>
            <w:tcW w:w="987" w:type="dxa"/>
            <w:vAlign w:val="center"/>
          </w:tcPr>
          <w:p w14:paraId="28B993F5"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21,6</w:t>
            </w:r>
          </w:p>
        </w:tc>
        <w:tc>
          <w:tcPr>
            <w:tcW w:w="987" w:type="dxa"/>
            <w:vAlign w:val="center"/>
          </w:tcPr>
          <w:p w14:paraId="726DF31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13,7</w:t>
            </w:r>
          </w:p>
        </w:tc>
        <w:tc>
          <w:tcPr>
            <w:tcW w:w="987" w:type="dxa"/>
            <w:shd w:val="clear" w:color="auto" w:fill="BFBFBF" w:themeFill="background1" w:themeFillShade="BF"/>
            <w:vAlign w:val="center"/>
          </w:tcPr>
          <w:p w14:paraId="7F14D349" w14:textId="77777777" w:rsidR="00834D84" w:rsidRPr="002C16E0" w:rsidRDefault="00834D84" w:rsidP="007727A2">
            <w:pPr>
              <w:jc w:val="center"/>
              <w:rPr>
                <w:rFonts w:ascii="Times New Roman" w:hAnsi="Times New Roman" w:cs="Times New Roman"/>
              </w:rPr>
            </w:pPr>
          </w:p>
        </w:tc>
        <w:tc>
          <w:tcPr>
            <w:tcW w:w="987" w:type="dxa"/>
            <w:vAlign w:val="center"/>
          </w:tcPr>
          <w:p w14:paraId="5CFA8E6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21</w:t>
            </w:r>
          </w:p>
        </w:tc>
        <w:tc>
          <w:tcPr>
            <w:tcW w:w="987" w:type="dxa"/>
            <w:shd w:val="clear" w:color="auto" w:fill="BFBFBF" w:themeFill="background1" w:themeFillShade="BF"/>
            <w:vAlign w:val="center"/>
          </w:tcPr>
          <w:p w14:paraId="1336F5FE" w14:textId="77777777" w:rsidR="00834D84" w:rsidRPr="002C16E0" w:rsidRDefault="00834D84" w:rsidP="007727A2">
            <w:pPr>
              <w:jc w:val="center"/>
              <w:rPr>
                <w:rFonts w:ascii="Times New Roman" w:hAnsi="Times New Roman" w:cs="Times New Roman"/>
              </w:rPr>
            </w:pPr>
          </w:p>
        </w:tc>
        <w:tc>
          <w:tcPr>
            <w:tcW w:w="988" w:type="dxa"/>
            <w:shd w:val="clear" w:color="auto" w:fill="BFBFBF" w:themeFill="background1" w:themeFillShade="BF"/>
            <w:vAlign w:val="center"/>
          </w:tcPr>
          <w:p w14:paraId="3E87D78E" w14:textId="77777777" w:rsidR="00834D84" w:rsidRPr="002C16E0" w:rsidRDefault="00834D84" w:rsidP="007727A2">
            <w:pPr>
              <w:jc w:val="center"/>
              <w:rPr>
                <w:rFonts w:ascii="Times New Roman" w:hAnsi="Times New Roman" w:cs="Times New Roman"/>
              </w:rPr>
            </w:pPr>
          </w:p>
        </w:tc>
      </w:tr>
      <w:tr w:rsidR="00834D84" w:rsidRPr="002C16E0" w14:paraId="3FFFC1A0" w14:textId="77777777" w:rsidTr="007727A2">
        <w:trPr>
          <w:trHeight w:val="716"/>
        </w:trPr>
        <w:tc>
          <w:tcPr>
            <w:tcW w:w="3151" w:type="dxa"/>
            <w:vAlign w:val="center"/>
          </w:tcPr>
          <w:p w14:paraId="54F99A2E"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Lymfatické uzliny para-aortální</w:t>
            </w:r>
          </w:p>
        </w:tc>
        <w:tc>
          <w:tcPr>
            <w:tcW w:w="987" w:type="dxa"/>
            <w:vAlign w:val="center"/>
          </w:tcPr>
          <w:p w14:paraId="069CB640"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3,1</w:t>
            </w:r>
          </w:p>
        </w:tc>
        <w:tc>
          <w:tcPr>
            <w:tcW w:w="987" w:type="dxa"/>
            <w:vAlign w:val="center"/>
          </w:tcPr>
          <w:p w14:paraId="45085911"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7,3</w:t>
            </w:r>
          </w:p>
        </w:tc>
        <w:tc>
          <w:tcPr>
            <w:tcW w:w="987" w:type="dxa"/>
            <w:shd w:val="clear" w:color="auto" w:fill="BFBFBF" w:themeFill="background1" w:themeFillShade="BF"/>
            <w:vAlign w:val="center"/>
          </w:tcPr>
          <w:p w14:paraId="6C4DB445" w14:textId="77777777" w:rsidR="00834D84" w:rsidRPr="002C16E0" w:rsidRDefault="00834D84" w:rsidP="007727A2">
            <w:pPr>
              <w:jc w:val="center"/>
              <w:rPr>
                <w:rFonts w:ascii="Times New Roman" w:hAnsi="Times New Roman" w:cs="Times New Roman"/>
              </w:rPr>
            </w:pPr>
          </w:p>
        </w:tc>
        <w:tc>
          <w:tcPr>
            <w:tcW w:w="987" w:type="dxa"/>
            <w:vAlign w:val="center"/>
          </w:tcPr>
          <w:p w14:paraId="7C09A5C3"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9</w:t>
            </w:r>
          </w:p>
        </w:tc>
        <w:tc>
          <w:tcPr>
            <w:tcW w:w="987" w:type="dxa"/>
            <w:shd w:val="clear" w:color="auto" w:fill="BFBFBF" w:themeFill="background1" w:themeFillShade="BF"/>
            <w:vAlign w:val="center"/>
          </w:tcPr>
          <w:p w14:paraId="19291CDC" w14:textId="77777777" w:rsidR="00834D84" w:rsidRPr="002C16E0" w:rsidRDefault="00834D84" w:rsidP="007727A2">
            <w:pPr>
              <w:jc w:val="center"/>
              <w:rPr>
                <w:rFonts w:ascii="Times New Roman" w:hAnsi="Times New Roman" w:cs="Times New Roman"/>
              </w:rPr>
            </w:pPr>
          </w:p>
        </w:tc>
        <w:tc>
          <w:tcPr>
            <w:tcW w:w="988" w:type="dxa"/>
            <w:shd w:val="clear" w:color="auto" w:fill="BFBFBF" w:themeFill="background1" w:themeFillShade="BF"/>
            <w:vAlign w:val="center"/>
          </w:tcPr>
          <w:p w14:paraId="5944D081" w14:textId="77777777" w:rsidR="00834D84" w:rsidRPr="002C16E0" w:rsidRDefault="00834D84" w:rsidP="007727A2">
            <w:pPr>
              <w:jc w:val="center"/>
              <w:rPr>
                <w:rFonts w:ascii="Times New Roman" w:hAnsi="Times New Roman" w:cs="Times New Roman"/>
              </w:rPr>
            </w:pPr>
          </w:p>
        </w:tc>
      </w:tr>
      <w:tr w:rsidR="00834D84" w:rsidRPr="002C16E0" w14:paraId="0A96698D" w14:textId="77777777" w:rsidTr="007727A2">
        <w:trPr>
          <w:trHeight w:val="716"/>
        </w:trPr>
        <w:tc>
          <w:tcPr>
            <w:tcW w:w="3151" w:type="dxa"/>
            <w:vAlign w:val="center"/>
          </w:tcPr>
          <w:p w14:paraId="51B3EC05" w14:textId="77777777" w:rsidR="00834D84" w:rsidRPr="002C16E0" w:rsidRDefault="00834D84" w:rsidP="007727A2">
            <w:pPr>
              <w:rPr>
                <w:rFonts w:ascii="Times New Roman" w:hAnsi="Times New Roman" w:cs="Times New Roman"/>
                <w:b/>
              </w:rPr>
            </w:pPr>
            <w:r w:rsidRPr="002C16E0">
              <w:rPr>
                <w:rFonts w:ascii="Times New Roman" w:hAnsi="Times New Roman" w:cs="Times New Roman"/>
                <w:b/>
              </w:rPr>
              <w:t>Konverze</w:t>
            </w:r>
          </w:p>
        </w:tc>
        <w:tc>
          <w:tcPr>
            <w:tcW w:w="987" w:type="dxa"/>
            <w:vAlign w:val="center"/>
          </w:tcPr>
          <w:p w14:paraId="7E724DE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w:t>
            </w:r>
          </w:p>
        </w:tc>
        <w:tc>
          <w:tcPr>
            <w:tcW w:w="987" w:type="dxa"/>
            <w:vAlign w:val="center"/>
          </w:tcPr>
          <w:p w14:paraId="0224CD07"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4%</w:t>
            </w:r>
          </w:p>
        </w:tc>
        <w:tc>
          <w:tcPr>
            <w:tcW w:w="987" w:type="dxa"/>
            <w:shd w:val="clear" w:color="auto" w:fill="auto"/>
            <w:vAlign w:val="center"/>
          </w:tcPr>
          <w:p w14:paraId="58DA3B1E"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6,7%</w:t>
            </w:r>
          </w:p>
        </w:tc>
        <w:tc>
          <w:tcPr>
            <w:tcW w:w="987" w:type="dxa"/>
            <w:vAlign w:val="center"/>
          </w:tcPr>
          <w:p w14:paraId="471AC2DF"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12,4%</w:t>
            </w:r>
          </w:p>
        </w:tc>
        <w:tc>
          <w:tcPr>
            <w:tcW w:w="987" w:type="dxa"/>
            <w:vAlign w:val="center"/>
          </w:tcPr>
          <w:p w14:paraId="68B2AEBD"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0</w:t>
            </w:r>
          </w:p>
        </w:tc>
        <w:tc>
          <w:tcPr>
            <w:tcW w:w="988" w:type="dxa"/>
            <w:vAlign w:val="center"/>
          </w:tcPr>
          <w:p w14:paraId="29E67EAD" w14:textId="77777777" w:rsidR="00834D84" w:rsidRPr="002C16E0" w:rsidRDefault="00834D84" w:rsidP="007727A2">
            <w:pPr>
              <w:jc w:val="center"/>
              <w:rPr>
                <w:rFonts w:ascii="Times New Roman" w:hAnsi="Times New Roman" w:cs="Times New Roman"/>
              </w:rPr>
            </w:pPr>
            <w:r w:rsidRPr="002C16E0">
              <w:rPr>
                <w:rFonts w:ascii="Times New Roman" w:hAnsi="Times New Roman" w:cs="Times New Roman"/>
              </w:rPr>
              <w:t>0</w:t>
            </w:r>
          </w:p>
        </w:tc>
      </w:tr>
    </w:tbl>
    <w:p w14:paraId="212D6A54" w14:textId="77777777" w:rsidR="00834D84" w:rsidRPr="002C16E0" w:rsidRDefault="00834D84" w:rsidP="00834D84">
      <w:pPr>
        <w:rPr>
          <w:rFonts w:ascii="Times New Roman" w:hAnsi="Times New Roman" w:cs="Times New Roman"/>
        </w:rPr>
      </w:pPr>
    </w:p>
    <w:p w14:paraId="6654E0D2" w14:textId="77777777" w:rsidR="00834D84" w:rsidRPr="002C16E0" w:rsidRDefault="00834D84" w:rsidP="00834D84">
      <w:pPr>
        <w:rPr>
          <w:rFonts w:ascii="Times New Roman" w:hAnsi="Times New Roman" w:cs="Times New Roman"/>
        </w:rPr>
      </w:pPr>
    </w:p>
    <w:p w14:paraId="6141BCFE" w14:textId="77777777" w:rsidR="00834D84" w:rsidRPr="002C16E0" w:rsidRDefault="00834D84" w:rsidP="00834D84">
      <w:pPr>
        <w:rPr>
          <w:rFonts w:ascii="Times New Roman" w:hAnsi="Times New Roman" w:cs="Times New Roman"/>
        </w:rPr>
      </w:pPr>
    </w:p>
    <w:p w14:paraId="31FC3AE9" w14:textId="77777777" w:rsidR="00834D84" w:rsidRPr="002C16E0" w:rsidRDefault="00834D84" w:rsidP="00834D84">
      <w:pPr>
        <w:rPr>
          <w:rFonts w:ascii="Times New Roman" w:hAnsi="Times New Roman" w:cs="Times New Roman"/>
        </w:rPr>
      </w:pPr>
    </w:p>
    <w:p w14:paraId="346CBFEE" w14:textId="77777777" w:rsidR="00834D84" w:rsidRPr="002C16E0" w:rsidRDefault="00834D84" w:rsidP="00834D84">
      <w:pPr>
        <w:rPr>
          <w:rFonts w:ascii="Times New Roman" w:hAnsi="Times New Roman" w:cs="Times New Roman"/>
        </w:rPr>
      </w:pPr>
    </w:p>
    <w:p w14:paraId="4B0BEBA5" w14:textId="77777777" w:rsidR="00834D84" w:rsidRPr="002C16E0" w:rsidRDefault="00834D84" w:rsidP="00834D84">
      <w:pPr>
        <w:rPr>
          <w:rFonts w:ascii="Times New Roman" w:hAnsi="Times New Roman" w:cs="Times New Roman"/>
        </w:rPr>
      </w:pPr>
    </w:p>
    <w:p w14:paraId="3ABF68D7" w14:textId="77777777" w:rsidR="0016354F" w:rsidRDefault="0016354F" w:rsidP="003A45A1">
      <w:pPr>
        <w:pStyle w:val="Odstavecseseznamem"/>
        <w:numPr>
          <w:ilvl w:val="0"/>
          <w:numId w:val="65"/>
        </w:numPr>
        <w:spacing w:line="360" w:lineRule="auto"/>
        <w:ind w:hanging="720"/>
        <w:rPr>
          <w:rFonts w:ascii="Times New Roman" w:hAnsi="Times New Roman" w:cs="Times New Roman"/>
          <w:b/>
          <w:sz w:val="28"/>
          <w:szCs w:val="28"/>
        </w:rPr>
        <w:sectPr w:rsidR="0016354F" w:rsidSect="00ED681B">
          <w:headerReference w:type="default" r:id="rId12"/>
          <w:footerReference w:type="default" r:id="rId13"/>
          <w:pgSz w:w="11906" w:h="16838"/>
          <w:pgMar w:top="1560" w:right="991" w:bottom="1417" w:left="1843" w:header="708" w:footer="708" w:gutter="0"/>
          <w:cols w:space="708"/>
          <w:docGrid w:linePitch="360"/>
        </w:sectPr>
      </w:pPr>
    </w:p>
    <w:p w14:paraId="22A0495E" w14:textId="08380CFE" w:rsidR="00E444F7" w:rsidRDefault="00834D84" w:rsidP="003A45A1">
      <w:pPr>
        <w:pStyle w:val="Odstavecseseznamem"/>
        <w:numPr>
          <w:ilvl w:val="0"/>
          <w:numId w:val="65"/>
        </w:numPr>
        <w:spacing w:line="360" w:lineRule="auto"/>
        <w:ind w:left="851" w:hanging="567"/>
        <w:rPr>
          <w:rFonts w:ascii="Times New Roman" w:hAnsi="Times New Roman" w:cs="Times New Roman"/>
          <w:b/>
          <w:sz w:val="28"/>
          <w:szCs w:val="28"/>
        </w:rPr>
      </w:pPr>
      <w:r w:rsidRPr="00081F64">
        <w:rPr>
          <w:rFonts w:ascii="Times New Roman" w:hAnsi="Times New Roman" w:cs="Times New Roman"/>
          <w:b/>
          <w:sz w:val="28"/>
          <w:szCs w:val="28"/>
        </w:rPr>
        <w:lastRenderedPageBreak/>
        <w:t>Tabulky a grafy II.</w:t>
      </w:r>
    </w:p>
    <w:p w14:paraId="0E26956B" w14:textId="566B9755" w:rsidR="00E444F7" w:rsidRPr="00E444F7" w:rsidRDefault="00E444F7" w:rsidP="00E444F7">
      <w:pPr>
        <w:spacing w:line="360" w:lineRule="auto"/>
        <w:rPr>
          <w:rFonts w:ascii="Times New Roman" w:hAnsi="Times New Roman" w:cs="Times New Roman"/>
          <w:b/>
          <w:sz w:val="28"/>
          <w:szCs w:val="28"/>
        </w:rPr>
      </w:pPr>
      <w:proofErr w:type="spellStart"/>
      <w:r>
        <w:rPr>
          <w:rFonts w:cstheme="minorHAnsi"/>
          <w:lang w:val="en-US"/>
        </w:rPr>
        <w:t>Tabulka</w:t>
      </w:r>
      <w:proofErr w:type="spellEnd"/>
      <w:r>
        <w:rPr>
          <w:rFonts w:cstheme="minorHAnsi"/>
          <w:lang w:val="en-US"/>
        </w:rPr>
        <w:t xml:space="preserve"> 1-8</w:t>
      </w:r>
      <w:r w:rsidR="0016354F" w:rsidRPr="00E444F7">
        <w:rPr>
          <w:rFonts w:cstheme="minorHAnsi"/>
          <w:lang w:val="en-US"/>
        </w:rPr>
        <w:br w:type="page"/>
      </w:r>
    </w:p>
    <w:p w14:paraId="31440050" w14:textId="77777777" w:rsidR="0016354F" w:rsidRDefault="0016354F" w:rsidP="00E444F7">
      <w:pPr>
        <w:pStyle w:val="Odstavecseseznamem"/>
        <w:sectPr w:rsidR="0016354F" w:rsidSect="0016354F">
          <w:pgSz w:w="16838" w:h="11906" w:orient="landscape"/>
          <w:pgMar w:top="992" w:right="1418" w:bottom="1843" w:left="1559" w:header="709" w:footer="709" w:gutter="0"/>
          <w:cols w:space="708"/>
          <w:docGrid w:linePitch="360"/>
        </w:sectPr>
      </w:pPr>
    </w:p>
    <w:p w14:paraId="59C476BC" w14:textId="5C25CD5B" w:rsidR="00C32EB7" w:rsidRDefault="0016354F" w:rsidP="00B5777B">
      <w:pPr>
        <w:ind w:left="360"/>
      </w:pPr>
      <w:r>
        <w:object w:dxaOrig="8587" w:dyaOrig="12873" w14:anchorId="0A040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522pt" o:ole="">
            <v:imagedata r:id="rId14" o:title=""/>
          </v:shape>
          <o:OLEObject Type="Embed" ProgID="STATISTICA.Graph" ShapeID="_x0000_i1025" DrawAspect="Content" ObjectID="_1614773944" r:id="rId15">
            <o:FieldCodes>\s</o:FieldCodes>
          </o:OLEObject>
        </w:object>
      </w:r>
      <w:r w:rsidR="00C32EB7">
        <w:br w:type="page"/>
      </w:r>
    </w:p>
    <w:p w14:paraId="019826AA" w14:textId="53C222F8" w:rsidR="0005129C" w:rsidRPr="00B5777B" w:rsidRDefault="0005129C" w:rsidP="0005129C">
      <w:pPr>
        <w:rPr>
          <w:rFonts w:ascii="Times New Roman" w:hAnsi="Times New Roman" w:cs="Times New Roman"/>
          <w:b/>
        </w:rPr>
      </w:pPr>
      <w:r w:rsidRPr="00B5777B">
        <w:rPr>
          <w:rFonts w:ascii="Times New Roman" w:hAnsi="Times New Roman" w:cs="Times New Roman"/>
          <w:b/>
        </w:rPr>
        <w:lastRenderedPageBreak/>
        <w:t>Graf 1A</w:t>
      </w:r>
    </w:p>
    <w:p w14:paraId="450FFFF4" w14:textId="77777777" w:rsidR="0005129C" w:rsidRDefault="0005129C" w:rsidP="0005129C"/>
    <w:p w14:paraId="11DB1653" w14:textId="77777777" w:rsidR="0005129C" w:rsidRDefault="0005129C" w:rsidP="0005129C">
      <w:r w:rsidRPr="00373FC7">
        <w:rPr>
          <w:noProof/>
          <w:lang w:eastAsia="cs-CZ"/>
        </w:rPr>
        <w:drawing>
          <wp:inline distT="0" distB="0" distL="0" distR="0" wp14:anchorId="4C332150" wp14:editId="6091EAD4">
            <wp:extent cx="4572000" cy="2743200"/>
            <wp:effectExtent l="0" t="0" r="19050" b="19050"/>
            <wp:docPr id="29"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F43590" w14:textId="77777777" w:rsidR="0005129C" w:rsidRDefault="0005129C" w:rsidP="0005129C"/>
    <w:p w14:paraId="5FB78CC2" w14:textId="77777777" w:rsidR="0005129C" w:rsidRDefault="0005129C" w:rsidP="0005129C"/>
    <w:p w14:paraId="1F9FD834" w14:textId="77777777" w:rsidR="0005129C" w:rsidRDefault="0005129C" w:rsidP="0005129C"/>
    <w:p w14:paraId="523601AE" w14:textId="77777777" w:rsidR="0005129C" w:rsidRPr="00B5777B" w:rsidRDefault="0005129C" w:rsidP="0005129C">
      <w:pPr>
        <w:rPr>
          <w:rFonts w:ascii="Times New Roman" w:hAnsi="Times New Roman" w:cs="Times New Roman"/>
          <w:b/>
        </w:rPr>
      </w:pPr>
    </w:p>
    <w:p w14:paraId="7CEB524A" w14:textId="77777777" w:rsidR="0005129C" w:rsidRPr="00B5777B" w:rsidRDefault="0005129C" w:rsidP="0005129C">
      <w:pPr>
        <w:rPr>
          <w:rFonts w:ascii="Times New Roman" w:hAnsi="Times New Roman" w:cs="Times New Roman"/>
          <w:b/>
        </w:rPr>
      </w:pPr>
      <w:r w:rsidRPr="00B5777B">
        <w:rPr>
          <w:rFonts w:ascii="Times New Roman" w:hAnsi="Times New Roman" w:cs="Times New Roman"/>
          <w:b/>
        </w:rPr>
        <w:t>Graf 1B</w:t>
      </w:r>
    </w:p>
    <w:p w14:paraId="6AC0D82B" w14:textId="77777777" w:rsidR="0005129C" w:rsidRDefault="0005129C" w:rsidP="0005129C">
      <w:r w:rsidRPr="00DB7E08">
        <w:rPr>
          <w:noProof/>
          <w:lang w:eastAsia="cs-CZ"/>
        </w:rPr>
        <w:drawing>
          <wp:inline distT="0" distB="0" distL="0" distR="0" wp14:anchorId="58EAAF04" wp14:editId="3E490ACA">
            <wp:extent cx="4572000" cy="2743200"/>
            <wp:effectExtent l="0" t="0" r="19050" b="1905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1CA0F" w14:textId="77777777" w:rsidR="0005129C" w:rsidRDefault="0005129C" w:rsidP="0005129C"/>
    <w:p w14:paraId="28214C29" w14:textId="77777777" w:rsidR="0005129C" w:rsidRDefault="0005129C" w:rsidP="0005129C"/>
    <w:p w14:paraId="03D8971C" w14:textId="77777777" w:rsidR="00E753EA" w:rsidRDefault="00E753EA" w:rsidP="0005129C"/>
    <w:p w14:paraId="0882A9F6" w14:textId="77777777" w:rsidR="00E753EA" w:rsidRDefault="00E753EA" w:rsidP="0005129C"/>
    <w:p w14:paraId="207388E8" w14:textId="2729C54C" w:rsidR="0005129C" w:rsidRPr="00B5777B" w:rsidRDefault="0005129C" w:rsidP="0005129C">
      <w:pPr>
        <w:rPr>
          <w:rFonts w:ascii="Times New Roman" w:hAnsi="Times New Roman" w:cs="Times New Roman"/>
          <w:b/>
        </w:rPr>
      </w:pPr>
      <w:r w:rsidRPr="00B5777B">
        <w:rPr>
          <w:rFonts w:ascii="Times New Roman" w:hAnsi="Times New Roman" w:cs="Times New Roman"/>
          <w:b/>
        </w:rPr>
        <w:lastRenderedPageBreak/>
        <w:t>Graf 1C</w:t>
      </w:r>
    </w:p>
    <w:p w14:paraId="0B57E5C1" w14:textId="77777777" w:rsidR="0005129C" w:rsidRDefault="0005129C" w:rsidP="0005129C">
      <w:r w:rsidRPr="00DB7E08">
        <w:rPr>
          <w:noProof/>
          <w:lang w:eastAsia="cs-CZ"/>
        </w:rPr>
        <w:drawing>
          <wp:inline distT="0" distB="0" distL="0" distR="0" wp14:anchorId="132FB529" wp14:editId="2845AE34">
            <wp:extent cx="4572000" cy="2743200"/>
            <wp:effectExtent l="0" t="0" r="19050" b="1905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15DCCD" w14:textId="77777777" w:rsidR="0005129C" w:rsidRDefault="0005129C" w:rsidP="0005129C"/>
    <w:p w14:paraId="4FC48D72" w14:textId="17BF026F" w:rsidR="0005129C" w:rsidRDefault="0005129C" w:rsidP="0005129C"/>
    <w:p w14:paraId="15CD1B6B" w14:textId="77777777" w:rsidR="00E753EA" w:rsidRDefault="00E753EA" w:rsidP="0005129C"/>
    <w:p w14:paraId="42733A9C" w14:textId="77777777" w:rsidR="0005129C" w:rsidRDefault="0005129C" w:rsidP="0005129C"/>
    <w:p w14:paraId="599C5799" w14:textId="77777777" w:rsidR="0005129C" w:rsidRDefault="0005129C" w:rsidP="0005129C"/>
    <w:p w14:paraId="5DD97C1F" w14:textId="77777777" w:rsidR="0005129C" w:rsidRPr="00B5777B" w:rsidRDefault="0005129C" w:rsidP="0005129C">
      <w:pPr>
        <w:rPr>
          <w:rFonts w:ascii="Times New Roman" w:hAnsi="Times New Roman" w:cs="Times New Roman"/>
          <w:b/>
        </w:rPr>
      </w:pPr>
      <w:r w:rsidRPr="00B5777B">
        <w:rPr>
          <w:rFonts w:ascii="Times New Roman" w:hAnsi="Times New Roman" w:cs="Times New Roman"/>
          <w:b/>
        </w:rPr>
        <w:t>Graf 1D</w:t>
      </w:r>
    </w:p>
    <w:p w14:paraId="7B7B8E8B" w14:textId="77777777" w:rsidR="0005129C" w:rsidRDefault="0005129C" w:rsidP="0005129C">
      <w:r w:rsidRPr="00DB7E08">
        <w:rPr>
          <w:noProof/>
          <w:lang w:eastAsia="cs-CZ"/>
        </w:rPr>
        <w:drawing>
          <wp:inline distT="0" distB="0" distL="0" distR="0" wp14:anchorId="1438BF3C" wp14:editId="600D1911">
            <wp:extent cx="4572000" cy="2743200"/>
            <wp:effectExtent l="0" t="0" r="19050" b="19050"/>
            <wp:docPr id="3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18702B" w14:textId="77777777" w:rsidR="0005129C" w:rsidRDefault="0005129C" w:rsidP="0005129C"/>
    <w:p w14:paraId="1A93FD43" w14:textId="77777777" w:rsidR="0005129C" w:rsidRDefault="0005129C" w:rsidP="0005129C"/>
    <w:p w14:paraId="3A67AC70" w14:textId="77777777" w:rsidR="0005129C" w:rsidRDefault="0005129C" w:rsidP="0005129C"/>
    <w:p w14:paraId="099C1642" w14:textId="77777777" w:rsidR="00E753EA" w:rsidRDefault="00E753EA" w:rsidP="0005129C"/>
    <w:p w14:paraId="364F07E6" w14:textId="18B24209" w:rsidR="0005129C" w:rsidRPr="00B5777B" w:rsidRDefault="0005129C" w:rsidP="0005129C">
      <w:pPr>
        <w:rPr>
          <w:rFonts w:ascii="Times New Roman" w:hAnsi="Times New Roman" w:cs="Times New Roman"/>
          <w:b/>
        </w:rPr>
      </w:pPr>
      <w:r w:rsidRPr="00B5777B">
        <w:rPr>
          <w:rFonts w:ascii="Times New Roman" w:hAnsi="Times New Roman" w:cs="Times New Roman"/>
          <w:b/>
        </w:rPr>
        <w:lastRenderedPageBreak/>
        <w:t>Graf 1E</w:t>
      </w:r>
    </w:p>
    <w:p w14:paraId="10EED9C6" w14:textId="77777777" w:rsidR="0005129C" w:rsidRDefault="0005129C" w:rsidP="0005129C">
      <w:r w:rsidRPr="00DB7E08">
        <w:rPr>
          <w:noProof/>
          <w:lang w:eastAsia="cs-CZ"/>
        </w:rPr>
        <w:drawing>
          <wp:inline distT="0" distB="0" distL="0" distR="0" wp14:anchorId="71878AD2" wp14:editId="77E59ED6">
            <wp:extent cx="4572000" cy="2741295"/>
            <wp:effectExtent l="0" t="0" r="19050" b="2095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2544E4" w14:textId="77777777" w:rsidR="0005129C" w:rsidRDefault="0005129C" w:rsidP="0005129C"/>
    <w:p w14:paraId="4ED0AF00" w14:textId="77777777" w:rsidR="0005129C" w:rsidRDefault="0005129C" w:rsidP="0005129C"/>
    <w:p w14:paraId="36D67A7A" w14:textId="77777777" w:rsidR="0005129C" w:rsidRDefault="0005129C" w:rsidP="0005129C"/>
    <w:p w14:paraId="5D256E3D" w14:textId="77777777" w:rsidR="0005129C" w:rsidRDefault="0005129C" w:rsidP="0005129C"/>
    <w:p w14:paraId="00C17B36" w14:textId="77777777" w:rsidR="00E753EA" w:rsidRDefault="00E753EA" w:rsidP="0005129C"/>
    <w:p w14:paraId="000304CA" w14:textId="440EA44A" w:rsidR="0005129C" w:rsidRPr="00B5777B" w:rsidRDefault="0005129C" w:rsidP="0005129C">
      <w:pPr>
        <w:rPr>
          <w:rFonts w:ascii="Times New Roman" w:hAnsi="Times New Roman" w:cs="Times New Roman"/>
          <w:b/>
        </w:rPr>
      </w:pPr>
      <w:r w:rsidRPr="00B5777B">
        <w:rPr>
          <w:rFonts w:ascii="Times New Roman" w:hAnsi="Times New Roman" w:cs="Times New Roman"/>
          <w:b/>
        </w:rPr>
        <w:t>Graf 1F</w:t>
      </w:r>
    </w:p>
    <w:p w14:paraId="0EDB58B5" w14:textId="77777777" w:rsidR="0005129C" w:rsidRDefault="0005129C" w:rsidP="0005129C">
      <w:r w:rsidRPr="00DB7E08">
        <w:rPr>
          <w:noProof/>
          <w:lang w:eastAsia="cs-CZ"/>
        </w:rPr>
        <w:drawing>
          <wp:inline distT="0" distB="0" distL="0" distR="0" wp14:anchorId="3F0B5E05" wp14:editId="3222BD69">
            <wp:extent cx="4572000" cy="2741295"/>
            <wp:effectExtent l="0" t="0" r="19050" b="20955"/>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E6C863" w14:textId="77777777" w:rsidR="0005129C" w:rsidRDefault="0005129C" w:rsidP="0005129C"/>
    <w:p w14:paraId="23A23AD9" w14:textId="4793F80F" w:rsidR="00B5777B" w:rsidRDefault="00B5777B">
      <w:r>
        <w:br w:type="page"/>
      </w:r>
    </w:p>
    <w:p w14:paraId="21B84D7F" w14:textId="77777777" w:rsidR="0005129C" w:rsidRDefault="0005129C" w:rsidP="0005129C"/>
    <w:p w14:paraId="3681B4E0" w14:textId="3ADACF04" w:rsidR="0005129C" w:rsidRPr="00B5777B" w:rsidRDefault="0005129C" w:rsidP="0005129C">
      <w:pPr>
        <w:rPr>
          <w:rFonts w:ascii="Times New Roman" w:hAnsi="Times New Roman" w:cs="Times New Roman"/>
          <w:b/>
        </w:rPr>
      </w:pPr>
      <w:r w:rsidRPr="00B5777B">
        <w:rPr>
          <w:rFonts w:ascii="Times New Roman" w:hAnsi="Times New Roman" w:cs="Times New Roman"/>
          <w:b/>
        </w:rPr>
        <w:t>Graf 1G</w:t>
      </w:r>
    </w:p>
    <w:p w14:paraId="2904CC42" w14:textId="77777777" w:rsidR="0005129C" w:rsidRDefault="0005129C" w:rsidP="0005129C">
      <w:r w:rsidRPr="00DB7E08">
        <w:rPr>
          <w:noProof/>
          <w:lang w:eastAsia="cs-CZ"/>
        </w:rPr>
        <w:drawing>
          <wp:inline distT="0" distB="0" distL="0" distR="0" wp14:anchorId="79C92594" wp14:editId="34B3A710">
            <wp:extent cx="4572000" cy="2745105"/>
            <wp:effectExtent l="0" t="0" r="19050" b="1714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1CB7B9" w14:textId="77777777" w:rsidR="0005129C" w:rsidRDefault="0005129C" w:rsidP="0005129C"/>
    <w:p w14:paraId="40C11371" w14:textId="77777777" w:rsidR="0005129C" w:rsidRDefault="0005129C" w:rsidP="0005129C"/>
    <w:p w14:paraId="4A13AAB8" w14:textId="77777777" w:rsidR="0005129C" w:rsidRDefault="0005129C" w:rsidP="0005129C"/>
    <w:p w14:paraId="6F89386C" w14:textId="77777777" w:rsidR="0005129C" w:rsidRPr="00B5777B" w:rsidRDefault="0005129C" w:rsidP="0005129C">
      <w:pPr>
        <w:rPr>
          <w:rFonts w:ascii="Times New Roman" w:hAnsi="Times New Roman" w:cs="Times New Roman"/>
          <w:b/>
        </w:rPr>
      </w:pPr>
      <w:r w:rsidRPr="00B5777B">
        <w:rPr>
          <w:rFonts w:ascii="Times New Roman" w:hAnsi="Times New Roman" w:cs="Times New Roman"/>
          <w:b/>
        </w:rPr>
        <w:t>Graf 1H</w:t>
      </w:r>
    </w:p>
    <w:p w14:paraId="7E46706E" w14:textId="77777777" w:rsidR="0005129C" w:rsidRDefault="0005129C" w:rsidP="0005129C">
      <w:r w:rsidRPr="00DB7E08">
        <w:rPr>
          <w:noProof/>
          <w:lang w:eastAsia="cs-CZ"/>
        </w:rPr>
        <w:drawing>
          <wp:inline distT="0" distB="0" distL="0" distR="0" wp14:anchorId="6B1CD3DF" wp14:editId="4BF901A8">
            <wp:extent cx="4572000" cy="2745105"/>
            <wp:effectExtent l="0" t="0" r="19050" b="1714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542D0F" w14:textId="77777777" w:rsidR="0005129C" w:rsidRDefault="0005129C" w:rsidP="0005129C"/>
    <w:p w14:paraId="0B519775" w14:textId="77777777" w:rsidR="0005129C" w:rsidRDefault="0005129C" w:rsidP="0005129C"/>
    <w:p w14:paraId="542C127C" w14:textId="77777777" w:rsidR="0005129C" w:rsidRDefault="0005129C" w:rsidP="0005129C"/>
    <w:p w14:paraId="39CDF49E" w14:textId="77777777" w:rsidR="0005129C" w:rsidRDefault="0005129C" w:rsidP="0005129C"/>
    <w:p w14:paraId="0E6C34E4" w14:textId="77777777" w:rsidR="0005129C" w:rsidRDefault="0005129C">
      <w:r>
        <w:br w:type="page"/>
      </w:r>
    </w:p>
    <w:p w14:paraId="1E467D0F" w14:textId="77777777" w:rsidR="00E753EA" w:rsidRDefault="00E753EA" w:rsidP="0005129C"/>
    <w:p w14:paraId="2D2E1582" w14:textId="77449CF6" w:rsidR="0005129C" w:rsidRPr="00B5777B" w:rsidRDefault="0005129C" w:rsidP="0005129C">
      <w:pPr>
        <w:rPr>
          <w:rFonts w:ascii="Times New Roman" w:hAnsi="Times New Roman" w:cs="Times New Roman"/>
          <w:b/>
        </w:rPr>
      </w:pPr>
      <w:r w:rsidRPr="00B5777B">
        <w:rPr>
          <w:rFonts w:ascii="Times New Roman" w:hAnsi="Times New Roman" w:cs="Times New Roman"/>
          <w:b/>
        </w:rPr>
        <w:t>Graf 1J</w:t>
      </w:r>
    </w:p>
    <w:p w14:paraId="5BFBFA56" w14:textId="77777777" w:rsidR="0005129C" w:rsidRDefault="0005129C" w:rsidP="0005129C">
      <w:r w:rsidRPr="00DB7E08">
        <w:rPr>
          <w:noProof/>
          <w:lang w:eastAsia="cs-CZ"/>
        </w:rPr>
        <w:drawing>
          <wp:inline distT="0" distB="0" distL="0" distR="0" wp14:anchorId="2AC15663" wp14:editId="561BCAF6">
            <wp:extent cx="4572000" cy="2741295"/>
            <wp:effectExtent l="0" t="0" r="19050" b="2095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BF9479" w14:textId="77777777" w:rsidR="0005129C" w:rsidRDefault="0005129C" w:rsidP="0005129C"/>
    <w:p w14:paraId="0CAFE0FE" w14:textId="77777777" w:rsidR="0005129C" w:rsidRDefault="0005129C" w:rsidP="0005129C"/>
    <w:p w14:paraId="52572DA4" w14:textId="77777777" w:rsidR="0005129C" w:rsidRDefault="0005129C" w:rsidP="0005129C"/>
    <w:p w14:paraId="1A32F832" w14:textId="77777777" w:rsidR="0005129C" w:rsidRPr="00B5777B" w:rsidRDefault="0005129C" w:rsidP="0005129C">
      <w:pPr>
        <w:rPr>
          <w:rFonts w:ascii="Times New Roman" w:hAnsi="Times New Roman" w:cs="Times New Roman"/>
          <w:b/>
        </w:rPr>
      </w:pPr>
      <w:r w:rsidRPr="00B5777B">
        <w:rPr>
          <w:rFonts w:ascii="Times New Roman" w:hAnsi="Times New Roman" w:cs="Times New Roman"/>
          <w:b/>
        </w:rPr>
        <w:t>Graf 1K</w:t>
      </w:r>
    </w:p>
    <w:p w14:paraId="30684931" w14:textId="77777777" w:rsidR="0005129C" w:rsidRDefault="0005129C" w:rsidP="0005129C">
      <w:r w:rsidRPr="00DB7E08">
        <w:rPr>
          <w:noProof/>
          <w:lang w:eastAsia="cs-CZ"/>
        </w:rPr>
        <w:drawing>
          <wp:inline distT="0" distB="0" distL="0" distR="0" wp14:anchorId="034625A6" wp14:editId="351F0275">
            <wp:extent cx="4572000" cy="2741295"/>
            <wp:effectExtent l="0" t="0" r="19050" b="2095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CCAB07" w14:textId="77777777" w:rsidR="0005129C" w:rsidRDefault="0005129C" w:rsidP="0005129C"/>
    <w:p w14:paraId="65C9F74B" w14:textId="77777777" w:rsidR="0005129C" w:rsidRDefault="0005129C" w:rsidP="0005129C"/>
    <w:p w14:paraId="1020EA97" w14:textId="77777777" w:rsidR="0005129C" w:rsidRDefault="0005129C" w:rsidP="0005129C"/>
    <w:p w14:paraId="7503D29F" w14:textId="77777777" w:rsidR="0005129C" w:rsidRDefault="0005129C">
      <w:r>
        <w:br w:type="page"/>
      </w:r>
    </w:p>
    <w:p w14:paraId="3CC646C4" w14:textId="77777777" w:rsidR="00E753EA" w:rsidRDefault="00E753EA" w:rsidP="0005129C"/>
    <w:p w14:paraId="59D45D60" w14:textId="11386D50" w:rsidR="0005129C" w:rsidRPr="00B5777B" w:rsidRDefault="0005129C" w:rsidP="0005129C">
      <w:pPr>
        <w:rPr>
          <w:rFonts w:ascii="Times New Roman" w:hAnsi="Times New Roman" w:cs="Times New Roman"/>
          <w:b/>
        </w:rPr>
      </w:pPr>
      <w:r w:rsidRPr="00B5777B">
        <w:rPr>
          <w:rFonts w:ascii="Times New Roman" w:hAnsi="Times New Roman" w:cs="Times New Roman"/>
          <w:b/>
        </w:rPr>
        <w:t>Graf 1L</w:t>
      </w:r>
    </w:p>
    <w:p w14:paraId="430F0065" w14:textId="77777777" w:rsidR="0005129C" w:rsidRDefault="0005129C" w:rsidP="0005129C">
      <w:r w:rsidRPr="00DB7E08">
        <w:rPr>
          <w:noProof/>
          <w:lang w:eastAsia="cs-CZ"/>
        </w:rPr>
        <w:drawing>
          <wp:inline distT="0" distB="0" distL="0" distR="0" wp14:anchorId="01AE2258" wp14:editId="10683A4D">
            <wp:extent cx="4572000" cy="2748915"/>
            <wp:effectExtent l="0" t="0" r="19050" b="133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8EF856" w14:textId="77777777" w:rsidR="0005129C" w:rsidRDefault="0005129C" w:rsidP="0005129C"/>
    <w:p w14:paraId="54D9C652" w14:textId="77777777" w:rsidR="0005129C" w:rsidRDefault="0005129C" w:rsidP="0005129C"/>
    <w:p w14:paraId="419A11C7" w14:textId="77777777" w:rsidR="0005129C" w:rsidRDefault="0005129C" w:rsidP="0005129C"/>
    <w:p w14:paraId="3F7C1511" w14:textId="77777777" w:rsidR="0005129C" w:rsidRPr="00B5777B" w:rsidRDefault="0005129C" w:rsidP="0005129C">
      <w:pPr>
        <w:rPr>
          <w:rFonts w:ascii="Times New Roman" w:hAnsi="Times New Roman" w:cs="Times New Roman"/>
          <w:b/>
        </w:rPr>
      </w:pPr>
      <w:r w:rsidRPr="00B5777B">
        <w:rPr>
          <w:rFonts w:ascii="Times New Roman" w:hAnsi="Times New Roman" w:cs="Times New Roman"/>
          <w:b/>
        </w:rPr>
        <w:t>Graf 1M</w:t>
      </w:r>
    </w:p>
    <w:p w14:paraId="1640FC27" w14:textId="77777777" w:rsidR="0005129C" w:rsidRDefault="0005129C" w:rsidP="0005129C">
      <w:r w:rsidRPr="00DB7E08">
        <w:rPr>
          <w:noProof/>
          <w:lang w:eastAsia="cs-CZ"/>
        </w:rPr>
        <w:drawing>
          <wp:inline distT="0" distB="0" distL="0" distR="0" wp14:anchorId="09915586" wp14:editId="278AACFB">
            <wp:extent cx="4572000" cy="2748915"/>
            <wp:effectExtent l="0" t="0" r="19050" b="13335"/>
            <wp:docPr id="8"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1628E0" w14:textId="77777777" w:rsidR="0005129C" w:rsidRDefault="0005129C" w:rsidP="0005129C"/>
    <w:p w14:paraId="2B2B08DF" w14:textId="77777777" w:rsidR="0005129C" w:rsidRDefault="0005129C" w:rsidP="0005129C"/>
    <w:p w14:paraId="2D001147" w14:textId="77777777" w:rsidR="0005129C" w:rsidRDefault="0005129C" w:rsidP="0005129C"/>
    <w:p w14:paraId="4CB53815" w14:textId="77777777" w:rsidR="0005129C" w:rsidRDefault="0005129C">
      <w:r>
        <w:br w:type="page"/>
      </w:r>
    </w:p>
    <w:p w14:paraId="1197DE46" w14:textId="77777777" w:rsidR="00E753EA" w:rsidRDefault="00E753EA" w:rsidP="0005129C"/>
    <w:p w14:paraId="76CDBDB5" w14:textId="77777777" w:rsidR="00E753EA" w:rsidRDefault="00E753EA" w:rsidP="0005129C"/>
    <w:p w14:paraId="19A29116" w14:textId="77777777" w:rsidR="00E753EA" w:rsidRDefault="00E753EA" w:rsidP="0005129C"/>
    <w:p w14:paraId="76A3A875" w14:textId="4DF3B639" w:rsidR="0005129C" w:rsidRPr="00B5777B" w:rsidRDefault="0005129C" w:rsidP="0005129C">
      <w:pPr>
        <w:rPr>
          <w:rFonts w:ascii="Times New Roman" w:hAnsi="Times New Roman" w:cs="Times New Roman"/>
          <w:b/>
        </w:rPr>
      </w:pPr>
      <w:r w:rsidRPr="00B5777B">
        <w:rPr>
          <w:rFonts w:ascii="Times New Roman" w:hAnsi="Times New Roman" w:cs="Times New Roman"/>
          <w:b/>
        </w:rPr>
        <w:t>Graf 1N</w:t>
      </w:r>
    </w:p>
    <w:p w14:paraId="7F827E45" w14:textId="77777777" w:rsidR="0005129C" w:rsidRPr="00373FC7" w:rsidRDefault="0005129C" w:rsidP="0005129C">
      <w:r w:rsidRPr="00DB7E08">
        <w:rPr>
          <w:noProof/>
          <w:lang w:eastAsia="cs-CZ"/>
        </w:rPr>
        <w:drawing>
          <wp:inline distT="0" distB="0" distL="0" distR="0" wp14:anchorId="0E1ACE9C" wp14:editId="3574FDB4">
            <wp:extent cx="4572000" cy="2748915"/>
            <wp:effectExtent l="0" t="0" r="19050" b="1333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741E80" w14:textId="325F0449" w:rsidR="007727A2" w:rsidRDefault="007727A2">
      <w:pPr>
        <w:rPr>
          <w:rFonts w:ascii="Times New Roman" w:hAnsi="Times New Roman" w:cs="Times New Roman"/>
          <w:sz w:val="28"/>
          <w:szCs w:val="28"/>
        </w:rPr>
      </w:pPr>
      <w:r>
        <w:rPr>
          <w:rFonts w:ascii="Times New Roman" w:hAnsi="Times New Roman" w:cs="Times New Roman"/>
          <w:sz w:val="28"/>
          <w:szCs w:val="28"/>
        </w:rPr>
        <w:br w:type="page"/>
      </w:r>
    </w:p>
    <w:p w14:paraId="502EF193" w14:textId="05934305" w:rsidR="00CB20A2" w:rsidRDefault="00CB20A2" w:rsidP="00CB20A2">
      <w:pPr>
        <w:rPr>
          <w:rFonts w:ascii="Times New Roman" w:hAnsi="Times New Roman" w:cs="Times New Roman"/>
          <w:b/>
        </w:rPr>
      </w:pPr>
      <w:r w:rsidRPr="00CB20A2">
        <w:rPr>
          <w:rFonts w:ascii="Times New Roman" w:hAnsi="Times New Roman" w:cs="Times New Roman"/>
          <w:b/>
        </w:rPr>
        <w:lastRenderedPageBreak/>
        <w:t xml:space="preserve">Tabulka 9 </w:t>
      </w:r>
    </w:p>
    <w:p w14:paraId="7D7EDCDF" w14:textId="77777777" w:rsidR="006C0C78" w:rsidRPr="005D021F" w:rsidRDefault="006C0C78" w:rsidP="00CB20A2">
      <w:pPr>
        <w:rPr>
          <w:rFonts w:cstheme="minorHAnsi"/>
          <w:sz w:val="20"/>
          <w:szCs w:val="20"/>
          <w:lang w:val="en-US"/>
        </w:rPr>
      </w:pPr>
    </w:p>
    <w:p w14:paraId="33F673DD" w14:textId="0DFDDB02" w:rsidR="00CB20A2" w:rsidRDefault="00CB20A2" w:rsidP="00CB20A2">
      <w:pPr>
        <w:rPr>
          <w:rFonts w:ascii="Times New Roman" w:hAnsi="Times New Roman" w:cs="Times New Roman"/>
          <w:b/>
        </w:rPr>
      </w:pPr>
      <w:r w:rsidRPr="00CB20A2">
        <w:rPr>
          <w:rFonts w:ascii="Times New Roman" w:hAnsi="Times New Roman" w:cs="Times New Roman"/>
          <w:b/>
        </w:rPr>
        <w:t>Korelace mezi klinickými indikátory chirurgického stresu a AUC zkoumaných biomarkerů nutrice a inflamatorní odpovědi u všech sledovaných pacientek.</w:t>
      </w:r>
    </w:p>
    <w:p w14:paraId="5EC7A109" w14:textId="77777777" w:rsidR="00F661E9" w:rsidRPr="00CB20A2" w:rsidRDefault="00F661E9" w:rsidP="00CB20A2">
      <w:pPr>
        <w:rPr>
          <w:rFonts w:ascii="Times New Roman" w:hAnsi="Times New Roman" w:cs="Times New Roman"/>
          <w:b/>
        </w:rPr>
      </w:pPr>
    </w:p>
    <w:tbl>
      <w:tblPr>
        <w:tblW w:w="9154" w:type="dxa"/>
        <w:tblInd w:w="55" w:type="dxa"/>
        <w:tblCellMar>
          <w:left w:w="70" w:type="dxa"/>
          <w:right w:w="70" w:type="dxa"/>
        </w:tblCellMar>
        <w:tblLook w:val="04A0" w:firstRow="1" w:lastRow="0" w:firstColumn="1" w:lastColumn="0" w:noHBand="0" w:noVBand="1"/>
      </w:tblPr>
      <w:tblGrid>
        <w:gridCol w:w="2078"/>
        <w:gridCol w:w="946"/>
        <w:gridCol w:w="1240"/>
        <w:gridCol w:w="1300"/>
        <w:gridCol w:w="1400"/>
        <w:gridCol w:w="1080"/>
        <w:gridCol w:w="1110"/>
      </w:tblGrid>
      <w:tr w:rsidR="00CB20A2" w:rsidRPr="009317A7" w14:paraId="01CFBC42" w14:textId="77777777" w:rsidTr="00F661E9">
        <w:trPr>
          <w:trHeight w:val="855"/>
        </w:trPr>
        <w:tc>
          <w:tcPr>
            <w:tcW w:w="302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97E75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All </w:t>
            </w:r>
            <w:proofErr w:type="spellStart"/>
            <w:r w:rsidRPr="00CB20A2">
              <w:rPr>
                <w:rFonts w:ascii="Times New Roman" w:eastAsia="Times New Roman" w:hAnsi="Times New Roman" w:cs="Times New Roman"/>
                <w:color w:val="000000"/>
                <w:sz w:val="18"/>
                <w:szCs w:val="18"/>
                <w:lang w:eastAsia="cs-CZ"/>
              </w:rPr>
              <w:t>patients</w:t>
            </w:r>
            <w:proofErr w:type="spellEnd"/>
            <w:r w:rsidRPr="00CB20A2">
              <w:rPr>
                <w:rFonts w:ascii="Times New Roman" w:eastAsia="Times New Roman" w:hAnsi="Times New Roman" w:cs="Times New Roman"/>
                <w:color w:val="000000"/>
                <w:sz w:val="18"/>
                <w:szCs w:val="18"/>
                <w:lang w:eastAsia="cs-CZ"/>
              </w:rPr>
              <w:t xml:space="preserve"> (n = 133)</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C93520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Blood</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loss</w:t>
            </w:r>
            <w:proofErr w:type="spellEnd"/>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ABE59F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Nadir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38F266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Decrease</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C077E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VAS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3C403B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Number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lymphonodes</w:t>
            </w:r>
            <w:proofErr w:type="spellEnd"/>
          </w:p>
        </w:tc>
      </w:tr>
      <w:tr w:rsidR="00CB20A2" w:rsidRPr="009317A7" w14:paraId="51678353"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975E09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Leukocytes</w:t>
            </w:r>
            <w:proofErr w:type="spellEnd"/>
          </w:p>
        </w:tc>
        <w:tc>
          <w:tcPr>
            <w:tcW w:w="946" w:type="dxa"/>
            <w:tcBorders>
              <w:top w:val="nil"/>
              <w:left w:val="nil"/>
              <w:bottom w:val="single" w:sz="4" w:space="0" w:color="auto"/>
              <w:right w:val="single" w:sz="4" w:space="0" w:color="auto"/>
            </w:tcBorders>
            <w:shd w:val="clear" w:color="auto" w:fill="auto"/>
            <w:hideMark/>
          </w:tcPr>
          <w:p w14:paraId="5A366FB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569261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0,042</w:t>
            </w:r>
          </w:p>
        </w:tc>
        <w:tc>
          <w:tcPr>
            <w:tcW w:w="1300" w:type="dxa"/>
            <w:tcBorders>
              <w:top w:val="nil"/>
              <w:left w:val="nil"/>
              <w:bottom w:val="single" w:sz="4" w:space="0" w:color="auto"/>
              <w:right w:val="single" w:sz="4" w:space="0" w:color="auto"/>
            </w:tcBorders>
            <w:shd w:val="clear" w:color="auto" w:fill="auto"/>
            <w:noWrap/>
            <w:vAlign w:val="center"/>
            <w:hideMark/>
          </w:tcPr>
          <w:p w14:paraId="5DE7DD7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0,018</w:t>
            </w:r>
          </w:p>
        </w:tc>
        <w:tc>
          <w:tcPr>
            <w:tcW w:w="1400" w:type="dxa"/>
            <w:tcBorders>
              <w:top w:val="nil"/>
              <w:left w:val="nil"/>
              <w:bottom w:val="single" w:sz="4" w:space="0" w:color="auto"/>
              <w:right w:val="single" w:sz="4" w:space="0" w:color="auto"/>
            </w:tcBorders>
            <w:shd w:val="clear" w:color="auto" w:fill="auto"/>
            <w:noWrap/>
            <w:vAlign w:val="center"/>
            <w:hideMark/>
          </w:tcPr>
          <w:p w14:paraId="2327B0E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0,038</w:t>
            </w:r>
          </w:p>
        </w:tc>
        <w:tc>
          <w:tcPr>
            <w:tcW w:w="1080" w:type="dxa"/>
            <w:tcBorders>
              <w:top w:val="nil"/>
              <w:left w:val="nil"/>
              <w:bottom w:val="single" w:sz="4" w:space="0" w:color="auto"/>
              <w:right w:val="single" w:sz="4" w:space="0" w:color="auto"/>
            </w:tcBorders>
            <w:shd w:val="clear" w:color="auto" w:fill="auto"/>
            <w:noWrap/>
            <w:vAlign w:val="center"/>
            <w:hideMark/>
          </w:tcPr>
          <w:p w14:paraId="44B9D71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-0,030</w:t>
            </w:r>
          </w:p>
        </w:tc>
        <w:tc>
          <w:tcPr>
            <w:tcW w:w="1110" w:type="dxa"/>
            <w:tcBorders>
              <w:top w:val="nil"/>
              <w:left w:val="nil"/>
              <w:bottom w:val="single" w:sz="4" w:space="0" w:color="auto"/>
              <w:right w:val="single" w:sz="4" w:space="0" w:color="auto"/>
            </w:tcBorders>
            <w:shd w:val="clear" w:color="auto" w:fill="auto"/>
            <w:noWrap/>
            <w:vAlign w:val="center"/>
            <w:hideMark/>
          </w:tcPr>
          <w:p w14:paraId="287CA8E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-0,074</w:t>
            </w:r>
          </w:p>
        </w:tc>
      </w:tr>
      <w:tr w:rsidR="00CB20A2" w:rsidRPr="009317A7" w14:paraId="04BB0A71"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0B25DAD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6498C8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EA1CF4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0,632</w:t>
            </w:r>
          </w:p>
        </w:tc>
        <w:tc>
          <w:tcPr>
            <w:tcW w:w="1300" w:type="dxa"/>
            <w:tcBorders>
              <w:top w:val="nil"/>
              <w:left w:val="nil"/>
              <w:bottom w:val="single" w:sz="4" w:space="0" w:color="auto"/>
              <w:right w:val="single" w:sz="4" w:space="0" w:color="auto"/>
            </w:tcBorders>
            <w:shd w:val="clear" w:color="auto" w:fill="auto"/>
            <w:noWrap/>
            <w:vAlign w:val="center"/>
            <w:hideMark/>
          </w:tcPr>
          <w:p w14:paraId="70995FE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0,840</w:t>
            </w:r>
          </w:p>
        </w:tc>
        <w:tc>
          <w:tcPr>
            <w:tcW w:w="1400" w:type="dxa"/>
            <w:tcBorders>
              <w:top w:val="nil"/>
              <w:left w:val="nil"/>
              <w:bottom w:val="single" w:sz="4" w:space="0" w:color="auto"/>
              <w:right w:val="single" w:sz="4" w:space="0" w:color="auto"/>
            </w:tcBorders>
            <w:shd w:val="clear" w:color="auto" w:fill="auto"/>
            <w:noWrap/>
            <w:vAlign w:val="center"/>
            <w:hideMark/>
          </w:tcPr>
          <w:p w14:paraId="470233C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0,667</w:t>
            </w:r>
          </w:p>
        </w:tc>
        <w:tc>
          <w:tcPr>
            <w:tcW w:w="1080" w:type="dxa"/>
            <w:tcBorders>
              <w:top w:val="nil"/>
              <w:left w:val="nil"/>
              <w:bottom w:val="single" w:sz="4" w:space="0" w:color="auto"/>
              <w:right w:val="single" w:sz="4" w:space="0" w:color="auto"/>
            </w:tcBorders>
            <w:shd w:val="clear" w:color="auto" w:fill="auto"/>
            <w:noWrap/>
            <w:vAlign w:val="center"/>
            <w:hideMark/>
          </w:tcPr>
          <w:p w14:paraId="3A8A59E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0,730</w:t>
            </w:r>
          </w:p>
        </w:tc>
        <w:tc>
          <w:tcPr>
            <w:tcW w:w="1110" w:type="dxa"/>
            <w:tcBorders>
              <w:top w:val="nil"/>
              <w:left w:val="nil"/>
              <w:bottom w:val="single" w:sz="4" w:space="0" w:color="auto"/>
              <w:right w:val="single" w:sz="4" w:space="0" w:color="auto"/>
            </w:tcBorders>
            <w:shd w:val="clear" w:color="auto" w:fill="auto"/>
            <w:noWrap/>
            <w:vAlign w:val="center"/>
            <w:hideMark/>
          </w:tcPr>
          <w:p w14:paraId="68A7B44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0,447</w:t>
            </w:r>
          </w:p>
        </w:tc>
      </w:tr>
      <w:tr w:rsidR="00CB20A2" w:rsidRPr="009317A7" w14:paraId="08440399"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68C48F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Platelets</w:t>
            </w:r>
            <w:proofErr w:type="spellEnd"/>
          </w:p>
        </w:tc>
        <w:tc>
          <w:tcPr>
            <w:tcW w:w="946" w:type="dxa"/>
            <w:tcBorders>
              <w:top w:val="nil"/>
              <w:left w:val="nil"/>
              <w:bottom w:val="single" w:sz="4" w:space="0" w:color="auto"/>
              <w:right w:val="single" w:sz="4" w:space="0" w:color="auto"/>
            </w:tcBorders>
            <w:shd w:val="clear" w:color="auto" w:fill="auto"/>
            <w:hideMark/>
          </w:tcPr>
          <w:p w14:paraId="1ED7591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6816D6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-0,024</w:t>
            </w:r>
          </w:p>
        </w:tc>
        <w:tc>
          <w:tcPr>
            <w:tcW w:w="1300" w:type="dxa"/>
            <w:tcBorders>
              <w:top w:val="nil"/>
              <w:left w:val="nil"/>
              <w:bottom w:val="single" w:sz="4" w:space="0" w:color="auto"/>
              <w:right w:val="single" w:sz="4" w:space="0" w:color="auto"/>
            </w:tcBorders>
            <w:shd w:val="clear" w:color="auto" w:fill="auto"/>
            <w:noWrap/>
            <w:vAlign w:val="center"/>
            <w:hideMark/>
          </w:tcPr>
          <w:p w14:paraId="6E4F863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-0,121</w:t>
            </w:r>
          </w:p>
        </w:tc>
        <w:tc>
          <w:tcPr>
            <w:tcW w:w="1400" w:type="dxa"/>
            <w:tcBorders>
              <w:top w:val="nil"/>
              <w:left w:val="nil"/>
              <w:bottom w:val="single" w:sz="4" w:space="0" w:color="auto"/>
              <w:right w:val="single" w:sz="4" w:space="0" w:color="auto"/>
            </w:tcBorders>
            <w:shd w:val="clear" w:color="auto" w:fill="auto"/>
            <w:noWrap/>
            <w:vAlign w:val="center"/>
            <w:hideMark/>
          </w:tcPr>
          <w:p w14:paraId="7BDC34AE"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-0,206</w:t>
            </w:r>
          </w:p>
        </w:tc>
        <w:tc>
          <w:tcPr>
            <w:tcW w:w="1080" w:type="dxa"/>
            <w:tcBorders>
              <w:top w:val="nil"/>
              <w:left w:val="nil"/>
              <w:bottom w:val="single" w:sz="4" w:space="0" w:color="auto"/>
              <w:right w:val="single" w:sz="4" w:space="0" w:color="auto"/>
            </w:tcBorders>
            <w:shd w:val="clear" w:color="auto" w:fill="auto"/>
            <w:noWrap/>
            <w:vAlign w:val="center"/>
            <w:hideMark/>
          </w:tcPr>
          <w:p w14:paraId="49DDF59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0,031</w:t>
            </w:r>
          </w:p>
        </w:tc>
        <w:tc>
          <w:tcPr>
            <w:tcW w:w="1110" w:type="dxa"/>
            <w:tcBorders>
              <w:top w:val="nil"/>
              <w:left w:val="nil"/>
              <w:bottom w:val="single" w:sz="4" w:space="0" w:color="auto"/>
              <w:right w:val="single" w:sz="4" w:space="0" w:color="auto"/>
            </w:tcBorders>
            <w:shd w:val="clear" w:color="auto" w:fill="auto"/>
            <w:noWrap/>
            <w:vAlign w:val="center"/>
            <w:hideMark/>
          </w:tcPr>
          <w:p w14:paraId="6324725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0,005</w:t>
            </w:r>
          </w:p>
        </w:tc>
      </w:tr>
      <w:tr w:rsidR="00CB20A2" w:rsidRPr="009317A7" w14:paraId="6CC94188"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344AC5B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338F119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2A26BC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0,787</w:t>
            </w:r>
          </w:p>
        </w:tc>
        <w:tc>
          <w:tcPr>
            <w:tcW w:w="1300" w:type="dxa"/>
            <w:tcBorders>
              <w:top w:val="nil"/>
              <w:left w:val="nil"/>
              <w:bottom w:val="single" w:sz="4" w:space="0" w:color="auto"/>
              <w:right w:val="single" w:sz="4" w:space="0" w:color="auto"/>
            </w:tcBorders>
            <w:shd w:val="clear" w:color="auto" w:fill="auto"/>
            <w:noWrap/>
            <w:vAlign w:val="center"/>
            <w:hideMark/>
          </w:tcPr>
          <w:p w14:paraId="7C0C90C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0,166</w:t>
            </w:r>
          </w:p>
        </w:tc>
        <w:tc>
          <w:tcPr>
            <w:tcW w:w="1400" w:type="dxa"/>
            <w:tcBorders>
              <w:top w:val="nil"/>
              <w:left w:val="nil"/>
              <w:bottom w:val="single" w:sz="4" w:space="0" w:color="auto"/>
              <w:right w:val="single" w:sz="4" w:space="0" w:color="auto"/>
            </w:tcBorders>
            <w:shd w:val="clear" w:color="auto" w:fill="auto"/>
            <w:noWrap/>
            <w:vAlign w:val="center"/>
            <w:hideMark/>
          </w:tcPr>
          <w:p w14:paraId="091BB91B"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0,017</w:t>
            </w:r>
          </w:p>
        </w:tc>
        <w:tc>
          <w:tcPr>
            <w:tcW w:w="1080" w:type="dxa"/>
            <w:tcBorders>
              <w:top w:val="nil"/>
              <w:left w:val="nil"/>
              <w:bottom w:val="single" w:sz="4" w:space="0" w:color="auto"/>
              <w:right w:val="single" w:sz="4" w:space="0" w:color="auto"/>
            </w:tcBorders>
            <w:shd w:val="clear" w:color="auto" w:fill="auto"/>
            <w:noWrap/>
            <w:vAlign w:val="center"/>
            <w:hideMark/>
          </w:tcPr>
          <w:p w14:paraId="0798EFF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0,720</w:t>
            </w:r>
          </w:p>
        </w:tc>
        <w:tc>
          <w:tcPr>
            <w:tcW w:w="1110" w:type="dxa"/>
            <w:tcBorders>
              <w:top w:val="nil"/>
              <w:left w:val="nil"/>
              <w:bottom w:val="single" w:sz="4" w:space="0" w:color="auto"/>
              <w:right w:val="single" w:sz="4" w:space="0" w:color="auto"/>
            </w:tcBorders>
            <w:shd w:val="clear" w:color="auto" w:fill="auto"/>
            <w:noWrap/>
            <w:vAlign w:val="center"/>
            <w:hideMark/>
          </w:tcPr>
          <w:p w14:paraId="1139ADB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0,956</w:t>
            </w:r>
          </w:p>
        </w:tc>
      </w:tr>
      <w:tr w:rsidR="00CB20A2" w:rsidRPr="009317A7" w14:paraId="418660A3"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7FE3DD4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CRP</w:t>
            </w:r>
          </w:p>
        </w:tc>
        <w:tc>
          <w:tcPr>
            <w:tcW w:w="946" w:type="dxa"/>
            <w:tcBorders>
              <w:top w:val="nil"/>
              <w:left w:val="nil"/>
              <w:bottom w:val="single" w:sz="4" w:space="0" w:color="auto"/>
              <w:right w:val="single" w:sz="4" w:space="0" w:color="auto"/>
            </w:tcBorders>
            <w:shd w:val="clear" w:color="auto" w:fill="auto"/>
            <w:hideMark/>
          </w:tcPr>
          <w:p w14:paraId="63AC520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4D44FD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0,152</w:t>
            </w:r>
          </w:p>
        </w:tc>
        <w:tc>
          <w:tcPr>
            <w:tcW w:w="1300" w:type="dxa"/>
            <w:tcBorders>
              <w:top w:val="nil"/>
              <w:left w:val="nil"/>
              <w:bottom w:val="single" w:sz="4" w:space="0" w:color="auto"/>
              <w:right w:val="single" w:sz="4" w:space="0" w:color="auto"/>
            </w:tcBorders>
            <w:shd w:val="clear" w:color="auto" w:fill="auto"/>
            <w:noWrap/>
            <w:vAlign w:val="center"/>
            <w:hideMark/>
          </w:tcPr>
          <w:p w14:paraId="40075E11"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-0,246</w:t>
            </w:r>
          </w:p>
        </w:tc>
        <w:tc>
          <w:tcPr>
            <w:tcW w:w="1400" w:type="dxa"/>
            <w:tcBorders>
              <w:top w:val="nil"/>
              <w:left w:val="nil"/>
              <w:bottom w:val="single" w:sz="4" w:space="0" w:color="auto"/>
              <w:right w:val="single" w:sz="4" w:space="0" w:color="auto"/>
            </w:tcBorders>
            <w:shd w:val="clear" w:color="auto" w:fill="auto"/>
            <w:noWrap/>
            <w:vAlign w:val="center"/>
            <w:hideMark/>
          </w:tcPr>
          <w:p w14:paraId="75B09B2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0,135</w:t>
            </w:r>
          </w:p>
        </w:tc>
        <w:tc>
          <w:tcPr>
            <w:tcW w:w="1080" w:type="dxa"/>
            <w:tcBorders>
              <w:top w:val="nil"/>
              <w:left w:val="nil"/>
              <w:bottom w:val="single" w:sz="4" w:space="0" w:color="auto"/>
              <w:right w:val="single" w:sz="4" w:space="0" w:color="auto"/>
            </w:tcBorders>
            <w:shd w:val="clear" w:color="auto" w:fill="auto"/>
            <w:noWrap/>
            <w:vAlign w:val="center"/>
            <w:hideMark/>
          </w:tcPr>
          <w:p w14:paraId="133CED01"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0,262</w:t>
            </w:r>
          </w:p>
        </w:tc>
        <w:tc>
          <w:tcPr>
            <w:tcW w:w="1110" w:type="dxa"/>
            <w:tcBorders>
              <w:top w:val="nil"/>
              <w:left w:val="nil"/>
              <w:bottom w:val="single" w:sz="4" w:space="0" w:color="auto"/>
              <w:right w:val="single" w:sz="4" w:space="0" w:color="auto"/>
            </w:tcBorders>
            <w:shd w:val="clear" w:color="auto" w:fill="auto"/>
            <w:noWrap/>
            <w:vAlign w:val="center"/>
            <w:hideMark/>
          </w:tcPr>
          <w:p w14:paraId="235CFDE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-0,051</w:t>
            </w:r>
          </w:p>
        </w:tc>
      </w:tr>
      <w:tr w:rsidR="00CB20A2" w:rsidRPr="009317A7" w14:paraId="4D3FC604"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5B362A8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8094FC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84793D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0,084</w:t>
            </w:r>
          </w:p>
        </w:tc>
        <w:tc>
          <w:tcPr>
            <w:tcW w:w="1300" w:type="dxa"/>
            <w:tcBorders>
              <w:top w:val="nil"/>
              <w:left w:val="nil"/>
              <w:bottom w:val="single" w:sz="4" w:space="0" w:color="auto"/>
              <w:right w:val="single" w:sz="4" w:space="0" w:color="auto"/>
            </w:tcBorders>
            <w:shd w:val="clear" w:color="auto" w:fill="auto"/>
            <w:noWrap/>
            <w:vAlign w:val="center"/>
            <w:hideMark/>
          </w:tcPr>
          <w:p w14:paraId="5CFF583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0,004</w:t>
            </w:r>
          </w:p>
        </w:tc>
        <w:tc>
          <w:tcPr>
            <w:tcW w:w="1400" w:type="dxa"/>
            <w:tcBorders>
              <w:top w:val="nil"/>
              <w:left w:val="nil"/>
              <w:bottom w:val="single" w:sz="4" w:space="0" w:color="auto"/>
              <w:right w:val="single" w:sz="4" w:space="0" w:color="auto"/>
            </w:tcBorders>
            <w:shd w:val="clear" w:color="auto" w:fill="auto"/>
            <w:noWrap/>
            <w:vAlign w:val="center"/>
            <w:hideMark/>
          </w:tcPr>
          <w:p w14:paraId="4AE7861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0,122</w:t>
            </w:r>
          </w:p>
        </w:tc>
        <w:tc>
          <w:tcPr>
            <w:tcW w:w="1080" w:type="dxa"/>
            <w:tcBorders>
              <w:top w:val="nil"/>
              <w:left w:val="nil"/>
              <w:bottom w:val="single" w:sz="4" w:space="0" w:color="auto"/>
              <w:right w:val="single" w:sz="4" w:space="0" w:color="auto"/>
            </w:tcBorders>
            <w:shd w:val="clear" w:color="auto" w:fill="auto"/>
            <w:noWrap/>
            <w:vAlign w:val="center"/>
            <w:hideMark/>
          </w:tcPr>
          <w:p w14:paraId="2F106AAA"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0,002</w:t>
            </w:r>
          </w:p>
        </w:tc>
        <w:tc>
          <w:tcPr>
            <w:tcW w:w="1110" w:type="dxa"/>
            <w:tcBorders>
              <w:top w:val="nil"/>
              <w:left w:val="nil"/>
              <w:bottom w:val="single" w:sz="4" w:space="0" w:color="auto"/>
              <w:right w:val="single" w:sz="4" w:space="0" w:color="auto"/>
            </w:tcBorders>
            <w:shd w:val="clear" w:color="auto" w:fill="auto"/>
            <w:noWrap/>
            <w:vAlign w:val="center"/>
            <w:hideMark/>
          </w:tcPr>
          <w:p w14:paraId="23D8BFB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0,596</w:t>
            </w:r>
          </w:p>
        </w:tc>
      </w:tr>
      <w:tr w:rsidR="00CB20A2" w:rsidRPr="009317A7" w14:paraId="786F3D8F"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229C6EE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IL-6</w:t>
            </w:r>
          </w:p>
        </w:tc>
        <w:tc>
          <w:tcPr>
            <w:tcW w:w="946" w:type="dxa"/>
            <w:tcBorders>
              <w:top w:val="nil"/>
              <w:left w:val="nil"/>
              <w:bottom w:val="single" w:sz="4" w:space="0" w:color="auto"/>
              <w:right w:val="single" w:sz="4" w:space="0" w:color="auto"/>
            </w:tcBorders>
            <w:shd w:val="clear" w:color="auto" w:fill="auto"/>
            <w:hideMark/>
          </w:tcPr>
          <w:p w14:paraId="6658746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A7597D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0,133</w:t>
            </w:r>
          </w:p>
        </w:tc>
        <w:tc>
          <w:tcPr>
            <w:tcW w:w="1300" w:type="dxa"/>
            <w:tcBorders>
              <w:top w:val="nil"/>
              <w:left w:val="nil"/>
              <w:bottom w:val="single" w:sz="4" w:space="0" w:color="auto"/>
              <w:right w:val="single" w:sz="4" w:space="0" w:color="auto"/>
            </w:tcBorders>
            <w:shd w:val="clear" w:color="auto" w:fill="auto"/>
            <w:noWrap/>
            <w:vAlign w:val="center"/>
            <w:hideMark/>
          </w:tcPr>
          <w:p w14:paraId="3C4FBEF8"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-0,261</w:t>
            </w:r>
          </w:p>
        </w:tc>
        <w:tc>
          <w:tcPr>
            <w:tcW w:w="1400" w:type="dxa"/>
            <w:tcBorders>
              <w:top w:val="nil"/>
              <w:left w:val="nil"/>
              <w:bottom w:val="single" w:sz="4" w:space="0" w:color="auto"/>
              <w:right w:val="single" w:sz="4" w:space="0" w:color="auto"/>
            </w:tcBorders>
            <w:shd w:val="clear" w:color="auto" w:fill="auto"/>
            <w:noWrap/>
            <w:vAlign w:val="center"/>
            <w:hideMark/>
          </w:tcPr>
          <w:p w14:paraId="5A5E071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0,159</w:t>
            </w:r>
          </w:p>
        </w:tc>
        <w:tc>
          <w:tcPr>
            <w:tcW w:w="1080" w:type="dxa"/>
            <w:tcBorders>
              <w:top w:val="nil"/>
              <w:left w:val="nil"/>
              <w:bottom w:val="single" w:sz="4" w:space="0" w:color="auto"/>
              <w:right w:val="single" w:sz="4" w:space="0" w:color="auto"/>
            </w:tcBorders>
            <w:shd w:val="clear" w:color="auto" w:fill="auto"/>
            <w:noWrap/>
            <w:vAlign w:val="center"/>
            <w:hideMark/>
          </w:tcPr>
          <w:p w14:paraId="6442AC6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0,164</w:t>
            </w:r>
          </w:p>
        </w:tc>
        <w:tc>
          <w:tcPr>
            <w:tcW w:w="1110" w:type="dxa"/>
            <w:tcBorders>
              <w:top w:val="nil"/>
              <w:left w:val="nil"/>
              <w:bottom w:val="single" w:sz="4" w:space="0" w:color="auto"/>
              <w:right w:val="single" w:sz="4" w:space="0" w:color="auto"/>
            </w:tcBorders>
            <w:shd w:val="clear" w:color="auto" w:fill="auto"/>
            <w:noWrap/>
            <w:vAlign w:val="center"/>
            <w:hideMark/>
          </w:tcPr>
          <w:p w14:paraId="6CDD14A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-0,074</w:t>
            </w:r>
          </w:p>
        </w:tc>
      </w:tr>
      <w:tr w:rsidR="00CB20A2" w:rsidRPr="009317A7" w14:paraId="13B177B7"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5E999BF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6007CA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BBA5E5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0,131</w:t>
            </w:r>
          </w:p>
        </w:tc>
        <w:tc>
          <w:tcPr>
            <w:tcW w:w="1300" w:type="dxa"/>
            <w:tcBorders>
              <w:top w:val="nil"/>
              <w:left w:val="nil"/>
              <w:bottom w:val="single" w:sz="4" w:space="0" w:color="auto"/>
              <w:right w:val="single" w:sz="4" w:space="0" w:color="auto"/>
            </w:tcBorders>
            <w:shd w:val="clear" w:color="auto" w:fill="auto"/>
            <w:noWrap/>
            <w:vAlign w:val="center"/>
            <w:hideMark/>
          </w:tcPr>
          <w:p w14:paraId="57C31E3A"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0,002</w:t>
            </w:r>
          </w:p>
        </w:tc>
        <w:tc>
          <w:tcPr>
            <w:tcW w:w="1400" w:type="dxa"/>
            <w:tcBorders>
              <w:top w:val="nil"/>
              <w:left w:val="nil"/>
              <w:bottom w:val="single" w:sz="4" w:space="0" w:color="auto"/>
              <w:right w:val="single" w:sz="4" w:space="0" w:color="auto"/>
            </w:tcBorders>
            <w:shd w:val="clear" w:color="auto" w:fill="auto"/>
            <w:noWrap/>
            <w:vAlign w:val="center"/>
            <w:hideMark/>
          </w:tcPr>
          <w:p w14:paraId="736B8E5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0,068</w:t>
            </w:r>
          </w:p>
        </w:tc>
        <w:tc>
          <w:tcPr>
            <w:tcW w:w="1080" w:type="dxa"/>
            <w:tcBorders>
              <w:top w:val="nil"/>
              <w:left w:val="nil"/>
              <w:bottom w:val="single" w:sz="4" w:space="0" w:color="auto"/>
              <w:right w:val="single" w:sz="4" w:space="0" w:color="auto"/>
            </w:tcBorders>
            <w:shd w:val="clear" w:color="auto" w:fill="auto"/>
            <w:noWrap/>
            <w:vAlign w:val="center"/>
            <w:hideMark/>
          </w:tcPr>
          <w:p w14:paraId="0041197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0,059</w:t>
            </w:r>
          </w:p>
        </w:tc>
        <w:tc>
          <w:tcPr>
            <w:tcW w:w="1110" w:type="dxa"/>
            <w:tcBorders>
              <w:top w:val="nil"/>
              <w:left w:val="nil"/>
              <w:bottom w:val="single" w:sz="4" w:space="0" w:color="auto"/>
              <w:right w:val="single" w:sz="4" w:space="0" w:color="auto"/>
            </w:tcBorders>
            <w:shd w:val="clear" w:color="auto" w:fill="auto"/>
            <w:noWrap/>
            <w:vAlign w:val="center"/>
            <w:hideMark/>
          </w:tcPr>
          <w:p w14:paraId="5C7BC7E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0,446</w:t>
            </w:r>
          </w:p>
        </w:tc>
      </w:tr>
      <w:tr w:rsidR="00CB20A2" w:rsidRPr="009317A7" w14:paraId="4818736D"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A4A543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Citrulline</w:t>
            </w:r>
            <w:proofErr w:type="spellEnd"/>
          </w:p>
        </w:tc>
        <w:tc>
          <w:tcPr>
            <w:tcW w:w="946" w:type="dxa"/>
            <w:tcBorders>
              <w:top w:val="nil"/>
              <w:left w:val="nil"/>
              <w:bottom w:val="single" w:sz="4" w:space="0" w:color="auto"/>
              <w:right w:val="single" w:sz="4" w:space="0" w:color="auto"/>
            </w:tcBorders>
            <w:shd w:val="clear" w:color="auto" w:fill="auto"/>
            <w:hideMark/>
          </w:tcPr>
          <w:p w14:paraId="308D865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0669E1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-0,009</w:t>
            </w:r>
          </w:p>
        </w:tc>
        <w:tc>
          <w:tcPr>
            <w:tcW w:w="1300" w:type="dxa"/>
            <w:tcBorders>
              <w:top w:val="nil"/>
              <w:left w:val="nil"/>
              <w:bottom w:val="single" w:sz="4" w:space="0" w:color="auto"/>
              <w:right w:val="single" w:sz="4" w:space="0" w:color="auto"/>
            </w:tcBorders>
            <w:shd w:val="clear" w:color="auto" w:fill="auto"/>
            <w:noWrap/>
            <w:vAlign w:val="center"/>
            <w:hideMark/>
          </w:tcPr>
          <w:p w14:paraId="3BCB382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-0,045</w:t>
            </w:r>
          </w:p>
        </w:tc>
        <w:tc>
          <w:tcPr>
            <w:tcW w:w="1400" w:type="dxa"/>
            <w:tcBorders>
              <w:top w:val="nil"/>
              <w:left w:val="nil"/>
              <w:bottom w:val="single" w:sz="4" w:space="0" w:color="auto"/>
              <w:right w:val="single" w:sz="4" w:space="0" w:color="auto"/>
            </w:tcBorders>
            <w:shd w:val="clear" w:color="auto" w:fill="auto"/>
            <w:noWrap/>
            <w:vAlign w:val="center"/>
            <w:hideMark/>
          </w:tcPr>
          <w:p w14:paraId="7E356C8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-0,067</w:t>
            </w:r>
          </w:p>
        </w:tc>
        <w:tc>
          <w:tcPr>
            <w:tcW w:w="1080" w:type="dxa"/>
            <w:tcBorders>
              <w:top w:val="nil"/>
              <w:left w:val="nil"/>
              <w:bottom w:val="single" w:sz="4" w:space="0" w:color="auto"/>
              <w:right w:val="single" w:sz="4" w:space="0" w:color="auto"/>
            </w:tcBorders>
            <w:shd w:val="clear" w:color="auto" w:fill="auto"/>
            <w:noWrap/>
            <w:vAlign w:val="center"/>
            <w:hideMark/>
          </w:tcPr>
          <w:p w14:paraId="6290903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-0,099</w:t>
            </w:r>
          </w:p>
        </w:tc>
        <w:tc>
          <w:tcPr>
            <w:tcW w:w="1110" w:type="dxa"/>
            <w:tcBorders>
              <w:top w:val="nil"/>
              <w:left w:val="nil"/>
              <w:bottom w:val="single" w:sz="4" w:space="0" w:color="auto"/>
              <w:right w:val="single" w:sz="4" w:space="0" w:color="auto"/>
            </w:tcBorders>
            <w:shd w:val="clear" w:color="auto" w:fill="auto"/>
            <w:noWrap/>
            <w:vAlign w:val="center"/>
            <w:hideMark/>
          </w:tcPr>
          <w:p w14:paraId="5EFA6C4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-0,053</w:t>
            </w:r>
          </w:p>
        </w:tc>
      </w:tr>
      <w:tr w:rsidR="00CB20A2" w:rsidRPr="009317A7" w14:paraId="1D851ABE"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6D10E6B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3C6F538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5E3DDC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0,916</w:t>
            </w:r>
          </w:p>
        </w:tc>
        <w:tc>
          <w:tcPr>
            <w:tcW w:w="1300" w:type="dxa"/>
            <w:tcBorders>
              <w:top w:val="nil"/>
              <w:left w:val="nil"/>
              <w:bottom w:val="single" w:sz="4" w:space="0" w:color="auto"/>
              <w:right w:val="single" w:sz="4" w:space="0" w:color="auto"/>
            </w:tcBorders>
            <w:shd w:val="clear" w:color="auto" w:fill="auto"/>
            <w:noWrap/>
            <w:vAlign w:val="center"/>
            <w:hideMark/>
          </w:tcPr>
          <w:p w14:paraId="61BFC13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0,604</w:t>
            </w:r>
          </w:p>
        </w:tc>
        <w:tc>
          <w:tcPr>
            <w:tcW w:w="1400" w:type="dxa"/>
            <w:tcBorders>
              <w:top w:val="nil"/>
              <w:left w:val="nil"/>
              <w:bottom w:val="single" w:sz="4" w:space="0" w:color="auto"/>
              <w:right w:val="single" w:sz="4" w:space="0" w:color="auto"/>
            </w:tcBorders>
            <w:shd w:val="clear" w:color="auto" w:fill="auto"/>
            <w:noWrap/>
            <w:vAlign w:val="center"/>
            <w:hideMark/>
          </w:tcPr>
          <w:p w14:paraId="1463E4A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0,441</w:t>
            </w:r>
          </w:p>
        </w:tc>
        <w:tc>
          <w:tcPr>
            <w:tcW w:w="1080" w:type="dxa"/>
            <w:tcBorders>
              <w:top w:val="nil"/>
              <w:left w:val="nil"/>
              <w:bottom w:val="single" w:sz="4" w:space="0" w:color="auto"/>
              <w:right w:val="single" w:sz="4" w:space="0" w:color="auto"/>
            </w:tcBorders>
            <w:shd w:val="clear" w:color="auto" w:fill="auto"/>
            <w:noWrap/>
            <w:vAlign w:val="center"/>
            <w:hideMark/>
          </w:tcPr>
          <w:p w14:paraId="5747785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0,257</w:t>
            </w:r>
          </w:p>
        </w:tc>
        <w:tc>
          <w:tcPr>
            <w:tcW w:w="1110" w:type="dxa"/>
            <w:tcBorders>
              <w:top w:val="nil"/>
              <w:left w:val="nil"/>
              <w:bottom w:val="single" w:sz="4" w:space="0" w:color="auto"/>
              <w:right w:val="single" w:sz="4" w:space="0" w:color="auto"/>
            </w:tcBorders>
            <w:shd w:val="clear" w:color="auto" w:fill="auto"/>
            <w:noWrap/>
            <w:vAlign w:val="center"/>
            <w:hideMark/>
          </w:tcPr>
          <w:p w14:paraId="6BE078B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0,581</w:t>
            </w:r>
          </w:p>
        </w:tc>
      </w:tr>
      <w:tr w:rsidR="00CB20A2" w:rsidRPr="009317A7" w14:paraId="7B43BB70"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65FBF7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Vitamin D</w:t>
            </w:r>
          </w:p>
        </w:tc>
        <w:tc>
          <w:tcPr>
            <w:tcW w:w="946" w:type="dxa"/>
            <w:tcBorders>
              <w:top w:val="nil"/>
              <w:left w:val="nil"/>
              <w:bottom w:val="single" w:sz="4" w:space="0" w:color="auto"/>
              <w:right w:val="single" w:sz="4" w:space="0" w:color="auto"/>
            </w:tcBorders>
            <w:shd w:val="clear" w:color="auto" w:fill="auto"/>
            <w:hideMark/>
          </w:tcPr>
          <w:p w14:paraId="72412D4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9727F4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0,031</w:t>
            </w:r>
          </w:p>
        </w:tc>
        <w:tc>
          <w:tcPr>
            <w:tcW w:w="1300" w:type="dxa"/>
            <w:tcBorders>
              <w:top w:val="nil"/>
              <w:left w:val="nil"/>
              <w:bottom w:val="single" w:sz="4" w:space="0" w:color="auto"/>
              <w:right w:val="single" w:sz="4" w:space="0" w:color="auto"/>
            </w:tcBorders>
            <w:shd w:val="clear" w:color="auto" w:fill="auto"/>
            <w:noWrap/>
            <w:vAlign w:val="center"/>
            <w:hideMark/>
          </w:tcPr>
          <w:p w14:paraId="48892D6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0,199</w:t>
            </w:r>
          </w:p>
        </w:tc>
        <w:tc>
          <w:tcPr>
            <w:tcW w:w="1400" w:type="dxa"/>
            <w:tcBorders>
              <w:top w:val="nil"/>
              <w:left w:val="nil"/>
              <w:bottom w:val="single" w:sz="4" w:space="0" w:color="auto"/>
              <w:right w:val="single" w:sz="4" w:space="0" w:color="auto"/>
            </w:tcBorders>
            <w:shd w:val="clear" w:color="auto" w:fill="auto"/>
            <w:noWrap/>
            <w:vAlign w:val="center"/>
            <w:hideMark/>
          </w:tcPr>
          <w:p w14:paraId="519F3F6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-0,077</w:t>
            </w:r>
          </w:p>
        </w:tc>
        <w:tc>
          <w:tcPr>
            <w:tcW w:w="1080" w:type="dxa"/>
            <w:tcBorders>
              <w:top w:val="nil"/>
              <w:left w:val="nil"/>
              <w:bottom w:val="single" w:sz="4" w:space="0" w:color="auto"/>
              <w:right w:val="single" w:sz="4" w:space="0" w:color="auto"/>
            </w:tcBorders>
            <w:shd w:val="clear" w:color="auto" w:fill="auto"/>
            <w:noWrap/>
            <w:vAlign w:val="center"/>
            <w:hideMark/>
          </w:tcPr>
          <w:p w14:paraId="65511A3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-0,138</w:t>
            </w:r>
          </w:p>
        </w:tc>
        <w:tc>
          <w:tcPr>
            <w:tcW w:w="1110" w:type="dxa"/>
            <w:tcBorders>
              <w:top w:val="nil"/>
              <w:left w:val="nil"/>
              <w:bottom w:val="single" w:sz="4" w:space="0" w:color="auto"/>
              <w:right w:val="single" w:sz="4" w:space="0" w:color="auto"/>
            </w:tcBorders>
            <w:shd w:val="clear" w:color="auto" w:fill="auto"/>
            <w:noWrap/>
            <w:vAlign w:val="center"/>
            <w:hideMark/>
          </w:tcPr>
          <w:p w14:paraId="736816E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0,075</w:t>
            </w:r>
          </w:p>
        </w:tc>
      </w:tr>
      <w:tr w:rsidR="00CB20A2" w:rsidRPr="009317A7" w14:paraId="1BBBFFD5"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707AACF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2D49CA7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2E8BEC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0,728</w:t>
            </w:r>
          </w:p>
        </w:tc>
        <w:tc>
          <w:tcPr>
            <w:tcW w:w="1300" w:type="dxa"/>
            <w:tcBorders>
              <w:top w:val="nil"/>
              <w:left w:val="nil"/>
              <w:bottom w:val="single" w:sz="4" w:space="0" w:color="auto"/>
              <w:right w:val="single" w:sz="4" w:space="0" w:color="auto"/>
            </w:tcBorders>
            <w:shd w:val="clear" w:color="auto" w:fill="auto"/>
            <w:noWrap/>
            <w:vAlign w:val="center"/>
            <w:hideMark/>
          </w:tcPr>
          <w:p w14:paraId="35EC7F36"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0,022</w:t>
            </w:r>
          </w:p>
        </w:tc>
        <w:tc>
          <w:tcPr>
            <w:tcW w:w="1400" w:type="dxa"/>
            <w:tcBorders>
              <w:top w:val="nil"/>
              <w:left w:val="nil"/>
              <w:bottom w:val="single" w:sz="4" w:space="0" w:color="auto"/>
              <w:right w:val="single" w:sz="4" w:space="0" w:color="auto"/>
            </w:tcBorders>
            <w:shd w:val="clear" w:color="auto" w:fill="auto"/>
            <w:noWrap/>
            <w:vAlign w:val="center"/>
            <w:hideMark/>
          </w:tcPr>
          <w:p w14:paraId="4CD9120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0,377</w:t>
            </w:r>
          </w:p>
        </w:tc>
        <w:tc>
          <w:tcPr>
            <w:tcW w:w="1080" w:type="dxa"/>
            <w:tcBorders>
              <w:top w:val="nil"/>
              <w:left w:val="nil"/>
              <w:bottom w:val="single" w:sz="4" w:space="0" w:color="auto"/>
              <w:right w:val="single" w:sz="4" w:space="0" w:color="auto"/>
            </w:tcBorders>
            <w:shd w:val="clear" w:color="auto" w:fill="auto"/>
            <w:noWrap/>
            <w:vAlign w:val="center"/>
            <w:hideMark/>
          </w:tcPr>
          <w:p w14:paraId="3E96B9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0,113</w:t>
            </w:r>
          </w:p>
        </w:tc>
        <w:tc>
          <w:tcPr>
            <w:tcW w:w="1110" w:type="dxa"/>
            <w:tcBorders>
              <w:top w:val="nil"/>
              <w:left w:val="nil"/>
              <w:bottom w:val="single" w:sz="4" w:space="0" w:color="auto"/>
              <w:right w:val="single" w:sz="4" w:space="0" w:color="auto"/>
            </w:tcBorders>
            <w:shd w:val="clear" w:color="auto" w:fill="auto"/>
            <w:noWrap/>
            <w:vAlign w:val="center"/>
            <w:hideMark/>
          </w:tcPr>
          <w:p w14:paraId="3750398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0,438</w:t>
            </w:r>
          </w:p>
        </w:tc>
      </w:tr>
      <w:tr w:rsidR="00CB20A2" w:rsidRPr="009317A7" w14:paraId="6453B9FE"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65257A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Alpha-tocopherol</w:t>
            </w:r>
            <w:proofErr w:type="spellEnd"/>
          </w:p>
        </w:tc>
        <w:tc>
          <w:tcPr>
            <w:tcW w:w="946" w:type="dxa"/>
            <w:tcBorders>
              <w:top w:val="nil"/>
              <w:left w:val="nil"/>
              <w:bottom w:val="single" w:sz="4" w:space="0" w:color="auto"/>
              <w:right w:val="single" w:sz="4" w:space="0" w:color="auto"/>
            </w:tcBorders>
            <w:shd w:val="clear" w:color="auto" w:fill="auto"/>
            <w:hideMark/>
          </w:tcPr>
          <w:p w14:paraId="6FF9BA9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A784F0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-0,068</w:t>
            </w:r>
          </w:p>
        </w:tc>
        <w:tc>
          <w:tcPr>
            <w:tcW w:w="1300" w:type="dxa"/>
            <w:tcBorders>
              <w:top w:val="nil"/>
              <w:left w:val="nil"/>
              <w:bottom w:val="single" w:sz="4" w:space="0" w:color="auto"/>
              <w:right w:val="single" w:sz="4" w:space="0" w:color="auto"/>
            </w:tcBorders>
            <w:shd w:val="clear" w:color="auto" w:fill="auto"/>
            <w:noWrap/>
            <w:vAlign w:val="center"/>
            <w:hideMark/>
          </w:tcPr>
          <w:p w14:paraId="547BC7E2"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0,183</w:t>
            </w:r>
          </w:p>
        </w:tc>
        <w:tc>
          <w:tcPr>
            <w:tcW w:w="1400" w:type="dxa"/>
            <w:tcBorders>
              <w:top w:val="nil"/>
              <w:left w:val="nil"/>
              <w:bottom w:val="single" w:sz="4" w:space="0" w:color="auto"/>
              <w:right w:val="single" w:sz="4" w:space="0" w:color="auto"/>
            </w:tcBorders>
            <w:shd w:val="clear" w:color="auto" w:fill="auto"/>
            <w:noWrap/>
            <w:vAlign w:val="center"/>
            <w:hideMark/>
          </w:tcPr>
          <w:p w14:paraId="2BAFFFDF"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-0,232</w:t>
            </w:r>
          </w:p>
        </w:tc>
        <w:tc>
          <w:tcPr>
            <w:tcW w:w="1080" w:type="dxa"/>
            <w:tcBorders>
              <w:top w:val="nil"/>
              <w:left w:val="nil"/>
              <w:bottom w:val="single" w:sz="4" w:space="0" w:color="auto"/>
              <w:right w:val="single" w:sz="4" w:space="0" w:color="auto"/>
            </w:tcBorders>
            <w:shd w:val="clear" w:color="auto" w:fill="auto"/>
            <w:noWrap/>
            <w:vAlign w:val="center"/>
            <w:hideMark/>
          </w:tcPr>
          <w:p w14:paraId="19F7CE8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-0,147</w:t>
            </w:r>
          </w:p>
        </w:tc>
        <w:tc>
          <w:tcPr>
            <w:tcW w:w="1110" w:type="dxa"/>
            <w:tcBorders>
              <w:top w:val="nil"/>
              <w:left w:val="nil"/>
              <w:bottom w:val="single" w:sz="4" w:space="0" w:color="auto"/>
              <w:right w:val="single" w:sz="4" w:space="0" w:color="auto"/>
            </w:tcBorders>
            <w:shd w:val="clear" w:color="auto" w:fill="auto"/>
            <w:noWrap/>
            <w:vAlign w:val="center"/>
            <w:hideMark/>
          </w:tcPr>
          <w:p w14:paraId="52BAD39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-0,007</w:t>
            </w:r>
          </w:p>
        </w:tc>
      </w:tr>
      <w:tr w:rsidR="00CB20A2" w:rsidRPr="009317A7" w14:paraId="5A701014"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7B132E5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29E4F2F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4F495B8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0,439</w:t>
            </w:r>
          </w:p>
        </w:tc>
        <w:tc>
          <w:tcPr>
            <w:tcW w:w="1300" w:type="dxa"/>
            <w:tcBorders>
              <w:top w:val="nil"/>
              <w:left w:val="nil"/>
              <w:bottom w:val="single" w:sz="4" w:space="0" w:color="auto"/>
              <w:right w:val="single" w:sz="4" w:space="0" w:color="auto"/>
            </w:tcBorders>
            <w:shd w:val="clear" w:color="auto" w:fill="auto"/>
            <w:noWrap/>
            <w:vAlign w:val="center"/>
            <w:hideMark/>
          </w:tcPr>
          <w:p w14:paraId="4C48F83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0,035</w:t>
            </w:r>
          </w:p>
        </w:tc>
        <w:tc>
          <w:tcPr>
            <w:tcW w:w="1400" w:type="dxa"/>
            <w:tcBorders>
              <w:top w:val="nil"/>
              <w:left w:val="nil"/>
              <w:bottom w:val="single" w:sz="4" w:space="0" w:color="auto"/>
              <w:right w:val="single" w:sz="4" w:space="0" w:color="auto"/>
            </w:tcBorders>
            <w:shd w:val="clear" w:color="auto" w:fill="auto"/>
            <w:noWrap/>
            <w:vAlign w:val="center"/>
            <w:hideMark/>
          </w:tcPr>
          <w:p w14:paraId="2666922C"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0,007</w:t>
            </w:r>
          </w:p>
        </w:tc>
        <w:tc>
          <w:tcPr>
            <w:tcW w:w="1080" w:type="dxa"/>
            <w:tcBorders>
              <w:top w:val="nil"/>
              <w:left w:val="nil"/>
              <w:bottom w:val="single" w:sz="4" w:space="0" w:color="auto"/>
              <w:right w:val="single" w:sz="4" w:space="0" w:color="auto"/>
            </w:tcBorders>
            <w:shd w:val="clear" w:color="auto" w:fill="auto"/>
            <w:noWrap/>
            <w:vAlign w:val="center"/>
            <w:hideMark/>
          </w:tcPr>
          <w:p w14:paraId="48026D1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0,091</w:t>
            </w:r>
          </w:p>
        </w:tc>
        <w:tc>
          <w:tcPr>
            <w:tcW w:w="1110" w:type="dxa"/>
            <w:tcBorders>
              <w:top w:val="nil"/>
              <w:left w:val="nil"/>
              <w:bottom w:val="single" w:sz="4" w:space="0" w:color="auto"/>
              <w:right w:val="single" w:sz="4" w:space="0" w:color="auto"/>
            </w:tcBorders>
            <w:shd w:val="clear" w:color="auto" w:fill="auto"/>
            <w:noWrap/>
            <w:vAlign w:val="center"/>
            <w:hideMark/>
          </w:tcPr>
          <w:p w14:paraId="201ED8C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0,945</w:t>
            </w:r>
          </w:p>
        </w:tc>
      </w:tr>
      <w:tr w:rsidR="00CB20A2" w:rsidRPr="009317A7" w14:paraId="77999668"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825C6C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Retinol</w:t>
            </w:r>
          </w:p>
        </w:tc>
        <w:tc>
          <w:tcPr>
            <w:tcW w:w="946" w:type="dxa"/>
            <w:tcBorders>
              <w:top w:val="nil"/>
              <w:left w:val="nil"/>
              <w:bottom w:val="single" w:sz="4" w:space="0" w:color="auto"/>
              <w:right w:val="single" w:sz="4" w:space="0" w:color="auto"/>
            </w:tcBorders>
            <w:shd w:val="clear" w:color="auto" w:fill="auto"/>
            <w:hideMark/>
          </w:tcPr>
          <w:p w14:paraId="7C478F4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0500EC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0,136</w:t>
            </w:r>
          </w:p>
        </w:tc>
        <w:tc>
          <w:tcPr>
            <w:tcW w:w="1300" w:type="dxa"/>
            <w:tcBorders>
              <w:top w:val="nil"/>
              <w:left w:val="nil"/>
              <w:bottom w:val="single" w:sz="4" w:space="0" w:color="auto"/>
              <w:right w:val="single" w:sz="4" w:space="0" w:color="auto"/>
            </w:tcBorders>
            <w:shd w:val="clear" w:color="auto" w:fill="auto"/>
            <w:noWrap/>
            <w:vAlign w:val="center"/>
            <w:hideMark/>
          </w:tcPr>
          <w:p w14:paraId="7A53B17F"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0,171</w:t>
            </w:r>
          </w:p>
        </w:tc>
        <w:tc>
          <w:tcPr>
            <w:tcW w:w="1400" w:type="dxa"/>
            <w:tcBorders>
              <w:top w:val="nil"/>
              <w:left w:val="nil"/>
              <w:bottom w:val="single" w:sz="4" w:space="0" w:color="auto"/>
              <w:right w:val="single" w:sz="4" w:space="0" w:color="auto"/>
            </w:tcBorders>
            <w:shd w:val="clear" w:color="auto" w:fill="auto"/>
            <w:noWrap/>
            <w:vAlign w:val="center"/>
            <w:hideMark/>
          </w:tcPr>
          <w:p w14:paraId="77CD40B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-0,029</w:t>
            </w:r>
          </w:p>
        </w:tc>
        <w:tc>
          <w:tcPr>
            <w:tcW w:w="1080" w:type="dxa"/>
            <w:tcBorders>
              <w:top w:val="nil"/>
              <w:left w:val="nil"/>
              <w:bottom w:val="single" w:sz="4" w:space="0" w:color="auto"/>
              <w:right w:val="single" w:sz="4" w:space="0" w:color="auto"/>
            </w:tcBorders>
            <w:shd w:val="clear" w:color="auto" w:fill="auto"/>
            <w:noWrap/>
            <w:vAlign w:val="center"/>
            <w:hideMark/>
          </w:tcPr>
          <w:p w14:paraId="18393FD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0,011</w:t>
            </w:r>
          </w:p>
        </w:tc>
        <w:tc>
          <w:tcPr>
            <w:tcW w:w="1110" w:type="dxa"/>
            <w:tcBorders>
              <w:top w:val="nil"/>
              <w:left w:val="nil"/>
              <w:bottom w:val="single" w:sz="4" w:space="0" w:color="auto"/>
              <w:right w:val="single" w:sz="4" w:space="0" w:color="auto"/>
            </w:tcBorders>
            <w:shd w:val="clear" w:color="auto" w:fill="auto"/>
            <w:noWrap/>
            <w:vAlign w:val="center"/>
            <w:hideMark/>
          </w:tcPr>
          <w:p w14:paraId="6753095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-0,057</w:t>
            </w:r>
          </w:p>
        </w:tc>
      </w:tr>
      <w:tr w:rsidR="00CB20A2" w:rsidRPr="009317A7" w14:paraId="1593A04F"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5A2C0B2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66B44B8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DC35A8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0,122</w:t>
            </w:r>
          </w:p>
        </w:tc>
        <w:tc>
          <w:tcPr>
            <w:tcW w:w="1300" w:type="dxa"/>
            <w:tcBorders>
              <w:top w:val="nil"/>
              <w:left w:val="nil"/>
              <w:bottom w:val="single" w:sz="4" w:space="0" w:color="auto"/>
              <w:right w:val="single" w:sz="4" w:space="0" w:color="auto"/>
            </w:tcBorders>
            <w:shd w:val="clear" w:color="auto" w:fill="auto"/>
            <w:noWrap/>
            <w:vAlign w:val="center"/>
            <w:hideMark/>
          </w:tcPr>
          <w:p w14:paraId="3A73F17D"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0,049</w:t>
            </w:r>
          </w:p>
        </w:tc>
        <w:tc>
          <w:tcPr>
            <w:tcW w:w="1400" w:type="dxa"/>
            <w:tcBorders>
              <w:top w:val="nil"/>
              <w:left w:val="nil"/>
              <w:bottom w:val="single" w:sz="4" w:space="0" w:color="auto"/>
              <w:right w:val="single" w:sz="4" w:space="0" w:color="auto"/>
            </w:tcBorders>
            <w:shd w:val="clear" w:color="auto" w:fill="auto"/>
            <w:noWrap/>
            <w:vAlign w:val="center"/>
            <w:hideMark/>
          </w:tcPr>
          <w:p w14:paraId="0D040E1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0,744</w:t>
            </w:r>
          </w:p>
        </w:tc>
        <w:tc>
          <w:tcPr>
            <w:tcW w:w="1080" w:type="dxa"/>
            <w:tcBorders>
              <w:top w:val="nil"/>
              <w:left w:val="nil"/>
              <w:bottom w:val="single" w:sz="4" w:space="0" w:color="auto"/>
              <w:right w:val="single" w:sz="4" w:space="0" w:color="auto"/>
            </w:tcBorders>
            <w:shd w:val="clear" w:color="auto" w:fill="auto"/>
            <w:noWrap/>
            <w:vAlign w:val="center"/>
            <w:hideMark/>
          </w:tcPr>
          <w:p w14:paraId="6F9D85B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0,901</w:t>
            </w:r>
          </w:p>
        </w:tc>
        <w:tc>
          <w:tcPr>
            <w:tcW w:w="1110" w:type="dxa"/>
            <w:tcBorders>
              <w:top w:val="nil"/>
              <w:left w:val="nil"/>
              <w:bottom w:val="single" w:sz="4" w:space="0" w:color="auto"/>
              <w:right w:val="single" w:sz="4" w:space="0" w:color="auto"/>
            </w:tcBorders>
            <w:shd w:val="clear" w:color="auto" w:fill="auto"/>
            <w:noWrap/>
            <w:vAlign w:val="center"/>
            <w:hideMark/>
          </w:tcPr>
          <w:p w14:paraId="091F6C8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0,553</w:t>
            </w:r>
          </w:p>
        </w:tc>
      </w:tr>
      <w:tr w:rsidR="00CB20A2" w:rsidRPr="009317A7" w14:paraId="2928D442"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5B79B6B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p>
        </w:tc>
        <w:tc>
          <w:tcPr>
            <w:tcW w:w="946" w:type="dxa"/>
            <w:tcBorders>
              <w:top w:val="nil"/>
              <w:left w:val="nil"/>
              <w:bottom w:val="single" w:sz="4" w:space="0" w:color="auto"/>
              <w:right w:val="single" w:sz="4" w:space="0" w:color="auto"/>
            </w:tcBorders>
            <w:shd w:val="clear" w:color="auto" w:fill="auto"/>
            <w:hideMark/>
          </w:tcPr>
          <w:p w14:paraId="67625C6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38076F2"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0,174</w:t>
            </w:r>
          </w:p>
        </w:tc>
        <w:tc>
          <w:tcPr>
            <w:tcW w:w="1300" w:type="dxa"/>
            <w:tcBorders>
              <w:top w:val="nil"/>
              <w:left w:val="nil"/>
              <w:bottom w:val="single" w:sz="4" w:space="0" w:color="auto"/>
              <w:right w:val="single" w:sz="4" w:space="0" w:color="auto"/>
            </w:tcBorders>
            <w:shd w:val="clear" w:color="auto" w:fill="auto"/>
            <w:noWrap/>
            <w:vAlign w:val="center"/>
            <w:hideMark/>
          </w:tcPr>
          <w:p w14:paraId="3260085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-0,031</w:t>
            </w:r>
          </w:p>
        </w:tc>
        <w:tc>
          <w:tcPr>
            <w:tcW w:w="1400" w:type="dxa"/>
            <w:tcBorders>
              <w:top w:val="nil"/>
              <w:left w:val="nil"/>
              <w:bottom w:val="single" w:sz="4" w:space="0" w:color="auto"/>
              <w:right w:val="single" w:sz="4" w:space="0" w:color="auto"/>
            </w:tcBorders>
            <w:shd w:val="clear" w:color="auto" w:fill="auto"/>
            <w:noWrap/>
            <w:vAlign w:val="center"/>
            <w:hideMark/>
          </w:tcPr>
          <w:p w14:paraId="292CD70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-0,054</w:t>
            </w:r>
          </w:p>
        </w:tc>
        <w:tc>
          <w:tcPr>
            <w:tcW w:w="1080" w:type="dxa"/>
            <w:tcBorders>
              <w:top w:val="nil"/>
              <w:left w:val="nil"/>
              <w:bottom w:val="single" w:sz="4" w:space="0" w:color="auto"/>
              <w:right w:val="single" w:sz="4" w:space="0" w:color="auto"/>
            </w:tcBorders>
            <w:shd w:val="clear" w:color="auto" w:fill="auto"/>
            <w:noWrap/>
            <w:vAlign w:val="center"/>
            <w:hideMark/>
          </w:tcPr>
          <w:p w14:paraId="3843320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0,129</w:t>
            </w:r>
          </w:p>
        </w:tc>
        <w:tc>
          <w:tcPr>
            <w:tcW w:w="1110" w:type="dxa"/>
            <w:tcBorders>
              <w:top w:val="nil"/>
              <w:left w:val="nil"/>
              <w:bottom w:val="single" w:sz="4" w:space="0" w:color="auto"/>
              <w:right w:val="single" w:sz="4" w:space="0" w:color="auto"/>
            </w:tcBorders>
            <w:shd w:val="clear" w:color="auto" w:fill="auto"/>
            <w:noWrap/>
            <w:vAlign w:val="center"/>
            <w:hideMark/>
          </w:tcPr>
          <w:p w14:paraId="04E3907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-0,021</w:t>
            </w:r>
          </w:p>
        </w:tc>
      </w:tr>
      <w:tr w:rsidR="00CB20A2" w:rsidRPr="009317A7" w14:paraId="714E60C8"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1E63AAF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70A2880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649DE52"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0,047</w:t>
            </w:r>
          </w:p>
        </w:tc>
        <w:tc>
          <w:tcPr>
            <w:tcW w:w="1300" w:type="dxa"/>
            <w:tcBorders>
              <w:top w:val="nil"/>
              <w:left w:val="nil"/>
              <w:bottom w:val="single" w:sz="4" w:space="0" w:color="auto"/>
              <w:right w:val="single" w:sz="4" w:space="0" w:color="auto"/>
            </w:tcBorders>
            <w:shd w:val="clear" w:color="auto" w:fill="auto"/>
            <w:noWrap/>
            <w:vAlign w:val="center"/>
            <w:hideMark/>
          </w:tcPr>
          <w:p w14:paraId="7AE2BED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0,720</w:t>
            </w:r>
          </w:p>
        </w:tc>
        <w:tc>
          <w:tcPr>
            <w:tcW w:w="1400" w:type="dxa"/>
            <w:tcBorders>
              <w:top w:val="nil"/>
              <w:left w:val="nil"/>
              <w:bottom w:val="single" w:sz="4" w:space="0" w:color="auto"/>
              <w:right w:val="single" w:sz="4" w:space="0" w:color="auto"/>
            </w:tcBorders>
            <w:shd w:val="clear" w:color="auto" w:fill="auto"/>
            <w:noWrap/>
            <w:vAlign w:val="center"/>
            <w:hideMark/>
          </w:tcPr>
          <w:p w14:paraId="67C009C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0,537</w:t>
            </w:r>
          </w:p>
        </w:tc>
        <w:tc>
          <w:tcPr>
            <w:tcW w:w="1080" w:type="dxa"/>
            <w:tcBorders>
              <w:top w:val="nil"/>
              <w:left w:val="nil"/>
              <w:bottom w:val="single" w:sz="4" w:space="0" w:color="auto"/>
              <w:right w:val="single" w:sz="4" w:space="0" w:color="auto"/>
            </w:tcBorders>
            <w:shd w:val="clear" w:color="auto" w:fill="auto"/>
            <w:noWrap/>
            <w:vAlign w:val="center"/>
            <w:hideMark/>
          </w:tcPr>
          <w:p w14:paraId="4D44292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0,139</w:t>
            </w:r>
          </w:p>
        </w:tc>
        <w:tc>
          <w:tcPr>
            <w:tcW w:w="1110" w:type="dxa"/>
            <w:tcBorders>
              <w:top w:val="nil"/>
              <w:left w:val="nil"/>
              <w:bottom w:val="single" w:sz="4" w:space="0" w:color="auto"/>
              <w:right w:val="single" w:sz="4" w:space="0" w:color="auto"/>
            </w:tcBorders>
            <w:shd w:val="clear" w:color="auto" w:fill="auto"/>
            <w:noWrap/>
            <w:vAlign w:val="center"/>
            <w:hideMark/>
          </w:tcPr>
          <w:p w14:paraId="4AEC964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0,829</w:t>
            </w:r>
          </w:p>
        </w:tc>
      </w:tr>
      <w:tr w:rsidR="00CB20A2" w:rsidRPr="009317A7" w14:paraId="0F9F6853"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66E3D8E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Tryptophan</w:t>
            </w:r>
            <w:proofErr w:type="spellEnd"/>
          </w:p>
        </w:tc>
        <w:tc>
          <w:tcPr>
            <w:tcW w:w="946" w:type="dxa"/>
            <w:tcBorders>
              <w:top w:val="nil"/>
              <w:left w:val="nil"/>
              <w:bottom w:val="single" w:sz="4" w:space="0" w:color="auto"/>
              <w:right w:val="single" w:sz="4" w:space="0" w:color="auto"/>
            </w:tcBorders>
            <w:shd w:val="clear" w:color="auto" w:fill="auto"/>
            <w:hideMark/>
          </w:tcPr>
          <w:p w14:paraId="4E06217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C3EA77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0,048</w:t>
            </w:r>
          </w:p>
        </w:tc>
        <w:tc>
          <w:tcPr>
            <w:tcW w:w="1300" w:type="dxa"/>
            <w:tcBorders>
              <w:top w:val="nil"/>
              <w:left w:val="nil"/>
              <w:bottom w:val="single" w:sz="4" w:space="0" w:color="auto"/>
              <w:right w:val="single" w:sz="4" w:space="0" w:color="auto"/>
            </w:tcBorders>
            <w:shd w:val="clear" w:color="auto" w:fill="auto"/>
            <w:noWrap/>
            <w:vAlign w:val="center"/>
            <w:hideMark/>
          </w:tcPr>
          <w:p w14:paraId="6AACA819"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0,266</w:t>
            </w:r>
          </w:p>
        </w:tc>
        <w:tc>
          <w:tcPr>
            <w:tcW w:w="1400" w:type="dxa"/>
            <w:tcBorders>
              <w:top w:val="nil"/>
              <w:left w:val="nil"/>
              <w:bottom w:val="single" w:sz="4" w:space="0" w:color="auto"/>
              <w:right w:val="single" w:sz="4" w:space="0" w:color="auto"/>
            </w:tcBorders>
            <w:shd w:val="clear" w:color="auto" w:fill="auto"/>
            <w:noWrap/>
            <w:vAlign w:val="center"/>
            <w:hideMark/>
          </w:tcPr>
          <w:p w14:paraId="7CB9B5A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-0,090</w:t>
            </w:r>
          </w:p>
        </w:tc>
        <w:tc>
          <w:tcPr>
            <w:tcW w:w="1080" w:type="dxa"/>
            <w:tcBorders>
              <w:top w:val="nil"/>
              <w:left w:val="nil"/>
              <w:bottom w:val="single" w:sz="4" w:space="0" w:color="auto"/>
              <w:right w:val="single" w:sz="4" w:space="0" w:color="auto"/>
            </w:tcBorders>
            <w:shd w:val="clear" w:color="auto" w:fill="auto"/>
            <w:noWrap/>
            <w:vAlign w:val="center"/>
            <w:hideMark/>
          </w:tcPr>
          <w:p w14:paraId="7B7B8B9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0,049</w:t>
            </w:r>
          </w:p>
        </w:tc>
        <w:tc>
          <w:tcPr>
            <w:tcW w:w="1110" w:type="dxa"/>
            <w:tcBorders>
              <w:top w:val="nil"/>
              <w:left w:val="nil"/>
              <w:bottom w:val="single" w:sz="4" w:space="0" w:color="auto"/>
              <w:right w:val="single" w:sz="4" w:space="0" w:color="auto"/>
            </w:tcBorders>
            <w:shd w:val="clear" w:color="auto" w:fill="auto"/>
            <w:noWrap/>
            <w:vAlign w:val="center"/>
            <w:hideMark/>
          </w:tcPr>
          <w:p w14:paraId="4DA6B5F5"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0,245</w:t>
            </w:r>
          </w:p>
        </w:tc>
      </w:tr>
      <w:tr w:rsidR="00CB20A2" w:rsidRPr="009317A7" w14:paraId="1FA70B86"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7171F65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3C045EA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EB091B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0,583</w:t>
            </w:r>
          </w:p>
        </w:tc>
        <w:tc>
          <w:tcPr>
            <w:tcW w:w="1300" w:type="dxa"/>
            <w:tcBorders>
              <w:top w:val="nil"/>
              <w:left w:val="nil"/>
              <w:bottom w:val="single" w:sz="4" w:space="0" w:color="auto"/>
              <w:right w:val="single" w:sz="4" w:space="0" w:color="auto"/>
            </w:tcBorders>
            <w:shd w:val="clear" w:color="auto" w:fill="auto"/>
            <w:noWrap/>
            <w:vAlign w:val="center"/>
            <w:hideMark/>
          </w:tcPr>
          <w:p w14:paraId="26D34A9D"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0,002</w:t>
            </w:r>
          </w:p>
        </w:tc>
        <w:tc>
          <w:tcPr>
            <w:tcW w:w="1400" w:type="dxa"/>
            <w:tcBorders>
              <w:top w:val="nil"/>
              <w:left w:val="nil"/>
              <w:bottom w:val="single" w:sz="4" w:space="0" w:color="auto"/>
              <w:right w:val="single" w:sz="4" w:space="0" w:color="auto"/>
            </w:tcBorders>
            <w:shd w:val="clear" w:color="auto" w:fill="auto"/>
            <w:noWrap/>
            <w:vAlign w:val="center"/>
            <w:hideMark/>
          </w:tcPr>
          <w:p w14:paraId="12E22BC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0,301</w:t>
            </w:r>
          </w:p>
        </w:tc>
        <w:tc>
          <w:tcPr>
            <w:tcW w:w="1080" w:type="dxa"/>
            <w:tcBorders>
              <w:top w:val="nil"/>
              <w:left w:val="nil"/>
              <w:bottom w:val="single" w:sz="4" w:space="0" w:color="auto"/>
              <w:right w:val="single" w:sz="4" w:space="0" w:color="auto"/>
            </w:tcBorders>
            <w:shd w:val="clear" w:color="auto" w:fill="auto"/>
            <w:noWrap/>
            <w:vAlign w:val="center"/>
            <w:hideMark/>
          </w:tcPr>
          <w:p w14:paraId="09B704E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0,578</w:t>
            </w:r>
          </w:p>
        </w:tc>
        <w:tc>
          <w:tcPr>
            <w:tcW w:w="1110" w:type="dxa"/>
            <w:tcBorders>
              <w:top w:val="nil"/>
              <w:left w:val="nil"/>
              <w:bottom w:val="single" w:sz="4" w:space="0" w:color="auto"/>
              <w:right w:val="single" w:sz="4" w:space="0" w:color="auto"/>
            </w:tcBorders>
            <w:shd w:val="clear" w:color="auto" w:fill="auto"/>
            <w:noWrap/>
            <w:vAlign w:val="center"/>
            <w:hideMark/>
          </w:tcPr>
          <w:p w14:paraId="4D43086D"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0,010</w:t>
            </w:r>
          </w:p>
        </w:tc>
      </w:tr>
      <w:tr w:rsidR="00CB20A2" w:rsidRPr="009317A7" w14:paraId="66244802"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6671E9E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Tryptophan</w:t>
            </w:r>
            <w:proofErr w:type="spellEnd"/>
            <w:r w:rsidRPr="00CB20A2">
              <w:rPr>
                <w:rFonts w:ascii="Times New Roman" w:eastAsia="Times New Roman" w:hAnsi="Times New Roman" w:cs="Times New Roman"/>
                <w:color w:val="000000"/>
                <w:sz w:val="18"/>
                <w:szCs w:val="18"/>
                <w:lang w:eastAsia="cs-CZ"/>
              </w:rPr>
              <w:t xml:space="preserve"> ratio</w:t>
            </w:r>
          </w:p>
        </w:tc>
        <w:tc>
          <w:tcPr>
            <w:tcW w:w="946" w:type="dxa"/>
            <w:tcBorders>
              <w:top w:val="nil"/>
              <w:left w:val="nil"/>
              <w:bottom w:val="single" w:sz="4" w:space="0" w:color="auto"/>
              <w:right w:val="single" w:sz="4" w:space="0" w:color="auto"/>
            </w:tcBorders>
            <w:shd w:val="clear" w:color="auto" w:fill="auto"/>
            <w:hideMark/>
          </w:tcPr>
          <w:p w14:paraId="3B27DF3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03AA608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0,116</w:t>
            </w:r>
          </w:p>
        </w:tc>
        <w:tc>
          <w:tcPr>
            <w:tcW w:w="1300" w:type="dxa"/>
            <w:tcBorders>
              <w:top w:val="nil"/>
              <w:left w:val="nil"/>
              <w:bottom w:val="single" w:sz="4" w:space="0" w:color="auto"/>
              <w:right w:val="single" w:sz="4" w:space="0" w:color="auto"/>
            </w:tcBorders>
            <w:shd w:val="clear" w:color="auto" w:fill="auto"/>
            <w:noWrap/>
            <w:vAlign w:val="center"/>
            <w:hideMark/>
          </w:tcPr>
          <w:p w14:paraId="3A46BD77"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-0,212</w:t>
            </w:r>
          </w:p>
        </w:tc>
        <w:tc>
          <w:tcPr>
            <w:tcW w:w="1400" w:type="dxa"/>
            <w:tcBorders>
              <w:top w:val="nil"/>
              <w:left w:val="nil"/>
              <w:bottom w:val="single" w:sz="4" w:space="0" w:color="auto"/>
              <w:right w:val="single" w:sz="4" w:space="0" w:color="auto"/>
            </w:tcBorders>
            <w:shd w:val="clear" w:color="auto" w:fill="auto"/>
            <w:noWrap/>
            <w:vAlign w:val="center"/>
            <w:hideMark/>
          </w:tcPr>
          <w:p w14:paraId="46DF599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0,073</w:t>
            </w:r>
          </w:p>
        </w:tc>
        <w:tc>
          <w:tcPr>
            <w:tcW w:w="1080" w:type="dxa"/>
            <w:tcBorders>
              <w:top w:val="nil"/>
              <w:left w:val="nil"/>
              <w:bottom w:val="single" w:sz="4" w:space="0" w:color="auto"/>
              <w:right w:val="single" w:sz="4" w:space="0" w:color="auto"/>
            </w:tcBorders>
            <w:shd w:val="clear" w:color="auto" w:fill="auto"/>
            <w:noWrap/>
            <w:vAlign w:val="center"/>
            <w:hideMark/>
          </w:tcPr>
          <w:p w14:paraId="017BF9A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0,112</w:t>
            </w:r>
          </w:p>
        </w:tc>
        <w:tc>
          <w:tcPr>
            <w:tcW w:w="1110" w:type="dxa"/>
            <w:tcBorders>
              <w:top w:val="nil"/>
              <w:left w:val="nil"/>
              <w:bottom w:val="single" w:sz="4" w:space="0" w:color="auto"/>
              <w:right w:val="single" w:sz="4" w:space="0" w:color="auto"/>
            </w:tcBorders>
            <w:shd w:val="clear" w:color="auto" w:fill="auto"/>
            <w:noWrap/>
            <w:vAlign w:val="center"/>
            <w:hideMark/>
          </w:tcPr>
          <w:p w14:paraId="0C2442D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-0,143</w:t>
            </w:r>
          </w:p>
        </w:tc>
      </w:tr>
      <w:tr w:rsidR="00CB20A2" w:rsidRPr="009317A7" w14:paraId="050EAE26"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18EB524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16C02BF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564333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0,187</w:t>
            </w:r>
          </w:p>
        </w:tc>
        <w:tc>
          <w:tcPr>
            <w:tcW w:w="1300" w:type="dxa"/>
            <w:tcBorders>
              <w:top w:val="nil"/>
              <w:left w:val="nil"/>
              <w:bottom w:val="single" w:sz="4" w:space="0" w:color="auto"/>
              <w:right w:val="single" w:sz="4" w:space="0" w:color="auto"/>
            </w:tcBorders>
            <w:shd w:val="clear" w:color="auto" w:fill="auto"/>
            <w:noWrap/>
            <w:vAlign w:val="center"/>
            <w:hideMark/>
          </w:tcPr>
          <w:p w14:paraId="500EC36A"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0,014</w:t>
            </w:r>
          </w:p>
        </w:tc>
        <w:tc>
          <w:tcPr>
            <w:tcW w:w="1400" w:type="dxa"/>
            <w:tcBorders>
              <w:top w:val="nil"/>
              <w:left w:val="nil"/>
              <w:bottom w:val="single" w:sz="4" w:space="0" w:color="auto"/>
              <w:right w:val="single" w:sz="4" w:space="0" w:color="auto"/>
            </w:tcBorders>
            <w:shd w:val="clear" w:color="auto" w:fill="auto"/>
            <w:noWrap/>
            <w:vAlign w:val="center"/>
            <w:hideMark/>
          </w:tcPr>
          <w:p w14:paraId="616B96F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0,401</w:t>
            </w:r>
          </w:p>
        </w:tc>
        <w:tc>
          <w:tcPr>
            <w:tcW w:w="1080" w:type="dxa"/>
            <w:tcBorders>
              <w:top w:val="nil"/>
              <w:left w:val="nil"/>
              <w:bottom w:val="single" w:sz="4" w:space="0" w:color="auto"/>
              <w:right w:val="single" w:sz="4" w:space="0" w:color="auto"/>
            </w:tcBorders>
            <w:shd w:val="clear" w:color="auto" w:fill="auto"/>
            <w:noWrap/>
            <w:vAlign w:val="center"/>
            <w:hideMark/>
          </w:tcPr>
          <w:p w14:paraId="778A88C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0,200</w:t>
            </w:r>
          </w:p>
        </w:tc>
        <w:tc>
          <w:tcPr>
            <w:tcW w:w="1110" w:type="dxa"/>
            <w:tcBorders>
              <w:top w:val="nil"/>
              <w:left w:val="nil"/>
              <w:bottom w:val="single" w:sz="4" w:space="0" w:color="auto"/>
              <w:right w:val="single" w:sz="4" w:space="0" w:color="auto"/>
            </w:tcBorders>
            <w:shd w:val="clear" w:color="auto" w:fill="auto"/>
            <w:noWrap/>
            <w:vAlign w:val="center"/>
            <w:hideMark/>
          </w:tcPr>
          <w:p w14:paraId="18AECD8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0,137</w:t>
            </w:r>
          </w:p>
        </w:tc>
      </w:tr>
      <w:tr w:rsidR="00CB20A2" w:rsidRPr="009317A7" w14:paraId="428B4F64" w14:textId="77777777" w:rsidTr="00F661E9">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F3BAAF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Urinary</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neopterin</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creatinine</w:t>
            </w:r>
            <w:proofErr w:type="spellEnd"/>
            <w:r w:rsidRPr="00CB20A2">
              <w:rPr>
                <w:rFonts w:ascii="Times New Roman" w:eastAsia="Times New Roman" w:hAnsi="Times New Roman" w:cs="Times New Roman"/>
                <w:color w:val="000000"/>
                <w:sz w:val="18"/>
                <w:szCs w:val="18"/>
                <w:lang w:eastAsia="cs-CZ"/>
              </w:rPr>
              <w:t xml:space="preserve"> ratio</w:t>
            </w:r>
          </w:p>
        </w:tc>
        <w:tc>
          <w:tcPr>
            <w:tcW w:w="946" w:type="dxa"/>
            <w:tcBorders>
              <w:top w:val="nil"/>
              <w:left w:val="nil"/>
              <w:bottom w:val="single" w:sz="4" w:space="0" w:color="auto"/>
              <w:right w:val="single" w:sz="4" w:space="0" w:color="auto"/>
            </w:tcBorders>
            <w:shd w:val="clear" w:color="auto" w:fill="auto"/>
            <w:hideMark/>
          </w:tcPr>
          <w:p w14:paraId="4F19AFC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77A13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0,064</w:t>
            </w:r>
          </w:p>
        </w:tc>
        <w:tc>
          <w:tcPr>
            <w:tcW w:w="1300" w:type="dxa"/>
            <w:tcBorders>
              <w:top w:val="nil"/>
              <w:left w:val="nil"/>
              <w:bottom w:val="single" w:sz="4" w:space="0" w:color="auto"/>
              <w:right w:val="single" w:sz="4" w:space="0" w:color="auto"/>
            </w:tcBorders>
            <w:shd w:val="clear" w:color="auto" w:fill="auto"/>
            <w:noWrap/>
            <w:vAlign w:val="center"/>
            <w:hideMark/>
          </w:tcPr>
          <w:p w14:paraId="114CFE6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-0,096</w:t>
            </w:r>
          </w:p>
        </w:tc>
        <w:tc>
          <w:tcPr>
            <w:tcW w:w="1400" w:type="dxa"/>
            <w:tcBorders>
              <w:top w:val="nil"/>
              <w:left w:val="nil"/>
              <w:bottom w:val="single" w:sz="4" w:space="0" w:color="auto"/>
              <w:right w:val="single" w:sz="4" w:space="0" w:color="auto"/>
            </w:tcBorders>
            <w:shd w:val="clear" w:color="auto" w:fill="auto"/>
            <w:noWrap/>
            <w:vAlign w:val="center"/>
            <w:hideMark/>
          </w:tcPr>
          <w:p w14:paraId="51C7E09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-0,040</w:t>
            </w:r>
          </w:p>
        </w:tc>
        <w:tc>
          <w:tcPr>
            <w:tcW w:w="1080" w:type="dxa"/>
            <w:tcBorders>
              <w:top w:val="nil"/>
              <w:left w:val="nil"/>
              <w:bottom w:val="single" w:sz="4" w:space="0" w:color="auto"/>
              <w:right w:val="single" w:sz="4" w:space="0" w:color="auto"/>
            </w:tcBorders>
            <w:shd w:val="clear" w:color="auto" w:fill="auto"/>
            <w:noWrap/>
            <w:vAlign w:val="center"/>
            <w:hideMark/>
          </w:tcPr>
          <w:p w14:paraId="7C00361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0,119</w:t>
            </w:r>
          </w:p>
        </w:tc>
        <w:tc>
          <w:tcPr>
            <w:tcW w:w="1110" w:type="dxa"/>
            <w:tcBorders>
              <w:top w:val="nil"/>
              <w:left w:val="nil"/>
              <w:bottom w:val="single" w:sz="4" w:space="0" w:color="auto"/>
              <w:right w:val="single" w:sz="4" w:space="0" w:color="auto"/>
            </w:tcBorders>
            <w:shd w:val="clear" w:color="auto" w:fill="auto"/>
            <w:noWrap/>
            <w:vAlign w:val="center"/>
            <w:hideMark/>
          </w:tcPr>
          <w:p w14:paraId="2F28928F"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-0,231</w:t>
            </w:r>
          </w:p>
        </w:tc>
      </w:tr>
      <w:tr w:rsidR="00CB20A2" w:rsidRPr="009317A7" w14:paraId="76AF2DE9" w14:textId="77777777" w:rsidTr="00F661E9">
        <w:trPr>
          <w:trHeight w:val="300"/>
        </w:trPr>
        <w:tc>
          <w:tcPr>
            <w:tcW w:w="2078" w:type="dxa"/>
            <w:vMerge/>
            <w:tcBorders>
              <w:top w:val="nil"/>
              <w:left w:val="single" w:sz="4" w:space="0" w:color="auto"/>
              <w:bottom w:val="single" w:sz="4" w:space="0" w:color="auto"/>
              <w:right w:val="single" w:sz="4" w:space="0" w:color="auto"/>
            </w:tcBorders>
            <w:vAlign w:val="center"/>
            <w:hideMark/>
          </w:tcPr>
          <w:p w14:paraId="7571883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1F82A9F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2BF9E2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0,467</w:t>
            </w:r>
          </w:p>
        </w:tc>
        <w:tc>
          <w:tcPr>
            <w:tcW w:w="1300" w:type="dxa"/>
            <w:tcBorders>
              <w:top w:val="nil"/>
              <w:left w:val="nil"/>
              <w:bottom w:val="single" w:sz="4" w:space="0" w:color="auto"/>
              <w:right w:val="single" w:sz="4" w:space="0" w:color="auto"/>
            </w:tcBorders>
            <w:shd w:val="clear" w:color="auto" w:fill="auto"/>
            <w:noWrap/>
            <w:vAlign w:val="center"/>
            <w:hideMark/>
          </w:tcPr>
          <w:p w14:paraId="3C224EA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0,271</w:t>
            </w:r>
          </w:p>
        </w:tc>
        <w:tc>
          <w:tcPr>
            <w:tcW w:w="1400" w:type="dxa"/>
            <w:tcBorders>
              <w:top w:val="nil"/>
              <w:left w:val="nil"/>
              <w:bottom w:val="single" w:sz="4" w:space="0" w:color="auto"/>
              <w:right w:val="single" w:sz="4" w:space="0" w:color="auto"/>
            </w:tcBorders>
            <w:shd w:val="clear" w:color="auto" w:fill="auto"/>
            <w:noWrap/>
            <w:vAlign w:val="center"/>
            <w:hideMark/>
          </w:tcPr>
          <w:p w14:paraId="0B3111E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0,648</w:t>
            </w:r>
          </w:p>
        </w:tc>
        <w:tc>
          <w:tcPr>
            <w:tcW w:w="1080" w:type="dxa"/>
            <w:tcBorders>
              <w:top w:val="nil"/>
              <w:left w:val="nil"/>
              <w:bottom w:val="single" w:sz="4" w:space="0" w:color="auto"/>
              <w:right w:val="single" w:sz="4" w:space="0" w:color="auto"/>
            </w:tcBorders>
            <w:shd w:val="clear" w:color="auto" w:fill="auto"/>
            <w:noWrap/>
            <w:vAlign w:val="center"/>
            <w:hideMark/>
          </w:tcPr>
          <w:p w14:paraId="7488703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0,171</w:t>
            </w:r>
          </w:p>
        </w:tc>
        <w:tc>
          <w:tcPr>
            <w:tcW w:w="1110" w:type="dxa"/>
            <w:tcBorders>
              <w:top w:val="nil"/>
              <w:left w:val="nil"/>
              <w:bottom w:val="single" w:sz="4" w:space="0" w:color="auto"/>
              <w:right w:val="single" w:sz="4" w:space="0" w:color="auto"/>
            </w:tcBorders>
            <w:shd w:val="clear" w:color="auto" w:fill="auto"/>
            <w:noWrap/>
            <w:vAlign w:val="center"/>
            <w:hideMark/>
          </w:tcPr>
          <w:p w14:paraId="314672CF"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0,015</w:t>
            </w:r>
          </w:p>
        </w:tc>
      </w:tr>
    </w:tbl>
    <w:p w14:paraId="3981451F" w14:textId="7DE32EB8" w:rsidR="00CB20A2" w:rsidRDefault="00CB20A2" w:rsidP="00CB20A2"/>
    <w:p w14:paraId="0F84515E" w14:textId="77777777" w:rsidR="00CB20A2" w:rsidRDefault="00CB20A2">
      <w:r>
        <w:br w:type="page"/>
      </w:r>
    </w:p>
    <w:p w14:paraId="371363A9" w14:textId="77777777" w:rsidR="00CB20A2" w:rsidRDefault="00CB20A2" w:rsidP="00CB20A2"/>
    <w:p w14:paraId="2F458B4F" w14:textId="77777777" w:rsidR="00CB20A2" w:rsidRDefault="00CB20A2" w:rsidP="00CB20A2">
      <w:r>
        <w:object w:dxaOrig="9211" w:dyaOrig="11374" w14:anchorId="28F4C712">
          <v:shape id="_x0000_i1026" type="#_x0000_t75" style="width:462pt;height:570pt" o:ole="">
            <v:imagedata r:id="rId29" o:title=""/>
          </v:shape>
          <o:OLEObject Type="Embed" ProgID="STATISTICA.Graph" ShapeID="_x0000_i1026" DrawAspect="Content" ObjectID="_1614773945" r:id="rId30">
            <o:FieldCodes>\s</o:FieldCodes>
          </o:OLEObject>
        </w:object>
      </w:r>
    </w:p>
    <w:p w14:paraId="19FE0F66" w14:textId="77777777" w:rsidR="00CB20A2" w:rsidRDefault="00CB20A2" w:rsidP="00CB20A2"/>
    <w:p w14:paraId="42A16A49" w14:textId="77777777" w:rsidR="00CB20A2" w:rsidRDefault="00CB20A2" w:rsidP="00CB20A2"/>
    <w:p w14:paraId="45774F22" w14:textId="77777777" w:rsidR="00CB20A2" w:rsidRDefault="00CB20A2" w:rsidP="00CB20A2"/>
    <w:p w14:paraId="0D239250" w14:textId="37E2B216" w:rsidR="00CB20A2" w:rsidRDefault="00CB20A2">
      <w:r>
        <w:br w:type="page"/>
      </w:r>
    </w:p>
    <w:p w14:paraId="28B0BB11" w14:textId="49763918" w:rsidR="00CB20A2" w:rsidRPr="006C0C78" w:rsidRDefault="00CB20A2" w:rsidP="00CB20A2">
      <w:pPr>
        <w:rPr>
          <w:rFonts w:ascii="Times New Roman" w:hAnsi="Times New Roman" w:cs="Times New Roman"/>
          <w:b/>
        </w:rPr>
      </w:pPr>
      <w:r w:rsidRPr="006C0C78">
        <w:rPr>
          <w:rFonts w:ascii="Times New Roman" w:hAnsi="Times New Roman" w:cs="Times New Roman"/>
          <w:b/>
        </w:rPr>
        <w:lastRenderedPageBreak/>
        <w:t>Tabulka 10</w:t>
      </w:r>
    </w:p>
    <w:p w14:paraId="57791A38" w14:textId="77777777" w:rsidR="006C0C78" w:rsidRPr="006C0C78" w:rsidRDefault="006C0C78" w:rsidP="00CB20A2">
      <w:pPr>
        <w:rPr>
          <w:rFonts w:ascii="Times New Roman" w:hAnsi="Times New Roman" w:cs="Times New Roman"/>
          <w:b/>
        </w:rPr>
      </w:pPr>
    </w:p>
    <w:p w14:paraId="1F0530E7" w14:textId="5BEFC1A4" w:rsidR="00CB20A2" w:rsidRPr="006C0C78" w:rsidRDefault="00CB20A2" w:rsidP="00CB20A2">
      <w:pPr>
        <w:rPr>
          <w:rFonts w:ascii="Times New Roman" w:hAnsi="Times New Roman" w:cs="Times New Roman"/>
          <w:b/>
        </w:rPr>
      </w:pPr>
      <w:r w:rsidRPr="006C0C78">
        <w:rPr>
          <w:rFonts w:ascii="Times New Roman" w:hAnsi="Times New Roman" w:cs="Times New Roman"/>
          <w:b/>
        </w:rPr>
        <w:t xml:space="preserve">Korelace mezi klinickými indikátory chirurgického stresu a AUC zkoumaných biomarkerů nutrice a inflamatorní odpovědi u pacientek operovaných </w:t>
      </w:r>
      <w:proofErr w:type="spellStart"/>
      <w:r w:rsidRPr="006C0C78">
        <w:rPr>
          <w:rFonts w:ascii="Times New Roman" w:hAnsi="Times New Roman" w:cs="Times New Roman"/>
          <w:b/>
        </w:rPr>
        <w:t>roboticky</w:t>
      </w:r>
      <w:proofErr w:type="spellEnd"/>
      <w:r w:rsidRPr="006C0C78">
        <w:rPr>
          <w:rFonts w:ascii="Times New Roman" w:hAnsi="Times New Roman" w:cs="Times New Roman"/>
          <w:b/>
        </w:rPr>
        <w:t>.</w:t>
      </w:r>
    </w:p>
    <w:p w14:paraId="17E48E9E" w14:textId="77777777" w:rsidR="006C0C78" w:rsidRPr="00CB20A2" w:rsidRDefault="006C0C78" w:rsidP="00CB20A2">
      <w:pPr>
        <w:rPr>
          <w:b/>
        </w:rPr>
      </w:pPr>
    </w:p>
    <w:tbl>
      <w:tblPr>
        <w:tblW w:w="9154" w:type="dxa"/>
        <w:tblInd w:w="55" w:type="dxa"/>
        <w:tblCellMar>
          <w:left w:w="70" w:type="dxa"/>
          <w:right w:w="70" w:type="dxa"/>
        </w:tblCellMar>
        <w:tblLook w:val="04A0" w:firstRow="1" w:lastRow="0" w:firstColumn="1" w:lastColumn="0" w:noHBand="0" w:noVBand="1"/>
      </w:tblPr>
      <w:tblGrid>
        <w:gridCol w:w="2078"/>
        <w:gridCol w:w="946"/>
        <w:gridCol w:w="1240"/>
        <w:gridCol w:w="1300"/>
        <w:gridCol w:w="1400"/>
        <w:gridCol w:w="1080"/>
        <w:gridCol w:w="1110"/>
      </w:tblGrid>
      <w:tr w:rsidR="00CB20A2" w:rsidRPr="00CB20A2" w14:paraId="1B89CA62" w14:textId="77777777" w:rsidTr="005D021F">
        <w:trPr>
          <w:trHeight w:val="780"/>
        </w:trPr>
        <w:tc>
          <w:tcPr>
            <w:tcW w:w="302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31CA7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RS (n = 64)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230E1B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Blood</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loss</w:t>
            </w:r>
            <w:proofErr w:type="spellEnd"/>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85002F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Nadir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08DD31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Decrease</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BE8B7C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VAS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9E0437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Number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lymphonodes</w:t>
            </w:r>
            <w:proofErr w:type="spellEnd"/>
          </w:p>
        </w:tc>
      </w:tr>
      <w:tr w:rsidR="00CB20A2" w:rsidRPr="00CB20A2" w14:paraId="7D589C0D"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025DF6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Leukocytes</w:t>
            </w:r>
            <w:proofErr w:type="spellEnd"/>
          </w:p>
        </w:tc>
        <w:tc>
          <w:tcPr>
            <w:tcW w:w="946" w:type="dxa"/>
            <w:tcBorders>
              <w:top w:val="nil"/>
              <w:left w:val="nil"/>
              <w:bottom w:val="single" w:sz="4" w:space="0" w:color="auto"/>
              <w:right w:val="single" w:sz="4" w:space="0" w:color="auto"/>
            </w:tcBorders>
            <w:shd w:val="clear" w:color="auto" w:fill="auto"/>
            <w:hideMark/>
          </w:tcPr>
          <w:p w14:paraId="17F7548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06733D3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-0,022</w:t>
            </w:r>
          </w:p>
        </w:tc>
        <w:tc>
          <w:tcPr>
            <w:tcW w:w="1300" w:type="dxa"/>
            <w:tcBorders>
              <w:top w:val="nil"/>
              <w:left w:val="nil"/>
              <w:bottom w:val="single" w:sz="4" w:space="0" w:color="auto"/>
              <w:right w:val="single" w:sz="4" w:space="0" w:color="auto"/>
            </w:tcBorders>
            <w:shd w:val="clear" w:color="auto" w:fill="auto"/>
            <w:noWrap/>
            <w:vAlign w:val="center"/>
            <w:hideMark/>
          </w:tcPr>
          <w:p w14:paraId="0DFFAC2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-0,039</w:t>
            </w:r>
          </w:p>
        </w:tc>
        <w:tc>
          <w:tcPr>
            <w:tcW w:w="1400" w:type="dxa"/>
            <w:tcBorders>
              <w:top w:val="nil"/>
              <w:left w:val="nil"/>
              <w:bottom w:val="single" w:sz="4" w:space="0" w:color="auto"/>
              <w:right w:val="single" w:sz="4" w:space="0" w:color="auto"/>
            </w:tcBorders>
            <w:shd w:val="clear" w:color="auto" w:fill="auto"/>
            <w:noWrap/>
            <w:vAlign w:val="center"/>
            <w:hideMark/>
          </w:tcPr>
          <w:p w14:paraId="247C8A8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0,121</w:t>
            </w:r>
          </w:p>
        </w:tc>
        <w:tc>
          <w:tcPr>
            <w:tcW w:w="1080" w:type="dxa"/>
            <w:tcBorders>
              <w:top w:val="nil"/>
              <w:left w:val="nil"/>
              <w:bottom w:val="single" w:sz="4" w:space="0" w:color="auto"/>
              <w:right w:val="single" w:sz="4" w:space="0" w:color="auto"/>
            </w:tcBorders>
            <w:shd w:val="clear" w:color="auto" w:fill="auto"/>
            <w:noWrap/>
            <w:vAlign w:val="center"/>
            <w:hideMark/>
          </w:tcPr>
          <w:p w14:paraId="58DBD4A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0,029</w:t>
            </w:r>
          </w:p>
        </w:tc>
        <w:tc>
          <w:tcPr>
            <w:tcW w:w="1110" w:type="dxa"/>
            <w:tcBorders>
              <w:top w:val="nil"/>
              <w:left w:val="nil"/>
              <w:bottom w:val="single" w:sz="4" w:space="0" w:color="auto"/>
              <w:right w:val="single" w:sz="4" w:space="0" w:color="auto"/>
            </w:tcBorders>
            <w:shd w:val="clear" w:color="auto" w:fill="auto"/>
            <w:noWrap/>
            <w:vAlign w:val="center"/>
            <w:hideMark/>
          </w:tcPr>
          <w:p w14:paraId="047AFD6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-0,149</w:t>
            </w:r>
          </w:p>
        </w:tc>
      </w:tr>
      <w:tr w:rsidR="00CB20A2" w:rsidRPr="00CB20A2" w14:paraId="7A6BEAA4"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4B67A90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62CCCA7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57FE4E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0,862</w:t>
            </w:r>
          </w:p>
        </w:tc>
        <w:tc>
          <w:tcPr>
            <w:tcW w:w="1300" w:type="dxa"/>
            <w:tcBorders>
              <w:top w:val="nil"/>
              <w:left w:val="nil"/>
              <w:bottom w:val="single" w:sz="4" w:space="0" w:color="auto"/>
              <w:right w:val="single" w:sz="4" w:space="0" w:color="auto"/>
            </w:tcBorders>
            <w:shd w:val="clear" w:color="auto" w:fill="auto"/>
            <w:noWrap/>
            <w:vAlign w:val="center"/>
            <w:hideMark/>
          </w:tcPr>
          <w:p w14:paraId="767E9D6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0,758</w:t>
            </w:r>
          </w:p>
        </w:tc>
        <w:tc>
          <w:tcPr>
            <w:tcW w:w="1400" w:type="dxa"/>
            <w:tcBorders>
              <w:top w:val="nil"/>
              <w:left w:val="nil"/>
              <w:bottom w:val="single" w:sz="4" w:space="0" w:color="auto"/>
              <w:right w:val="single" w:sz="4" w:space="0" w:color="auto"/>
            </w:tcBorders>
            <w:shd w:val="clear" w:color="auto" w:fill="auto"/>
            <w:noWrap/>
            <w:vAlign w:val="center"/>
            <w:hideMark/>
          </w:tcPr>
          <w:p w14:paraId="72689C6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0,343</w:t>
            </w:r>
          </w:p>
        </w:tc>
        <w:tc>
          <w:tcPr>
            <w:tcW w:w="1080" w:type="dxa"/>
            <w:tcBorders>
              <w:top w:val="nil"/>
              <w:left w:val="nil"/>
              <w:bottom w:val="single" w:sz="4" w:space="0" w:color="auto"/>
              <w:right w:val="single" w:sz="4" w:space="0" w:color="auto"/>
            </w:tcBorders>
            <w:shd w:val="clear" w:color="auto" w:fill="auto"/>
            <w:noWrap/>
            <w:vAlign w:val="center"/>
            <w:hideMark/>
          </w:tcPr>
          <w:p w14:paraId="3245198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0,817</w:t>
            </w:r>
          </w:p>
        </w:tc>
        <w:tc>
          <w:tcPr>
            <w:tcW w:w="1110" w:type="dxa"/>
            <w:tcBorders>
              <w:top w:val="nil"/>
              <w:left w:val="nil"/>
              <w:bottom w:val="single" w:sz="4" w:space="0" w:color="auto"/>
              <w:right w:val="single" w:sz="4" w:space="0" w:color="auto"/>
            </w:tcBorders>
            <w:shd w:val="clear" w:color="auto" w:fill="auto"/>
            <w:noWrap/>
            <w:vAlign w:val="center"/>
            <w:hideMark/>
          </w:tcPr>
          <w:p w14:paraId="1FF0F82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0,240</w:t>
            </w:r>
          </w:p>
        </w:tc>
      </w:tr>
      <w:tr w:rsidR="00CB20A2" w:rsidRPr="00CB20A2" w14:paraId="78EE5C82"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915A1E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Platelets</w:t>
            </w:r>
            <w:proofErr w:type="spellEnd"/>
          </w:p>
        </w:tc>
        <w:tc>
          <w:tcPr>
            <w:tcW w:w="946" w:type="dxa"/>
            <w:tcBorders>
              <w:top w:val="nil"/>
              <w:left w:val="nil"/>
              <w:bottom w:val="single" w:sz="4" w:space="0" w:color="auto"/>
              <w:right w:val="single" w:sz="4" w:space="0" w:color="auto"/>
            </w:tcBorders>
            <w:shd w:val="clear" w:color="auto" w:fill="auto"/>
            <w:hideMark/>
          </w:tcPr>
          <w:p w14:paraId="6DF1967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825B11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-0,218</w:t>
            </w:r>
          </w:p>
        </w:tc>
        <w:tc>
          <w:tcPr>
            <w:tcW w:w="1300" w:type="dxa"/>
            <w:tcBorders>
              <w:top w:val="nil"/>
              <w:left w:val="nil"/>
              <w:bottom w:val="single" w:sz="4" w:space="0" w:color="auto"/>
              <w:right w:val="single" w:sz="4" w:space="0" w:color="auto"/>
            </w:tcBorders>
            <w:shd w:val="clear" w:color="auto" w:fill="auto"/>
            <w:noWrap/>
            <w:vAlign w:val="center"/>
            <w:hideMark/>
          </w:tcPr>
          <w:p w14:paraId="0906934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-0,157</w:t>
            </w:r>
          </w:p>
        </w:tc>
        <w:tc>
          <w:tcPr>
            <w:tcW w:w="1400" w:type="dxa"/>
            <w:tcBorders>
              <w:top w:val="nil"/>
              <w:left w:val="nil"/>
              <w:bottom w:val="single" w:sz="4" w:space="0" w:color="auto"/>
              <w:right w:val="single" w:sz="4" w:space="0" w:color="auto"/>
            </w:tcBorders>
            <w:shd w:val="clear" w:color="auto" w:fill="auto"/>
            <w:noWrap/>
            <w:vAlign w:val="center"/>
            <w:hideMark/>
          </w:tcPr>
          <w:p w14:paraId="5C4BA8F5"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-0,340</w:t>
            </w:r>
          </w:p>
        </w:tc>
        <w:tc>
          <w:tcPr>
            <w:tcW w:w="1080" w:type="dxa"/>
            <w:tcBorders>
              <w:top w:val="nil"/>
              <w:left w:val="nil"/>
              <w:bottom w:val="single" w:sz="4" w:space="0" w:color="auto"/>
              <w:right w:val="single" w:sz="4" w:space="0" w:color="auto"/>
            </w:tcBorders>
            <w:shd w:val="clear" w:color="auto" w:fill="auto"/>
            <w:noWrap/>
            <w:vAlign w:val="center"/>
            <w:hideMark/>
          </w:tcPr>
          <w:p w14:paraId="5D9DAD5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0,056</w:t>
            </w:r>
          </w:p>
        </w:tc>
        <w:tc>
          <w:tcPr>
            <w:tcW w:w="1110" w:type="dxa"/>
            <w:tcBorders>
              <w:top w:val="nil"/>
              <w:left w:val="nil"/>
              <w:bottom w:val="single" w:sz="4" w:space="0" w:color="auto"/>
              <w:right w:val="single" w:sz="4" w:space="0" w:color="auto"/>
            </w:tcBorders>
            <w:shd w:val="clear" w:color="auto" w:fill="auto"/>
            <w:noWrap/>
            <w:vAlign w:val="center"/>
            <w:hideMark/>
          </w:tcPr>
          <w:p w14:paraId="051104B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0,059</w:t>
            </w:r>
          </w:p>
        </w:tc>
      </w:tr>
      <w:tr w:rsidR="00CB20A2" w:rsidRPr="00CB20A2" w14:paraId="2B02F47F"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6B5FCF6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55A3824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CCA712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0,083</w:t>
            </w:r>
          </w:p>
        </w:tc>
        <w:tc>
          <w:tcPr>
            <w:tcW w:w="1300" w:type="dxa"/>
            <w:tcBorders>
              <w:top w:val="nil"/>
              <w:left w:val="nil"/>
              <w:bottom w:val="single" w:sz="4" w:space="0" w:color="auto"/>
              <w:right w:val="single" w:sz="4" w:space="0" w:color="auto"/>
            </w:tcBorders>
            <w:shd w:val="clear" w:color="auto" w:fill="auto"/>
            <w:noWrap/>
            <w:vAlign w:val="center"/>
            <w:hideMark/>
          </w:tcPr>
          <w:p w14:paraId="7D63D34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0,215</w:t>
            </w:r>
          </w:p>
        </w:tc>
        <w:tc>
          <w:tcPr>
            <w:tcW w:w="1400" w:type="dxa"/>
            <w:tcBorders>
              <w:top w:val="nil"/>
              <w:left w:val="nil"/>
              <w:bottom w:val="single" w:sz="4" w:space="0" w:color="auto"/>
              <w:right w:val="single" w:sz="4" w:space="0" w:color="auto"/>
            </w:tcBorders>
            <w:shd w:val="clear" w:color="auto" w:fill="auto"/>
            <w:noWrap/>
            <w:vAlign w:val="center"/>
            <w:hideMark/>
          </w:tcPr>
          <w:p w14:paraId="79AE7E7F"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0,006</w:t>
            </w:r>
          </w:p>
        </w:tc>
        <w:tc>
          <w:tcPr>
            <w:tcW w:w="1080" w:type="dxa"/>
            <w:tcBorders>
              <w:top w:val="nil"/>
              <w:left w:val="nil"/>
              <w:bottom w:val="single" w:sz="4" w:space="0" w:color="auto"/>
              <w:right w:val="single" w:sz="4" w:space="0" w:color="auto"/>
            </w:tcBorders>
            <w:shd w:val="clear" w:color="auto" w:fill="auto"/>
            <w:noWrap/>
            <w:vAlign w:val="center"/>
            <w:hideMark/>
          </w:tcPr>
          <w:p w14:paraId="3637D7A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0,660</w:t>
            </w:r>
          </w:p>
        </w:tc>
        <w:tc>
          <w:tcPr>
            <w:tcW w:w="1110" w:type="dxa"/>
            <w:tcBorders>
              <w:top w:val="nil"/>
              <w:left w:val="nil"/>
              <w:bottom w:val="single" w:sz="4" w:space="0" w:color="auto"/>
              <w:right w:val="single" w:sz="4" w:space="0" w:color="auto"/>
            </w:tcBorders>
            <w:shd w:val="clear" w:color="auto" w:fill="auto"/>
            <w:noWrap/>
            <w:vAlign w:val="center"/>
            <w:hideMark/>
          </w:tcPr>
          <w:p w14:paraId="1758215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0,641</w:t>
            </w:r>
          </w:p>
        </w:tc>
      </w:tr>
      <w:tr w:rsidR="00CB20A2" w:rsidRPr="00CB20A2" w14:paraId="6E64CAFA"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2B6A7E5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CRP</w:t>
            </w:r>
          </w:p>
        </w:tc>
        <w:tc>
          <w:tcPr>
            <w:tcW w:w="946" w:type="dxa"/>
            <w:tcBorders>
              <w:top w:val="nil"/>
              <w:left w:val="nil"/>
              <w:bottom w:val="single" w:sz="4" w:space="0" w:color="auto"/>
              <w:right w:val="single" w:sz="4" w:space="0" w:color="auto"/>
            </w:tcBorders>
            <w:shd w:val="clear" w:color="auto" w:fill="auto"/>
            <w:hideMark/>
          </w:tcPr>
          <w:p w14:paraId="2F7D66A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8D91F5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0,085</w:t>
            </w:r>
          </w:p>
        </w:tc>
        <w:tc>
          <w:tcPr>
            <w:tcW w:w="1300" w:type="dxa"/>
            <w:tcBorders>
              <w:top w:val="nil"/>
              <w:left w:val="nil"/>
              <w:bottom w:val="single" w:sz="4" w:space="0" w:color="auto"/>
              <w:right w:val="single" w:sz="4" w:space="0" w:color="auto"/>
            </w:tcBorders>
            <w:shd w:val="clear" w:color="auto" w:fill="auto"/>
            <w:noWrap/>
            <w:vAlign w:val="center"/>
            <w:hideMark/>
          </w:tcPr>
          <w:p w14:paraId="3C9334C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-0,103</w:t>
            </w:r>
          </w:p>
        </w:tc>
        <w:tc>
          <w:tcPr>
            <w:tcW w:w="1400" w:type="dxa"/>
            <w:tcBorders>
              <w:top w:val="nil"/>
              <w:left w:val="nil"/>
              <w:bottom w:val="single" w:sz="4" w:space="0" w:color="auto"/>
              <w:right w:val="single" w:sz="4" w:space="0" w:color="auto"/>
            </w:tcBorders>
            <w:shd w:val="clear" w:color="auto" w:fill="auto"/>
            <w:noWrap/>
            <w:vAlign w:val="center"/>
            <w:hideMark/>
          </w:tcPr>
          <w:p w14:paraId="765D764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0,008</w:t>
            </w:r>
          </w:p>
        </w:tc>
        <w:tc>
          <w:tcPr>
            <w:tcW w:w="1080" w:type="dxa"/>
            <w:tcBorders>
              <w:top w:val="nil"/>
              <w:left w:val="nil"/>
              <w:bottom w:val="single" w:sz="4" w:space="0" w:color="auto"/>
              <w:right w:val="single" w:sz="4" w:space="0" w:color="auto"/>
            </w:tcBorders>
            <w:shd w:val="clear" w:color="auto" w:fill="auto"/>
            <w:noWrap/>
            <w:vAlign w:val="center"/>
            <w:hideMark/>
          </w:tcPr>
          <w:p w14:paraId="7A90ACBB"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0,296</w:t>
            </w:r>
          </w:p>
        </w:tc>
        <w:tc>
          <w:tcPr>
            <w:tcW w:w="1110" w:type="dxa"/>
            <w:tcBorders>
              <w:top w:val="nil"/>
              <w:left w:val="nil"/>
              <w:bottom w:val="single" w:sz="4" w:space="0" w:color="auto"/>
              <w:right w:val="single" w:sz="4" w:space="0" w:color="auto"/>
            </w:tcBorders>
            <w:shd w:val="clear" w:color="auto" w:fill="auto"/>
            <w:noWrap/>
            <w:vAlign w:val="center"/>
            <w:hideMark/>
          </w:tcPr>
          <w:p w14:paraId="1B3F81D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0,116</w:t>
            </w:r>
          </w:p>
        </w:tc>
      </w:tr>
      <w:tr w:rsidR="00CB20A2" w:rsidRPr="00CB20A2" w14:paraId="308A2C2D"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2BCBC9A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404478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33854B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0,504</w:t>
            </w:r>
          </w:p>
        </w:tc>
        <w:tc>
          <w:tcPr>
            <w:tcW w:w="1300" w:type="dxa"/>
            <w:tcBorders>
              <w:top w:val="nil"/>
              <w:left w:val="nil"/>
              <w:bottom w:val="single" w:sz="4" w:space="0" w:color="auto"/>
              <w:right w:val="single" w:sz="4" w:space="0" w:color="auto"/>
            </w:tcBorders>
            <w:shd w:val="clear" w:color="auto" w:fill="auto"/>
            <w:noWrap/>
            <w:vAlign w:val="center"/>
            <w:hideMark/>
          </w:tcPr>
          <w:p w14:paraId="5317C2E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0,417</w:t>
            </w:r>
          </w:p>
        </w:tc>
        <w:tc>
          <w:tcPr>
            <w:tcW w:w="1400" w:type="dxa"/>
            <w:tcBorders>
              <w:top w:val="nil"/>
              <w:left w:val="nil"/>
              <w:bottom w:val="single" w:sz="4" w:space="0" w:color="auto"/>
              <w:right w:val="single" w:sz="4" w:space="0" w:color="auto"/>
            </w:tcBorders>
            <w:shd w:val="clear" w:color="auto" w:fill="auto"/>
            <w:noWrap/>
            <w:vAlign w:val="center"/>
            <w:hideMark/>
          </w:tcPr>
          <w:p w14:paraId="519E106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0,948</w:t>
            </w:r>
          </w:p>
        </w:tc>
        <w:tc>
          <w:tcPr>
            <w:tcW w:w="1080" w:type="dxa"/>
            <w:tcBorders>
              <w:top w:val="nil"/>
              <w:left w:val="nil"/>
              <w:bottom w:val="single" w:sz="4" w:space="0" w:color="auto"/>
              <w:right w:val="single" w:sz="4" w:space="0" w:color="auto"/>
            </w:tcBorders>
            <w:shd w:val="clear" w:color="auto" w:fill="auto"/>
            <w:noWrap/>
            <w:vAlign w:val="center"/>
            <w:hideMark/>
          </w:tcPr>
          <w:p w14:paraId="37E94259"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0,017</w:t>
            </w:r>
          </w:p>
        </w:tc>
        <w:tc>
          <w:tcPr>
            <w:tcW w:w="1110" w:type="dxa"/>
            <w:tcBorders>
              <w:top w:val="nil"/>
              <w:left w:val="nil"/>
              <w:bottom w:val="single" w:sz="4" w:space="0" w:color="auto"/>
              <w:right w:val="single" w:sz="4" w:space="0" w:color="auto"/>
            </w:tcBorders>
            <w:shd w:val="clear" w:color="auto" w:fill="auto"/>
            <w:noWrap/>
            <w:vAlign w:val="center"/>
            <w:hideMark/>
          </w:tcPr>
          <w:p w14:paraId="0AA329E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0,360</w:t>
            </w:r>
          </w:p>
        </w:tc>
      </w:tr>
      <w:tr w:rsidR="00CB20A2" w:rsidRPr="00CB20A2" w14:paraId="6E48DA42"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3FCD7DD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IL-6</w:t>
            </w:r>
          </w:p>
        </w:tc>
        <w:tc>
          <w:tcPr>
            <w:tcW w:w="946" w:type="dxa"/>
            <w:tcBorders>
              <w:top w:val="nil"/>
              <w:left w:val="nil"/>
              <w:bottom w:val="single" w:sz="4" w:space="0" w:color="auto"/>
              <w:right w:val="single" w:sz="4" w:space="0" w:color="auto"/>
            </w:tcBorders>
            <w:shd w:val="clear" w:color="auto" w:fill="auto"/>
            <w:hideMark/>
          </w:tcPr>
          <w:p w14:paraId="49622DA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67E132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0,110</w:t>
            </w:r>
          </w:p>
        </w:tc>
        <w:tc>
          <w:tcPr>
            <w:tcW w:w="1300" w:type="dxa"/>
            <w:tcBorders>
              <w:top w:val="nil"/>
              <w:left w:val="nil"/>
              <w:bottom w:val="single" w:sz="4" w:space="0" w:color="auto"/>
              <w:right w:val="single" w:sz="4" w:space="0" w:color="auto"/>
            </w:tcBorders>
            <w:shd w:val="clear" w:color="auto" w:fill="auto"/>
            <w:noWrap/>
            <w:vAlign w:val="center"/>
            <w:hideMark/>
          </w:tcPr>
          <w:p w14:paraId="3DB1441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-0,056</w:t>
            </w:r>
          </w:p>
        </w:tc>
        <w:tc>
          <w:tcPr>
            <w:tcW w:w="1400" w:type="dxa"/>
            <w:tcBorders>
              <w:top w:val="nil"/>
              <w:left w:val="nil"/>
              <w:bottom w:val="single" w:sz="4" w:space="0" w:color="auto"/>
              <w:right w:val="single" w:sz="4" w:space="0" w:color="auto"/>
            </w:tcBorders>
            <w:shd w:val="clear" w:color="auto" w:fill="auto"/>
            <w:noWrap/>
            <w:vAlign w:val="center"/>
            <w:hideMark/>
          </w:tcPr>
          <w:p w14:paraId="548EE5E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0,027</w:t>
            </w:r>
          </w:p>
        </w:tc>
        <w:tc>
          <w:tcPr>
            <w:tcW w:w="1080" w:type="dxa"/>
            <w:tcBorders>
              <w:top w:val="nil"/>
              <w:left w:val="nil"/>
              <w:bottom w:val="single" w:sz="4" w:space="0" w:color="auto"/>
              <w:right w:val="single" w:sz="4" w:space="0" w:color="auto"/>
            </w:tcBorders>
            <w:shd w:val="clear" w:color="auto" w:fill="auto"/>
            <w:noWrap/>
            <w:vAlign w:val="center"/>
            <w:hideMark/>
          </w:tcPr>
          <w:p w14:paraId="0917835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0,207</w:t>
            </w:r>
          </w:p>
        </w:tc>
        <w:tc>
          <w:tcPr>
            <w:tcW w:w="1110" w:type="dxa"/>
            <w:tcBorders>
              <w:top w:val="nil"/>
              <w:left w:val="nil"/>
              <w:bottom w:val="single" w:sz="4" w:space="0" w:color="auto"/>
              <w:right w:val="single" w:sz="4" w:space="0" w:color="auto"/>
            </w:tcBorders>
            <w:shd w:val="clear" w:color="auto" w:fill="auto"/>
            <w:noWrap/>
            <w:vAlign w:val="center"/>
            <w:hideMark/>
          </w:tcPr>
          <w:p w14:paraId="6615D2E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0,025</w:t>
            </w:r>
          </w:p>
        </w:tc>
      </w:tr>
      <w:tr w:rsidR="00CB20A2" w:rsidRPr="00CB20A2" w14:paraId="69DEDA61"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7BE9F6D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59B02A8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65BE6A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0,389</w:t>
            </w:r>
          </w:p>
        </w:tc>
        <w:tc>
          <w:tcPr>
            <w:tcW w:w="1300" w:type="dxa"/>
            <w:tcBorders>
              <w:top w:val="nil"/>
              <w:left w:val="nil"/>
              <w:bottom w:val="single" w:sz="4" w:space="0" w:color="auto"/>
              <w:right w:val="single" w:sz="4" w:space="0" w:color="auto"/>
            </w:tcBorders>
            <w:shd w:val="clear" w:color="auto" w:fill="auto"/>
            <w:noWrap/>
            <w:vAlign w:val="center"/>
            <w:hideMark/>
          </w:tcPr>
          <w:p w14:paraId="1EABEF8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0,661</w:t>
            </w:r>
          </w:p>
        </w:tc>
        <w:tc>
          <w:tcPr>
            <w:tcW w:w="1400" w:type="dxa"/>
            <w:tcBorders>
              <w:top w:val="nil"/>
              <w:left w:val="nil"/>
              <w:bottom w:val="single" w:sz="4" w:space="0" w:color="auto"/>
              <w:right w:val="single" w:sz="4" w:space="0" w:color="auto"/>
            </w:tcBorders>
            <w:shd w:val="clear" w:color="auto" w:fill="auto"/>
            <w:noWrap/>
            <w:vAlign w:val="center"/>
            <w:hideMark/>
          </w:tcPr>
          <w:p w14:paraId="450FFE1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0,833</w:t>
            </w:r>
          </w:p>
        </w:tc>
        <w:tc>
          <w:tcPr>
            <w:tcW w:w="1080" w:type="dxa"/>
            <w:tcBorders>
              <w:top w:val="nil"/>
              <w:left w:val="nil"/>
              <w:bottom w:val="single" w:sz="4" w:space="0" w:color="auto"/>
              <w:right w:val="single" w:sz="4" w:space="0" w:color="auto"/>
            </w:tcBorders>
            <w:shd w:val="clear" w:color="auto" w:fill="auto"/>
            <w:noWrap/>
            <w:vAlign w:val="center"/>
            <w:hideMark/>
          </w:tcPr>
          <w:p w14:paraId="11942E4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0,101</w:t>
            </w:r>
          </w:p>
        </w:tc>
        <w:tc>
          <w:tcPr>
            <w:tcW w:w="1110" w:type="dxa"/>
            <w:tcBorders>
              <w:top w:val="nil"/>
              <w:left w:val="nil"/>
              <w:bottom w:val="single" w:sz="4" w:space="0" w:color="auto"/>
              <w:right w:val="single" w:sz="4" w:space="0" w:color="auto"/>
            </w:tcBorders>
            <w:shd w:val="clear" w:color="auto" w:fill="auto"/>
            <w:noWrap/>
            <w:vAlign w:val="center"/>
            <w:hideMark/>
          </w:tcPr>
          <w:p w14:paraId="7CBFEC7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0,846</w:t>
            </w:r>
          </w:p>
        </w:tc>
      </w:tr>
      <w:tr w:rsidR="00CB20A2" w:rsidRPr="00CB20A2" w14:paraId="286CEF24"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256CBCF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Citrulline</w:t>
            </w:r>
            <w:proofErr w:type="spellEnd"/>
          </w:p>
        </w:tc>
        <w:tc>
          <w:tcPr>
            <w:tcW w:w="946" w:type="dxa"/>
            <w:tcBorders>
              <w:top w:val="nil"/>
              <w:left w:val="nil"/>
              <w:bottom w:val="single" w:sz="4" w:space="0" w:color="auto"/>
              <w:right w:val="single" w:sz="4" w:space="0" w:color="auto"/>
            </w:tcBorders>
            <w:shd w:val="clear" w:color="auto" w:fill="auto"/>
            <w:hideMark/>
          </w:tcPr>
          <w:p w14:paraId="57992D2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A656B6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0,029</w:t>
            </w:r>
          </w:p>
        </w:tc>
        <w:tc>
          <w:tcPr>
            <w:tcW w:w="1300" w:type="dxa"/>
            <w:tcBorders>
              <w:top w:val="nil"/>
              <w:left w:val="nil"/>
              <w:bottom w:val="single" w:sz="4" w:space="0" w:color="auto"/>
              <w:right w:val="single" w:sz="4" w:space="0" w:color="auto"/>
            </w:tcBorders>
            <w:shd w:val="clear" w:color="auto" w:fill="auto"/>
            <w:noWrap/>
            <w:vAlign w:val="center"/>
            <w:hideMark/>
          </w:tcPr>
          <w:p w14:paraId="0FD670D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-0,058</w:t>
            </w:r>
          </w:p>
        </w:tc>
        <w:tc>
          <w:tcPr>
            <w:tcW w:w="1400" w:type="dxa"/>
            <w:tcBorders>
              <w:top w:val="nil"/>
              <w:left w:val="nil"/>
              <w:bottom w:val="single" w:sz="4" w:space="0" w:color="auto"/>
              <w:right w:val="single" w:sz="4" w:space="0" w:color="auto"/>
            </w:tcBorders>
            <w:shd w:val="clear" w:color="auto" w:fill="auto"/>
            <w:noWrap/>
            <w:vAlign w:val="center"/>
            <w:hideMark/>
          </w:tcPr>
          <w:p w14:paraId="30B4A05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-0,105</w:t>
            </w:r>
          </w:p>
        </w:tc>
        <w:tc>
          <w:tcPr>
            <w:tcW w:w="1080" w:type="dxa"/>
            <w:tcBorders>
              <w:top w:val="nil"/>
              <w:left w:val="nil"/>
              <w:bottom w:val="single" w:sz="4" w:space="0" w:color="auto"/>
              <w:right w:val="single" w:sz="4" w:space="0" w:color="auto"/>
            </w:tcBorders>
            <w:shd w:val="clear" w:color="auto" w:fill="auto"/>
            <w:noWrap/>
            <w:vAlign w:val="center"/>
            <w:hideMark/>
          </w:tcPr>
          <w:p w14:paraId="1C77B2C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-0,050</w:t>
            </w:r>
          </w:p>
        </w:tc>
        <w:tc>
          <w:tcPr>
            <w:tcW w:w="1110" w:type="dxa"/>
            <w:tcBorders>
              <w:top w:val="nil"/>
              <w:left w:val="nil"/>
              <w:bottom w:val="single" w:sz="4" w:space="0" w:color="auto"/>
              <w:right w:val="single" w:sz="4" w:space="0" w:color="auto"/>
            </w:tcBorders>
            <w:shd w:val="clear" w:color="auto" w:fill="auto"/>
            <w:noWrap/>
            <w:vAlign w:val="center"/>
            <w:hideMark/>
          </w:tcPr>
          <w:p w14:paraId="3711295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-0,185</w:t>
            </w:r>
          </w:p>
        </w:tc>
      </w:tr>
      <w:tr w:rsidR="00CB20A2" w:rsidRPr="00CB20A2" w14:paraId="2498FCCB"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761EF27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1C47EC5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E43637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0,821</w:t>
            </w:r>
          </w:p>
        </w:tc>
        <w:tc>
          <w:tcPr>
            <w:tcW w:w="1300" w:type="dxa"/>
            <w:tcBorders>
              <w:top w:val="nil"/>
              <w:left w:val="nil"/>
              <w:bottom w:val="single" w:sz="4" w:space="0" w:color="auto"/>
              <w:right w:val="single" w:sz="4" w:space="0" w:color="auto"/>
            </w:tcBorders>
            <w:shd w:val="clear" w:color="auto" w:fill="auto"/>
            <w:noWrap/>
            <w:vAlign w:val="center"/>
            <w:hideMark/>
          </w:tcPr>
          <w:p w14:paraId="4A4B57C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0,648</w:t>
            </w:r>
          </w:p>
        </w:tc>
        <w:tc>
          <w:tcPr>
            <w:tcW w:w="1400" w:type="dxa"/>
            <w:tcBorders>
              <w:top w:val="nil"/>
              <w:left w:val="nil"/>
              <w:bottom w:val="single" w:sz="4" w:space="0" w:color="auto"/>
              <w:right w:val="single" w:sz="4" w:space="0" w:color="auto"/>
            </w:tcBorders>
            <w:shd w:val="clear" w:color="auto" w:fill="auto"/>
            <w:noWrap/>
            <w:vAlign w:val="center"/>
            <w:hideMark/>
          </w:tcPr>
          <w:p w14:paraId="4772F95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0,411</w:t>
            </w:r>
          </w:p>
        </w:tc>
        <w:tc>
          <w:tcPr>
            <w:tcW w:w="1080" w:type="dxa"/>
            <w:tcBorders>
              <w:top w:val="nil"/>
              <w:left w:val="nil"/>
              <w:bottom w:val="single" w:sz="4" w:space="0" w:color="auto"/>
              <w:right w:val="single" w:sz="4" w:space="0" w:color="auto"/>
            </w:tcBorders>
            <w:shd w:val="clear" w:color="auto" w:fill="auto"/>
            <w:noWrap/>
            <w:vAlign w:val="center"/>
            <w:hideMark/>
          </w:tcPr>
          <w:p w14:paraId="20D4FB4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0,696</w:t>
            </w:r>
          </w:p>
        </w:tc>
        <w:tc>
          <w:tcPr>
            <w:tcW w:w="1110" w:type="dxa"/>
            <w:tcBorders>
              <w:top w:val="nil"/>
              <w:left w:val="nil"/>
              <w:bottom w:val="single" w:sz="4" w:space="0" w:color="auto"/>
              <w:right w:val="single" w:sz="4" w:space="0" w:color="auto"/>
            </w:tcBorders>
            <w:shd w:val="clear" w:color="auto" w:fill="auto"/>
            <w:noWrap/>
            <w:vAlign w:val="center"/>
            <w:hideMark/>
          </w:tcPr>
          <w:p w14:paraId="25B8261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0,142</w:t>
            </w:r>
          </w:p>
        </w:tc>
      </w:tr>
      <w:tr w:rsidR="00CB20A2" w:rsidRPr="00CB20A2" w14:paraId="1280B3D5"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C26CE7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Vitamin D</w:t>
            </w:r>
          </w:p>
        </w:tc>
        <w:tc>
          <w:tcPr>
            <w:tcW w:w="946" w:type="dxa"/>
            <w:tcBorders>
              <w:top w:val="nil"/>
              <w:left w:val="nil"/>
              <w:bottom w:val="single" w:sz="4" w:space="0" w:color="auto"/>
              <w:right w:val="single" w:sz="4" w:space="0" w:color="auto"/>
            </w:tcBorders>
            <w:shd w:val="clear" w:color="auto" w:fill="auto"/>
            <w:hideMark/>
          </w:tcPr>
          <w:p w14:paraId="17CA7E9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E677A3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0,041</w:t>
            </w:r>
          </w:p>
        </w:tc>
        <w:tc>
          <w:tcPr>
            <w:tcW w:w="1300" w:type="dxa"/>
            <w:tcBorders>
              <w:top w:val="nil"/>
              <w:left w:val="nil"/>
              <w:bottom w:val="single" w:sz="4" w:space="0" w:color="auto"/>
              <w:right w:val="single" w:sz="4" w:space="0" w:color="auto"/>
            </w:tcBorders>
            <w:shd w:val="clear" w:color="auto" w:fill="auto"/>
            <w:noWrap/>
            <w:vAlign w:val="center"/>
            <w:hideMark/>
          </w:tcPr>
          <w:p w14:paraId="72C95B0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0,207</w:t>
            </w:r>
          </w:p>
        </w:tc>
        <w:tc>
          <w:tcPr>
            <w:tcW w:w="1400" w:type="dxa"/>
            <w:tcBorders>
              <w:top w:val="nil"/>
              <w:left w:val="nil"/>
              <w:bottom w:val="single" w:sz="4" w:space="0" w:color="auto"/>
              <w:right w:val="single" w:sz="4" w:space="0" w:color="auto"/>
            </w:tcBorders>
            <w:shd w:val="clear" w:color="auto" w:fill="auto"/>
            <w:noWrap/>
            <w:vAlign w:val="center"/>
            <w:hideMark/>
          </w:tcPr>
          <w:p w14:paraId="31B56EA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-0,062</w:t>
            </w:r>
          </w:p>
        </w:tc>
        <w:tc>
          <w:tcPr>
            <w:tcW w:w="1080" w:type="dxa"/>
            <w:tcBorders>
              <w:top w:val="nil"/>
              <w:left w:val="nil"/>
              <w:bottom w:val="single" w:sz="4" w:space="0" w:color="auto"/>
              <w:right w:val="single" w:sz="4" w:space="0" w:color="auto"/>
            </w:tcBorders>
            <w:shd w:val="clear" w:color="auto" w:fill="auto"/>
            <w:noWrap/>
            <w:vAlign w:val="center"/>
            <w:hideMark/>
          </w:tcPr>
          <w:p w14:paraId="18632AE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-0,150</w:t>
            </w:r>
          </w:p>
        </w:tc>
        <w:tc>
          <w:tcPr>
            <w:tcW w:w="1110" w:type="dxa"/>
            <w:tcBorders>
              <w:top w:val="nil"/>
              <w:left w:val="nil"/>
              <w:bottom w:val="single" w:sz="4" w:space="0" w:color="auto"/>
              <w:right w:val="single" w:sz="4" w:space="0" w:color="auto"/>
            </w:tcBorders>
            <w:shd w:val="clear" w:color="auto" w:fill="auto"/>
            <w:noWrap/>
            <w:vAlign w:val="center"/>
            <w:hideMark/>
          </w:tcPr>
          <w:p w14:paraId="2F70B94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0,114</w:t>
            </w:r>
          </w:p>
        </w:tc>
      </w:tr>
      <w:tr w:rsidR="00CB20A2" w:rsidRPr="00CB20A2" w14:paraId="2E3A82FC"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6E7FC07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3607065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468A4C1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0,748</w:t>
            </w:r>
          </w:p>
        </w:tc>
        <w:tc>
          <w:tcPr>
            <w:tcW w:w="1300" w:type="dxa"/>
            <w:tcBorders>
              <w:top w:val="nil"/>
              <w:left w:val="nil"/>
              <w:bottom w:val="single" w:sz="4" w:space="0" w:color="auto"/>
              <w:right w:val="single" w:sz="4" w:space="0" w:color="auto"/>
            </w:tcBorders>
            <w:shd w:val="clear" w:color="auto" w:fill="auto"/>
            <w:noWrap/>
            <w:vAlign w:val="center"/>
            <w:hideMark/>
          </w:tcPr>
          <w:p w14:paraId="4295A8B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0,101</w:t>
            </w:r>
          </w:p>
        </w:tc>
        <w:tc>
          <w:tcPr>
            <w:tcW w:w="1400" w:type="dxa"/>
            <w:tcBorders>
              <w:top w:val="nil"/>
              <w:left w:val="nil"/>
              <w:bottom w:val="single" w:sz="4" w:space="0" w:color="auto"/>
              <w:right w:val="single" w:sz="4" w:space="0" w:color="auto"/>
            </w:tcBorders>
            <w:shd w:val="clear" w:color="auto" w:fill="auto"/>
            <w:noWrap/>
            <w:vAlign w:val="center"/>
            <w:hideMark/>
          </w:tcPr>
          <w:p w14:paraId="0276E56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0,629</w:t>
            </w:r>
          </w:p>
        </w:tc>
        <w:tc>
          <w:tcPr>
            <w:tcW w:w="1080" w:type="dxa"/>
            <w:tcBorders>
              <w:top w:val="nil"/>
              <w:left w:val="nil"/>
              <w:bottom w:val="single" w:sz="4" w:space="0" w:color="auto"/>
              <w:right w:val="single" w:sz="4" w:space="0" w:color="auto"/>
            </w:tcBorders>
            <w:shd w:val="clear" w:color="auto" w:fill="auto"/>
            <w:noWrap/>
            <w:vAlign w:val="center"/>
            <w:hideMark/>
          </w:tcPr>
          <w:p w14:paraId="264A6CB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0,236</w:t>
            </w:r>
          </w:p>
        </w:tc>
        <w:tc>
          <w:tcPr>
            <w:tcW w:w="1110" w:type="dxa"/>
            <w:tcBorders>
              <w:top w:val="nil"/>
              <w:left w:val="nil"/>
              <w:bottom w:val="single" w:sz="4" w:space="0" w:color="auto"/>
              <w:right w:val="single" w:sz="4" w:space="0" w:color="auto"/>
            </w:tcBorders>
            <w:shd w:val="clear" w:color="auto" w:fill="auto"/>
            <w:noWrap/>
            <w:vAlign w:val="center"/>
            <w:hideMark/>
          </w:tcPr>
          <w:p w14:paraId="103A78D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0,371</w:t>
            </w:r>
          </w:p>
        </w:tc>
      </w:tr>
      <w:tr w:rsidR="00CB20A2" w:rsidRPr="00CB20A2" w14:paraId="66C30EBF"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5BFBDD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Alpha-tocopherol</w:t>
            </w:r>
            <w:proofErr w:type="spellEnd"/>
          </w:p>
        </w:tc>
        <w:tc>
          <w:tcPr>
            <w:tcW w:w="946" w:type="dxa"/>
            <w:tcBorders>
              <w:top w:val="nil"/>
              <w:left w:val="nil"/>
              <w:bottom w:val="single" w:sz="4" w:space="0" w:color="auto"/>
              <w:right w:val="single" w:sz="4" w:space="0" w:color="auto"/>
            </w:tcBorders>
            <w:shd w:val="clear" w:color="auto" w:fill="auto"/>
            <w:hideMark/>
          </w:tcPr>
          <w:p w14:paraId="77E28EB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98AB3E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0,015</w:t>
            </w:r>
          </w:p>
        </w:tc>
        <w:tc>
          <w:tcPr>
            <w:tcW w:w="1300" w:type="dxa"/>
            <w:tcBorders>
              <w:top w:val="nil"/>
              <w:left w:val="nil"/>
              <w:bottom w:val="single" w:sz="4" w:space="0" w:color="auto"/>
              <w:right w:val="single" w:sz="4" w:space="0" w:color="auto"/>
            </w:tcBorders>
            <w:shd w:val="clear" w:color="auto" w:fill="auto"/>
            <w:noWrap/>
            <w:vAlign w:val="center"/>
            <w:hideMark/>
          </w:tcPr>
          <w:p w14:paraId="6923F36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0,116</w:t>
            </w:r>
          </w:p>
        </w:tc>
        <w:tc>
          <w:tcPr>
            <w:tcW w:w="1400" w:type="dxa"/>
            <w:tcBorders>
              <w:top w:val="nil"/>
              <w:left w:val="nil"/>
              <w:bottom w:val="single" w:sz="4" w:space="0" w:color="auto"/>
              <w:right w:val="single" w:sz="4" w:space="0" w:color="auto"/>
            </w:tcBorders>
            <w:shd w:val="clear" w:color="auto" w:fill="auto"/>
            <w:noWrap/>
            <w:vAlign w:val="center"/>
            <w:hideMark/>
          </w:tcPr>
          <w:p w14:paraId="233D1AB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-0,130</w:t>
            </w:r>
          </w:p>
        </w:tc>
        <w:tc>
          <w:tcPr>
            <w:tcW w:w="1080" w:type="dxa"/>
            <w:tcBorders>
              <w:top w:val="nil"/>
              <w:left w:val="nil"/>
              <w:bottom w:val="single" w:sz="4" w:space="0" w:color="auto"/>
              <w:right w:val="single" w:sz="4" w:space="0" w:color="auto"/>
            </w:tcBorders>
            <w:shd w:val="clear" w:color="auto" w:fill="auto"/>
            <w:noWrap/>
            <w:vAlign w:val="center"/>
            <w:hideMark/>
          </w:tcPr>
          <w:p w14:paraId="7A35F08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-0,157</w:t>
            </w:r>
          </w:p>
        </w:tc>
        <w:tc>
          <w:tcPr>
            <w:tcW w:w="1110" w:type="dxa"/>
            <w:tcBorders>
              <w:top w:val="nil"/>
              <w:left w:val="nil"/>
              <w:bottom w:val="single" w:sz="4" w:space="0" w:color="auto"/>
              <w:right w:val="single" w:sz="4" w:space="0" w:color="auto"/>
            </w:tcBorders>
            <w:shd w:val="clear" w:color="auto" w:fill="auto"/>
            <w:noWrap/>
            <w:vAlign w:val="center"/>
            <w:hideMark/>
          </w:tcPr>
          <w:p w14:paraId="025A8C3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-0,089</w:t>
            </w:r>
          </w:p>
        </w:tc>
      </w:tr>
      <w:tr w:rsidR="00CB20A2" w:rsidRPr="00CB20A2" w14:paraId="59E03F83"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6419A8A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76700E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59A84A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0,908</w:t>
            </w:r>
          </w:p>
        </w:tc>
        <w:tc>
          <w:tcPr>
            <w:tcW w:w="1300" w:type="dxa"/>
            <w:tcBorders>
              <w:top w:val="nil"/>
              <w:left w:val="nil"/>
              <w:bottom w:val="single" w:sz="4" w:space="0" w:color="auto"/>
              <w:right w:val="single" w:sz="4" w:space="0" w:color="auto"/>
            </w:tcBorders>
            <w:shd w:val="clear" w:color="auto" w:fill="auto"/>
            <w:noWrap/>
            <w:vAlign w:val="center"/>
            <w:hideMark/>
          </w:tcPr>
          <w:p w14:paraId="23DF88E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0,360</w:t>
            </w:r>
          </w:p>
        </w:tc>
        <w:tc>
          <w:tcPr>
            <w:tcW w:w="1400" w:type="dxa"/>
            <w:tcBorders>
              <w:top w:val="nil"/>
              <w:left w:val="nil"/>
              <w:bottom w:val="single" w:sz="4" w:space="0" w:color="auto"/>
              <w:right w:val="single" w:sz="4" w:space="0" w:color="auto"/>
            </w:tcBorders>
            <w:shd w:val="clear" w:color="auto" w:fill="auto"/>
            <w:noWrap/>
            <w:vAlign w:val="center"/>
            <w:hideMark/>
          </w:tcPr>
          <w:p w14:paraId="5193F36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0,306</w:t>
            </w:r>
          </w:p>
        </w:tc>
        <w:tc>
          <w:tcPr>
            <w:tcW w:w="1080" w:type="dxa"/>
            <w:tcBorders>
              <w:top w:val="nil"/>
              <w:left w:val="nil"/>
              <w:bottom w:val="single" w:sz="4" w:space="0" w:color="auto"/>
              <w:right w:val="single" w:sz="4" w:space="0" w:color="auto"/>
            </w:tcBorders>
            <w:shd w:val="clear" w:color="auto" w:fill="auto"/>
            <w:noWrap/>
            <w:vAlign w:val="center"/>
            <w:hideMark/>
          </w:tcPr>
          <w:p w14:paraId="33ED054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0,215</w:t>
            </w:r>
          </w:p>
        </w:tc>
        <w:tc>
          <w:tcPr>
            <w:tcW w:w="1110" w:type="dxa"/>
            <w:tcBorders>
              <w:top w:val="nil"/>
              <w:left w:val="nil"/>
              <w:bottom w:val="single" w:sz="4" w:space="0" w:color="auto"/>
              <w:right w:val="single" w:sz="4" w:space="0" w:color="auto"/>
            </w:tcBorders>
            <w:shd w:val="clear" w:color="auto" w:fill="auto"/>
            <w:noWrap/>
            <w:vAlign w:val="center"/>
            <w:hideMark/>
          </w:tcPr>
          <w:p w14:paraId="26EFD58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0,483</w:t>
            </w:r>
          </w:p>
        </w:tc>
      </w:tr>
      <w:tr w:rsidR="00CB20A2" w:rsidRPr="00CB20A2" w14:paraId="544DD4AA"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0AF174C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Retinol</w:t>
            </w:r>
          </w:p>
        </w:tc>
        <w:tc>
          <w:tcPr>
            <w:tcW w:w="946" w:type="dxa"/>
            <w:tcBorders>
              <w:top w:val="nil"/>
              <w:left w:val="nil"/>
              <w:bottom w:val="single" w:sz="4" w:space="0" w:color="auto"/>
              <w:right w:val="single" w:sz="4" w:space="0" w:color="auto"/>
            </w:tcBorders>
            <w:shd w:val="clear" w:color="auto" w:fill="auto"/>
            <w:hideMark/>
          </w:tcPr>
          <w:p w14:paraId="6C190D1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18182AA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0,152</w:t>
            </w:r>
          </w:p>
        </w:tc>
        <w:tc>
          <w:tcPr>
            <w:tcW w:w="1300" w:type="dxa"/>
            <w:tcBorders>
              <w:top w:val="nil"/>
              <w:left w:val="nil"/>
              <w:bottom w:val="single" w:sz="4" w:space="0" w:color="auto"/>
              <w:right w:val="single" w:sz="4" w:space="0" w:color="auto"/>
            </w:tcBorders>
            <w:shd w:val="clear" w:color="auto" w:fill="auto"/>
            <w:noWrap/>
            <w:vAlign w:val="center"/>
            <w:hideMark/>
          </w:tcPr>
          <w:p w14:paraId="7229603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0,195</w:t>
            </w:r>
          </w:p>
        </w:tc>
        <w:tc>
          <w:tcPr>
            <w:tcW w:w="1400" w:type="dxa"/>
            <w:tcBorders>
              <w:top w:val="nil"/>
              <w:left w:val="nil"/>
              <w:bottom w:val="single" w:sz="4" w:space="0" w:color="auto"/>
              <w:right w:val="single" w:sz="4" w:space="0" w:color="auto"/>
            </w:tcBorders>
            <w:shd w:val="clear" w:color="auto" w:fill="auto"/>
            <w:noWrap/>
            <w:vAlign w:val="center"/>
            <w:hideMark/>
          </w:tcPr>
          <w:p w14:paraId="385E3C5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0,060</w:t>
            </w:r>
          </w:p>
        </w:tc>
        <w:tc>
          <w:tcPr>
            <w:tcW w:w="1080" w:type="dxa"/>
            <w:tcBorders>
              <w:top w:val="nil"/>
              <w:left w:val="nil"/>
              <w:bottom w:val="single" w:sz="4" w:space="0" w:color="auto"/>
              <w:right w:val="single" w:sz="4" w:space="0" w:color="auto"/>
            </w:tcBorders>
            <w:shd w:val="clear" w:color="auto" w:fill="auto"/>
            <w:noWrap/>
            <w:vAlign w:val="center"/>
            <w:hideMark/>
          </w:tcPr>
          <w:p w14:paraId="123D750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0,044</w:t>
            </w:r>
          </w:p>
        </w:tc>
        <w:tc>
          <w:tcPr>
            <w:tcW w:w="1110" w:type="dxa"/>
            <w:tcBorders>
              <w:top w:val="nil"/>
              <w:left w:val="nil"/>
              <w:bottom w:val="single" w:sz="4" w:space="0" w:color="auto"/>
              <w:right w:val="single" w:sz="4" w:space="0" w:color="auto"/>
            </w:tcBorders>
            <w:shd w:val="clear" w:color="auto" w:fill="auto"/>
            <w:noWrap/>
            <w:vAlign w:val="center"/>
            <w:hideMark/>
          </w:tcPr>
          <w:p w14:paraId="5ABE5EF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-0,051</w:t>
            </w:r>
          </w:p>
        </w:tc>
      </w:tr>
      <w:tr w:rsidR="00CB20A2" w:rsidRPr="00CB20A2" w14:paraId="2BF7F48B"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48E45AA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7B7734F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7373E8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0,230</w:t>
            </w:r>
          </w:p>
        </w:tc>
        <w:tc>
          <w:tcPr>
            <w:tcW w:w="1300" w:type="dxa"/>
            <w:tcBorders>
              <w:top w:val="nil"/>
              <w:left w:val="nil"/>
              <w:bottom w:val="single" w:sz="4" w:space="0" w:color="auto"/>
              <w:right w:val="single" w:sz="4" w:space="0" w:color="auto"/>
            </w:tcBorders>
            <w:shd w:val="clear" w:color="auto" w:fill="auto"/>
            <w:noWrap/>
            <w:vAlign w:val="center"/>
            <w:hideMark/>
          </w:tcPr>
          <w:p w14:paraId="0D66520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0,122</w:t>
            </w:r>
          </w:p>
        </w:tc>
        <w:tc>
          <w:tcPr>
            <w:tcW w:w="1400" w:type="dxa"/>
            <w:tcBorders>
              <w:top w:val="nil"/>
              <w:left w:val="nil"/>
              <w:bottom w:val="single" w:sz="4" w:space="0" w:color="auto"/>
              <w:right w:val="single" w:sz="4" w:space="0" w:color="auto"/>
            </w:tcBorders>
            <w:shd w:val="clear" w:color="auto" w:fill="auto"/>
            <w:noWrap/>
            <w:vAlign w:val="center"/>
            <w:hideMark/>
          </w:tcPr>
          <w:p w14:paraId="29669F7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0,640</w:t>
            </w:r>
          </w:p>
        </w:tc>
        <w:tc>
          <w:tcPr>
            <w:tcW w:w="1080" w:type="dxa"/>
            <w:tcBorders>
              <w:top w:val="nil"/>
              <w:left w:val="nil"/>
              <w:bottom w:val="single" w:sz="4" w:space="0" w:color="auto"/>
              <w:right w:val="single" w:sz="4" w:space="0" w:color="auto"/>
            </w:tcBorders>
            <w:shd w:val="clear" w:color="auto" w:fill="auto"/>
            <w:noWrap/>
            <w:vAlign w:val="center"/>
            <w:hideMark/>
          </w:tcPr>
          <w:p w14:paraId="6100F49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0,732</w:t>
            </w:r>
          </w:p>
        </w:tc>
        <w:tc>
          <w:tcPr>
            <w:tcW w:w="1110" w:type="dxa"/>
            <w:tcBorders>
              <w:top w:val="nil"/>
              <w:left w:val="nil"/>
              <w:bottom w:val="single" w:sz="4" w:space="0" w:color="auto"/>
              <w:right w:val="single" w:sz="4" w:space="0" w:color="auto"/>
            </w:tcBorders>
            <w:shd w:val="clear" w:color="auto" w:fill="auto"/>
            <w:noWrap/>
            <w:vAlign w:val="center"/>
            <w:hideMark/>
          </w:tcPr>
          <w:p w14:paraId="7CB44CE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0,688</w:t>
            </w:r>
          </w:p>
        </w:tc>
      </w:tr>
      <w:tr w:rsidR="00CB20A2" w:rsidRPr="00CB20A2" w14:paraId="35407FD8"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626D473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p>
        </w:tc>
        <w:tc>
          <w:tcPr>
            <w:tcW w:w="946" w:type="dxa"/>
            <w:tcBorders>
              <w:top w:val="nil"/>
              <w:left w:val="nil"/>
              <w:bottom w:val="single" w:sz="4" w:space="0" w:color="auto"/>
              <w:right w:val="single" w:sz="4" w:space="0" w:color="auto"/>
            </w:tcBorders>
            <w:shd w:val="clear" w:color="auto" w:fill="auto"/>
            <w:hideMark/>
          </w:tcPr>
          <w:p w14:paraId="1553120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EE8789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0,214</w:t>
            </w:r>
          </w:p>
        </w:tc>
        <w:tc>
          <w:tcPr>
            <w:tcW w:w="1300" w:type="dxa"/>
            <w:tcBorders>
              <w:top w:val="nil"/>
              <w:left w:val="nil"/>
              <w:bottom w:val="single" w:sz="4" w:space="0" w:color="auto"/>
              <w:right w:val="single" w:sz="4" w:space="0" w:color="auto"/>
            </w:tcBorders>
            <w:shd w:val="clear" w:color="auto" w:fill="auto"/>
            <w:noWrap/>
            <w:vAlign w:val="center"/>
            <w:hideMark/>
          </w:tcPr>
          <w:p w14:paraId="2766A94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0,028</w:t>
            </w:r>
          </w:p>
        </w:tc>
        <w:tc>
          <w:tcPr>
            <w:tcW w:w="1400" w:type="dxa"/>
            <w:tcBorders>
              <w:top w:val="nil"/>
              <w:left w:val="nil"/>
              <w:bottom w:val="single" w:sz="4" w:space="0" w:color="auto"/>
              <w:right w:val="single" w:sz="4" w:space="0" w:color="auto"/>
            </w:tcBorders>
            <w:shd w:val="clear" w:color="auto" w:fill="auto"/>
            <w:noWrap/>
            <w:vAlign w:val="center"/>
            <w:hideMark/>
          </w:tcPr>
          <w:p w14:paraId="28789E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-0,245</w:t>
            </w:r>
          </w:p>
        </w:tc>
        <w:tc>
          <w:tcPr>
            <w:tcW w:w="1080" w:type="dxa"/>
            <w:tcBorders>
              <w:top w:val="nil"/>
              <w:left w:val="nil"/>
              <w:bottom w:val="single" w:sz="4" w:space="0" w:color="auto"/>
              <w:right w:val="single" w:sz="4" w:space="0" w:color="auto"/>
            </w:tcBorders>
            <w:shd w:val="clear" w:color="auto" w:fill="auto"/>
            <w:noWrap/>
            <w:vAlign w:val="center"/>
            <w:hideMark/>
          </w:tcPr>
          <w:p w14:paraId="365DA87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0,169</w:t>
            </w:r>
          </w:p>
        </w:tc>
        <w:tc>
          <w:tcPr>
            <w:tcW w:w="1110" w:type="dxa"/>
            <w:tcBorders>
              <w:top w:val="nil"/>
              <w:left w:val="nil"/>
              <w:bottom w:val="single" w:sz="4" w:space="0" w:color="auto"/>
              <w:right w:val="single" w:sz="4" w:space="0" w:color="auto"/>
            </w:tcBorders>
            <w:shd w:val="clear" w:color="auto" w:fill="auto"/>
            <w:noWrap/>
            <w:vAlign w:val="center"/>
            <w:hideMark/>
          </w:tcPr>
          <w:p w14:paraId="4214DBC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0,120</w:t>
            </w:r>
          </w:p>
        </w:tc>
      </w:tr>
      <w:tr w:rsidR="00CB20A2" w:rsidRPr="00CB20A2" w14:paraId="0EEF8929"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0675426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5B82624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34023D3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0,089</w:t>
            </w:r>
          </w:p>
        </w:tc>
        <w:tc>
          <w:tcPr>
            <w:tcW w:w="1300" w:type="dxa"/>
            <w:tcBorders>
              <w:top w:val="nil"/>
              <w:left w:val="nil"/>
              <w:bottom w:val="single" w:sz="4" w:space="0" w:color="auto"/>
              <w:right w:val="single" w:sz="4" w:space="0" w:color="auto"/>
            </w:tcBorders>
            <w:shd w:val="clear" w:color="auto" w:fill="auto"/>
            <w:noWrap/>
            <w:vAlign w:val="center"/>
            <w:hideMark/>
          </w:tcPr>
          <w:p w14:paraId="54F2B8D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0,829</w:t>
            </w:r>
          </w:p>
        </w:tc>
        <w:tc>
          <w:tcPr>
            <w:tcW w:w="1400" w:type="dxa"/>
            <w:tcBorders>
              <w:top w:val="nil"/>
              <w:left w:val="nil"/>
              <w:bottom w:val="single" w:sz="4" w:space="0" w:color="auto"/>
              <w:right w:val="single" w:sz="4" w:space="0" w:color="auto"/>
            </w:tcBorders>
            <w:shd w:val="clear" w:color="auto" w:fill="auto"/>
            <w:noWrap/>
            <w:vAlign w:val="center"/>
            <w:hideMark/>
          </w:tcPr>
          <w:p w14:paraId="7EA954A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0,051</w:t>
            </w:r>
          </w:p>
        </w:tc>
        <w:tc>
          <w:tcPr>
            <w:tcW w:w="1080" w:type="dxa"/>
            <w:tcBorders>
              <w:top w:val="nil"/>
              <w:left w:val="nil"/>
              <w:bottom w:val="single" w:sz="4" w:space="0" w:color="auto"/>
              <w:right w:val="single" w:sz="4" w:space="0" w:color="auto"/>
            </w:tcBorders>
            <w:shd w:val="clear" w:color="auto" w:fill="auto"/>
            <w:noWrap/>
            <w:vAlign w:val="center"/>
            <w:hideMark/>
          </w:tcPr>
          <w:p w14:paraId="4122BC3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0,183</w:t>
            </w:r>
          </w:p>
        </w:tc>
        <w:tc>
          <w:tcPr>
            <w:tcW w:w="1110" w:type="dxa"/>
            <w:tcBorders>
              <w:top w:val="nil"/>
              <w:left w:val="nil"/>
              <w:bottom w:val="single" w:sz="4" w:space="0" w:color="auto"/>
              <w:right w:val="single" w:sz="4" w:space="0" w:color="auto"/>
            </w:tcBorders>
            <w:shd w:val="clear" w:color="auto" w:fill="auto"/>
            <w:noWrap/>
            <w:vAlign w:val="center"/>
            <w:hideMark/>
          </w:tcPr>
          <w:p w14:paraId="6C9AEFD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0,346</w:t>
            </w:r>
          </w:p>
        </w:tc>
      </w:tr>
      <w:tr w:rsidR="00CB20A2" w:rsidRPr="00CB20A2" w14:paraId="1216162B"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166DA82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Tryptophan</w:t>
            </w:r>
            <w:proofErr w:type="spellEnd"/>
          </w:p>
        </w:tc>
        <w:tc>
          <w:tcPr>
            <w:tcW w:w="946" w:type="dxa"/>
            <w:tcBorders>
              <w:top w:val="nil"/>
              <w:left w:val="nil"/>
              <w:bottom w:val="single" w:sz="4" w:space="0" w:color="auto"/>
              <w:right w:val="single" w:sz="4" w:space="0" w:color="auto"/>
            </w:tcBorders>
            <w:shd w:val="clear" w:color="auto" w:fill="auto"/>
            <w:hideMark/>
          </w:tcPr>
          <w:p w14:paraId="07D9049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B90CFB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0,131</w:t>
            </w:r>
          </w:p>
        </w:tc>
        <w:tc>
          <w:tcPr>
            <w:tcW w:w="1300" w:type="dxa"/>
            <w:tcBorders>
              <w:top w:val="nil"/>
              <w:left w:val="nil"/>
              <w:bottom w:val="single" w:sz="4" w:space="0" w:color="auto"/>
              <w:right w:val="single" w:sz="4" w:space="0" w:color="auto"/>
            </w:tcBorders>
            <w:shd w:val="clear" w:color="auto" w:fill="auto"/>
            <w:noWrap/>
            <w:vAlign w:val="center"/>
            <w:hideMark/>
          </w:tcPr>
          <w:p w14:paraId="6D7DA3A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0,172</w:t>
            </w:r>
          </w:p>
        </w:tc>
        <w:tc>
          <w:tcPr>
            <w:tcW w:w="1400" w:type="dxa"/>
            <w:tcBorders>
              <w:top w:val="nil"/>
              <w:left w:val="nil"/>
              <w:bottom w:val="single" w:sz="4" w:space="0" w:color="auto"/>
              <w:right w:val="single" w:sz="4" w:space="0" w:color="auto"/>
            </w:tcBorders>
            <w:shd w:val="clear" w:color="auto" w:fill="auto"/>
            <w:noWrap/>
            <w:vAlign w:val="center"/>
            <w:hideMark/>
          </w:tcPr>
          <w:p w14:paraId="07FC276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0,125</w:t>
            </w:r>
          </w:p>
        </w:tc>
        <w:tc>
          <w:tcPr>
            <w:tcW w:w="1080" w:type="dxa"/>
            <w:tcBorders>
              <w:top w:val="nil"/>
              <w:left w:val="nil"/>
              <w:bottom w:val="single" w:sz="4" w:space="0" w:color="auto"/>
              <w:right w:val="single" w:sz="4" w:space="0" w:color="auto"/>
            </w:tcBorders>
            <w:shd w:val="clear" w:color="auto" w:fill="auto"/>
            <w:noWrap/>
            <w:vAlign w:val="center"/>
            <w:hideMark/>
          </w:tcPr>
          <w:p w14:paraId="6F800C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0,062</w:t>
            </w:r>
          </w:p>
        </w:tc>
        <w:tc>
          <w:tcPr>
            <w:tcW w:w="1110" w:type="dxa"/>
            <w:tcBorders>
              <w:top w:val="nil"/>
              <w:left w:val="nil"/>
              <w:bottom w:val="single" w:sz="4" w:space="0" w:color="auto"/>
              <w:right w:val="single" w:sz="4" w:space="0" w:color="auto"/>
            </w:tcBorders>
            <w:shd w:val="clear" w:color="auto" w:fill="auto"/>
            <w:noWrap/>
            <w:vAlign w:val="center"/>
            <w:hideMark/>
          </w:tcPr>
          <w:p w14:paraId="1E6E8CA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0,272</w:t>
            </w:r>
          </w:p>
        </w:tc>
      </w:tr>
      <w:tr w:rsidR="00CB20A2" w:rsidRPr="00CB20A2" w14:paraId="47647DE9"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745D380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373A43A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142F81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0,304</w:t>
            </w:r>
          </w:p>
        </w:tc>
        <w:tc>
          <w:tcPr>
            <w:tcW w:w="1300" w:type="dxa"/>
            <w:tcBorders>
              <w:top w:val="nil"/>
              <w:left w:val="nil"/>
              <w:bottom w:val="single" w:sz="4" w:space="0" w:color="auto"/>
              <w:right w:val="single" w:sz="4" w:space="0" w:color="auto"/>
            </w:tcBorders>
            <w:shd w:val="clear" w:color="auto" w:fill="auto"/>
            <w:noWrap/>
            <w:vAlign w:val="center"/>
            <w:hideMark/>
          </w:tcPr>
          <w:p w14:paraId="1133BB8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0,174</w:t>
            </w:r>
          </w:p>
        </w:tc>
        <w:tc>
          <w:tcPr>
            <w:tcW w:w="1400" w:type="dxa"/>
            <w:tcBorders>
              <w:top w:val="nil"/>
              <w:left w:val="nil"/>
              <w:bottom w:val="single" w:sz="4" w:space="0" w:color="auto"/>
              <w:right w:val="single" w:sz="4" w:space="0" w:color="auto"/>
            </w:tcBorders>
            <w:shd w:val="clear" w:color="auto" w:fill="auto"/>
            <w:noWrap/>
            <w:vAlign w:val="center"/>
            <w:hideMark/>
          </w:tcPr>
          <w:p w14:paraId="08AE26F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0,325</w:t>
            </w:r>
          </w:p>
        </w:tc>
        <w:tc>
          <w:tcPr>
            <w:tcW w:w="1080" w:type="dxa"/>
            <w:tcBorders>
              <w:top w:val="nil"/>
              <w:left w:val="nil"/>
              <w:bottom w:val="single" w:sz="4" w:space="0" w:color="auto"/>
              <w:right w:val="single" w:sz="4" w:space="0" w:color="auto"/>
            </w:tcBorders>
            <w:shd w:val="clear" w:color="auto" w:fill="auto"/>
            <w:noWrap/>
            <w:vAlign w:val="center"/>
            <w:hideMark/>
          </w:tcPr>
          <w:p w14:paraId="1C190A4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0,626</w:t>
            </w:r>
          </w:p>
        </w:tc>
        <w:tc>
          <w:tcPr>
            <w:tcW w:w="1110" w:type="dxa"/>
            <w:tcBorders>
              <w:top w:val="nil"/>
              <w:left w:val="nil"/>
              <w:bottom w:val="single" w:sz="4" w:space="0" w:color="auto"/>
              <w:right w:val="single" w:sz="4" w:space="0" w:color="auto"/>
            </w:tcBorders>
            <w:shd w:val="clear" w:color="auto" w:fill="auto"/>
            <w:noWrap/>
            <w:vAlign w:val="center"/>
            <w:hideMark/>
          </w:tcPr>
          <w:p w14:paraId="07AB0827"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0,030</w:t>
            </w:r>
          </w:p>
        </w:tc>
      </w:tr>
      <w:tr w:rsidR="00CB20A2" w:rsidRPr="00CB20A2" w14:paraId="5FAB374F"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753F20E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Tryptophan</w:t>
            </w:r>
            <w:proofErr w:type="spellEnd"/>
            <w:r w:rsidRPr="00CB20A2">
              <w:rPr>
                <w:rFonts w:ascii="Times New Roman" w:eastAsia="Times New Roman" w:hAnsi="Times New Roman" w:cs="Times New Roman"/>
                <w:color w:val="000000"/>
                <w:sz w:val="18"/>
                <w:szCs w:val="18"/>
                <w:lang w:eastAsia="cs-CZ"/>
              </w:rPr>
              <w:t xml:space="preserve"> ratio</w:t>
            </w:r>
          </w:p>
        </w:tc>
        <w:tc>
          <w:tcPr>
            <w:tcW w:w="946" w:type="dxa"/>
            <w:tcBorders>
              <w:top w:val="nil"/>
              <w:left w:val="nil"/>
              <w:bottom w:val="single" w:sz="4" w:space="0" w:color="auto"/>
              <w:right w:val="single" w:sz="4" w:space="0" w:color="auto"/>
            </w:tcBorders>
            <w:shd w:val="clear" w:color="auto" w:fill="auto"/>
            <w:hideMark/>
          </w:tcPr>
          <w:p w14:paraId="11DDD57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065251C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0,091</w:t>
            </w:r>
          </w:p>
        </w:tc>
        <w:tc>
          <w:tcPr>
            <w:tcW w:w="1300" w:type="dxa"/>
            <w:tcBorders>
              <w:top w:val="nil"/>
              <w:left w:val="nil"/>
              <w:bottom w:val="single" w:sz="4" w:space="0" w:color="auto"/>
              <w:right w:val="single" w:sz="4" w:space="0" w:color="auto"/>
            </w:tcBorders>
            <w:shd w:val="clear" w:color="auto" w:fill="auto"/>
            <w:noWrap/>
            <w:vAlign w:val="center"/>
            <w:hideMark/>
          </w:tcPr>
          <w:p w14:paraId="1F171CB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-0,027</w:t>
            </w:r>
          </w:p>
        </w:tc>
        <w:tc>
          <w:tcPr>
            <w:tcW w:w="1400" w:type="dxa"/>
            <w:tcBorders>
              <w:top w:val="nil"/>
              <w:left w:val="nil"/>
              <w:bottom w:val="single" w:sz="4" w:space="0" w:color="auto"/>
              <w:right w:val="single" w:sz="4" w:space="0" w:color="auto"/>
            </w:tcBorders>
            <w:shd w:val="clear" w:color="auto" w:fill="auto"/>
            <w:noWrap/>
            <w:vAlign w:val="center"/>
            <w:hideMark/>
          </w:tcPr>
          <w:p w14:paraId="54B4D2B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-0,241</w:t>
            </w:r>
          </w:p>
        </w:tc>
        <w:tc>
          <w:tcPr>
            <w:tcW w:w="1080" w:type="dxa"/>
            <w:tcBorders>
              <w:top w:val="nil"/>
              <w:left w:val="nil"/>
              <w:bottom w:val="single" w:sz="4" w:space="0" w:color="auto"/>
              <w:right w:val="single" w:sz="4" w:space="0" w:color="auto"/>
            </w:tcBorders>
            <w:shd w:val="clear" w:color="auto" w:fill="auto"/>
            <w:noWrap/>
            <w:vAlign w:val="center"/>
            <w:hideMark/>
          </w:tcPr>
          <w:p w14:paraId="3804D8E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0,086</w:t>
            </w:r>
          </w:p>
        </w:tc>
        <w:tc>
          <w:tcPr>
            <w:tcW w:w="1110" w:type="dxa"/>
            <w:tcBorders>
              <w:top w:val="nil"/>
              <w:left w:val="nil"/>
              <w:bottom w:val="single" w:sz="4" w:space="0" w:color="auto"/>
              <w:right w:val="single" w:sz="4" w:space="0" w:color="auto"/>
            </w:tcBorders>
            <w:shd w:val="clear" w:color="auto" w:fill="auto"/>
            <w:noWrap/>
            <w:vAlign w:val="center"/>
            <w:hideMark/>
          </w:tcPr>
          <w:p w14:paraId="2D02CE2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-0,059</w:t>
            </w:r>
          </w:p>
        </w:tc>
      </w:tr>
      <w:tr w:rsidR="00CB20A2" w:rsidRPr="00CB20A2" w14:paraId="5B8C396B"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4675B1A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2C2E543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861094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0,476</w:t>
            </w:r>
          </w:p>
        </w:tc>
        <w:tc>
          <w:tcPr>
            <w:tcW w:w="1300" w:type="dxa"/>
            <w:tcBorders>
              <w:top w:val="nil"/>
              <w:left w:val="nil"/>
              <w:bottom w:val="single" w:sz="4" w:space="0" w:color="auto"/>
              <w:right w:val="single" w:sz="4" w:space="0" w:color="auto"/>
            </w:tcBorders>
            <w:shd w:val="clear" w:color="auto" w:fill="auto"/>
            <w:noWrap/>
            <w:vAlign w:val="center"/>
            <w:hideMark/>
          </w:tcPr>
          <w:p w14:paraId="0DAD15E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0,829</w:t>
            </w:r>
          </w:p>
        </w:tc>
        <w:tc>
          <w:tcPr>
            <w:tcW w:w="1400" w:type="dxa"/>
            <w:tcBorders>
              <w:top w:val="nil"/>
              <w:left w:val="nil"/>
              <w:bottom w:val="single" w:sz="4" w:space="0" w:color="auto"/>
              <w:right w:val="single" w:sz="4" w:space="0" w:color="auto"/>
            </w:tcBorders>
            <w:shd w:val="clear" w:color="auto" w:fill="auto"/>
            <w:noWrap/>
            <w:vAlign w:val="center"/>
            <w:hideMark/>
          </w:tcPr>
          <w:p w14:paraId="442EDC9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0,055</w:t>
            </w:r>
          </w:p>
        </w:tc>
        <w:tc>
          <w:tcPr>
            <w:tcW w:w="1080" w:type="dxa"/>
            <w:tcBorders>
              <w:top w:val="nil"/>
              <w:left w:val="nil"/>
              <w:bottom w:val="single" w:sz="4" w:space="0" w:color="auto"/>
              <w:right w:val="single" w:sz="4" w:space="0" w:color="auto"/>
            </w:tcBorders>
            <w:shd w:val="clear" w:color="auto" w:fill="auto"/>
            <w:noWrap/>
            <w:vAlign w:val="center"/>
            <w:hideMark/>
          </w:tcPr>
          <w:p w14:paraId="54D28A1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0,499</w:t>
            </w:r>
          </w:p>
        </w:tc>
        <w:tc>
          <w:tcPr>
            <w:tcW w:w="1110" w:type="dxa"/>
            <w:tcBorders>
              <w:top w:val="nil"/>
              <w:left w:val="nil"/>
              <w:bottom w:val="single" w:sz="4" w:space="0" w:color="auto"/>
              <w:right w:val="single" w:sz="4" w:space="0" w:color="auto"/>
            </w:tcBorders>
            <w:shd w:val="clear" w:color="auto" w:fill="auto"/>
            <w:noWrap/>
            <w:vAlign w:val="center"/>
            <w:hideMark/>
          </w:tcPr>
          <w:p w14:paraId="2C08756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0,644</w:t>
            </w:r>
          </w:p>
        </w:tc>
      </w:tr>
      <w:tr w:rsidR="00CB20A2" w:rsidRPr="00CB20A2" w14:paraId="642D7D29" w14:textId="77777777" w:rsidTr="005D021F">
        <w:trPr>
          <w:trHeight w:val="300"/>
        </w:trPr>
        <w:tc>
          <w:tcPr>
            <w:tcW w:w="2078" w:type="dxa"/>
            <w:vMerge w:val="restart"/>
            <w:tcBorders>
              <w:top w:val="nil"/>
              <w:left w:val="single" w:sz="4" w:space="0" w:color="auto"/>
              <w:bottom w:val="single" w:sz="4" w:space="0" w:color="auto"/>
              <w:right w:val="single" w:sz="4" w:space="0" w:color="auto"/>
            </w:tcBorders>
            <w:shd w:val="clear" w:color="auto" w:fill="auto"/>
            <w:hideMark/>
          </w:tcPr>
          <w:p w14:paraId="2D83B1A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Urinary</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neopterin</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creatinine</w:t>
            </w:r>
            <w:proofErr w:type="spellEnd"/>
            <w:r w:rsidRPr="00CB20A2">
              <w:rPr>
                <w:rFonts w:ascii="Times New Roman" w:eastAsia="Times New Roman" w:hAnsi="Times New Roman" w:cs="Times New Roman"/>
                <w:color w:val="000000"/>
                <w:sz w:val="18"/>
                <w:szCs w:val="18"/>
                <w:lang w:eastAsia="cs-CZ"/>
              </w:rPr>
              <w:t xml:space="preserve"> ratio</w:t>
            </w:r>
          </w:p>
        </w:tc>
        <w:tc>
          <w:tcPr>
            <w:tcW w:w="946" w:type="dxa"/>
            <w:tcBorders>
              <w:top w:val="nil"/>
              <w:left w:val="nil"/>
              <w:bottom w:val="single" w:sz="4" w:space="0" w:color="auto"/>
              <w:right w:val="single" w:sz="4" w:space="0" w:color="auto"/>
            </w:tcBorders>
            <w:shd w:val="clear" w:color="auto" w:fill="auto"/>
            <w:hideMark/>
          </w:tcPr>
          <w:p w14:paraId="3042860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031D26F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-0,040</w:t>
            </w:r>
          </w:p>
        </w:tc>
        <w:tc>
          <w:tcPr>
            <w:tcW w:w="1300" w:type="dxa"/>
            <w:tcBorders>
              <w:top w:val="nil"/>
              <w:left w:val="nil"/>
              <w:bottom w:val="single" w:sz="4" w:space="0" w:color="auto"/>
              <w:right w:val="single" w:sz="4" w:space="0" w:color="auto"/>
            </w:tcBorders>
            <w:shd w:val="clear" w:color="auto" w:fill="auto"/>
            <w:noWrap/>
            <w:vAlign w:val="center"/>
            <w:hideMark/>
          </w:tcPr>
          <w:p w14:paraId="106BC8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0,035</w:t>
            </w:r>
          </w:p>
        </w:tc>
        <w:tc>
          <w:tcPr>
            <w:tcW w:w="1400" w:type="dxa"/>
            <w:tcBorders>
              <w:top w:val="nil"/>
              <w:left w:val="nil"/>
              <w:bottom w:val="single" w:sz="4" w:space="0" w:color="auto"/>
              <w:right w:val="single" w:sz="4" w:space="0" w:color="auto"/>
            </w:tcBorders>
            <w:shd w:val="clear" w:color="auto" w:fill="auto"/>
            <w:noWrap/>
            <w:vAlign w:val="center"/>
            <w:hideMark/>
          </w:tcPr>
          <w:p w14:paraId="11F079F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-0,028</w:t>
            </w:r>
          </w:p>
        </w:tc>
        <w:tc>
          <w:tcPr>
            <w:tcW w:w="1080" w:type="dxa"/>
            <w:tcBorders>
              <w:top w:val="nil"/>
              <w:left w:val="nil"/>
              <w:bottom w:val="single" w:sz="4" w:space="0" w:color="auto"/>
              <w:right w:val="single" w:sz="4" w:space="0" w:color="auto"/>
            </w:tcBorders>
            <w:shd w:val="clear" w:color="auto" w:fill="auto"/>
            <w:noWrap/>
            <w:vAlign w:val="center"/>
            <w:hideMark/>
          </w:tcPr>
          <w:p w14:paraId="5183952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0,057</w:t>
            </w:r>
          </w:p>
        </w:tc>
        <w:tc>
          <w:tcPr>
            <w:tcW w:w="1110" w:type="dxa"/>
            <w:tcBorders>
              <w:top w:val="nil"/>
              <w:left w:val="nil"/>
              <w:bottom w:val="single" w:sz="4" w:space="0" w:color="auto"/>
              <w:right w:val="single" w:sz="4" w:space="0" w:color="auto"/>
            </w:tcBorders>
            <w:shd w:val="clear" w:color="auto" w:fill="auto"/>
            <w:noWrap/>
            <w:vAlign w:val="center"/>
            <w:hideMark/>
          </w:tcPr>
          <w:p w14:paraId="3FFCE6C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-0,178</w:t>
            </w:r>
          </w:p>
        </w:tc>
      </w:tr>
      <w:tr w:rsidR="00CB20A2" w:rsidRPr="00CB20A2" w14:paraId="441875E3" w14:textId="77777777" w:rsidTr="005D021F">
        <w:trPr>
          <w:trHeight w:val="300"/>
        </w:trPr>
        <w:tc>
          <w:tcPr>
            <w:tcW w:w="2078" w:type="dxa"/>
            <w:vMerge/>
            <w:tcBorders>
              <w:top w:val="nil"/>
              <w:left w:val="single" w:sz="4" w:space="0" w:color="auto"/>
              <w:bottom w:val="single" w:sz="4" w:space="0" w:color="auto"/>
              <w:right w:val="single" w:sz="4" w:space="0" w:color="auto"/>
            </w:tcBorders>
            <w:vAlign w:val="center"/>
            <w:hideMark/>
          </w:tcPr>
          <w:p w14:paraId="4027822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946" w:type="dxa"/>
            <w:tcBorders>
              <w:top w:val="nil"/>
              <w:left w:val="nil"/>
              <w:bottom w:val="single" w:sz="4" w:space="0" w:color="auto"/>
              <w:right w:val="single" w:sz="4" w:space="0" w:color="auto"/>
            </w:tcBorders>
            <w:shd w:val="clear" w:color="auto" w:fill="auto"/>
            <w:hideMark/>
          </w:tcPr>
          <w:p w14:paraId="46BA1B5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CB6CEE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0,756</w:t>
            </w:r>
          </w:p>
        </w:tc>
        <w:tc>
          <w:tcPr>
            <w:tcW w:w="1300" w:type="dxa"/>
            <w:tcBorders>
              <w:top w:val="nil"/>
              <w:left w:val="nil"/>
              <w:bottom w:val="single" w:sz="4" w:space="0" w:color="auto"/>
              <w:right w:val="single" w:sz="4" w:space="0" w:color="auto"/>
            </w:tcBorders>
            <w:shd w:val="clear" w:color="auto" w:fill="auto"/>
            <w:noWrap/>
            <w:vAlign w:val="center"/>
            <w:hideMark/>
          </w:tcPr>
          <w:p w14:paraId="3C2BB9D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0,785</w:t>
            </w:r>
          </w:p>
        </w:tc>
        <w:tc>
          <w:tcPr>
            <w:tcW w:w="1400" w:type="dxa"/>
            <w:tcBorders>
              <w:top w:val="nil"/>
              <w:left w:val="nil"/>
              <w:bottom w:val="single" w:sz="4" w:space="0" w:color="auto"/>
              <w:right w:val="single" w:sz="4" w:space="0" w:color="auto"/>
            </w:tcBorders>
            <w:shd w:val="clear" w:color="auto" w:fill="auto"/>
            <w:noWrap/>
            <w:vAlign w:val="center"/>
            <w:hideMark/>
          </w:tcPr>
          <w:p w14:paraId="74859C8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0,828</w:t>
            </w:r>
          </w:p>
        </w:tc>
        <w:tc>
          <w:tcPr>
            <w:tcW w:w="1080" w:type="dxa"/>
            <w:tcBorders>
              <w:top w:val="nil"/>
              <w:left w:val="nil"/>
              <w:bottom w:val="single" w:sz="4" w:space="0" w:color="auto"/>
              <w:right w:val="single" w:sz="4" w:space="0" w:color="auto"/>
            </w:tcBorders>
            <w:shd w:val="clear" w:color="auto" w:fill="auto"/>
            <w:noWrap/>
            <w:vAlign w:val="center"/>
            <w:hideMark/>
          </w:tcPr>
          <w:p w14:paraId="44D22FE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0,653</w:t>
            </w:r>
          </w:p>
        </w:tc>
        <w:tc>
          <w:tcPr>
            <w:tcW w:w="1110" w:type="dxa"/>
            <w:tcBorders>
              <w:top w:val="nil"/>
              <w:left w:val="nil"/>
              <w:bottom w:val="single" w:sz="4" w:space="0" w:color="auto"/>
              <w:right w:val="single" w:sz="4" w:space="0" w:color="auto"/>
            </w:tcBorders>
            <w:shd w:val="clear" w:color="auto" w:fill="auto"/>
            <w:noWrap/>
            <w:vAlign w:val="center"/>
            <w:hideMark/>
          </w:tcPr>
          <w:p w14:paraId="4E844A0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0,158</w:t>
            </w:r>
          </w:p>
        </w:tc>
      </w:tr>
    </w:tbl>
    <w:p w14:paraId="796F57A8" w14:textId="77777777" w:rsidR="00CB20A2" w:rsidRPr="00CB20A2" w:rsidRDefault="00CB20A2" w:rsidP="00CB20A2">
      <w:pPr>
        <w:rPr>
          <w:rFonts w:ascii="Times New Roman" w:hAnsi="Times New Roman" w:cs="Times New Roman"/>
        </w:rPr>
      </w:pPr>
    </w:p>
    <w:p w14:paraId="3F82D233" w14:textId="77777777" w:rsidR="00CB20A2" w:rsidRDefault="00CB20A2" w:rsidP="00CB20A2"/>
    <w:p w14:paraId="18C6C645" w14:textId="77777777" w:rsidR="00CB20A2" w:rsidRDefault="00CB20A2" w:rsidP="00CB20A2"/>
    <w:p w14:paraId="1CB11372" w14:textId="0E0A0014" w:rsidR="00CB20A2" w:rsidRDefault="00CB20A2">
      <w:r>
        <w:br w:type="page"/>
      </w:r>
    </w:p>
    <w:p w14:paraId="20EC0728" w14:textId="77777777" w:rsidR="00CB20A2" w:rsidRDefault="00CB20A2" w:rsidP="00CB20A2">
      <w:r>
        <w:object w:dxaOrig="9287" w:dyaOrig="11581" w14:anchorId="5185BC1A">
          <v:shape id="_x0000_i1027" type="#_x0000_t75" style="width:462pt;height:582pt" o:ole="">
            <v:imagedata r:id="rId31" o:title=""/>
          </v:shape>
          <o:OLEObject Type="Embed" ProgID="STATISTICA.Graph" ShapeID="_x0000_i1027" DrawAspect="Content" ObjectID="_1614773946" r:id="rId32">
            <o:FieldCodes>\s</o:FieldCodes>
          </o:OLEObject>
        </w:object>
      </w:r>
    </w:p>
    <w:p w14:paraId="19DB476D" w14:textId="77777777" w:rsidR="00CB20A2" w:rsidRDefault="00CB20A2" w:rsidP="00CB20A2"/>
    <w:p w14:paraId="0C4FD56D" w14:textId="77777777" w:rsidR="00CB20A2" w:rsidRDefault="00CB20A2" w:rsidP="00CB20A2"/>
    <w:p w14:paraId="6DBB6C3E" w14:textId="2AE9961E" w:rsidR="00CB20A2" w:rsidRDefault="00CB20A2">
      <w:r>
        <w:br w:type="page"/>
      </w:r>
    </w:p>
    <w:p w14:paraId="4A3488D3" w14:textId="363FF54D" w:rsidR="00CB20A2" w:rsidRPr="006C0C78" w:rsidRDefault="00CB20A2" w:rsidP="00CB20A2">
      <w:pPr>
        <w:rPr>
          <w:rFonts w:ascii="Times New Roman" w:hAnsi="Times New Roman" w:cs="Times New Roman"/>
          <w:b/>
        </w:rPr>
      </w:pPr>
      <w:r w:rsidRPr="006C0C78">
        <w:rPr>
          <w:rFonts w:ascii="Times New Roman" w:hAnsi="Times New Roman" w:cs="Times New Roman"/>
          <w:b/>
        </w:rPr>
        <w:lastRenderedPageBreak/>
        <w:t>Tabulka 11</w:t>
      </w:r>
    </w:p>
    <w:p w14:paraId="4EB263C3" w14:textId="77777777" w:rsidR="006C0C78" w:rsidRPr="006C0C78" w:rsidRDefault="006C0C78" w:rsidP="00CB20A2">
      <w:pPr>
        <w:rPr>
          <w:rFonts w:ascii="Times New Roman" w:hAnsi="Times New Roman" w:cs="Times New Roman"/>
          <w:b/>
        </w:rPr>
      </w:pPr>
    </w:p>
    <w:p w14:paraId="5C71DBB2" w14:textId="493A4CDD" w:rsidR="00CB20A2" w:rsidRDefault="00CB20A2" w:rsidP="00CB20A2">
      <w:pPr>
        <w:rPr>
          <w:rFonts w:ascii="Times New Roman" w:hAnsi="Times New Roman" w:cs="Times New Roman"/>
          <w:b/>
        </w:rPr>
      </w:pPr>
      <w:r w:rsidRPr="006C0C78">
        <w:rPr>
          <w:rFonts w:ascii="Times New Roman" w:hAnsi="Times New Roman" w:cs="Times New Roman"/>
          <w:b/>
        </w:rPr>
        <w:t>Korelace mezi klinickými indikátory chirurgického stresu a AUC zkoumaných biomarkerů nutrice a inflamatorní odpovědi u pacientek operovaných laparoskopicky.</w:t>
      </w:r>
    </w:p>
    <w:p w14:paraId="5CA3885C" w14:textId="77777777" w:rsidR="006C0C78" w:rsidRPr="006C0C78" w:rsidRDefault="006C0C78" w:rsidP="00CB20A2">
      <w:pPr>
        <w:rPr>
          <w:rFonts w:ascii="Times New Roman" w:hAnsi="Times New Roman" w:cs="Times New Roman"/>
          <w:b/>
        </w:rPr>
      </w:pPr>
    </w:p>
    <w:tbl>
      <w:tblPr>
        <w:tblW w:w="9154" w:type="dxa"/>
        <w:tblInd w:w="55" w:type="dxa"/>
        <w:tblCellMar>
          <w:left w:w="70" w:type="dxa"/>
          <w:right w:w="70" w:type="dxa"/>
        </w:tblCellMar>
        <w:tblLook w:val="04A0" w:firstRow="1" w:lastRow="0" w:firstColumn="1" w:lastColumn="0" w:noHBand="0" w:noVBand="1"/>
      </w:tblPr>
      <w:tblGrid>
        <w:gridCol w:w="2078"/>
        <w:gridCol w:w="946"/>
        <w:gridCol w:w="1240"/>
        <w:gridCol w:w="1300"/>
        <w:gridCol w:w="1400"/>
        <w:gridCol w:w="1080"/>
        <w:gridCol w:w="1110"/>
      </w:tblGrid>
      <w:tr w:rsidR="00CB20A2" w:rsidRPr="00CB20A2" w14:paraId="3CA33EAA" w14:textId="77777777" w:rsidTr="005D021F">
        <w:trPr>
          <w:trHeight w:val="825"/>
        </w:trPr>
        <w:tc>
          <w:tcPr>
            <w:tcW w:w="34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061BB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LS (n = 14)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60625CC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Blood</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loss</w:t>
            </w:r>
            <w:proofErr w:type="spellEnd"/>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88F011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Nadir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1296FF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Decrease</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DB897A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VAS</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7D9E4AA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Number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lymphonodes</w:t>
            </w:r>
            <w:proofErr w:type="spellEnd"/>
          </w:p>
        </w:tc>
      </w:tr>
      <w:tr w:rsidR="00CB20A2" w:rsidRPr="00CB20A2" w14:paraId="73022F2E"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5DA7D09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Leukocytes</w:t>
            </w:r>
            <w:proofErr w:type="spellEnd"/>
          </w:p>
        </w:tc>
        <w:tc>
          <w:tcPr>
            <w:tcW w:w="1200" w:type="dxa"/>
            <w:tcBorders>
              <w:top w:val="nil"/>
              <w:left w:val="nil"/>
              <w:bottom w:val="single" w:sz="4" w:space="0" w:color="auto"/>
              <w:right w:val="single" w:sz="4" w:space="0" w:color="auto"/>
            </w:tcBorders>
            <w:shd w:val="clear" w:color="auto" w:fill="auto"/>
            <w:hideMark/>
          </w:tcPr>
          <w:p w14:paraId="09FAA3C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F69B81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-0,296</w:t>
            </w:r>
          </w:p>
        </w:tc>
        <w:tc>
          <w:tcPr>
            <w:tcW w:w="1300" w:type="dxa"/>
            <w:tcBorders>
              <w:top w:val="nil"/>
              <w:left w:val="nil"/>
              <w:bottom w:val="single" w:sz="4" w:space="0" w:color="auto"/>
              <w:right w:val="single" w:sz="4" w:space="0" w:color="auto"/>
            </w:tcBorders>
            <w:shd w:val="clear" w:color="auto" w:fill="auto"/>
            <w:noWrap/>
            <w:vAlign w:val="center"/>
            <w:hideMark/>
          </w:tcPr>
          <w:p w14:paraId="45C96B4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0,129</w:t>
            </w:r>
          </w:p>
        </w:tc>
        <w:tc>
          <w:tcPr>
            <w:tcW w:w="1400" w:type="dxa"/>
            <w:tcBorders>
              <w:top w:val="nil"/>
              <w:left w:val="nil"/>
              <w:bottom w:val="single" w:sz="4" w:space="0" w:color="auto"/>
              <w:right w:val="single" w:sz="4" w:space="0" w:color="auto"/>
            </w:tcBorders>
            <w:shd w:val="clear" w:color="auto" w:fill="auto"/>
            <w:noWrap/>
            <w:vAlign w:val="center"/>
            <w:hideMark/>
          </w:tcPr>
          <w:p w14:paraId="5B248F5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-0,264</w:t>
            </w:r>
          </w:p>
        </w:tc>
        <w:tc>
          <w:tcPr>
            <w:tcW w:w="1080" w:type="dxa"/>
            <w:tcBorders>
              <w:top w:val="nil"/>
              <w:left w:val="nil"/>
              <w:bottom w:val="single" w:sz="4" w:space="0" w:color="auto"/>
              <w:right w:val="single" w:sz="4" w:space="0" w:color="auto"/>
            </w:tcBorders>
            <w:shd w:val="clear" w:color="auto" w:fill="auto"/>
            <w:noWrap/>
            <w:vAlign w:val="center"/>
            <w:hideMark/>
          </w:tcPr>
          <w:p w14:paraId="249B66E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-0,384</w:t>
            </w:r>
          </w:p>
        </w:tc>
        <w:tc>
          <w:tcPr>
            <w:tcW w:w="734" w:type="dxa"/>
            <w:tcBorders>
              <w:top w:val="nil"/>
              <w:left w:val="nil"/>
              <w:bottom w:val="single" w:sz="4" w:space="0" w:color="auto"/>
              <w:right w:val="single" w:sz="4" w:space="0" w:color="auto"/>
            </w:tcBorders>
            <w:shd w:val="clear" w:color="auto" w:fill="auto"/>
            <w:noWrap/>
            <w:vAlign w:val="center"/>
            <w:hideMark/>
          </w:tcPr>
          <w:p w14:paraId="78C685A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-0,283</w:t>
            </w:r>
          </w:p>
        </w:tc>
      </w:tr>
      <w:tr w:rsidR="00CB20A2" w:rsidRPr="00CB20A2" w14:paraId="1838839B"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35D8FDE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6091936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4BD0ECB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0,305</w:t>
            </w:r>
          </w:p>
        </w:tc>
        <w:tc>
          <w:tcPr>
            <w:tcW w:w="1300" w:type="dxa"/>
            <w:tcBorders>
              <w:top w:val="nil"/>
              <w:left w:val="nil"/>
              <w:bottom w:val="single" w:sz="4" w:space="0" w:color="auto"/>
              <w:right w:val="single" w:sz="4" w:space="0" w:color="auto"/>
            </w:tcBorders>
            <w:shd w:val="clear" w:color="auto" w:fill="auto"/>
            <w:noWrap/>
            <w:vAlign w:val="center"/>
            <w:hideMark/>
          </w:tcPr>
          <w:p w14:paraId="29165D4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0,661</w:t>
            </w:r>
          </w:p>
        </w:tc>
        <w:tc>
          <w:tcPr>
            <w:tcW w:w="1400" w:type="dxa"/>
            <w:tcBorders>
              <w:top w:val="nil"/>
              <w:left w:val="nil"/>
              <w:bottom w:val="single" w:sz="4" w:space="0" w:color="auto"/>
              <w:right w:val="single" w:sz="4" w:space="0" w:color="auto"/>
            </w:tcBorders>
            <w:shd w:val="clear" w:color="auto" w:fill="auto"/>
            <w:noWrap/>
            <w:vAlign w:val="center"/>
            <w:hideMark/>
          </w:tcPr>
          <w:p w14:paraId="5A05787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0,361</w:t>
            </w:r>
          </w:p>
        </w:tc>
        <w:tc>
          <w:tcPr>
            <w:tcW w:w="1080" w:type="dxa"/>
            <w:tcBorders>
              <w:top w:val="nil"/>
              <w:left w:val="nil"/>
              <w:bottom w:val="single" w:sz="4" w:space="0" w:color="auto"/>
              <w:right w:val="single" w:sz="4" w:space="0" w:color="auto"/>
            </w:tcBorders>
            <w:shd w:val="clear" w:color="auto" w:fill="auto"/>
            <w:noWrap/>
            <w:vAlign w:val="center"/>
            <w:hideMark/>
          </w:tcPr>
          <w:p w14:paraId="1EEB108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0,176</w:t>
            </w:r>
          </w:p>
        </w:tc>
        <w:tc>
          <w:tcPr>
            <w:tcW w:w="734" w:type="dxa"/>
            <w:tcBorders>
              <w:top w:val="nil"/>
              <w:left w:val="nil"/>
              <w:bottom w:val="single" w:sz="4" w:space="0" w:color="auto"/>
              <w:right w:val="single" w:sz="4" w:space="0" w:color="auto"/>
            </w:tcBorders>
            <w:shd w:val="clear" w:color="auto" w:fill="auto"/>
            <w:noWrap/>
            <w:vAlign w:val="center"/>
            <w:hideMark/>
          </w:tcPr>
          <w:p w14:paraId="3AE5AD5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0,327</w:t>
            </w:r>
          </w:p>
        </w:tc>
      </w:tr>
      <w:tr w:rsidR="00CB20A2" w:rsidRPr="00CB20A2" w14:paraId="76474AB1"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4B1D9B5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Platelets</w:t>
            </w:r>
            <w:proofErr w:type="spellEnd"/>
          </w:p>
        </w:tc>
        <w:tc>
          <w:tcPr>
            <w:tcW w:w="1200" w:type="dxa"/>
            <w:tcBorders>
              <w:top w:val="nil"/>
              <w:left w:val="nil"/>
              <w:bottom w:val="single" w:sz="4" w:space="0" w:color="auto"/>
              <w:right w:val="single" w:sz="4" w:space="0" w:color="auto"/>
            </w:tcBorders>
            <w:shd w:val="clear" w:color="auto" w:fill="auto"/>
            <w:hideMark/>
          </w:tcPr>
          <w:p w14:paraId="49DD1DC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2CBB4C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0,082</w:t>
            </w:r>
          </w:p>
        </w:tc>
        <w:tc>
          <w:tcPr>
            <w:tcW w:w="1300" w:type="dxa"/>
            <w:tcBorders>
              <w:top w:val="nil"/>
              <w:left w:val="nil"/>
              <w:bottom w:val="single" w:sz="4" w:space="0" w:color="auto"/>
              <w:right w:val="single" w:sz="4" w:space="0" w:color="auto"/>
            </w:tcBorders>
            <w:shd w:val="clear" w:color="auto" w:fill="auto"/>
            <w:noWrap/>
            <w:vAlign w:val="center"/>
            <w:hideMark/>
          </w:tcPr>
          <w:p w14:paraId="1BE3289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0,064</w:t>
            </w:r>
          </w:p>
        </w:tc>
        <w:tc>
          <w:tcPr>
            <w:tcW w:w="1400" w:type="dxa"/>
            <w:tcBorders>
              <w:top w:val="nil"/>
              <w:left w:val="nil"/>
              <w:bottom w:val="single" w:sz="4" w:space="0" w:color="auto"/>
              <w:right w:val="single" w:sz="4" w:space="0" w:color="auto"/>
            </w:tcBorders>
            <w:shd w:val="clear" w:color="auto" w:fill="auto"/>
            <w:noWrap/>
            <w:vAlign w:val="center"/>
            <w:hideMark/>
          </w:tcPr>
          <w:p w14:paraId="7497CFD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-0,070</w:t>
            </w:r>
          </w:p>
        </w:tc>
        <w:tc>
          <w:tcPr>
            <w:tcW w:w="1080" w:type="dxa"/>
            <w:tcBorders>
              <w:top w:val="nil"/>
              <w:left w:val="nil"/>
              <w:bottom w:val="single" w:sz="4" w:space="0" w:color="auto"/>
              <w:right w:val="single" w:sz="4" w:space="0" w:color="auto"/>
            </w:tcBorders>
            <w:shd w:val="clear" w:color="auto" w:fill="auto"/>
            <w:noWrap/>
            <w:vAlign w:val="center"/>
            <w:hideMark/>
          </w:tcPr>
          <w:p w14:paraId="7F0E29E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-0,366</w:t>
            </w:r>
          </w:p>
        </w:tc>
        <w:tc>
          <w:tcPr>
            <w:tcW w:w="734" w:type="dxa"/>
            <w:tcBorders>
              <w:top w:val="nil"/>
              <w:left w:val="nil"/>
              <w:bottom w:val="single" w:sz="4" w:space="0" w:color="auto"/>
              <w:right w:val="single" w:sz="4" w:space="0" w:color="auto"/>
            </w:tcBorders>
            <w:shd w:val="clear" w:color="auto" w:fill="auto"/>
            <w:noWrap/>
            <w:vAlign w:val="center"/>
            <w:hideMark/>
          </w:tcPr>
          <w:p w14:paraId="5D6B3E7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-0,053</w:t>
            </w:r>
          </w:p>
        </w:tc>
      </w:tr>
      <w:tr w:rsidR="00CB20A2" w:rsidRPr="00CB20A2" w14:paraId="2691DD65"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280959B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09C4A82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8741A7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0,781</w:t>
            </w:r>
          </w:p>
        </w:tc>
        <w:tc>
          <w:tcPr>
            <w:tcW w:w="1300" w:type="dxa"/>
            <w:tcBorders>
              <w:top w:val="nil"/>
              <w:left w:val="nil"/>
              <w:bottom w:val="single" w:sz="4" w:space="0" w:color="auto"/>
              <w:right w:val="single" w:sz="4" w:space="0" w:color="auto"/>
            </w:tcBorders>
            <w:shd w:val="clear" w:color="auto" w:fill="auto"/>
            <w:noWrap/>
            <w:vAlign w:val="center"/>
            <w:hideMark/>
          </w:tcPr>
          <w:p w14:paraId="792729F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0,827</w:t>
            </w:r>
          </w:p>
        </w:tc>
        <w:tc>
          <w:tcPr>
            <w:tcW w:w="1400" w:type="dxa"/>
            <w:tcBorders>
              <w:top w:val="nil"/>
              <w:left w:val="nil"/>
              <w:bottom w:val="single" w:sz="4" w:space="0" w:color="auto"/>
              <w:right w:val="single" w:sz="4" w:space="0" w:color="auto"/>
            </w:tcBorders>
            <w:shd w:val="clear" w:color="auto" w:fill="auto"/>
            <w:noWrap/>
            <w:vAlign w:val="center"/>
            <w:hideMark/>
          </w:tcPr>
          <w:p w14:paraId="6E816BB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0,811</w:t>
            </w:r>
          </w:p>
        </w:tc>
        <w:tc>
          <w:tcPr>
            <w:tcW w:w="1080" w:type="dxa"/>
            <w:tcBorders>
              <w:top w:val="nil"/>
              <w:left w:val="nil"/>
              <w:bottom w:val="single" w:sz="4" w:space="0" w:color="auto"/>
              <w:right w:val="single" w:sz="4" w:space="0" w:color="auto"/>
            </w:tcBorders>
            <w:shd w:val="clear" w:color="auto" w:fill="auto"/>
            <w:noWrap/>
            <w:vAlign w:val="center"/>
            <w:hideMark/>
          </w:tcPr>
          <w:p w14:paraId="760EA29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0,198</w:t>
            </w:r>
          </w:p>
        </w:tc>
        <w:tc>
          <w:tcPr>
            <w:tcW w:w="734" w:type="dxa"/>
            <w:tcBorders>
              <w:top w:val="nil"/>
              <w:left w:val="nil"/>
              <w:bottom w:val="single" w:sz="4" w:space="0" w:color="auto"/>
              <w:right w:val="single" w:sz="4" w:space="0" w:color="auto"/>
            </w:tcBorders>
            <w:shd w:val="clear" w:color="auto" w:fill="auto"/>
            <w:noWrap/>
            <w:vAlign w:val="center"/>
            <w:hideMark/>
          </w:tcPr>
          <w:p w14:paraId="2A80B4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0,857</w:t>
            </w:r>
          </w:p>
        </w:tc>
      </w:tr>
      <w:tr w:rsidR="00CB20A2" w:rsidRPr="00CB20A2" w14:paraId="40237403"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44E722F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CRP</w:t>
            </w:r>
          </w:p>
        </w:tc>
        <w:tc>
          <w:tcPr>
            <w:tcW w:w="1200" w:type="dxa"/>
            <w:tcBorders>
              <w:top w:val="nil"/>
              <w:left w:val="nil"/>
              <w:bottom w:val="single" w:sz="4" w:space="0" w:color="auto"/>
              <w:right w:val="single" w:sz="4" w:space="0" w:color="auto"/>
            </w:tcBorders>
            <w:shd w:val="clear" w:color="auto" w:fill="auto"/>
            <w:hideMark/>
          </w:tcPr>
          <w:p w14:paraId="72361FB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16ADD1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0,016</w:t>
            </w:r>
          </w:p>
        </w:tc>
        <w:tc>
          <w:tcPr>
            <w:tcW w:w="1300" w:type="dxa"/>
            <w:tcBorders>
              <w:top w:val="nil"/>
              <w:left w:val="nil"/>
              <w:bottom w:val="single" w:sz="4" w:space="0" w:color="auto"/>
              <w:right w:val="single" w:sz="4" w:space="0" w:color="auto"/>
            </w:tcBorders>
            <w:shd w:val="clear" w:color="auto" w:fill="auto"/>
            <w:noWrap/>
            <w:vAlign w:val="center"/>
            <w:hideMark/>
          </w:tcPr>
          <w:p w14:paraId="1BAF69C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0,027</w:t>
            </w:r>
          </w:p>
        </w:tc>
        <w:tc>
          <w:tcPr>
            <w:tcW w:w="1400" w:type="dxa"/>
            <w:tcBorders>
              <w:top w:val="nil"/>
              <w:left w:val="nil"/>
              <w:bottom w:val="single" w:sz="4" w:space="0" w:color="auto"/>
              <w:right w:val="single" w:sz="4" w:space="0" w:color="auto"/>
            </w:tcBorders>
            <w:shd w:val="clear" w:color="auto" w:fill="auto"/>
            <w:noWrap/>
            <w:vAlign w:val="center"/>
            <w:hideMark/>
          </w:tcPr>
          <w:p w14:paraId="3379F5A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0,222</w:t>
            </w:r>
          </w:p>
        </w:tc>
        <w:tc>
          <w:tcPr>
            <w:tcW w:w="1080" w:type="dxa"/>
            <w:tcBorders>
              <w:top w:val="nil"/>
              <w:left w:val="nil"/>
              <w:bottom w:val="single" w:sz="4" w:space="0" w:color="auto"/>
              <w:right w:val="single" w:sz="4" w:space="0" w:color="auto"/>
            </w:tcBorders>
            <w:shd w:val="clear" w:color="auto" w:fill="auto"/>
            <w:noWrap/>
            <w:vAlign w:val="center"/>
            <w:hideMark/>
          </w:tcPr>
          <w:p w14:paraId="68D0B80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-0,185</w:t>
            </w:r>
          </w:p>
        </w:tc>
        <w:tc>
          <w:tcPr>
            <w:tcW w:w="734" w:type="dxa"/>
            <w:tcBorders>
              <w:top w:val="nil"/>
              <w:left w:val="nil"/>
              <w:bottom w:val="single" w:sz="4" w:space="0" w:color="auto"/>
              <w:right w:val="single" w:sz="4" w:space="0" w:color="auto"/>
            </w:tcBorders>
            <w:shd w:val="clear" w:color="auto" w:fill="auto"/>
            <w:noWrap/>
            <w:vAlign w:val="center"/>
            <w:hideMark/>
          </w:tcPr>
          <w:p w14:paraId="2A314B5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0,201</w:t>
            </w:r>
          </w:p>
        </w:tc>
      </w:tr>
      <w:tr w:rsidR="00CB20A2" w:rsidRPr="00CB20A2" w14:paraId="5939B88E"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2B266E2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7C5CD0E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FC79FC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0,957</w:t>
            </w:r>
          </w:p>
        </w:tc>
        <w:tc>
          <w:tcPr>
            <w:tcW w:w="1300" w:type="dxa"/>
            <w:tcBorders>
              <w:top w:val="nil"/>
              <w:left w:val="nil"/>
              <w:bottom w:val="single" w:sz="4" w:space="0" w:color="auto"/>
              <w:right w:val="single" w:sz="4" w:space="0" w:color="auto"/>
            </w:tcBorders>
            <w:shd w:val="clear" w:color="auto" w:fill="auto"/>
            <w:noWrap/>
            <w:vAlign w:val="center"/>
            <w:hideMark/>
          </w:tcPr>
          <w:p w14:paraId="7849C8B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0,928</w:t>
            </w:r>
          </w:p>
        </w:tc>
        <w:tc>
          <w:tcPr>
            <w:tcW w:w="1400" w:type="dxa"/>
            <w:tcBorders>
              <w:top w:val="nil"/>
              <w:left w:val="nil"/>
              <w:bottom w:val="single" w:sz="4" w:space="0" w:color="auto"/>
              <w:right w:val="single" w:sz="4" w:space="0" w:color="auto"/>
            </w:tcBorders>
            <w:shd w:val="clear" w:color="auto" w:fill="auto"/>
            <w:noWrap/>
            <w:vAlign w:val="center"/>
            <w:hideMark/>
          </w:tcPr>
          <w:p w14:paraId="41A7225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0,445</w:t>
            </w:r>
          </w:p>
        </w:tc>
        <w:tc>
          <w:tcPr>
            <w:tcW w:w="1080" w:type="dxa"/>
            <w:tcBorders>
              <w:top w:val="nil"/>
              <w:left w:val="nil"/>
              <w:bottom w:val="single" w:sz="4" w:space="0" w:color="auto"/>
              <w:right w:val="single" w:sz="4" w:space="0" w:color="auto"/>
            </w:tcBorders>
            <w:shd w:val="clear" w:color="auto" w:fill="auto"/>
            <w:noWrap/>
            <w:vAlign w:val="center"/>
            <w:hideMark/>
          </w:tcPr>
          <w:p w14:paraId="43DD9DF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0,526</w:t>
            </w:r>
          </w:p>
        </w:tc>
        <w:tc>
          <w:tcPr>
            <w:tcW w:w="734" w:type="dxa"/>
            <w:tcBorders>
              <w:top w:val="nil"/>
              <w:left w:val="nil"/>
              <w:bottom w:val="single" w:sz="4" w:space="0" w:color="auto"/>
              <w:right w:val="single" w:sz="4" w:space="0" w:color="auto"/>
            </w:tcBorders>
            <w:shd w:val="clear" w:color="auto" w:fill="auto"/>
            <w:noWrap/>
            <w:vAlign w:val="center"/>
            <w:hideMark/>
          </w:tcPr>
          <w:p w14:paraId="2801698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0,490</w:t>
            </w:r>
          </w:p>
        </w:tc>
      </w:tr>
      <w:tr w:rsidR="00CB20A2" w:rsidRPr="00CB20A2" w14:paraId="74FE333D"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166A03F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IL-6</w:t>
            </w:r>
          </w:p>
        </w:tc>
        <w:tc>
          <w:tcPr>
            <w:tcW w:w="1200" w:type="dxa"/>
            <w:tcBorders>
              <w:top w:val="nil"/>
              <w:left w:val="nil"/>
              <w:bottom w:val="single" w:sz="4" w:space="0" w:color="auto"/>
              <w:right w:val="single" w:sz="4" w:space="0" w:color="auto"/>
            </w:tcBorders>
            <w:shd w:val="clear" w:color="auto" w:fill="auto"/>
            <w:hideMark/>
          </w:tcPr>
          <w:p w14:paraId="7C27EA0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24A2F0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0,118</w:t>
            </w:r>
          </w:p>
        </w:tc>
        <w:tc>
          <w:tcPr>
            <w:tcW w:w="1300" w:type="dxa"/>
            <w:tcBorders>
              <w:top w:val="nil"/>
              <w:left w:val="nil"/>
              <w:bottom w:val="single" w:sz="4" w:space="0" w:color="auto"/>
              <w:right w:val="single" w:sz="4" w:space="0" w:color="auto"/>
            </w:tcBorders>
            <w:shd w:val="clear" w:color="auto" w:fill="auto"/>
            <w:noWrap/>
            <w:vAlign w:val="center"/>
            <w:hideMark/>
          </w:tcPr>
          <w:p w14:paraId="12FB6F7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-0,364</w:t>
            </w:r>
          </w:p>
        </w:tc>
        <w:tc>
          <w:tcPr>
            <w:tcW w:w="1400" w:type="dxa"/>
            <w:tcBorders>
              <w:top w:val="nil"/>
              <w:left w:val="nil"/>
              <w:bottom w:val="single" w:sz="4" w:space="0" w:color="auto"/>
              <w:right w:val="single" w:sz="4" w:space="0" w:color="auto"/>
            </w:tcBorders>
            <w:shd w:val="clear" w:color="auto" w:fill="auto"/>
            <w:noWrap/>
            <w:vAlign w:val="center"/>
            <w:hideMark/>
          </w:tcPr>
          <w:p w14:paraId="52F02A7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0,716</w:t>
            </w:r>
          </w:p>
        </w:tc>
        <w:tc>
          <w:tcPr>
            <w:tcW w:w="1080" w:type="dxa"/>
            <w:tcBorders>
              <w:top w:val="nil"/>
              <w:left w:val="nil"/>
              <w:bottom w:val="single" w:sz="4" w:space="0" w:color="auto"/>
              <w:right w:val="single" w:sz="4" w:space="0" w:color="auto"/>
            </w:tcBorders>
            <w:shd w:val="clear" w:color="auto" w:fill="auto"/>
            <w:noWrap/>
            <w:vAlign w:val="center"/>
            <w:hideMark/>
          </w:tcPr>
          <w:p w14:paraId="6299988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-0,252</w:t>
            </w:r>
          </w:p>
        </w:tc>
        <w:tc>
          <w:tcPr>
            <w:tcW w:w="734" w:type="dxa"/>
            <w:tcBorders>
              <w:top w:val="nil"/>
              <w:left w:val="nil"/>
              <w:bottom w:val="single" w:sz="4" w:space="0" w:color="auto"/>
              <w:right w:val="single" w:sz="4" w:space="0" w:color="auto"/>
            </w:tcBorders>
            <w:shd w:val="clear" w:color="auto" w:fill="auto"/>
            <w:noWrap/>
            <w:vAlign w:val="center"/>
            <w:hideMark/>
          </w:tcPr>
          <w:p w14:paraId="397C6A1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0,356</w:t>
            </w:r>
          </w:p>
        </w:tc>
      </w:tr>
      <w:tr w:rsidR="00CB20A2" w:rsidRPr="00CB20A2" w14:paraId="655FCC44"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5700B14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09DF66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7022EF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0,687</w:t>
            </w:r>
          </w:p>
        </w:tc>
        <w:tc>
          <w:tcPr>
            <w:tcW w:w="1300" w:type="dxa"/>
            <w:tcBorders>
              <w:top w:val="nil"/>
              <w:left w:val="nil"/>
              <w:bottom w:val="single" w:sz="4" w:space="0" w:color="auto"/>
              <w:right w:val="single" w:sz="4" w:space="0" w:color="auto"/>
            </w:tcBorders>
            <w:shd w:val="clear" w:color="auto" w:fill="auto"/>
            <w:noWrap/>
            <w:vAlign w:val="center"/>
            <w:hideMark/>
          </w:tcPr>
          <w:p w14:paraId="09D1D03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0,200</w:t>
            </w:r>
          </w:p>
        </w:tc>
        <w:tc>
          <w:tcPr>
            <w:tcW w:w="1400" w:type="dxa"/>
            <w:tcBorders>
              <w:top w:val="nil"/>
              <w:left w:val="nil"/>
              <w:bottom w:val="single" w:sz="4" w:space="0" w:color="auto"/>
              <w:right w:val="single" w:sz="4" w:space="0" w:color="auto"/>
            </w:tcBorders>
            <w:shd w:val="clear" w:color="auto" w:fill="auto"/>
            <w:noWrap/>
            <w:vAlign w:val="center"/>
            <w:hideMark/>
          </w:tcPr>
          <w:p w14:paraId="512DB72E"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0,004</w:t>
            </w:r>
          </w:p>
        </w:tc>
        <w:tc>
          <w:tcPr>
            <w:tcW w:w="1080" w:type="dxa"/>
            <w:tcBorders>
              <w:top w:val="nil"/>
              <w:left w:val="nil"/>
              <w:bottom w:val="single" w:sz="4" w:space="0" w:color="auto"/>
              <w:right w:val="single" w:sz="4" w:space="0" w:color="auto"/>
            </w:tcBorders>
            <w:shd w:val="clear" w:color="auto" w:fill="auto"/>
            <w:noWrap/>
            <w:vAlign w:val="center"/>
            <w:hideMark/>
          </w:tcPr>
          <w:p w14:paraId="61D93A7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0,385</w:t>
            </w:r>
          </w:p>
        </w:tc>
        <w:tc>
          <w:tcPr>
            <w:tcW w:w="734" w:type="dxa"/>
            <w:tcBorders>
              <w:top w:val="nil"/>
              <w:left w:val="nil"/>
              <w:bottom w:val="single" w:sz="4" w:space="0" w:color="auto"/>
              <w:right w:val="single" w:sz="4" w:space="0" w:color="auto"/>
            </w:tcBorders>
            <w:shd w:val="clear" w:color="auto" w:fill="auto"/>
            <w:noWrap/>
            <w:vAlign w:val="center"/>
            <w:hideMark/>
          </w:tcPr>
          <w:p w14:paraId="65A4265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0,211</w:t>
            </w:r>
          </w:p>
        </w:tc>
      </w:tr>
      <w:tr w:rsidR="00CB20A2" w:rsidRPr="00CB20A2" w14:paraId="7D7CE8E4"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272C45C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Citrulline</w:t>
            </w:r>
            <w:proofErr w:type="spellEnd"/>
          </w:p>
        </w:tc>
        <w:tc>
          <w:tcPr>
            <w:tcW w:w="1200" w:type="dxa"/>
            <w:tcBorders>
              <w:top w:val="nil"/>
              <w:left w:val="nil"/>
              <w:bottom w:val="single" w:sz="4" w:space="0" w:color="auto"/>
              <w:right w:val="single" w:sz="4" w:space="0" w:color="auto"/>
            </w:tcBorders>
            <w:shd w:val="clear" w:color="auto" w:fill="auto"/>
            <w:hideMark/>
          </w:tcPr>
          <w:p w14:paraId="687E1E3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95AEB6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0,343</w:t>
            </w:r>
          </w:p>
        </w:tc>
        <w:tc>
          <w:tcPr>
            <w:tcW w:w="1300" w:type="dxa"/>
            <w:tcBorders>
              <w:top w:val="nil"/>
              <w:left w:val="nil"/>
              <w:bottom w:val="single" w:sz="4" w:space="0" w:color="auto"/>
              <w:right w:val="single" w:sz="4" w:space="0" w:color="auto"/>
            </w:tcBorders>
            <w:shd w:val="clear" w:color="auto" w:fill="auto"/>
            <w:noWrap/>
            <w:vAlign w:val="center"/>
            <w:hideMark/>
          </w:tcPr>
          <w:p w14:paraId="400638D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-0,082</w:t>
            </w:r>
          </w:p>
        </w:tc>
        <w:tc>
          <w:tcPr>
            <w:tcW w:w="1400" w:type="dxa"/>
            <w:tcBorders>
              <w:top w:val="nil"/>
              <w:left w:val="nil"/>
              <w:bottom w:val="single" w:sz="4" w:space="0" w:color="auto"/>
              <w:right w:val="single" w:sz="4" w:space="0" w:color="auto"/>
            </w:tcBorders>
            <w:shd w:val="clear" w:color="auto" w:fill="auto"/>
            <w:noWrap/>
            <w:vAlign w:val="center"/>
            <w:hideMark/>
          </w:tcPr>
          <w:p w14:paraId="49C0840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-0,139</w:t>
            </w:r>
          </w:p>
        </w:tc>
        <w:tc>
          <w:tcPr>
            <w:tcW w:w="1080" w:type="dxa"/>
            <w:tcBorders>
              <w:top w:val="nil"/>
              <w:left w:val="nil"/>
              <w:bottom w:val="single" w:sz="4" w:space="0" w:color="auto"/>
              <w:right w:val="single" w:sz="4" w:space="0" w:color="auto"/>
            </w:tcBorders>
            <w:shd w:val="clear" w:color="auto" w:fill="auto"/>
            <w:noWrap/>
            <w:vAlign w:val="center"/>
            <w:hideMark/>
          </w:tcPr>
          <w:p w14:paraId="7996B3AC"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0,644</w:t>
            </w:r>
          </w:p>
        </w:tc>
        <w:tc>
          <w:tcPr>
            <w:tcW w:w="734" w:type="dxa"/>
            <w:tcBorders>
              <w:top w:val="nil"/>
              <w:left w:val="nil"/>
              <w:bottom w:val="single" w:sz="4" w:space="0" w:color="auto"/>
              <w:right w:val="single" w:sz="4" w:space="0" w:color="auto"/>
            </w:tcBorders>
            <w:shd w:val="clear" w:color="auto" w:fill="auto"/>
            <w:noWrap/>
            <w:vAlign w:val="center"/>
            <w:hideMark/>
          </w:tcPr>
          <w:p w14:paraId="2577BC3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-0,022</w:t>
            </w:r>
          </w:p>
        </w:tc>
      </w:tr>
      <w:tr w:rsidR="00CB20A2" w:rsidRPr="00CB20A2" w14:paraId="6D70C4F3"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3BFF5B4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4E5D94B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71F66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0,229</w:t>
            </w:r>
          </w:p>
        </w:tc>
        <w:tc>
          <w:tcPr>
            <w:tcW w:w="1300" w:type="dxa"/>
            <w:tcBorders>
              <w:top w:val="nil"/>
              <w:left w:val="nil"/>
              <w:bottom w:val="single" w:sz="4" w:space="0" w:color="auto"/>
              <w:right w:val="single" w:sz="4" w:space="0" w:color="auto"/>
            </w:tcBorders>
            <w:shd w:val="clear" w:color="auto" w:fill="auto"/>
            <w:noWrap/>
            <w:vAlign w:val="center"/>
            <w:hideMark/>
          </w:tcPr>
          <w:p w14:paraId="0AAE3E4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0,780</w:t>
            </w:r>
          </w:p>
        </w:tc>
        <w:tc>
          <w:tcPr>
            <w:tcW w:w="1400" w:type="dxa"/>
            <w:tcBorders>
              <w:top w:val="nil"/>
              <w:left w:val="nil"/>
              <w:bottom w:val="single" w:sz="4" w:space="0" w:color="auto"/>
              <w:right w:val="single" w:sz="4" w:space="0" w:color="auto"/>
            </w:tcBorders>
            <w:shd w:val="clear" w:color="auto" w:fill="auto"/>
            <w:noWrap/>
            <w:vAlign w:val="center"/>
            <w:hideMark/>
          </w:tcPr>
          <w:p w14:paraId="599760B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0,636</w:t>
            </w:r>
          </w:p>
        </w:tc>
        <w:tc>
          <w:tcPr>
            <w:tcW w:w="1080" w:type="dxa"/>
            <w:tcBorders>
              <w:top w:val="nil"/>
              <w:left w:val="nil"/>
              <w:bottom w:val="single" w:sz="4" w:space="0" w:color="auto"/>
              <w:right w:val="single" w:sz="4" w:space="0" w:color="auto"/>
            </w:tcBorders>
            <w:shd w:val="clear" w:color="auto" w:fill="auto"/>
            <w:noWrap/>
            <w:vAlign w:val="center"/>
            <w:hideMark/>
          </w:tcPr>
          <w:p w14:paraId="1F6708AE"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0,013</w:t>
            </w:r>
          </w:p>
        </w:tc>
        <w:tc>
          <w:tcPr>
            <w:tcW w:w="734" w:type="dxa"/>
            <w:tcBorders>
              <w:top w:val="nil"/>
              <w:left w:val="nil"/>
              <w:bottom w:val="single" w:sz="4" w:space="0" w:color="auto"/>
              <w:right w:val="single" w:sz="4" w:space="0" w:color="auto"/>
            </w:tcBorders>
            <w:shd w:val="clear" w:color="auto" w:fill="auto"/>
            <w:noWrap/>
            <w:vAlign w:val="center"/>
            <w:hideMark/>
          </w:tcPr>
          <w:p w14:paraId="4EC4C2C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0,940</w:t>
            </w:r>
          </w:p>
        </w:tc>
      </w:tr>
      <w:tr w:rsidR="00CB20A2" w:rsidRPr="00CB20A2" w14:paraId="269EF02E"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1A407FC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Vitamin D</w:t>
            </w:r>
          </w:p>
        </w:tc>
        <w:tc>
          <w:tcPr>
            <w:tcW w:w="1200" w:type="dxa"/>
            <w:tcBorders>
              <w:top w:val="nil"/>
              <w:left w:val="nil"/>
              <w:bottom w:val="single" w:sz="4" w:space="0" w:color="auto"/>
              <w:right w:val="single" w:sz="4" w:space="0" w:color="auto"/>
            </w:tcBorders>
            <w:shd w:val="clear" w:color="auto" w:fill="auto"/>
            <w:hideMark/>
          </w:tcPr>
          <w:p w14:paraId="37721B7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2F94132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0,223</w:t>
            </w:r>
          </w:p>
        </w:tc>
        <w:tc>
          <w:tcPr>
            <w:tcW w:w="1300" w:type="dxa"/>
            <w:tcBorders>
              <w:top w:val="nil"/>
              <w:left w:val="nil"/>
              <w:bottom w:val="single" w:sz="4" w:space="0" w:color="auto"/>
              <w:right w:val="single" w:sz="4" w:space="0" w:color="auto"/>
            </w:tcBorders>
            <w:shd w:val="clear" w:color="auto" w:fill="auto"/>
            <w:noWrap/>
            <w:vAlign w:val="center"/>
            <w:hideMark/>
          </w:tcPr>
          <w:p w14:paraId="5EAF62C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0,022</w:t>
            </w:r>
          </w:p>
        </w:tc>
        <w:tc>
          <w:tcPr>
            <w:tcW w:w="1400" w:type="dxa"/>
            <w:tcBorders>
              <w:top w:val="nil"/>
              <w:left w:val="nil"/>
              <w:bottom w:val="single" w:sz="4" w:space="0" w:color="auto"/>
              <w:right w:val="single" w:sz="4" w:space="0" w:color="auto"/>
            </w:tcBorders>
            <w:shd w:val="clear" w:color="auto" w:fill="auto"/>
            <w:noWrap/>
            <w:vAlign w:val="center"/>
            <w:hideMark/>
          </w:tcPr>
          <w:p w14:paraId="096C910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-0,200</w:t>
            </w:r>
          </w:p>
        </w:tc>
        <w:tc>
          <w:tcPr>
            <w:tcW w:w="1080" w:type="dxa"/>
            <w:tcBorders>
              <w:top w:val="nil"/>
              <w:left w:val="nil"/>
              <w:bottom w:val="single" w:sz="4" w:space="0" w:color="auto"/>
              <w:right w:val="single" w:sz="4" w:space="0" w:color="auto"/>
            </w:tcBorders>
            <w:shd w:val="clear" w:color="auto" w:fill="auto"/>
            <w:noWrap/>
            <w:vAlign w:val="center"/>
            <w:hideMark/>
          </w:tcPr>
          <w:p w14:paraId="2504B09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0,528</w:t>
            </w:r>
          </w:p>
        </w:tc>
        <w:tc>
          <w:tcPr>
            <w:tcW w:w="734" w:type="dxa"/>
            <w:tcBorders>
              <w:top w:val="nil"/>
              <w:left w:val="nil"/>
              <w:bottom w:val="single" w:sz="4" w:space="0" w:color="auto"/>
              <w:right w:val="single" w:sz="4" w:space="0" w:color="auto"/>
            </w:tcBorders>
            <w:shd w:val="clear" w:color="auto" w:fill="auto"/>
            <w:noWrap/>
            <w:vAlign w:val="center"/>
            <w:hideMark/>
          </w:tcPr>
          <w:p w14:paraId="3FF7F5D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0,454</w:t>
            </w:r>
          </w:p>
        </w:tc>
      </w:tr>
      <w:tr w:rsidR="00CB20A2" w:rsidRPr="00CB20A2" w14:paraId="2BD35C6E"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3A70DB9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16A5299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93A4C3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0,444</w:t>
            </w:r>
          </w:p>
        </w:tc>
        <w:tc>
          <w:tcPr>
            <w:tcW w:w="1300" w:type="dxa"/>
            <w:tcBorders>
              <w:top w:val="nil"/>
              <w:left w:val="nil"/>
              <w:bottom w:val="single" w:sz="4" w:space="0" w:color="auto"/>
              <w:right w:val="single" w:sz="4" w:space="0" w:color="auto"/>
            </w:tcBorders>
            <w:shd w:val="clear" w:color="auto" w:fill="auto"/>
            <w:noWrap/>
            <w:vAlign w:val="center"/>
            <w:hideMark/>
          </w:tcPr>
          <w:p w14:paraId="2C8BC90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0,940</w:t>
            </w:r>
          </w:p>
        </w:tc>
        <w:tc>
          <w:tcPr>
            <w:tcW w:w="1400" w:type="dxa"/>
            <w:tcBorders>
              <w:top w:val="nil"/>
              <w:left w:val="nil"/>
              <w:bottom w:val="single" w:sz="4" w:space="0" w:color="auto"/>
              <w:right w:val="single" w:sz="4" w:space="0" w:color="auto"/>
            </w:tcBorders>
            <w:shd w:val="clear" w:color="auto" w:fill="auto"/>
            <w:noWrap/>
            <w:vAlign w:val="center"/>
            <w:hideMark/>
          </w:tcPr>
          <w:p w14:paraId="09ACF27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0,492</w:t>
            </w:r>
          </w:p>
        </w:tc>
        <w:tc>
          <w:tcPr>
            <w:tcW w:w="1080" w:type="dxa"/>
            <w:tcBorders>
              <w:top w:val="nil"/>
              <w:left w:val="nil"/>
              <w:bottom w:val="single" w:sz="4" w:space="0" w:color="auto"/>
              <w:right w:val="single" w:sz="4" w:space="0" w:color="auto"/>
            </w:tcBorders>
            <w:shd w:val="clear" w:color="auto" w:fill="auto"/>
            <w:noWrap/>
            <w:vAlign w:val="center"/>
            <w:hideMark/>
          </w:tcPr>
          <w:p w14:paraId="4ADE3A3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0,052</w:t>
            </w:r>
          </w:p>
        </w:tc>
        <w:tc>
          <w:tcPr>
            <w:tcW w:w="734" w:type="dxa"/>
            <w:tcBorders>
              <w:top w:val="nil"/>
              <w:left w:val="nil"/>
              <w:bottom w:val="single" w:sz="4" w:space="0" w:color="auto"/>
              <w:right w:val="single" w:sz="4" w:space="0" w:color="auto"/>
            </w:tcBorders>
            <w:shd w:val="clear" w:color="auto" w:fill="auto"/>
            <w:noWrap/>
            <w:vAlign w:val="center"/>
            <w:hideMark/>
          </w:tcPr>
          <w:p w14:paraId="4A6BFCF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0,103</w:t>
            </w:r>
          </w:p>
        </w:tc>
      </w:tr>
      <w:tr w:rsidR="00CB20A2" w:rsidRPr="00CB20A2" w14:paraId="41FDFF72"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68DA83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Alpha-tocopherol</w:t>
            </w:r>
            <w:proofErr w:type="spellEnd"/>
          </w:p>
        </w:tc>
        <w:tc>
          <w:tcPr>
            <w:tcW w:w="1200" w:type="dxa"/>
            <w:tcBorders>
              <w:top w:val="nil"/>
              <w:left w:val="nil"/>
              <w:bottom w:val="single" w:sz="4" w:space="0" w:color="auto"/>
              <w:right w:val="single" w:sz="4" w:space="0" w:color="auto"/>
            </w:tcBorders>
            <w:shd w:val="clear" w:color="auto" w:fill="auto"/>
            <w:hideMark/>
          </w:tcPr>
          <w:p w14:paraId="637C733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385E031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0,387</w:t>
            </w:r>
          </w:p>
        </w:tc>
        <w:tc>
          <w:tcPr>
            <w:tcW w:w="1300" w:type="dxa"/>
            <w:tcBorders>
              <w:top w:val="nil"/>
              <w:left w:val="nil"/>
              <w:bottom w:val="single" w:sz="4" w:space="0" w:color="auto"/>
              <w:right w:val="single" w:sz="4" w:space="0" w:color="auto"/>
            </w:tcBorders>
            <w:shd w:val="clear" w:color="auto" w:fill="auto"/>
            <w:noWrap/>
            <w:vAlign w:val="center"/>
            <w:hideMark/>
          </w:tcPr>
          <w:p w14:paraId="09AA577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0,278</w:t>
            </w:r>
          </w:p>
        </w:tc>
        <w:tc>
          <w:tcPr>
            <w:tcW w:w="1400" w:type="dxa"/>
            <w:tcBorders>
              <w:top w:val="nil"/>
              <w:left w:val="nil"/>
              <w:bottom w:val="single" w:sz="4" w:space="0" w:color="auto"/>
              <w:right w:val="single" w:sz="4" w:space="0" w:color="auto"/>
            </w:tcBorders>
            <w:shd w:val="clear" w:color="auto" w:fill="auto"/>
            <w:noWrap/>
            <w:vAlign w:val="center"/>
            <w:hideMark/>
          </w:tcPr>
          <w:p w14:paraId="66EA213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-0,432</w:t>
            </w:r>
          </w:p>
        </w:tc>
        <w:tc>
          <w:tcPr>
            <w:tcW w:w="1080" w:type="dxa"/>
            <w:tcBorders>
              <w:top w:val="nil"/>
              <w:left w:val="nil"/>
              <w:bottom w:val="single" w:sz="4" w:space="0" w:color="auto"/>
              <w:right w:val="single" w:sz="4" w:space="0" w:color="auto"/>
            </w:tcBorders>
            <w:shd w:val="clear" w:color="auto" w:fill="auto"/>
            <w:noWrap/>
            <w:vAlign w:val="center"/>
            <w:hideMark/>
          </w:tcPr>
          <w:p w14:paraId="3F09CCB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-0,357</w:t>
            </w:r>
          </w:p>
        </w:tc>
        <w:tc>
          <w:tcPr>
            <w:tcW w:w="734" w:type="dxa"/>
            <w:tcBorders>
              <w:top w:val="nil"/>
              <w:left w:val="nil"/>
              <w:bottom w:val="single" w:sz="4" w:space="0" w:color="auto"/>
              <w:right w:val="single" w:sz="4" w:space="0" w:color="auto"/>
            </w:tcBorders>
            <w:shd w:val="clear" w:color="auto" w:fill="auto"/>
            <w:noWrap/>
            <w:vAlign w:val="center"/>
            <w:hideMark/>
          </w:tcPr>
          <w:p w14:paraId="75FE909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-0,020</w:t>
            </w:r>
          </w:p>
        </w:tc>
      </w:tr>
      <w:tr w:rsidR="00CB20A2" w:rsidRPr="00CB20A2" w14:paraId="68BAC434"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483D855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7B322F8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4F5639B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0,172</w:t>
            </w:r>
          </w:p>
        </w:tc>
        <w:tc>
          <w:tcPr>
            <w:tcW w:w="1300" w:type="dxa"/>
            <w:tcBorders>
              <w:top w:val="nil"/>
              <w:left w:val="nil"/>
              <w:bottom w:val="single" w:sz="4" w:space="0" w:color="auto"/>
              <w:right w:val="single" w:sz="4" w:space="0" w:color="auto"/>
            </w:tcBorders>
            <w:shd w:val="clear" w:color="auto" w:fill="auto"/>
            <w:noWrap/>
            <w:vAlign w:val="center"/>
            <w:hideMark/>
          </w:tcPr>
          <w:p w14:paraId="39F0FC1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0,336</w:t>
            </w:r>
          </w:p>
        </w:tc>
        <w:tc>
          <w:tcPr>
            <w:tcW w:w="1400" w:type="dxa"/>
            <w:tcBorders>
              <w:top w:val="nil"/>
              <w:left w:val="nil"/>
              <w:bottom w:val="single" w:sz="4" w:space="0" w:color="auto"/>
              <w:right w:val="single" w:sz="4" w:space="0" w:color="auto"/>
            </w:tcBorders>
            <w:shd w:val="clear" w:color="auto" w:fill="auto"/>
            <w:noWrap/>
            <w:vAlign w:val="center"/>
            <w:hideMark/>
          </w:tcPr>
          <w:p w14:paraId="6D03092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0,123</w:t>
            </w:r>
          </w:p>
        </w:tc>
        <w:tc>
          <w:tcPr>
            <w:tcW w:w="1080" w:type="dxa"/>
            <w:tcBorders>
              <w:top w:val="nil"/>
              <w:left w:val="nil"/>
              <w:bottom w:val="single" w:sz="4" w:space="0" w:color="auto"/>
              <w:right w:val="single" w:sz="4" w:space="0" w:color="auto"/>
            </w:tcBorders>
            <w:shd w:val="clear" w:color="auto" w:fill="auto"/>
            <w:noWrap/>
            <w:vAlign w:val="center"/>
            <w:hideMark/>
          </w:tcPr>
          <w:p w14:paraId="28838D2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0,210</w:t>
            </w:r>
          </w:p>
        </w:tc>
        <w:tc>
          <w:tcPr>
            <w:tcW w:w="734" w:type="dxa"/>
            <w:tcBorders>
              <w:top w:val="nil"/>
              <w:left w:val="nil"/>
              <w:bottom w:val="single" w:sz="4" w:space="0" w:color="auto"/>
              <w:right w:val="single" w:sz="4" w:space="0" w:color="auto"/>
            </w:tcBorders>
            <w:shd w:val="clear" w:color="auto" w:fill="auto"/>
            <w:noWrap/>
            <w:vAlign w:val="center"/>
            <w:hideMark/>
          </w:tcPr>
          <w:p w14:paraId="59CB56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0,946</w:t>
            </w:r>
          </w:p>
        </w:tc>
      </w:tr>
      <w:tr w:rsidR="00CB20A2" w:rsidRPr="00CB20A2" w14:paraId="63D20D70"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005DED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Retinol</w:t>
            </w:r>
          </w:p>
        </w:tc>
        <w:tc>
          <w:tcPr>
            <w:tcW w:w="1200" w:type="dxa"/>
            <w:tcBorders>
              <w:top w:val="nil"/>
              <w:left w:val="nil"/>
              <w:bottom w:val="single" w:sz="4" w:space="0" w:color="auto"/>
              <w:right w:val="single" w:sz="4" w:space="0" w:color="auto"/>
            </w:tcBorders>
            <w:shd w:val="clear" w:color="auto" w:fill="auto"/>
            <w:hideMark/>
          </w:tcPr>
          <w:p w14:paraId="5C44050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3880B1B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0,298</w:t>
            </w:r>
          </w:p>
        </w:tc>
        <w:tc>
          <w:tcPr>
            <w:tcW w:w="1300" w:type="dxa"/>
            <w:tcBorders>
              <w:top w:val="nil"/>
              <w:left w:val="nil"/>
              <w:bottom w:val="single" w:sz="4" w:space="0" w:color="auto"/>
              <w:right w:val="single" w:sz="4" w:space="0" w:color="auto"/>
            </w:tcBorders>
            <w:shd w:val="clear" w:color="auto" w:fill="auto"/>
            <w:noWrap/>
            <w:vAlign w:val="center"/>
            <w:hideMark/>
          </w:tcPr>
          <w:p w14:paraId="3C2F3FE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0,142</w:t>
            </w:r>
          </w:p>
        </w:tc>
        <w:tc>
          <w:tcPr>
            <w:tcW w:w="1400" w:type="dxa"/>
            <w:tcBorders>
              <w:top w:val="nil"/>
              <w:left w:val="nil"/>
              <w:bottom w:val="single" w:sz="4" w:space="0" w:color="auto"/>
              <w:right w:val="single" w:sz="4" w:space="0" w:color="auto"/>
            </w:tcBorders>
            <w:shd w:val="clear" w:color="auto" w:fill="auto"/>
            <w:noWrap/>
            <w:vAlign w:val="center"/>
            <w:hideMark/>
          </w:tcPr>
          <w:p w14:paraId="7BB2789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-0,291</w:t>
            </w:r>
          </w:p>
        </w:tc>
        <w:tc>
          <w:tcPr>
            <w:tcW w:w="1080" w:type="dxa"/>
            <w:tcBorders>
              <w:top w:val="nil"/>
              <w:left w:val="nil"/>
              <w:bottom w:val="single" w:sz="4" w:space="0" w:color="auto"/>
              <w:right w:val="single" w:sz="4" w:space="0" w:color="auto"/>
            </w:tcBorders>
            <w:shd w:val="clear" w:color="auto" w:fill="auto"/>
            <w:noWrap/>
            <w:vAlign w:val="center"/>
            <w:hideMark/>
          </w:tcPr>
          <w:p w14:paraId="08CA5C7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-0,036</w:t>
            </w:r>
          </w:p>
        </w:tc>
        <w:tc>
          <w:tcPr>
            <w:tcW w:w="734" w:type="dxa"/>
            <w:tcBorders>
              <w:top w:val="nil"/>
              <w:left w:val="nil"/>
              <w:bottom w:val="single" w:sz="4" w:space="0" w:color="auto"/>
              <w:right w:val="single" w:sz="4" w:space="0" w:color="auto"/>
            </w:tcBorders>
            <w:shd w:val="clear" w:color="auto" w:fill="auto"/>
            <w:noWrap/>
            <w:vAlign w:val="center"/>
            <w:hideMark/>
          </w:tcPr>
          <w:p w14:paraId="5649AF2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0,168</w:t>
            </w:r>
          </w:p>
        </w:tc>
      </w:tr>
      <w:tr w:rsidR="00CB20A2" w:rsidRPr="00CB20A2" w14:paraId="15480FF4"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0C5A757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0558AEF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363D330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0,301</w:t>
            </w:r>
          </w:p>
        </w:tc>
        <w:tc>
          <w:tcPr>
            <w:tcW w:w="1300" w:type="dxa"/>
            <w:tcBorders>
              <w:top w:val="nil"/>
              <w:left w:val="nil"/>
              <w:bottom w:val="single" w:sz="4" w:space="0" w:color="auto"/>
              <w:right w:val="single" w:sz="4" w:space="0" w:color="auto"/>
            </w:tcBorders>
            <w:shd w:val="clear" w:color="auto" w:fill="auto"/>
            <w:noWrap/>
            <w:vAlign w:val="center"/>
            <w:hideMark/>
          </w:tcPr>
          <w:p w14:paraId="64DBE36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0,628</w:t>
            </w:r>
          </w:p>
        </w:tc>
        <w:tc>
          <w:tcPr>
            <w:tcW w:w="1400" w:type="dxa"/>
            <w:tcBorders>
              <w:top w:val="nil"/>
              <w:left w:val="nil"/>
              <w:bottom w:val="single" w:sz="4" w:space="0" w:color="auto"/>
              <w:right w:val="single" w:sz="4" w:space="0" w:color="auto"/>
            </w:tcBorders>
            <w:shd w:val="clear" w:color="auto" w:fill="auto"/>
            <w:noWrap/>
            <w:vAlign w:val="center"/>
            <w:hideMark/>
          </w:tcPr>
          <w:p w14:paraId="62AF6E9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0,313</w:t>
            </w:r>
          </w:p>
        </w:tc>
        <w:tc>
          <w:tcPr>
            <w:tcW w:w="1080" w:type="dxa"/>
            <w:tcBorders>
              <w:top w:val="nil"/>
              <w:left w:val="nil"/>
              <w:bottom w:val="single" w:sz="4" w:space="0" w:color="auto"/>
              <w:right w:val="single" w:sz="4" w:space="0" w:color="auto"/>
            </w:tcBorders>
            <w:shd w:val="clear" w:color="auto" w:fill="auto"/>
            <w:noWrap/>
            <w:vAlign w:val="center"/>
            <w:hideMark/>
          </w:tcPr>
          <w:p w14:paraId="7F32429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0,904</w:t>
            </w:r>
          </w:p>
        </w:tc>
        <w:tc>
          <w:tcPr>
            <w:tcW w:w="734" w:type="dxa"/>
            <w:tcBorders>
              <w:top w:val="nil"/>
              <w:left w:val="nil"/>
              <w:bottom w:val="single" w:sz="4" w:space="0" w:color="auto"/>
              <w:right w:val="single" w:sz="4" w:space="0" w:color="auto"/>
            </w:tcBorders>
            <w:shd w:val="clear" w:color="auto" w:fill="auto"/>
            <w:noWrap/>
            <w:vAlign w:val="center"/>
            <w:hideMark/>
          </w:tcPr>
          <w:p w14:paraId="46325DD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0,566</w:t>
            </w:r>
          </w:p>
        </w:tc>
      </w:tr>
      <w:tr w:rsidR="00CB20A2" w:rsidRPr="00CB20A2" w14:paraId="7CFE8CDD"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898B24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p>
        </w:tc>
        <w:tc>
          <w:tcPr>
            <w:tcW w:w="1200" w:type="dxa"/>
            <w:tcBorders>
              <w:top w:val="nil"/>
              <w:left w:val="nil"/>
              <w:bottom w:val="single" w:sz="4" w:space="0" w:color="auto"/>
              <w:right w:val="single" w:sz="4" w:space="0" w:color="auto"/>
            </w:tcBorders>
            <w:shd w:val="clear" w:color="auto" w:fill="auto"/>
            <w:hideMark/>
          </w:tcPr>
          <w:p w14:paraId="64FAF3F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0A6E968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0,057</w:t>
            </w:r>
          </w:p>
        </w:tc>
        <w:tc>
          <w:tcPr>
            <w:tcW w:w="1300" w:type="dxa"/>
            <w:tcBorders>
              <w:top w:val="nil"/>
              <w:left w:val="nil"/>
              <w:bottom w:val="single" w:sz="4" w:space="0" w:color="auto"/>
              <w:right w:val="single" w:sz="4" w:space="0" w:color="auto"/>
            </w:tcBorders>
            <w:shd w:val="clear" w:color="auto" w:fill="auto"/>
            <w:noWrap/>
            <w:vAlign w:val="center"/>
            <w:hideMark/>
          </w:tcPr>
          <w:p w14:paraId="4F91E20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0,462</w:t>
            </w:r>
          </w:p>
        </w:tc>
        <w:tc>
          <w:tcPr>
            <w:tcW w:w="1400" w:type="dxa"/>
            <w:tcBorders>
              <w:top w:val="nil"/>
              <w:left w:val="nil"/>
              <w:bottom w:val="single" w:sz="4" w:space="0" w:color="auto"/>
              <w:right w:val="single" w:sz="4" w:space="0" w:color="auto"/>
            </w:tcBorders>
            <w:shd w:val="clear" w:color="auto" w:fill="auto"/>
            <w:noWrap/>
            <w:vAlign w:val="center"/>
            <w:hideMark/>
          </w:tcPr>
          <w:p w14:paraId="2A98313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-0,300</w:t>
            </w:r>
          </w:p>
        </w:tc>
        <w:tc>
          <w:tcPr>
            <w:tcW w:w="1080" w:type="dxa"/>
            <w:tcBorders>
              <w:top w:val="nil"/>
              <w:left w:val="nil"/>
              <w:bottom w:val="single" w:sz="4" w:space="0" w:color="auto"/>
              <w:right w:val="single" w:sz="4" w:space="0" w:color="auto"/>
            </w:tcBorders>
            <w:shd w:val="clear" w:color="auto" w:fill="auto"/>
            <w:noWrap/>
            <w:vAlign w:val="center"/>
            <w:hideMark/>
          </w:tcPr>
          <w:p w14:paraId="2BA486D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-0,462</w:t>
            </w:r>
          </w:p>
        </w:tc>
        <w:tc>
          <w:tcPr>
            <w:tcW w:w="734" w:type="dxa"/>
            <w:tcBorders>
              <w:top w:val="nil"/>
              <w:left w:val="nil"/>
              <w:bottom w:val="single" w:sz="4" w:space="0" w:color="auto"/>
              <w:right w:val="single" w:sz="4" w:space="0" w:color="auto"/>
            </w:tcBorders>
            <w:shd w:val="clear" w:color="auto" w:fill="auto"/>
            <w:noWrap/>
            <w:vAlign w:val="center"/>
            <w:hideMark/>
          </w:tcPr>
          <w:p w14:paraId="61D6802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-0,117</w:t>
            </w:r>
          </w:p>
        </w:tc>
      </w:tr>
      <w:tr w:rsidR="00CB20A2" w:rsidRPr="00CB20A2" w14:paraId="33CBFD94"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4C6EE56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564A39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0E4067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0,847</w:t>
            </w:r>
          </w:p>
        </w:tc>
        <w:tc>
          <w:tcPr>
            <w:tcW w:w="1300" w:type="dxa"/>
            <w:tcBorders>
              <w:top w:val="nil"/>
              <w:left w:val="nil"/>
              <w:bottom w:val="single" w:sz="4" w:space="0" w:color="auto"/>
              <w:right w:val="single" w:sz="4" w:space="0" w:color="auto"/>
            </w:tcBorders>
            <w:shd w:val="clear" w:color="auto" w:fill="auto"/>
            <w:noWrap/>
            <w:vAlign w:val="center"/>
            <w:hideMark/>
          </w:tcPr>
          <w:p w14:paraId="16D992D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0,096</w:t>
            </w:r>
          </w:p>
        </w:tc>
        <w:tc>
          <w:tcPr>
            <w:tcW w:w="1400" w:type="dxa"/>
            <w:tcBorders>
              <w:top w:val="nil"/>
              <w:left w:val="nil"/>
              <w:bottom w:val="single" w:sz="4" w:space="0" w:color="auto"/>
              <w:right w:val="single" w:sz="4" w:space="0" w:color="auto"/>
            </w:tcBorders>
            <w:shd w:val="clear" w:color="auto" w:fill="auto"/>
            <w:noWrap/>
            <w:vAlign w:val="center"/>
            <w:hideMark/>
          </w:tcPr>
          <w:p w14:paraId="33E3537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0,298</w:t>
            </w:r>
          </w:p>
        </w:tc>
        <w:tc>
          <w:tcPr>
            <w:tcW w:w="1080" w:type="dxa"/>
            <w:tcBorders>
              <w:top w:val="nil"/>
              <w:left w:val="nil"/>
              <w:bottom w:val="single" w:sz="4" w:space="0" w:color="auto"/>
              <w:right w:val="single" w:sz="4" w:space="0" w:color="auto"/>
            </w:tcBorders>
            <w:shd w:val="clear" w:color="auto" w:fill="auto"/>
            <w:noWrap/>
            <w:vAlign w:val="center"/>
            <w:hideMark/>
          </w:tcPr>
          <w:p w14:paraId="3305E4C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0,097</w:t>
            </w:r>
          </w:p>
        </w:tc>
        <w:tc>
          <w:tcPr>
            <w:tcW w:w="734" w:type="dxa"/>
            <w:tcBorders>
              <w:top w:val="nil"/>
              <w:left w:val="nil"/>
              <w:bottom w:val="single" w:sz="4" w:space="0" w:color="auto"/>
              <w:right w:val="single" w:sz="4" w:space="0" w:color="auto"/>
            </w:tcBorders>
            <w:shd w:val="clear" w:color="auto" w:fill="auto"/>
            <w:noWrap/>
            <w:vAlign w:val="center"/>
            <w:hideMark/>
          </w:tcPr>
          <w:p w14:paraId="0425A8D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0,690</w:t>
            </w:r>
          </w:p>
        </w:tc>
      </w:tr>
      <w:tr w:rsidR="00CB20A2" w:rsidRPr="00CB20A2" w14:paraId="503B536C"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33CBE1B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Tryptophan</w:t>
            </w:r>
            <w:proofErr w:type="spellEnd"/>
          </w:p>
        </w:tc>
        <w:tc>
          <w:tcPr>
            <w:tcW w:w="1200" w:type="dxa"/>
            <w:tcBorders>
              <w:top w:val="nil"/>
              <w:left w:val="nil"/>
              <w:bottom w:val="single" w:sz="4" w:space="0" w:color="auto"/>
              <w:right w:val="single" w:sz="4" w:space="0" w:color="auto"/>
            </w:tcBorders>
            <w:shd w:val="clear" w:color="auto" w:fill="auto"/>
            <w:hideMark/>
          </w:tcPr>
          <w:p w14:paraId="2F9E35B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637F955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0,287</w:t>
            </w:r>
          </w:p>
        </w:tc>
        <w:tc>
          <w:tcPr>
            <w:tcW w:w="1300" w:type="dxa"/>
            <w:tcBorders>
              <w:top w:val="nil"/>
              <w:left w:val="nil"/>
              <w:bottom w:val="single" w:sz="4" w:space="0" w:color="auto"/>
              <w:right w:val="single" w:sz="4" w:space="0" w:color="auto"/>
            </w:tcBorders>
            <w:shd w:val="clear" w:color="auto" w:fill="auto"/>
            <w:noWrap/>
            <w:vAlign w:val="center"/>
            <w:hideMark/>
          </w:tcPr>
          <w:p w14:paraId="3090AE4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0,251</w:t>
            </w:r>
          </w:p>
        </w:tc>
        <w:tc>
          <w:tcPr>
            <w:tcW w:w="1400" w:type="dxa"/>
            <w:tcBorders>
              <w:top w:val="nil"/>
              <w:left w:val="nil"/>
              <w:bottom w:val="single" w:sz="4" w:space="0" w:color="auto"/>
              <w:right w:val="single" w:sz="4" w:space="0" w:color="auto"/>
            </w:tcBorders>
            <w:shd w:val="clear" w:color="auto" w:fill="auto"/>
            <w:noWrap/>
            <w:vAlign w:val="center"/>
            <w:hideMark/>
          </w:tcPr>
          <w:p w14:paraId="397AAFD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-0,205</w:t>
            </w:r>
          </w:p>
        </w:tc>
        <w:tc>
          <w:tcPr>
            <w:tcW w:w="1080" w:type="dxa"/>
            <w:tcBorders>
              <w:top w:val="nil"/>
              <w:left w:val="nil"/>
              <w:bottom w:val="single" w:sz="4" w:space="0" w:color="auto"/>
              <w:right w:val="single" w:sz="4" w:space="0" w:color="auto"/>
            </w:tcBorders>
            <w:shd w:val="clear" w:color="auto" w:fill="auto"/>
            <w:noWrap/>
            <w:vAlign w:val="center"/>
            <w:hideMark/>
          </w:tcPr>
          <w:p w14:paraId="32B7861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0,071</w:t>
            </w:r>
          </w:p>
        </w:tc>
        <w:tc>
          <w:tcPr>
            <w:tcW w:w="734" w:type="dxa"/>
            <w:tcBorders>
              <w:top w:val="nil"/>
              <w:left w:val="nil"/>
              <w:bottom w:val="single" w:sz="4" w:space="0" w:color="auto"/>
              <w:right w:val="single" w:sz="4" w:space="0" w:color="auto"/>
            </w:tcBorders>
            <w:shd w:val="clear" w:color="auto" w:fill="auto"/>
            <w:noWrap/>
            <w:vAlign w:val="center"/>
            <w:hideMark/>
          </w:tcPr>
          <w:p w14:paraId="45A118A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0,128</w:t>
            </w:r>
          </w:p>
        </w:tc>
      </w:tr>
      <w:tr w:rsidR="00CB20A2" w:rsidRPr="00CB20A2" w14:paraId="3E136B53"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0EFC3C2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7D9BE5C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0C9EB3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0,321</w:t>
            </w:r>
          </w:p>
        </w:tc>
        <w:tc>
          <w:tcPr>
            <w:tcW w:w="1300" w:type="dxa"/>
            <w:tcBorders>
              <w:top w:val="nil"/>
              <w:left w:val="nil"/>
              <w:bottom w:val="single" w:sz="4" w:space="0" w:color="auto"/>
              <w:right w:val="single" w:sz="4" w:space="0" w:color="auto"/>
            </w:tcBorders>
            <w:shd w:val="clear" w:color="auto" w:fill="auto"/>
            <w:noWrap/>
            <w:vAlign w:val="center"/>
            <w:hideMark/>
          </w:tcPr>
          <w:p w14:paraId="3D5074C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0,386</w:t>
            </w:r>
          </w:p>
        </w:tc>
        <w:tc>
          <w:tcPr>
            <w:tcW w:w="1400" w:type="dxa"/>
            <w:tcBorders>
              <w:top w:val="nil"/>
              <w:left w:val="nil"/>
              <w:bottom w:val="single" w:sz="4" w:space="0" w:color="auto"/>
              <w:right w:val="single" w:sz="4" w:space="0" w:color="auto"/>
            </w:tcBorders>
            <w:shd w:val="clear" w:color="auto" w:fill="auto"/>
            <w:noWrap/>
            <w:vAlign w:val="center"/>
            <w:hideMark/>
          </w:tcPr>
          <w:p w14:paraId="529C655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0,482</w:t>
            </w:r>
          </w:p>
        </w:tc>
        <w:tc>
          <w:tcPr>
            <w:tcW w:w="1080" w:type="dxa"/>
            <w:tcBorders>
              <w:top w:val="nil"/>
              <w:left w:val="nil"/>
              <w:bottom w:val="single" w:sz="4" w:space="0" w:color="auto"/>
              <w:right w:val="single" w:sz="4" w:space="0" w:color="auto"/>
            </w:tcBorders>
            <w:shd w:val="clear" w:color="auto" w:fill="auto"/>
            <w:noWrap/>
            <w:vAlign w:val="center"/>
            <w:hideMark/>
          </w:tcPr>
          <w:p w14:paraId="54E9525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0,808</w:t>
            </w:r>
          </w:p>
        </w:tc>
        <w:tc>
          <w:tcPr>
            <w:tcW w:w="734" w:type="dxa"/>
            <w:tcBorders>
              <w:top w:val="nil"/>
              <w:left w:val="nil"/>
              <w:bottom w:val="single" w:sz="4" w:space="0" w:color="auto"/>
              <w:right w:val="single" w:sz="4" w:space="0" w:color="auto"/>
            </w:tcBorders>
            <w:shd w:val="clear" w:color="auto" w:fill="auto"/>
            <w:noWrap/>
            <w:vAlign w:val="center"/>
            <w:hideMark/>
          </w:tcPr>
          <w:p w14:paraId="1607A36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0,662</w:t>
            </w:r>
          </w:p>
        </w:tc>
      </w:tr>
      <w:tr w:rsidR="00CB20A2" w:rsidRPr="00CB20A2" w14:paraId="1CE36929"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A0913A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Tryptophan</w:t>
            </w:r>
            <w:proofErr w:type="spellEnd"/>
            <w:r w:rsidRPr="00CB20A2">
              <w:rPr>
                <w:rFonts w:ascii="Times New Roman" w:eastAsia="Times New Roman" w:hAnsi="Times New Roman" w:cs="Times New Roman"/>
                <w:color w:val="000000"/>
                <w:sz w:val="18"/>
                <w:szCs w:val="18"/>
                <w:lang w:eastAsia="cs-CZ"/>
              </w:rPr>
              <w:t xml:space="preserve"> ratio</w:t>
            </w:r>
          </w:p>
        </w:tc>
        <w:tc>
          <w:tcPr>
            <w:tcW w:w="1200" w:type="dxa"/>
            <w:tcBorders>
              <w:top w:val="nil"/>
              <w:left w:val="nil"/>
              <w:bottom w:val="single" w:sz="4" w:space="0" w:color="auto"/>
              <w:right w:val="single" w:sz="4" w:space="0" w:color="auto"/>
            </w:tcBorders>
            <w:shd w:val="clear" w:color="auto" w:fill="auto"/>
            <w:hideMark/>
          </w:tcPr>
          <w:p w14:paraId="19432EC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1675F7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-0,109</w:t>
            </w:r>
          </w:p>
        </w:tc>
        <w:tc>
          <w:tcPr>
            <w:tcW w:w="1300" w:type="dxa"/>
            <w:tcBorders>
              <w:top w:val="nil"/>
              <w:left w:val="nil"/>
              <w:bottom w:val="single" w:sz="4" w:space="0" w:color="auto"/>
              <w:right w:val="single" w:sz="4" w:space="0" w:color="auto"/>
            </w:tcBorders>
            <w:shd w:val="clear" w:color="auto" w:fill="auto"/>
            <w:noWrap/>
            <w:vAlign w:val="center"/>
            <w:hideMark/>
          </w:tcPr>
          <w:p w14:paraId="35C62EC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0,167</w:t>
            </w:r>
          </w:p>
        </w:tc>
        <w:tc>
          <w:tcPr>
            <w:tcW w:w="1400" w:type="dxa"/>
            <w:tcBorders>
              <w:top w:val="nil"/>
              <w:left w:val="nil"/>
              <w:bottom w:val="single" w:sz="4" w:space="0" w:color="auto"/>
              <w:right w:val="single" w:sz="4" w:space="0" w:color="auto"/>
            </w:tcBorders>
            <w:shd w:val="clear" w:color="auto" w:fill="auto"/>
            <w:noWrap/>
            <w:vAlign w:val="center"/>
            <w:hideMark/>
          </w:tcPr>
          <w:p w14:paraId="0EFD33E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0,068</w:t>
            </w:r>
          </w:p>
        </w:tc>
        <w:tc>
          <w:tcPr>
            <w:tcW w:w="1080" w:type="dxa"/>
            <w:tcBorders>
              <w:top w:val="nil"/>
              <w:left w:val="nil"/>
              <w:bottom w:val="single" w:sz="4" w:space="0" w:color="auto"/>
              <w:right w:val="single" w:sz="4" w:space="0" w:color="auto"/>
            </w:tcBorders>
            <w:shd w:val="clear" w:color="auto" w:fill="auto"/>
            <w:noWrap/>
            <w:vAlign w:val="center"/>
            <w:hideMark/>
          </w:tcPr>
          <w:p w14:paraId="22BCF3D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-0,330</w:t>
            </w:r>
          </w:p>
        </w:tc>
        <w:tc>
          <w:tcPr>
            <w:tcW w:w="734" w:type="dxa"/>
            <w:tcBorders>
              <w:top w:val="nil"/>
              <w:left w:val="nil"/>
              <w:bottom w:val="single" w:sz="4" w:space="0" w:color="auto"/>
              <w:right w:val="single" w:sz="4" w:space="0" w:color="auto"/>
            </w:tcBorders>
            <w:shd w:val="clear" w:color="auto" w:fill="auto"/>
            <w:noWrap/>
            <w:vAlign w:val="center"/>
            <w:hideMark/>
          </w:tcPr>
          <w:p w14:paraId="45E27D0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-0,084</w:t>
            </w:r>
          </w:p>
        </w:tc>
      </w:tr>
      <w:tr w:rsidR="00CB20A2" w:rsidRPr="00CB20A2" w14:paraId="1B2D7BB7"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5B4607C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28A5853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0F41E4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0,710</w:t>
            </w:r>
          </w:p>
        </w:tc>
        <w:tc>
          <w:tcPr>
            <w:tcW w:w="1300" w:type="dxa"/>
            <w:tcBorders>
              <w:top w:val="nil"/>
              <w:left w:val="nil"/>
              <w:bottom w:val="single" w:sz="4" w:space="0" w:color="auto"/>
              <w:right w:val="single" w:sz="4" w:space="0" w:color="auto"/>
            </w:tcBorders>
            <w:shd w:val="clear" w:color="auto" w:fill="auto"/>
            <w:noWrap/>
            <w:vAlign w:val="center"/>
            <w:hideMark/>
          </w:tcPr>
          <w:p w14:paraId="6039F2A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0,569</w:t>
            </w:r>
          </w:p>
        </w:tc>
        <w:tc>
          <w:tcPr>
            <w:tcW w:w="1400" w:type="dxa"/>
            <w:tcBorders>
              <w:top w:val="nil"/>
              <w:left w:val="nil"/>
              <w:bottom w:val="single" w:sz="4" w:space="0" w:color="auto"/>
              <w:right w:val="single" w:sz="4" w:space="0" w:color="auto"/>
            </w:tcBorders>
            <w:shd w:val="clear" w:color="auto" w:fill="auto"/>
            <w:noWrap/>
            <w:vAlign w:val="center"/>
            <w:hideMark/>
          </w:tcPr>
          <w:p w14:paraId="2A1E52A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0,817</w:t>
            </w:r>
          </w:p>
        </w:tc>
        <w:tc>
          <w:tcPr>
            <w:tcW w:w="1080" w:type="dxa"/>
            <w:tcBorders>
              <w:top w:val="nil"/>
              <w:left w:val="nil"/>
              <w:bottom w:val="single" w:sz="4" w:space="0" w:color="auto"/>
              <w:right w:val="single" w:sz="4" w:space="0" w:color="auto"/>
            </w:tcBorders>
            <w:shd w:val="clear" w:color="auto" w:fill="auto"/>
            <w:noWrap/>
            <w:vAlign w:val="center"/>
            <w:hideMark/>
          </w:tcPr>
          <w:p w14:paraId="68547DD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0,249</w:t>
            </w:r>
          </w:p>
        </w:tc>
        <w:tc>
          <w:tcPr>
            <w:tcW w:w="734" w:type="dxa"/>
            <w:tcBorders>
              <w:top w:val="nil"/>
              <w:left w:val="nil"/>
              <w:bottom w:val="single" w:sz="4" w:space="0" w:color="auto"/>
              <w:right w:val="single" w:sz="4" w:space="0" w:color="auto"/>
            </w:tcBorders>
            <w:shd w:val="clear" w:color="auto" w:fill="auto"/>
            <w:noWrap/>
            <w:vAlign w:val="center"/>
            <w:hideMark/>
          </w:tcPr>
          <w:p w14:paraId="0C6BB5E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0,775</w:t>
            </w:r>
          </w:p>
        </w:tc>
      </w:tr>
      <w:tr w:rsidR="00CB20A2" w:rsidRPr="00CB20A2" w14:paraId="23E56296" w14:textId="77777777" w:rsidTr="005D021F">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3AEFE27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Urinary</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neopterin</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creatinine</w:t>
            </w:r>
            <w:proofErr w:type="spellEnd"/>
            <w:r w:rsidRPr="00CB20A2">
              <w:rPr>
                <w:rFonts w:ascii="Times New Roman" w:eastAsia="Times New Roman" w:hAnsi="Times New Roman" w:cs="Times New Roman"/>
                <w:color w:val="000000"/>
                <w:sz w:val="18"/>
                <w:szCs w:val="18"/>
                <w:lang w:eastAsia="cs-CZ"/>
              </w:rPr>
              <w:t xml:space="preserve"> ratio</w:t>
            </w:r>
          </w:p>
        </w:tc>
        <w:tc>
          <w:tcPr>
            <w:tcW w:w="1200" w:type="dxa"/>
            <w:tcBorders>
              <w:top w:val="nil"/>
              <w:left w:val="nil"/>
              <w:bottom w:val="single" w:sz="4" w:space="0" w:color="auto"/>
              <w:right w:val="single" w:sz="4" w:space="0" w:color="auto"/>
            </w:tcBorders>
            <w:shd w:val="clear" w:color="auto" w:fill="auto"/>
            <w:hideMark/>
          </w:tcPr>
          <w:p w14:paraId="1FCEBD0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93777C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-0,068</w:t>
            </w:r>
          </w:p>
        </w:tc>
        <w:tc>
          <w:tcPr>
            <w:tcW w:w="1300" w:type="dxa"/>
            <w:tcBorders>
              <w:top w:val="nil"/>
              <w:left w:val="nil"/>
              <w:bottom w:val="single" w:sz="4" w:space="0" w:color="auto"/>
              <w:right w:val="single" w:sz="4" w:space="0" w:color="auto"/>
            </w:tcBorders>
            <w:shd w:val="clear" w:color="auto" w:fill="auto"/>
            <w:noWrap/>
            <w:vAlign w:val="center"/>
            <w:hideMark/>
          </w:tcPr>
          <w:p w14:paraId="3FFC231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0,016</w:t>
            </w:r>
          </w:p>
        </w:tc>
        <w:tc>
          <w:tcPr>
            <w:tcW w:w="1400" w:type="dxa"/>
            <w:tcBorders>
              <w:top w:val="nil"/>
              <w:left w:val="nil"/>
              <w:bottom w:val="single" w:sz="4" w:space="0" w:color="auto"/>
              <w:right w:val="single" w:sz="4" w:space="0" w:color="auto"/>
            </w:tcBorders>
            <w:shd w:val="clear" w:color="auto" w:fill="auto"/>
            <w:noWrap/>
            <w:vAlign w:val="center"/>
            <w:hideMark/>
          </w:tcPr>
          <w:p w14:paraId="46DB93A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-0,022</w:t>
            </w:r>
          </w:p>
        </w:tc>
        <w:tc>
          <w:tcPr>
            <w:tcW w:w="1080" w:type="dxa"/>
            <w:tcBorders>
              <w:top w:val="nil"/>
              <w:left w:val="nil"/>
              <w:bottom w:val="single" w:sz="4" w:space="0" w:color="auto"/>
              <w:right w:val="single" w:sz="4" w:space="0" w:color="auto"/>
            </w:tcBorders>
            <w:shd w:val="clear" w:color="auto" w:fill="auto"/>
            <w:noWrap/>
            <w:vAlign w:val="center"/>
            <w:hideMark/>
          </w:tcPr>
          <w:p w14:paraId="70BC6D7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0,167</w:t>
            </w:r>
          </w:p>
        </w:tc>
        <w:tc>
          <w:tcPr>
            <w:tcW w:w="734" w:type="dxa"/>
            <w:tcBorders>
              <w:top w:val="nil"/>
              <w:left w:val="nil"/>
              <w:bottom w:val="single" w:sz="4" w:space="0" w:color="auto"/>
              <w:right w:val="single" w:sz="4" w:space="0" w:color="auto"/>
            </w:tcBorders>
            <w:shd w:val="clear" w:color="auto" w:fill="auto"/>
            <w:noWrap/>
            <w:vAlign w:val="center"/>
            <w:hideMark/>
          </w:tcPr>
          <w:p w14:paraId="07C1765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0,201</w:t>
            </w:r>
          </w:p>
        </w:tc>
      </w:tr>
      <w:tr w:rsidR="00CB20A2" w:rsidRPr="00CB20A2" w14:paraId="2E6C2D81" w14:textId="77777777" w:rsidTr="005D021F">
        <w:trPr>
          <w:trHeight w:val="300"/>
        </w:trPr>
        <w:tc>
          <w:tcPr>
            <w:tcW w:w="2200" w:type="dxa"/>
            <w:vMerge/>
            <w:tcBorders>
              <w:top w:val="nil"/>
              <w:left w:val="single" w:sz="4" w:space="0" w:color="auto"/>
              <w:bottom w:val="single" w:sz="4" w:space="0" w:color="auto"/>
              <w:right w:val="single" w:sz="4" w:space="0" w:color="auto"/>
            </w:tcBorders>
            <w:vAlign w:val="center"/>
            <w:hideMark/>
          </w:tcPr>
          <w:p w14:paraId="3203E7D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AE0EFC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25C722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0,817</w:t>
            </w:r>
          </w:p>
        </w:tc>
        <w:tc>
          <w:tcPr>
            <w:tcW w:w="1300" w:type="dxa"/>
            <w:tcBorders>
              <w:top w:val="nil"/>
              <w:left w:val="nil"/>
              <w:bottom w:val="single" w:sz="4" w:space="0" w:color="auto"/>
              <w:right w:val="single" w:sz="4" w:space="0" w:color="auto"/>
            </w:tcBorders>
            <w:shd w:val="clear" w:color="auto" w:fill="auto"/>
            <w:noWrap/>
            <w:vAlign w:val="center"/>
            <w:hideMark/>
          </w:tcPr>
          <w:p w14:paraId="2F93099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0,958</w:t>
            </w:r>
          </w:p>
        </w:tc>
        <w:tc>
          <w:tcPr>
            <w:tcW w:w="1400" w:type="dxa"/>
            <w:tcBorders>
              <w:top w:val="nil"/>
              <w:left w:val="nil"/>
              <w:bottom w:val="single" w:sz="4" w:space="0" w:color="auto"/>
              <w:right w:val="single" w:sz="4" w:space="0" w:color="auto"/>
            </w:tcBorders>
            <w:shd w:val="clear" w:color="auto" w:fill="auto"/>
            <w:noWrap/>
            <w:vAlign w:val="center"/>
            <w:hideMark/>
          </w:tcPr>
          <w:p w14:paraId="36E4E3F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0,940</w:t>
            </w:r>
          </w:p>
        </w:tc>
        <w:tc>
          <w:tcPr>
            <w:tcW w:w="1080" w:type="dxa"/>
            <w:tcBorders>
              <w:top w:val="nil"/>
              <w:left w:val="nil"/>
              <w:bottom w:val="single" w:sz="4" w:space="0" w:color="auto"/>
              <w:right w:val="single" w:sz="4" w:space="0" w:color="auto"/>
            </w:tcBorders>
            <w:shd w:val="clear" w:color="auto" w:fill="auto"/>
            <w:noWrap/>
            <w:vAlign w:val="center"/>
            <w:hideMark/>
          </w:tcPr>
          <w:p w14:paraId="060B5FD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0,568</w:t>
            </w:r>
          </w:p>
        </w:tc>
        <w:tc>
          <w:tcPr>
            <w:tcW w:w="734" w:type="dxa"/>
            <w:tcBorders>
              <w:top w:val="nil"/>
              <w:left w:val="nil"/>
              <w:bottom w:val="single" w:sz="4" w:space="0" w:color="auto"/>
              <w:right w:val="single" w:sz="4" w:space="0" w:color="auto"/>
            </w:tcBorders>
            <w:shd w:val="clear" w:color="auto" w:fill="auto"/>
            <w:noWrap/>
            <w:vAlign w:val="center"/>
            <w:hideMark/>
          </w:tcPr>
          <w:p w14:paraId="7D68896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0,490</w:t>
            </w:r>
          </w:p>
        </w:tc>
      </w:tr>
    </w:tbl>
    <w:p w14:paraId="071A75B9" w14:textId="77777777" w:rsidR="00CB20A2" w:rsidRPr="00CB20A2" w:rsidRDefault="00CB20A2" w:rsidP="00CB20A2">
      <w:pPr>
        <w:rPr>
          <w:rFonts w:ascii="Times New Roman" w:hAnsi="Times New Roman" w:cs="Times New Roman"/>
        </w:rPr>
      </w:pPr>
    </w:p>
    <w:p w14:paraId="1D22F51A" w14:textId="77777777" w:rsidR="00CB20A2" w:rsidRPr="00CB20A2" w:rsidRDefault="00CB20A2" w:rsidP="00CB20A2">
      <w:pPr>
        <w:rPr>
          <w:rFonts w:ascii="Times New Roman" w:hAnsi="Times New Roman" w:cs="Times New Roman"/>
        </w:rPr>
      </w:pPr>
    </w:p>
    <w:p w14:paraId="6121B771" w14:textId="77777777" w:rsidR="00CB20A2" w:rsidRPr="00CB20A2" w:rsidRDefault="00CB20A2" w:rsidP="00CB20A2">
      <w:pPr>
        <w:rPr>
          <w:rFonts w:ascii="Times New Roman" w:hAnsi="Times New Roman" w:cs="Times New Roman"/>
        </w:rPr>
      </w:pPr>
    </w:p>
    <w:p w14:paraId="65875173" w14:textId="77777777" w:rsidR="00CB20A2" w:rsidRDefault="00CB20A2" w:rsidP="00CB20A2">
      <w:r>
        <w:object w:dxaOrig="8935" w:dyaOrig="11104" w14:anchorId="128E24FD">
          <v:shape id="_x0000_i1028" type="#_x0000_t75" style="width:450pt;height:558pt" o:ole="">
            <v:imagedata r:id="rId33" o:title=""/>
          </v:shape>
          <o:OLEObject Type="Embed" ProgID="STATISTICA.Graph" ShapeID="_x0000_i1028" DrawAspect="Content" ObjectID="_1614773947" r:id="rId34">
            <o:FieldCodes>\s</o:FieldCodes>
          </o:OLEObject>
        </w:object>
      </w:r>
    </w:p>
    <w:p w14:paraId="134C9C18" w14:textId="77777777" w:rsidR="00CB20A2" w:rsidRDefault="00CB20A2" w:rsidP="00CB20A2"/>
    <w:p w14:paraId="7D0D0D19" w14:textId="77777777" w:rsidR="00CB20A2" w:rsidRDefault="00CB20A2" w:rsidP="00CB20A2"/>
    <w:p w14:paraId="78BC63C0" w14:textId="77777777" w:rsidR="00CB20A2" w:rsidRDefault="00CB20A2" w:rsidP="00CB20A2"/>
    <w:p w14:paraId="6E4BBDB3" w14:textId="77777777" w:rsidR="00CB20A2" w:rsidRDefault="00CB20A2" w:rsidP="00CB20A2"/>
    <w:p w14:paraId="6AB96D18" w14:textId="14DD3D2A" w:rsidR="00CB20A2" w:rsidRDefault="00CB20A2">
      <w:r>
        <w:br w:type="page"/>
      </w:r>
    </w:p>
    <w:p w14:paraId="669B0F4D" w14:textId="08B3159B" w:rsidR="00CB20A2" w:rsidRPr="006C0C78" w:rsidRDefault="00CB20A2" w:rsidP="00CB20A2">
      <w:pPr>
        <w:rPr>
          <w:rFonts w:ascii="Times New Roman" w:hAnsi="Times New Roman" w:cs="Times New Roman"/>
          <w:b/>
        </w:rPr>
      </w:pPr>
      <w:r w:rsidRPr="006C0C78">
        <w:rPr>
          <w:rFonts w:ascii="Times New Roman" w:hAnsi="Times New Roman" w:cs="Times New Roman"/>
          <w:b/>
        </w:rPr>
        <w:lastRenderedPageBreak/>
        <w:t>Tabulka 12</w:t>
      </w:r>
    </w:p>
    <w:p w14:paraId="5950892A" w14:textId="77777777" w:rsidR="006C0C78" w:rsidRPr="006C0C78" w:rsidRDefault="006C0C78" w:rsidP="00CB20A2">
      <w:pPr>
        <w:rPr>
          <w:rFonts w:ascii="Times New Roman" w:hAnsi="Times New Roman" w:cs="Times New Roman"/>
          <w:b/>
        </w:rPr>
      </w:pPr>
    </w:p>
    <w:p w14:paraId="65A6F827" w14:textId="01AAF065" w:rsidR="00CB20A2" w:rsidRPr="006C0C78" w:rsidRDefault="00CB20A2" w:rsidP="00CB20A2">
      <w:pPr>
        <w:rPr>
          <w:rFonts w:ascii="Times New Roman" w:hAnsi="Times New Roman" w:cs="Times New Roman"/>
          <w:b/>
        </w:rPr>
      </w:pPr>
      <w:r w:rsidRPr="006C0C78">
        <w:rPr>
          <w:rFonts w:ascii="Times New Roman" w:hAnsi="Times New Roman" w:cs="Times New Roman"/>
          <w:b/>
        </w:rPr>
        <w:t>Korelace mezi klinickými indikátory chirurgického stresu a AUC zkoumaných biomarkerů nutrice a inflamatorní odpovědi u pacientek operovaných laparotomicky.</w:t>
      </w:r>
    </w:p>
    <w:p w14:paraId="15D507E5" w14:textId="77777777" w:rsidR="006C0C78" w:rsidRPr="00CB20A2" w:rsidRDefault="006C0C78" w:rsidP="00CB20A2">
      <w:pPr>
        <w:rPr>
          <w:b/>
        </w:rPr>
      </w:pPr>
    </w:p>
    <w:tbl>
      <w:tblPr>
        <w:tblW w:w="9154" w:type="dxa"/>
        <w:tblInd w:w="55" w:type="dxa"/>
        <w:tblCellMar>
          <w:left w:w="70" w:type="dxa"/>
          <w:right w:w="70" w:type="dxa"/>
        </w:tblCellMar>
        <w:tblLook w:val="04A0" w:firstRow="1" w:lastRow="0" w:firstColumn="1" w:lastColumn="0" w:noHBand="0" w:noVBand="1"/>
      </w:tblPr>
      <w:tblGrid>
        <w:gridCol w:w="2078"/>
        <w:gridCol w:w="946"/>
        <w:gridCol w:w="1240"/>
        <w:gridCol w:w="1300"/>
        <w:gridCol w:w="1400"/>
        <w:gridCol w:w="1080"/>
        <w:gridCol w:w="1110"/>
      </w:tblGrid>
      <w:tr w:rsidR="00CB20A2" w:rsidRPr="009317A7" w14:paraId="5F29933F" w14:textId="77777777" w:rsidTr="00B06BEB">
        <w:trPr>
          <w:trHeight w:val="795"/>
        </w:trPr>
        <w:tc>
          <w:tcPr>
            <w:tcW w:w="34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8AE1A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LT (n = 31)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800D78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Blood</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loss</w:t>
            </w:r>
            <w:proofErr w:type="spellEnd"/>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35957E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Nadir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58DBDB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Decrease</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B3E0E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VAS</w:t>
            </w:r>
          </w:p>
        </w:tc>
        <w:tc>
          <w:tcPr>
            <w:tcW w:w="734" w:type="dxa"/>
            <w:tcBorders>
              <w:top w:val="single" w:sz="4" w:space="0" w:color="auto"/>
              <w:left w:val="nil"/>
              <w:bottom w:val="single" w:sz="4" w:space="0" w:color="auto"/>
              <w:right w:val="single" w:sz="4" w:space="0" w:color="auto"/>
            </w:tcBorders>
            <w:shd w:val="clear" w:color="auto" w:fill="auto"/>
            <w:vAlign w:val="center"/>
            <w:hideMark/>
          </w:tcPr>
          <w:p w14:paraId="74C9074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Number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lymphonodes</w:t>
            </w:r>
            <w:proofErr w:type="spellEnd"/>
          </w:p>
        </w:tc>
      </w:tr>
      <w:tr w:rsidR="00CB20A2" w:rsidRPr="009317A7" w14:paraId="5ED83536"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5902D15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Leukocytes</w:t>
            </w:r>
            <w:proofErr w:type="spellEnd"/>
          </w:p>
        </w:tc>
        <w:tc>
          <w:tcPr>
            <w:tcW w:w="1200" w:type="dxa"/>
            <w:tcBorders>
              <w:top w:val="nil"/>
              <w:left w:val="nil"/>
              <w:bottom w:val="single" w:sz="4" w:space="0" w:color="auto"/>
              <w:right w:val="single" w:sz="4" w:space="0" w:color="auto"/>
            </w:tcBorders>
            <w:shd w:val="clear" w:color="auto" w:fill="auto"/>
            <w:hideMark/>
          </w:tcPr>
          <w:p w14:paraId="5C2607A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3A00F7C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-0,001</w:t>
            </w:r>
          </w:p>
        </w:tc>
        <w:tc>
          <w:tcPr>
            <w:tcW w:w="1300" w:type="dxa"/>
            <w:tcBorders>
              <w:top w:val="nil"/>
              <w:left w:val="nil"/>
              <w:bottom w:val="single" w:sz="4" w:space="0" w:color="auto"/>
              <w:right w:val="single" w:sz="4" w:space="0" w:color="auto"/>
            </w:tcBorders>
            <w:shd w:val="clear" w:color="auto" w:fill="auto"/>
            <w:noWrap/>
            <w:vAlign w:val="center"/>
            <w:hideMark/>
          </w:tcPr>
          <w:p w14:paraId="522E39C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0,235</w:t>
            </w:r>
          </w:p>
        </w:tc>
        <w:tc>
          <w:tcPr>
            <w:tcW w:w="1400" w:type="dxa"/>
            <w:tcBorders>
              <w:top w:val="nil"/>
              <w:left w:val="nil"/>
              <w:bottom w:val="single" w:sz="4" w:space="0" w:color="auto"/>
              <w:right w:val="single" w:sz="4" w:space="0" w:color="auto"/>
            </w:tcBorders>
            <w:shd w:val="clear" w:color="auto" w:fill="auto"/>
            <w:noWrap/>
            <w:vAlign w:val="center"/>
            <w:hideMark/>
          </w:tcPr>
          <w:p w14:paraId="526C434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0,056</w:t>
            </w:r>
          </w:p>
        </w:tc>
        <w:tc>
          <w:tcPr>
            <w:tcW w:w="1080" w:type="dxa"/>
            <w:tcBorders>
              <w:top w:val="nil"/>
              <w:left w:val="nil"/>
              <w:bottom w:val="single" w:sz="4" w:space="0" w:color="auto"/>
              <w:right w:val="single" w:sz="4" w:space="0" w:color="auto"/>
            </w:tcBorders>
            <w:shd w:val="clear" w:color="auto" w:fill="auto"/>
            <w:noWrap/>
            <w:vAlign w:val="center"/>
            <w:hideMark/>
          </w:tcPr>
          <w:p w14:paraId="1E5D60B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-0,021</w:t>
            </w:r>
          </w:p>
        </w:tc>
        <w:tc>
          <w:tcPr>
            <w:tcW w:w="734" w:type="dxa"/>
            <w:tcBorders>
              <w:top w:val="nil"/>
              <w:left w:val="nil"/>
              <w:bottom w:val="single" w:sz="4" w:space="0" w:color="auto"/>
              <w:right w:val="single" w:sz="4" w:space="0" w:color="auto"/>
            </w:tcBorders>
            <w:shd w:val="clear" w:color="auto" w:fill="auto"/>
            <w:noWrap/>
            <w:vAlign w:val="center"/>
            <w:hideMark/>
          </w:tcPr>
          <w:p w14:paraId="7F54449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0,219</w:t>
            </w:r>
          </w:p>
        </w:tc>
      </w:tr>
      <w:tr w:rsidR="00CB20A2" w:rsidRPr="009317A7" w14:paraId="22F9C4A1"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277E493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32CC5CD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5134A7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0,995</w:t>
            </w:r>
          </w:p>
        </w:tc>
        <w:tc>
          <w:tcPr>
            <w:tcW w:w="1300" w:type="dxa"/>
            <w:tcBorders>
              <w:top w:val="nil"/>
              <w:left w:val="nil"/>
              <w:bottom w:val="single" w:sz="4" w:space="0" w:color="auto"/>
              <w:right w:val="single" w:sz="4" w:space="0" w:color="auto"/>
            </w:tcBorders>
            <w:shd w:val="clear" w:color="auto" w:fill="auto"/>
            <w:noWrap/>
            <w:vAlign w:val="center"/>
            <w:hideMark/>
          </w:tcPr>
          <w:p w14:paraId="301DDD8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0,203</w:t>
            </w:r>
          </w:p>
        </w:tc>
        <w:tc>
          <w:tcPr>
            <w:tcW w:w="1400" w:type="dxa"/>
            <w:tcBorders>
              <w:top w:val="nil"/>
              <w:left w:val="nil"/>
              <w:bottom w:val="single" w:sz="4" w:space="0" w:color="auto"/>
              <w:right w:val="single" w:sz="4" w:space="0" w:color="auto"/>
            </w:tcBorders>
            <w:shd w:val="clear" w:color="auto" w:fill="auto"/>
            <w:noWrap/>
            <w:vAlign w:val="center"/>
            <w:hideMark/>
          </w:tcPr>
          <w:p w14:paraId="04C8536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0,766</w:t>
            </w:r>
          </w:p>
        </w:tc>
        <w:tc>
          <w:tcPr>
            <w:tcW w:w="1080" w:type="dxa"/>
            <w:tcBorders>
              <w:top w:val="nil"/>
              <w:left w:val="nil"/>
              <w:bottom w:val="single" w:sz="4" w:space="0" w:color="auto"/>
              <w:right w:val="single" w:sz="4" w:space="0" w:color="auto"/>
            </w:tcBorders>
            <w:shd w:val="clear" w:color="auto" w:fill="auto"/>
            <w:noWrap/>
            <w:vAlign w:val="center"/>
            <w:hideMark/>
          </w:tcPr>
          <w:p w14:paraId="14340AE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0,909</w:t>
            </w:r>
          </w:p>
        </w:tc>
        <w:tc>
          <w:tcPr>
            <w:tcW w:w="734" w:type="dxa"/>
            <w:tcBorders>
              <w:top w:val="nil"/>
              <w:left w:val="nil"/>
              <w:bottom w:val="single" w:sz="4" w:space="0" w:color="auto"/>
              <w:right w:val="single" w:sz="4" w:space="0" w:color="auto"/>
            </w:tcBorders>
            <w:shd w:val="clear" w:color="auto" w:fill="auto"/>
            <w:noWrap/>
            <w:vAlign w:val="center"/>
            <w:hideMark/>
          </w:tcPr>
          <w:p w14:paraId="2B9234A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0,236</w:t>
            </w:r>
          </w:p>
        </w:tc>
      </w:tr>
      <w:tr w:rsidR="00CB20A2" w:rsidRPr="009317A7" w14:paraId="1382929A"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2F91A8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Platelets</w:t>
            </w:r>
            <w:proofErr w:type="spellEnd"/>
          </w:p>
        </w:tc>
        <w:tc>
          <w:tcPr>
            <w:tcW w:w="1200" w:type="dxa"/>
            <w:tcBorders>
              <w:top w:val="nil"/>
              <w:left w:val="nil"/>
              <w:bottom w:val="single" w:sz="4" w:space="0" w:color="auto"/>
              <w:right w:val="single" w:sz="4" w:space="0" w:color="auto"/>
            </w:tcBorders>
            <w:shd w:val="clear" w:color="auto" w:fill="auto"/>
            <w:hideMark/>
          </w:tcPr>
          <w:p w14:paraId="097C405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EBCBDB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-0,322</w:t>
            </w:r>
          </w:p>
        </w:tc>
        <w:tc>
          <w:tcPr>
            <w:tcW w:w="1300" w:type="dxa"/>
            <w:tcBorders>
              <w:top w:val="nil"/>
              <w:left w:val="nil"/>
              <w:bottom w:val="single" w:sz="4" w:space="0" w:color="auto"/>
              <w:right w:val="single" w:sz="4" w:space="0" w:color="auto"/>
            </w:tcBorders>
            <w:shd w:val="clear" w:color="auto" w:fill="auto"/>
            <w:noWrap/>
            <w:vAlign w:val="center"/>
            <w:hideMark/>
          </w:tcPr>
          <w:p w14:paraId="29C60DB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0,136</w:t>
            </w:r>
          </w:p>
        </w:tc>
        <w:tc>
          <w:tcPr>
            <w:tcW w:w="1400" w:type="dxa"/>
            <w:tcBorders>
              <w:top w:val="nil"/>
              <w:left w:val="nil"/>
              <w:bottom w:val="single" w:sz="4" w:space="0" w:color="auto"/>
              <w:right w:val="single" w:sz="4" w:space="0" w:color="auto"/>
            </w:tcBorders>
            <w:shd w:val="clear" w:color="auto" w:fill="auto"/>
            <w:noWrap/>
            <w:vAlign w:val="center"/>
            <w:hideMark/>
          </w:tcPr>
          <w:p w14:paraId="2E08D3D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-0,082</w:t>
            </w:r>
          </w:p>
        </w:tc>
        <w:tc>
          <w:tcPr>
            <w:tcW w:w="1080" w:type="dxa"/>
            <w:tcBorders>
              <w:top w:val="nil"/>
              <w:left w:val="nil"/>
              <w:bottom w:val="single" w:sz="4" w:space="0" w:color="auto"/>
              <w:right w:val="single" w:sz="4" w:space="0" w:color="auto"/>
            </w:tcBorders>
            <w:shd w:val="clear" w:color="auto" w:fill="auto"/>
            <w:noWrap/>
            <w:vAlign w:val="center"/>
            <w:hideMark/>
          </w:tcPr>
          <w:p w14:paraId="23B4897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-0,040</w:t>
            </w:r>
          </w:p>
        </w:tc>
        <w:tc>
          <w:tcPr>
            <w:tcW w:w="734" w:type="dxa"/>
            <w:tcBorders>
              <w:top w:val="nil"/>
              <w:left w:val="nil"/>
              <w:bottom w:val="single" w:sz="4" w:space="0" w:color="auto"/>
              <w:right w:val="single" w:sz="4" w:space="0" w:color="auto"/>
            </w:tcBorders>
            <w:shd w:val="clear" w:color="auto" w:fill="auto"/>
            <w:noWrap/>
            <w:vAlign w:val="center"/>
            <w:hideMark/>
          </w:tcPr>
          <w:p w14:paraId="600AA5A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-0,032</w:t>
            </w:r>
          </w:p>
        </w:tc>
      </w:tr>
      <w:tr w:rsidR="00CB20A2" w:rsidRPr="009317A7" w14:paraId="15702B6E"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133ECCA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6B3CF62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CBD3DA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0,077</w:t>
            </w:r>
          </w:p>
        </w:tc>
        <w:tc>
          <w:tcPr>
            <w:tcW w:w="1300" w:type="dxa"/>
            <w:tcBorders>
              <w:top w:val="nil"/>
              <w:left w:val="nil"/>
              <w:bottom w:val="single" w:sz="4" w:space="0" w:color="auto"/>
              <w:right w:val="single" w:sz="4" w:space="0" w:color="auto"/>
            </w:tcBorders>
            <w:shd w:val="clear" w:color="auto" w:fill="auto"/>
            <w:noWrap/>
            <w:vAlign w:val="center"/>
            <w:hideMark/>
          </w:tcPr>
          <w:p w14:paraId="22F3A5C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0,465</w:t>
            </w:r>
          </w:p>
        </w:tc>
        <w:tc>
          <w:tcPr>
            <w:tcW w:w="1400" w:type="dxa"/>
            <w:tcBorders>
              <w:top w:val="nil"/>
              <w:left w:val="nil"/>
              <w:bottom w:val="single" w:sz="4" w:space="0" w:color="auto"/>
              <w:right w:val="single" w:sz="4" w:space="0" w:color="auto"/>
            </w:tcBorders>
            <w:shd w:val="clear" w:color="auto" w:fill="auto"/>
            <w:noWrap/>
            <w:vAlign w:val="center"/>
            <w:hideMark/>
          </w:tcPr>
          <w:p w14:paraId="782CC41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0,661</w:t>
            </w:r>
          </w:p>
        </w:tc>
        <w:tc>
          <w:tcPr>
            <w:tcW w:w="1080" w:type="dxa"/>
            <w:tcBorders>
              <w:top w:val="nil"/>
              <w:left w:val="nil"/>
              <w:bottom w:val="single" w:sz="4" w:space="0" w:color="auto"/>
              <w:right w:val="single" w:sz="4" w:space="0" w:color="auto"/>
            </w:tcBorders>
            <w:shd w:val="clear" w:color="auto" w:fill="auto"/>
            <w:noWrap/>
            <w:vAlign w:val="center"/>
            <w:hideMark/>
          </w:tcPr>
          <w:p w14:paraId="686CD5D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0,832</w:t>
            </w:r>
          </w:p>
        </w:tc>
        <w:tc>
          <w:tcPr>
            <w:tcW w:w="734" w:type="dxa"/>
            <w:tcBorders>
              <w:top w:val="nil"/>
              <w:left w:val="nil"/>
              <w:bottom w:val="single" w:sz="4" w:space="0" w:color="auto"/>
              <w:right w:val="single" w:sz="4" w:space="0" w:color="auto"/>
            </w:tcBorders>
            <w:shd w:val="clear" w:color="auto" w:fill="auto"/>
            <w:noWrap/>
            <w:vAlign w:val="center"/>
            <w:hideMark/>
          </w:tcPr>
          <w:p w14:paraId="3255823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0,866</w:t>
            </w:r>
          </w:p>
        </w:tc>
      </w:tr>
      <w:tr w:rsidR="00CB20A2" w:rsidRPr="009317A7" w14:paraId="04302E3C"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B3ED31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CRP</w:t>
            </w:r>
          </w:p>
        </w:tc>
        <w:tc>
          <w:tcPr>
            <w:tcW w:w="1200" w:type="dxa"/>
            <w:tcBorders>
              <w:top w:val="nil"/>
              <w:left w:val="nil"/>
              <w:bottom w:val="single" w:sz="4" w:space="0" w:color="auto"/>
              <w:right w:val="single" w:sz="4" w:space="0" w:color="auto"/>
            </w:tcBorders>
            <w:shd w:val="clear" w:color="auto" w:fill="auto"/>
            <w:hideMark/>
          </w:tcPr>
          <w:p w14:paraId="0434A85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32AF80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0,187</w:t>
            </w:r>
          </w:p>
        </w:tc>
        <w:tc>
          <w:tcPr>
            <w:tcW w:w="1300" w:type="dxa"/>
            <w:tcBorders>
              <w:top w:val="nil"/>
              <w:left w:val="nil"/>
              <w:bottom w:val="single" w:sz="4" w:space="0" w:color="auto"/>
              <w:right w:val="single" w:sz="4" w:space="0" w:color="auto"/>
            </w:tcBorders>
            <w:shd w:val="clear" w:color="auto" w:fill="auto"/>
            <w:noWrap/>
            <w:vAlign w:val="center"/>
            <w:hideMark/>
          </w:tcPr>
          <w:p w14:paraId="527A305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-0,353</w:t>
            </w:r>
          </w:p>
        </w:tc>
        <w:tc>
          <w:tcPr>
            <w:tcW w:w="1400" w:type="dxa"/>
            <w:tcBorders>
              <w:top w:val="nil"/>
              <w:left w:val="nil"/>
              <w:bottom w:val="single" w:sz="4" w:space="0" w:color="auto"/>
              <w:right w:val="single" w:sz="4" w:space="0" w:color="auto"/>
            </w:tcBorders>
            <w:shd w:val="clear" w:color="auto" w:fill="auto"/>
            <w:noWrap/>
            <w:vAlign w:val="center"/>
            <w:hideMark/>
          </w:tcPr>
          <w:p w14:paraId="349E112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0,299</w:t>
            </w:r>
          </w:p>
        </w:tc>
        <w:tc>
          <w:tcPr>
            <w:tcW w:w="1080" w:type="dxa"/>
            <w:tcBorders>
              <w:top w:val="nil"/>
              <w:left w:val="nil"/>
              <w:bottom w:val="single" w:sz="4" w:space="0" w:color="auto"/>
              <w:right w:val="single" w:sz="4" w:space="0" w:color="auto"/>
            </w:tcBorders>
            <w:shd w:val="clear" w:color="auto" w:fill="auto"/>
            <w:noWrap/>
            <w:vAlign w:val="center"/>
            <w:hideMark/>
          </w:tcPr>
          <w:p w14:paraId="2F0546A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0,062</w:t>
            </w:r>
          </w:p>
        </w:tc>
        <w:tc>
          <w:tcPr>
            <w:tcW w:w="734" w:type="dxa"/>
            <w:tcBorders>
              <w:top w:val="nil"/>
              <w:left w:val="nil"/>
              <w:bottom w:val="single" w:sz="4" w:space="0" w:color="auto"/>
              <w:right w:val="single" w:sz="4" w:space="0" w:color="auto"/>
            </w:tcBorders>
            <w:shd w:val="clear" w:color="auto" w:fill="auto"/>
            <w:noWrap/>
            <w:vAlign w:val="center"/>
            <w:hideMark/>
          </w:tcPr>
          <w:p w14:paraId="78738E8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-0,153</w:t>
            </w:r>
          </w:p>
        </w:tc>
      </w:tr>
      <w:tr w:rsidR="00CB20A2" w:rsidRPr="009317A7" w14:paraId="62E78039"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476A6F1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933ACA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E73557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0,315</w:t>
            </w:r>
          </w:p>
        </w:tc>
        <w:tc>
          <w:tcPr>
            <w:tcW w:w="1300" w:type="dxa"/>
            <w:tcBorders>
              <w:top w:val="nil"/>
              <w:left w:val="nil"/>
              <w:bottom w:val="single" w:sz="4" w:space="0" w:color="auto"/>
              <w:right w:val="single" w:sz="4" w:space="0" w:color="auto"/>
            </w:tcBorders>
            <w:shd w:val="clear" w:color="auto" w:fill="auto"/>
            <w:noWrap/>
            <w:vAlign w:val="center"/>
            <w:hideMark/>
          </w:tcPr>
          <w:p w14:paraId="19A2850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0,052</w:t>
            </w:r>
          </w:p>
        </w:tc>
        <w:tc>
          <w:tcPr>
            <w:tcW w:w="1400" w:type="dxa"/>
            <w:tcBorders>
              <w:top w:val="nil"/>
              <w:left w:val="nil"/>
              <w:bottom w:val="single" w:sz="4" w:space="0" w:color="auto"/>
              <w:right w:val="single" w:sz="4" w:space="0" w:color="auto"/>
            </w:tcBorders>
            <w:shd w:val="clear" w:color="auto" w:fill="auto"/>
            <w:noWrap/>
            <w:vAlign w:val="center"/>
            <w:hideMark/>
          </w:tcPr>
          <w:p w14:paraId="0AD7473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0,102</w:t>
            </w:r>
          </w:p>
        </w:tc>
        <w:tc>
          <w:tcPr>
            <w:tcW w:w="1080" w:type="dxa"/>
            <w:tcBorders>
              <w:top w:val="nil"/>
              <w:left w:val="nil"/>
              <w:bottom w:val="single" w:sz="4" w:space="0" w:color="auto"/>
              <w:right w:val="single" w:sz="4" w:space="0" w:color="auto"/>
            </w:tcBorders>
            <w:shd w:val="clear" w:color="auto" w:fill="auto"/>
            <w:noWrap/>
            <w:vAlign w:val="center"/>
            <w:hideMark/>
          </w:tcPr>
          <w:p w14:paraId="7FD4271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0,742</w:t>
            </w:r>
          </w:p>
        </w:tc>
        <w:tc>
          <w:tcPr>
            <w:tcW w:w="734" w:type="dxa"/>
            <w:tcBorders>
              <w:top w:val="nil"/>
              <w:left w:val="nil"/>
              <w:bottom w:val="single" w:sz="4" w:space="0" w:color="auto"/>
              <w:right w:val="single" w:sz="4" w:space="0" w:color="auto"/>
            </w:tcBorders>
            <w:shd w:val="clear" w:color="auto" w:fill="auto"/>
            <w:noWrap/>
            <w:vAlign w:val="center"/>
            <w:hideMark/>
          </w:tcPr>
          <w:p w14:paraId="08EC0E2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0,410</w:t>
            </w:r>
          </w:p>
        </w:tc>
      </w:tr>
      <w:tr w:rsidR="00CB20A2" w:rsidRPr="009317A7" w14:paraId="50EB9B90"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62F024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IL-6</w:t>
            </w:r>
          </w:p>
        </w:tc>
        <w:tc>
          <w:tcPr>
            <w:tcW w:w="1200" w:type="dxa"/>
            <w:tcBorders>
              <w:top w:val="nil"/>
              <w:left w:val="nil"/>
              <w:bottom w:val="single" w:sz="4" w:space="0" w:color="auto"/>
              <w:right w:val="single" w:sz="4" w:space="0" w:color="auto"/>
            </w:tcBorders>
            <w:shd w:val="clear" w:color="auto" w:fill="auto"/>
            <w:hideMark/>
          </w:tcPr>
          <w:p w14:paraId="3477CD3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307916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0,366</w:t>
            </w:r>
          </w:p>
        </w:tc>
        <w:tc>
          <w:tcPr>
            <w:tcW w:w="1300" w:type="dxa"/>
            <w:tcBorders>
              <w:top w:val="nil"/>
              <w:left w:val="nil"/>
              <w:bottom w:val="single" w:sz="4" w:space="0" w:color="auto"/>
              <w:right w:val="single" w:sz="4" w:space="0" w:color="auto"/>
            </w:tcBorders>
            <w:shd w:val="clear" w:color="auto" w:fill="auto"/>
            <w:noWrap/>
            <w:vAlign w:val="center"/>
            <w:hideMark/>
          </w:tcPr>
          <w:p w14:paraId="046172D6"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-0,622</w:t>
            </w:r>
          </w:p>
        </w:tc>
        <w:tc>
          <w:tcPr>
            <w:tcW w:w="1400" w:type="dxa"/>
            <w:tcBorders>
              <w:top w:val="nil"/>
              <w:left w:val="nil"/>
              <w:bottom w:val="single" w:sz="4" w:space="0" w:color="auto"/>
              <w:right w:val="single" w:sz="4" w:space="0" w:color="auto"/>
            </w:tcBorders>
            <w:shd w:val="clear" w:color="auto" w:fill="auto"/>
            <w:noWrap/>
            <w:vAlign w:val="center"/>
            <w:hideMark/>
          </w:tcPr>
          <w:p w14:paraId="297F369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0,256</w:t>
            </w:r>
          </w:p>
        </w:tc>
        <w:tc>
          <w:tcPr>
            <w:tcW w:w="1080" w:type="dxa"/>
            <w:tcBorders>
              <w:top w:val="nil"/>
              <w:left w:val="nil"/>
              <w:bottom w:val="single" w:sz="4" w:space="0" w:color="auto"/>
              <w:right w:val="single" w:sz="4" w:space="0" w:color="auto"/>
            </w:tcBorders>
            <w:shd w:val="clear" w:color="auto" w:fill="auto"/>
            <w:noWrap/>
            <w:vAlign w:val="center"/>
            <w:hideMark/>
          </w:tcPr>
          <w:p w14:paraId="105CFC5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-0,043</w:t>
            </w:r>
          </w:p>
        </w:tc>
        <w:tc>
          <w:tcPr>
            <w:tcW w:w="734" w:type="dxa"/>
            <w:tcBorders>
              <w:top w:val="nil"/>
              <w:left w:val="nil"/>
              <w:bottom w:val="single" w:sz="4" w:space="0" w:color="auto"/>
              <w:right w:val="single" w:sz="4" w:space="0" w:color="auto"/>
            </w:tcBorders>
            <w:shd w:val="clear" w:color="auto" w:fill="auto"/>
            <w:noWrap/>
            <w:vAlign w:val="center"/>
            <w:hideMark/>
          </w:tcPr>
          <w:p w14:paraId="5A49812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-0,196</w:t>
            </w:r>
          </w:p>
        </w:tc>
      </w:tr>
      <w:tr w:rsidR="00CB20A2" w:rsidRPr="009317A7" w14:paraId="2E2BEF8A"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79BBD59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35FD68A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55A5B3DA"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0,043</w:t>
            </w:r>
          </w:p>
        </w:tc>
        <w:tc>
          <w:tcPr>
            <w:tcW w:w="1300" w:type="dxa"/>
            <w:tcBorders>
              <w:top w:val="nil"/>
              <w:left w:val="nil"/>
              <w:bottom w:val="single" w:sz="4" w:space="0" w:color="auto"/>
              <w:right w:val="single" w:sz="4" w:space="0" w:color="auto"/>
            </w:tcBorders>
            <w:shd w:val="clear" w:color="auto" w:fill="auto"/>
            <w:noWrap/>
            <w:vAlign w:val="center"/>
            <w:hideMark/>
          </w:tcPr>
          <w:p w14:paraId="50F18777"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0,0002</w:t>
            </w:r>
          </w:p>
        </w:tc>
        <w:tc>
          <w:tcPr>
            <w:tcW w:w="1400" w:type="dxa"/>
            <w:tcBorders>
              <w:top w:val="nil"/>
              <w:left w:val="nil"/>
              <w:bottom w:val="single" w:sz="4" w:space="0" w:color="auto"/>
              <w:right w:val="single" w:sz="4" w:space="0" w:color="auto"/>
            </w:tcBorders>
            <w:shd w:val="clear" w:color="auto" w:fill="auto"/>
            <w:noWrap/>
            <w:vAlign w:val="center"/>
            <w:hideMark/>
          </w:tcPr>
          <w:p w14:paraId="5CE6AED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0,164</w:t>
            </w:r>
          </w:p>
        </w:tc>
        <w:tc>
          <w:tcPr>
            <w:tcW w:w="1080" w:type="dxa"/>
            <w:tcBorders>
              <w:top w:val="nil"/>
              <w:left w:val="nil"/>
              <w:bottom w:val="single" w:sz="4" w:space="0" w:color="auto"/>
              <w:right w:val="single" w:sz="4" w:space="0" w:color="auto"/>
            </w:tcBorders>
            <w:shd w:val="clear" w:color="auto" w:fill="auto"/>
            <w:noWrap/>
            <w:vAlign w:val="center"/>
            <w:hideMark/>
          </w:tcPr>
          <w:p w14:paraId="18CDE99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0,820</w:t>
            </w:r>
          </w:p>
        </w:tc>
        <w:tc>
          <w:tcPr>
            <w:tcW w:w="734" w:type="dxa"/>
            <w:tcBorders>
              <w:top w:val="nil"/>
              <w:left w:val="nil"/>
              <w:bottom w:val="single" w:sz="4" w:space="0" w:color="auto"/>
              <w:right w:val="single" w:sz="4" w:space="0" w:color="auto"/>
            </w:tcBorders>
            <w:shd w:val="clear" w:color="auto" w:fill="auto"/>
            <w:noWrap/>
            <w:vAlign w:val="center"/>
            <w:hideMark/>
          </w:tcPr>
          <w:p w14:paraId="2E87E36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0,291</w:t>
            </w:r>
          </w:p>
        </w:tc>
      </w:tr>
      <w:tr w:rsidR="00CB20A2" w:rsidRPr="009317A7" w14:paraId="4A539FBC"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691440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Citrulline</w:t>
            </w:r>
            <w:proofErr w:type="spellEnd"/>
          </w:p>
        </w:tc>
        <w:tc>
          <w:tcPr>
            <w:tcW w:w="1200" w:type="dxa"/>
            <w:tcBorders>
              <w:top w:val="nil"/>
              <w:left w:val="nil"/>
              <w:bottom w:val="single" w:sz="4" w:space="0" w:color="auto"/>
              <w:right w:val="single" w:sz="4" w:space="0" w:color="auto"/>
            </w:tcBorders>
            <w:shd w:val="clear" w:color="auto" w:fill="auto"/>
            <w:hideMark/>
          </w:tcPr>
          <w:p w14:paraId="6DEC3BB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1ABB3CD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-0,076</w:t>
            </w:r>
          </w:p>
        </w:tc>
        <w:tc>
          <w:tcPr>
            <w:tcW w:w="1300" w:type="dxa"/>
            <w:tcBorders>
              <w:top w:val="nil"/>
              <w:left w:val="nil"/>
              <w:bottom w:val="single" w:sz="4" w:space="0" w:color="auto"/>
              <w:right w:val="single" w:sz="4" w:space="0" w:color="auto"/>
            </w:tcBorders>
            <w:shd w:val="clear" w:color="auto" w:fill="auto"/>
            <w:noWrap/>
            <w:vAlign w:val="center"/>
            <w:hideMark/>
          </w:tcPr>
          <w:p w14:paraId="1C19AC7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0,160</w:t>
            </w:r>
          </w:p>
        </w:tc>
        <w:tc>
          <w:tcPr>
            <w:tcW w:w="1400" w:type="dxa"/>
            <w:tcBorders>
              <w:top w:val="nil"/>
              <w:left w:val="nil"/>
              <w:bottom w:val="single" w:sz="4" w:space="0" w:color="auto"/>
              <w:right w:val="single" w:sz="4" w:space="0" w:color="auto"/>
            </w:tcBorders>
            <w:shd w:val="clear" w:color="auto" w:fill="auto"/>
            <w:noWrap/>
            <w:vAlign w:val="center"/>
            <w:hideMark/>
          </w:tcPr>
          <w:p w14:paraId="1FFB33F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-0,285</w:t>
            </w:r>
          </w:p>
        </w:tc>
        <w:tc>
          <w:tcPr>
            <w:tcW w:w="1080" w:type="dxa"/>
            <w:tcBorders>
              <w:top w:val="nil"/>
              <w:left w:val="nil"/>
              <w:bottom w:val="single" w:sz="4" w:space="0" w:color="auto"/>
              <w:right w:val="single" w:sz="4" w:space="0" w:color="auto"/>
            </w:tcBorders>
            <w:shd w:val="clear" w:color="auto" w:fill="auto"/>
            <w:noWrap/>
            <w:vAlign w:val="center"/>
            <w:hideMark/>
          </w:tcPr>
          <w:p w14:paraId="03047A0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-0,004</w:t>
            </w:r>
          </w:p>
        </w:tc>
        <w:tc>
          <w:tcPr>
            <w:tcW w:w="734" w:type="dxa"/>
            <w:tcBorders>
              <w:top w:val="nil"/>
              <w:left w:val="nil"/>
              <w:bottom w:val="single" w:sz="4" w:space="0" w:color="auto"/>
              <w:right w:val="single" w:sz="4" w:space="0" w:color="auto"/>
            </w:tcBorders>
            <w:shd w:val="clear" w:color="auto" w:fill="auto"/>
            <w:noWrap/>
            <w:vAlign w:val="center"/>
            <w:hideMark/>
          </w:tcPr>
          <w:p w14:paraId="5DCADB8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0,213</w:t>
            </w:r>
          </w:p>
        </w:tc>
      </w:tr>
      <w:tr w:rsidR="00CB20A2" w:rsidRPr="009317A7" w14:paraId="06FE42F8"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0523BEC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475B673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18943B7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0,686</w:t>
            </w:r>
          </w:p>
        </w:tc>
        <w:tc>
          <w:tcPr>
            <w:tcW w:w="1300" w:type="dxa"/>
            <w:tcBorders>
              <w:top w:val="nil"/>
              <w:left w:val="nil"/>
              <w:bottom w:val="single" w:sz="4" w:space="0" w:color="auto"/>
              <w:right w:val="single" w:sz="4" w:space="0" w:color="auto"/>
            </w:tcBorders>
            <w:shd w:val="clear" w:color="auto" w:fill="auto"/>
            <w:noWrap/>
            <w:vAlign w:val="center"/>
            <w:hideMark/>
          </w:tcPr>
          <w:p w14:paraId="09B945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0,388</w:t>
            </w:r>
          </w:p>
        </w:tc>
        <w:tc>
          <w:tcPr>
            <w:tcW w:w="1400" w:type="dxa"/>
            <w:tcBorders>
              <w:top w:val="nil"/>
              <w:left w:val="nil"/>
              <w:bottom w:val="single" w:sz="4" w:space="0" w:color="auto"/>
              <w:right w:val="single" w:sz="4" w:space="0" w:color="auto"/>
            </w:tcBorders>
            <w:shd w:val="clear" w:color="auto" w:fill="auto"/>
            <w:noWrap/>
            <w:vAlign w:val="center"/>
            <w:hideMark/>
          </w:tcPr>
          <w:p w14:paraId="23A4805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0,120</w:t>
            </w:r>
          </w:p>
        </w:tc>
        <w:tc>
          <w:tcPr>
            <w:tcW w:w="1080" w:type="dxa"/>
            <w:tcBorders>
              <w:top w:val="nil"/>
              <w:left w:val="nil"/>
              <w:bottom w:val="single" w:sz="4" w:space="0" w:color="auto"/>
              <w:right w:val="single" w:sz="4" w:space="0" w:color="auto"/>
            </w:tcBorders>
            <w:shd w:val="clear" w:color="auto" w:fill="auto"/>
            <w:noWrap/>
            <w:vAlign w:val="center"/>
            <w:hideMark/>
          </w:tcPr>
          <w:p w14:paraId="78DCCD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0,983</w:t>
            </w:r>
          </w:p>
        </w:tc>
        <w:tc>
          <w:tcPr>
            <w:tcW w:w="734" w:type="dxa"/>
            <w:tcBorders>
              <w:top w:val="nil"/>
              <w:left w:val="nil"/>
              <w:bottom w:val="single" w:sz="4" w:space="0" w:color="auto"/>
              <w:right w:val="single" w:sz="4" w:space="0" w:color="auto"/>
            </w:tcBorders>
            <w:shd w:val="clear" w:color="auto" w:fill="auto"/>
            <w:noWrap/>
            <w:vAlign w:val="center"/>
            <w:hideMark/>
          </w:tcPr>
          <w:p w14:paraId="49BD875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0,250</w:t>
            </w:r>
          </w:p>
        </w:tc>
      </w:tr>
      <w:tr w:rsidR="00CB20A2" w:rsidRPr="009317A7" w14:paraId="7E7149D9"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635BCB3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Vitamin D</w:t>
            </w:r>
          </w:p>
        </w:tc>
        <w:tc>
          <w:tcPr>
            <w:tcW w:w="1200" w:type="dxa"/>
            <w:tcBorders>
              <w:top w:val="nil"/>
              <w:left w:val="nil"/>
              <w:bottom w:val="single" w:sz="4" w:space="0" w:color="auto"/>
              <w:right w:val="single" w:sz="4" w:space="0" w:color="auto"/>
            </w:tcBorders>
            <w:shd w:val="clear" w:color="auto" w:fill="auto"/>
            <w:hideMark/>
          </w:tcPr>
          <w:p w14:paraId="538F830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43A3588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-0,053</w:t>
            </w:r>
          </w:p>
        </w:tc>
        <w:tc>
          <w:tcPr>
            <w:tcW w:w="1300" w:type="dxa"/>
            <w:tcBorders>
              <w:top w:val="nil"/>
              <w:left w:val="nil"/>
              <w:bottom w:val="single" w:sz="4" w:space="0" w:color="auto"/>
              <w:right w:val="single" w:sz="4" w:space="0" w:color="auto"/>
            </w:tcBorders>
            <w:shd w:val="clear" w:color="auto" w:fill="auto"/>
            <w:noWrap/>
            <w:vAlign w:val="center"/>
            <w:hideMark/>
          </w:tcPr>
          <w:p w14:paraId="6C88CFF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-0,004</w:t>
            </w:r>
          </w:p>
        </w:tc>
        <w:tc>
          <w:tcPr>
            <w:tcW w:w="1400" w:type="dxa"/>
            <w:tcBorders>
              <w:top w:val="nil"/>
              <w:left w:val="nil"/>
              <w:bottom w:val="single" w:sz="4" w:space="0" w:color="auto"/>
              <w:right w:val="single" w:sz="4" w:space="0" w:color="auto"/>
            </w:tcBorders>
            <w:shd w:val="clear" w:color="auto" w:fill="auto"/>
            <w:noWrap/>
            <w:vAlign w:val="center"/>
            <w:hideMark/>
          </w:tcPr>
          <w:p w14:paraId="57A03B0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-0,012</w:t>
            </w:r>
          </w:p>
        </w:tc>
        <w:tc>
          <w:tcPr>
            <w:tcW w:w="1080" w:type="dxa"/>
            <w:tcBorders>
              <w:top w:val="nil"/>
              <w:left w:val="nil"/>
              <w:bottom w:val="single" w:sz="4" w:space="0" w:color="auto"/>
              <w:right w:val="single" w:sz="4" w:space="0" w:color="auto"/>
            </w:tcBorders>
            <w:shd w:val="clear" w:color="auto" w:fill="auto"/>
            <w:noWrap/>
            <w:vAlign w:val="center"/>
            <w:hideMark/>
          </w:tcPr>
          <w:p w14:paraId="39049FC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-0,324</w:t>
            </w:r>
          </w:p>
        </w:tc>
        <w:tc>
          <w:tcPr>
            <w:tcW w:w="734" w:type="dxa"/>
            <w:tcBorders>
              <w:top w:val="nil"/>
              <w:left w:val="nil"/>
              <w:bottom w:val="single" w:sz="4" w:space="0" w:color="auto"/>
              <w:right w:val="single" w:sz="4" w:space="0" w:color="auto"/>
            </w:tcBorders>
            <w:shd w:val="clear" w:color="auto" w:fill="auto"/>
            <w:noWrap/>
            <w:vAlign w:val="center"/>
            <w:hideMark/>
          </w:tcPr>
          <w:p w14:paraId="01719BC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0,032</w:t>
            </w:r>
          </w:p>
        </w:tc>
      </w:tr>
      <w:tr w:rsidR="00CB20A2" w:rsidRPr="009317A7" w14:paraId="5DEAE106"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5B2B0B0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1D5236C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60D1F9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0,777</w:t>
            </w:r>
          </w:p>
        </w:tc>
        <w:tc>
          <w:tcPr>
            <w:tcW w:w="1300" w:type="dxa"/>
            <w:tcBorders>
              <w:top w:val="nil"/>
              <w:left w:val="nil"/>
              <w:bottom w:val="single" w:sz="4" w:space="0" w:color="auto"/>
              <w:right w:val="single" w:sz="4" w:space="0" w:color="auto"/>
            </w:tcBorders>
            <w:shd w:val="clear" w:color="auto" w:fill="auto"/>
            <w:noWrap/>
            <w:vAlign w:val="center"/>
            <w:hideMark/>
          </w:tcPr>
          <w:p w14:paraId="70823B9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0,983</w:t>
            </w:r>
          </w:p>
        </w:tc>
        <w:tc>
          <w:tcPr>
            <w:tcW w:w="1400" w:type="dxa"/>
            <w:tcBorders>
              <w:top w:val="nil"/>
              <w:left w:val="nil"/>
              <w:bottom w:val="single" w:sz="4" w:space="0" w:color="auto"/>
              <w:right w:val="single" w:sz="4" w:space="0" w:color="auto"/>
            </w:tcBorders>
            <w:shd w:val="clear" w:color="auto" w:fill="auto"/>
            <w:noWrap/>
            <w:vAlign w:val="center"/>
            <w:hideMark/>
          </w:tcPr>
          <w:p w14:paraId="4F344E2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0,948</w:t>
            </w:r>
          </w:p>
        </w:tc>
        <w:tc>
          <w:tcPr>
            <w:tcW w:w="1080" w:type="dxa"/>
            <w:tcBorders>
              <w:top w:val="nil"/>
              <w:left w:val="nil"/>
              <w:bottom w:val="single" w:sz="4" w:space="0" w:color="auto"/>
              <w:right w:val="single" w:sz="4" w:space="0" w:color="auto"/>
            </w:tcBorders>
            <w:shd w:val="clear" w:color="auto" w:fill="auto"/>
            <w:noWrap/>
            <w:vAlign w:val="center"/>
            <w:hideMark/>
          </w:tcPr>
          <w:p w14:paraId="24A6AFE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0,075</w:t>
            </w:r>
          </w:p>
        </w:tc>
        <w:tc>
          <w:tcPr>
            <w:tcW w:w="734" w:type="dxa"/>
            <w:tcBorders>
              <w:top w:val="nil"/>
              <w:left w:val="nil"/>
              <w:bottom w:val="single" w:sz="4" w:space="0" w:color="auto"/>
              <w:right w:val="single" w:sz="4" w:space="0" w:color="auto"/>
            </w:tcBorders>
            <w:shd w:val="clear" w:color="auto" w:fill="auto"/>
            <w:noWrap/>
            <w:vAlign w:val="center"/>
            <w:hideMark/>
          </w:tcPr>
          <w:p w14:paraId="29B69E7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0,863</w:t>
            </w:r>
          </w:p>
        </w:tc>
      </w:tr>
      <w:tr w:rsidR="00CB20A2" w:rsidRPr="009317A7" w14:paraId="1A50492D"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16C7853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Alpha-tocopherol</w:t>
            </w:r>
            <w:proofErr w:type="spellEnd"/>
          </w:p>
        </w:tc>
        <w:tc>
          <w:tcPr>
            <w:tcW w:w="1200" w:type="dxa"/>
            <w:tcBorders>
              <w:top w:val="nil"/>
              <w:left w:val="nil"/>
              <w:bottom w:val="single" w:sz="4" w:space="0" w:color="auto"/>
              <w:right w:val="single" w:sz="4" w:space="0" w:color="auto"/>
            </w:tcBorders>
            <w:shd w:val="clear" w:color="auto" w:fill="auto"/>
            <w:hideMark/>
          </w:tcPr>
          <w:p w14:paraId="7F4D4C6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3787CE2"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-0,380</w:t>
            </w:r>
          </w:p>
        </w:tc>
        <w:tc>
          <w:tcPr>
            <w:tcW w:w="1300" w:type="dxa"/>
            <w:tcBorders>
              <w:top w:val="nil"/>
              <w:left w:val="nil"/>
              <w:bottom w:val="single" w:sz="4" w:space="0" w:color="auto"/>
              <w:right w:val="single" w:sz="4" w:space="0" w:color="auto"/>
            </w:tcBorders>
            <w:shd w:val="clear" w:color="auto" w:fill="auto"/>
            <w:noWrap/>
            <w:vAlign w:val="center"/>
            <w:hideMark/>
          </w:tcPr>
          <w:p w14:paraId="505BBAF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0,341</w:t>
            </w:r>
          </w:p>
        </w:tc>
        <w:tc>
          <w:tcPr>
            <w:tcW w:w="1400" w:type="dxa"/>
            <w:tcBorders>
              <w:top w:val="nil"/>
              <w:left w:val="nil"/>
              <w:bottom w:val="single" w:sz="4" w:space="0" w:color="auto"/>
              <w:right w:val="single" w:sz="4" w:space="0" w:color="auto"/>
            </w:tcBorders>
            <w:shd w:val="clear" w:color="auto" w:fill="auto"/>
            <w:noWrap/>
            <w:vAlign w:val="center"/>
            <w:hideMark/>
          </w:tcPr>
          <w:p w14:paraId="6A1FD5B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-0,294</w:t>
            </w:r>
          </w:p>
        </w:tc>
        <w:tc>
          <w:tcPr>
            <w:tcW w:w="1080" w:type="dxa"/>
            <w:tcBorders>
              <w:top w:val="nil"/>
              <w:left w:val="nil"/>
              <w:bottom w:val="single" w:sz="4" w:space="0" w:color="auto"/>
              <w:right w:val="single" w:sz="4" w:space="0" w:color="auto"/>
            </w:tcBorders>
            <w:shd w:val="clear" w:color="auto" w:fill="auto"/>
            <w:noWrap/>
            <w:vAlign w:val="center"/>
            <w:hideMark/>
          </w:tcPr>
          <w:p w14:paraId="6257AF3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0,033</w:t>
            </w:r>
          </w:p>
        </w:tc>
        <w:tc>
          <w:tcPr>
            <w:tcW w:w="734" w:type="dxa"/>
            <w:tcBorders>
              <w:top w:val="nil"/>
              <w:left w:val="nil"/>
              <w:bottom w:val="single" w:sz="4" w:space="0" w:color="auto"/>
              <w:right w:val="single" w:sz="4" w:space="0" w:color="auto"/>
            </w:tcBorders>
            <w:shd w:val="clear" w:color="auto" w:fill="auto"/>
            <w:noWrap/>
            <w:vAlign w:val="center"/>
            <w:hideMark/>
          </w:tcPr>
          <w:p w14:paraId="58E9BEF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0,151</w:t>
            </w:r>
          </w:p>
        </w:tc>
      </w:tr>
      <w:tr w:rsidR="00CB20A2" w:rsidRPr="009317A7" w14:paraId="3A1F491A"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1513FA5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3A77E83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5159068"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0,035</w:t>
            </w:r>
          </w:p>
        </w:tc>
        <w:tc>
          <w:tcPr>
            <w:tcW w:w="1300" w:type="dxa"/>
            <w:tcBorders>
              <w:top w:val="nil"/>
              <w:left w:val="nil"/>
              <w:bottom w:val="single" w:sz="4" w:space="0" w:color="auto"/>
              <w:right w:val="single" w:sz="4" w:space="0" w:color="auto"/>
            </w:tcBorders>
            <w:shd w:val="clear" w:color="auto" w:fill="auto"/>
            <w:noWrap/>
            <w:vAlign w:val="center"/>
            <w:hideMark/>
          </w:tcPr>
          <w:p w14:paraId="47519F4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0,061</w:t>
            </w:r>
          </w:p>
        </w:tc>
        <w:tc>
          <w:tcPr>
            <w:tcW w:w="1400" w:type="dxa"/>
            <w:tcBorders>
              <w:top w:val="nil"/>
              <w:left w:val="nil"/>
              <w:bottom w:val="single" w:sz="4" w:space="0" w:color="auto"/>
              <w:right w:val="single" w:sz="4" w:space="0" w:color="auto"/>
            </w:tcBorders>
            <w:shd w:val="clear" w:color="auto" w:fill="auto"/>
            <w:noWrap/>
            <w:vAlign w:val="center"/>
            <w:hideMark/>
          </w:tcPr>
          <w:p w14:paraId="215740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0,108</w:t>
            </w:r>
          </w:p>
        </w:tc>
        <w:tc>
          <w:tcPr>
            <w:tcW w:w="1080" w:type="dxa"/>
            <w:tcBorders>
              <w:top w:val="nil"/>
              <w:left w:val="nil"/>
              <w:bottom w:val="single" w:sz="4" w:space="0" w:color="auto"/>
              <w:right w:val="single" w:sz="4" w:space="0" w:color="auto"/>
            </w:tcBorders>
            <w:shd w:val="clear" w:color="auto" w:fill="auto"/>
            <w:noWrap/>
            <w:vAlign w:val="center"/>
            <w:hideMark/>
          </w:tcPr>
          <w:p w14:paraId="2B4AB2F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0,861</w:t>
            </w:r>
          </w:p>
        </w:tc>
        <w:tc>
          <w:tcPr>
            <w:tcW w:w="734" w:type="dxa"/>
            <w:tcBorders>
              <w:top w:val="nil"/>
              <w:left w:val="nil"/>
              <w:bottom w:val="single" w:sz="4" w:space="0" w:color="auto"/>
              <w:right w:val="single" w:sz="4" w:space="0" w:color="auto"/>
            </w:tcBorders>
            <w:shd w:val="clear" w:color="auto" w:fill="auto"/>
            <w:noWrap/>
            <w:vAlign w:val="center"/>
            <w:hideMark/>
          </w:tcPr>
          <w:p w14:paraId="6BBFDA1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0,416</w:t>
            </w:r>
          </w:p>
        </w:tc>
      </w:tr>
      <w:tr w:rsidR="00CB20A2" w:rsidRPr="009317A7" w14:paraId="24D2D351"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5D4437B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Retinol</w:t>
            </w:r>
          </w:p>
        </w:tc>
        <w:tc>
          <w:tcPr>
            <w:tcW w:w="1200" w:type="dxa"/>
            <w:tcBorders>
              <w:top w:val="nil"/>
              <w:left w:val="nil"/>
              <w:bottom w:val="single" w:sz="4" w:space="0" w:color="auto"/>
              <w:right w:val="single" w:sz="4" w:space="0" w:color="auto"/>
            </w:tcBorders>
            <w:shd w:val="clear" w:color="auto" w:fill="auto"/>
            <w:hideMark/>
          </w:tcPr>
          <w:p w14:paraId="1D198BE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781991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-0,236</w:t>
            </w:r>
          </w:p>
        </w:tc>
        <w:tc>
          <w:tcPr>
            <w:tcW w:w="1300" w:type="dxa"/>
            <w:tcBorders>
              <w:top w:val="nil"/>
              <w:left w:val="nil"/>
              <w:bottom w:val="single" w:sz="4" w:space="0" w:color="auto"/>
              <w:right w:val="single" w:sz="4" w:space="0" w:color="auto"/>
            </w:tcBorders>
            <w:shd w:val="clear" w:color="auto" w:fill="auto"/>
            <w:noWrap/>
            <w:vAlign w:val="center"/>
            <w:hideMark/>
          </w:tcPr>
          <w:p w14:paraId="07F1F6F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0,241</w:t>
            </w:r>
          </w:p>
        </w:tc>
        <w:tc>
          <w:tcPr>
            <w:tcW w:w="1400" w:type="dxa"/>
            <w:tcBorders>
              <w:top w:val="nil"/>
              <w:left w:val="nil"/>
              <w:bottom w:val="single" w:sz="4" w:space="0" w:color="auto"/>
              <w:right w:val="single" w:sz="4" w:space="0" w:color="auto"/>
            </w:tcBorders>
            <w:shd w:val="clear" w:color="auto" w:fill="auto"/>
            <w:noWrap/>
            <w:vAlign w:val="center"/>
            <w:hideMark/>
          </w:tcPr>
          <w:p w14:paraId="689C17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-0,036</w:t>
            </w:r>
          </w:p>
        </w:tc>
        <w:tc>
          <w:tcPr>
            <w:tcW w:w="1080" w:type="dxa"/>
            <w:tcBorders>
              <w:top w:val="nil"/>
              <w:left w:val="nil"/>
              <w:bottom w:val="single" w:sz="4" w:space="0" w:color="auto"/>
              <w:right w:val="single" w:sz="4" w:space="0" w:color="auto"/>
            </w:tcBorders>
            <w:shd w:val="clear" w:color="auto" w:fill="auto"/>
            <w:noWrap/>
            <w:vAlign w:val="center"/>
            <w:hideMark/>
          </w:tcPr>
          <w:p w14:paraId="4736E0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0,146</w:t>
            </w:r>
          </w:p>
        </w:tc>
        <w:tc>
          <w:tcPr>
            <w:tcW w:w="734" w:type="dxa"/>
            <w:tcBorders>
              <w:top w:val="nil"/>
              <w:left w:val="nil"/>
              <w:bottom w:val="single" w:sz="4" w:space="0" w:color="auto"/>
              <w:right w:val="single" w:sz="4" w:space="0" w:color="auto"/>
            </w:tcBorders>
            <w:shd w:val="clear" w:color="auto" w:fill="auto"/>
            <w:noWrap/>
            <w:vAlign w:val="center"/>
            <w:hideMark/>
          </w:tcPr>
          <w:p w14:paraId="1F47E96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0,071</w:t>
            </w:r>
          </w:p>
        </w:tc>
      </w:tr>
      <w:tr w:rsidR="00CB20A2" w:rsidRPr="009317A7" w14:paraId="775F67F7"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4701804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1FA3D47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B1A2EB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0,201</w:t>
            </w:r>
          </w:p>
        </w:tc>
        <w:tc>
          <w:tcPr>
            <w:tcW w:w="1300" w:type="dxa"/>
            <w:tcBorders>
              <w:top w:val="nil"/>
              <w:left w:val="nil"/>
              <w:bottom w:val="single" w:sz="4" w:space="0" w:color="auto"/>
              <w:right w:val="single" w:sz="4" w:space="0" w:color="auto"/>
            </w:tcBorders>
            <w:shd w:val="clear" w:color="auto" w:fill="auto"/>
            <w:noWrap/>
            <w:vAlign w:val="center"/>
            <w:hideMark/>
          </w:tcPr>
          <w:p w14:paraId="66802F9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0,191</w:t>
            </w:r>
          </w:p>
        </w:tc>
        <w:tc>
          <w:tcPr>
            <w:tcW w:w="1400" w:type="dxa"/>
            <w:tcBorders>
              <w:top w:val="nil"/>
              <w:left w:val="nil"/>
              <w:bottom w:val="single" w:sz="4" w:space="0" w:color="auto"/>
              <w:right w:val="single" w:sz="4" w:space="0" w:color="auto"/>
            </w:tcBorders>
            <w:shd w:val="clear" w:color="auto" w:fill="auto"/>
            <w:noWrap/>
            <w:vAlign w:val="center"/>
            <w:hideMark/>
          </w:tcPr>
          <w:p w14:paraId="5EAEF51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0,849</w:t>
            </w:r>
          </w:p>
        </w:tc>
        <w:tc>
          <w:tcPr>
            <w:tcW w:w="1080" w:type="dxa"/>
            <w:tcBorders>
              <w:top w:val="nil"/>
              <w:left w:val="nil"/>
              <w:bottom w:val="single" w:sz="4" w:space="0" w:color="auto"/>
              <w:right w:val="single" w:sz="4" w:space="0" w:color="auto"/>
            </w:tcBorders>
            <w:shd w:val="clear" w:color="auto" w:fill="auto"/>
            <w:noWrap/>
            <w:vAlign w:val="center"/>
            <w:hideMark/>
          </w:tcPr>
          <w:p w14:paraId="78FD84D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0,433</w:t>
            </w:r>
          </w:p>
        </w:tc>
        <w:tc>
          <w:tcPr>
            <w:tcW w:w="734" w:type="dxa"/>
            <w:tcBorders>
              <w:top w:val="nil"/>
              <w:left w:val="nil"/>
              <w:bottom w:val="single" w:sz="4" w:space="0" w:color="auto"/>
              <w:right w:val="single" w:sz="4" w:space="0" w:color="auto"/>
            </w:tcBorders>
            <w:shd w:val="clear" w:color="auto" w:fill="auto"/>
            <w:noWrap/>
            <w:vAlign w:val="center"/>
            <w:hideMark/>
          </w:tcPr>
          <w:p w14:paraId="30DF08B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0,702</w:t>
            </w:r>
          </w:p>
        </w:tc>
      </w:tr>
      <w:tr w:rsidR="00CB20A2" w:rsidRPr="009317A7" w14:paraId="48B12639"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2224741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p>
        </w:tc>
        <w:tc>
          <w:tcPr>
            <w:tcW w:w="1200" w:type="dxa"/>
            <w:tcBorders>
              <w:top w:val="nil"/>
              <w:left w:val="nil"/>
              <w:bottom w:val="single" w:sz="4" w:space="0" w:color="auto"/>
              <w:right w:val="single" w:sz="4" w:space="0" w:color="auto"/>
            </w:tcBorders>
            <w:shd w:val="clear" w:color="auto" w:fill="auto"/>
            <w:hideMark/>
          </w:tcPr>
          <w:p w14:paraId="6B86EF9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32A1A3F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0,253</w:t>
            </w:r>
          </w:p>
        </w:tc>
        <w:tc>
          <w:tcPr>
            <w:tcW w:w="1300" w:type="dxa"/>
            <w:tcBorders>
              <w:top w:val="nil"/>
              <w:left w:val="nil"/>
              <w:bottom w:val="single" w:sz="4" w:space="0" w:color="auto"/>
              <w:right w:val="single" w:sz="4" w:space="0" w:color="auto"/>
            </w:tcBorders>
            <w:shd w:val="clear" w:color="auto" w:fill="auto"/>
            <w:noWrap/>
            <w:vAlign w:val="center"/>
            <w:hideMark/>
          </w:tcPr>
          <w:p w14:paraId="7E1CBC6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-0,094</w:t>
            </w:r>
          </w:p>
        </w:tc>
        <w:tc>
          <w:tcPr>
            <w:tcW w:w="1400" w:type="dxa"/>
            <w:tcBorders>
              <w:top w:val="nil"/>
              <w:left w:val="nil"/>
              <w:bottom w:val="single" w:sz="4" w:space="0" w:color="auto"/>
              <w:right w:val="single" w:sz="4" w:space="0" w:color="auto"/>
            </w:tcBorders>
            <w:shd w:val="clear" w:color="auto" w:fill="auto"/>
            <w:noWrap/>
            <w:vAlign w:val="center"/>
            <w:hideMark/>
          </w:tcPr>
          <w:p w14:paraId="2F74D50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0,129</w:t>
            </w:r>
          </w:p>
        </w:tc>
        <w:tc>
          <w:tcPr>
            <w:tcW w:w="1080" w:type="dxa"/>
            <w:tcBorders>
              <w:top w:val="nil"/>
              <w:left w:val="nil"/>
              <w:bottom w:val="single" w:sz="4" w:space="0" w:color="auto"/>
              <w:right w:val="single" w:sz="4" w:space="0" w:color="auto"/>
            </w:tcBorders>
            <w:shd w:val="clear" w:color="auto" w:fill="auto"/>
            <w:noWrap/>
            <w:vAlign w:val="center"/>
            <w:hideMark/>
          </w:tcPr>
          <w:p w14:paraId="301D08BE"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0,387</w:t>
            </w:r>
          </w:p>
        </w:tc>
        <w:tc>
          <w:tcPr>
            <w:tcW w:w="734" w:type="dxa"/>
            <w:tcBorders>
              <w:top w:val="nil"/>
              <w:left w:val="nil"/>
              <w:bottom w:val="single" w:sz="4" w:space="0" w:color="auto"/>
              <w:right w:val="single" w:sz="4" w:space="0" w:color="auto"/>
            </w:tcBorders>
            <w:shd w:val="clear" w:color="auto" w:fill="auto"/>
            <w:noWrap/>
            <w:vAlign w:val="center"/>
            <w:hideMark/>
          </w:tcPr>
          <w:p w14:paraId="64E5386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-0,063</w:t>
            </w:r>
          </w:p>
        </w:tc>
      </w:tr>
      <w:tr w:rsidR="00CB20A2" w:rsidRPr="009317A7" w14:paraId="4FE8EEE6"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4F14470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7F4B33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18C84F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0,169</w:t>
            </w:r>
          </w:p>
        </w:tc>
        <w:tc>
          <w:tcPr>
            <w:tcW w:w="1300" w:type="dxa"/>
            <w:tcBorders>
              <w:top w:val="nil"/>
              <w:left w:val="nil"/>
              <w:bottom w:val="single" w:sz="4" w:space="0" w:color="auto"/>
              <w:right w:val="single" w:sz="4" w:space="0" w:color="auto"/>
            </w:tcBorders>
            <w:shd w:val="clear" w:color="auto" w:fill="auto"/>
            <w:noWrap/>
            <w:vAlign w:val="center"/>
            <w:hideMark/>
          </w:tcPr>
          <w:p w14:paraId="66D51FB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0,616</w:t>
            </w:r>
          </w:p>
        </w:tc>
        <w:tc>
          <w:tcPr>
            <w:tcW w:w="1400" w:type="dxa"/>
            <w:tcBorders>
              <w:top w:val="nil"/>
              <w:left w:val="nil"/>
              <w:bottom w:val="single" w:sz="4" w:space="0" w:color="auto"/>
              <w:right w:val="single" w:sz="4" w:space="0" w:color="auto"/>
            </w:tcBorders>
            <w:shd w:val="clear" w:color="auto" w:fill="auto"/>
            <w:noWrap/>
            <w:vAlign w:val="center"/>
            <w:hideMark/>
          </w:tcPr>
          <w:p w14:paraId="192D92B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0,488</w:t>
            </w:r>
          </w:p>
        </w:tc>
        <w:tc>
          <w:tcPr>
            <w:tcW w:w="1080" w:type="dxa"/>
            <w:tcBorders>
              <w:top w:val="nil"/>
              <w:left w:val="nil"/>
              <w:bottom w:val="single" w:sz="4" w:space="0" w:color="auto"/>
              <w:right w:val="single" w:sz="4" w:space="0" w:color="auto"/>
            </w:tcBorders>
            <w:shd w:val="clear" w:color="auto" w:fill="auto"/>
            <w:noWrap/>
            <w:vAlign w:val="center"/>
            <w:hideMark/>
          </w:tcPr>
          <w:p w14:paraId="0462EA1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0,031</w:t>
            </w:r>
          </w:p>
        </w:tc>
        <w:tc>
          <w:tcPr>
            <w:tcW w:w="734" w:type="dxa"/>
            <w:tcBorders>
              <w:top w:val="nil"/>
              <w:left w:val="nil"/>
              <w:bottom w:val="single" w:sz="4" w:space="0" w:color="auto"/>
              <w:right w:val="single" w:sz="4" w:space="0" w:color="auto"/>
            </w:tcBorders>
            <w:shd w:val="clear" w:color="auto" w:fill="auto"/>
            <w:noWrap/>
            <w:vAlign w:val="center"/>
            <w:hideMark/>
          </w:tcPr>
          <w:p w14:paraId="61BAA21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0,737</w:t>
            </w:r>
          </w:p>
        </w:tc>
      </w:tr>
      <w:tr w:rsidR="00CB20A2" w:rsidRPr="009317A7" w14:paraId="01798E8A"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3621BD4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Tryptophan</w:t>
            </w:r>
            <w:proofErr w:type="spellEnd"/>
          </w:p>
        </w:tc>
        <w:tc>
          <w:tcPr>
            <w:tcW w:w="1200" w:type="dxa"/>
            <w:tcBorders>
              <w:top w:val="nil"/>
              <w:left w:val="nil"/>
              <w:bottom w:val="single" w:sz="4" w:space="0" w:color="auto"/>
              <w:right w:val="single" w:sz="4" w:space="0" w:color="auto"/>
            </w:tcBorders>
            <w:shd w:val="clear" w:color="auto" w:fill="auto"/>
            <w:hideMark/>
          </w:tcPr>
          <w:p w14:paraId="476730D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5CC8D4E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-0,095</w:t>
            </w:r>
          </w:p>
        </w:tc>
        <w:tc>
          <w:tcPr>
            <w:tcW w:w="1300" w:type="dxa"/>
            <w:tcBorders>
              <w:top w:val="nil"/>
              <w:left w:val="nil"/>
              <w:bottom w:val="single" w:sz="4" w:space="0" w:color="auto"/>
              <w:right w:val="single" w:sz="4" w:space="0" w:color="auto"/>
            </w:tcBorders>
            <w:shd w:val="clear" w:color="auto" w:fill="auto"/>
            <w:noWrap/>
            <w:vAlign w:val="center"/>
            <w:hideMark/>
          </w:tcPr>
          <w:p w14:paraId="1F9DBD3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0,383</w:t>
            </w:r>
          </w:p>
        </w:tc>
        <w:tc>
          <w:tcPr>
            <w:tcW w:w="1400" w:type="dxa"/>
            <w:tcBorders>
              <w:top w:val="nil"/>
              <w:left w:val="nil"/>
              <w:bottom w:val="single" w:sz="4" w:space="0" w:color="auto"/>
              <w:right w:val="single" w:sz="4" w:space="0" w:color="auto"/>
            </w:tcBorders>
            <w:shd w:val="clear" w:color="auto" w:fill="auto"/>
            <w:noWrap/>
            <w:vAlign w:val="center"/>
            <w:hideMark/>
          </w:tcPr>
          <w:p w14:paraId="0170285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-0,153</w:t>
            </w:r>
          </w:p>
        </w:tc>
        <w:tc>
          <w:tcPr>
            <w:tcW w:w="1080" w:type="dxa"/>
            <w:tcBorders>
              <w:top w:val="nil"/>
              <w:left w:val="nil"/>
              <w:bottom w:val="single" w:sz="4" w:space="0" w:color="auto"/>
              <w:right w:val="single" w:sz="4" w:space="0" w:color="auto"/>
            </w:tcBorders>
            <w:shd w:val="clear" w:color="auto" w:fill="auto"/>
            <w:noWrap/>
            <w:vAlign w:val="center"/>
            <w:hideMark/>
          </w:tcPr>
          <w:p w14:paraId="46C8712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0,076</w:t>
            </w:r>
          </w:p>
        </w:tc>
        <w:tc>
          <w:tcPr>
            <w:tcW w:w="734" w:type="dxa"/>
            <w:tcBorders>
              <w:top w:val="nil"/>
              <w:left w:val="nil"/>
              <w:bottom w:val="single" w:sz="4" w:space="0" w:color="auto"/>
              <w:right w:val="single" w:sz="4" w:space="0" w:color="auto"/>
            </w:tcBorders>
            <w:shd w:val="clear" w:color="auto" w:fill="auto"/>
            <w:noWrap/>
            <w:vAlign w:val="center"/>
            <w:hideMark/>
          </w:tcPr>
          <w:p w14:paraId="12A93C4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0,304</w:t>
            </w:r>
          </w:p>
        </w:tc>
      </w:tr>
      <w:tr w:rsidR="00CB20A2" w:rsidRPr="009317A7" w14:paraId="0BE9E008"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2F5E007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44441E1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0442FCF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0,611</w:t>
            </w:r>
          </w:p>
        </w:tc>
        <w:tc>
          <w:tcPr>
            <w:tcW w:w="1300" w:type="dxa"/>
            <w:tcBorders>
              <w:top w:val="nil"/>
              <w:left w:val="nil"/>
              <w:bottom w:val="single" w:sz="4" w:space="0" w:color="auto"/>
              <w:right w:val="single" w:sz="4" w:space="0" w:color="auto"/>
            </w:tcBorders>
            <w:shd w:val="clear" w:color="auto" w:fill="auto"/>
            <w:noWrap/>
            <w:vAlign w:val="center"/>
            <w:hideMark/>
          </w:tcPr>
          <w:p w14:paraId="18EF25C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0,033</w:t>
            </w:r>
          </w:p>
        </w:tc>
        <w:tc>
          <w:tcPr>
            <w:tcW w:w="1400" w:type="dxa"/>
            <w:tcBorders>
              <w:top w:val="nil"/>
              <w:left w:val="nil"/>
              <w:bottom w:val="single" w:sz="4" w:space="0" w:color="auto"/>
              <w:right w:val="single" w:sz="4" w:space="0" w:color="auto"/>
            </w:tcBorders>
            <w:shd w:val="clear" w:color="auto" w:fill="auto"/>
            <w:noWrap/>
            <w:vAlign w:val="center"/>
            <w:hideMark/>
          </w:tcPr>
          <w:p w14:paraId="29886CC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0,410</w:t>
            </w:r>
          </w:p>
        </w:tc>
        <w:tc>
          <w:tcPr>
            <w:tcW w:w="1080" w:type="dxa"/>
            <w:tcBorders>
              <w:top w:val="nil"/>
              <w:left w:val="nil"/>
              <w:bottom w:val="single" w:sz="4" w:space="0" w:color="auto"/>
              <w:right w:val="single" w:sz="4" w:space="0" w:color="auto"/>
            </w:tcBorders>
            <w:shd w:val="clear" w:color="auto" w:fill="auto"/>
            <w:noWrap/>
            <w:vAlign w:val="center"/>
            <w:hideMark/>
          </w:tcPr>
          <w:p w14:paraId="71C0E37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0,684</w:t>
            </w:r>
          </w:p>
        </w:tc>
        <w:tc>
          <w:tcPr>
            <w:tcW w:w="734" w:type="dxa"/>
            <w:tcBorders>
              <w:top w:val="nil"/>
              <w:left w:val="nil"/>
              <w:bottom w:val="single" w:sz="4" w:space="0" w:color="auto"/>
              <w:right w:val="single" w:sz="4" w:space="0" w:color="auto"/>
            </w:tcBorders>
            <w:shd w:val="clear" w:color="auto" w:fill="auto"/>
            <w:noWrap/>
            <w:vAlign w:val="center"/>
            <w:hideMark/>
          </w:tcPr>
          <w:p w14:paraId="0FE2D3F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0,096</w:t>
            </w:r>
          </w:p>
        </w:tc>
      </w:tr>
      <w:tr w:rsidR="00CB20A2" w:rsidRPr="009317A7" w14:paraId="14421837"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264442B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Tryptophan</w:t>
            </w:r>
            <w:proofErr w:type="spellEnd"/>
            <w:r w:rsidRPr="00CB20A2">
              <w:rPr>
                <w:rFonts w:ascii="Times New Roman" w:eastAsia="Times New Roman" w:hAnsi="Times New Roman" w:cs="Times New Roman"/>
                <w:color w:val="000000"/>
                <w:sz w:val="18"/>
                <w:szCs w:val="18"/>
                <w:lang w:eastAsia="cs-CZ"/>
              </w:rPr>
              <w:t xml:space="preserve"> ratio</w:t>
            </w:r>
          </w:p>
        </w:tc>
        <w:tc>
          <w:tcPr>
            <w:tcW w:w="1200" w:type="dxa"/>
            <w:tcBorders>
              <w:top w:val="nil"/>
              <w:left w:val="nil"/>
              <w:bottom w:val="single" w:sz="4" w:space="0" w:color="auto"/>
              <w:right w:val="single" w:sz="4" w:space="0" w:color="auto"/>
            </w:tcBorders>
            <w:shd w:val="clear" w:color="auto" w:fill="auto"/>
            <w:hideMark/>
          </w:tcPr>
          <w:p w14:paraId="23C0159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1B09E52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0,345</w:t>
            </w:r>
          </w:p>
        </w:tc>
        <w:tc>
          <w:tcPr>
            <w:tcW w:w="1300" w:type="dxa"/>
            <w:tcBorders>
              <w:top w:val="nil"/>
              <w:left w:val="nil"/>
              <w:bottom w:val="single" w:sz="4" w:space="0" w:color="auto"/>
              <w:right w:val="single" w:sz="4" w:space="0" w:color="auto"/>
            </w:tcBorders>
            <w:shd w:val="clear" w:color="auto" w:fill="auto"/>
            <w:noWrap/>
            <w:vAlign w:val="center"/>
            <w:hideMark/>
          </w:tcPr>
          <w:p w14:paraId="65A9D19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-0,513</w:t>
            </w:r>
          </w:p>
        </w:tc>
        <w:tc>
          <w:tcPr>
            <w:tcW w:w="1400" w:type="dxa"/>
            <w:tcBorders>
              <w:top w:val="nil"/>
              <w:left w:val="nil"/>
              <w:bottom w:val="single" w:sz="4" w:space="0" w:color="auto"/>
              <w:right w:val="single" w:sz="4" w:space="0" w:color="auto"/>
            </w:tcBorders>
            <w:shd w:val="clear" w:color="auto" w:fill="auto"/>
            <w:noWrap/>
            <w:vAlign w:val="center"/>
            <w:hideMark/>
          </w:tcPr>
          <w:p w14:paraId="3ED9F9A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0,334</w:t>
            </w:r>
          </w:p>
        </w:tc>
        <w:tc>
          <w:tcPr>
            <w:tcW w:w="1080" w:type="dxa"/>
            <w:tcBorders>
              <w:top w:val="nil"/>
              <w:left w:val="nil"/>
              <w:bottom w:val="single" w:sz="4" w:space="0" w:color="auto"/>
              <w:right w:val="single" w:sz="4" w:space="0" w:color="auto"/>
            </w:tcBorders>
            <w:shd w:val="clear" w:color="auto" w:fill="auto"/>
            <w:noWrap/>
            <w:vAlign w:val="center"/>
            <w:hideMark/>
          </w:tcPr>
          <w:p w14:paraId="4B4A47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0,322</w:t>
            </w:r>
          </w:p>
        </w:tc>
        <w:tc>
          <w:tcPr>
            <w:tcW w:w="734" w:type="dxa"/>
            <w:tcBorders>
              <w:top w:val="nil"/>
              <w:left w:val="nil"/>
              <w:bottom w:val="single" w:sz="4" w:space="0" w:color="auto"/>
              <w:right w:val="single" w:sz="4" w:space="0" w:color="auto"/>
            </w:tcBorders>
            <w:shd w:val="clear" w:color="auto" w:fill="auto"/>
            <w:noWrap/>
            <w:vAlign w:val="center"/>
            <w:hideMark/>
          </w:tcPr>
          <w:p w14:paraId="7B9EC03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-0,321</w:t>
            </w:r>
          </w:p>
        </w:tc>
      </w:tr>
      <w:tr w:rsidR="00CB20A2" w:rsidRPr="009317A7" w14:paraId="11ABB403"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46A7BC0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2BE59F1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3158FA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0,058</w:t>
            </w:r>
          </w:p>
        </w:tc>
        <w:tc>
          <w:tcPr>
            <w:tcW w:w="1300" w:type="dxa"/>
            <w:tcBorders>
              <w:top w:val="nil"/>
              <w:left w:val="nil"/>
              <w:bottom w:val="single" w:sz="4" w:space="0" w:color="auto"/>
              <w:right w:val="single" w:sz="4" w:space="0" w:color="auto"/>
            </w:tcBorders>
            <w:shd w:val="clear" w:color="auto" w:fill="auto"/>
            <w:noWrap/>
            <w:vAlign w:val="center"/>
            <w:hideMark/>
          </w:tcPr>
          <w:p w14:paraId="0D33A52D"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0,003</w:t>
            </w:r>
          </w:p>
        </w:tc>
        <w:tc>
          <w:tcPr>
            <w:tcW w:w="1400" w:type="dxa"/>
            <w:tcBorders>
              <w:top w:val="nil"/>
              <w:left w:val="nil"/>
              <w:bottom w:val="single" w:sz="4" w:space="0" w:color="auto"/>
              <w:right w:val="single" w:sz="4" w:space="0" w:color="auto"/>
            </w:tcBorders>
            <w:shd w:val="clear" w:color="auto" w:fill="auto"/>
            <w:noWrap/>
            <w:vAlign w:val="center"/>
            <w:hideMark/>
          </w:tcPr>
          <w:p w14:paraId="11545DB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0,067</w:t>
            </w:r>
          </w:p>
        </w:tc>
        <w:tc>
          <w:tcPr>
            <w:tcW w:w="1080" w:type="dxa"/>
            <w:tcBorders>
              <w:top w:val="nil"/>
              <w:left w:val="nil"/>
              <w:bottom w:val="single" w:sz="4" w:space="0" w:color="auto"/>
              <w:right w:val="single" w:sz="4" w:space="0" w:color="auto"/>
            </w:tcBorders>
            <w:shd w:val="clear" w:color="auto" w:fill="auto"/>
            <w:noWrap/>
            <w:vAlign w:val="center"/>
            <w:hideMark/>
          </w:tcPr>
          <w:p w14:paraId="6C9C931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0,077</w:t>
            </w:r>
          </w:p>
        </w:tc>
        <w:tc>
          <w:tcPr>
            <w:tcW w:w="734" w:type="dxa"/>
            <w:tcBorders>
              <w:top w:val="nil"/>
              <w:left w:val="nil"/>
              <w:bottom w:val="single" w:sz="4" w:space="0" w:color="auto"/>
              <w:right w:val="single" w:sz="4" w:space="0" w:color="auto"/>
            </w:tcBorders>
            <w:shd w:val="clear" w:color="auto" w:fill="auto"/>
            <w:noWrap/>
            <w:vAlign w:val="center"/>
            <w:hideMark/>
          </w:tcPr>
          <w:p w14:paraId="4DC4CAF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0,078</w:t>
            </w:r>
          </w:p>
        </w:tc>
      </w:tr>
      <w:tr w:rsidR="00CB20A2" w:rsidRPr="009317A7" w14:paraId="26F0275B" w14:textId="77777777" w:rsidTr="00B06BEB">
        <w:trPr>
          <w:trHeight w:val="300"/>
        </w:trPr>
        <w:tc>
          <w:tcPr>
            <w:tcW w:w="2200" w:type="dxa"/>
            <w:vMerge w:val="restart"/>
            <w:tcBorders>
              <w:top w:val="nil"/>
              <w:left w:val="single" w:sz="4" w:space="0" w:color="auto"/>
              <w:bottom w:val="single" w:sz="4" w:space="0" w:color="auto"/>
              <w:right w:val="single" w:sz="4" w:space="0" w:color="auto"/>
            </w:tcBorders>
            <w:shd w:val="clear" w:color="auto" w:fill="auto"/>
            <w:hideMark/>
          </w:tcPr>
          <w:p w14:paraId="03258CB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Urinary</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neopterin</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creatinine</w:t>
            </w:r>
            <w:proofErr w:type="spellEnd"/>
            <w:r w:rsidRPr="00CB20A2">
              <w:rPr>
                <w:rFonts w:ascii="Times New Roman" w:eastAsia="Times New Roman" w:hAnsi="Times New Roman" w:cs="Times New Roman"/>
                <w:color w:val="000000"/>
                <w:sz w:val="18"/>
                <w:szCs w:val="18"/>
                <w:lang w:eastAsia="cs-CZ"/>
              </w:rPr>
              <w:t xml:space="preserve"> ratio</w:t>
            </w:r>
          </w:p>
        </w:tc>
        <w:tc>
          <w:tcPr>
            <w:tcW w:w="1200" w:type="dxa"/>
            <w:tcBorders>
              <w:top w:val="nil"/>
              <w:left w:val="nil"/>
              <w:bottom w:val="single" w:sz="4" w:space="0" w:color="auto"/>
              <w:right w:val="single" w:sz="4" w:space="0" w:color="auto"/>
            </w:tcBorders>
            <w:shd w:val="clear" w:color="auto" w:fill="auto"/>
            <w:hideMark/>
          </w:tcPr>
          <w:p w14:paraId="52950A9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240" w:type="dxa"/>
            <w:tcBorders>
              <w:top w:val="nil"/>
              <w:left w:val="nil"/>
              <w:bottom w:val="single" w:sz="4" w:space="0" w:color="auto"/>
              <w:right w:val="single" w:sz="4" w:space="0" w:color="auto"/>
            </w:tcBorders>
            <w:shd w:val="clear" w:color="auto" w:fill="auto"/>
            <w:noWrap/>
            <w:vAlign w:val="center"/>
            <w:hideMark/>
          </w:tcPr>
          <w:p w14:paraId="3AC464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0,196</w:t>
            </w:r>
          </w:p>
        </w:tc>
        <w:tc>
          <w:tcPr>
            <w:tcW w:w="1300" w:type="dxa"/>
            <w:tcBorders>
              <w:top w:val="nil"/>
              <w:left w:val="nil"/>
              <w:bottom w:val="single" w:sz="4" w:space="0" w:color="auto"/>
              <w:right w:val="single" w:sz="4" w:space="0" w:color="auto"/>
            </w:tcBorders>
            <w:shd w:val="clear" w:color="auto" w:fill="auto"/>
            <w:noWrap/>
            <w:vAlign w:val="center"/>
            <w:hideMark/>
          </w:tcPr>
          <w:p w14:paraId="1B5265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-0,310</w:t>
            </w:r>
          </w:p>
        </w:tc>
        <w:tc>
          <w:tcPr>
            <w:tcW w:w="1400" w:type="dxa"/>
            <w:tcBorders>
              <w:top w:val="nil"/>
              <w:left w:val="nil"/>
              <w:bottom w:val="single" w:sz="4" w:space="0" w:color="auto"/>
              <w:right w:val="single" w:sz="4" w:space="0" w:color="auto"/>
            </w:tcBorders>
            <w:shd w:val="clear" w:color="auto" w:fill="auto"/>
            <w:noWrap/>
            <w:vAlign w:val="center"/>
            <w:hideMark/>
          </w:tcPr>
          <w:p w14:paraId="4305A41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0,066</w:t>
            </w:r>
          </w:p>
        </w:tc>
        <w:tc>
          <w:tcPr>
            <w:tcW w:w="1080" w:type="dxa"/>
            <w:tcBorders>
              <w:top w:val="nil"/>
              <w:left w:val="nil"/>
              <w:bottom w:val="single" w:sz="4" w:space="0" w:color="auto"/>
              <w:right w:val="single" w:sz="4" w:space="0" w:color="auto"/>
            </w:tcBorders>
            <w:shd w:val="clear" w:color="auto" w:fill="auto"/>
            <w:noWrap/>
            <w:vAlign w:val="center"/>
            <w:hideMark/>
          </w:tcPr>
          <w:p w14:paraId="4A7449F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0,111</w:t>
            </w:r>
          </w:p>
        </w:tc>
        <w:tc>
          <w:tcPr>
            <w:tcW w:w="734" w:type="dxa"/>
            <w:tcBorders>
              <w:top w:val="nil"/>
              <w:left w:val="nil"/>
              <w:bottom w:val="single" w:sz="4" w:space="0" w:color="auto"/>
              <w:right w:val="single" w:sz="4" w:space="0" w:color="auto"/>
            </w:tcBorders>
            <w:shd w:val="clear" w:color="auto" w:fill="auto"/>
            <w:noWrap/>
            <w:vAlign w:val="center"/>
            <w:hideMark/>
          </w:tcPr>
          <w:p w14:paraId="6A46532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-0,348</w:t>
            </w:r>
          </w:p>
        </w:tc>
      </w:tr>
      <w:tr w:rsidR="00CB20A2" w:rsidRPr="009317A7" w14:paraId="2DEA9C08" w14:textId="77777777" w:rsidTr="00B06BEB">
        <w:trPr>
          <w:trHeight w:val="300"/>
        </w:trPr>
        <w:tc>
          <w:tcPr>
            <w:tcW w:w="2200" w:type="dxa"/>
            <w:vMerge/>
            <w:tcBorders>
              <w:top w:val="nil"/>
              <w:left w:val="single" w:sz="4" w:space="0" w:color="auto"/>
              <w:bottom w:val="single" w:sz="4" w:space="0" w:color="auto"/>
              <w:right w:val="single" w:sz="4" w:space="0" w:color="auto"/>
            </w:tcBorders>
            <w:vAlign w:val="center"/>
            <w:hideMark/>
          </w:tcPr>
          <w:p w14:paraId="6622860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00" w:type="dxa"/>
            <w:tcBorders>
              <w:top w:val="nil"/>
              <w:left w:val="nil"/>
              <w:bottom w:val="single" w:sz="4" w:space="0" w:color="auto"/>
              <w:right w:val="single" w:sz="4" w:space="0" w:color="auto"/>
            </w:tcBorders>
            <w:shd w:val="clear" w:color="auto" w:fill="auto"/>
            <w:hideMark/>
          </w:tcPr>
          <w:p w14:paraId="557CAEA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B4637E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0,290</w:t>
            </w:r>
          </w:p>
        </w:tc>
        <w:tc>
          <w:tcPr>
            <w:tcW w:w="1300" w:type="dxa"/>
            <w:tcBorders>
              <w:top w:val="nil"/>
              <w:left w:val="nil"/>
              <w:bottom w:val="single" w:sz="4" w:space="0" w:color="auto"/>
              <w:right w:val="single" w:sz="4" w:space="0" w:color="auto"/>
            </w:tcBorders>
            <w:shd w:val="clear" w:color="auto" w:fill="auto"/>
            <w:noWrap/>
            <w:vAlign w:val="center"/>
            <w:hideMark/>
          </w:tcPr>
          <w:p w14:paraId="3FDA977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0,090</w:t>
            </w:r>
          </w:p>
        </w:tc>
        <w:tc>
          <w:tcPr>
            <w:tcW w:w="1400" w:type="dxa"/>
            <w:tcBorders>
              <w:top w:val="nil"/>
              <w:left w:val="nil"/>
              <w:bottom w:val="single" w:sz="4" w:space="0" w:color="auto"/>
              <w:right w:val="single" w:sz="4" w:space="0" w:color="auto"/>
            </w:tcBorders>
            <w:shd w:val="clear" w:color="auto" w:fill="auto"/>
            <w:noWrap/>
            <w:vAlign w:val="center"/>
            <w:hideMark/>
          </w:tcPr>
          <w:p w14:paraId="3FF0A8A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0,723</w:t>
            </w:r>
          </w:p>
        </w:tc>
        <w:tc>
          <w:tcPr>
            <w:tcW w:w="1080" w:type="dxa"/>
            <w:tcBorders>
              <w:top w:val="nil"/>
              <w:left w:val="nil"/>
              <w:bottom w:val="single" w:sz="4" w:space="0" w:color="auto"/>
              <w:right w:val="single" w:sz="4" w:space="0" w:color="auto"/>
            </w:tcBorders>
            <w:shd w:val="clear" w:color="auto" w:fill="auto"/>
            <w:noWrap/>
            <w:vAlign w:val="center"/>
            <w:hideMark/>
          </w:tcPr>
          <w:p w14:paraId="0E842B3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0,553</w:t>
            </w:r>
          </w:p>
        </w:tc>
        <w:tc>
          <w:tcPr>
            <w:tcW w:w="734" w:type="dxa"/>
            <w:tcBorders>
              <w:top w:val="nil"/>
              <w:left w:val="nil"/>
              <w:bottom w:val="single" w:sz="4" w:space="0" w:color="auto"/>
              <w:right w:val="single" w:sz="4" w:space="0" w:color="auto"/>
            </w:tcBorders>
            <w:shd w:val="clear" w:color="auto" w:fill="auto"/>
            <w:noWrap/>
            <w:vAlign w:val="center"/>
            <w:hideMark/>
          </w:tcPr>
          <w:p w14:paraId="7F7B07E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0,055</w:t>
            </w:r>
          </w:p>
        </w:tc>
      </w:tr>
    </w:tbl>
    <w:p w14:paraId="1C70AF75" w14:textId="77777777" w:rsidR="00CB20A2" w:rsidRDefault="00CB20A2" w:rsidP="00CB20A2"/>
    <w:p w14:paraId="2A07D919" w14:textId="77777777" w:rsidR="00CB20A2" w:rsidRDefault="00CB20A2" w:rsidP="00CB20A2"/>
    <w:p w14:paraId="0A205366" w14:textId="77777777" w:rsidR="00CB20A2" w:rsidRDefault="00CB20A2" w:rsidP="00CB20A2"/>
    <w:p w14:paraId="152C3631" w14:textId="77777777" w:rsidR="00CB20A2" w:rsidRDefault="00CB20A2" w:rsidP="00CB20A2"/>
    <w:p w14:paraId="5C27A9E0" w14:textId="77777777" w:rsidR="00CB20A2" w:rsidRDefault="00CB20A2" w:rsidP="00CB20A2"/>
    <w:p w14:paraId="78ACD96D" w14:textId="77777777" w:rsidR="00CB20A2" w:rsidRDefault="00CB20A2" w:rsidP="00CB20A2">
      <w:r>
        <w:object w:dxaOrig="9287" w:dyaOrig="10922" w14:anchorId="722DB4D4">
          <v:shape id="_x0000_i1029" type="#_x0000_t75" style="width:462pt;height:546pt" o:ole="">
            <v:imagedata r:id="rId35" o:title=""/>
          </v:shape>
          <o:OLEObject Type="Embed" ProgID="STATISTICA.Graph" ShapeID="_x0000_i1029" DrawAspect="Content" ObjectID="_1614773948" r:id="rId36">
            <o:FieldCodes>\s</o:FieldCodes>
          </o:OLEObject>
        </w:object>
      </w:r>
    </w:p>
    <w:p w14:paraId="1A1E2FBF" w14:textId="77777777" w:rsidR="00CB20A2" w:rsidRDefault="00CB20A2" w:rsidP="00CB20A2"/>
    <w:p w14:paraId="131A83B0" w14:textId="77777777" w:rsidR="00CB20A2" w:rsidRDefault="00CB20A2" w:rsidP="00CB20A2"/>
    <w:p w14:paraId="7B3AAD7B" w14:textId="77777777" w:rsidR="00CB20A2" w:rsidRDefault="00CB20A2" w:rsidP="00CB20A2"/>
    <w:p w14:paraId="151E50E1" w14:textId="643D550B" w:rsidR="00CB20A2" w:rsidRDefault="00CB20A2">
      <w:r>
        <w:br w:type="page"/>
      </w:r>
    </w:p>
    <w:p w14:paraId="080F17DC" w14:textId="6CD107F9" w:rsidR="00CB20A2" w:rsidRPr="00C7209F" w:rsidRDefault="00CB20A2" w:rsidP="00CB20A2">
      <w:pPr>
        <w:rPr>
          <w:rFonts w:ascii="Times New Roman" w:hAnsi="Times New Roman" w:cs="Times New Roman"/>
          <w:b/>
        </w:rPr>
      </w:pPr>
      <w:r w:rsidRPr="00C7209F">
        <w:rPr>
          <w:rFonts w:ascii="Times New Roman" w:hAnsi="Times New Roman" w:cs="Times New Roman"/>
          <w:b/>
        </w:rPr>
        <w:lastRenderedPageBreak/>
        <w:t>Tabulka</w:t>
      </w:r>
      <w:r w:rsidR="00C7209F" w:rsidRPr="00C7209F">
        <w:rPr>
          <w:rFonts w:ascii="Times New Roman" w:hAnsi="Times New Roman" w:cs="Times New Roman"/>
          <w:b/>
        </w:rPr>
        <w:t xml:space="preserve"> </w:t>
      </w:r>
      <w:r w:rsidRPr="00C7209F">
        <w:rPr>
          <w:rFonts w:ascii="Times New Roman" w:hAnsi="Times New Roman" w:cs="Times New Roman"/>
          <w:b/>
        </w:rPr>
        <w:t>13</w:t>
      </w:r>
    </w:p>
    <w:p w14:paraId="442076B6" w14:textId="77777777" w:rsidR="00C7209F" w:rsidRPr="00C7209F" w:rsidRDefault="00C7209F" w:rsidP="00CB20A2">
      <w:pPr>
        <w:rPr>
          <w:rFonts w:ascii="Times New Roman" w:hAnsi="Times New Roman" w:cs="Times New Roman"/>
          <w:b/>
        </w:rPr>
      </w:pPr>
    </w:p>
    <w:p w14:paraId="4612FD42" w14:textId="2A2BD90A" w:rsidR="00CB20A2" w:rsidRPr="00C7209F" w:rsidRDefault="00CB20A2" w:rsidP="00CB20A2">
      <w:pPr>
        <w:rPr>
          <w:rFonts w:ascii="Times New Roman" w:hAnsi="Times New Roman" w:cs="Times New Roman"/>
          <w:b/>
        </w:rPr>
      </w:pPr>
      <w:r w:rsidRPr="00C7209F">
        <w:rPr>
          <w:rFonts w:ascii="Times New Roman" w:hAnsi="Times New Roman" w:cs="Times New Roman"/>
          <w:b/>
        </w:rPr>
        <w:t>Korelace mezi klinickými indikátory chirurgického stresu a AUC zkoumaných biomarkerů nutrice a inflamatorní odpovědi u kontrolního souboru.</w:t>
      </w:r>
    </w:p>
    <w:p w14:paraId="6F321897" w14:textId="77777777" w:rsidR="00C7209F" w:rsidRPr="00CB20A2" w:rsidRDefault="00C7209F" w:rsidP="00CB20A2">
      <w:pPr>
        <w:rPr>
          <w:b/>
        </w:rPr>
      </w:pPr>
    </w:p>
    <w:tbl>
      <w:tblPr>
        <w:tblW w:w="9077" w:type="dxa"/>
        <w:tblInd w:w="55" w:type="dxa"/>
        <w:tblCellMar>
          <w:left w:w="70" w:type="dxa"/>
          <w:right w:w="70" w:type="dxa"/>
        </w:tblCellMar>
        <w:tblLook w:val="04A0" w:firstRow="1" w:lastRow="0" w:firstColumn="1" w:lastColumn="0" w:noHBand="0" w:noVBand="1"/>
      </w:tblPr>
      <w:tblGrid>
        <w:gridCol w:w="2372"/>
        <w:gridCol w:w="1294"/>
        <w:gridCol w:w="1337"/>
        <w:gridCol w:w="1401"/>
        <w:gridCol w:w="1509"/>
        <w:gridCol w:w="1164"/>
      </w:tblGrid>
      <w:tr w:rsidR="00CB20A2" w:rsidRPr="009317A7" w14:paraId="6BFBF55C" w14:textId="77777777" w:rsidTr="00B06BEB">
        <w:trPr>
          <w:trHeight w:val="785"/>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8A988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 (n = 24)</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1D096A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Blood</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loss</w:t>
            </w:r>
            <w:proofErr w:type="spellEnd"/>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0D3FD2D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 xml:space="preserve">Nadir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6488EEF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Decrease</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of</w:t>
            </w:r>
            <w:proofErr w:type="spellEnd"/>
            <w:r w:rsidRPr="00CB20A2">
              <w:rPr>
                <w:rFonts w:ascii="Times New Roman" w:eastAsia="Times New Roman" w:hAnsi="Times New Roman" w:cs="Times New Roman"/>
                <w:color w:val="000000"/>
                <w:sz w:val="18"/>
                <w:szCs w:val="18"/>
                <w:lang w:eastAsia="cs-CZ"/>
              </w:rPr>
              <w:t xml:space="preserve"> hemoglobin </w:t>
            </w:r>
            <w:proofErr w:type="spellStart"/>
            <w:r w:rsidRPr="00CB20A2">
              <w:rPr>
                <w:rFonts w:ascii="Times New Roman" w:eastAsia="Times New Roman" w:hAnsi="Times New Roman" w:cs="Times New Roman"/>
                <w:color w:val="000000"/>
                <w:sz w:val="18"/>
                <w:szCs w:val="18"/>
                <w:lang w:eastAsia="cs-CZ"/>
              </w:rPr>
              <w:t>concentration</w:t>
            </w:r>
            <w:proofErr w:type="spellEnd"/>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7443E6D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VAS</w:t>
            </w:r>
          </w:p>
        </w:tc>
      </w:tr>
      <w:tr w:rsidR="00CB20A2" w:rsidRPr="009317A7" w14:paraId="1C3909A9"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3C00C53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Leukocytes</w:t>
            </w:r>
            <w:proofErr w:type="spellEnd"/>
          </w:p>
        </w:tc>
        <w:tc>
          <w:tcPr>
            <w:tcW w:w="1294" w:type="dxa"/>
            <w:tcBorders>
              <w:top w:val="nil"/>
              <w:left w:val="nil"/>
              <w:bottom w:val="single" w:sz="4" w:space="0" w:color="auto"/>
              <w:right w:val="single" w:sz="4" w:space="0" w:color="auto"/>
            </w:tcBorders>
            <w:shd w:val="clear" w:color="auto" w:fill="auto"/>
            <w:hideMark/>
          </w:tcPr>
          <w:p w14:paraId="049B373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51A0DC3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-0,004</w:t>
            </w:r>
          </w:p>
        </w:tc>
        <w:tc>
          <w:tcPr>
            <w:tcW w:w="1401" w:type="dxa"/>
            <w:tcBorders>
              <w:top w:val="nil"/>
              <w:left w:val="nil"/>
              <w:bottom w:val="single" w:sz="4" w:space="0" w:color="auto"/>
              <w:right w:val="single" w:sz="4" w:space="0" w:color="auto"/>
            </w:tcBorders>
            <w:shd w:val="clear" w:color="auto" w:fill="auto"/>
            <w:noWrap/>
            <w:vAlign w:val="center"/>
            <w:hideMark/>
          </w:tcPr>
          <w:p w14:paraId="232E0C0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0,156</w:t>
            </w:r>
          </w:p>
        </w:tc>
        <w:tc>
          <w:tcPr>
            <w:tcW w:w="1509" w:type="dxa"/>
            <w:tcBorders>
              <w:top w:val="nil"/>
              <w:left w:val="nil"/>
              <w:bottom w:val="single" w:sz="4" w:space="0" w:color="auto"/>
              <w:right w:val="single" w:sz="4" w:space="0" w:color="auto"/>
            </w:tcBorders>
            <w:shd w:val="clear" w:color="auto" w:fill="auto"/>
            <w:noWrap/>
            <w:vAlign w:val="center"/>
            <w:hideMark/>
          </w:tcPr>
          <w:p w14:paraId="388FD8F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0,076</w:t>
            </w:r>
          </w:p>
        </w:tc>
        <w:tc>
          <w:tcPr>
            <w:tcW w:w="1164" w:type="dxa"/>
            <w:tcBorders>
              <w:top w:val="nil"/>
              <w:left w:val="nil"/>
              <w:bottom w:val="single" w:sz="4" w:space="0" w:color="auto"/>
              <w:right w:val="single" w:sz="4" w:space="0" w:color="auto"/>
            </w:tcBorders>
            <w:shd w:val="clear" w:color="auto" w:fill="auto"/>
            <w:noWrap/>
            <w:vAlign w:val="center"/>
            <w:hideMark/>
          </w:tcPr>
          <w:p w14:paraId="0183113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-0,141</w:t>
            </w:r>
          </w:p>
        </w:tc>
      </w:tr>
      <w:tr w:rsidR="00CB20A2" w:rsidRPr="009317A7" w14:paraId="3AA6D014"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53344A3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18104A0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43F4E47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0,986</w:t>
            </w:r>
          </w:p>
        </w:tc>
        <w:tc>
          <w:tcPr>
            <w:tcW w:w="1401" w:type="dxa"/>
            <w:tcBorders>
              <w:top w:val="nil"/>
              <w:left w:val="nil"/>
              <w:bottom w:val="single" w:sz="4" w:space="0" w:color="auto"/>
              <w:right w:val="single" w:sz="4" w:space="0" w:color="auto"/>
            </w:tcBorders>
            <w:shd w:val="clear" w:color="auto" w:fill="auto"/>
            <w:noWrap/>
            <w:vAlign w:val="center"/>
            <w:hideMark/>
          </w:tcPr>
          <w:p w14:paraId="24EE18C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0,466</w:t>
            </w:r>
          </w:p>
        </w:tc>
        <w:tc>
          <w:tcPr>
            <w:tcW w:w="1509" w:type="dxa"/>
            <w:tcBorders>
              <w:top w:val="nil"/>
              <w:left w:val="nil"/>
              <w:bottom w:val="single" w:sz="4" w:space="0" w:color="auto"/>
              <w:right w:val="single" w:sz="4" w:space="0" w:color="auto"/>
            </w:tcBorders>
            <w:shd w:val="clear" w:color="auto" w:fill="auto"/>
            <w:noWrap/>
            <w:vAlign w:val="center"/>
            <w:hideMark/>
          </w:tcPr>
          <w:p w14:paraId="5D3958D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0,725</w:t>
            </w:r>
          </w:p>
        </w:tc>
        <w:tc>
          <w:tcPr>
            <w:tcW w:w="1164" w:type="dxa"/>
            <w:tcBorders>
              <w:top w:val="nil"/>
              <w:left w:val="nil"/>
              <w:bottom w:val="single" w:sz="4" w:space="0" w:color="auto"/>
              <w:right w:val="single" w:sz="4" w:space="0" w:color="auto"/>
            </w:tcBorders>
            <w:shd w:val="clear" w:color="auto" w:fill="auto"/>
            <w:noWrap/>
            <w:vAlign w:val="center"/>
            <w:hideMark/>
          </w:tcPr>
          <w:p w14:paraId="7C11318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0,512</w:t>
            </w:r>
          </w:p>
        </w:tc>
      </w:tr>
      <w:tr w:rsidR="00CB20A2" w:rsidRPr="009317A7" w14:paraId="0F152DC0"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2C8971C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Platelets</w:t>
            </w:r>
            <w:proofErr w:type="spellEnd"/>
          </w:p>
        </w:tc>
        <w:tc>
          <w:tcPr>
            <w:tcW w:w="1294" w:type="dxa"/>
            <w:tcBorders>
              <w:top w:val="nil"/>
              <w:left w:val="nil"/>
              <w:bottom w:val="single" w:sz="4" w:space="0" w:color="auto"/>
              <w:right w:val="single" w:sz="4" w:space="0" w:color="auto"/>
            </w:tcBorders>
            <w:shd w:val="clear" w:color="auto" w:fill="auto"/>
            <w:hideMark/>
          </w:tcPr>
          <w:p w14:paraId="2FDF737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2A5DFD6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0,186</w:t>
            </w:r>
          </w:p>
        </w:tc>
        <w:tc>
          <w:tcPr>
            <w:tcW w:w="1401" w:type="dxa"/>
            <w:tcBorders>
              <w:top w:val="nil"/>
              <w:left w:val="nil"/>
              <w:bottom w:val="single" w:sz="4" w:space="0" w:color="auto"/>
              <w:right w:val="single" w:sz="4" w:space="0" w:color="auto"/>
            </w:tcBorders>
            <w:shd w:val="clear" w:color="auto" w:fill="auto"/>
            <w:noWrap/>
            <w:vAlign w:val="center"/>
            <w:hideMark/>
          </w:tcPr>
          <w:p w14:paraId="72CEB8A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-0,112</w:t>
            </w:r>
          </w:p>
        </w:tc>
        <w:tc>
          <w:tcPr>
            <w:tcW w:w="1509" w:type="dxa"/>
            <w:tcBorders>
              <w:top w:val="nil"/>
              <w:left w:val="nil"/>
              <w:bottom w:val="single" w:sz="4" w:space="0" w:color="auto"/>
              <w:right w:val="single" w:sz="4" w:space="0" w:color="auto"/>
            </w:tcBorders>
            <w:shd w:val="clear" w:color="auto" w:fill="auto"/>
            <w:noWrap/>
            <w:vAlign w:val="center"/>
            <w:hideMark/>
          </w:tcPr>
          <w:p w14:paraId="7F8E918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-0,014</w:t>
            </w:r>
          </w:p>
        </w:tc>
        <w:tc>
          <w:tcPr>
            <w:tcW w:w="1164" w:type="dxa"/>
            <w:tcBorders>
              <w:top w:val="nil"/>
              <w:left w:val="nil"/>
              <w:bottom w:val="single" w:sz="4" w:space="0" w:color="auto"/>
              <w:right w:val="single" w:sz="4" w:space="0" w:color="auto"/>
            </w:tcBorders>
            <w:shd w:val="clear" w:color="auto" w:fill="auto"/>
            <w:noWrap/>
            <w:vAlign w:val="center"/>
            <w:hideMark/>
          </w:tcPr>
          <w:p w14:paraId="1B72683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0,015</w:t>
            </w:r>
          </w:p>
        </w:tc>
      </w:tr>
      <w:tr w:rsidR="00CB20A2" w:rsidRPr="009317A7" w14:paraId="0266D7AA"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3A88C67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2C32810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288D7D9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0,407</w:t>
            </w:r>
          </w:p>
        </w:tc>
        <w:tc>
          <w:tcPr>
            <w:tcW w:w="1401" w:type="dxa"/>
            <w:tcBorders>
              <w:top w:val="nil"/>
              <w:left w:val="nil"/>
              <w:bottom w:val="single" w:sz="4" w:space="0" w:color="auto"/>
              <w:right w:val="single" w:sz="4" w:space="0" w:color="auto"/>
            </w:tcBorders>
            <w:shd w:val="clear" w:color="auto" w:fill="auto"/>
            <w:noWrap/>
            <w:vAlign w:val="center"/>
            <w:hideMark/>
          </w:tcPr>
          <w:p w14:paraId="571776E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0,603</w:t>
            </w:r>
          </w:p>
        </w:tc>
        <w:tc>
          <w:tcPr>
            <w:tcW w:w="1509" w:type="dxa"/>
            <w:tcBorders>
              <w:top w:val="nil"/>
              <w:left w:val="nil"/>
              <w:bottom w:val="single" w:sz="4" w:space="0" w:color="auto"/>
              <w:right w:val="single" w:sz="4" w:space="0" w:color="auto"/>
            </w:tcBorders>
            <w:shd w:val="clear" w:color="auto" w:fill="auto"/>
            <w:noWrap/>
            <w:vAlign w:val="center"/>
            <w:hideMark/>
          </w:tcPr>
          <w:p w14:paraId="3A39311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0,950</w:t>
            </w:r>
          </w:p>
        </w:tc>
        <w:tc>
          <w:tcPr>
            <w:tcW w:w="1164" w:type="dxa"/>
            <w:tcBorders>
              <w:top w:val="nil"/>
              <w:left w:val="nil"/>
              <w:bottom w:val="single" w:sz="4" w:space="0" w:color="auto"/>
              <w:right w:val="single" w:sz="4" w:space="0" w:color="auto"/>
            </w:tcBorders>
            <w:shd w:val="clear" w:color="auto" w:fill="auto"/>
            <w:noWrap/>
            <w:vAlign w:val="center"/>
            <w:hideMark/>
          </w:tcPr>
          <w:p w14:paraId="3F1E246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0,945</w:t>
            </w:r>
          </w:p>
        </w:tc>
      </w:tr>
      <w:tr w:rsidR="00CB20A2" w:rsidRPr="009317A7" w14:paraId="4DECD5F3"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3E6C453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CRP</w:t>
            </w:r>
          </w:p>
        </w:tc>
        <w:tc>
          <w:tcPr>
            <w:tcW w:w="1294" w:type="dxa"/>
            <w:tcBorders>
              <w:top w:val="nil"/>
              <w:left w:val="nil"/>
              <w:bottom w:val="single" w:sz="4" w:space="0" w:color="auto"/>
              <w:right w:val="single" w:sz="4" w:space="0" w:color="auto"/>
            </w:tcBorders>
            <w:shd w:val="clear" w:color="auto" w:fill="auto"/>
            <w:hideMark/>
          </w:tcPr>
          <w:p w14:paraId="5AA8FCA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1FF11B5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0,087</w:t>
            </w:r>
          </w:p>
        </w:tc>
        <w:tc>
          <w:tcPr>
            <w:tcW w:w="1401" w:type="dxa"/>
            <w:tcBorders>
              <w:top w:val="nil"/>
              <w:left w:val="nil"/>
              <w:bottom w:val="single" w:sz="4" w:space="0" w:color="auto"/>
              <w:right w:val="single" w:sz="4" w:space="0" w:color="auto"/>
            </w:tcBorders>
            <w:shd w:val="clear" w:color="auto" w:fill="auto"/>
            <w:noWrap/>
            <w:vAlign w:val="center"/>
            <w:hideMark/>
          </w:tcPr>
          <w:p w14:paraId="7FB374F4"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-0,405</w:t>
            </w:r>
          </w:p>
        </w:tc>
        <w:tc>
          <w:tcPr>
            <w:tcW w:w="1509" w:type="dxa"/>
            <w:tcBorders>
              <w:top w:val="nil"/>
              <w:left w:val="nil"/>
              <w:bottom w:val="single" w:sz="4" w:space="0" w:color="auto"/>
              <w:right w:val="single" w:sz="4" w:space="0" w:color="auto"/>
            </w:tcBorders>
            <w:shd w:val="clear" w:color="auto" w:fill="auto"/>
            <w:noWrap/>
            <w:vAlign w:val="center"/>
            <w:hideMark/>
          </w:tcPr>
          <w:p w14:paraId="229AC15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0,232</w:t>
            </w:r>
          </w:p>
        </w:tc>
        <w:tc>
          <w:tcPr>
            <w:tcW w:w="1164" w:type="dxa"/>
            <w:tcBorders>
              <w:top w:val="nil"/>
              <w:left w:val="nil"/>
              <w:bottom w:val="single" w:sz="4" w:space="0" w:color="auto"/>
              <w:right w:val="single" w:sz="4" w:space="0" w:color="auto"/>
            </w:tcBorders>
            <w:shd w:val="clear" w:color="auto" w:fill="auto"/>
            <w:noWrap/>
            <w:vAlign w:val="center"/>
            <w:hideMark/>
          </w:tcPr>
          <w:p w14:paraId="25F89EB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0,043</w:t>
            </w:r>
          </w:p>
        </w:tc>
      </w:tr>
      <w:tr w:rsidR="00CB20A2" w:rsidRPr="009317A7" w14:paraId="036D1123"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11D8A97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3FE9FA1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0E2B551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0,701</w:t>
            </w:r>
          </w:p>
        </w:tc>
        <w:tc>
          <w:tcPr>
            <w:tcW w:w="1401" w:type="dxa"/>
            <w:tcBorders>
              <w:top w:val="nil"/>
              <w:left w:val="nil"/>
              <w:bottom w:val="single" w:sz="4" w:space="0" w:color="auto"/>
              <w:right w:val="single" w:sz="4" w:space="0" w:color="auto"/>
            </w:tcBorders>
            <w:shd w:val="clear" w:color="auto" w:fill="auto"/>
            <w:noWrap/>
            <w:vAlign w:val="center"/>
            <w:hideMark/>
          </w:tcPr>
          <w:p w14:paraId="2F6C10F3"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0,049</w:t>
            </w:r>
          </w:p>
        </w:tc>
        <w:tc>
          <w:tcPr>
            <w:tcW w:w="1509" w:type="dxa"/>
            <w:tcBorders>
              <w:top w:val="nil"/>
              <w:left w:val="nil"/>
              <w:bottom w:val="single" w:sz="4" w:space="0" w:color="auto"/>
              <w:right w:val="single" w:sz="4" w:space="0" w:color="auto"/>
            </w:tcBorders>
            <w:shd w:val="clear" w:color="auto" w:fill="auto"/>
            <w:noWrap/>
            <w:vAlign w:val="center"/>
            <w:hideMark/>
          </w:tcPr>
          <w:p w14:paraId="5FD2F99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0,276</w:t>
            </w:r>
          </w:p>
        </w:tc>
        <w:tc>
          <w:tcPr>
            <w:tcW w:w="1164" w:type="dxa"/>
            <w:tcBorders>
              <w:top w:val="nil"/>
              <w:left w:val="nil"/>
              <w:bottom w:val="single" w:sz="4" w:space="0" w:color="auto"/>
              <w:right w:val="single" w:sz="4" w:space="0" w:color="auto"/>
            </w:tcBorders>
            <w:shd w:val="clear" w:color="auto" w:fill="auto"/>
            <w:noWrap/>
            <w:vAlign w:val="center"/>
            <w:hideMark/>
          </w:tcPr>
          <w:p w14:paraId="3BBE025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0,840</w:t>
            </w:r>
          </w:p>
        </w:tc>
      </w:tr>
      <w:tr w:rsidR="00CB20A2" w:rsidRPr="009317A7" w14:paraId="400F8073"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0A372869"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IL-6</w:t>
            </w:r>
          </w:p>
        </w:tc>
        <w:tc>
          <w:tcPr>
            <w:tcW w:w="1294" w:type="dxa"/>
            <w:tcBorders>
              <w:top w:val="nil"/>
              <w:left w:val="nil"/>
              <w:bottom w:val="single" w:sz="4" w:space="0" w:color="auto"/>
              <w:right w:val="single" w:sz="4" w:space="0" w:color="auto"/>
            </w:tcBorders>
            <w:shd w:val="clear" w:color="auto" w:fill="auto"/>
            <w:hideMark/>
          </w:tcPr>
          <w:p w14:paraId="0115FC9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438717E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-0,304</w:t>
            </w:r>
          </w:p>
        </w:tc>
        <w:tc>
          <w:tcPr>
            <w:tcW w:w="1401" w:type="dxa"/>
            <w:tcBorders>
              <w:top w:val="nil"/>
              <w:left w:val="nil"/>
              <w:bottom w:val="single" w:sz="4" w:space="0" w:color="auto"/>
              <w:right w:val="single" w:sz="4" w:space="0" w:color="auto"/>
            </w:tcBorders>
            <w:shd w:val="clear" w:color="auto" w:fill="auto"/>
            <w:noWrap/>
            <w:vAlign w:val="center"/>
            <w:hideMark/>
          </w:tcPr>
          <w:p w14:paraId="30ACA88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-0,077</w:t>
            </w:r>
          </w:p>
        </w:tc>
        <w:tc>
          <w:tcPr>
            <w:tcW w:w="1509" w:type="dxa"/>
            <w:tcBorders>
              <w:top w:val="nil"/>
              <w:left w:val="nil"/>
              <w:bottom w:val="single" w:sz="4" w:space="0" w:color="auto"/>
              <w:right w:val="single" w:sz="4" w:space="0" w:color="auto"/>
            </w:tcBorders>
            <w:shd w:val="clear" w:color="auto" w:fill="auto"/>
            <w:noWrap/>
            <w:vAlign w:val="center"/>
            <w:hideMark/>
          </w:tcPr>
          <w:p w14:paraId="6AC9028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0,226</w:t>
            </w:r>
          </w:p>
        </w:tc>
        <w:tc>
          <w:tcPr>
            <w:tcW w:w="1164" w:type="dxa"/>
            <w:tcBorders>
              <w:top w:val="nil"/>
              <w:left w:val="nil"/>
              <w:bottom w:val="single" w:sz="4" w:space="0" w:color="auto"/>
              <w:right w:val="single" w:sz="4" w:space="0" w:color="auto"/>
            </w:tcBorders>
            <w:shd w:val="clear" w:color="auto" w:fill="auto"/>
            <w:noWrap/>
            <w:vAlign w:val="center"/>
            <w:hideMark/>
          </w:tcPr>
          <w:p w14:paraId="3C73C31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0,108</w:t>
            </w:r>
          </w:p>
        </w:tc>
      </w:tr>
      <w:tr w:rsidR="00CB20A2" w:rsidRPr="009317A7" w14:paraId="58205987"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2DBF9FB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2B5FAE9D"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10BA832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0,168</w:t>
            </w:r>
          </w:p>
        </w:tc>
        <w:tc>
          <w:tcPr>
            <w:tcW w:w="1401" w:type="dxa"/>
            <w:tcBorders>
              <w:top w:val="nil"/>
              <w:left w:val="nil"/>
              <w:bottom w:val="single" w:sz="4" w:space="0" w:color="auto"/>
              <w:right w:val="single" w:sz="4" w:space="0" w:color="auto"/>
            </w:tcBorders>
            <w:shd w:val="clear" w:color="auto" w:fill="auto"/>
            <w:noWrap/>
            <w:vAlign w:val="center"/>
            <w:hideMark/>
          </w:tcPr>
          <w:p w14:paraId="5E46E30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0,719</w:t>
            </w:r>
          </w:p>
        </w:tc>
        <w:tc>
          <w:tcPr>
            <w:tcW w:w="1509" w:type="dxa"/>
            <w:tcBorders>
              <w:top w:val="nil"/>
              <w:left w:val="nil"/>
              <w:bottom w:val="single" w:sz="4" w:space="0" w:color="auto"/>
              <w:right w:val="single" w:sz="4" w:space="0" w:color="auto"/>
            </w:tcBorders>
            <w:shd w:val="clear" w:color="auto" w:fill="auto"/>
            <w:noWrap/>
            <w:vAlign w:val="center"/>
            <w:hideMark/>
          </w:tcPr>
          <w:p w14:paraId="6081998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0,287</w:t>
            </w:r>
          </w:p>
        </w:tc>
        <w:tc>
          <w:tcPr>
            <w:tcW w:w="1164" w:type="dxa"/>
            <w:tcBorders>
              <w:top w:val="nil"/>
              <w:left w:val="nil"/>
              <w:bottom w:val="single" w:sz="4" w:space="0" w:color="auto"/>
              <w:right w:val="single" w:sz="4" w:space="0" w:color="auto"/>
            </w:tcBorders>
            <w:shd w:val="clear" w:color="auto" w:fill="auto"/>
            <w:noWrap/>
            <w:vAlign w:val="center"/>
            <w:hideMark/>
          </w:tcPr>
          <w:p w14:paraId="66EAC8A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0,615</w:t>
            </w:r>
          </w:p>
        </w:tc>
      </w:tr>
      <w:tr w:rsidR="00CB20A2" w:rsidRPr="009317A7" w14:paraId="695631F9"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6C1765F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Citrulline</w:t>
            </w:r>
            <w:proofErr w:type="spellEnd"/>
          </w:p>
        </w:tc>
        <w:tc>
          <w:tcPr>
            <w:tcW w:w="1294" w:type="dxa"/>
            <w:tcBorders>
              <w:top w:val="nil"/>
              <w:left w:val="nil"/>
              <w:bottom w:val="single" w:sz="4" w:space="0" w:color="auto"/>
              <w:right w:val="single" w:sz="4" w:space="0" w:color="auto"/>
            </w:tcBorders>
            <w:shd w:val="clear" w:color="auto" w:fill="auto"/>
            <w:hideMark/>
          </w:tcPr>
          <w:p w14:paraId="58B05B7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00B3072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-0,011</w:t>
            </w:r>
          </w:p>
        </w:tc>
        <w:tc>
          <w:tcPr>
            <w:tcW w:w="1401" w:type="dxa"/>
            <w:tcBorders>
              <w:top w:val="nil"/>
              <w:left w:val="nil"/>
              <w:bottom w:val="single" w:sz="4" w:space="0" w:color="auto"/>
              <w:right w:val="single" w:sz="4" w:space="0" w:color="auto"/>
            </w:tcBorders>
            <w:shd w:val="clear" w:color="auto" w:fill="auto"/>
            <w:noWrap/>
            <w:vAlign w:val="center"/>
            <w:hideMark/>
          </w:tcPr>
          <w:p w14:paraId="6F26523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-0,125</w:t>
            </w:r>
          </w:p>
        </w:tc>
        <w:tc>
          <w:tcPr>
            <w:tcW w:w="1509" w:type="dxa"/>
            <w:tcBorders>
              <w:top w:val="nil"/>
              <w:left w:val="nil"/>
              <w:bottom w:val="single" w:sz="4" w:space="0" w:color="auto"/>
              <w:right w:val="single" w:sz="4" w:space="0" w:color="auto"/>
            </w:tcBorders>
            <w:shd w:val="clear" w:color="auto" w:fill="auto"/>
            <w:noWrap/>
            <w:vAlign w:val="center"/>
            <w:hideMark/>
          </w:tcPr>
          <w:p w14:paraId="2C2CC2CD"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0,422</w:t>
            </w:r>
          </w:p>
        </w:tc>
        <w:tc>
          <w:tcPr>
            <w:tcW w:w="1164" w:type="dxa"/>
            <w:tcBorders>
              <w:top w:val="nil"/>
              <w:left w:val="nil"/>
              <w:bottom w:val="single" w:sz="4" w:space="0" w:color="auto"/>
              <w:right w:val="single" w:sz="4" w:space="0" w:color="auto"/>
            </w:tcBorders>
            <w:shd w:val="clear" w:color="auto" w:fill="auto"/>
            <w:noWrap/>
            <w:vAlign w:val="center"/>
            <w:hideMark/>
          </w:tcPr>
          <w:p w14:paraId="4C3A081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0,021</w:t>
            </w:r>
          </w:p>
        </w:tc>
      </w:tr>
      <w:tr w:rsidR="00CB20A2" w:rsidRPr="009317A7" w14:paraId="58FA91D7"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2AC81DD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5A2C6DC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757D6F5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0,960</w:t>
            </w:r>
          </w:p>
        </w:tc>
        <w:tc>
          <w:tcPr>
            <w:tcW w:w="1401" w:type="dxa"/>
            <w:tcBorders>
              <w:top w:val="nil"/>
              <w:left w:val="nil"/>
              <w:bottom w:val="single" w:sz="4" w:space="0" w:color="auto"/>
              <w:right w:val="single" w:sz="4" w:space="0" w:color="auto"/>
            </w:tcBorders>
            <w:shd w:val="clear" w:color="auto" w:fill="auto"/>
            <w:noWrap/>
            <w:vAlign w:val="center"/>
            <w:hideMark/>
          </w:tcPr>
          <w:p w14:paraId="682578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0,561</w:t>
            </w:r>
          </w:p>
        </w:tc>
        <w:tc>
          <w:tcPr>
            <w:tcW w:w="1509" w:type="dxa"/>
            <w:tcBorders>
              <w:top w:val="nil"/>
              <w:left w:val="nil"/>
              <w:bottom w:val="single" w:sz="4" w:space="0" w:color="auto"/>
              <w:right w:val="single" w:sz="4" w:space="0" w:color="auto"/>
            </w:tcBorders>
            <w:shd w:val="clear" w:color="auto" w:fill="auto"/>
            <w:noWrap/>
            <w:vAlign w:val="center"/>
            <w:hideMark/>
          </w:tcPr>
          <w:p w14:paraId="00853390" w14:textId="77777777" w:rsidR="00CB20A2" w:rsidRPr="00CB20A2" w:rsidRDefault="00CB20A2" w:rsidP="004C4D80">
            <w:pPr>
              <w:spacing w:after="0" w:line="240" w:lineRule="auto"/>
              <w:jc w:val="center"/>
              <w:rPr>
                <w:rFonts w:ascii="Times New Roman" w:eastAsia="Times New Roman" w:hAnsi="Times New Roman" w:cs="Times New Roman"/>
                <w:b/>
                <w:bCs/>
                <w:color w:val="000000"/>
                <w:sz w:val="18"/>
                <w:szCs w:val="18"/>
                <w:lang w:eastAsia="cs-CZ"/>
              </w:rPr>
            </w:pPr>
            <w:r w:rsidRPr="00CB20A2">
              <w:rPr>
                <w:rFonts w:ascii="Times New Roman" w:eastAsia="Times New Roman" w:hAnsi="Times New Roman" w:cs="Times New Roman"/>
                <w:b/>
                <w:bCs/>
                <w:color w:val="000000"/>
                <w:sz w:val="18"/>
                <w:szCs w:val="18"/>
                <w:lang w:eastAsia="cs-CZ"/>
              </w:rPr>
              <w:t>0,040</w:t>
            </w:r>
          </w:p>
        </w:tc>
        <w:tc>
          <w:tcPr>
            <w:tcW w:w="1164" w:type="dxa"/>
            <w:tcBorders>
              <w:top w:val="nil"/>
              <w:left w:val="nil"/>
              <w:bottom w:val="single" w:sz="4" w:space="0" w:color="auto"/>
              <w:right w:val="single" w:sz="4" w:space="0" w:color="auto"/>
            </w:tcBorders>
            <w:shd w:val="clear" w:color="auto" w:fill="auto"/>
            <w:noWrap/>
            <w:vAlign w:val="center"/>
            <w:hideMark/>
          </w:tcPr>
          <w:p w14:paraId="1117CC0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0,921</w:t>
            </w:r>
          </w:p>
        </w:tc>
      </w:tr>
      <w:tr w:rsidR="00CB20A2" w:rsidRPr="009317A7" w14:paraId="43C25D59"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1FB9C90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Vitamin D</w:t>
            </w:r>
          </w:p>
        </w:tc>
        <w:tc>
          <w:tcPr>
            <w:tcW w:w="1294" w:type="dxa"/>
            <w:tcBorders>
              <w:top w:val="nil"/>
              <w:left w:val="nil"/>
              <w:bottom w:val="single" w:sz="4" w:space="0" w:color="auto"/>
              <w:right w:val="single" w:sz="4" w:space="0" w:color="auto"/>
            </w:tcBorders>
            <w:shd w:val="clear" w:color="auto" w:fill="auto"/>
            <w:hideMark/>
          </w:tcPr>
          <w:p w14:paraId="3561BA2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012F553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0,157</w:t>
            </w:r>
          </w:p>
        </w:tc>
        <w:tc>
          <w:tcPr>
            <w:tcW w:w="1401" w:type="dxa"/>
            <w:tcBorders>
              <w:top w:val="nil"/>
              <w:left w:val="nil"/>
              <w:bottom w:val="single" w:sz="4" w:space="0" w:color="auto"/>
              <w:right w:val="single" w:sz="4" w:space="0" w:color="auto"/>
            </w:tcBorders>
            <w:shd w:val="clear" w:color="auto" w:fill="auto"/>
            <w:noWrap/>
            <w:vAlign w:val="center"/>
            <w:hideMark/>
          </w:tcPr>
          <w:p w14:paraId="0FE5F4A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0,292</w:t>
            </w:r>
          </w:p>
        </w:tc>
        <w:tc>
          <w:tcPr>
            <w:tcW w:w="1509" w:type="dxa"/>
            <w:tcBorders>
              <w:top w:val="nil"/>
              <w:left w:val="nil"/>
              <w:bottom w:val="single" w:sz="4" w:space="0" w:color="auto"/>
              <w:right w:val="single" w:sz="4" w:space="0" w:color="auto"/>
            </w:tcBorders>
            <w:shd w:val="clear" w:color="auto" w:fill="auto"/>
            <w:noWrap/>
            <w:vAlign w:val="center"/>
            <w:hideMark/>
          </w:tcPr>
          <w:p w14:paraId="03E78F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-0,082</w:t>
            </w:r>
          </w:p>
        </w:tc>
        <w:tc>
          <w:tcPr>
            <w:tcW w:w="1164" w:type="dxa"/>
            <w:tcBorders>
              <w:top w:val="nil"/>
              <w:left w:val="nil"/>
              <w:bottom w:val="single" w:sz="4" w:space="0" w:color="auto"/>
              <w:right w:val="single" w:sz="4" w:space="0" w:color="auto"/>
            </w:tcBorders>
            <w:shd w:val="clear" w:color="auto" w:fill="auto"/>
            <w:noWrap/>
            <w:vAlign w:val="center"/>
            <w:hideMark/>
          </w:tcPr>
          <w:p w14:paraId="657139C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0,214</w:t>
            </w:r>
          </w:p>
        </w:tc>
      </w:tr>
      <w:tr w:rsidR="00CB20A2" w:rsidRPr="009317A7" w14:paraId="0517B06C"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1283FD9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6CA4770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7C7713F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0,486</w:t>
            </w:r>
          </w:p>
        </w:tc>
        <w:tc>
          <w:tcPr>
            <w:tcW w:w="1401" w:type="dxa"/>
            <w:tcBorders>
              <w:top w:val="nil"/>
              <w:left w:val="nil"/>
              <w:bottom w:val="single" w:sz="4" w:space="0" w:color="auto"/>
              <w:right w:val="single" w:sz="4" w:space="0" w:color="auto"/>
            </w:tcBorders>
            <w:shd w:val="clear" w:color="auto" w:fill="auto"/>
            <w:noWrap/>
            <w:vAlign w:val="center"/>
            <w:hideMark/>
          </w:tcPr>
          <w:p w14:paraId="7F45F56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0,166</w:t>
            </w:r>
          </w:p>
        </w:tc>
        <w:tc>
          <w:tcPr>
            <w:tcW w:w="1509" w:type="dxa"/>
            <w:tcBorders>
              <w:top w:val="nil"/>
              <w:left w:val="nil"/>
              <w:bottom w:val="single" w:sz="4" w:space="0" w:color="auto"/>
              <w:right w:val="single" w:sz="4" w:space="0" w:color="auto"/>
            </w:tcBorders>
            <w:shd w:val="clear" w:color="auto" w:fill="auto"/>
            <w:noWrap/>
            <w:vAlign w:val="center"/>
            <w:hideMark/>
          </w:tcPr>
          <w:p w14:paraId="39E5127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0,703</w:t>
            </w:r>
          </w:p>
        </w:tc>
        <w:tc>
          <w:tcPr>
            <w:tcW w:w="1164" w:type="dxa"/>
            <w:tcBorders>
              <w:top w:val="nil"/>
              <w:left w:val="nil"/>
              <w:bottom w:val="single" w:sz="4" w:space="0" w:color="auto"/>
              <w:right w:val="single" w:sz="4" w:space="0" w:color="auto"/>
            </w:tcBorders>
            <w:shd w:val="clear" w:color="auto" w:fill="auto"/>
            <w:noWrap/>
            <w:vAlign w:val="center"/>
            <w:hideMark/>
          </w:tcPr>
          <w:p w14:paraId="24023E2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0,315</w:t>
            </w:r>
          </w:p>
        </w:tc>
      </w:tr>
      <w:tr w:rsidR="00CB20A2" w:rsidRPr="009317A7" w14:paraId="7189C2DD"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78D7C69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Alpha-tocopherol</w:t>
            </w:r>
            <w:proofErr w:type="spellEnd"/>
          </w:p>
        </w:tc>
        <w:tc>
          <w:tcPr>
            <w:tcW w:w="1294" w:type="dxa"/>
            <w:tcBorders>
              <w:top w:val="nil"/>
              <w:left w:val="nil"/>
              <w:bottom w:val="single" w:sz="4" w:space="0" w:color="auto"/>
              <w:right w:val="single" w:sz="4" w:space="0" w:color="auto"/>
            </w:tcBorders>
            <w:shd w:val="clear" w:color="auto" w:fill="auto"/>
            <w:hideMark/>
          </w:tcPr>
          <w:p w14:paraId="08E9B6B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0914597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-0,076</w:t>
            </w:r>
          </w:p>
        </w:tc>
        <w:tc>
          <w:tcPr>
            <w:tcW w:w="1401" w:type="dxa"/>
            <w:tcBorders>
              <w:top w:val="nil"/>
              <w:left w:val="nil"/>
              <w:bottom w:val="single" w:sz="4" w:space="0" w:color="auto"/>
              <w:right w:val="single" w:sz="4" w:space="0" w:color="auto"/>
            </w:tcBorders>
            <w:shd w:val="clear" w:color="auto" w:fill="auto"/>
            <w:noWrap/>
            <w:vAlign w:val="center"/>
            <w:hideMark/>
          </w:tcPr>
          <w:p w14:paraId="6CB9C84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0,086</w:t>
            </w:r>
          </w:p>
        </w:tc>
        <w:tc>
          <w:tcPr>
            <w:tcW w:w="1509" w:type="dxa"/>
            <w:tcBorders>
              <w:top w:val="nil"/>
              <w:left w:val="nil"/>
              <w:bottom w:val="single" w:sz="4" w:space="0" w:color="auto"/>
              <w:right w:val="single" w:sz="4" w:space="0" w:color="auto"/>
            </w:tcBorders>
            <w:shd w:val="clear" w:color="auto" w:fill="auto"/>
            <w:noWrap/>
            <w:vAlign w:val="center"/>
            <w:hideMark/>
          </w:tcPr>
          <w:p w14:paraId="2E46458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-0,182</w:t>
            </w:r>
          </w:p>
        </w:tc>
        <w:tc>
          <w:tcPr>
            <w:tcW w:w="1164" w:type="dxa"/>
            <w:tcBorders>
              <w:top w:val="nil"/>
              <w:left w:val="nil"/>
              <w:bottom w:val="single" w:sz="4" w:space="0" w:color="auto"/>
              <w:right w:val="single" w:sz="4" w:space="0" w:color="auto"/>
            </w:tcBorders>
            <w:shd w:val="clear" w:color="auto" w:fill="auto"/>
            <w:noWrap/>
            <w:vAlign w:val="center"/>
            <w:hideMark/>
          </w:tcPr>
          <w:p w14:paraId="58E558B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-0,168</w:t>
            </w:r>
          </w:p>
        </w:tc>
      </w:tr>
      <w:tr w:rsidR="00CB20A2" w:rsidRPr="009317A7" w14:paraId="4DBE686A"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4D059CA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6B58BDE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467A99C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0,735</w:t>
            </w:r>
          </w:p>
        </w:tc>
        <w:tc>
          <w:tcPr>
            <w:tcW w:w="1401" w:type="dxa"/>
            <w:tcBorders>
              <w:top w:val="nil"/>
              <w:left w:val="nil"/>
              <w:bottom w:val="single" w:sz="4" w:space="0" w:color="auto"/>
              <w:right w:val="single" w:sz="4" w:space="0" w:color="auto"/>
            </w:tcBorders>
            <w:shd w:val="clear" w:color="auto" w:fill="auto"/>
            <w:noWrap/>
            <w:vAlign w:val="center"/>
            <w:hideMark/>
          </w:tcPr>
          <w:p w14:paraId="6869D36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0,689</w:t>
            </w:r>
          </w:p>
        </w:tc>
        <w:tc>
          <w:tcPr>
            <w:tcW w:w="1509" w:type="dxa"/>
            <w:tcBorders>
              <w:top w:val="nil"/>
              <w:left w:val="nil"/>
              <w:bottom w:val="single" w:sz="4" w:space="0" w:color="auto"/>
              <w:right w:val="single" w:sz="4" w:space="0" w:color="auto"/>
            </w:tcBorders>
            <w:shd w:val="clear" w:color="auto" w:fill="auto"/>
            <w:noWrap/>
            <w:vAlign w:val="center"/>
            <w:hideMark/>
          </w:tcPr>
          <w:p w14:paraId="3EE1445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0,395</w:t>
            </w:r>
          </w:p>
        </w:tc>
        <w:tc>
          <w:tcPr>
            <w:tcW w:w="1164" w:type="dxa"/>
            <w:tcBorders>
              <w:top w:val="nil"/>
              <w:left w:val="nil"/>
              <w:bottom w:val="single" w:sz="4" w:space="0" w:color="auto"/>
              <w:right w:val="single" w:sz="4" w:space="0" w:color="auto"/>
            </w:tcBorders>
            <w:shd w:val="clear" w:color="auto" w:fill="auto"/>
            <w:noWrap/>
            <w:vAlign w:val="center"/>
            <w:hideMark/>
          </w:tcPr>
          <w:p w14:paraId="63083AA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0,432</w:t>
            </w:r>
          </w:p>
        </w:tc>
      </w:tr>
      <w:tr w:rsidR="00CB20A2" w:rsidRPr="009317A7" w14:paraId="5BE296FE"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1CB8854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Retinol</w:t>
            </w:r>
          </w:p>
        </w:tc>
        <w:tc>
          <w:tcPr>
            <w:tcW w:w="1294" w:type="dxa"/>
            <w:tcBorders>
              <w:top w:val="nil"/>
              <w:left w:val="nil"/>
              <w:bottom w:val="single" w:sz="4" w:space="0" w:color="auto"/>
              <w:right w:val="single" w:sz="4" w:space="0" w:color="auto"/>
            </w:tcBorders>
            <w:shd w:val="clear" w:color="auto" w:fill="auto"/>
            <w:hideMark/>
          </w:tcPr>
          <w:p w14:paraId="6DDC9A73"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431E227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0,238</w:t>
            </w:r>
          </w:p>
        </w:tc>
        <w:tc>
          <w:tcPr>
            <w:tcW w:w="1401" w:type="dxa"/>
            <w:tcBorders>
              <w:top w:val="nil"/>
              <w:left w:val="nil"/>
              <w:bottom w:val="single" w:sz="4" w:space="0" w:color="auto"/>
              <w:right w:val="single" w:sz="4" w:space="0" w:color="auto"/>
            </w:tcBorders>
            <w:shd w:val="clear" w:color="auto" w:fill="auto"/>
            <w:noWrap/>
            <w:vAlign w:val="center"/>
            <w:hideMark/>
          </w:tcPr>
          <w:p w14:paraId="761C1BD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0,141</w:t>
            </w:r>
          </w:p>
        </w:tc>
        <w:tc>
          <w:tcPr>
            <w:tcW w:w="1509" w:type="dxa"/>
            <w:tcBorders>
              <w:top w:val="nil"/>
              <w:left w:val="nil"/>
              <w:bottom w:val="single" w:sz="4" w:space="0" w:color="auto"/>
              <w:right w:val="single" w:sz="4" w:space="0" w:color="auto"/>
            </w:tcBorders>
            <w:shd w:val="clear" w:color="auto" w:fill="auto"/>
            <w:noWrap/>
            <w:vAlign w:val="center"/>
            <w:hideMark/>
          </w:tcPr>
          <w:p w14:paraId="2F6522A8"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-0,327</w:t>
            </w:r>
          </w:p>
        </w:tc>
        <w:tc>
          <w:tcPr>
            <w:tcW w:w="1164" w:type="dxa"/>
            <w:tcBorders>
              <w:top w:val="nil"/>
              <w:left w:val="nil"/>
              <w:bottom w:val="single" w:sz="4" w:space="0" w:color="auto"/>
              <w:right w:val="single" w:sz="4" w:space="0" w:color="auto"/>
            </w:tcBorders>
            <w:shd w:val="clear" w:color="auto" w:fill="auto"/>
            <w:noWrap/>
            <w:vAlign w:val="center"/>
            <w:hideMark/>
          </w:tcPr>
          <w:p w14:paraId="55EF642B"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0,016</w:t>
            </w:r>
          </w:p>
        </w:tc>
      </w:tr>
      <w:tr w:rsidR="00CB20A2" w:rsidRPr="009317A7" w14:paraId="51D157C6"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1EC7722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647320E0"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2FC121F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0,285</w:t>
            </w:r>
          </w:p>
        </w:tc>
        <w:tc>
          <w:tcPr>
            <w:tcW w:w="1401" w:type="dxa"/>
            <w:tcBorders>
              <w:top w:val="nil"/>
              <w:left w:val="nil"/>
              <w:bottom w:val="single" w:sz="4" w:space="0" w:color="auto"/>
              <w:right w:val="single" w:sz="4" w:space="0" w:color="auto"/>
            </w:tcBorders>
            <w:shd w:val="clear" w:color="auto" w:fill="auto"/>
            <w:noWrap/>
            <w:vAlign w:val="center"/>
            <w:hideMark/>
          </w:tcPr>
          <w:p w14:paraId="1F41E75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0,512</w:t>
            </w:r>
          </w:p>
        </w:tc>
        <w:tc>
          <w:tcPr>
            <w:tcW w:w="1509" w:type="dxa"/>
            <w:tcBorders>
              <w:top w:val="nil"/>
              <w:left w:val="nil"/>
              <w:bottom w:val="single" w:sz="4" w:space="0" w:color="auto"/>
              <w:right w:val="single" w:sz="4" w:space="0" w:color="auto"/>
            </w:tcBorders>
            <w:shd w:val="clear" w:color="auto" w:fill="auto"/>
            <w:noWrap/>
            <w:vAlign w:val="center"/>
            <w:hideMark/>
          </w:tcPr>
          <w:p w14:paraId="3E54B4D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0,118</w:t>
            </w:r>
          </w:p>
        </w:tc>
        <w:tc>
          <w:tcPr>
            <w:tcW w:w="1164" w:type="dxa"/>
            <w:tcBorders>
              <w:top w:val="nil"/>
              <w:left w:val="nil"/>
              <w:bottom w:val="single" w:sz="4" w:space="0" w:color="auto"/>
              <w:right w:val="single" w:sz="4" w:space="0" w:color="auto"/>
            </w:tcBorders>
            <w:shd w:val="clear" w:color="auto" w:fill="auto"/>
            <w:noWrap/>
            <w:vAlign w:val="center"/>
            <w:hideMark/>
          </w:tcPr>
          <w:p w14:paraId="52A9A95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0,940</w:t>
            </w:r>
          </w:p>
        </w:tc>
      </w:tr>
      <w:tr w:rsidR="00CB20A2" w:rsidRPr="009317A7" w14:paraId="26DDA7C0"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67212E7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p>
        </w:tc>
        <w:tc>
          <w:tcPr>
            <w:tcW w:w="1294" w:type="dxa"/>
            <w:tcBorders>
              <w:top w:val="nil"/>
              <w:left w:val="nil"/>
              <w:bottom w:val="single" w:sz="4" w:space="0" w:color="auto"/>
              <w:right w:val="single" w:sz="4" w:space="0" w:color="auto"/>
            </w:tcBorders>
            <w:shd w:val="clear" w:color="auto" w:fill="auto"/>
            <w:hideMark/>
          </w:tcPr>
          <w:p w14:paraId="7F00FF91"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64596A8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0,019</w:t>
            </w:r>
          </w:p>
        </w:tc>
        <w:tc>
          <w:tcPr>
            <w:tcW w:w="1401" w:type="dxa"/>
            <w:tcBorders>
              <w:top w:val="nil"/>
              <w:left w:val="nil"/>
              <w:bottom w:val="single" w:sz="4" w:space="0" w:color="auto"/>
              <w:right w:val="single" w:sz="4" w:space="0" w:color="auto"/>
            </w:tcBorders>
            <w:shd w:val="clear" w:color="auto" w:fill="auto"/>
            <w:noWrap/>
            <w:vAlign w:val="center"/>
            <w:hideMark/>
          </w:tcPr>
          <w:p w14:paraId="55591C8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0,003</w:t>
            </w:r>
          </w:p>
        </w:tc>
        <w:tc>
          <w:tcPr>
            <w:tcW w:w="1509" w:type="dxa"/>
            <w:tcBorders>
              <w:top w:val="nil"/>
              <w:left w:val="nil"/>
              <w:bottom w:val="single" w:sz="4" w:space="0" w:color="auto"/>
              <w:right w:val="single" w:sz="4" w:space="0" w:color="auto"/>
            </w:tcBorders>
            <w:shd w:val="clear" w:color="auto" w:fill="auto"/>
            <w:noWrap/>
            <w:vAlign w:val="center"/>
            <w:hideMark/>
          </w:tcPr>
          <w:p w14:paraId="56A9470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-0,072</w:t>
            </w:r>
          </w:p>
        </w:tc>
        <w:tc>
          <w:tcPr>
            <w:tcW w:w="1164" w:type="dxa"/>
            <w:tcBorders>
              <w:top w:val="nil"/>
              <w:left w:val="nil"/>
              <w:bottom w:val="single" w:sz="4" w:space="0" w:color="auto"/>
              <w:right w:val="single" w:sz="4" w:space="0" w:color="auto"/>
            </w:tcBorders>
            <w:shd w:val="clear" w:color="auto" w:fill="auto"/>
            <w:noWrap/>
            <w:vAlign w:val="center"/>
            <w:hideMark/>
          </w:tcPr>
          <w:p w14:paraId="3717CB43"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-0,225</w:t>
            </w:r>
          </w:p>
        </w:tc>
      </w:tr>
      <w:tr w:rsidR="00CB20A2" w:rsidRPr="009317A7" w14:paraId="4735F6A3"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2079457F"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676BDD5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301677DE"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0,933</w:t>
            </w:r>
          </w:p>
        </w:tc>
        <w:tc>
          <w:tcPr>
            <w:tcW w:w="1401" w:type="dxa"/>
            <w:tcBorders>
              <w:top w:val="nil"/>
              <w:left w:val="nil"/>
              <w:bottom w:val="single" w:sz="4" w:space="0" w:color="auto"/>
              <w:right w:val="single" w:sz="4" w:space="0" w:color="auto"/>
            </w:tcBorders>
            <w:shd w:val="clear" w:color="auto" w:fill="auto"/>
            <w:noWrap/>
            <w:vAlign w:val="center"/>
            <w:hideMark/>
          </w:tcPr>
          <w:p w14:paraId="69015AC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0,989</w:t>
            </w:r>
          </w:p>
        </w:tc>
        <w:tc>
          <w:tcPr>
            <w:tcW w:w="1509" w:type="dxa"/>
            <w:tcBorders>
              <w:top w:val="nil"/>
              <w:left w:val="nil"/>
              <w:bottom w:val="single" w:sz="4" w:space="0" w:color="auto"/>
              <w:right w:val="single" w:sz="4" w:space="0" w:color="auto"/>
            </w:tcBorders>
            <w:shd w:val="clear" w:color="auto" w:fill="auto"/>
            <w:noWrap/>
            <w:vAlign w:val="center"/>
            <w:hideMark/>
          </w:tcPr>
          <w:p w14:paraId="7403BFE1"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0,739</w:t>
            </w:r>
          </w:p>
        </w:tc>
        <w:tc>
          <w:tcPr>
            <w:tcW w:w="1164" w:type="dxa"/>
            <w:tcBorders>
              <w:top w:val="nil"/>
              <w:left w:val="nil"/>
              <w:bottom w:val="single" w:sz="4" w:space="0" w:color="auto"/>
              <w:right w:val="single" w:sz="4" w:space="0" w:color="auto"/>
            </w:tcBorders>
            <w:shd w:val="clear" w:color="auto" w:fill="auto"/>
            <w:noWrap/>
            <w:vAlign w:val="center"/>
            <w:hideMark/>
          </w:tcPr>
          <w:p w14:paraId="4EE5212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0,292</w:t>
            </w:r>
          </w:p>
        </w:tc>
      </w:tr>
      <w:tr w:rsidR="00CB20A2" w:rsidRPr="009317A7" w14:paraId="6A83C093"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7C43B5C2"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Tryptophan</w:t>
            </w:r>
            <w:proofErr w:type="spellEnd"/>
          </w:p>
        </w:tc>
        <w:tc>
          <w:tcPr>
            <w:tcW w:w="1294" w:type="dxa"/>
            <w:tcBorders>
              <w:top w:val="nil"/>
              <w:left w:val="nil"/>
              <w:bottom w:val="single" w:sz="4" w:space="0" w:color="auto"/>
              <w:right w:val="single" w:sz="4" w:space="0" w:color="auto"/>
            </w:tcBorders>
            <w:shd w:val="clear" w:color="auto" w:fill="auto"/>
            <w:hideMark/>
          </w:tcPr>
          <w:p w14:paraId="4CA0DEEB"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5294B88F"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0,219</w:t>
            </w:r>
          </w:p>
        </w:tc>
        <w:tc>
          <w:tcPr>
            <w:tcW w:w="1401" w:type="dxa"/>
            <w:tcBorders>
              <w:top w:val="nil"/>
              <w:left w:val="nil"/>
              <w:bottom w:val="single" w:sz="4" w:space="0" w:color="auto"/>
              <w:right w:val="single" w:sz="4" w:space="0" w:color="auto"/>
            </w:tcBorders>
            <w:shd w:val="clear" w:color="auto" w:fill="auto"/>
            <w:noWrap/>
            <w:vAlign w:val="center"/>
            <w:hideMark/>
          </w:tcPr>
          <w:p w14:paraId="2E7921F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0,335</w:t>
            </w:r>
          </w:p>
        </w:tc>
        <w:tc>
          <w:tcPr>
            <w:tcW w:w="1509" w:type="dxa"/>
            <w:tcBorders>
              <w:top w:val="nil"/>
              <w:left w:val="nil"/>
              <w:bottom w:val="single" w:sz="4" w:space="0" w:color="auto"/>
              <w:right w:val="single" w:sz="4" w:space="0" w:color="auto"/>
            </w:tcBorders>
            <w:shd w:val="clear" w:color="auto" w:fill="auto"/>
            <w:noWrap/>
            <w:vAlign w:val="center"/>
            <w:hideMark/>
          </w:tcPr>
          <w:p w14:paraId="7818B6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-0,280</w:t>
            </w:r>
          </w:p>
        </w:tc>
        <w:tc>
          <w:tcPr>
            <w:tcW w:w="1164" w:type="dxa"/>
            <w:tcBorders>
              <w:top w:val="nil"/>
              <w:left w:val="nil"/>
              <w:bottom w:val="single" w:sz="4" w:space="0" w:color="auto"/>
              <w:right w:val="single" w:sz="4" w:space="0" w:color="auto"/>
            </w:tcBorders>
            <w:shd w:val="clear" w:color="auto" w:fill="auto"/>
            <w:noWrap/>
            <w:vAlign w:val="center"/>
            <w:hideMark/>
          </w:tcPr>
          <w:p w14:paraId="6716A34D"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0,159</w:t>
            </w:r>
          </w:p>
        </w:tc>
      </w:tr>
      <w:tr w:rsidR="00CB20A2" w:rsidRPr="009317A7" w14:paraId="325E81B7"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5B7FAE0E"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4C452315"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135FA7D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0,328</w:t>
            </w:r>
          </w:p>
        </w:tc>
        <w:tc>
          <w:tcPr>
            <w:tcW w:w="1401" w:type="dxa"/>
            <w:tcBorders>
              <w:top w:val="nil"/>
              <w:left w:val="nil"/>
              <w:bottom w:val="single" w:sz="4" w:space="0" w:color="auto"/>
              <w:right w:val="single" w:sz="4" w:space="0" w:color="auto"/>
            </w:tcBorders>
            <w:shd w:val="clear" w:color="auto" w:fill="auto"/>
            <w:noWrap/>
            <w:vAlign w:val="center"/>
            <w:hideMark/>
          </w:tcPr>
          <w:p w14:paraId="57B7647C"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0,109</w:t>
            </w:r>
          </w:p>
        </w:tc>
        <w:tc>
          <w:tcPr>
            <w:tcW w:w="1509" w:type="dxa"/>
            <w:tcBorders>
              <w:top w:val="nil"/>
              <w:left w:val="nil"/>
              <w:bottom w:val="single" w:sz="4" w:space="0" w:color="auto"/>
              <w:right w:val="single" w:sz="4" w:space="0" w:color="auto"/>
            </w:tcBorders>
            <w:shd w:val="clear" w:color="auto" w:fill="auto"/>
            <w:noWrap/>
            <w:vAlign w:val="center"/>
            <w:hideMark/>
          </w:tcPr>
          <w:p w14:paraId="3196C06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0,185</w:t>
            </w:r>
          </w:p>
        </w:tc>
        <w:tc>
          <w:tcPr>
            <w:tcW w:w="1164" w:type="dxa"/>
            <w:tcBorders>
              <w:top w:val="nil"/>
              <w:left w:val="nil"/>
              <w:bottom w:val="single" w:sz="4" w:space="0" w:color="auto"/>
              <w:right w:val="single" w:sz="4" w:space="0" w:color="auto"/>
            </w:tcBorders>
            <w:shd w:val="clear" w:color="auto" w:fill="auto"/>
            <w:noWrap/>
            <w:vAlign w:val="center"/>
            <w:hideMark/>
          </w:tcPr>
          <w:p w14:paraId="7F60746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0,459</w:t>
            </w:r>
          </w:p>
        </w:tc>
      </w:tr>
      <w:tr w:rsidR="00CB20A2" w:rsidRPr="009317A7" w14:paraId="6EABE8D7"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6EA30B5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Kynurenine</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Tryptophan</w:t>
            </w:r>
            <w:proofErr w:type="spellEnd"/>
            <w:r w:rsidRPr="00CB20A2">
              <w:rPr>
                <w:rFonts w:ascii="Times New Roman" w:eastAsia="Times New Roman" w:hAnsi="Times New Roman" w:cs="Times New Roman"/>
                <w:color w:val="000000"/>
                <w:sz w:val="18"/>
                <w:szCs w:val="18"/>
                <w:lang w:eastAsia="cs-CZ"/>
              </w:rPr>
              <w:t xml:space="preserve"> ratio</w:t>
            </w:r>
          </w:p>
        </w:tc>
        <w:tc>
          <w:tcPr>
            <w:tcW w:w="1294" w:type="dxa"/>
            <w:tcBorders>
              <w:top w:val="nil"/>
              <w:left w:val="nil"/>
              <w:bottom w:val="single" w:sz="4" w:space="0" w:color="auto"/>
              <w:right w:val="single" w:sz="4" w:space="0" w:color="auto"/>
            </w:tcBorders>
            <w:shd w:val="clear" w:color="auto" w:fill="auto"/>
            <w:hideMark/>
          </w:tcPr>
          <w:p w14:paraId="7FF6FBD7"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4128756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-0,224</w:t>
            </w:r>
          </w:p>
        </w:tc>
        <w:tc>
          <w:tcPr>
            <w:tcW w:w="1401" w:type="dxa"/>
            <w:tcBorders>
              <w:top w:val="nil"/>
              <w:left w:val="nil"/>
              <w:bottom w:val="single" w:sz="4" w:space="0" w:color="auto"/>
              <w:right w:val="single" w:sz="4" w:space="0" w:color="auto"/>
            </w:tcBorders>
            <w:shd w:val="clear" w:color="auto" w:fill="auto"/>
            <w:noWrap/>
            <w:vAlign w:val="center"/>
            <w:hideMark/>
          </w:tcPr>
          <w:p w14:paraId="482C7B22"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-0,291</w:t>
            </w:r>
          </w:p>
        </w:tc>
        <w:tc>
          <w:tcPr>
            <w:tcW w:w="1509" w:type="dxa"/>
            <w:tcBorders>
              <w:top w:val="nil"/>
              <w:left w:val="nil"/>
              <w:bottom w:val="single" w:sz="4" w:space="0" w:color="auto"/>
              <w:right w:val="single" w:sz="4" w:space="0" w:color="auto"/>
            </w:tcBorders>
            <w:shd w:val="clear" w:color="auto" w:fill="auto"/>
            <w:noWrap/>
            <w:vAlign w:val="center"/>
            <w:hideMark/>
          </w:tcPr>
          <w:p w14:paraId="6D7CA03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0,206</w:t>
            </w:r>
          </w:p>
        </w:tc>
        <w:tc>
          <w:tcPr>
            <w:tcW w:w="1164" w:type="dxa"/>
            <w:tcBorders>
              <w:top w:val="nil"/>
              <w:left w:val="nil"/>
              <w:bottom w:val="single" w:sz="4" w:space="0" w:color="auto"/>
              <w:right w:val="single" w:sz="4" w:space="0" w:color="auto"/>
            </w:tcBorders>
            <w:shd w:val="clear" w:color="auto" w:fill="auto"/>
            <w:noWrap/>
            <w:vAlign w:val="center"/>
            <w:hideMark/>
          </w:tcPr>
          <w:p w14:paraId="611B482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-0,327</w:t>
            </w:r>
          </w:p>
        </w:tc>
      </w:tr>
      <w:tr w:rsidR="00CB20A2" w:rsidRPr="009317A7" w14:paraId="576F6C58"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541076CA"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16AA18CC"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168615CA"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0,316</w:t>
            </w:r>
          </w:p>
        </w:tc>
        <w:tc>
          <w:tcPr>
            <w:tcW w:w="1401" w:type="dxa"/>
            <w:tcBorders>
              <w:top w:val="nil"/>
              <w:left w:val="nil"/>
              <w:bottom w:val="single" w:sz="4" w:space="0" w:color="auto"/>
              <w:right w:val="single" w:sz="4" w:space="0" w:color="auto"/>
            </w:tcBorders>
            <w:shd w:val="clear" w:color="auto" w:fill="auto"/>
            <w:noWrap/>
            <w:vAlign w:val="center"/>
            <w:hideMark/>
          </w:tcPr>
          <w:p w14:paraId="30FEAB6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0,168</w:t>
            </w:r>
          </w:p>
        </w:tc>
        <w:tc>
          <w:tcPr>
            <w:tcW w:w="1509" w:type="dxa"/>
            <w:tcBorders>
              <w:top w:val="nil"/>
              <w:left w:val="nil"/>
              <w:bottom w:val="single" w:sz="4" w:space="0" w:color="auto"/>
              <w:right w:val="single" w:sz="4" w:space="0" w:color="auto"/>
            </w:tcBorders>
            <w:shd w:val="clear" w:color="auto" w:fill="auto"/>
            <w:noWrap/>
            <w:vAlign w:val="center"/>
            <w:hideMark/>
          </w:tcPr>
          <w:p w14:paraId="35020055"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0,335</w:t>
            </w:r>
          </w:p>
        </w:tc>
        <w:tc>
          <w:tcPr>
            <w:tcW w:w="1164" w:type="dxa"/>
            <w:tcBorders>
              <w:top w:val="nil"/>
              <w:left w:val="nil"/>
              <w:bottom w:val="single" w:sz="4" w:space="0" w:color="auto"/>
              <w:right w:val="single" w:sz="4" w:space="0" w:color="auto"/>
            </w:tcBorders>
            <w:shd w:val="clear" w:color="auto" w:fill="auto"/>
            <w:noWrap/>
            <w:vAlign w:val="center"/>
            <w:hideMark/>
          </w:tcPr>
          <w:p w14:paraId="28D3910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0,118</w:t>
            </w:r>
          </w:p>
        </w:tc>
      </w:tr>
      <w:tr w:rsidR="00CB20A2" w:rsidRPr="009317A7" w14:paraId="14AB9583" w14:textId="77777777" w:rsidTr="00B06BEB">
        <w:trPr>
          <w:trHeight w:val="302"/>
        </w:trPr>
        <w:tc>
          <w:tcPr>
            <w:tcW w:w="2372" w:type="dxa"/>
            <w:vMerge w:val="restart"/>
            <w:tcBorders>
              <w:top w:val="nil"/>
              <w:left w:val="single" w:sz="4" w:space="0" w:color="auto"/>
              <w:bottom w:val="single" w:sz="4" w:space="0" w:color="auto"/>
              <w:right w:val="single" w:sz="4" w:space="0" w:color="auto"/>
            </w:tcBorders>
            <w:shd w:val="clear" w:color="auto" w:fill="auto"/>
            <w:hideMark/>
          </w:tcPr>
          <w:p w14:paraId="689C4BA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Urinary</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neopterin</w:t>
            </w:r>
            <w:proofErr w:type="spellEnd"/>
            <w:r w:rsidRPr="00CB20A2">
              <w:rPr>
                <w:rFonts w:ascii="Times New Roman" w:eastAsia="Times New Roman" w:hAnsi="Times New Roman" w:cs="Times New Roman"/>
                <w:color w:val="000000"/>
                <w:sz w:val="18"/>
                <w:szCs w:val="18"/>
                <w:lang w:eastAsia="cs-CZ"/>
              </w:rPr>
              <w:t>/</w:t>
            </w:r>
            <w:proofErr w:type="spellStart"/>
            <w:r w:rsidRPr="00CB20A2">
              <w:rPr>
                <w:rFonts w:ascii="Times New Roman" w:eastAsia="Times New Roman" w:hAnsi="Times New Roman" w:cs="Times New Roman"/>
                <w:color w:val="000000"/>
                <w:sz w:val="18"/>
                <w:szCs w:val="18"/>
                <w:lang w:eastAsia="cs-CZ"/>
              </w:rPr>
              <w:t>creatinine</w:t>
            </w:r>
            <w:proofErr w:type="spellEnd"/>
            <w:r w:rsidRPr="00CB20A2">
              <w:rPr>
                <w:rFonts w:ascii="Times New Roman" w:eastAsia="Times New Roman" w:hAnsi="Times New Roman" w:cs="Times New Roman"/>
                <w:color w:val="000000"/>
                <w:sz w:val="18"/>
                <w:szCs w:val="18"/>
                <w:lang w:eastAsia="cs-CZ"/>
              </w:rPr>
              <w:t xml:space="preserve"> ratio</w:t>
            </w:r>
          </w:p>
        </w:tc>
        <w:tc>
          <w:tcPr>
            <w:tcW w:w="1294" w:type="dxa"/>
            <w:tcBorders>
              <w:top w:val="nil"/>
              <w:left w:val="nil"/>
              <w:bottom w:val="single" w:sz="4" w:space="0" w:color="auto"/>
              <w:right w:val="single" w:sz="4" w:space="0" w:color="auto"/>
            </w:tcBorders>
            <w:shd w:val="clear" w:color="auto" w:fill="auto"/>
            <w:hideMark/>
          </w:tcPr>
          <w:p w14:paraId="4F0F1DC8"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Corr</w:t>
            </w:r>
            <w:proofErr w:type="spellEnd"/>
            <w:r w:rsidRPr="00CB20A2">
              <w:rPr>
                <w:rFonts w:ascii="Times New Roman" w:eastAsia="Times New Roman" w:hAnsi="Times New Roman" w:cs="Times New Roman"/>
                <w:color w:val="000000"/>
                <w:sz w:val="18"/>
                <w:szCs w:val="18"/>
                <w:lang w:eastAsia="cs-CZ"/>
              </w:rPr>
              <w:t xml:space="preserve">. </w:t>
            </w:r>
            <w:proofErr w:type="spellStart"/>
            <w:r w:rsidRPr="00CB20A2">
              <w:rPr>
                <w:rFonts w:ascii="Times New Roman" w:eastAsia="Times New Roman" w:hAnsi="Times New Roman" w:cs="Times New Roman"/>
                <w:color w:val="000000"/>
                <w:sz w:val="18"/>
                <w:szCs w:val="18"/>
                <w:lang w:eastAsia="cs-CZ"/>
              </w:rPr>
              <w:t>Coef</w:t>
            </w:r>
            <w:proofErr w:type="spellEnd"/>
            <w:r w:rsidRPr="00CB20A2">
              <w:rPr>
                <w:rFonts w:ascii="Times New Roman" w:eastAsia="Times New Roman" w:hAnsi="Times New Roman" w:cs="Times New Roman"/>
                <w:color w:val="000000"/>
                <w:sz w:val="18"/>
                <w:szCs w:val="18"/>
                <w:lang w:eastAsia="cs-CZ"/>
              </w:rPr>
              <w:t>.</w:t>
            </w:r>
          </w:p>
        </w:tc>
        <w:tc>
          <w:tcPr>
            <w:tcW w:w="1337" w:type="dxa"/>
            <w:tcBorders>
              <w:top w:val="nil"/>
              <w:left w:val="nil"/>
              <w:bottom w:val="single" w:sz="4" w:space="0" w:color="auto"/>
              <w:right w:val="single" w:sz="4" w:space="0" w:color="auto"/>
            </w:tcBorders>
            <w:shd w:val="clear" w:color="auto" w:fill="auto"/>
            <w:noWrap/>
            <w:vAlign w:val="center"/>
            <w:hideMark/>
          </w:tcPr>
          <w:p w14:paraId="11F672E0"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-0,124</w:t>
            </w:r>
          </w:p>
        </w:tc>
        <w:tc>
          <w:tcPr>
            <w:tcW w:w="1401" w:type="dxa"/>
            <w:tcBorders>
              <w:top w:val="nil"/>
              <w:left w:val="nil"/>
              <w:bottom w:val="single" w:sz="4" w:space="0" w:color="auto"/>
              <w:right w:val="single" w:sz="4" w:space="0" w:color="auto"/>
            </w:tcBorders>
            <w:shd w:val="clear" w:color="auto" w:fill="auto"/>
            <w:noWrap/>
            <w:vAlign w:val="center"/>
            <w:hideMark/>
          </w:tcPr>
          <w:p w14:paraId="36A1C076"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0,069</w:t>
            </w:r>
          </w:p>
        </w:tc>
        <w:tc>
          <w:tcPr>
            <w:tcW w:w="1509" w:type="dxa"/>
            <w:tcBorders>
              <w:top w:val="nil"/>
              <w:left w:val="nil"/>
              <w:bottom w:val="single" w:sz="4" w:space="0" w:color="auto"/>
              <w:right w:val="single" w:sz="4" w:space="0" w:color="auto"/>
            </w:tcBorders>
            <w:shd w:val="clear" w:color="auto" w:fill="auto"/>
            <w:noWrap/>
            <w:vAlign w:val="center"/>
            <w:hideMark/>
          </w:tcPr>
          <w:p w14:paraId="7661347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-0,196</w:t>
            </w:r>
          </w:p>
        </w:tc>
        <w:tc>
          <w:tcPr>
            <w:tcW w:w="1164" w:type="dxa"/>
            <w:tcBorders>
              <w:top w:val="nil"/>
              <w:left w:val="nil"/>
              <w:bottom w:val="single" w:sz="4" w:space="0" w:color="auto"/>
              <w:right w:val="single" w:sz="4" w:space="0" w:color="auto"/>
            </w:tcBorders>
            <w:shd w:val="clear" w:color="auto" w:fill="auto"/>
            <w:noWrap/>
            <w:vAlign w:val="center"/>
            <w:hideMark/>
          </w:tcPr>
          <w:p w14:paraId="0A26FC5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-0,041</w:t>
            </w:r>
          </w:p>
        </w:tc>
      </w:tr>
      <w:tr w:rsidR="00CB20A2" w:rsidRPr="009317A7" w14:paraId="4FC8EE74" w14:textId="77777777" w:rsidTr="00B06BEB">
        <w:trPr>
          <w:trHeight w:val="302"/>
        </w:trPr>
        <w:tc>
          <w:tcPr>
            <w:tcW w:w="2372" w:type="dxa"/>
            <w:vMerge/>
            <w:tcBorders>
              <w:top w:val="nil"/>
              <w:left w:val="single" w:sz="4" w:space="0" w:color="auto"/>
              <w:bottom w:val="single" w:sz="4" w:space="0" w:color="auto"/>
              <w:right w:val="single" w:sz="4" w:space="0" w:color="auto"/>
            </w:tcBorders>
            <w:vAlign w:val="center"/>
            <w:hideMark/>
          </w:tcPr>
          <w:p w14:paraId="15937864"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
        </w:tc>
        <w:tc>
          <w:tcPr>
            <w:tcW w:w="1294" w:type="dxa"/>
            <w:tcBorders>
              <w:top w:val="nil"/>
              <w:left w:val="nil"/>
              <w:bottom w:val="single" w:sz="4" w:space="0" w:color="auto"/>
              <w:right w:val="single" w:sz="4" w:space="0" w:color="auto"/>
            </w:tcBorders>
            <w:shd w:val="clear" w:color="auto" w:fill="auto"/>
            <w:hideMark/>
          </w:tcPr>
          <w:p w14:paraId="557E57D6" w14:textId="77777777" w:rsidR="00CB20A2" w:rsidRPr="00CB20A2" w:rsidRDefault="00CB20A2" w:rsidP="004C4D80">
            <w:pPr>
              <w:spacing w:after="0" w:line="240" w:lineRule="auto"/>
              <w:rPr>
                <w:rFonts w:ascii="Times New Roman" w:eastAsia="Times New Roman" w:hAnsi="Times New Roman" w:cs="Times New Roman"/>
                <w:color w:val="000000"/>
                <w:sz w:val="18"/>
                <w:szCs w:val="18"/>
                <w:lang w:eastAsia="cs-CZ"/>
              </w:rPr>
            </w:pPr>
            <w:proofErr w:type="spellStart"/>
            <w:r w:rsidRPr="00CB20A2">
              <w:rPr>
                <w:rFonts w:ascii="Times New Roman" w:eastAsia="Times New Roman" w:hAnsi="Times New Roman" w:cs="Times New Roman"/>
                <w:color w:val="000000"/>
                <w:sz w:val="18"/>
                <w:szCs w:val="18"/>
                <w:lang w:eastAsia="cs-CZ"/>
              </w:rPr>
              <w:t>Sig</w:t>
            </w:r>
            <w:proofErr w:type="spellEnd"/>
            <w:r w:rsidRPr="00CB20A2">
              <w:rPr>
                <w:rFonts w:ascii="Times New Roman" w:eastAsia="Times New Roman" w:hAnsi="Times New Roman" w:cs="Times New Roman"/>
                <w:color w:val="000000"/>
                <w:sz w:val="18"/>
                <w:szCs w:val="18"/>
                <w:lang w:eastAsia="cs-CZ"/>
              </w:rPr>
              <w:t xml:space="preserve">. </w:t>
            </w:r>
          </w:p>
        </w:tc>
        <w:tc>
          <w:tcPr>
            <w:tcW w:w="1337" w:type="dxa"/>
            <w:tcBorders>
              <w:top w:val="nil"/>
              <w:left w:val="nil"/>
              <w:bottom w:val="single" w:sz="4" w:space="0" w:color="auto"/>
              <w:right w:val="single" w:sz="4" w:space="0" w:color="auto"/>
            </w:tcBorders>
            <w:shd w:val="clear" w:color="auto" w:fill="auto"/>
            <w:noWrap/>
            <w:vAlign w:val="center"/>
            <w:hideMark/>
          </w:tcPr>
          <w:p w14:paraId="6AFC9FD4"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0,584</w:t>
            </w:r>
          </w:p>
        </w:tc>
        <w:tc>
          <w:tcPr>
            <w:tcW w:w="1401" w:type="dxa"/>
            <w:tcBorders>
              <w:top w:val="nil"/>
              <w:left w:val="nil"/>
              <w:bottom w:val="single" w:sz="4" w:space="0" w:color="auto"/>
              <w:right w:val="single" w:sz="4" w:space="0" w:color="auto"/>
            </w:tcBorders>
            <w:shd w:val="clear" w:color="auto" w:fill="auto"/>
            <w:noWrap/>
            <w:vAlign w:val="center"/>
            <w:hideMark/>
          </w:tcPr>
          <w:p w14:paraId="788C883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0,750</w:t>
            </w:r>
          </w:p>
        </w:tc>
        <w:tc>
          <w:tcPr>
            <w:tcW w:w="1509" w:type="dxa"/>
            <w:tcBorders>
              <w:top w:val="nil"/>
              <w:left w:val="nil"/>
              <w:bottom w:val="single" w:sz="4" w:space="0" w:color="auto"/>
              <w:right w:val="single" w:sz="4" w:space="0" w:color="auto"/>
            </w:tcBorders>
            <w:shd w:val="clear" w:color="auto" w:fill="auto"/>
            <w:noWrap/>
            <w:vAlign w:val="center"/>
            <w:hideMark/>
          </w:tcPr>
          <w:p w14:paraId="42529E17"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0,359</w:t>
            </w:r>
          </w:p>
        </w:tc>
        <w:tc>
          <w:tcPr>
            <w:tcW w:w="1164" w:type="dxa"/>
            <w:tcBorders>
              <w:top w:val="nil"/>
              <w:left w:val="nil"/>
              <w:bottom w:val="single" w:sz="4" w:space="0" w:color="auto"/>
              <w:right w:val="single" w:sz="4" w:space="0" w:color="auto"/>
            </w:tcBorders>
            <w:shd w:val="clear" w:color="auto" w:fill="auto"/>
            <w:noWrap/>
            <w:vAlign w:val="center"/>
            <w:hideMark/>
          </w:tcPr>
          <w:p w14:paraId="7687B8C9" w14:textId="77777777" w:rsidR="00CB20A2" w:rsidRPr="00CB20A2" w:rsidRDefault="00CB20A2" w:rsidP="004C4D80">
            <w:pPr>
              <w:spacing w:after="0" w:line="240" w:lineRule="auto"/>
              <w:jc w:val="center"/>
              <w:rPr>
                <w:rFonts w:ascii="Times New Roman" w:eastAsia="Times New Roman" w:hAnsi="Times New Roman" w:cs="Times New Roman"/>
                <w:color w:val="000000"/>
                <w:sz w:val="18"/>
                <w:szCs w:val="18"/>
                <w:lang w:eastAsia="cs-CZ"/>
              </w:rPr>
            </w:pPr>
            <w:r w:rsidRPr="00CB20A2">
              <w:rPr>
                <w:rFonts w:ascii="Times New Roman" w:eastAsia="Times New Roman" w:hAnsi="Times New Roman" w:cs="Times New Roman"/>
                <w:color w:val="000000"/>
                <w:sz w:val="18"/>
                <w:szCs w:val="18"/>
                <w:lang w:eastAsia="cs-CZ"/>
              </w:rPr>
              <w:t>0,848</w:t>
            </w:r>
          </w:p>
        </w:tc>
      </w:tr>
    </w:tbl>
    <w:p w14:paraId="6A70C6A8" w14:textId="77777777" w:rsidR="00CB20A2" w:rsidRDefault="00CB20A2" w:rsidP="00CB20A2"/>
    <w:p w14:paraId="0382182A" w14:textId="77777777" w:rsidR="00CB20A2" w:rsidRDefault="00CB20A2" w:rsidP="00CB20A2"/>
    <w:p w14:paraId="30E5C3C6" w14:textId="77777777" w:rsidR="00CB20A2" w:rsidRDefault="00CB20A2" w:rsidP="00CB20A2"/>
    <w:p w14:paraId="79944576" w14:textId="77777777" w:rsidR="00CB20A2" w:rsidRDefault="00CB20A2" w:rsidP="00CB20A2"/>
    <w:p w14:paraId="4839CB75" w14:textId="77777777" w:rsidR="00CB20A2" w:rsidRDefault="00CB20A2" w:rsidP="00CB20A2"/>
    <w:p w14:paraId="6C3F30A0" w14:textId="77777777" w:rsidR="00CB20A2" w:rsidRDefault="00CB20A2" w:rsidP="00CB20A2"/>
    <w:p w14:paraId="4F396442" w14:textId="77777777" w:rsidR="00CB20A2" w:rsidRDefault="00CB20A2" w:rsidP="00CB20A2"/>
    <w:p w14:paraId="67C814D0" w14:textId="77777777" w:rsidR="00CB20A2" w:rsidRDefault="00CB20A2" w:rsidP="00CB20A2"/>
    <w:p w14:paraId="01D34B6E" w14:textId="77777777" w:rsidR="00CB20A2" w:rsidRDefault="00CB20A2" w:rsidP="00CB20A2"/>
    <w:p w14:paraId="2201629A" w14:textId="77777777" w:rsidR="00CB20A2" w:rsidRDefault="00CB20A2" w:rsidP="00CB20A2"/>
    <w:p w14:paraId="1D97AF18" w14:textId="77777777" w:rsidR="00CB20A2" w:rsidRDefault="00CB20A2" w:rsidP="00CB20A2">
      <w:r>
        <w:object w:dxaOrig="9136" w:dyaOrig="11994" w14:anchorId="5E7F2EB0">
          <v:shape id="_x0000_i1030" type="#_x0000_t75" style="width:456pt;height:600pt" o:ole="">
            <v:imagedata r:id="rId37" o:title=""/>
          </v:shape>
          <o:OLEObject Type="Embed" ProgID="STATISTICA.Graph" ShapeID="_x0000_i1030" DrawAspect="Content" ObjectID="_1614773949" r:id="rId38">
            <o:FieldCodes>\s</o:FieldCodes>
          </o:OLEObject>
        </w:object>
      </w:r>
    </w:p>
    <w:p w14:paraId="28297504" w14:textId="77777777" w:rsidR="00C7209F" w:rsidRPr="00C7209F" w:rsidRDefault="00CB20A2" w:rsidP="00C7209F">
      <w:pPr>
        <w:pStyle w:val="Bezmezer"/>
        <w:rPr>
          <w:rFonts w:ascii="Times New Roman" w:hAnsi="Times New Roman" w:cs="Times New Roman"/>
          <w:b/>
        </w:rPr>
      </w:pPr>
      <w:r>
        <w:rPr>
          <w:sz w:val="24"/>
          <w:szCs w:val="24"/>
        </w:rPr>
        <w:br w:type="page"/>
      </w:r>
      <w:r w:rsidR="00E444F7" w:rsidRPr="00C7209F">
        <w:rPr>
          <w:rFonts w:ascii="Times New Roman" w:hAnsi="Times New Roman" w:cs="Times New Roman"/>
          <w:b/>
        </w:rPr>
        <w:lastRenderedPageBreak/>
        <w:t xml:space="preserve">Spojnicové grafy vytvořené spojením průměrných hodnot naměřených </w:t>
      </w:r>
    </w:p>
    <w:p w14:paraId="7E690034" w14:textId="09B2B72A" w:rsidR="00E444F7" w:rsidRPr="00C7209F" w:rsidRDefault="00E444F7" w:rsidP="00C7209F">
      <w:pPr>
        <w:pStyle w:val="Bezmezer"/>
        <w:rPr>
          <w:rFonts w:ascii="Times New Roman" w:hAnsi="Times New Roman" w:cs="Times New Roman"/>
          <w:b/>
        </w:rPr>
      </w:pPr>
      <w:r w:rsidRPr="00C7209F">
        <w:rPr>
          <w:rFonts w:ascii="Times New Roman" w:hAnsi="Times New Roman" w:cs="Times New Roman"/>
          <w:b/>
        </w:rPr>
        <w:t>u dané skupiny daný den:</w:t>
      </w:r>
    </w:p>
    <w:p w14:paraId="1D39C4CD" w14:textId="77777777" w:rsidR="00E444F7" w:rsidRPr="00C7209F" w:rsidRDefault="00E444F7" w:rsidP="00C7209F">
      <w:pPr>
        <w:rPr>
          <w:rFonts w:ascii="Times New Roman" w:hAnsi="Times New Roman" w:cs="Times New Roman"/>
          <w:sz w:val="24"/>
          <w:szCs w:val="24"/>
        </w:rPr>
      </w:pPr>
    </w:p>
    <w:p w14:paraId="4C3FB454" w14:textId="77777777" w:rsidR="00E444F7" w:rsidRDefault="00E444F7" w:rsidP="00C7209F">
      <w:pPr>
        <w:jc w:val="center"/>
      </w:pPr>
    </w:p>
    <w:p w14:paraId="42F5DBC6" w14:textId="77777777" w:rsidR="00E444F7" w:rsidRDefault="00E444F7" w:rsidP="00E444F7">
      <w:r>
        <w:rPr>
          <w:noProof/>
          <w:lang w:eastAsia="cs-CZ"/>
        </w:rPr>
        <w:drawing>
          <wp:inline distT="0" distB="0" distL="0" distR="0" wp14:anchorId="53081CB5" wp14:editId="79423540">
            <wp:extent cx="4572000" cy="2743200"/>
            <wp:effectExtent l="0" t="0" r="19050" b="1905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FD0BED" w14:textId="77777777" w:rsidR="00E444F7" w:rsidRDefault="00E444F7" w:rsidP="00E444F7"/>
    <w:p w14:paraId="42BF6A80" w14:textId="77777777" w:rsidR="00E444F7" w:rsidRDefault="00E444F7" w:rsidP="00E444F7"/>
    <w:p w14:paraId="44657D74" w14:textId="77777777" w:rsidR="00E444F7" w:rsidRDefault="00E444F7" w:rsidP="00E444F7"/>
    <w:p w14:paraId="048A9386" w14:textId="77777777" w:rsidR="00E444F7" w:rsidRDefault="00E444F7" w:rsidP="00E444F7">
      <w:r>
        <w:rPr>
          <w:noProof/>
          <w:lang w:eastAsia="cs-CZ"/>
        </w:rPr>
        <w:drawing>
          <wp:inline distT="0" distB="0" distL="0" distR="0" wp14:anchorId="7C01CEDC" wp14:editId="6C69BC70">
            <wp:extent cx="4572000" cy="2743200"/>
            <wp:effectExtent l="0" t="0" r="19050" b="1905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4A40FD" w14:textId="77777777" w:rsidR="00E444F7" w:rsidRDefault="00E444F7" w:rsidP="00E444F7">
      <w:r>
        <w:br w:type="page"/>
      </w:r>
    </w:p>
    <w:p w14:paraId="62AC046C" w14:textId="77777777" w:rsidR="00E444F7" w:rsidRDefault="00E444F7" w:rsidP="00E444F7"/>
    <w:p w14:paraId="7C328D41" w14:textId="77777777" w:rsidR="00E444F7" w:rsidRDefault="00E444F7" w:rsidP="00E444F7"/>
    <w:p w14:paraId="3A61F7A4" w14:textId="77777777" w:rsidR="00E444F7" w:rsidRDefault="00E444F7" w:rsidP="00E444F7"/>
    <w:p w14:paraId="5B662053" w14:textId="77777777" w:rsidR="00E444F7" w:rsidRDefault="00E444F7" w:rsidP="00E444F7">
      <w:pPr>
        <w:rPr>
          <w:noProof/>
          <w:lang w:eastAsia="cs-CZ"/>
        </w:rPr>
      </w:pPr>
      <w:r>
        <w:rPr>
          <w:noProof/>
          <w:lang w:eastAsia="cs-CZ"/>
        </w:rPr>
        <w:drawing>
          <wp:inline distT="0" distB="0" distL="0" distR="0" wp14:anchorId="2F6F11E5" wp14:editId="530E45BF">
            <wp:extent cx="4572000" cy="2743200"/>
            <wp:effectExtent l="0" t="0" r="19050" b="1905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F2F082" w14:textId="77777777" w:rsidR="00E444F7" w:rsidRDefault="00E444F7" w:rsidP="00E444F7">
      <w:pPr>
        <w:rPr>
          <w:noProof/>
          <w:lang w:eastAsia="cs-CZ"/>
        </w:rPr>
      </w:pPr>
    </w:p>
    <w:p w14:paraId="3E019BB2" w14:textId="77777777" w:rsidR="00E444F7" w:rsidRDefault="00E444F7" w:rsidP="00E444F7">
      <w:pPr>
        <w:rPr>
          <w:noProof/>
          <w:lang w:eastAsia="cs-CZ"/>
        </w:rPr>
      </w:pPr>
    </w:p>
    <w:p w14:paraId="5EBEC7DD" w14:textId="77777777" w:rsidR="00E444F7" w:rsidRDefault="00E444F7" w:rsidP="00E444F7">
      <w:pPr>
        <w:rPr>
          <w:noProof/>
          <w:lang w:eastAsia="cs-CZ"/>
        </w:rPr>
      </w:pPr>
    </w:p>
    <w:p w14:paraId="58065F12" w14:textId="77777777" w:rsidR="00E444F7" w:rsidRDefault="00E444F7" w:rsidP="00E444F7">
      <w:r>
        <w:rPr>
          <w:noProof/>
          <w:lang w:eastAsia="cs-CZ"/>
        </w:rPr>
        <w:drawing>
          <wp:inline distT="0" distB="0" distL="0" distR="0" wp14:anchorId="65969C22" wp14:editId="5DF0A5D5">
            <wp:extent cx="4572000" cy="2743200"/>
            <wp:effectExtent l="0" t="0" r="19050" b="1905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7A2410" w14:textId="77777777" w:rsidR="00E444F7" w:rsidRDefault="00E444F7" w:rsidP="00E444F7">
      <w:r>
        <w:br w:type="page"/>
      </w:r>
    </w:p>
    <w:p w14:paraId="73C62A37" w14:textId="77777777" w:rsidR="00E444F7" w:rsidRDefault="00E444F7" w:rsidP="00E444F7"/>
    <w:p w14:paraId="144E66DC" w14:textId="77777777" w:rsidR="00E444F7" w:rsidRDefault="00E444F7" w:rsidP="00E444F7"/>
    <w:p w14:paraId="1ECCC889" w14:textId="77777777" w:rsidR="00E444F7" w:rsidRDefault="00E444F7" w:rsidP="00E444F7"/>
    <w:p w14:paraId="3135F59B" w14:textId="77777777" w:rsidR="00E444F7" w:rsidRDefault="00E444F7" w:rsidP="00E444F7">
      <w:r>
        <w:rPr>
          <w:noProof/>
          <w:lang w:eastAsia="cs-CZ"/>
        </w:rPr>
        <w:drawing>
          <wp:inline distT="0" distB="0" distL="0" distR="0" wp14:anchorId="7416C247" wp14:editId="28281F32">
            <wp:extent cx="4572000" cy="2741295"/>
            <wp:effectExtent l="0" t="0" r="19050" b="20955"/>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1BF9DF" w14:textId="77777777" w:rsidR="00E444F7" w:rsidRDefault="00E444F7" w:rsidP="00E444F7"/>
    <w:p w14:paraId="124DD38E" w14:textId="77777777" w:rsidR="00E444F7" w:rsidRDefault="00E444F7" w:rsidP="00E444F7"/>
    <w:p w14:paraId="4EB9A5A8" w14:textId="77777777" w:rsidR="00E444F7" w:rsidRDefault="00E444F7" w:rsidP="00E444F7"/>
    <w:p w14:paraId="43150B47" w14:textId="77777777" w:rsidR="00E444F7" w:rsidRDefault="00E444F7" w:rsidP="00E444F7">
      <w:r>
        <w:rPr>
          <w:noProof/>
          <w:lang w:eastAsia="cs-CZ"/>
        </w:rPr>
        <w:drawing>
          <wp:inline distT="0" distB="0" distL="0" distR="0" wp14:anchorId="26418F51" wp14:editId="3C23DB36">
            <wp:extent cx="4572000" cy="2741295"/>
            <wp:effectExtent l="0" t="0" r="19050" b="20955"/>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5E7631" w14:textId="77777777" w:rsidR="00E444F7" w:rsidRDefault="00E444F7" w:rsidP="00E444F7">
      <w:r>
        <w:br w:type="page"/>
      </w:r>
    </w:p>
    <w:p w14:paraId="57E8EFA5" w14:textId="77777777" w:rsidR="00E444F7" w:rsidRDefault="00E444F7" w:rsidP="00E444F7"/>
    <w:p w14:paraId="1E3E6F79" w14:textId="77777777" w:rsidR="00E444F7" w:rsidRDefault="00E444F7" w:rsidP="00E444F7"/>
    <w:p w14:paraId="5C474953" w14:textId="77777777" w:rsidR="00E444F7" w:rsidRDefault="00E444F7" w:rsidP="00E444F7"/>
    <w:p w14:paraId="35D4E339" w14:textId="77777777" w:rsidR="00E444F7" w:rsidRDefault="00E444F7" w:rsidP="00E444F7">
      <w:r>
        <w:rPr>
          <w:noProof/>
          <w:lang w:eastAsia="cs-CZ"/>
        </w:rPr>
        <w:drawing>
          <wp:inline distT="0" distB="0" distL="0" distR="0" wp14:anchorId="469D76B7" wp14:editId="21E02AFE">
            <wp:extent cx="4572000" cy="2745105"/>
            <wp:effectExtent l="0" t="0" r="19050" b="1714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1DD507" w14:textId="77777777" w:rsidR="00E444F7" w:rsidRDefault="00E444F7" w:rsidP="00E444F7"/>
    <w:p w14:paraId="6A8246C8" w14:textId="77777777" w:rsidR="00E444F7" w:rsidRDefault="00E444F7" w:rsidP="00E444F7"/>
    <w:p w14:paraId="22E24D4F" w14:textId="77777777" w:rsidR="00E444F7" w:rsidRDefault="00E444F7" w:rsidP="00E444F7"/>
    <w:p w14:paraId="5EBCA3B1" w14:textId="77777777" w:rsidR="00E444F7" w:rsidRDefault="00E444F7" w:rsidP="00E444F7">
      <w:r>
        <w:rPr>
          <w:noProof/>
          <w:lang w:eastAsia="cs-CZ"/>
        </w:rPr>
        <w:drawing>
          <wp:inline distT="0" distB="0" distL="0" distR="0" wp14:anchorId="2FDE03F4" wp14:editId="734A6B86">
            <wp:extent cx="4572000" cy="2745105"/>
            <wp:effectExtent l="0" t="0" r="19050" b="1714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E0AEE5" w14:textId="77777777" w:rsidR="00E444F7" w:rsidRDefault="00E444F7" w:rsidP="00E444F7">
      <w:r>
        <w:br w:type="page"/>
      </w:r>
    </w:p>
    <w:p w14:paraId="17A248C2" w14:textId="77777777" w:rsidR="00E444F7" w:rsidRDefault="00E444F7" w:rsidP="00E444F7"/>
    <w:p w14:paraId="47CDEB7B" w14:textId="77777777" w:rsidR="00E444F7" w:rsidRDefault="00E444F7" w:rsidP="00E444F7"/>
    <w:p w14:paraId="41CF9F95" w14:textId="77777777" w:rsidR="00E444F7" w:rsidRDefault="00E444F7" w:rsidP="00E444F7"/>
    <w:p w14:paraId="5529DF0F" w14:textId="77777777" w:rsidR="00E444F7" w:rsidRDefault="00E444F7" w:rsidP="00E444F7"/>
    <w:p w14:paraId="425F2AAD" w14:textId="77777777" w:rsidR="00E444F7" w:rsidRDefault="00E444F7" w:rsidP="00E444F7">
      <w:r>
        <w:rPr>
          <w:noProof/>
          <w:lang w:eastAsia="cs-CZ"/>
        </w:rPr>
        <w:drawing>
          <wp:inline distT="0" distB="0" distL="0" distR="0" wp14:anchorId="090BE340" wp14:editId="2819D38F">
            <wp:extent cx="4572000" cy="2741295"/>
            <wp:effectExtent l="0" t="0" r="19050" b="20955"/>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7F4FBB9" w14:textId="77777777" w:rsidR="00E444F7" w:rsidRDefault="00E444F7" w:rsidP="00E444F7"/>
    <w:p w14:paraId="6C69CFFB" w14:textId="77777777" w:rsidR="00E444F7" w:rsidRDefault="00E444F7" w:rsidP="00E444F7"/>
    <w:p w14:paraId="325CBFFA" w14:textId="77777777" w:rsidR="00E444F7" w:rsidRDefault="00E444F7" w:rsidP="00E444F7"/>
    <w:p w14:paraId="2B3DB3F6" w14:textId="77777777" w:rsidR="00E444F7" w:rsidRDefault="00E444F7" w:rsidP="00E444F7">
      <w:r>
        <w:rPr>
          <w:noProof/>
          <w:lang w:eastAsia="cs-CZ"/>
        </w:rPr>
        <w:drawing>
          <wp:inline distT="0" distB="0" distL="0" distR="0" wp14:anchorId="01D5EF77" wp14:editId="07506BE5">
            <wp:extent cx="4572000" cy="2741295"/>
            <wp:effectExtent l="0" t="0" r="19050" b="20955"/>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2DAB8C" w14:textId="77777777" w:rsidR="00E444F7" w:rsidRDefault="00E444F7" w:rsidP="00E444F7">
      <w:r>
        <w:br w:type="page"/>
      </w:r>
    </w:p>
    <w:p w14:paraId="681B0920" w14:textId="77777777" w:rsidR="00E444F7" w:rsidRDefault="00E444F7" w:rsidP="00E444F7"/>
    <w:p w14:paraId="703A06C9" w14:textId="77777777" w:rsidR="00E444F7" w:rsidRDefault="00E444F7" w:rsidP="00E444F7"/>
    <w:p w14:paraId="7D233804" w14:textId="77777777" w:rsidR="00E444F7" w:rsidRDefault="00E444F7" w:rsidP="00E444F7"/>
    <w:p w14:paraId="4B28D9FA" w14:textId="77777777" w:rsidR="00E444F7" w:rsidRDefault="00E444F7" w:rsidP="00E444F7"/>
    <w:p w14:paraId="793F34A4" w14:textId="77777777" w:rsidR="00E444F7" w:rsidRDefault="00E444F7" w:rsidP="00E444F7">
      <w:r>
        <w:rPr>
          <w:noProof/>
          <w:lang w:eastAsia="cs-CZ"/>
        </w:rPr>
        <w:drawing>
          <wp:inline distT="0" distB="0" distL="0" distR="0" wp14:anchorId="3347E47F" wp14:editId="68159E5D">
            <wp:extent cx="4572000" cy="2748915"/>
            <wp:effectExtent l="0" t="0" r="19050" b="13335"/>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D37C34" w14:textId="77777777" w:rsidR="00E444F7" w:rsidRDefault="00E444F7" w:rsidP="00E444F7"/>
    <w:p w14:paraId="34509DD9" w14:textId="77777777" w:rsidR="00E444F7" w:rsidRDefault="00E444F7" w:rsidP="00E444F7"/>
    <w:p w14:paraId="13C46833" w14:textId="77777777" w:rsidR="00E444F7" w:rsidRDefault="00E444F7" w:rsidP="00E444F7">
      <w:r>
        <w:rPr>
          <w:noProof/>
          <w:lang w:eastAsia="cs-CZ"/>
        </w:rPr>
        <w:drawing>
          <wp:inline distT="0" distB="0" distL="0" distR="0" wp14:anchorId="20693642" wp14:editId="7F53434F">
            <wp:extent cx="4572000" cy="2748915"/>
            <wp:effectExtent l="0" t="0" r="19050" b="13335"/>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DE2240" w14:textId="77777777" w:rsidR="00E444F7" w:rsidRDefault="00E444F7" w:rsidP="00E444F7">
      <w:r>
        <w:br w:type="page"/>
      </w:r>
    </w:p>
    <w:p w14:paraId="14D4D429" w14:textId="77777777" w:rsidR="00E444F7" w:rsidRDefault="00E444F7" w:rsidP="00E444F7"/>
    <w:p w14:paraId="43DBD361" w14:textId="77777777" w:rsidR="00E444F7" w:rsidRDefault="00E444F7" w:rsidP="00E444F7"/>
    <w:p w14:paraId="634909B3" w14:textId="77777777" w:rsidR="00E444F7" w:rsidRDefault="00E444F7" w:rsidP="00E444F7"/>
    <w:p w14:paraId="04061397" w14:textId="77777777" w:rsidR="00E444F7" w:rsidRDefault="00E444F7" w:rsidP="00E444F7">
      <w:r>
        <w:rPr>
          <w:noProof/>
          <w:lang w:eastAsia="cs-CZ"/>
        </w:rPr>
        <w:drawing>
          <wp:inline distT="0" distB="0" distL="0" distR="0" wp14:anchorId="384A3CE3" wp14:editId="130EAECD">
            <wp:extent cx="4572000" cy="2748915"/>
            <wp:effectExtent l="0" t="0" r="19050" b="13335"/>
            <wp:docPr id="62" name="Graf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2A291F" w14:textId="77777777" w:rsidR="00E444F7" w:rsidRDefault="00E444F7" w:rsidP="00E444F7"/>
    <w:p w14:paraId="04787CFB" w14:textId="77777777" w:rsidR="00E444F7" w:rsidRDefault="00E444F7" w:rsidP="00E444F7"/>
    <w:p w14:paraId="1D5F6042" w14:textId="77777777" w:rsidR="00E444F7" w:rsidRDefault="00E444F7" w:rsidP="00E444F7"/>
    <w:p w14:paraId="6EFC8ADB" w14:textId="6C14E62A" w:rsidR="00315716" w:rsidRDefault="00E444F7" w:rsidP="00E444F7">
      <w:r>
        <w:rPr>
          <w:noProof/>
          <w:lang w:eastAsia="cs-CZ"/>
        </w:rPr>
        <w:drawing>
          <wp:inline distT="0" distB="0" distL="0" distR="0" wp14:anchorId="3554BC40" wp14:editId="0EC6AB8F">
            <wp:extent cx="4572000" cy="2748915"/>
            <wp:effectExtent l="0" t="0" r="19050" b="13335"/>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CED8EF" w14:textId="77777777" w:rsidR="00315716" w:rsidRDefault="00315716">
      <w:r>
        <w:br w:type="page"/>
      </w:r>
    </w:p>
    <w:p w14:paraId="13E24F9D" w14:textId="1609D3F5" w:rsidR="003C245C" w:rsidRPr="00315716" w:rsidRDefault="00315716" w:rsidP="00E444F7">
      <w:pPr>
        <w:rPr>
          <w:rFonts w:ascii="Times New Roman" w:hAnsi="Times New Roman" w:cs="Times New Roman"/>
          <w:b/>
        </w:rPr>
      </w:pPr>
      <w:r w:rsidRPr="00315716">
        <w:rPr>
          <w:rFonts w:ascii="Times New Roman" w:hAnsi="Times New Roman" w:cs="Times New Roman"/>
          <w:b/>
        </w:rPr>
        <w:lastRenderedPageBreak/>
        <w:t>Vizuální analogová škála bolesti</w:t>
      </w:r>
    </w:p>
    <w:p w14:paraId="53F14C7C" w14:textId="1C667F2D" w:rsidR="003C245C" w:rsidRDefault="003C245C"/>
    <w:p w14:paraId="31E78F4A" w14:textId="2219EB4C" w:rsidR="00E444F7" w:rsidRDefault="00315716" w:rsidP="00E444F7">
      <w:r>
        <w:rPr>
          <w:noProof/>
        </w:rPr>
        <w:drawing>
          <wp:inline distT="0" distB="0" distL="0" distR="0" wp14:anchorId="5764824C" wp14:editId="7B04B1CD">
            <wp:extent cx="5760720" cy="180403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zuální analogová škála bolesti 1.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1804035"/>
                    </a:xfrm>
                    <a:prstGeom prst="rect">
                      <a:avLst/>
                    </a:prstGeom>
                  </pic:spPr>
                </pic:pic>
              </a:graphicData>
            </a:graphic>
          </wp:inline>
        </w:drawing>
      </w:r>
    </w:p>
    <w:p w14:paraId="6967ED51" w14:textId="77777777" w:rsidR="00E444F7" w:rsidRDefault="00E444F7" w:rsidP="00E444F7">
      <w:pPr>
        <w:rPr>
          <w:rFonts w:ascii="Times New Roman" w:hAnsi="Times New Roman" w:cs="Times New Roman"/>
          <w:b/>
          <w:sz w:val="24"/>
          <w:szCs w:val="24"/>
        </w:rPr>
      </w:pPr>
      <w:r>
        <w:rPr>
          <w:rFonts w:ascii="Times New Roman" w:hAnsi="Times New Roman" w:cs="Times New Roman"/>
          <w:b/>
          <w:sz w:val="24"/>
          <w:szCs w:val="24"/>
        </w:rPr>
        <w:br w:type="page"/>
      </w:r>
    </w:p>
    <w:p w14:paraId="565D4C1E" w14:textId="64F4000B" w:rsidR="00E444F7" w:rsidRDefault="00E444F7">
      <w:pPr>
        <w:rPr>
          <w:rFonts w:ascii="Times New Roman" w:hAnsi="Times New Roman" w:cs="Times New Roman"/>
          <w:b/>
          <w:sz w:val="24"/>
          <w:szCs w:val="24"/>
        </w:rPr>
      </w:pPr>
    </w:p>
    <w:p w14:paraId="7FB2836E" w14:textId="77777777" w:rsidR="00CB20A2" w:rsidRDefault="00CB20A2">
      <w:pPr>
        <w:rPr>
          <w:rFonts w:ascii="Times New Roman" w:hAnsi="Times New Roman" w:cs="Times New Roman"/>
          <w:b/>
          <w:sz w:val="24"/>
          <w:szCs w:val="24"/>
        </w:rPr>
      </w:pPr>
    </w:p>
    <w:p w14:paraId="089BBCC7" w14:textId="277F0876" w:rsidR="004C4D80" w:rsidRPr="00081F64" w:rsidRDefault="00834D84" w:rsidP="003A45A1">
      <w:pPr>
        <w:pStyle w:val="Odstavecseseznamem"/>
        <w:numPr>
          <w:ilvl w:val="0"/>
          <w:numId w:val="65"/>
        </w:numPr>
        <w:spacing w:line="360" w:lineRule="auto"/>
        <w:ind w:left="851" w:hanging="567"/>
        <w:rPr>
          <w:rFonts w:ascii="Times New Roman" w:hAnsi="Times New Roman" w:cs="Times New Roman"/>
          <w:b/>
          <w:sz w:val="28"/>
          <w:szCs w:val="28"/>
        </w:rPr>
      </w:pPr>
      <w:r w:rsidRPr="00081F64">
        <w:rPr>
          <w:rFonts w:ascii="Times New Roman" w:hAnsi="Times New Roman" w:cs="Times New Roman"/>
          <w:b/>
          <w:sz w:val="28"/>
          <w:szCs w:val="28"/>
        </w:rPr>
        <w:t>Tabulky, grafy</w:t>
      </w:r>
      <w:r w:rsidR="00063456" w:rsidRPr="00081F64">
        <w:rPr>
          <w:rFonts w:ascii="Times New Roman" w:hAnsi="Times New Roman" w:cs="Times New Roman"/>
          <w:b/>
          <w:sz w:val="28"/>
          <w:szCs w:val="28"/>
        </w:rPr>
        <w:t xml:space="preserve"> a obrazová příloha</w:t>
      </w:r>
      <w:r w:rsidRPr="00081F64">
        <w:rPr>
          <w:rFonts w:ascii="Times New Roman" w:hAnsi="Times New Roman" w:cs="Times New Roman"/>
          <w:b/>
          <w:sz w:val="28"/>
          <w:szCs w:val="28"/>
        </w:rPr>
        <w:t xml:space="preserve"> III.</w:t>
      </w:r>
    </w:p>
    <w:p w14:paraId="1EB5FC6A" w14:textId="2EC695B1" w:rsidR="004C4D80" w:rsidRDefault="004C4D80" w:rsidP="004C4D80">
      <w:pPr>
        <w:pStyle w:val="Odstavecseseznamem"/>
        <w:spacing w:line="360" w:lineRule="auto"/>
        <w:ind w:left="709"/>
        <w:rPr>
          <w:rFonts w:ascii="Times New Roman" w:hAnsi="Times New Roman" w:cs="Times New Roman"/>
          <w:b/>
          <w:sz w:val="24"/>
          <w:szCs w:val="24"/>
        </w:rPr>
      </w:pPr>
    </w:p>
    <w:p w14:paraId="2ACB3287" w14:textId="3C2DD7F5" w:rsidR="004C4D80" w:rsidRDefault="004C4D80" w:rsidP="004C4D80">
      <w:pPr>
        <w:rPr>
          <w:rFonts w:ascii="Times New Roman" w:hAnsi="Times New Roman" w:cs="Times New Roman"/>
          <w:b/>
        </w:rPr>
      </w:pPr>
      <w:r w:rsidRPr="004C4D80">
        <w:rPr>
          <w:rFonts w:ascii="Times New Roman" w:hAnsi="Times New Roman" w:cs="Times New Roman"/>
          <w:b/>
        </w:rPr>
        <w:t>Tabulka 1</w:t>
      </w:r>
    </w:p>
    <w:p w14:paraId="45C2B3B6" w14:textId="77777777" w:rsidR="00B37069" w:rsidRPr="004C4D80" w:rsidRDefault="00B37069" w:rsidP="004C4D80">
      <w:pPr>
        <w:rPr>
          <w:rFonts w:ascii="Times New Roman" w:hAnsi="Times New Roman" w:cs="Times New Roman"/>
          <w:b/>
        </w:rPr>
      </w:pPr>
    </w:p>
    <w:p w14:paraId="505E2F72" w14:textId="767FD2AD" w:rsidR="004C4D80" w:rsidRDefault="004C4D80" w:rsidP="004C4D80">
      <w:pPr>
        <w:rPr>
          <w:rFonts w:ascii="Times New Roman" w:hAnsi="Times New Roman" w:cs="Times New Roman"/>
          <w:b/>
        </w:rPr>
      </w:pPr>
      <w:r w:rsidRPr="004C4D80">
        <w:rPr>
          <w:rFonts w:ascii="Times New Roman" w:hAnsi="Times New Roman" w:cs="Times New Roman"/>
          <w:b/>
        </w:rPr>
        <w:t xml:space="preserve">Charakteristika souborů (single </w:t>
      </w:r>
      <w:proofErr w:type="spellStart"/>
      <w:r w:rsidR="00F661E9">
        <w:rPr>
          <w:rFonts w:ascii="Times New Roman" w:hAnsi="Times New Roman" w:cs="Times New Roman"/>
          <w:b/>
        </w:rPr>
        <w:t>d</w:t>
      </w:r>
      <w:r w:rsidRPr="004C4D80">
        <w:rPr>
          <w:rFonts w:ascii="Times New Roman" w:hAnsi="Times New Roman" w:cs="Times New Roman"/>
          <w:b/>
        </w:rPr>
        <w:t>ocking</w:t>
      </w:r>
      <w:proofErr w:type="spellEnd"/>
      <w:r w:rsidRPr="004C4D80">
        <w:rPr>
          <w:rFonts w:ascii="Times New Roman" w:hAnsi="Times New Roman" w:cs="Times New Roman"/>
          <w:b/>
        </w:rPr>
        <w:t xml:space="preserve"> a </w:t>
      </w:r>
      <w:proofErr w:type="spellStart"/>
      <w:r w:rsidRPr="004C4D80">
        <w:rPr>
          <w:rFonts w:ascii="Times New Roman" w:hAnsi="Times New Roman" w:cs="Times New Roman"/>
          <w:b/>
        </w:rPr>
        <w:t>dual</w:t>
      </w:r>
      <w:proofErr w:type="spellEnd"/>
      <w:r w:rsidRPr="004C4D80">
        <w:rPr>
          <w:rFonts w:ascii="Times New Roman" w:hAnsi="Times New Roman" w:cs="Times New Roman"/>
          <w:b/>
        </w:rPr>
        <w:t xml:space="preserve"> </w:t>
      </w:r>
      <w:proofErr w:type="spellStart"/>
      <w:r w:rsidRPr="004C4D80">
        <w:rPr>
          <w:rFonts w:ascii="Times New Roman" w:hAnsi="Times New Roman" w:cs="Times New Roman"/>
          <w:b/>
        </w:rPr>
        <w:t>docking</w:t>
      </w:r>
      <w:proofErr w:type="spellEnd"/>
      <w:r w:rsidRPr="004C4D80">
        <w:rPr>
          <w:rFonts w:ascii="Times New Roman" w:hAnsi="Times New Roman" w:cs="Times New Roman"/>
          <w:b/>
        </w:rPr>
        <w:t>)</w:t>
      </w:r>
    </w:p>
    <w:p w14:paraId="7D955FFC" w14:textId="77777777" w:rsidR="00B37069" w:rsidRPr="004C4D80" w:rsidRDefault="00B37069" w:rsidP="004C4D80">
      <w:pPr>
        <w:rPr>
          <w:rFonts w:ascii="Times New Roman" w:hAnsi="Times New Roman" w:cs="Times New Roman"/>
          <w:b/>
        </w:rPr>
      </w:pPr>
    </w:p>
    <w:tbl>
      <w:tblPr>
        <w:tblW w:w="9067" w:type="dxa"/>
        <w:tblCellMar>
          <w:left w:w="70" w:type="dxa"/>
          <w:right w:w="70" w:type="dxa"/>
        </w:tblCellMar>
        <w:tblLook w:val="04A0" w:firstRow="1" w:lastRow="0" w:firstColumn="1" w:lastColumn="0" w:noHBand="0" w:noVBand="1"/>
      </w:tblPr>
      <w:tblGrid>
        <w:gridCol w:w="2560"/>
        <w:gridCol w:w="2822"/>
        <w:gridCol w:w="2835"/>
        <w:gridCol w:w="850"/>
      </w:tblGrid>
      <w:tr w:rsidR="004C4D80" w:rsidRPr="004C4D80" w14:paraId="50654531" w14:textId="77777777" w:rsidTr="004C4D80">
        <w:trPr>
          <w:trHeight w:val="33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F106A" w14:textId="77777777" w:rsidR="004C4D80" w:rsidRPr="004C4D80" w:rsidRDefault="004C4D80" w:rsidP="004C4D80">
            <w:pPr>
              <w:spacing w:after="0" w:line="240" w:lineRule="auto"/>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w:t>
            </w:r>
          </w:p>
        </w:tc>
        <w:tc>
          <w:tcPr>
            <w:tcW w:w="56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3590D8" w14:textId="77777777" w:rsidR="004C4D80" w:rsidRPr="004C4D80" w:rsidRDefault="004C4D80" w:rsidP="004C4D80">
            <w:pPr>
              <w:spacing w:after="0" w:line="240" w:lineRule="auto"/>
              <w:jc w:val="center"/>
              <w:rPr>
                <w:rFonts w:ascii="Times New Roman" w:eastAsia="Times New Roman" w:hAnsi="Times New Roman" w:cs="Times New Roman"/>
                <w:b/>
                <w:color w:val="000000"/>
                <w:lang w:eastAsia="cs-CZ"/>
              </w:rPr>
            </w:pPr>
            <w:proofErr w:type="spellStart"/>
            <w:r w:rsidRPr="004C4D80">
              <w:rPr>
                <w:rFonts w:ascii="Times New Roman" w:eastAsia="Times New Roman" w:hAnsi="Times New Roman" w:cs="Times New Roman"/>
                <w:b/>
                <w:color w:val="000000"/>
                <w:lang w:eastAsia="cs-CZ"/>
              </w:rPr>
              <w:t>Docking</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27C3E"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p</w:t>
            </w:r>
          </w:p>
        </w:tc>
      </w:tr>
      <w:tr w:rsidR="004C4D80" w:rsidRPr="004C4D80" w14:paraId="35D0AF18"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81C4D81"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w:t>
            </w:r>
          </w:p>
        </w:tc>
        <w:tc>
          <w:tcPr>
            <w:tcW w:w="2822" w:type="dxa"/>
            <w:tcBorders>
              <w:top w:val="nil"/>
              <w:left w:val="nil"/>
              <w:bottom w:val="single" w:sz="4" w:space="0" w:color="auto"/>
              <w:right w:val="single" w:sz="4" w:space="0" w:color="auto"/>
            </w:tcBorders>
            <w:shd w:val="clear" w:color="auto" w:fill="auto"/>
            <w:noWrap/>
            <w:vAlign w:val="center"/>
            <w:hideMark/>
          </w:tcPr>
          <w:p w14:paraId="50D62C7F"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single (n = 39)</w:t>
            </w:r>
          </w:p>
        </w:tc>
        <w:tc>
          <w:tcPr>
            <w:tcW w:w="2835" w:type="dxa"/>
            <w:tcBorders>
              <w:top w:val="nil"/>
              <w:left w:val="nil"/>
              <w:bottom w:val="single" w:sz="4" w:space="0" w:color="auto"/>
              <w:right w:val="single" w:sz="4" w:space="0" w:color="auto"/>
            </w:tcBorders>
            <w:shd w:val="clear" w:color="auto" w:fill="auto"/>
            <w:noWrap/>
            <w:vAlign w:val="center"/>
            <w:hideMark/>
          </w:tcPr>
          <w:p w14:paraId="4375EDC9"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proofErr w:type="spellStart"/>
            <w:r w:rsidRPr="004C4D80">
              <w:rPr>
                <w:rFonts w:ascii="Times New Roman" w:eastAsia="Times New Roman" w:hAnsi="Times New Roman" w:cs="Times New Roman"/>
                <w:color w:val="000000"/>
                <w:lang w:eastAsia="cs-CZ"/>
              </w:rPr>
              <w:t>dual</w:t>
            </w:r>
            <w:proofErr w:type="spellEnd"/>
            <w:r w:rsidRPr="004C4D80">
              <w:rPr>
                <w:rFonts w:ascii="Times New Roman" w:eastAsia="Times New Roman" w:hAnsi="Times New Roman" w:cs="Times New Roman"/>
                <w:color w:val="000000"/>
                <w:lang w:eastAsia="cs-CZ"/>
              </w:rPr>
              <w:t xml:space="preserve"> (n = 28)</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301635" w14:textId="77777777" w:rsidR="004C4D80" w:rsidRPr="004C4D80" w:rsidRDefault="004C4D80" w:rsidP="004C4D80">
            <w:pPr>
              <w:spacing w:after="0" w:line="240" w:lineRule="auto"/>
              <w:rPr>
                <w:rFonts w:ascii="Times New Roman" w:eastAsia="Times New Roman" w:hAnsi="Times New Roman" w:cs="Times New Roman"/>
                <w:i/>
                <w:iCs/>
                <w:color w:val="000000"/>
                <w:lang w:eastAsia="cs-CZ"/>
              </w:rPr>
            </w:pPr>
          </w:p>
        </w:tc>
      </w:tr>
      <w:tr w:rsidR="004C4D80" w:rsidRPr="004C4D80" w14:paraId="27070FB1"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1D9FC45"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věk (roky)</w:t>
            </w:r>
          </w:p>
        </w:tc>
        <w:tc>
          <w:tcPr>
            <w:tcW w:w="2822" w:type="dxa"/>
            <w:tcBorders>
              <w:top w:val="nil"/>
              <w:left w:val="nil"/>
              <w:bottom w:val="single" w:sz="4" w:space="0" w:color="auto"/>
              <w:right w:val="single" w:sz="4" w:space="0" w:color="auto"/>
            </w:tcBorders>
            <w:shd w:val="clear" w:color="auto" w:fill="auto"/>
            <w:noWrap/>
            <w:vAlign w:val="center"/>
            <w:hideMark/>
          </w:tcPr>
          <w:p w14:paraId="42AFA0A8"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64,4 ± 8,5; 65 (43-82)</w:t>
            </w:r>
          </w:p>
        </w:tc>
        <w:tc>
          <w:tcPr>
            <w:tcW w:w="2835" w:type="dxa"/>
            <w:tcBorders>
              <w:top w:val="nil"/>
              <w:left w:val="nil"/>
              <w:bottom w:val="single" w:sz="4" w:space="0" w:color="auto"/>
              <w:right w:val="single" w:sz="4" w:space="0" w:color="auto"/>
            </w:tcBorders>
            <w:shd w:val="clear" w:color="auto" w:fill="auto"/>
            <w:noWrap/>
            <w:vAlign w:val="center"/>
            <w:hideMark/>
          </w:tcPr>
          <w:p w14:paraId="66B332B5"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64,2 ± 8,6; 66 (46-82)</w:t>
            </w:r>
          </w:p>
        </w:tc>
        <w:tc>
          <w:tcPr>
            <w:tcW w:w="850" w:type="dxa"/>
            <w:tcBorders>
              <w:top w:val="nil"/>
              <w:left w:val="nil"/>
              <w:bottom w:val="single" w:sz="4" w:space="0" w:color="auto"/>
              <w:right w:val="single" w:sz="4" w:space="0" w:color="auto"/>
            </w:tcBorders>
            <w:shd w:val="clear" w:color="auto" w:fill="auto"/>
            <w:noWrap/>
            <w:vAlign w:val="center"/>
            <w:hideMark/>
          </w:tcPr>
          <w:p w14:paraId="03AD3641"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0,933</w:t>
            </w:r>
            <w:r w:rsidRPr="004C4D80">
              <w:rPr>
                <w:rFonts w:ascii="Times New Roman" w:eastAsia="Times New Roman" w:hAnsi="Times New Roman" w:cs="Times New Roman"/>
                <w:color w:val="000000"/>
                <w:vertAlign w:val="superscript"/>
                <w:lang w:eastAsia="cs-CZ"/>
              </w:rPr>
              <w:t>a</w:t>
            </w:r>
          </w:p>
        </w:tc>
      </w:tr>
      <w:tr w:rsidR="004C4D80" w:rsidRPr="004C4D80" w14:paraId="09CDE88E"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tcPr>
          <w:p w14:paraId="54F1B5FE"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BMI</w:t>
            </w:r>
          </w:p>
        </w:tc>
        <w:tc>
          <w:tcPr>
            <w:tcW w:w="2822" w:type="dxa"/>
            <w:tcBorders>
              <w:top w:val="nil"/>
              <w:left w:val="nil"/>
              <w:bottom w:val="single" w:sz="4" w:space="0" w:color="auto"/>
              <w:right w:val="single" w:sz="4" w:space="0" w:color="auto"/>
            </w:tcBorders>
            <w:shd w:val="clear" w:color="auto" w:fill="auto"/>
            <w:noWrap/>
            <w:vAlign w:val="center"/>
          </w:tcPr>
          <w:p w14:paraId="57DFB00E"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32,8 ± 8,4; 31,2 (19,5-57,4)</w:t>
            </w:r>
          </w:p>
        </w:tc>
        <w:tc>
          <w:tcPr>
            <w:tcW w:w="2835" w:type="dxa"/>
            <w:tcBorders>
              <w:top w:val="nil"/>
              <w:left w:val="nil"/>
              <w:bottom w:val="single" w:sz="4" w:space="0" w:color="auto"/>
              <w:right w:val="single" w:sz="4" w:space="0" w:color="auto"/>
            </w:tcBorders>
            <w:shd w:val="clear" w:color="auto" w:fill="auto"/>
            <w:noWrap/>
            <w:vAlign w:val="center"/>
          </w:tcPr>
          <w:p w14:paraId="3B7200AC"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30,6 ± 7,2; 30,8 (19,8-51,6)</w:t>
            </w:r>
          </w:p>
        </w:tc>
        <w:tc>
          <w:tcPr>
            <w:tcW w:w="850" w:type="dxa"/>
            <w:tcBorders>
              <w:top w:val="nil"/>
              <w:left w:val="nil"/>
              <w:bottom w:val="single" w:sz="4" w:space="0" w:color="auto"/>
              <w:right w:val="single" w:sz="4" w:space="0" w:color="auto"/>
            </w:tcBorders>
            <w:shd w:val="clear" w:color="auto" w:fill="auto"/>
            <w:noWrap/>
            <w:vAlign w:val="center"/>
          </w:tcPr>
          <w:p w14:paraId="1F909C6E"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0,386</w:t>
            </w:r>
            <w:r w:rsidRPr="004C4D80">
              <w:rPr>
                <w:rFonts w:ascii="Times New Roman" w:eastAsia="Times New Roman" w:hAnsi="Times New Roman" w:cs="Times New Roman"/>
                <w:color w:val="000000"/>
                <w:vertAlign w:val="superscript"/>
                <w:lang w:eastAsia="cs-CZ"/>
              </w:rPr>
              <w:t>b</w:t>
            </w:r>
          </w:p>
        </w:tc>
      </w:tr>
      <w:tr w:rsidR="004C4D80" w:rsidRPr="004C4D80" w14:paraId="321E1852"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B5F32BA"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konzol </w:t>
            </w:r>
            <w:proofErr w:type="spellStart"/>
            <w:r w:rsidRPr="004C4D80">
              <w:rPr>
                <w:rFonts w:ascii="Times New Roman" w:eastAsia="Times New Roman" w:hAnsi="Times New Roman" w:cs="Times New Roman"/>
                <w:b/>
                <w:color w:val="000000"/>
                <w:lang w:eastAsia="cs-CZ"/>
              </w:rPr>
              <w:t>time</w:t>
            </w:r>
            <w:proofErr w:type="spellEnd"/>
            <w:r w:rsidRPr="004C4D80">
              <w:rPr>
                <w:rFonts w:ascii="Times New Roman" w:eastAsia="Times New Roman" w:hAnsi="Times New Roman" w:cs="Times New Roman"/>
                <w:b/>
                <w:color w:val="000000"/>
                <w:lang w:eastAsia="cs-CZ"/>
              </w:rPr>
              <w:t xml:space="preserve"> (h)</w:t>
            </w:r>
          </w:p>
        </w:tc>
        <w:tc>
          <w:tcPr>
            <w:tcW w:w="2822" w:type="dxa"/>
            <w:tcBorders>
              <w:top w:val="nil"/>
              <w:left w:val="nil"/>
              <w:bottom w:val="single" w:sz="4" w:space="0" w:color="auto"/>
              <w:right w:val="single" w:sz="4" w:space="0" w:color="auto"/>
            </w:tcBorders>
            <w:shd w:val="clear" w:color="auto" w:fill="auto"/>
            <w:noWrap/>
            <w:vAlign w:val="center"/>
            <w:hideMark/>
          </w:tcPr>
          <w:p w14:paraId="4E29EAAD"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3,0 ± 1,2; 3,3 (0,2-5,1)</w:t>
            </w:r>
          </w:p>
        </w:tc>
        <w:tc>
          <w:tcPr>
            <w:tcW w:w="2835" w:type="dxa"/>
            <w:tcBorders>
              <w:top w:val="nil"/>
              <w:left w:val="nil"/>
              <w:bottom w:val="single" w:sz="4" w:space="0" w:color="auto"/>
              <w:right w:val="single" w:sz="4" w:space="0" w:color="auto"/>
            </w:tcBorders>
            <w:shd w:val="clear" w:color="auto" w:fill="auto"/>
            <w:noWrap/>
            <w:vAlign w:val="center"/>
            <w:hideMark/>
          </w:tcPr>
          <w:p w14:paraId="391CD84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3,5 ± 1,4; 3,4 (0,2-6,4)</w:t>
            </w:r>
          </w:p>
        </w:tc>
        <w:tc>
          <w:tcPr>
            <w:tcW w:w="850" w:type="dxa"/>
            <w:tcBorders>
              <w:top w:val="nil"/>
              <w:left w:val="nil"/>
              <w:bottom w:val="single" w:sz="4" w:space="0" w:color="auto"/>
              <w:right w:val="single" w:sz="4" w:space="0" w:color="auto"/>
            </w:tcBorders>
            <w:shd w:val="clear" w:color="auto" w:fill="auto"/>
            <w:noWrap/>
            <w:vAlign w:val="center"/>
            <w:hideMark/>
          </w:tcPr>
          <w:p w14:paraId="22A1BEB6"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0,172</w:t>
            </w:r>
            <w:r w:rsidRPr="004C4D80">
              <w:rPr>
                <w:rFonts w:ascii="Times New Roman" w:eastAsia="Times New Roman" w:hAnsi="Times New Roman" w:cs="Times New Roman"/>
                <w:color w:val="000000"/>
                <w:vertAlign w:val="superscript"/>
                <w:lang w:eastAsia="cs-CZ"/>
              </w:rPr>
              <w:t>b</w:t>
            </w:r>
          </w:p>
        </w:tc>
      </w:tr>
      <w:tr w:rsidR="004C4D80" w:rsidRPr="004C4D80" w14:paraId="6FF773D9"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797D137"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počet </w:t>
            </w:r>
            <w:proofErr w:type="spellStart"/>
            <w:r w:rsidRPr="004C4D80">
              <w:rPr>
                <w:rFonts w:ascii="Times New Roman" w:eastAsia="Times New Roman" w:hAnsi="Times New Roman" w:cs="Times New Roman"/>
                <w:b/>
                <w:color w:val="000000"/>
                <w:lang w:eastAsia="cs-CZ"/>
              </w:rPr>
              <w:t>paraaortálních</w:t>
            </w:r>
            <w:proofErr w:type="spellEnd"/>
            <w:r w:rsidRPr="004C4D80">
              <w:rPr>
                <w:rFonts w:ascii="Times New Roman" w:eastAsia="Times New Roman" w:hAnsi="Times New Roman" w:cs="Times New Roman"/>
                <w:b/>
                <w:color w:val="000000"/>
                <w:lang w:eastAsia="cs-CZ"/>
              </w:rPr>
              <w:t xml:space="preserve"> uzlin</w:t>
            </w:r>
          </w:p>
        </w:tc>
        <w:tc>
          <w:tcPr>
            <w:tcW w:w="2822" w:type="dxa"/>
            <w:tcBorders>
              <w:top w:val="nil"/>
              <w:left w:val="nil"/>
              <w:bottom w:val="single" w:sz="4" w:space="0" w:color="auto"/>
              <w:right w:val="single" w:sz="4" w:space="0" w:color="auto"/>
            </w:tcBorders>
            <w:shd w:val="clear" w:color="auto" w:fill="auto"/>
            <w:noWrap/>
            <w:vAlign w:val="center"/>
            <w:hideMark/>
          </w:tcPr>
          <w:p w14:paraId="2641F323"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3,7 ± 4,9; 0 (0-18)</w:t>
            </w:r>
          </w:p>
        </w:tc>
        <w:tc>
          <w:tcPr>
            <w:tcW w:w="2835" w:type="dxa"/>
            <w:tcBorders>
              <w:top w:val="nil"/>
              <w:left w:val="nil"/>
              <w:bottom w:val="single" w:sz="4" w:space="0" w:color="auto"/>
              <w:right w:val="single" w:sz="4" w:space="0" w:color="auto"/>
            </w:tcBorders>
            <w:shd w:val="clear" w:color="auto" w:fill="auto"/>
            <w:noWrap/>
            <w:vAlign w:val="center"/>
            <w:hideMark/>
          </w:tcPr>
          <w:p w14:paraId="4B195C7B"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4,9 ± 3,3; 5 (0-12)</w:t>
            </w:r>
          </w:p>
        </w:tc>
        <w:tc>
          <w:tcPr>
            <w:tcW w:w="850" w:type="dxa"/>
            <w:tcBorders>
              <w:top w:val="nil"/>
              <w:left w:val="nil"/>
              <w:bottom w:val="single" w:sz="4" w:space="0" w:color="auto"/>
              <w:right w:val="single" w:sz="4" w:space="0" w:color="auto"/>
            </w:tcBorders>
            <w:shd w:val="clear" w:color="auto" w:fill="auto"/>
            <w:noWrap/>
            <w:vAlign w:val="center"/>
            <w:hideMark/>
          </w:tcPr>
          <w:p w14:paraId="26FDC190" w14:textId="77777777" w:rsidR="004C4D80" w:rsidRPr="004C4D80" w:rsidRDefault="004C4D80" w:rsidP="004C4D80">
            <w:pPr>
              <w:spacing w:after="0" w:line="240" w:lineRule="auto"/>
              <w:jc w:val="center"/>
              <w:rPr>
                <w:rFonts w:ascii="Times New Roman" w:eastAsia="Times New Roman" w:hAnsi="Times New Roman" w:cs="Times New Roman"/>
                <w:b/>
                <w:bCs/>
                <w:color w:val="000000"/>
                <w:lang w:eastAsia="cs-CZ"/>
              </w:rPr>
            </w:pPr>
            <w:r w:rsidRPr="004C4D80">
              <w:rPr>
                <w:rFonts w:ascii="Times New Roman" w:eastAsia="Times New Roman" w:hAnsi="Times New Roman" w:cs="Times New Roman"/>
                <w:b/>
                <w:bCs/>
                <w:color w:val="000000"/>
                <w:lang w:eastAsia="cs-CZ"/>
              </w:rPr>
              <w:t>0,028</w:t>
            </w:r>
            <w:r w:rsidRPr="004C4D80">
              <w:rPr>
                <w:rFonts w:ascii="Times New Roman" w:eastAsia="Times New Roman" w:hAnsi="Times New Roman" w:cs="Times New Roman"/>
                <w:color w:val="000000"/>
                <w:vertAlign w:val="superscript"/>
                <w:lang w:eastAsia="cs-CZ"/>
              </w:rPr>
              <w:t>b</w:t>
            </w:r>
          </w:p>
        </w:tc>
      </w:tr>
      <w:tr w:rsidR="004C4D80" w:rsidRPr="004C4D80" w14:paraId="5DBDECB5" w14:textId="77777777" w:rsidTr="004C4D80">
        <w:trPr>
          <w:trHeight w:val="33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43110"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počet pánevních uzlin</w:t>
            </w:r>
          </w:p>
        </w:tc>
        <w:tc>
          <w:tcPr>
            <w:tcW w:w="2822" w:type="dxa"/>
            <w:tcBorders>
              <w:top w:val="single" w:sz="4" w:space="0" w:color="auto"/>
              <w:left w:val="nil"/>
              <w:bottom w:val="single" w:sz="4" w:space="0" w:color="auto"/>
              <w:right w:val="single" w:sz="4" w:space="0" w:color="auto"/>
            </w:tcBorders>
            <w:shd w:val="clear" w:color="auto" w:fill="auto"/>
            <w:noWrap/>
            <w:vAlign w:val="center"/>
            <w:hideMark/>
          </w:tcPr>
          <w:p w14:paraId="1E7AF593"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17,8 ± 9,4; 16 (0-50)</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E2BDC2C"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17,7 ± 8,6; 15 (5-40)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3AA77AD"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0,990</w:t>
            </w:r>
            <w:r w:rsidRPr="004C4D80">
              <w:rPr>
                <w:rFonts w:ascii="Times New Roman" w:eastAsia="Times New Roman" w:hAnsi="Times New Roman" w:cs="Times New Roman"/>
                <w:color w:val="000000"/>
                <w:vertAlign w:val="superscript"/>
                <w:lang w:eastAsia="cs-CZ"/>
              </w:rPr>
              <w:t>b</w:t>
            </w:r>
          </w:p>
        </w:tc>
      </w:tr>
    </w:tbl>
    <w:p w14:paraId="20E780EC" w14:textId="77777777" w:rsidR="004C4D80" w:rsidRDefault="004C4D80" w:rsidP="004C4D80">
      <w:pPr>
        <w:rPr>
          <w:rFonts w:ascii="Times New Roman" w:eastAsia="Times New Roman" w:hAnsi="Times New Roman" w:cs="Times New Roman"/>
          <w:color w:val="000000"/>
          <w:lang w:eastAsia="cs-CZ"/>
        </w:rPr>
      </w:pPr>
      <w:r w:rsidRPr="004C4D80">
        <w:rPr>
          <w:rFonts w:ascii="Times New Roman" w:hAnsi="Times New Roman" w:cs="Times New Roman"/>
        </w:rPr>
        <w:t xml:space="preserve">Data byla vyjádřena jako průměr </w:t>
      </w:r>
      <w:r w:rsidRPr="004C4D80">
        <w:rPr>
          <w:rFonts w:ascii="Times New Roman" w:eastAsia="Times New Roman" w:hAnsi="Times New Roman" w:cs="Times New Roman"/>
          <w:color w:val="000000"/>
          <w:lang w:eastAsia="cs-CZ"/>
        </w:rPr>
        <w:t>± SD; medián (minimum-maximum); n – počet pacientek</w:t>
      </w:r>
      <w:r w:rsidRPr="004C4D80">
        <w:rPr>
          <w:rFonts w:ascii="Times New Roman" w:eastAsia="Times New Roman" w:hAnsi="Times New Roman" w:cs="Times New Roman"/>
          <w:color w:val="000000"/>
          <w:lang w:eastAsia="cs-CZ"/>
        </w:rPr>
        <w:br/>
      </w:r>
      <w:proofErr w:type="spellStart"/>
      <w:r w:rsidRPr="004C4D80">
        <w:rPr>
          <w:rFonts w:ascii="Times New Roman" w:eastAsia="Times New Roman" w:hAnsi="Times New Roman" w:cs="Times New Roman"/>
          <w:color w:val="000000"/>
          <w:vertAlign w:val="superscript"/>
          <w:lang w:eastAsia="cs-CZ"/>
        </w:rPr>
        <w:t>a</w:t>
      </w:r>
      <w:r w:rsidRPr="004C4D80">
        <w:rPr>
          <w:rFonts w:ascii="Times New Roman" w:eastAsia="Times New Roman" w:hAnsi="Times New Roman" w:cs="Times New Roman"/>
          <w:color w:val="000000"/>
          <w:lang w:eastAsia="cs-CZ"/>
        </w:rPr>
        <w:t>t</w:t>
      </w:r>
      <w:proofErr w:type="spellEnd"/>
      <w:r w:rsidRPr="004C4D80">
        <w:rPr>
          <w:rFonts w:ascii="Times New Roman" w:eastAsia="Times New Roman" w:hAnsi="Times New Roman" w:cs="Times New Roman"/>
          <w:color w:val="000000"/>
          <w:lang w:eastAsia="cs-CZ"/>
        </w:rPr>
        <w:t xml:space="preserve">-test; </w:t>
      </w:r>
      <w:proofErr w:type="spellStart"/>
      <w:r w:rsidRPr="004C4D80">
        <w:rPr>
          <w:rFonts w:ascii="Times New Roman" w:eastAsia="Times New Roman" w:hAnsi="Times New Roman" w:cs="Times New Roman"/>
          <w:color w:val="000000"/>
          <w:vertAlign w:val="superscript"/>
          <w:lang w:eastAsia="cs-CZ"/>
        </w:rPr>
        <w:t>b</w:t>
      </w:r>
      <w:r w:rsidRPr="004C4D80">
        <w:rPr>
          <w:rFonts w:ascii="Times New Roman" w:eastAsia="Times New Roman" w:hAnsi="Times New Roman" w:cs="Times New Roman"/>
          <w:color w:val="000000"/>
          <w:lang w:eastAsia="cs-CZ"/>
        </w:rPr>
        <w:t>Mannův-Whitneyův</w:t>
      </w:r>
      <w:proofErr w:type="spellEnd"/>
      <w:r w:rsidRPr="004C4D80">
        <w:rPr>
          <w:rFonts w:ascii="Times New Roman" w:eastAsia="Times New Roman" w:hAnsi="Times New Roman" w:cs="Times New Roman"/>
          <w:color w:val="000000"/>
          <w:lang w:eastAsia="cs-CZ"/>
        </w:rPr>
        <w:t xml:space="preserve"> U-test</w:t>
      </w:r>
    </w:p>
    <w:p w14:paraId="606B12B9" w14:textId="3BF7585E" w:rsidR="004C4D80" w:rsidRDefault="004C4D80" w:rsidP="004C4D80">
      <w:pPr>
        <w:rPr>
          <w:rFonts w:ascii="Times New Roman" w:eastAsia="Times New Roman" w:hAnsi="Times New Roman" w:cs="Times New Roman"/>
          <w:color w:val="000000"/>
          <w:lang w:eastAsia="cs-CZ"/>
        </w:rPr>
      </w:pPr>
    </w:p>
    <w:p w14:paraId="1B05D110" w14:textId="49320E28" w:rsidR="004C4D80" w:rsidRDefault="004C4D80" w:rsidP="004C4D80">
      <w:pPr>
        <w:rPr>
          <w:rFonts w:ascii="Times New Roman" w:eastAsia="Times New Roman" w:hAnsi="Times New Roman" w:cs="Times New Roman"/>
          <w:color w:val="000000"/>
          <w:lang w:eastAsia="cs-CZ"/>
        </w:rPr>
      </w:pPr>
    </w:p>
    <w:p w14:paraId="4C8EFEAD" w14:textId="78768A72" w:rsidR="004C4D80" w:rsidRDefault="004C4D80" w:rsidP="004C4D80">
      <w:pPr>
        <w:rPr>
          <w:rFonts w:ascii="Times New Roman" w:hAnsi="Times New Roman" w:cs="Times New Roman"/>
          <w:b/>
        </w:rPr>
      </w:pPr>
      <w:r w:rsidRPr="004C4D80">
        <w:rPr>
          <w:rFonts w:ascii="Times New Roman" w:hAnsi="Times New Roman" w:cs="Times New Roman"/>
          <w:b/>
        </w:rPr>
        <w:t>Tabulka 2</w:t>
      </w:r>
    </w:p>
    <w:p w14:paraId="76AA2B40" w14:textId="77777777" w:rsidR="00B37069" w:rsidRPr="004C4D80" w:rsidRDefault="00B37069" w:rsidP="004C4D80">
      <w:pPr>
        <w:rPr>
          <w:rFonts w:ascii="Times New Roman" w:hAnsi="Times New Roman" w:cs="Times New Roman"/>
          <w:b/>
        </w:rPr>
      </w:pPr>
    </w:p>
    <w:p w14:paraId="24CD0B44" w14:textId="794A2F8E" w:rsidR="004C4D80" w:rsidRDefault="004C4D80" w:rsidP="004C4D80">
      <w:pPr>
        <w:rPr>
          <w:rFonts w:ascii="Times New Roman" w:hAnsi="Times New Roman" w:cs="Times New Roman"/>
          <w:b/>
          <w:color w:val="231F20"/>
        </w:rPr>
      </w:pPr>
      <w:r w:rsidRPr="004C4D80">
        <w:rPr>
          <w:rFonts w:ascii="Times New Roman" w:hAnsi="Times New Roman" w:cs="Times New Roman"/>
          <w:b/>
          <w:color w:val="231F20"/>
        </w:rPr>
        <w:t xml:space="preserve">Kraniální limity pro </w:t>
      </w:r>
      <w:proofErr w:type="spellStart"/>
      <w:r w:rsidRPr="004C4D80">
        <w:rPr>
          <w:rFonts w:ascii="Times New Roman" w:hAnsi="Times New Roman" w:cs="Times New Roman"/>
          <w:b/>
          <w:color w:val="231F20"/>
        </w:rPr>
        <w:t>paraaortální</w:t>
      </w:r>
      <w:proofErr w:type="spellEnd"/>
      <w:r w:rsidRPr="004C4D80">
        <w:rPr>
          <w:rFonts w:ascii="Times New Roman" w:hAnsi="Times New Roman" w:cs="Times New Roman"/>
          <w:b/>
          <w:color w:val="231F20"/>
        </w:rPr>
        <w:t xml:space="preserve"> </w:t>
      </w:r>
      <w:proofErr w:type="spellStart"/>
      <w:r w:rsidRPr="004C4D80">
        <w:rPr>
          <w:rFonts w:ascii="Times New Roman" w:hAnsi="Times New Roman" w:cs="Times New Roman"/>
          <w:b/>
          <w:color w:val="231F20"/>
        </w:rPr>
        <w:t>lymfadenektomii</w:t>
      </w:r>
      <w:proofErr w:type="spellEnd"/>
      <w:r w:rsidRPr="004C4D80">
        <w:rPr>
          <w:rFonts w:ascii="Times New Roman" w:hAnsi="Times New Roman" w:cs="Times New Roman"/>
          <w:b/>
          <w:color w:val="231F20"/>
        </w:rPr>
        <w:t xml:space="preserve"> v souborech single a </w:t>
      </w:r>
      <w:proofErr w:type="spellStart"/>
      <w:r w:rsidRPr="004C4D80">
        <w:rPr>
          <w:rFonts w:ascii="Times New Roman" w:hAnsi="Times New Roman" w:cs="Times New Roman"/>
          <w:b/>
          <w:color w:val="231F20"/>
        </w:rPr>
        <w:t>dual</w:t>
      </w:r>
      <w:proofErr w:type="spellEnd"/>
      <w:r w:rsidRPr="004C4D80">
        <w:rPr>
          <w:rFonts w:ascii="Times New Roman" w:hAnsi="Times New Roman" w:cs="Times New Roman"/>
          <w:b/>
          <w:color w:val="231F20"/>
        </w:rPr>
        <w:t xml:space="preserve"> </w:t>
      </w:r>
      <w:proofErr w:type="spellStart"/>
      <w:r w:rsidRPr="004C4D80">
        <w:rPr>
          <w:rFonts w:ascii="Times New Roman" w:hAnsi="Times New Roman" w:cs="Times New Roman"/>
          <w:b/>
          <w:color w:val="231F20"/>
        </w:rPr>
        <w:t>docking</w:t>
      </w:r>
      <w:proofErr w:type="spellEnd"/>
    </w:p>
    <w:p w14:paraId="2E0F5DC9" w14:textId="77777777" w:rsidR="00B37069" w:rsidRPr="004C4D80" w:rsidRDefault="00B37069" w:rsidP="004C4D80">
      <w:pPr>
        <w:rPr>
          <w:rFonts w:ascii="Times New Roman" w:hAnsi="Times New Roman" w:cs="Times New Roman"/>
          <w:b/>
        </w:rPr>
      </w:pPr>
    </w:p>
    <w:tbl>
      <w:tblPr>
        <w:tblW w:w="8280" w:type="dxa"/>
        <w:tblCellMar>
          <w:left w:w="70" w:type="dxa"/>
          <w:right w:w="70" w:type="dxa"/>
        </w:tblCellMar>
        <w:tblLook w:val="04A0" w:firstRow="1" w:lastRow="0" w:firstColumn="1" w:lastColumn="0" w:noHBand="0" w:noVBand="1"/>
      </w:tblPr>
      <w:tblGrid>
        <w:gridCol w:w="2560"/>
        <w:gridCol w:w="2479"/>
        <w:gridCol w:w="2281"/>
        <w:gridCol w:w="960"/>
      </w:tblGrid>
      <w:tr w:rsidR="004C4D80" w:rsidRPr="004C4D80" w14:paraId="1BE67E60" w14:textId="77777777" w:rsidTr="004C4D80">
        <w:trPr>
          <w:trHeight w:val="33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5F010" w14:textId="77777777" w:rsidR="004C4D80" w:rsidRPr="004C4D80" w:rsidRDefault="004C4D80" w:rsidP="004C4D80">
            <w:pPr>
              <w:spacing w:after="0" w:line="240" w:lineRule="auto"/>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w:t>
            </w:r>
          </w:p>
        </w:tc>
        <w:tc>
          <w:tcPr>
            <w:tcW w:w="47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479723" w14:textId="77777777" w:rsidR="004C4D80" w:rsidRPr="004C4D80" w:rsidRDefault="004C4D80" w:rsidP="004C4D80">
            <w:pPr>
              <w:spacing w:after="0" w:line="240" w:lineRule="auto"/>
              <w:jc w:val="center"/>
              <w:rPr>
                <w:rFonts w:ascii="Times New Roman" w:eastAsia="Times New Roman" w:hAnsi="Times New Roman" w:cs="Times New Roman"/>
                <w:b/>
                <w:color w:val="000000"/>
                <w:lang w:eastAsia="cs-CZ"/>
              </w:rPr>
            </w:pPr>
            <w:proofErr w:type="spellStart"/>
            <w:r w:rsidRPr="004C4D80">
              <w:rPr>
                <w:rFonts w:ascii="Times New Roman" w:eastAsia="Times New Roman" w:hAnsi="Times New Roman" w:cs="Times New Roman"/>
                <w:b/>
                <w:color w:val="000000"/>
                <w:lang w:eastAsia="cs-CZ"/>
              </w:rPr>
              <w:t>Docking</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0730"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p</w:t>
            </w:r>
          </w:p>
        </w:tc>
      </w:tr>
      <w:tr w:rsidR="004C4D80" w:rsidRPr="004C4D80" w14:paraId="5892AD5C"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48AFCB8"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w:t>
            </w:r>
          </w:p>
        </w:tc>
        <w:tc>
          <w:tcPr>
            <w:tcW w:w="2479" w:type="dxa"/>
            <w:tcBorders>
              <w:top w:val="nil"/>
              <w:left w:val="nil"/>
              <w:bottom w:val="single" w:sz="4" w:space="0" w:color="auto"/>
              <w:right w:val="single" w:sz="4" w:space="0" w:color="auto"/>
            </w:tcBorders>
            <w:shd w:val="clear" w:color="auto" w:fill="auto"/>
            <w:noWrap/>
            <w:vAlign w:val="center"/>
            <w:hideMark/>
          </w:tcPr>
          <w:p w14:paraId="130E0280"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single (n = 39)</w:t>
            </w:r>
          </w:p>
        </w:tc>
        <w:tc>
          <w:tcPr>
            <w:tcW w:w="2281" w:type="dxa"/>
            <w:tcBorders>
              <w:top w:val="nil"/>
              <w:left w:val="nil"/>
              <w:bottom w:val="single" w:sz="4" w:space="0" w:color="auto"/>
              <w:right w:val="single" w:sz="4" w:space="0" w:color="auto"/>
            </w:tcBorders>
            <w:shd w:val="clear" w:color="auto" w:fill="auto"/>
            <w:noWrap/>
            <w:vAlign w:val="center"/>
            <w:hideMark/>
          </w:tcPr>
          <w:p w14:paraId="1B82B275"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proofErr w:type="spellStart"/>
            <w:r w:rsidRPr="004C4D80">
              <w:rPr>
                <w:rFonts w:ascii="Times New Roman" w:eastAsia="Times New Roman" w:hAnsi="Times New Roman" w:cs="Times New Roman"/>
                <w:color w:val="000000"/>
                <w:lang w:eastAsia="cs-CZ"/>
              </w:rPr>
              <w:t>dual</w:t>
            </w:r>
            <w:proofErr w:type="spellEnd"/>
            <w:r w:rsidRPr="004C4D80">
              <w:rPr>
                <w:rFonts w:ascii="Times New Roman" w:eastAsia="Times New Roman" w:hAnsi="Times New Roman" w:cs="Times New Roman"/>
                <w:color w:val="000000"/>
                <w:lang w:eastAsia="cs-CZ"/>
              </w:rPr>
              <w:t xml:space="preserve"> (n = 28)</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0004F0B3" w14:textId="77777777" w:rsidR="004C4D80" w:rsidRPr="004C4D80" w:rsidRDefault="004C4D80" w:rsidP="004C4D80">
            <w:pPr>
              <w:spacing w:after="0" w:line="240" w:lineRule="auto"/>
              <w:rPr>
                <w:rFonts w:ascii="Times New Roman" w:eastAsia="Times New Roman" w:hAnsi="Times New Roman" w:cs="Times New Roman"/>
                <w:i/>
                <w:iCs/>
                <w:color w:val="000000"/>
                <w:lang w:eastAsia="cs-CZ"/>
              </w:rPr>
            </w:pPr>
          </w:p>
        </w:tc>
      </w:tr>
      <w:tr w:rsidR="004C4D80" w:rsidRPr="004C4D80" w14:paraId="494DB95B"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E119451"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dosažení v. </w:t>
            </w:r>
            <w:proofErr w:type="spellStart"/>
            <w:r w:rsidRPr="004C4D80">
              <w:rPr>
                <w:rFonts w:ascii="Times New Roman" w:eastAsia="Times New Roman" w:hAnsi="Times New Roman" w:cs="Times New Roman"/>
                <w:b/>
                <w:color w:val="000000"/>
                <w:lang w:eastAsia="cs-CZ"/>
              </w:rPr>
              <w:t>renalis</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5373AC5C"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 (3 %)</w:t>
            </w:r>
          </w:p>
        </w:tc>
        <w:tc>
          <w:tcPr>
            <w:tcW w:w="2281" w:type="dxa"/>
            <w:tcBorders>
              <w:top w:val="nil"/>
              <w:left w:val="nil"/>
              <w:bottom w:val="single" w:sz="4" w:space="0" w:color="auto"/>
              <w:right w:val="single" w:sz="4" w:space="0" w:color="auto"/>
            </w:tcBorders>
            <w:shd w:val="clear" w:color="auto" w:fill="auto"/>
            <w:noWrap/>
            <w:vAlign w:val="center"/>
            <w:hideMark/>
          </w:tcPr>
          <w:p w14:paraId="17A8237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15 (54 %)</w:t>
            </w:r>
          </w:p>
        </w:tc>
        <w:tc>
          <w:tcPr>
            <w:tcW w:w="960" w:type="dxa"/>
            <w:tcBorders>
              <w:top w:val="nil"/>
              <w:left w:val="nil"/>
              <w:bottom w:val="single" w:sz="4" w:space="0" w:color="auto"/>
              <w:right w:val="single" w:sz="4" w:space="0" w:color="auto"/>
            </w:tcBorders>
            <w:shd w:val="clear" w:color="auto" w:fill="auto"/>
            <w:noWrap/>
            <w:vAlign w:val="center"/>
            <w:hideMark/>
          </w:tcPr>
          <w:p w14:paraId="286517C5" w14:textId="77777777" w:rsidR="004C4D80" w:rsidRPr="004C4D80" w:rsidRDefault="004C4D80" w:rsidP="004C4D80">
            <w:pPr>
              <w:spacing w:after="0" w:line="240" w:lineRule="auto"/>
              <w:jc w:val="center"/>
              <w:rPr>
                <w:rFonts w:ascii="Times New Roman" w:eastAsia="Times New Roman" w:hAnsi="Times New Roman" w:cs="Times New Roman"/>
                <w:b/>
                <w:bCs/>
                <w:color w:val="000000"/>
                <w:lang w:eastAsia="cs-CZ"/>
              </w:rPr>
            </w:pPr>
            <w:r w:rsidRPr="004C4D80">
              <w:rPr>
                <w:rFonts w:ascii="Times New Roman" w:eastAsia="Times New Roman" w:hAnsi="Times New Roman" w:cs="Times New Roman"/>
                <w:b/>
                <w:bCs/>
                <w:color w:val="000000"/>
                <w:lang w:eastAsia="cs-CZ"/>
              </w:rPr>
              <w:t>&lt;0,0001</w:t>
            </w:r>
            <w:r w:rsidRPr="004C4D80">
              <w:rPr>
                <w:rFonts w:ascii="Times New Roman" w:eastAsia="Times New Roman" w:hAnsi="Times New Roman" w:cs="Times New Roman"/>
                <w:bCs/>
                <w:color w:val="000000"/>
                <w:vertAlign w:val="superscript"/>
                <w:lang w:eastAsia="cs-CZ"/>
              </w:rPr>
              <w:t>c</w:t>
            </w:r>
          </w:p>
        </w:tc>
      </w:tr>
      <w:tr w:rsidR="004C4D80" w:rsidRPr="004C4D80" w14:paraId="744E3E98"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5CCBB43" w14:textId="77777777" w:rsidR="004C4D80" w:rsidRPr="004C4D80" w:rsidRDefault="004C4D80" w:rsidP="004C4D80">
            <w:pPr>
              <w:spacing w:after="0" w:line="240" w:lineRule="auto"/>
              <w:rPr>
                <w:rFonts w:ascii="Times New Roman" w:eastAsia="Times New Roman" w:hAnsi="Times New Roman" w:cs="Times New Roman"/>
                <w:b/>
                <w:lang w:eastAsia="cs-CZ"/>
              </w:rPr>
            </w:pPr>
            <w:proofErr w:type="spellStart"/>
            <w:r w:rsidRPr="004C4D80">
              <w:rPr>
                <w:rFonts w:ascii="Times New Roman" w:eastAsia="Times New Roman" w:hAnsi="Times New Roman" w:cs="Times New Roman"/>
                <w:b/>
                <w:lang w:eastAsia="cs-CZ"/>
              </w:rPr>
              <w:t>infrarenální</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5A38E60F" w14:textId="77777777" w:rsidR="004C4D80" w:rsidRPr="004C4D80" w:rsidRDefault="004C4D80" w:rsidP="004C4D80">
            <w:pPr>
              <w:spacing w:after="0" w:line="240" w:lineRule="auto"/>
              <w:ind w:firstLineChars="100" w:firstLine="220"/>
              <w:rPr>
                <w:rFonts w:ascii="Times New Roman" w:eastAsia="Times New Roman" w:hAnsi="Times New Roman" w:cs="Times New Roman"/>
                <w:lang w:eastAsia="cs-CZ"/>
              </w:rPr>
            </w:pPr>
            <w:r w:rsidRPr="004C4D80">
              <w:rPr>
                <w:rFonts w:ascii="Times New Roman" w:eastAsia="Times New Roman" w:hAnsi="Times New Roman" w:cs="Times New Roman"/>
                <w:lang w:eastAsia="cs-CZ"/>
              </w:rPr>
              <w:t>11(28%)</w:t>
            </w:r>
          </w:p>
        </w:tc>
        <w:tc>
          <w:tcPr>
            <w:tcW w:w="2281" w:type="dxa"/>
            <w:tcBorders>
              <w:top w:val="nil"/>
              <w:left w:val="nil"/>
              <w:bottom w:val="single" w:sz="4" w:space="0" w:color="auto"/>
              <w:right w:val="single" w:sz="4" w:space="0" w:color="auto"/>
            </w:tcBorders>
            <w:shd w:val="clear" w:color="auto" w:fill="auto"/>
            <w:noWrap/>
            <w:vAlign w:val="center"/>
            <w:hideMark/>
          </w:tcPr>
          <w:p w14:paraId="53DEBCCB" w14:textId="77777777" w:rsidR="004C4D80" w:rsidRPr="004C4D80" w:rsidRDefault="004C4D80" w:rsidP="004C4D80">
            <w:pPr>
              <w:spacing w:after="0" w:line="240" w:lineRule="auto"/>
              <w:ind w:firstLineChars="100" w:firstLine="220"/>
              <w:rPr>
                <w:rFonts w:ascii="Times New Roman" w:eastAsia="Times New Roman" w:hAnsi="Times New Roman" w:cs="Times New Roman"/>
                <w:lang w:eastAsia="cs-CZ"/>
              </w:rPr>
            </w:pPr>
            <w:r w:rsidRPr="004C4D80">
              <w:rPr>
                <w:rFonts w:ascii="Times New Roman" w:eastAsia="Times New Roman" w:hAnsi="Times New Roman" w:cs="Times New Roman"/>
                <w:lang w:eastAsia="cs-CZ"/>
              </w:rPr>
              <w:t>8(29%)</w:t>
            </w:r>
          </w:p>
        </w:tc>
        <w:tc>
          <w:tcPr>
            <w:tcW w:w="960" w:type="dxa"/>
            <w:tcBorders>
              <w:top w:val="nil"/>
              <w:left w:val="nil"/>
              <w:bottom w:val="single" w:sz="4" w:space="0" w:color="auto"/>
              <w:right w:val="single" w:sz="4" w:space="0" w:color="auto"/>
            </w:tcBorders>
            <w:shd w:val="clear" w:color="auto" w:fill="auto"/>
            <w:noWrap/>
            <w:vAlign w:val="center"/>
            <w:hideMark/>
          </w:tcPr>
          <w:p w14:paraId="22FD8E71" w14:textId="77777777" w:rsidR="004C4D80" w:rsidRPr="004C4D80" w:rsidRDefault="004C4D80" w:rsidP="004C4D80">
            <w:pPr>
              <w:spacing w:after="0" w:line="240" w:lineRule="auto"/>
              <w:jc w:val="center"/>
              <w:rPr>
                <w:rFonts w:ascii="Times New Roman" w:eastAsia="Times New Roman" w:hAnsi="Times New Roman" w:cs="Times New Roman"/>
                <w:b/>
                <w:bCs/>
                <w:lang w:eastAsia="cs-CZ"/>
              </w:rPr>
            </w:pPr>
            <w:r w:rsidRPr="004C4D80">
              <w:rPr>
                <w:rFonts w:ascii="Times New Roman" w:eastAsia="Times New Roman" w:hAnsi="Times New Roman" w:cs="Times New Roman"/>
                <w:bCs/>
                <w:lang w:eastAsia="cs-CZ"/>
              </w:rPr>
              <w:t>1,000</w:t>
            </w:r>
            <w:r w:rsidRPr="004C4D80">
              <w:rPr>
                <w:rFonts w:ascii="Times New Roman" w:eastAsia="Times New Roman" w:hAnsi="Times New Roman" w:cs="Times New Roman"/>
                <w:bCs/>
                <w:vertAlign w:val="superscript"/>
                <w:lang w:eastAsia="cs-CZ"/>
              </w:rPr>
              <w:t>c</w:t>
            </w:r>
          </w:p>
        </w:tc>
      </w:tr>
      <w:tr w:rsidR="004C4D80" w:rsidRPr="004C4D80" w14:paraId="07F95381"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8C43A3C"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proofErr w:type="spellStart"/>
            <w:r w:rsidRPr="004C4D80">
              <w:rPr>
                <w:rFonts w:ascii="Times New Roman" w:eastAsia="Times New Roman" w:hAnsi="Times New Roman" w:cs="Times New Roman"/>
                <w:b/>
                <w:color w:val="000000"/>
                <w:lang w:eastAsia="cs-CZ"/>
              </w:rPr>
              <w:t>inframesenterická</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1AFB1B17"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7 (18 %)</w:t>
            </w:r>
          </w:p>
        </w:tc>
        <w:tc>
          <w:tcPr>
            <w:tcW w:w="2281" w:type="dxa"/>
            <w:tcBorders>
              <w:top w:val="nil"/>
              <w:left w:val="nil"/>
              <w:bottom w:val="single" w:sz="4" w:space="0" w:color="auto"/>
              <w:right w:val="single" w:sz="4" w:space="0" w:color="auto"/>
            </w:tcBorders>
            <w:shd w:val="clear" w:color="auto" w:fill="auto"/>
            <w:noWrap/>
            <w:vAlign w:val="center"/>
            <w:hideMark/>
          </w:tcPr>
          <w:p w14:paraId="2E4B0E9C"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 (11 %)</w:t>
            </w:r>
          </w:p>
        </w:tc>
        <w:tc>
          <w:tcPr>
            <w:tcW w:w="960" w:type="dxa"/>
            <w:tcBorders>
              <w:top w:val="nil"/>
              <w:left w:val="nil"/>
              <w:bottom w:val="single" w:sz="4" w:space="0" w:color="auto"/>
              <w:right w:val="single" w:sz="4" w:space="0" w:color="auto"/>
            </w:tcBorders>
            <w:shd w:val="clear" w:color="auto" w:fill="auto"/>
            <w:noWrap/>
            <w:vAlign w:val="center"/>
            <w:hideMark/>
          </w:tcPr>
          <w:p w14:paraId="107C3491"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0,502</w:t>
            </w:r>
            <w:r w:rsidRPr="004C4D80">
              <w:rPr>
                <w:rFonts w:ascii="Times New Roman" w:eastAsia="Times New Roman" w:hAnsi="Times New Roman" w:cs="Times New Roman"/>
                <w:bCs/>
                <w:color w:val="000000"/>
                <w:vertAlign w:val="superscript"/>
                <w:lang w:eastAsia="cs-CZ"/>
              </w:rPr>
              <w:t>c</w:t>
            </w:r>
          </w:p>
        </w:tc>
      </w:tr>
      <w:tr w:rsidR="004C4D80" w:rsidRPr="004C4D80" w14:paraId="2FA9B398"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3053184"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proofErr w:type="spellStart"/>
            <w:r w:rsidRPr="004C4D80">
              <w:rPr>
                <w:rFonts w:ascii="Times New Roman" w:eastAsia="Times New Roman" w:hAnsi="Times New Roman" w:cs="Times New Roman"/>
                <w:b/>
                <w:color w:val="000000"/>
                <w:lang w:eastAsia="cs-CZ"/>
              </w:rPr>
              <w:t>lymfocysta</w:t>
            </w:r>
            <w:proofErr w:type="spellEnd"/>
          </w:p>
        </w:tc>
        <w:tc>
          <w:tcPr>
            <w:tcW w:w="2479" w:type="dxa"/>
            <w:tcBorders>
              <w:top w:val="nil"/>
              <w:left w:val="nil"/>
              <w:bottom w:val="single" w:sz="4" w:space="0" w:color="auto"/>
              <w:right w:val="single" w:sz="4" w:space="0" w:color="auto"/>
            </w:tcBorders>
            <w:shd w:val="clear" w:color="auto" w:fill="auto"/>
            <w:noWrap/>
            <w:vAlign w:val="center"/>
            <w:hideMark/>
          </w:tcPr>
          <w:p w14:paraId="79494A8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2 (5 %)</w:t>
            </w:r>
          </w:p>
        </w:tc>
        <w:tc>
          <w:tcPr>
            <w:tcW w:w="2281" w:type="dxa"/>
            <w:tcBorders>
              <w:top w:val="nil"/>
              <w:left w:val="nil"/>
              <w:bottom w:val="single" w:sz="4" w:space="0" w:color="auto"/>
              <w:right w:val="single" w:sz="4" w:space="0" w:color="auto"/>
            </w:tcBorders>
            <w:shd w:val="clear" w:color="auto" w:fill="auto"/>
            <w:noWrap/>
            <w:vAlign w:val="center"/>
            <w:hideMark/>
          </w:tcPr>
          <w:p w14:paraId="0BBCF204"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 (4 %)</w:t>
            </w:r>
          </w:p>
        </w:tc>
        <w:tc>
          <w:tcPr>
            <w:tcW w:w="960" w:type="dxa"/>
            <w:tcBorders>
              <w:top w:val="nil"/>
              <w:left w:val="nil"/>
              <w:bottom w:val="single" w:sz="4" w:space="0" w:color="auto"/>
              <w:right w:val="single" w:sz="4" w:space="0" w:color="auto"/>
            </w:tcBorders>
            <w:shd w:val="clear" w:color="auto" w:fill="auto"/>
            <w:noWrap/>
            <w:vAlign w:val="center"/>
            <w:hideMark/>
          </w:tcPr>
          <w:p w14:paraId="6A9D4D41"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0,624</w:t>
            </w:r>
            <w:r w:rsidRPr="004C4D80">
              <w:rPr>
                <w:rFonts w:ascii="Times New Roman" w:eastAsia="Times New Roman" w:hAnsi="Times New Roman" w:cs="Times New Roman"/>
                <w:bCs/>
                <w:color w:val="000000"/>
                <w:vertAlign w:val="superscript"/>
                <w:lang w:eastAsia="cs-CZ"/>
              </w:rPr>
              <w:t>c</w:t>
            </w:r>
          </w:p>
        </w:tc>
      </w:tr>
      <w:tr w:rsidR="004C4D80" w:rsidRPr="004C4D80" w14:paraId="499C8A85"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C5BA729"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lymfatický otok</w:t>
            </w:r>
          </w:p>
        </w:tc>
        <w:tc>
          <w:tcPr>
            <w:tcW w:w="2479" w:type="dxa"/>
            <w:tcBorders>
              <w:top w:val="nil"/>
              <w:left w:val="nil"/>
              <w:bottom w:val="single" w:sz="4" w:space="0" w:color="auto"/>
              <w:right w:val="single" w:sz="4" w:space="0" w:color="auto"/>
            </w:tcBorders>
            <w:shd w:val="clear" w:color="auto" w:fill="auto"/>
            <w:noWrap/>
            <w:vAlign w:val="center"/>
            <w:hideMark/>
          </w:tcPr>
          <w:p w14:paraId="03289AAD"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 (8 %)</w:t>
            </w:r>
          </w:p>
        </w:tc>
        <w:tc>
          <w:tcPr>
            <w:tcW w:w="2281" w:type="dxa"/>
            <w:tcBorders>
              <w:top w:val="nil"/>
              <w:left w:val="nil"/>
              <w:bottom w:val="single" w:sz="4" w:space="0" w:color="auto"/>
              <w:right w:val="single" w:sz="4" w:space="0" w:color="auto"/>
            </w:tcBorders>
            <w:shd w:val="clear" w:color="auto" w:fill="auto"/>
            <w:noWrap/>
            <w:vAlign w:val="center"/>
            <w:hideMark/>
          </w:tcPr>
          <w:p w14:paraId="47C29CF7"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 (11 %)</w:t>
            </w:r>
          </w:p>
        </w:tc>
        <w:tc>
          <w:tcPr>
            <w:tcW w:w="960" w:type="dxa"/>
            <w:tcBorders>
              <w:top w:val="nil"/>
              <w:left w:val="nil"/>
              <w:bottom w:val="single" w:sz="4" w:space="0" w:color="auto"/>
              <w:right w:val="single" w:sz="4" w:space="0" w:color="auto"/>
            </w:tcBorders>
            <w:shd w:val="clear" w:color="auto" w:fill="auto"/>
            <w:noWrap/>
            <w:vAlign w:val="center"/>
            <w:hideMark/>
          </w:tcPr>
          <w:p w14:paraId="100C7977"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0,494</w:t>
            </w:r>
            <w:r w:rsidRPr="004C4D80">
              <w:rPr>
                <w:rFonts w:ascii="Times New Roman" w:eastAsia="Times New Roman" w:hAnsi="Times New Roman" w:cs="Times New Roman"/>
                <w:bCs/>
                <w:color w:val="000000"/>
                <w:vertAlign w:val="superscript"/>
                <w:lang w:eastAsia="cs-CZ"/>
              </w:rPr>
              <w:t>c</w:t>
            </w:r>
          </w:p>
        </w:tc>
      </w:tr>
      <w:tr w:rsidR="004C4D80" w:rsidRPr="004C4D80" w14:paraId="31E1F293" w14:textId="77777777" w:rsidTr="004C4D80">
        <w:trPr>
          <w:trHeight w:val="330"/>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57AE450"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chylosní ascites</w:t>
            </w:r>
          </w:p>
        </w:tc>
        <w:tc>
          <w:tcPr>
            <w:tcW w:w="2479" w:type="dxa"/>
            <w:tcBorders>
              <w:top w:val="nil"/>
              <w:left w:val="nil"/>
              <w:bottom w:val="single" w:sz="4" w:space="0" w:color="auto"/>
              <w:right w:val="single" w:sz="4" w:space="0" w:color="auto"/>
            </w:tcBorders>
            <w:shd w:val="clear" w:color="auto" w:fill="auto"/>
            <w:noWrap/>
            <w:vAlign w:val="center"/>
            <w:hideMark/>
          </w:tcPr>
          <w:p w14:paraId="26959C4B"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 (0 %)</w:t>
            </w:r>
          </w:p>
        </w:tc>
        <w:tc>
          <w:tcPr>
            <w:tcW w:w="2281" w:type="dxa"/>
            <w:tcBorders>
              <w:top w:val="nil"/>
              <w:left w:val="nil"/>
              <w:bottom w:val="single" w:sz="4" w:space="0" w:color="auto"/>
              <w:right w:val="single" w:sz="4" w:space="0" w:color="auto"/>
            </w:tcBorders>
            <w:shd w:val="clear" w:color="auto" w:fill="auto"/>
            <w:noWrap/>
            <w:vAlign w:val="center"/>
            <w:hideMark/>
          </w:tcPr>
          <w:p w14:paraId="5499AACF"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1 (4 %)</w:t>
            </w:r>
          </w:p>
        </w:tc>
        <w:tc>
          <w:tcPr>
            <w:tcW w:w="960" w:type="dxa"/>
            <w:tcBorders>
              <w:top w:val="nil"/>
              <w:left w:val="nil"/>
              <w:bottom w:val="single" w:sz="4" w:space="0" w:color="auto"/>
              <w:right w:val="single" w:sz="4" w:space="0" w:color="auto"/>
            </w:tcBorders>
            <w:shd w:val="clear" w:color="auto" w:fill="auto"/>
            <w:noWrap/>
            <w:vAlign w:val="center"/>
            <w:hideMark/>
          </w:tcPr>
          <w:p w14:paraId="263A9E91"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0,418</w:t>
            </w:r>
            <w:r w:rsidRPr="004C4D80">
              <w:rPr>
                <w:rFonts w:ascii="Times New Roman" w:eastAsia="Times New Roman" w:hAnsi="Times New Roman" w:cs="Times New Roman"/>
                <w:bCs/>
                <w:color w:val="000000"/>
                <w:vertAlign w:val="superscript"/>
                <w:lang w:eastAsia="cs-CZ"/>
              </w:rPr>
              <w:t>c</w:t>
            </w:r>
          </w:p>
        </w:tc>
      </w:tr>
    </w:tbl>
    <w:p w14:paraId="2989DA1B" w14:textId="77777777" w:rsidR="004C4D80" w:rsidRPr="004C4D80" w:rsidRDefault="004C4D80" w:rsidP="004C4D80">
      <w:pPr>
        <w:autoSpaceDE w:val="0"/>
        <w:autoSpaceDN w:val="0"/>
        <w:adjustRightInd w:val="0"/>
        <w:spacing w:after="0" w:line="240" w:lineRule="auto"/>
        <w:rPr>
          <w:rFonts w:ascii="Times New Roman" w:hAnsi="Times New Roman" w:cs="Times New Roman"/>
        </w:rPr>
      </w:pPr>
      <w:proofErr w:type="spellStart"/>
      <w:r w:rsidRPr="004C4D80">
        <w:rPr>
          <w:rFonts w:ascii="Times New Roman" w:eastAsia="Times New Roman" w:hAnsi="Times New Roman" w:cs="Times New Roman"/>
          <w:bCs/>
          <w:color w:val="000000"/>
          <w:vertAlign w:val="superscript"/>
          <w:lang w:eastAsia="cs-CZ"/>
        </w:rPr>
        <w:t>c</w:t>
      </w:r>
      <w:r w:rsidRPr="004C4D80">
        <w:rPr>
          <w:rFonts w:ascii="Times New Roman" w:hAnsi="Times New Roman" w:cs="Times New Roman"/>
        </w:rPr>
        <w:t>Fisherův</w:t>
      </w:r>
      <w:proofErr w:type="spellEnd"/>
      <w:r w:rsidRPr="004C4D80">
        <w:rPr>
          <w:rFonts w:ascii="Times New Roman" w:hAnsi="Times New Roman" w:cs="Times New Roman"/>
        </w:rPr>
        <w:t xml:space="preserve"> přesný test; </w:t>
      </w:r>
      <w:r w:rsidRPr="004C4D80">
        <w:rPr>
          <w:rFonts w:ascii="Times New Roman" w:eastAsia="Times New Roman" w:hAnsi="Times New Roman" w:cs="Times New Roman"/>
          <w:color w:val="000000"/>
          <w:lang w:eastAsia="cs-CZ"/>
        </w:rPr>
        <w:t>n – počet pacientek</w:t>
      </w:r>
    </w:p>
    <w:p w14:paraId="28810AB0" w14:textId="2312AA94" w:rsidR="004C4D80" w:rsidRDefault="004C4D80" w:rsidP="004C4D80">
      <w:pPr>
        <w:autoSpaceDE w:val="0"/>
        <w:autoSpaceDN w:val="0"/>
        <w:adjustRightInd w:val="0"/>
        <w:spacing w:after="0" w:line="400" w:lineRule="atLeast"/>
        <w:rPr>
          <w:rFonts w:ascii="Times New Roman" w:hAnsi="Times New Roman" w:cs="Times New Roman"/>
          <w:b/>
        </w:rPr>
      </w:pPr>
      <w:r>
        <w:rPr>
          <w:rFonts w:eastAsia="Times New Roman" w:cs="Calibri"/>
          <w:color w:val="000000"/>
          <w:lang w:eastAsia="cs-CZ"/>
        </w:rPr>
        <w:br w:type="page"/>
      </w:r>
      <w:r w:rsidRPr="00453764">
        <w:rPr>
          <w:rFonts w:ascii="Times New Roman" w:hAnsi="Times New Roman" w:cs="Times New Roman"/>
          <w:b/>
        </w:rPr>
        <w:lastRenderedPageBreak/>
        <w:t>Tabulka 3</w:t>
      </w:r>
    </w:p>
    <w:p w14:paraId="1E26A5A4" w14:textId="77777777" w:rsidR="00B37069" w:rsidRPr="00453764" w:rsidRDefault="00B37069" w:rsidP="004C4D80">
      <w:pPr>
        <w:autoSpaceDE w:val="0"/>
        <w:autoSpaceDN w:val="0"/>
        <w:adjustRightInd w:val="0"/>
        <w:spacing w:after="0" w:line="400" w:lineRule="atLeast"/>
        <w:rPr>
          <w:rFonts w:ascii="Times New Roman" w:hAnsi="Times New Roman" w:cs="Times New Roman"/>
          <w:b/>
        </w:rPr>
      </w:pPr>
    </w:p>
    <w:p w14:paraId="7983C359" w14:textId="4BAD4F0E" w:rsidR="004C4D80" w:rsidRDefault="004C4D80" w:rsidP="004C4D80">
      <w:pPr>
        <w:autoSpaceDE w:val="0"/>
        <w:autoSpaceDN w:val="0"/>
        <w:adjustRightInd w:val="0"/>
        <w:spacing w:after="0" w:line="400" w:lineRule="atLeast"/>
        <w:rPr>
          <w:rFonts w:ascii="Times New Roman" w:hAnsi="Times New Roman" w:cs="Times New Roman"/>
          <w:b/>
        </w:rPr>
      </w:pPr>
      <w:r w:rsidRPr="00453764">
        <w:rPr>
          <w:rFonts w:ascii="Times New Roman" w:hAnsi="Times New Roman" w:cs="Times New Roman"/>
          <w:b/>
        </w:rPr>
        <w:t xml:space="preserve">Rozdíl v počtu získaných lymfatických uzlin při dosažení </w:t>
      </w:r>
      <w:proofErr w:type="spellStart"/>
      <w:r w:rsidRPr="00453764">
        <w:rPr>
          <w:rFonts w:ascii="Times New Roman" w:hAnsi="Times New Roman" w:cs="Times New Roman"/>
          <w:b/>
        </w:rPr>
        <w:t>vena</w:t>
      </w:r>
      <w:proofErr w:type="spellEnd"/>
      <w:r w:rsidRPr="00453764">
        <w:rPr>
          <w:rFonts w:ascii="Times New Roman" w:hAnsi="Times New Roman" w:cs="Times New Roman"/>
          <w:b/>
        </w:rPr>
        <w:t xml:space="preserve"> </w:t>
      </w:r>
      <w:proofErr w:type="spellStart"/>
      <w:r w:rsidRPr="00453764">
        <w:rPr>
          <w:rFonts w:ascii="Times New Roman" w:hAnsi="Times New Roman" w:cs="Times New Roman"/>
          <w:b/>
        </w:rPr>
        <w:t>renalis</w:t>
      </w:r>
      <w:proofErr w:type="spellEnd"/>
      <w:r w:rsidRPr="00453764">
        <w:rPr>
          <w:rFonts w:ascii="Times New Roman" w:hAnsi="Times New Roman" w:cs="Times New Roman"/>
          <w:b/>
        </w:rPr>
        <w:t xml:space="preserve"> </w:t>
      </w:r>
      <w:proofErr w:type="spellStart"/>
      <w:r w:rsidRPr="00453764">
        <w:rPr>
          <w:rFonts w:ascii="Times New Roman" w:hAnsi="Times New Roman" w:cs="Times New Roman"/>
          <w:b/>
        </w:rPr>
        <w:t>sinistra</w:t>
      </w:r>
      <w:proofErr w:type="spellEnd"/>
      <w:r w:rsidRPr="00453764">
        <w:rPr>
          <w:rFonts w:ascii="Times New Roman" w:hAnsi="Times New Roman" w:cs="Times New Roman"/>
          <w:b/>
        </w:rPr>
        <w:t xml:space="preserve"> a v situaci, kdy </w:t>
      </w:r>
      <w:proofErr w:type="spellStart"/>
      <w:r w:rsidRPr="00453764">
        <w:rPr>
          <w:rFonts w:ascii="Times New Roman" w:hAnsi="Times New Roman" w:cs="Times New Roman"/>
          <w:b/>
        </w:rPr>
        <w:t>vena</w:t>
      </w:r>
      <w:proofErr w:type="spellEnd"/>
      <w:r w:rsidRPr="00453764">
        <w:rPr>
          <w:rFonts w:ascii="Times New Roman" w:hAnsi="Times New Roman" w:cs="Times New Roman"/>
          <w:b/>
        </w:rPr>
        <w:t xml:space="preserve"> </w:t>
      </w:r>
      <w:proofErr w:type="spellStart"/>
      <w:r w:rsidRPr="00453764">
        <w:rPr>
          <w:rFonts w:ascii="Times New Roman" w:hAnsi="Times New Roman" w:cs="Times New Roman"/>
          <w:b/>
        </w:rPr>
        <w:t>renalis</w:t>
      </w:r>
      <w:proofErr w:type="spellEnd"/>
      <w:r w:rsidRPr="00453764">
        <w:rPr>
          <w:rFonts w:ascii="Times New Roman" w:hAnsi="Times New Roman" w:cs="Times New Roman"/>
          <w:b/>
        </w:rPr>
        <w:t xml:space="preserve"> dosažena nebyla.</w:t>
      </w:r>
    </w:p>
    <w:p w14:paraId="4EEA1D20" w14:textId="77777777" w:rsidR="004C4D80" w:rsidRPr="004C4D80" w:rsidRDefault="004C4D80" w:rsidP="004C4D80">
      <w:pPr>
        <w:rPr>
          <w:rFonts w:ascii="Times New Roman" w:eastAsia="Times New Roman" w:hAnsi="Times New Roman" w:cs="Times New Roman"/>
          <w:b/>
          <w:color w:val="000000"/>
          <w:lang w:eastAsia="cs-CZ"/>
        </w:rPr>
      </w:pPr>
    </w:p>
    <w:tbl>
      <w:tblPr>
        <w:tblW w:w="9210" w:type="dxa"/>
        <w:tblCellMar>
          <w:left w:w="70" w:type="dxa"/>
          <w:right w:w="70" w:type="dxa"/>
        </w:tblCellMar>
        <w:tblLook w:val="04A0" w:firstRow="1" w:lastRow="0" w:firstColumn="1" w:lastColumn="0" w:noHBand="0" w:noVBand="1"/>
      </w:tblPr>
      <w:tblGrid>
        <w:gridCol w:w="2702"/>
        <w:gridCol w:w="2774"/>
        <w:gridCol w:w="2774"/>
        <w:gridCol w:w="960"/>
      </w:tblGrid>
      <w:tr w:rsidR="004C4D80" w:rsidRPr="004C4D80" w14:paraId="67DD5CCF" w14:textId="77777777" w:rsidTr="004C4D80">
        <w:trPr>
          <w:trHeight w:val="330"/>
        </w:trPr>
        <w:tc>
          <w:tcPr>
            <w:tcW w:w="2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C2EC4" w14:textId="77777777" w:rsidR="004C4D80" w:rsidRPr="004C4D80" w:rsidRDefault="004C4D80" w:rsidP="004C4D80">
            <w:pPr>
              <w:spacing w:after="0" w:line="240" w:lineRule="auto"/>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w:t>
            </w:r>
          </w:p>
        </w:tc>
        <w:tc>
          <w:tcPr>
            <w:tcW w:w="554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4ADC62" w14:textId="77777777" w:rsidR="004C4D80" w:rsidRPr="004C4D80" w:rsidRDefault="004C4D80" w:rsidP="004C4D80">
            <w:pPr>
              <w:spacing w:after="0" w:line="240" w:lineRule="auto"/>
              <w:jc w:val="center"/>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dosažení v. </w:t>
            </w:r>
            <w:proofErr w:type="spellStart"/>
            <w:r w:rsidRPr="004C4D80">
              <w:rPr>
                <w:rFonts w:ascii="Times New Roman" w:eastAsia="Times New Roman" w:hAnsi="Times New Roman" w:cs="Times New Roman"/>
                <w:b/>
                <w:color w:val="000000"/>
                <w:lang w:eastAsia="cs-CZ"/>
              </w:rPr>
              <w:t>renalis</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F58ADE"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p</w:t>
            </w:r>
          </w:p>
        </w:tc>
      </w:tr>
      <w:tr w:rsidR="004C4D80" w:rsidRPr="004C4D80" w14:paraId="002216BC"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323E5C46"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celý soubor</w:t>
            </w:r>
          </w:p>
        </w:tc>
        <w:tc>
          <w:tcPr>
            <w:tcW w:w="2774" w:type="dxa"/>
            <w:tcBorders>
              <w:top w:val="nil"/>
              <w:left w:val="nil"/>
              <w:bottom w:val="single" w:sz="4" w:space="0" w:color="auto"/>
              <w:right w:val="single" w:sz="4" w:space="0" w:color="auto"/>
            </w:tcBorders>
            <w:shd w:val="clear" w:color="auto" w:fill="auto"/>
            <w:noWrap/>
            <w:vAlign w:val="center"/>
            <w:hideMark/>
          </w:tcPr>
          <w:p w14:paraId="1D66B290"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ano (n = 16)</w:t>
            </w:r>
          </w:p>
        </w:tc>
        <w:tc>
          <w:tcPr>
            <w:tcW w:w="2774" w:type="dxa"/>
            <w:tcBorders>
              <w:top w:val="nil"/>
              <w:left w:val="nil"/>
              <w:bottom w:val="single" w:sz="4" w:space="0" w:color="auto"/>
              <w:right w:val="single" w:sz="4" w:space="0" w:color="auto"/>
            </w:tcBorders>
            <w:shd w:val="clear" w:color="auto" w:fill="auto"/>
            <w:noWrap/>
            <w:vAlign w:val="center"/>
            <w:hideMark/>
          </w:tcPr>
          <w:p w14:paraId="07DCFC95"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ne (n = 51)</w:t>
            </w:r>
          </w:p>
        </w:tc>
        <w:tc>
          <w:tcPr>
            <w:tcW w:w="960" w:type="dxa"/>
            <w:tcBorders>
              <w:top w:val="nil"/>
              <w:left w:val="nil"/>
              <w:bottom w:val="single" w:sz="4" w:space="0" w:color="auto"/>
              <w:right w:val="single" w:sz="4" w:space="0" w:color="auto"/>
            </w:tcBorders>
            <w:shd w:val="clear" w:color="auto" w:fill="auto"/>
            <w:noWrap/>
            <w:vAlign w:val="center"/>
            <w:hideMark/>
          </w:tcPr>
          <w:p w14:paraId="43D2916F" w14:textId="77777777" w:rsidR="004C4D80" w:rsidRPr="004C4D80" w:rsidRDefault="004C4D80" w:rsidP="004C4D80">
            <w:pPr>
              <w:spacing w:after="0" w:line="240" w:lineRule="auto"/>
              <w:rPr>
                <w:rFonts w:ascii="Times New Roman" w:eastAsia="Times New Roman" w:hAnsi="Times New Roman" w:cs="Times New Roman"/>
                <w:b/>
                <w:bCs/>
                <w:color w:val="000000"/>
                <w:lang w:eastAsia="cs-CZ"/>
              </w:rPr>
            </w:pPr>
            <w:r w:rsidRPr="004C4D80">
              <w:rPr>
                <w:rFonts w:ascii="Times New Roman" w:eastAsia="Times New Roman" w:hAnsi="Times New Roman" w:cs="Times New Roman"/>
                <w:b/>
                <w:bCs/>
                <w:color w:val="000000"/>
                <w:lang w:eastAsia="cs-CZ"/>
              </w:rPr>
              <w:t> </w:t>
            </w:r>
          </w:p>
        </w:tc>
      </w:tr>
      <w:tr w:rsidR="004C4D80" w:rsidRPr="004C4D80" w14:paraId="5A4E08E9"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36CEE1BF"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xml:space="preserve">počet </w:t>
            </w:r>
            <w:proofErr w:type="spellStart"/>
            <w:r w:rsidRPr="004C4D80">
              <w:rPr>
                <w:rFonts w:ascii="Times New Roman" w:eastAsia="Times New Roman" w:hAnsi="Times New Roman" w:cs="Times New Roman"/>
                <w:color w:val="000000"/>
                <w:lang w:eastAsia="cs-CZ"/>
              </w:rPr>
              <w:t>paraaortálních</w:t>
            </w:r>
            <w:proofErr w:type="spellEnd"/>
            <w:r w:rsidRPr="004C4D80">
              <w:rPr>
                <w:rFonts w:ascii="Times New Roman" w:eastAsia="Times New Roman" w:hAnsi="Times New Roman" w:cs="Times New Roman"/>
                <w:color w:val="000000"/>
                <w:lang w:eastAsia="cs-CZ"/>
              </w:rPr>
              <w:t xml:space="preserve"> uzlin</w:t>
            </w:r>
          </w:p>
        </w:tc>
        <w:tc>
          <w:tcPr>
            <w:tcW w:w="2774" w:type="dxa"/>
            <w:tcBorders>
              <w:top w:val="nil"/>
              <w:left w:val="nil"/>
              <w:bottom w:val="single" w:sz="4" w:space="0" w:color="auto"/>
              <w:right w:val="single" w:sz="4" w:space="0" w:color="auto"/>
            </w:tcBorders>
            <w:shd w:val="clear" w:color="auto" w:fill="auto"/>
            <w:noWrap/>
            <w:vAlign w:val="center"/>
            <w:hideMark/>
          </w:tcPr>
          <w:p w14:paraId="39B71FC0"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6,1 ± 3,7; 6 (1-13)</w:t>
            </w:r>
          </w:p>
        </w:tc>
        <w:tc>
          <w:tcPr>
            <w:tcW w:w="2774" w:type="dxa"/>
            <w:tcBorders>
              <w:top w:val="nil"/>
              <w:left w:val="nil"/>
              <w:bottom w:val="single" w:sz="4" w:space="0" w:color="auto"/>
              <w:right w:val="single" w:sz="4" w:space="0" w:color="auto"/>
            </w:tcBorders>
            <w:shd w:val="clear" w:color="auto" w:fill="auto"/>
            <w:noWrap/>
            <w:vAlign w:val="center"/>
            <w:hideMark/>
          </w:tcPr>
          <w:p w14:paraId="4149D5ED"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3,5 ± 4,3; 2 (0-18)</w:t>
            </w:r>
          </w:p>
        </w:tc>
        <w:tc>
          <w:tcPr>
            <w:tcW w:w="960" w:type="dxa"/>
            <w:tcBorders>
              <w:top w:val="nil"/>
              <w:left w:val="nil"/>
              <w:bottom w:val="single" w:sz="4" w:space="0" w:color="auto"/>
              <w:right w:val="single" w:sz="4" w:space="0" w:color="auto"/>
            </w:tcBorders>
            <w:shd w:val="clear" w:color="auto" w:fill="auto"/>
            <w:noWrap/>
            <w:vAlign w:val="center"/>
            <w:hideMark/>
          </w:tcPr>
          <w:p w14:paraId="48A0C262" w14:textId="77777777" w:rsidR="004C4D80" w:rsidRPr="004C4D80" w:rsidRDefault="004C4D80" w:rsidP="004C4D80">
            <w:pPr>
              <w:spacing w:after="0" w:line="240" w:lineRule="auto"/>
              <w:jc w:val="center"/>
              <w:rPr>
                <w:rFonts w:ascii="Times New Roman" w:eastAsia="Times New Roman" w:hAnsi="Times New Roman" w:cs="Times New Roman"/>
                <w:b/>
                <w:bCs/>
                <w:color w:val="000000"/>
                <w:lang w:eastAsia="cs-CZ"/>
              </w:rPr>
            </w:pPr>
            <w:r w:rsidRPr="004C4D80">
              <w:rPr>
                <w:rFonts w:ascii="Times New Roman" w:eastAsia="Times New Roman" w:hAnsi="Times New Roman" w:cs="Times New Roman"/>
                <w:b/>
                <w:bCs/>
                <w:color w:val="000000"/>
                <w:lang w:eastAsia="cs-CZ"/>
              </w:rPr>
              <w:t>0,009</w:t>
            </w:r>
            <w:r w:rsidRPr="004C4D80">
              <w:rPr>
                <w:rFonts w:ascii="Times New Roman" w:eastAsia="Times New Roman" w:hAnsi="Times New Roman" w:cs="Times New Roman"/>
                <w:bCs/>
                <w:color w:val="000000"/>
                <w:vertAlign w:val="superscript"/>
                <w:lang w:eastAsia="cs-CZ"/>
              </w:rPr>
              <w:t>b</w:t>
            </w:r>
          </w:p>
        </w:tc>
      </w:tr>
      <w:tr w:rsidR="004C4D80" w:rsidRPr="004C4D80" w14:paraId="4BA00892"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7EB8AE47"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BMI</w:t>
            </w:r>
          </w:p>
        </w:tc>
        <w:tc>
          <w:tcPr>
            <w:tcW w:w="2774" w:type="dxa"/>
            <w:tcBorders>
              <w:top w:val="nil"/>
              <w:left w:val="nil"/>
              <w:bottom w:val="single" w:sz="4" w:space="0" w:color="auto"/>
              <w:right w:val="single" w:sz="4" w:space="0" w:color="auto"/>
            </w:tcBorders>
            <w:shd w:val="clear" w:color="auto" w:fill="auto"/>
            <w:noWrap/>
            <w:vAlign w:val="center"/>
            <w:hideMark/>
          </w:tcPr>
          <w:p w14:paraId="0E02DF9E"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28,6 ± 6,3; 29,9 (19,8-39,1)</w:t>
            </w:r>
          </w:p>
        </w:tc>
        <w:tc>
          <w:tcPr>
            <w:tcW w:w="2774" w:type="dxa"/>
            <w:tcBorders>
              <w:top w:val="nil"/>
              <w:left w:val="nil"/>
              <w:bottom w:val="single" w:sz="4" w:space="0" w:color="auto"/>
              <w:right w:val="single" w:sz="4" w:space="0" w:color="auto"/>
            </w:tcBorders>
            <w:shd w:val="clear" w:color="auto" w:fill="auto"/>
            <w:noWrap/>
            <w:vAlign w:val="center"/>
            <w:hideMark/>
          </w:tcPr>
          <w:p w14:paraId="1F4973C3"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33,0 ± 8,1; 31,4 (19,5-57,4)</w:t>
            </w:r>
          </w:p>
        </w:tc>
        <w:tc>
          <w:tcPr>
            <w:tcW w:w="960" w:type="dxa"/>
            <w:tcBorders>
              <w:top w:val="nil"/>
              <w:left w:val="nil"/>
              <w:bottom w:val="single" w:sz="4" w:space="0" w:color="auto"/>
              <w:right w:val="single" w:sz="4" w:space="0" w:color="auto"/>
            </w:tcBorders>
            <w:shd w:val="clear" w:color="auto" w:fill="auto"/>
            <w:noWrap/>
            <w:vAlign w:val="center"/>
            <w:hideMark/>
          </w:tcPr>
          <w:p w14:paraId="5FEABEA1"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0,091</w:t>
            </w:r>
            <w:r w:rsidRPr="004C4D80">
              <w:rPr>
                <w:rFonts w:ascii="Times New Roman" w:eastAsia="Times New Roman" w:hAnsi="Times New Roman" w:cs="Times New Roman"/>
                <w:bCs/>
                <w:color w:val="000000"/>
                <w:vertAlign w:val="superscript"/>
                <w:lang w:eastAsia="cs-CZ"/>
              </w:rPr>
              <w:t>b</w:t>
            </w:r>
          </w:p>
        </w:tc>
      </w:tr>
      <w:tr w:rsidR="004C4D80" w:rsidRPr="004C4D80" w14:paraId="09C2B28F"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557599F6"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single </w:t>
            </w:r>
            <w:proofErr w:type="spellStart"/>
            <w:r w:rsidRPr="004C4D80">
              <w:rPr>
                <w:rFonts w:ascii="Times New Roman" w:eastAsia="Times New Roman" w:hAnsi="Times New Roman" w:cs="Times New Roman"/>
                <w:b/>
                <w:color w:val="000000"/>
                <w:lang w:eastAsia="cs-CZ"/>
              </w:rPr>
              <w:t>docking</w:t>
            </w:r>
            <w:proofErr w:type="spellEnd"/>
          </w:p>
        </w:tc>
        <w:tc>
          <w:tcPr>
            <w:tcW w:w="2774" w:type="dxa"/>
            <w:tcBorders>
              <w:top w:val="nil"/>
              <w:left w:val="nil"/>
              <w:bottom w:val="single" w:sz="4" w:space="0" w:color="auto"/>
              <w:right w:val="single" w:sz="4" w:space="0" w:color="auto"/>
            </w:tcBorders>
            <w:shd w:val="clear" w:color="auto" w:fill="auto"/>
            <w:noWrap/>
            <w:vAlign w:val="center"/>
            <w:hideMark/>
          </w:tcPr>
          <w:p w14:paraId="1BA052CD"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ano (n = 1)</w:t>
            </w:r>
          </w:p>
        </w:tc>
        <w:tc>
          <w:tcPr>
            <w:tcW w:w="2774" w:type="dxa"/>
            <w:tcBorders>
              <w:top w:val="nil"/>
              <w:left w:val="nil"/>
              <w:bottom w:val="single" w:sz="4" w:space="0" w:color="auto"/>
              <w:right w:val="single" w:sz="4" w:space="0" w:color="auto"/>
            </w:tcBorders>
            <w:shd w:val="clear" w:color="auto" w:fill="auto"/>
            <w:noWrap/>
            <w:vAlign w:val="center"/>
            <w:hideMark/>
          </w:tcPr>
          <w:p w14:paraId="7095538B"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ne (n = 38)</w:t>
            </w:r>
          </w:p>
        </w:tc>
        <w:tc>
          <w:tcPr>
            <w:tcW w:w="960" w:type="dxa"/>
            <w:tcBorders>
              <w:top w:val="nil"/>
              <w:left w:val="nil"/>
              <w:bottom w:val="single" w:sz="4" w:space="0" w:color="auto"/>
              <w:right w:val="single" w:sz="4" w:space="0" w:color="auto"/>
            </w:tcBorders>
            <w:shd w:val="clear" w:color="auto" w:fill="auto"/>
            <w:noWrap/>
            <w:vAlign w:val="center"/>
            <w:hideMark/>
          </w:tcPr>
          <w:p w14:paraId="2BB2E9DE"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 </w:t>
            </w:r>
          </w:p>
        </w:tc>
      </w:tr>
      <w:tr w:rsidR="004C4D80" w:rsidRPr="004C4D80" w14:paraId="1FE9AAE0"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0D48C150"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xml:space="preserve">počet </w:t>
            </w:r>
            <w:proofErr w:type="spellStart"/>
            <w:r w:rsidRPr="004C4D80">
              <w:rPr>
                <w:rFonts w:ascii="Times New Roman" w:eastAsia="Times New Roman" w:hAnsi="Times New Roman" w:cs="Times New Roman"/>
                <w:color w:val="000000"/>
                <w:lang w:eastAsia="cs-CZ"/>
              </w:rPr>
              <w:t>paraaortálních</w:t>
            </w:r>
            <w:proofErr w:type="spellEnd"/>
            <w:r w:rsidRPr="004C4D80">
              <w:rPr>
                <w:rFonts w:ascii="Times New Roman" w:eastAsia="Times New Roman" w:hAnsi="Times New Roman" w:cs="Times New Roman"/>
                <w:color w:val="000000"/>
                <w:lang w:eastAsia="cs-CZ"/>
              </w:rPr>
              <w:t xml:space="preserve"> uzlin</w:t>
            </w:r>
          </w:p>
        </w:tc>
        <w:tc>
          <w:tcPr>
            <w:tcW w:w="2774" w:type="dxa"/>
            <w:tcBorders>
              <w:top w:val="nil"/>
              <w:left w:val="nil"/>
              <w:bottom w:val="single" w:sz="4" w:space="0" w:color="auto"/>
              <w:right w:val="single" w:sz="4" w:space="0" w:color="auto"/>
            </w:tcBorders>
            <w:shd w:val="clear" w:color="auto" w:fill="auto"/>
            <w:noWrap/>
            <w:vAlign w:val="center"/>
            <w:hideMark/>
          </w:tcPr>
          <w:p w14:paraId="3B2CD7BB"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xml:space="preserve">13 ± </w:t>
            </w:r>
            <w:r w:rsidRPr="004C4D80">
              <w:rPr>
                <w:rFonts w:ascii="Times New Roman" w:eastAsia="Times New Roman" w:hAnsi="Times New Roman" w:cs="Times New Roman"/>
                <w:i/>
                <w:iCs/>
                <w:color w:val="000000"/>
                <w:lang w:eastAsia="cs-CZ"/>
              </w:rPr>
              <w:t>NA</w:t>
            </w:r>
            <w:r w:rsidRPr="004C4D80">
              <w:rPr>
                <w:rFonts w:ascii="Times New Roman" w:eastAsia="Times New Roman" w:hAnsi="Times New Roman" w:cs="Times New Roman"/>
                <w:color w:val="000000"/>
                <w:lang w:eastAsia="cs-CZ"/>
              </w:rPr>
              <w:t>; 13 (13-13)</w:t>
            </w:r>
          </w:p>
        </w:tc>
        <w:tc>
          <w:tcPr>
            <w:tcW w:w="2774" w:type="dxa"/>
            <w:tcBorders>
              <w:top w:val="nil"/>
              <w:left w:val="nil"/>
              <w:bottom w:val="single" w:sz="4" w:space="0" w:color="auto"/>
              <w:right w:val="single" w:sz="4" w:space="0" w:color="auto"/>
            </w:tcBorders>
            <w:shd w:val="clear" w:color="auto" w:fill="auto"/>
            <w:noWrap/>
            <w:vAlign w:val="center"/>
            <w:hideMark/>
          </w:tcPr>
          <w:p w14:paraId="425CE737"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3,4 ± 4,7; 0 (0-18)</w:t>
            </w:r>
          </w:p>
        </w:tc>
        <w:tc>
          <w:tcPr>
            <w:tcW w:w="960" w:type="dxa"/>
            <w:tcBorders>
              <w:top w:val="nil"/>
              <w:left w:val="nil"/>
              <w:bottom w:val="single" w:sz="4" w:space="0" w:color="auto"/>
              <w:right w:val="single" w:sz="4" w:space="0" w:color="auto"/>
            </w:tcBorders>
            <w:shd w:val="clear" w:color="auto" w:fill="auto"/>
            <w:noWrap/>
            <w:vAlign w:val="center"/>
            <w:hideMark/>
          </w:tcPr>
          <w:p w14:paraId="011F115C"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NA</w:t>
            </w:r>
          </w:p>
        </w:tc>
      </w:tr>
      <w:tr w:rsidR="004C4D80" w:rsidRPr="004C4D80" w14:paraId="12176EFA"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624D0C8B"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BMI</w:t>
            </w:r>
          </w:p>
        </w:tc>
        <w:tc>
          <w:tcPr>
            <w:tcW w:w="2774" w:type="dxa"/>
            <w:tcBorders>
              <w:top w:val="nil"/>
              <w:left w:val="nil"/>
              <w:bottom w:val="single" w:sz="4" w:space="0" w:color="auto"/>
              <w:right w:val="single" w:sz="4" w:space="0" w:color="auto"/>
            </w:tcBorders>
            <w:shd w:val="clear" w:color="auto" w:fill="auto"/>
            <w:noWrap/>
            <w:vAlign w:val="center"/>
            <w:hideMark/>
          </w:tcPr>
          <w:p w14:paraId="40E72C8A"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22,6 ± NA; 22,6 (22,6-22,6)</w:t>
            </w:r>
          </w:p>
        </w:tc>
        <w:tc>
          <w:tcPr>
            <w:tcW w:w="2774" w:type="dxa"/>
            <w:tcBorders>
              <w:top w:val="nil"/>
              <w:left w:val="nil"/>
              <w:bottom w:val="single" w:sz="4" w:space="0" w:color="auto"/>
              <w:right w:val="single" w:sz="4" w:space="0" w:color="auto"/>
            </w:tcBorders>
            <w:shd w:val="clear" w:color="auto" w:fill="auto"/>
            <w:noWrap/>
            <w:vAlign w:val="center"/>
            <w:hideMark/>
          </w:tcPr>
          <w:p w14:paraId="7FA48BD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33,1 ± 8,3; 31,4 (19,5-57,4)</w:t>
            </w:r>
          </w:p>
        </w:tc>
        <w:tc>
          <w:tcPr>
            <w:tcW w:w="960" w:type="dxa"/>
            <w:tcBorders>
              <w:top w:val="nil"/>
              <w:left w:val="nil"/>
              <w:bottom w:val="single" w:sz="4" w:space="0" w:color="auto"/>
              <w:right w:val="single" w:sz="4" w:space="0" w:color="auto"/>
            </w:tcBorders>
            <w:shd w:val="clear" w:color="auto" w:fill="auto"/>
            <w:noWrap/>
            <w:vAlign w:val="center"/>
            <w:hideMark/>
          </w:tcPr>
          <w:p w14:paraId="66958B8C" w14:textId="77777777" w:rsidR="004C4D80" w:rsidRPr="004C4D80" w:rsidRDefault="004C4D80" w:rsidP="004C4D80">
            <w:pPr>
              <w:spacing w:after="0" w:line="240" w:lineRule="auto"/>
              <w:jc w:val="center"/>
              <w:rPr>
                <w:rFonts w:ascii="Times New Roman" w:eastAsia="Times New Roman" w:hAnsi="Times New Roman" w:cs="Times New Roman"/>
                <w:i/>
                <w:iCs/>
                <w:color w:val="000000"/>
                <w:lang w:eastAsia="cs-CZ"/>
              </w:rPr>
            </w:pPr>
            <w:r w:rsidRPr="004C4D80">
              <w:rPr>
                <w:rFonts w:ascii="Times New Roman" w:eastAsia="Times New Roman" w:hAnsi="Times New Roman" w:cs="Times New Roman"/>
                <w:i/>
                <w:iCs/>
                <w:color w:val="000000"/>
                <w:lang w:eastAsia="cs-CZ"/>
              </w:rPr>
              <w:t>NA</w:t>
            </w:r>
          </w:p>
        </w:tc>
      </w:tr>
      <w:tr w:rsidR="004C4D80" w:rsidRPr="004C4D80" w14:paraId="067D1348"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28091CA0" w14:textId="77777777" w:rsidR="004C4D80" w:rsidRPr="004C4D80" w:rsidRDefault="004C4D80" w:rsidP="004C4D80">
            <w:pPr>
              <w:spacing w:after="0" w:line="240" w:lineRule="auto"/>
              <w:rPr>
                <w:rFonts w:ascii="Times New Roman" w:eastAsia="Times New Roman" w:hAnsi="Times New Roman" w:cs="Times New Roman"/>
                <w:b/>
                <w:color w:val="000000"/>
                <w:lang w:eastAsia="cs-CZ"/>
              </w:rPr>
            </w:pPr>
            <w:proofErr w:type="spellStart"/>
            <w:r w:rsidRPr="004C4D80">
              <w:rPr>
                <w:rFonts w:ascii="Times New Roman" w:eastAsia="Times New Roman" w:hAnsi="Times New Roman" w:cs="Times New Roman"/>
                <w:b/>
                <w:color w:val="000000"/>
                <w:lang w:eastAsia="cs-CZ"/>
              </w:rPr>
              <w:t>dual</w:t>
            </w:r>
            <w:proofErr w:type="spellEnd"/>
            <w:r w:rsidRPr="004C4D80">
              <w:rPr>
                <w:rFonts w:ascii="Times New Roman" w:eastAsia="Times New Roman" w:hAnsi="Times New Roman" w:cs="Times New Roman"/>
                <w:b/>
                <w:color w:val="000000"/>
                <w:lang w:eastAsia="cs-CZ"/>
              </w:rPr>
              <w:t xml:space="preserve"> </w:t>
            </w:r>
            <w:proofErr w:type="spellStart"/>
            <w:r w:rsidRPr="004C4D80">
              <w:rPr>
                <w:rFonts w:ascii="Times New Roman" w:eastAsia="Times New Roman" w:hAnsi="Times New Roman" w:cs="Times New Roman"/>
                <w:b/>
                <w:color w:val="000000"/>
                <w:lang w:eastAsia="cs-CZ"/>
              </w:rPr>
              <w:t>docking</w:t>
            </w:r>
            <w:proofErr w:type="spellEnd"/>
          </w:p>
        </w:tc>
        <w:tc>
          <w:tcPr>
            <w:tcW w:w="2774" w:type="dxa"/>
            <w:tcBorders>
              <w:top w:val="nil"/>
              <w:left w:val="nil"/>
              <w:bottom w:val="single" w:sz="4" w:space="0" w:color="auto"/>
              <w:right w:val="single" w:sz="4" w:space="0" w:color="auto"/>
            </w:tcBorders>
            <w:shd w:val="clear" w:color="auto" w:fill="auto"/>
            <w:noWrap/>
            <w:vAlign w:val="center"/>
            <w:hideMark/>
          </w:tcPr>
          <w:p w14:paraId="009BFB9F"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ano (n = 15)</w:t>
            </w:r>
          </w:p>
        </w:tc>
        <w:tc>
          <w:tcPr>
            <w:tcW w:w="2774" w:type="dxa"/>
            <w:tcBorders>
              <w:top w:val="nil"/>
              <w:left w:val="nil"/>
              <w:bottom w:val="single" w:sz="4" w:space="0" w:color="auto"/>
              <w:right w:val="single" w:sz="4" w:space="0" w:color="auto"/>
            </w:tcBorders>
            <w:shd w:val="clear" w:color="auto" w:fill="auto"/>
            <w:noWrap/>
            <w:vAlign w:val="center"/>
            <w:hideMark/>
          </w:tcPr>
          <w:p w14:paraId="7B10BFE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ne (n = 13)</w:t>
            </w:r>
          </w:p>
        </w:tc>
        <w:tc>
          <w:tcPr>
            <w:tcW w:w="960" w:type="dxa"/>
            <w:tcBorders>
              <w:top w:val="nil"/>
              <w:left w:val="nil"/>
              <w:bottom w:val="single" w:sz="4" w:space="0" w:color="auto"/>
              <w:right w:val="single" w:sz="4" w:space="0" w:color="auto"/>
            </w:tcBorders>
            <w:shd w:val="clear" w:color="auto" w:fill="auto"/>
            <w:noWrap/>
            <w:vAlign w:val="center"/>
            <w:hideMark/>
          </w:tcPr>
          <w:p w14:paraId="4C9EE326"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w:t>
            </w:r>
          </w:p>
        </w:tc>
      </w:tr>
      <w:tr w:rsidR="004C4D80" w:rsidRPr="004C4D80" w14:paraId="26DC98FE"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075968E8"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 xml:space="preserve">počet </w:t>
            </w:r>
            <w:proofErr w:type="spellStart"/>
            <w:r w:rsidRPr="004C4D80">
              <w:rPr>
                <w:rFonts w:ascii="Times New Roman" w:eastAsia="Times New Roman" w:hAnsi="Times New Roman" w:cs="Times New Roman"/>
                <w:color w:val="000000"/>
                <w:lang w:eastAsia="cs-CZ"/>
              </w:rPr>
              <w:t>paraaortálních</w:t>
            </w:r>
            <w:proofErr w:type="spellEnd"/>
            <w:r w:rsidRPr="004C4D80">
              <w:rPr>
                <w:rFonts w:ascii="Times New Roman" w:eastAsia="Times New Roman" w:hAnsi="Times New Roman" w:cs="Times New Roman"/>
                <w:color w:val="000000"/>
                <w:lang w:eastAsia="cs-CZ"/>
              </w:rPr>
              <w:t xml:space="preserve"> uzlin</w:t>
            </w:r>
          </w:p>
        </w:tc>
        <w:tc>
          <w:tcPr>
            <w:tcW w:w="2774" w:type="dxa"/>
            <w:tcBorders>
              <w:top w:val="nil"/>
              <w:left w:val="nil"/>
              <w:bottom w:val="single" w:sz="4" w:space="0" w:color="auto"/>
              <w:right w:val="single" w:sz="4" w:space="0" w:color="auto"/>
            </w:tcBorders>
            <w:shd w:val="clear" w:color="auto" w:fill="auto"/>
            <w:noWrap/>
            <w:vAlign w:val="center"/>
            <w:hideMark/>
          </w:tcPr>
          <w:p w14:paraId="0C1A4528"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5,7 ± 3,3; 6 (1-12)</w:t>
            </w:r>
          </w:p>
        </w:tc>
        <w:tc>
          <w:tcPr>
            <w:tcW w:w="2774" w:type="dxa"/>
            <w:tcBorders>
              <w:top w:val="nil"/>
              <w:left w:val="nil"/>
              <w:bottom w:val="single" w:sz="4" w:space="0" w:color="auto"/>
              <w:right w:val="single" w:sz="4" w:space="0" w:color="auto"/>
            </w:tcBorders>
            <w:shd w:val="clear" w:color="auto" w:fill="auto"/>
            <w:noWrap/>
            <w:vAlign w:val="center"/>
            <w:hideMark/>
          </w:tcPr>
          <w:p w14:paraId="66DBBDD6"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3,9 ± 3,1; 4 (0-8)</w:t>
            </w:r>
          </w:p>
        </w:tc>
        <w:tc>
          <w:tcPr>
            <w:tcW w:w="960" w:type="dxa"/>
            <w:tcBorders>
              <w:top w:val="nil"/>
              <w:left w:val="nil"/>
              <w:bottom w:val="single" w:sz="4" w:space="0" w:color="auto"/>
              <w:right w:val="single" w:sz="4" w:space="0" w:color="auto"/>
            </w:tcBorders>
            <w:shd w:val="clear" w:color="auto" w:fill="auto"/>
            <w:noWrap/>
            <w:vAlign w:val="center"/>
            <w:hideMark/>
          </w:tcPr>
          <w:p w14:paraId="170E9E53"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0,202</w:t>
            </w:r>
            <w:r w:rsidRPr="004C4D80">
              <w:rPr>
                <w:rFonts w:ascii="Times New Roman" w:eastAsia="Times New Roman" w:hAnsi="Times New Roman" w:cs="Times New Roman"/>
                <w:bCs/>
                <w:color w:val="000000"/>
                <w:vertAlign w:val="superscript"/>
                <w:lang w:eastAsia="cs-CZ"/>
              </w:rPr>
              <w:t>b</w:t>
            </w:r>
          </w:p>
        </w:tc>
      </w:tr>
      <w:tr w:rsidR="004C4D80" w:rsidRPr="004C4D80" w14:paraId="0F7802A9" w14:textId="77777777" w:rsidTr="004C4D80">
        <w:trPr>
          <w:trHeight w:val="330"/>
        </w:trPr>
        <w:tc>
          <w:tcPr>
            <w:tcW w:w="2702" w:type="dxa"/>
            <w:tcBorders>
              <w:top w:val="nil"/>
              <w:left w:val="single" w:sz="4" w:space="0" w:color="auto"/>
              <w:bottom w:val="single" w:sz="4" w:space="0" w:color="auto"/>
              <w:right w:val="single" w:sz="4" w:space="0" w:color="auto"/>
            </w:tcBorders>
            <w:shd w:val="clear" w:color="auto" w:fill="auto"/>
            <w:noWrap/>
            <w:vAlign w:val="center"/>
            <w:hideMark/>
          </w:tcPr>
          <w:p w14:paraId="77E5FCA5"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BMI</w:t>
            </w:r>
          </w:p>
        </w:tc>
        <w:tc>
          <w:tcPr>
            <w:tcW w:w="2774" w:type="dxa"/>
            <w:tcBorders>
              <w:top w:val="nil"/>
              <w:left w:val="nil"/>
              <w:bottom w:val="single" w:sz="4" w:space="0" w:color="auto"/>
              <w:right w:val="single" w:sz="4" w:space="0" w:color="auto"/>
            </w:tcBorders>
            <w:shd w:val="clear" w:color="auto" w:fill="auto"/>
            <w:noWrap/>
            <w:vAlign w:val="center"/>
            <w:hideMark/>
          </w:tcPr>
          <w:p w14:paraId="4D1A44DF"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29,0 ± 6,4; 30,1 (19,8-39,1)</w:t>
            </w:r>
          </w:p>
        </w:tc>
        <w:tc>
          <w:tcPr>
            <w:tcW w:w="2774" w:type="dxa"/>
            <w:tcBorders>
              <w:top w:val="nil"/>
              <w:left w:val="nil"/>
              <w:bottom w:val="single" w:sz="4" w:space="0" w:color="auto"/>
              <w:right w:val="single" w:sz="4" w:space="0" w:color="auto"/>
            </w:tcBorders>
            <w:shd w:val="clear" w:color="auto" w:fill="auto"/>
            <w:noWrap/>
            <w:vAlign w:val="center"/>
            <w:hideMark/>
          </w:tcPr>
          <w:p w14:paraId="03D0ED77" w14:textId="77777777" w:rsidR="004C4D80" w:rsidRPr="004C4D80" w:rsidRDefault="004C4D80" w:rsidP="004C4D80">
            <w:pPr>
              <w:spacing w:after="0" w:line="240" w:lineRule="auto"/>
              <w:ind w:firstLineChars="100" w:firstLine="220"/>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32,6 ± 7,8; 31,6 (22,8-51,6)</w:t>
            </w:r>
          </w:p>
        </w:tc>
        <w:tc>
          <w:tcPr>
            <w:tcW w:w="960" w:type="dxa"/>
            <w:tcBorders>
              <w:top w:val="nil"/>
              <w:left w:val="nil"/>
              <w:bottom w:val="single" w:sz="4" w:space="0" w:color="auto"/>
              <w:right w:val="single" w:sz="4" w:space="0" w:color="auto"/>
            </w:tcBorders>
            <w:shd w:val="clear" w:color="auto" w:fill="auto"/>
            <w:noWrap/>
            <w:vAlign w:val="center"/>
            <w:hideMark/>
          </w:tcPr>
          <w:p w14:paraId="0132A887" w14:textId="77777777" w:rsidR="004C4D80" w:rsidRPr="004C4D80" w:rsidRDefault="004C4D80" w:rsidP="004C4D80">
            <w:pPr>
              <w:spacing w:after="0" w:line="240" w:lineRule="auto"/>
              <w:jc w:val="center"/>
              <w:rPr>
                <w:rFonts w:ascii="Times New Roman" w:eastAsia="Times New Roman" w:hAnsi="Times New Roman" w:cs="Times New Roman"/>
                <w:color w:val="000000"/>
                <w:lang w:eastAsia="cs-CZ"/>
              </w:rPr>
            </w:pPr>
            <w:r w:rsidRPr="004C4D80">
              <w:rPr>
                <w:rFonts w:ascii="Times New Roman" w:eastAsia="Times New Roman" w:hAnsi="Times New Roman" w:cs="Times New Roman"/>
                <w:color w:val="000000"/>
                <w:lang w:eastAsia="cs-CZ"/>
              </w:rPr>
              <w:t>0,262</w:t>
            </w:r>
            <w:r w:rsidRPr="004C4D80">
              <w:rPr>
                <w:rFonts w:ascii="Times New Roman" w:eastAsia="Times New Roman" w:hAnsi="Times New Roman" w:cs="Times New Roman"/>
                <w:bCs/>
                <w:color w:val="000000"/>
                <w:vertAlign w:val="superscript"/>
                <w:lang w:eastAsia="cs-CZ"/>
              </w:rPr>
              <w:t>b</w:t>
            </w:r>
          </w:p>
        </w:tc>
      </w:tr>
    </w:tbl>
    <w:p w14:paraId="0A0AC90B" w14:textId="77777777" w:rsidR="004C4D80" w:rsidRPr="004C4D80" w:rsidRDefault="004C4D80" w:rsidP="004C4D80">
      <w:pPr>
        <w:rPr>
          <w:rFonts w:ascii="Times New Roman" w:eastAsia="Times New Roman" w:hAnsi="Times New Roman" w:cs="Times New Roman"/>
          <w:color w:val="000000"/>
          <w:lang w:eastAsia="cs-CZ"/>
        </w:rPr>
      </w:pPr>
      <w:proofErr w:type="spellStart"/>
      <w:r w:rsidRPr="004C4D80">
        <w:rPr>
          <w:rFonts w:ascii="Times New Roman" w:eastAsia="Times New Roman" w:hAnsi="Times New Roman" w:cs="Times New Roman"/>
          <w:color w:val="000000"/>
          <w:vertAlign w:val="superscript"/>
          <w:lang w:eastAsia="cs-CZ"/>
        </w:rPr>
        <w:t>b</w:t>
      </w:r>
      <w:r w:rsidRPr="004C4D80">
        <w:rPr>
          <w:rFonts w:ascii="Times New Roman" w:eastAsia="Times New Roman" w:hAnsi="Times New Roman" w:cs="Times New Roman"/>
          <w:color w:val="000000"/>
          <w:lang w:eastAsia="cs-CZ"/>
        </w:rPr>
        <w:t>Mannův-Whitneyův</w:t>
      </w:r>
      <w:proofErr w:type="spellEnd"/>
      <w:r w:rsidRPr="004C4D80">
        <w:rPr>
          <w:rFonts w:ascii="Times New Roman" w:eastAsia="Times New Roman" w:hAnsi="Times New Roman" w:cs="Times New Roman"/>
          <w:color w:val="000000"/>
          <w:lang w:eastAsia="cs-CZ"/>
        </w:rPr>
        <w:t xml:space="preserve"> U-test</w:t>
      </w:r>
    </w:p>
    <w:p w14:paraId="5ACF5A16" w14:textId="77777777" w:rsidR="004C4D80" w:rsidRPr="00443C2F" w:rsidRDefault="004C4D80" w:rsidP="004C4D80">
      <w:pPr>
        <w:rPr>
          <w:rFonts w:eastAsia="Times New Roman" w:cs="Calibri"/>
          <w:color w:val="000000"/>
          <w:lang w:eastAsia="cs-CZ"/>
        </w:rPr>
      </w:pPr>
    </w:p>
    <w:p w14:paraId="2FBD2ECF" w14:textId="77777777" w:rsidR="00453764" w:rsidRDefault="00453764">
      <w:pPr>
        <w:rPr>
          <w:rFonts w:ascii="Times New Roman" w:eastAsia="Times New Roman" w:hAnsi="Times New Roman" w:cs="Times New Roman"/>
          <w:b/>
          <w:color w:val="000000"/>
          <w:lang w:eastAsia="cs-CZ"/>
        </w:rPr>
      </w:pPr>
      <w:r>
        <w:rPr>
          <w:rFonts w:ascii="Times New Roman" w:eastAsia="Times New Roman" w:hAnsi="Times New Roman" w:cs="Times New Roman"/>
          <w:b/>
          <w:color w:val="000000"/>
          <w:lang w:eastAsia="cs-CZ"/>
        </w:rPr>
        <w:br w:type="page"/>
      </w:r>
    </w:p>
    <w:p w14:paraId="69CE721C" w14:textId="77777777" w:rsidR="00C5573F" w:rsidRDefault="00C5573F" w:rsidP="005D021F">
      <w:pPr>
        <w:sectPr w:rsidR="00C5573F" w:rsidSect="00ED681B">
          <w:pgSz w:w="11906" w:h="16838"/>
          <w:pgMar w:top="1560" w:right="991" w:bottom="1417" w:left="1843" w:header="708" w:footer="708" w:gutter="0"/>
          <w:cols w:space="708"/>
          <w:docGrid w:linePitch="360"/>
        </w:sectPr>
      </w:pPr>
    </w:p>
    <w:tbl>
      <w:tblPr>
        <w:tblStyle w:val="Mkatabulky"/>
        <w:tblW w:w="14602" w:type="dxa"/>
        <w:tblLayout w:type="fixed"/>
        <w:tblLook w:val="04A0" w:firstRow="1" w:lastRow="0" w:firstColumn="1" w:lastColumn="0" w:noHBand="0" w:noVBand="1"/>
      </w:tblPr>
      <w:tblGrid>
        <w:gridCol w:w="988"/>
        <w:gridCol w:w="717"/>
        <w:gridCol w:w="717"/>
        <w:gridCol w:w="718"/>
        <w:gridCol w:w="745"/>
        <w:gridCol w:w="692"/>
        <w:gridCol w:w="718"/>
        <w:gridCol w:w="677"/>
        <w:gridCol w:w="761"/>
        <w:gridCol w:w="719"/>
        <w:gridCol w:w="718"/>
        <w:gridCol w:w="719"/>
        <w:gridCol w:w="718"/>
        <w:gridCol w:w="736"/>
        <w:gridCol w:w="703"/>
        <w:gridCol w:w="6"/>
        <w:gridCol w:w="713"/>
        <w:gridCol w:w="718"/>
        <w:gridCol w:w="719"/>
        <w:gridCol w:w="718"/>
        <w:gridCol w:w="674"/>
        <w:gridCol w:w="8"/>
      </w:tblGrid>
      <w:tr w:rsidR="001D6032" w14:paraId="2E245E83" w14:textId="77777777" w:rsidTr="00F733BB">
        <w:trPr>
          <w:trHeight w:val="514"/>
        </w:trPr>
        <w:tc>
          <w:tcPr>
            <w:tcW w:w="988" w:type="dxa"/>
            <w:vMerge w:val="restart"/>
            <w:shd w:val="clear" w:color="auto" w:fill="auto"/>
            <w:textDirection w:val="btLr"/>
          </w:tcPr>
          <w:p w14:paraId="0A1E9DB3" w14:textId="27F9BEC3" w:rsidR="001D6032" w:rsidRDefault="001D6032" w:rsidP="00F733BB">
            <w:pPr>
              <w:ind w:left="113" w:right="113"/>
            </w:pPr>
          </w:p>
        </w:tc>
        <w:tc>
          <w:tcPr>
            <w:tcW w:w="4984" w:type="dxa"/>
            <w:gridSpan w:val="7"/>
            <w:vAlign w:val="center"/>
          </w:tcPr>
          <w:p w14:paraId="539498F1" w14:textId="77777777" w:rsidR="001D6032" w:rsidRDefault="001D6032" w:rsidP="005D021F">
            <w:pPr>
              <w:jc w:val="center"/>
              <w:rPr>
                <w:b/>
                <w:sz w:val="24"/>
                <w:szCs w:val="24"/>
              </w:rPr>
            </w:pPr>
            <w:r>
              <w:rPr>
                <w:b/>
                <w:sz w:val="24"/>
                <w:szCs w:val="24"/>
              </w:rPr>
              <w:t xml:space="preserve">LAPAROSKOPICKÁ </w:t>
            </w:r>
          </w:p>
          <w:p w14:paraId="06BC493E" w14:textId="77777777" w:rsidR="001D6032" w:rsidRPr="00640FFA" w:rsidRDefault="001D6032" w:rsidP="005D021F">
            <w:pPr>
              <w:jc w:val="center"/>
              <w:rPr>
                <w:b/>
                <w:sz w:val="24"/>
                <w:szCs w:val="24"/>
              </w:rPr>
            </w:pPr>
            <w:r>
              <w:rPr>
                <w:b/>
                <w:sz w:val="24"/>
                <w:szCs w:val="24"/>
              </w:rPr>
              <w:t>PARAAORTÁLNÍ LYMFADENEKTOMIE</w:t>
            </w:r>
          </w:p>
        </w:tc>
        <w:tc>
          <w:tcPr>
            <w:tcW w:w="8630" w:type="dxa"/>
            <w:gridSpan w:val="14"/>
          </w:tcPr>
          <w:p w14:paraId="00529463" w14:textId="77777777" w:rsidR="001D6032" w:rsidRDefault="001D6032" w:rsidP="005D021F">
            <w:pPr>
              <w:jc w:val="center"/>
              <w:rPr>
                <w:b/>
                <w:sz w:val="24"/>
                <w:szCs w:val="24"/>
              </w:rPr>
            </w:pPr>
            <w:r>
              <w:rPr>
                <w:b/>
                <w:sz w:val="24"/>
                <w:szCs w:val="24"/>
              </w:rPr>
              <w:t xml:space="preserve">ROBOTICKÁ </w:t>
            </w:r>
          </w:p>
          <w:p w14:paraId="7B134AAA" w14:textId="77777777" w:rsidR="001D6032" w:rsidRPr="00640FFA" w:rsidRDefault="001D6032" w:rsidP="005D021F">
            <w:pPr>
              <w:jc w:val="center"/>
              <w:rPr>
                <w:b/>
                <w:sz w:val="24"/>
                <w:szCs w:val="24"/>
              </w:rPr>
            </w:pPr>
            <w:r>
              <w:rPr>
                <w:b/>
                <w:sz w:val="24"/>
                <w:szCs w:val="24"/>
              </w:rPr>
              <w:t>PARAAORTÁLNÍ LYMFADENEKTOMIE</w:t>
            </w:r>
          </w:p>
        </w:tc>
      </w:tr>
      <w:tr w:rsidR="001D6032" w14:paraId="6306435A" w14:textId="77777777" w:rsidTr="005D021F">
        <w:trPr>
          <w:trHeight w:val="1035"/>
        </w:trPr>
        <w:tc>
          <w:tcPr>
            <w:tcW w:w="988" w:type="dxa"/>
            <w:vMerge/>
            <w:shd w:val="clear" w:color="auto" w:fill="auto"/>
          </w:tcPr>
          <w:p w14:paraId="444A881A" w14:textId="77777777" w:rsidR="001D6032" w:rsidRDefault="001D6032" w:rsidP="005D021F"/>
        </w:tc>
        <w:tc>
          <w:tcPr>
            <w:tcW w:w="2897" w:type="dxa"/>
            <w:gridSpan w:val="4"/>
            <w:shd w:val="clear" w:color="auto" w:fill="F2F2F2" w:themeFill="background1" w:themeFillShade="F2"/>
            <w:vAlign w:val="center"/>
          </w:tcPr>
          <w:p w14:paraId="7A543657" w14:textId="77777777" w:rsidR="001D6032" w:rsidRPr="005A5815" w:rsidRDefault="001D6032" w:rsidP="005D021F">
            <w:pPr>
              <w:jc w:val="center"/>
              <w:rPr>
                <w:sz w:val="20"/>
                <w:szCs w:val="20"/>
              </w:rPr>
            </w:pPr>
            <w:r w:rsidRPr="005A5815">
              <w:rPr>
                <w:b/>
                <w:sz w:val="20"/>
                <w:szCs w:val="20"/>
              </w:rPr>
              <w:t>EXTRAPERITONEÁLNÍ</w:t>
            </w:r>
          </w:p>
        </w:tc>
        <w:tc>
          <w:tcPr>
            <w:tcW w:w="2087" w:type="dxa"/>
            <w:gridSpan w:val="3"/>
            <w:vAlign w:val="center"/>
          </w:tcPr>
          <w:p w14:paraId="0BB5B333" w14:textId="77777777" w:rsidR="001D6032" w:rsidRPr="005A5815" w:rsidRDefault="001D6032" w:rsidP="005D021F">
            <w:pPr>
              <w:jc w:val="center"/>
              <w:rPr>
                <w:sz w:val="20"/>
                <w:szCs w:val="20"/>
              </w:rPr>
            </w:pPr>
            <w:r w:rsidRPr="005A5815">
              <w:rPr>
                <w:rFonts w:cstheme="minorHAnsi"/>
                <w:b/>
                <w:sz w:val="20"/>
                <w:szCs w:val="20"/>
              </w:rPr>
              <w:t>TRANSPERITONEÁLNÍ</w:t>
            </w:r>
          </w:p>
        </w:tc>
        <w:tc>
          <w:tcPr>
            <w:tcW w:w="5080" w:type="dxa"/>
            <w:gridSpan w:val="8"/>
            <w:shd w:val="clear" w:color="auto" w:fill="F2F2F2" w:themeFill="background1" w:themeFillShade="F2"/>
            <w:vAlign w:val="center"/>
          </w:tcPr>
          <w:p w14:paraId="54A86E4A" w14:textId="77777777" w:rsidR="001D6032" w:rsidRPr="005A5815" w:rsidRDefault="001D6032" w:rsidP="005D021F">
            <w:pPr>
              <w:jc w:val="center"/>
              <w:rPr>
                <w:rFonts w:cstheme="minorHAnsi"/>
                <w:b/>
                <w:sz w:val="20"/>
                <w:szCs w:val="20"/>
              </w:rPr>
            </w:pPr>
            <w:r w:rsidRPr="005A5815">
              <w:rPr>
                <w:rFonts w:cstheme="minorHAnsi"/>
                <w:b/>
                <w:sz w:val="20"/>
                <w:szCs w:val="20"/>
              </w:rPr>
              <w:t>TRANSPERITONEÁLNÍ</w:t>
            </w:r>
          </w:p>
        </w:tc>
        <w:tc>
          <w:tcPr>
            <w:tcW w:w="3550" w:type="dxa"/>
            <w:gridSpan w:val="6"/>
            <w:shd w:val="clear" w:color="auto" w:fill="F2F2F2" w:themeFill="background1" w:themeFillShade="F2"/>
            <w:vAlign w:val="center"/>
          </w:tcPr>
          <w:p w14:paraId="5C9BE0A7" w14:textId="77777777" w:rsidR="001D6032" w:rsidRPr="005A5815" w:rsidRDefault="001D6032" w:rsidP="005D021F">
            <w:pPr>
              <w:jc w:val="center"/>
              <w:rPr>
                <w:sz w:val="20"/>
                <w:szCs w:val="20"/>
              </w:rPr>
            </w:pPr>
            <w:r w:rsidRPr="005A5815">
              <w:rPr>
                <w:rFonts w:cstheme="minorHAnsi"/>
                <w:b/>
                <w:sz w:val="20"/>
                <w:szCs w:val="20"/>
              </w:rPr>
              <w:t>EXTRAPERITONEÁLNÍ</w:t>
            </w:r>
          </w:p>
        </w:tc>
      </w:tr>
      <w:tr w:rsidR="001D6032" w14:paraId="45413BC9" w14:textId="77777777" w:rsidTr="005D021F">
        <w:trPr>
          <w:gridAfter w:val="1"/>
          <w:wAfter w:w="8" w:type="dxa"/>
          <w:cantSplit/>
          <w:trHeight w:val="2042"/>
        </w:trPr>
        <w:tc>
          <w:tcPr>
            <w:tcW w:w="988" w:type="dxa"/>
            <w:vMerge/>
            <w:shd w:val="clear" w:color="auto" w:fill="auto"/>
          </w:tcPr>
          <w:p w14:paraId="0252C7FD" w14:textId="77777777" w:rsidR="001D6032" w:rsidRDefault="001D6032" w:rsidP="005D021F"/>
        </w:tc>
        <w:tc>
          <w:tcPr>
            <w:tcW w:w="717" w:type="dxa"/>
            <w:shd w:val="clear" w:color="auto" w:fill="F2F2F2" w:themeFill="background1" w:themeFillShade="F2"/>
            <w:textDirection w:val="btLr"/>
            <w:vAlign w:val="center"/>
          </w:tcPr>
          <w:p w14:paraId="3CCEE4CA" w14:textId="77777777" w:rsidR="001D6032" w:rsidRPr="00EF2E5C" w:rsidRDefault="001D6032" w:rsidP="005D021F">
            <w:pPr>
              <w:ind w:left="113" w:right="113"/>
              <w:jc w:val="center"/>
              <w:rPr>
                <w:bCs/>
                <w:color w:val="000000"/>
                <w:sz w:val="16"/>
                <w:szCs w:val="16"/>
              </w:rPr>
            </w:pPr>
            <w:proofErr w:type="spellStart"/>
            <w:r w:rsidRPr="00EF2E5C">
              <w:rPr>
                <w:bCs/>
                <w:color w:val="000000"/>
                <w:sz w:val="16"/>
                <w:szCs w:val="16"/>
              </w:rPr>
              <w:t>Janelle</w:t>
            </w:r>
            <w:proofErr w:type="spellEnd"/>
            <w:r w:rsidRPr="00EF2E5C">
              <w:rPr>
                <w:bCs/>
                <w:color w:val="000000"/>
                <w:sz w:val="16"/>
                <w:szCs w:val="16"/>
              </w:rPr>
              <w:t xml:space="preserve"> </w:t>
            </w:r>
            <w:proofErr w:type="spellStart"/>
            <w:r w:rsidRPr="00EF2E5C">
              <w:rPr>
                <w:bCs/>
                <w:color w:val="000000"/>
                <w:sz w:val="16"/>
                <w:szCs w:val="16"/>
              </w:rPr>
              <w:t>Pakish</w:t>
            </w:r>
            <w:proofErr w:type="spellEnd"/>
          </w:p>
          <w:p w14:paraId="682BF5D8" w14:textId="3AE89F11" w:rsidR="001D6032" w:rsidRPr="00EF2E5C" w:rsidRDefault="001D6032" w:rsidP="005D021F">
            <w:pPr>
              <w:ind w:left="113" w:right="113"/>
              <w:jc w:val="center"/>
              <w:rPr>
                <w:sz w:val="16"/>
                <w:szCs w:val="16"/>
              </w:rPr>
            </w:pPr>
            <w:r w:rsidRPr="00EF2E5C">
              <w:rPr>
                <w:bCs/>
                <w:color w:val="000000"/>
                <w:sz w:val="16"/>
                <w:szCs w:val="16"/>
              </w:rPr>
              <w:t>2014</w:t>
            </w:r>
            <w:r w:rsidR="00F733BB">
              <w:rPr>
                <w:bCs/>
                <w:color w:val="000000"/>
                <w:sz w:val="16"/>
                <w:szCs w:val="16"/>
              </w:rPr>
              <w:t xml:space="preserve"> </w:t>
            </w:r>
            <w:r w:rsidR="00F733BB">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F733BB">
              <w:rPr>
                <w:bCs/>
                <w:color w:val="000000"/>
                <w:sz w:val="16"/>
                <w:szCs w:val="16"/>
              </w:rPr>
              <w:instrText xml:space="preserve"> ADDIN EN.CITE </w:instrText>
            </w:r>
            <w:r w:rsidR="00F733BB">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F733BB">
              <w:rPr>
                <w:bCs/>
                <w:color w:val="000000"/>
                <w:sz w:val="16"/>
                <w:szCs w:val="16"/>
              </w:rPr>
              <w:instrText xml:space="preserve"> ADDIN EN.CITE.DATA </w:instrText>
            </w:r>
            <w:r w:rsidR="00F733BB">
              <w:rPr>
                <w:bCs/>
                <w:color w:val="000000"/>
                <w:sz w:val="16"/>
                <w:szCs w:val="16"/>
              </w:rPr>
            </w:r>
            <w:r w:rsidR="00F733BB">
              <w:rPr>
                <w:bCs/>
                <w:color w:val="000000"/>
                <w:sz w:val="16"/>
                <w:szCs w:val="16"/>
              </w:rPr>
              <w:fldChar w:fldCharType="end"/>
            </w:r>
            <w:r w:rsidR="00F733BB">
              <w:rPr>
                <w:bCs/>
                <w:color w:val="000000"/>
                <w:sz w:val="16"/>
                <w:szCs w:val="16"/>
              </w:rPr>
            </w:r>
            <w:r w:rsidR="00F733BB">
              <w:rPr>
                <w:bCs/>
                <w:color w:val="000000"/>
                <w:sz w:val="16"/>
                <w:szCs w:val="16"/>
              </w:rPr>
              <w:fldChar w:fldCharType="separate"/>
            </w:r>
            <w:r w:rsidR="00F733BB">
              <w:rPr>
                <w:bCs/>
                <w:noProof/>
                <w:color w:val="000000"/>
                <w:sz w:val="16"/>
                <w:szCs w:val="16"/>
              </w:rPr>
              <w:t>[252]</w:t>
            </w:r>
            <w:r w:rsidR="00F733BB">
              <w:rPr>
                <w:bCs/>
                <w:color w:val="000000"/>
                <w:sz w:val="16"/>
                <w:szCs w:val="16"/>
              </w:rPr>
              <w:fldChar w:fldCharType="end"/>
            </w:r>
          </w:p>
        </w:tc>
        <w:tc>
          <w:tcPr>
            <w:tcW w:w="717" w:type="dxa"/>
            <w:shd w:val="clear" w:color="auto" w:fill="F2F2F2" w:themeFill="background1" w:themeFillShade="F2"/>
            <w:textDirection w:val="btLr"/>
            <w:vAlign w:val="center"/>
          </w:tcPr>
          <w:p w14:paraId="798355DA" w14:textId="77777777" w:rsidR="001D6032" w:rsidRPr="00EF2E5C" w:rsidRDefault="001D6032" w:rsidP="005D021F">
            <w:pPr>
              <w:ind w:left="113" w:right="113"/>
              <w:jc w:val="center"/>
              <w:rPr>
                <w:color w:val="000000"/>
                <w:sz w:val="16"/>
                <w:szCs w:val="16"/>
              </w:rPr>
            </w:pPr>
            <w:proofErr w:type="spellStart"/>
            <w:r w:rsidRPr="00EF2E5C">
              <w:rPr>
                <w:color w:val="000000"/>
                <w:sz w:val="16"/>
                <w:szCs w:val="16"/>
              </w:rPr>
              <w:t>Cherif</w:t>
            </w:r>
            <w:proofErr w:type="spellEnd"/>
            <w:r w:rsidRPr="00EF2E5C">
              <w:rPr>
                <w:color w:val="000000"/>
                <w:sz w:val="16"/>
                <w:szCs w:val="16"/>
              </w:rPr>
              <w:t xml:space="preserve"> </w:t>
            </w:r>
            <w:proofErr w:type="spellStart"/>
            <w:r w:rsidRPr="00EF2E5C">
              <w:rPr>
                <w:color w:val="000000"/>
                <w:sz w:val="16"/>
                <w:szCs w:val="16"/>
              </w:rPr>
              <w:t>Akladios</w:t>
            </w:r>
            <w:proofErr w:type="spellEnd"/>
          </w:p>
          <w:p w14:paraId="3E818C19" w14:textId="29F46F4C" w:rsidR="001D6032" w:rsidRPr="00EF2E5C" w:rsidRDefault="001D6032" w:rsidP="005D021F">
            <w:pPr>
              <w:ind w:left="113" w:right="113"/>
              <w:jc w:val="center"/>
              <w:rPr>
                <w:sz w:val="16"/>
                <w:szCs w:val="16"/>
              </w:rPr>
            </w:pPr>
            <w:r w:rsidRPr="00EF2E5C">
              <w:rPr>
                <w:color w:val="000000"/>
                <w:sz w:val="16"/>
                <w:szCs w:val="16"/>
              </w:rPr>
              <w:t>2014</w:t>
            </w:r>
            <w:r w:rsidR="00F733BB">
              <w:rPr>
                <w:color w:val="000000"/>
                <w:sz w:val="16"/>
                <w:szCs w:val="16"/>
              </w:rPr>
              <w:t xml:space="preserve"> </w:t>
            </w:r>
            <w:r w:rsidR="00F733BB">
              <w:rPr>
                <w:color w:val="000000"/>
                <w:sz w:val="16"/>
                <w:szCs w:val="16"/>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F733BB">
              <w:rPr>
                <w:color w:val="000000"/>
                <w:sz w:val="16"/>
                <w:szCs w:val="16"/>
              </w:rPr>
              <w:instrText xml:space="preserve"> ADDIN EN.CITE </w:instrText>
            </w:r>
            <w:r w:rsidR="00F733BB">
              <w:rPr>
                <w:color w:val="000000"/>
                <w:sz w:val="16"/>
                <w:szCs w:val="16"/>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F733BB">
              <w:rPr>
                <w:color w:val="000000"/>
                <w:sz w:val="16"/>
                <w:szCs w:val="16"/>
              </w:rPr>
              <w:instrText xml:space="preserve"> ADDIN EN.CITE.DATA </w:instrText>
            </w:r>
            <w:r w:rsidR="00F733BB">
              <w:rPr>
                <w:color w:val="000000"/>
                <w:sz w:val="16"/>
                <w:szCs w:val="16"/>
              </w:rPr>
            </w:r>
            <w:r w:rsidR="00F733BB">
              <w:rPr>
                <w:color w:val="000000"/>
                <w:sz w:val="16"/>
                <w:szCs w:val="16"/>
              </w:rPr>
              <w:fldChar w:fldCharType="end"/>
            </w:r>
            <w:r w:rsidR="00F733BB">
              <w:rPr>
                <w:color w:val="000000"/>
                <w:sz w:val="16"/>
                <w:szCs w:val="16"/>
              </w:rPr>
            </w:r>
            <w:r w:rsidR="00F733BB">
              <w:rPr>
                <w:color w:val="000000"/>
                <w:sz w:val="16"/>
                <w:szCs w:val="16"/>
              </w:rPr>
              <w:fldChar w:fldCharType="separate"/>
            </w:r>
            <w:r w:rsidR="00F733BB">
              <w:rPr>
                <w:noProof/>
                <w:color w:val="000000"/>
                <w:sz w:val="16"/>
                <w:szCs w:val="16"/>
              </w:rPr>
              <w:t>[253]</w:t>
            </w:r>
            <w:r w:rsidR="00F733BB">
              <w:rPr>
                <w:color w:val="000000"/>
                <w:sz w:val="16"/>
                <w:szCs w:val="16"/>
              </w:rPr>
              <w:fldChar w:fldCharType="end"/>
            </w:r>
          </w:p>
        </w:tc>
        <w:tc>
          <w:tcPr>
            <w:tcW w:w="718" w:type="dxa"/>
            <w:shd w:val="clear" w:color="auto" w:fill="F2F2F2" w:themeFill="background1" w:themeFillShade="F2"/>
            <w:textDirection w:val="btLr"/>
            <w:vAlign w:val="center"/>
          </w:tcPr>
          <w:p w14:paraId="0AE87753" w14:textId="77777777" w:rsidR="001D6032" w:rsidRPr="00EF2E5C" w:rsidRDefault="001D6032" w:rsidP="005D021F">
            <w:pPr>
              <w:ind w:left="113" w:right="113"/>
              <w:jc w:val="center"/>
              <w:rPr>
                <w:color w:val="000000"/>
                <w:sz w:val="16"/>
                <w:szCs w:val="16"/>
              </w:rPr>
            </w:pPr>
            <w:r w:rsidRPr="00EF2E5C">
              <w:rPr>
                <w:color w:val="000000"/>
                <w:sz w:val="16"/>
                <w:szCs w:val="16"/>
              </w:rPr>
              <w:t xml:space="preserve">Sara </w:t>
            </w:r>
            <w:proofErr w:type="spellStart"/>
            <w:r w:rsidRPr="00EF2E5C">
              <w:rPr>
                <w:color w:val="000000"/>
                <w:sz w:val="16"/>
                <w:szCs w:val="16"/>
              </w:rPr>
              <w:t>Morales</w:t>
            </w:r>
            <w:proofErr w:type="spellEnd"/>
          </w:p>
          <w:p w14:paraId="13364F45" w14:textId="5C7C806E" w:rsidR="001D6032" w:rsidRPr="00EF2E5C" w:rsidRDefault="001D6032" w:rsidP="005D021F">
            <w:pPr>
              <w:ind w:left="113" w:right="113"/>
              <w:jc w:val="center"/>
              <w:rPr>
                <w:sz w:val="16"/>
                <w:szCs w:val="16"/>
              </w:rPr>
            </w:pPr>
            <w:r w:rsidRPr="00EF2E5C">
              <w:rPr>
                <w:color w:val="000000"/>
                <w:sz w:val="16"/>
                <w:szCs w:val="16"/>
              </w:rPr>
              <w:t>2013</w:t>
            </w:r>
            <w:r w:rsidR="00544BC3">
              <w:rPr>
                <w:color w:val="000000"/>
                <w:sz w:val="16"/>
                <w:szCs w:val="16"/>
              </w:rPr>
              <w:t xml:space="preserve"> </w:t>
            </w:r>
            <w:r w:rsidR="00544BC3">
              <w:rPr>
                <w:color w:val="000000"/>
                <w:sz w:val="16"/>
                <w:szCs w:val="16"/>
              </w:rPr>
              <w:fldChar w:fldCharType="begin"/>
            </w:r>
            <w:r w:rsidR="000F2111">
              <w:rPr>
                <w:color w:val="000000"/>
                <w:sz w:val="16"/>
                <w:szCs w:val="16"/>
              </w:rPr>
              <w:instrText xml:space="preserve"> ADDIN EN.CITE &lt;EndNote&gt;&lt;Cite&gt;&lt;Author&gt;Morales&lt;/Author&gt;&lt;Year&gt;2013&lt;/Year&gt;&lt;RecNum&gt;93&lt;/RecNum&gt;&lt;DisplayText&gt;[277]&lt;/DisplayText&gt;&lt;record&gt;&lt;rec-number&gt;93&lt;/rec-number&gt;&lt;foreign-keys&gt;&lt;key app="EN" db-id="d2w0z0zzixe2vzea2xpvds9nasa9f5fs2evt" timestamp="1520420786"&gt;93&lt;/key&gt;&lt;key app="ENWeb" db-id=""&gt;0&lt;/key&gt;&lt;/foreign-keys&gt;&lt;ref-type name="Journal Article"&gt;17&lt;/ref-type&gt;&lt;contributors&gt;&lt;authors&gt;&lt;author&gt;Morales, Sara&lt;/author&gt;&lt;author&gt;Zapardiel, Ignacio&lt;/author&gt;&lt;author&gt;Grabowski, Jacek P.&lt;/author&gt;&lt;author&gt;Hernandez, Alicia&lt;/author&gt;&lt;author&gt;Diestro, Maria D.&lt;/author&gt;&lt;author&gt;Gonzalez-Benitez, Cristina&lt;/author&gt;&lt;author&gt;De Santiago, Javier&lt;/author&gt;&lt;/authors&gt;&lt;/contributors&gt;&lt;titles&gt;&lt;title&gt;Surgical Outcome of Extraperitoneal Paraaortic Lymph Node Dissections Compared With Transperitoneal Approach in Gynecologic Cancer Patients&lt;/title&gt;&lt;secondary-title&gt;Journal of Minimally Invasive Gynecology&lt;/secondary-title&gt;&lt;/titles&gt;&lt;periodical&gt;&lt;full-title&gt;Journal of Minimally Invasive Gynecology&lt;/full-title&gt;&lt;/periodical&gt;&lt;pages&gt;611-615&lt;/pages&gt;&lt;volume&gt;20&lt;/volume&gt;&lt;number&gt;5&lt;/number&gt;&lt;dates&gt;&lt;year&gt;2013&lt;/year&gt;&lt;/dates&gt;&lt;isbn&gt;15534650&lt;/isbn&gt;&lt;urls&gt;&lt;/urls&gt;&lt;electronic-resource-num&gt;10.1016/j.jmig.2013.03.009&lt;/electronic-resource-num&gt;&lt;/record&gt;&lt;/Cite&gt;&lt;/EndNote&gt;</w:instrText>
            </w:r>
            <w:r w:rsidR="00544BC3">
              <w:rPr>
                <w:color w:val="000000"/>
                <w:sz w:val="16"/>
                <w:szCs w:val="16"/>
              </w:rPr>
              <w:fldChar w:fldCharType="separate"/>
            </w:r>
            <w:r w:rsidR="000F2111">
              <w:rPr>
                <w:noProof/>
                <w:color w:val="000000"/>
                <w:sz w:val="16"/>
                <w:szCs w:val="16"/>
              </w:rPr>
              <w:t>[277]</w:t>
            </w:r>
            <w:r w:rsidR="00544BC3">
              <w:rPr>
                <w:color w:val="000000"/>
                <w:sz w:val="16"/>
                <w:szCs w:val="16"/>
              </w:rPr>
              <w:fldChar w:fldCharType="end"/>
            </w:r>
          </w:p>
        </w:tc>
        <w:tc>
          <w:tcPr>
            <w:tcW w:w="745" w:type="dxa"/>
            <w:shd w:val="clear" w:color="auto" w:fill="F2F2F2" w:themeFill="background1" w:themeFillShade="F2"/>
            <w:textDirection w:val="btLr"/>
            <w:vAlign w:val="center"/>
          </w:tcPr>
          <w:p w14:paraId="258BD2AD" w14:textId="77777777" w:rsidR="001D6032" w:rsidRPr="00EF2E5C" w:rsidRDefault="001D6032" w:rsidP="005D021F">
            <w:pPr>
              <w:ind w:left="113" w:right="113"/>
              <w:jc w:val="center"/>
              <w:rPr>
                <w:sz w:val="16"/>
                <w:szCs w:val="16"/>
              </w:rPr>
            </w:pPr>
            <w:proofErr w:type="spellStart"/>
            <w:r w:rsidRPr="00EF2E5C">
              <w:rPr>
                <w:sz w:val="16"/>
                <w:szCs w:val="16"/>
              </w:rPr>
              <w:t>Clothilde</w:t>
            </w:r>
            <w:proofErr w:type="spellEnd"/>
            <w:r w:rsidRPr="00EF2E5C">
              <w:rPr>
                <w:sz w:val="16"/>
                <w:szCs w:val="16"/>
              </w:rPr>
              <w:t xml:space="preserve"> </w:t>
            </w:r>
            <w:proofErr w:type="spellStart"/>
            <w:r w:rsidRPr="00EF2E5C">
              <w:rPr>
                <w:sz w:val="16"/>
                <w:szCs w:val="16"/>
              </w:rPr>
              <w:t>Petitnicolas</w:t>
            </w:r>
            <w:proofErr w:type="spellEnd"/>
          </w:p>
          <w:p w14:paraId="001DEAB4" w14:textId="79747923" w:rsidR="001D6032" w:rsidRPr="00EF2E5C" w:rsidRDefault="001D6032" w:rsidP="005D021F">
            <w:pPr>
              <w:ind w:left="113" w:right="113"/>
              <w:jc w:val="center"/>
              <w:rPr>
                <w:sz w:val="16"/>
                <w:szCs w:val="16"/>
              </w:rPr>
            </w:pPr>
            <w:r w:rsidRPr="00EF2E5C">
              <w:rPr>
                <w:sz w:val="16"/>
                <w:szCs w:val="16"/>
              </w:rPr>
              <w:t>2016</w:t>
            </w:r>
            <w:r w:rsidR="00544BC3">
              <w:rPr>
                <w:sz w:val="16"/>
                <w:szCs w:val="16"/>
              </w:rPr>
              <w:t xml:space="preserve"> </w:t>
            </w:r>
            <w:r w:rsidR="00AB40E9">
              <w:rPr>
                <w:sz w:val="16"/>
                <w:szCs w:val="16"/>
              </w:rPr>
              <w:fldChar w:fldCharType="begin">
                <w:fldData xml:space="preserve">PEVuZE5vdGU+PENpdGU+PEF1dGhvcj5QZXRpdG5pY29sYXM8L0F1dGhvcj48WWVhcj4yMDE3PC9Z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bGwtdGl0bGU+PC9wZXJpb2RpY2FsPjxwYWdlcz41NzUtNTgwPC9wYWdlcz48dm9sdW1lPjI3PC92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</w:fldData>
              </w:fldChar>
            </w:r>
            <w:r w:rsidR="000F2111">
              <w:rPr>
                <w:sz w:val="16"/>
                <w:szCs w:val="16"/>
              </w:rPr>
              <w:instrText xml:space="preserve"> ADDIN EN.CITE </w:instrText>
            </w:r>
            <w:r w:rsidR="000F2111">
              <w:rPr>
                <w:sz w:val="16"/>
                <w:szCs w:val="16"/>
              </w:rPr>
              <w:fldChar w:fldCharType="begin">
                <w:fldData xml:space="preserve">PEVuZE5vdGU+PENpdGU+PEF1dGhvcj5QZXRpdG5pY29sYXM8L0F1dGhvcj48WWVhcj4yMDE3PC9Z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</w:fldData>
              </w:fldChar>
            </w:r>
            <w:r w:rsidR="000F2111">
              <w:rPr>
                <w:sz w:val="16"/>
                <w:szCs w:val="16"/>
              </w:rPr>
              <w:instrText xml:space="preserve"> ADDIN EN.CITE.DATA </w:instrText>
            </w:r>
            <w:r w:rsidR="000F2111">
              <w:rPr>
                <w:sz w:val="16"/>
                <w:szCs w:val="16"/>
              </w:rPr>
            </w:r>
            <w:r w:rsidR="000F2111">
              <w:rPr>
                <w:sz w:val="16"/>
                <w:szCs w:val="16"/>
              </w:rPr>
              <w:fldChar w:fldCharType="end"/>
            </w:r>
            <w:r w:rsidR="00AB40E9">
              <w:rPr>
                <w:sz w:val="16"/>
                <w:szCs w:val="16"/>
              </w:rPr>
            </w:r>
            <w:r w:rsidR="00AB40E9">
              <w:rPr>
                <w:sz w:val="16"/>
                <w:szCs w:val="16"/>
              </w:rPr>
              <w:fldChar w:fldCharType="separate"/>
            </w:r>
            <w:r w:rsidR="000F2111">
              <w:rPr>
                <w:noProof/>
                <w:sz w:val="16"/>
                <w:szCs w:val="16"/>
              </w:rPr>
              <w:t>[278]</w:t>
            </w:r>
            <w:r w:rsidR="00AB40E9">
              <w:rPr>
                <w:sz w:val="16"/>
                <w:szCs w:val="16"/>
              </w:rPr>
              <w:fldChar w:fldCharType="end"/>
            </w:r>
          </w:p>
        </w:tc>
        <w:tc>
          <w:tcPr>
            <w:tcW w:w="692" w:type="dxa"/>
            <w:textDirection w:val="btLr"/>
            <w:vAlign w:val="center"/>
          </w:tcPr>
          <w:p w14:paraId="16C1A32E" w14:textId="77777777" w:rsidR="001D6032" w:rsidRPr="00EF2E5C" w:rsidRDefault="001D6032" w:rsidP="005D021F">
            <w:pPr>
              <w:ind w:left="113" w:right="113"/>
              <w:jc w:val="center"/>
              <w:rPr>
                <w:bCs/>
                <w:color w:val="000000"/>
                <w:sz w:val="16"/>
                <w:szCs w:val="16"/>
              </w:rPr>
            </w:pPr>
            <w:proofErr w:type="spellStart"/>
            <w:r w:rsidRPr="00EF2E5C">
              <w:rPr>
                <w:bCs/>
                <w:color w:val="000000"/>
                <w:sz w:val="16"/>
                <w:szCs w:val="16"/>
              </w:rPr>
              <w:t>Janelle</w:t>
            </w:r>
            <w:proofErr w:type="spellEnd"/>
            <w:r w:rsidRPr="00EF2E5C">
              <w:rPr>
                <w:bCs/>
                <w:color w:val="000000"/>
                <w:sz w:val="16"/>
                <w:szCs w:val="16"/>
              </w:rPr>
              <w:t xml:space="preserve"> </w:t>
            </w:r>
            <w:proofErr w:type="spellStart"/>
            <w:r w:rsidRPr="00EF2E5C">
              <w:rPr>
                <w:bCs/>
                <w:color w:val="000000"/>
                <w:sz w:val="16"/>
                <w:szCs w:val="16"/>
              </w:rPr>
              <w:t>Pakish</w:t>
            </w:r>
            <w:proofErr w:type="spellEnd"/>
          </w:p>
          <w:p w14:paraId="1D9DE080" w14:textId="13C9F035" w:rsidR="001D6032" w:rsidRPr="00EF2E5C" w:rsidRDefault="001D6032" w:rsidP="005D021F">
            <w:pPr>
              <w:ind w:left="113" w:right="113"/>
              <w:jc w:val="center"/>
              <w:rPr>
                <w:sz w:val="16"/>
                <w:szCs w:val="16"/>
              </w:rPr>
            </w:pPr>
            <w:r w:rsidRPr="00EF2E5C">
              <w:rPr>
                <w:bCs/>
                <w:color w:val="000000"/>
                <w:sz w:val="16"/>
                <w:szCs w:val="16"/>
              </w:rPr>
              <w:t>2014</w:t>
            </w:r>
            <w:r w:rsidR="00A01BDE">
              <w:rPr>
                <w:bCs/>
                <w:color w:val="000000"/>
                <w:sz w:val="16"/>
                <w:szCs w:val="16"/>
              </w:rPr>
              <w:t xml:space="preserve"> </w:t>
            </w:r>
            <w:r w:rsidR="00A01BDE">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A01BDE">
              <w:rPr>
                <w:bCs/>
                <w:color w:val="000000"/>
                <w:sz w:val="16"/>
                <w:szCs w:val="16"/>
              </w:rPr>
              <w:instrText xml:space="preserve"> ADDIN EN.CITE </w:instrText>
            </w:r>
            <w:r w:rsidR="00A01BDE">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A01BDE">
              <w:rPr>
                <w:bCs/>
                <w:color w:val="000000"/>
                <w:sz w:val="16"/>
                <w:szCs w:val="16"/>
              </w:rPr>
              <w:instrText xml:space="preserve"> ADDIN EN.CITE.DATA </w:instrText>
            </w:r>
            <w:r w:rsidR="00A01BDE">
              <w:rPr>
                <w:bCs/>
                <w:color w:val="000000"/>
                <w:sz w:val="16"/>
                <w:szCs w:val="16"/>
              </w:rPr>
            </w:r>
            <w:r w:rsidR="00A01BDE">
              <w:rPr>
                <w:bCs/>
                <w:color w:val="000000"/>
                <w:sz w:val="16"/>
                <w:szCs w:val="16"/>
              </w:rPr>
              <w:fldChar w:fldCharType="end"/>
            </w:r>
            <w:r w:rsidR="00A01BDE">
              <w:rPr>
                <w:bCs/>
                <w:color w:val="000000"/>
                <w:sz w:val="16"/>
                <w:szCs w:val="16"/>
              </w:rPr>
            </w:r>
            <w:r w:rsidR="00A01BDE">
              <w:rPr>
                <w:bCs/>
                <w:color w:val="000000"/>
                <w:sz w:val="16"/>
                <w:szCs w:val="16"/>
              </w:rPr>
              <w:fldChar w:fldCharType="separate"/>
            </w:r>
            <w:r w:rsidR="00A01BDE">
              <w:rPr>
                <w:bCs/>
                <w:noProof/>
                <w:color w:val="000000"/>
                <w:sz w:val="16"/>
                <w:szCs w:val="16"/>
              </w:rPr>
              <w:t>[252]</w:t>
            </w:r>
            <w:r w:rsidR="00A01BDE">
              <w:rPr>
                <w:bCs/>
                <w:color w:val="000000"/>
                <w:sz w:val="16"/>
                <w:szCs w:val="16"/>
              </w:rPr>
              <w:fldChar w:fldCharType="end"/>
            </w:r>
          </w:p>
        </w:tc>
        <w:tc>
          <w:tcPr>
            <w:tcW w:w="718" w:type="dxa"/>
            <w:textDirection w:val="btLr"/>
            <w:vAlign w:val="center"/>
          </w:tcPr>
          <w:p w14:paraId="4CBA469A" w14:textId="77777777" w:rsidR="001D6032" w:rsidRPr="00EF2E5C" w:rsidRDefault="001D6032" w:rsidP="005D021F">
            <w:pPr>
              <w:ind w:left="113" w:right="113"/>
              <w:jc w:val="center"/>
              <w:rPr>
                <w:color w:val="000000"/>
                <w:sz w:val="16"/>
                <w:szCs w:val="16"/>
              </w:rPr>
            </w:pPr>
            <w:proofErr w:type="spellStart"/>
            <w:r w:rsidRPr="00EF2E5C">
              <w:rPr>
                <w:color w:val="000000"/>
                <w:sz w:val="16"/>
                <w:szCs w:val="16"/>
              </w:rPr>
              <w:t>Cherif</w:t>
            </w:r>
            <w:proofErr w:type="spellEnd"/>
            <w:r w:rsidRPr="00EF2E5C">
              <w:rPr>
                <w:color w:val="000000"/>
                <w:sz w:val="16"/>
                <w:szCs w:val="16"/>
              </w:rPr>
              <w:t xml:space="preserve"> </w:t>
            </w:r>
            <w:proofErr w:type="spellStart"/>
            <w:r w:rsidRPr="00EF2E5C">
              <w:rPr>
                <w:color w:val="000000"/>
                <w:sz w:val="16"/>
                <w:szCs w:val="16"/>
              </w:rPr>
              <w:t>Akladios</w:t>
            </w:r>
            <w:proofErr w:type="spellEnd"/>
          </w:p>
          <w:p w14:paraId="21336587" w14:textId="70B978A5" w:rsidR="001D6032" w:rsidRPr="00EF2E5C" w:rsidRDefault="001D6032" w:rsidP="005D021F">
            <w:pPr>
              <w:ind w:left="113" w:right="113"/>
              <w:jc w:val="center"/>
              <w:rPr>
                <w:sz w:val="16"/>
                <w:szCs w:val="16"/>
              </w:rPr>
            </w:pPr>
            <w:r w:rsidRPr="00EF2E5C">
              <w:rPr>
                <w:color w:val="000000"/>
                <w:sz w:val="16"/>
                <w:szCs w:val="16"/>
              </w:rPr>
              <w:t>2014</w:t>
            </w:r>
            <w:r w:rsidR="00A01BDE">
              <w:rPr>
                <w:color w:val="000000"/>
                <w:sz w:val="16"/>
                <w:szCs w:val="16"/>
              </w:rPr>
              <w:t xml:space="preserve"> </w:t>
            </w:r>
            <w:r w:rsidR="00A01BDE">
              <w:rPr>
                <w:color w:val="000000"/>
                <w:sz w:val="16"/>
                <w:szCs w:val="16"/>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A01BDE">
              <w:rPr>
                <w:color w:val="000000"/>
                <w:sz w:val="16"/>
                <w:szCs w:val="16"/>
              </w:rPr>
              <w:instrText xml:space="preserve"> ADDIN EN.CITE </w:instrText>
            </w:r>
            <w:r w:rsidR="00A01BDE">
              <w:rPr>
                <w:color w:val="000000"/>
                <w:sz w:val="16"/>
                <w:szCs w:val="16"/>
              </w:rPr>
              <w:fldChar w:fldCharType="begin">
                <w:fldData xml:space="preserve">PEVuZE5vdGU+PENpdGU+PEF1dGhvcj5Ba2xhZGlvczwvQXV0aG9yPjxZZWFyPjIwMTU8L1llYXI+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</w:fldData>
              </w:fldChar>
            </w:r>
            <w:r w:rsidR="00A01BDE">
              <w:rPr>
                <w:color w:val="000000"/>
                <w:sz w:val="16"/>
                <w:szCs w:val="16"/>
              </w:rPr>
              <w:instrText xml:space="preserve"> ADDIN EN.CITE.DATA </w:instrText>
            </w:r>
            <w:r w:rsidR="00A01BDE">
              <w:rPr>
                <w:color w:val="000000"/>
                <w:sz w:val="16"/>
                <w:szCs w:val="16"/>
              </w:rPr>
            </w:r>
            <w:r w:rsidR="00A01BDE">
              <w:rPr>
                <w:color w:val="000000"/>
                <w:sz w:val="16"/>
                <w:szCs w:val="16"/>
              </w:rPr>
              <w:fldChar w:fldCharType="end"/>
            </w:r>
            <w:r w:rsidR="00A01BDE">
              <w:rPr>
                <w:color w:val="000000"/>
                <w:sz w:val="16"/>
                <w:szCs w:val="16"/>
              </w:rPr>
            </w:r>
            <w:r w:rsidR="00A01BDE">
              <w:rPr>
                <w:color w:val="000000"/>
                <w:sz w:val="16"/>
                <w:szCs w:val="16"/>
              </w:rPr>
              <w:fldChar w:fldCharType="separate"/>
            </w:r>
            <w:r w:rsidR="00A01BDE">
              <w:rPr>
                <w:noProof/>
                <w:color w:val="000000"/>
                <w:sz w:val="16"/>
                <w:szCs w:val="16"/>
              </w:rPr>
              <w:t>[253]</w:t>
            </w:r>
            <w:r w:rsidR="00A01BDE">
              <w:rPr>
                <w:color w:val="000000"/>
                <w:sz w:val="16"/>
                <w:szCs w:val="16"/>
              </w:rPr>
              <w:fldChar w:fldCharType="end"/>
            </w:r>
          </w:p>
        </w:tc>
        <w:tc>
          <w:tcPr>
            <w:tcW w:w="677" w:type="dxa"/>
            <w:textDirection w:val="btLr"/>
            <w:vAlign w:val="center"/>
          </w:tcPr>
          <w:p w14:paraId="4BCAAEE1" w14:textId="77777777" w:rsidR="001D6032" w:rsidRDefault="001D6032" w:rsidP="005D021F">
            <w:pPr>
              <w:ind w:left="113" w:right="113"/>
              <w:jc w:val="center"/>
              <w:rPr>
                <w:color w:val="000000"/>
                <w:sz w:val="16"/>
                <w:szCs w:val="16"/>
              </w:rPr>
            </w:pPr>
            <w:r w:rsidRPr="00EF2E5C">
              <w:rPr>
                <w:color w:val="000000"/>
                <w:sz w:val="16"/>
                <w:szCs w:val="16"/>
              </w:rPr>
              <w:t xml:space="preserve">Sara </w:t>
            </w:r>
            <w:proofErr w:type="spellStart"/>
            <w:r w:rsidRPr="00EF2E5C">
              <w:rPr>
                <w:color w:val="000000"/>
                <w:sz w:val="16"/>
                <w:szCs w:val="16"/>
              </w:rPr>
              <w:t>Morales</w:t>
            </w:r>
            <w:proofErr w:type="spellEnd"/>
            <w:r>
              <w:rPr>
                <w:color w:val="000000"/>
                <w:sz w:val="16"/>
                <w:szCs w:val="16"/>
              </w:rPr>
              <w:t xml:space="preserve"> </w:t>
            </w:r>
          </w:p>
          <w:p w14:paraId="39A3C87A" w14:textId="65EB3FEA" w:rsidR="001D6032" w:rsidRPr="00EF2E5C" w:rsidRDefault="001D6032" w:rsidP="005D021F">
            <w:pPr>
              <w:ind w:left="113" w:right="113"/>
              <w:jc w:val="center"/>
              <w:rPr>
                <w:sz w:val="16"/>
                <w:szCs w:val="16"/>
              </w:rPr>
            </w:pPr>
            <w:r w:rsidRPr="00EF2E5C">
              <w:rPr>
                <w:color w:val="000000"/>
                <w:sz w:val="16"/>
                <w:szCs w:val="16"/>
              </w:rPr>
              <w:t>2013</w:t>
            </w:r>
            <w:r w:rsidR="00A01BDE">
              <w:rPr>
                <w:color w:val="000000"/>
                <w:sz w:val="16"/>
                <w:szCs w:val="16"/>
              </w:rPr>
              <w:t xml:space="preserve"> </w:t>
            </w:r>
            <w:r w:rsidR="00A01BDE">
              <w:rPr>
                <w:color w:val="000000"/>
                <w:sz w:val="16"/>
                <w:szCs w:val="16"/>
              </w:rPr>
              <w:fldChar w:fldCharType="begin"/>
            </w:r>
            <w:r w:rsidR="000F2111">
              <w:rPr>
                <w:color w:val="000000"/>
                <w:sz w:val="16"/>
                <w:szCs w:val="16"/>
              </w:rPr>
              <w:instrText xml:space="preserve"> ADDIN EN.CITE &lt;EndNote&gt;&lt;Cite&gt;&lt;Author&gt;Morales&lt;/Author&gt;&lt;Year&gt;2013&lt;/Year&gt;&lt;RecNum&gt;93&lt;/RecNum&gt;&lt;DisplayText&gt;[277]&lt;/DisplayText&gt;&lt;record&gt;&lt;rec-number&gt;93&lt;/rec-number&gt;&lt;foreign-keys&gt;&lt;key app="EN" db-id="d2w0z0zzixe2vzea2xpvds9nasa9f5fs2evt" timestamp="1520420786"&gt;93&lt;/key&gt;&lt;key app="ENWeb" db-id=""&gt;0&lt;/key&gt;&lt;/foreign-keys&gt;&lt;ref-type name="Journal Article"&gt;17&lt;/ref-type&gt;&lt;contributors&gt;&lt;authors&gt;&lt;author&gt;Morales, Sara&lt;/author&gt;&lt;author&gt;Zapardiel, Ignacio&lt;/author&gt;&lt;author&gt;Grabowski, Jacek P.&lt;/author&gt;&lt;author&gt;Hernandez, Alicia&lt;/author&gt;&lt;author&gt;Diestro, Maria D.&lt;/author&gt;&lt;author&gt;Gonzalez-Benitez, Cristina&lt;/author&gt;&lt;author&gt;De Santiago, Javier&lt;/author&gt;&lt;/authors&gt;&lt;/contributors&gt;&lt;titles&gt;&lt;title&gt;Surgical Outcome of Extraperitoneal Paraaortic Lymph Node Dissections Compared With Transperitoneal Approach in Gynecologic Cancer Patients&lt;/title&gt;&lt;secondary-title&gt;Journal of Minimally Invasive Gynecology&lt;/secondary-title&gt;&lt;/titles&gt;&lt;periodical&gt;&lt;full-title&gt;Journal of Minimally Invasive Gynecology&lt;/full-title&gt;&lt;/periodical&gt;&lt;pages&gt;611-615&lt;/pages&gt;&lt;volume&gt;20&lt;/volume&gt;&lt;number&gt;5&lt;/number&gt;&lt;dates&gt;&lt;year&gt;2013&lt;/year&gt;&lt;/dates&gt;&lt;isbn&gt;15534650&lt;/isbn&gt;&lt;urls&gt;&lt;/urls&gt;&lt;electronic-resource-num&gt;10.1016/j.jmig.2013.03.009&lt;/electronic-resource-num&gt;&lt;/record&gt;&lt;/Cite&gt;&lt;/EndNote&gt;</w:instrText>
            </w:r>
            <w:r w:rsidR="00A01BDE">
              <w:rPr>
                <w:color w:val="000000"/>
                <w:sz w:val="16"/>
                <w:szCs w:val="16"/>
              </w:rPr>
              <w:fldChar w:fldCharType="separate"/>
            </w:r>
            <w:r w:rsidR="000F2111">
              <w:rPr>
                <w:noProof/>
                <w:color w:val="000000"/>
                <w:sz w:val="16"/>
                <w:szCs w:val="16"/>
              </w:rPr>
              <w:t>[277]</w:t>
            </w:r>
            <w:r w:rsidR="00A01BDE">
              <w:rPr>
                <w:color w:val="000000"/>
                <w:sz w:val="16"/>
                <w:szCs w:val="16"/>
              </w:rPr>
              <w:fldChar w:fldCharType="end"/>
            </w:r>
          </w:p>
        </w:tc>
        <w:tc>
          <w:tcPr>
            <w:tcW w:w="761" w:type="dxa"/>
            <w:shd w:val="clear" w:color="auto" w:fill="F2F2F2" w:themeFill="background1" w:themeFillShade="F2"/>
            <w:textDirection w:val="btLr"/>
          </w:tcPr>
          <w:p w14:paraId="5B4EC8E2" w14:textId="77777777" w:rsidR="001D6032" w:rsidRDefault="001D6032" w:rsidP="005D021F">
            <w:pPr>
              <w:ind w:left="113" w:right="113"/>
              <w:jc w:val="center"/>
              <w:rPr>
                <w:bCs/>
                <w:color w:val="000000"/>
                <w:sz w:val="16"/>
                <w:szCs w:val="16"/>
              </w:rPr>
            </w:pPr>
            <w:proofErr w:type="spellStart"/>
            <w:r w:rsidRPr="00EF2E5C">
              <w:rPr>
                <w:bCs/>
                <w:color w:val="000000"/>
                <w:sz w:val="16"/>
                <w:szCs w:val="16"/>
              </w:rPr>
              <w:t>Janelle</w:t>
            </w:r>
            <w:proofErr w:type="spellEnd"/>
            <w:r w:rsidRPr="00EF2E5C">
              <w:rPr>
                <w:bCs/>
                <w:color w:val="000000"/>
                <w:sz w:val="16"/>
                <w:szCs w:val="16"/>
              </w:rPr>
              <w:t xml:space="preserve"> </w:t>
            </w:r>
            <w:proofErr w:type="spellStart"/>
            <w:r w:rsidRPr="00EF2E5C">
              <w:rPr>
                <w:bCs/>
                <w:color w:val="000000"/>
                <w:sz w:val="16"/>
                <w:szCs w:val="16"/>
              </w:rPr>
              <w:t>Pakish</w:t>
            </w:r>
            <w:proofErr w:type="spellEnd"/>
            <w:r>
              <w:rPr>
                <w:bCs/>
                <w:color w:val="000000"/>
                <w:sz w:val="16"/>
                <w:szCs w:val="16"/>
              </w:rPr>
              <w:t xml:space="preserve"> </w:t>
            </w:r>
          </w:p>
          <w:p w14:paraId="787D7AC3" w14:textId="3EA29523" w:rsidR="001D6032" w:rsidRDefault="001D6032" w:rsidP="005D021F">
            <w:pPr>
              <w:ind w:left="113" w:right="113"/>
              <w:jc w:val="center"/>
            </w:pPr>
            <w:r w:rsidRPr="00EF2E5C">
              <w:rPr>
                <w:bCs/>
                <w:color w:val="000000"/>
                <w:sz w:val="16"/>
                <w:szCs w:val="16"/>
              </w:rPr>
              <w:t>2014</w:t>
            </w:r>
            <w:r w:rsidR="00A01BDE">
              <w:rPr>
                <w:bCs/>
                <w:color w:val="000000"/>
                <w:sz w:val="16"/>
                <w:szCs w:val="16"/>
              </w:rPr>
              <w:t xml:space="preserve"> </w:t>
            </w:r>
            <w:r w:rsidR="004653FE">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4653FE">
              <w:rPr>
                <w:bCs/>
                <w:color w:val="000000"/>
                <w:sz w:val="16"/>
                <w:szCs w:val="16"/>
              </w:rPr>
              <w:instrText xml:space="preserve"> ADDIN EN.CITE </w:instrText>
            </w:r>
            <w:r w:rsidR="004653FE">
              <w:rPr>
                <w:bCs/>
                <w:color w:val="000000"/>
                <w:sz w:val="16"/>
                <w:szCs w:val="16"/>
              </w:rPr>
              <w:fldChar w:fldCharType="begin">
                <w:fldData xml:space="preserve">PEVuZE5vdGU+PENpdGU+PEF1dGhvcj5QYWtpc2g8L0F1dGhvcj48WWVhcj4yMDE0PC9ZZWFyPjxS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</w:fldData>
              </w:fldChar>
            </w:r>
            <w:r w:rsidR="004653FE">
              <w:rPr>
                <w:bCs/>
                <w:color w:val="000000"/>
                <w:sz w:val="16"/>
                <w:szCs w:val="16"/>
              </w:rPr>
              <w:instrText xml:space="preserve"> ADDIN EN.CITE.DATA </w:instrText>
            </w:r>
            <w:r w:rsidR="004653FE">
              <w:rPr>
                <w:bCs/>
                <w:color w:val="000000"/>
                <w:sz w:val="16"/>
                <w:szCs w:val="16"/>
              </w:rPr>
            </w:r>
            <w:r w:rsidR="004653FE">
              <w:rPr>
                <w:bCs/>
                <w:color w:val="000000"/>
                <w:sz w:val="16"/>
                <w:szCs w:val="16"/>
              </w:rPr>
              <w:fldChar w:fldCharType="end"/>
            </w:r>
            <w:r w:rsidR="004653FE">
              <w:rPr>
                <w:bCs/>
                <w:color w:val="000000"/>
                <w:sz w:val="16"/>
                <w:szCs w:val="16"/>
              </w:rPr>
            </w:r>
            <w:r w:rsidR="004653FE">
              <w:rPr>
                <w:bCs/>
                <w:color w:val="000000"/>
                <w:sz w:val="16"/>
                <w:szCs w:val="16"/>
              </w:rPr>
              <w:fldChar w:fldCharType="separate"/>
            </w:r>
            <w:r w:rsidR="004653FE">
              <w:rPr>
                <w:bCs/>
                <w:noProof/>
                <w:color w:val="000000"/>
                <w:sz w:val="16"/>
                <w:szCs w:val="16"/>
              </w:rPr>
              <w:t>[252]</w:t>
            </w:r>
            <w:r w:rsidR="004653FE">
              <w:rPr>
                <w:bCs/>
                <w:color w:val="000000"/>
                <w:sz w:val="16"/>
                <w:szCs w:val="16"/>
              </w:rPr>
              <w:fldChar w:fldCharType="end"/>
            </w:r>
          </w:p>
        </w:tc>
        <w:tc>
          <w:tcPr>
            <w:tcW w:w="719" w:type="dxa"/>
            <w:shd w:val="clear" w:color="auto" w:fill="F2F2F2" w:themeFill="background1" w:themeFillShade="F2"/>
            <w:textDirection w:val="btLr"/>
            <w:vAlign w:val="center"/>
          </w:tcPr>
          <w:p w14:paraId="00DB83EE" w14:textId="77777777" w:rsidR="001D6032" w:rsidRDefault="001D6032" w:rsidP="005D021F">
            <w:pPr>
              <w:ind w:left="113" w:right="113"/>
              <w:jc w:val="center"/>
              <w:rPr>
                <w:rFonts w:cstheme="minorHAnsi"/>
                <w:sz w:val="16"/>
                <w:szCs w:val="16"/>
              </w:rPr>
            </w:pPr>
            <w:r w:rsidRPr="001F589E">
              <w:rPr>
                <w:rFonts w:cstheme="minorHAnsi"/>
                <w:sz w:val="16"/>
                <w:szCs w:val="16"/>
              </w:rPr>
              <w:t>BARBARA GEPPERT &amp;</w:t>
            </w:r>
          </w:p>
          <w:p w14:paraId="0060E2F5" w14:textId="20AB22A9" w:rsidR="001D6032" w:rsidRPr="001F589E" w:rsidRDefault="001D6032" w:rsidP="005D021F">
            <w:pPr>
              <w:ind w:left="113" w:right="113"/>
              <w:jc w:val="center"/>
              <w:rPr>
                <w:rFonts w:cstheme="minorHAnsi"/>
                <w:sz w:val="16"/>
                <w:szCs w:val="16"/>
              </w:rPr>
            </w:pPr>
            <w:r w:rsidRPr="001F589E">
              <w:rPr>
                <w:rFonts w:cstheme="minorHAnsi"/>
                <w:sz w:val="16"/>
                <w:szCs w:val="16"/>
              </w:rPr>
              <w:t xml:space="preserve"> JAN PERSSON</w:t>
            </w:r>
            <w:r>
              <w:rPr>
                <w:rFonts w:cstheme="minorHAnsi"/>
                <w:sz w:val="16"/>
                <w:szCs w:val="16"/>
              </w:rPr>
              <w:t xml:space="preserve"> </w:t>
            </w:r>
            <w:r w:rsidRPr="001F589E">
              <w:rPr>
                <w:rFonts w:cstheme="minorHAnsi"/>
                <w:sz w:val="16"/>
                <w:szCs w:val="16"/>
              </w:rPr>
              <w:t>2015</w:t>
            </w:r>
            <w:r w:rsidR="004653FE">
              <w:rPr>
                <w:rFonts w:cstheme="minorHAnsi"/>
                <w:sz w:val="16"/>
                <w:szCs w:val="16"/>
              </w:rPr>
              <w:t xml:space="preserve"> </w:t>
            </w:r>
            <w:r w:rsidR="004653FE">
              <w:rPr>
                <w:rFonts w:cstheme="minorHAnsi"/>
                <w:sz w:val="16"/>
                <w:szCs w:val="16"/>
              </w:rPr>
              <w:fldChar w:fldCharType="begin">
                <w:fldData xml:space="preserve">PEVuZE5vdGU+PENpdGU+PEF1dGhvcj5HZXBwZXJ0PC9BdXRob3I+PFllYXI+MjAxNTwvWWVhcj48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</w:fldData>
              </w:fldChar>
            </w:r>
            <w:r w:rsidR="004653FE">
              <w:rPr>
                <w:rFonts w:cstheme="minorHAnsi"/>
                <w:sz w:val="16"/>
                <w:szCs w:val="16"/>
              </w:rPr>
              <w:instrText xml:space="preserve"> ADDIN EN.CITE </w:instrText>
            </w:r>
            <w:r w:rsidR="004653FE">
              <w:rPr>
                <w:rFonts w:cstheme="minorHAnsi"/>
                <w:sz w:val="16"/>
                <w:szCs w:val="16"/>
              </w:rPr>
              <w:fldChar w:fldCharType="begin">
                <w:fldData xml:space="preserve">PEVuZE5vdGU+PENpdGU+PEF1dGhvcj5HZXBwZXJ0PC9BdXRob3I+PFllYXI+MjAxNTwvWWVhcj48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</w:fldData>
              </w:fldChar>
            </w:r>
            <w:r w:rsidR="004653FE">
              <w:rPr>
                <w:rFonts w:cstheme="minorHAnsi"/>
                <w:sz w:val="16"/>
                <w:szCs w:val="16"/>
              </w:rPr>
              <w:instrText xml:space="preserve"> ADDIN EN.CITE.DATA </w:instrText>
            </w:r>
            <w:r w:rsidR="004653FE">
              <w:rPr>
                <w:rFonts w:cstheme="minorHAnsi"/>
                <w:sz w:val="16"/>
                <w:szCs w:val="16"/>
              </w:rPr>
            </w:r>
            <w:r w:rsidR="004653FE">
              <w:rPr>
                <w:rFonts w:cstheme="minorHAnsi"/>
                <w:sz w:val="16"/>
                <w:szCs w:val="16"/>
              </w:rPr>
              <w:fldChar w:fldCharType="end"/>
            </w:r>
            <w:r w:rsidR="004653FE">
              <w:rPr>
                <w:rFonts w:cstheme="minorHAnsi"/>
                <w:sz w:val="16"/>
                <w:szCs w:val="16"/>
              </w:rPr>
            </w:r>
            <w:r w:rsidR="004653FE">
              <w:rPr>
                <w:rFonts w:cstheme="minorHAnsi"/>
                <w:sz w:val="16"/>
                <w:szCs w:val="16"/>
              </w:rPr>
              <w:fldChar w:fldCharType="separate"/>
            </w:r>
            <w:r w:rsidR="004653FE">
              <w:rPr>
                <w:rFonts w:cstheme="minorHAnsi"/>
                <w:noProof/>
                <w:sz w:val="16"/>
                <w:szCs w:val="16"/>
              </w:rPr>
              <w:t>[267]</w:t>
            </w:r>
            <w:r w:rsidR="004653FE">
              <w:rPr>
                <w:rFonts w:cstheme="minorHAnsi"/>
                <w:sz w:val="16"/>
                <w:szCs w:val="16"/>
              </w:rPr>
              <w:fldChar w:fldCharType="end"/>
            </w:r>
          </w:p>
        </w:tc>
        <w:tc>
          <w:tcPr>
            <w:tcW w:w="718" w:type="dxa"/>
            <w:shd w:val="clear" w:color="auto" w:fill="F2F2F2" w:themeFill="background1" w:themeFillShade="F2"/>
            <w:textDirection w:val="btLr"/>
            <w:vAlign w:val="center"/>
          </w:tcPr>
          <w:p w14:paraId="1FEF8BE7" w14:textId="77777777" w:rsidR="001D6032" w:rsidRDefault="001D6032" w:rsidP="005D021F">
            <w:pPr>
              <w:ind w:left="113" w:right="113"/>
              <w:jc w:val="center"/>
              <w:rPr>
                <w:rFonts w:cstheme="minorHAnsi"/>
                <w:color w:val="000000"/>
                <w:sz w:val="16"/>
                <w:szCs w:val="16"/>
              </w:rPr>
            </w:pPr>
            <w:r>
              <w:rPr>
                <w:rFonts w:cstheme="minorHAnsi"/>
                <w:color w:val="000000"/>
                <w:sz w:val="16"/>
                <w:szCs w:val="16"/>
              </w:rPr>
              <w:t xml:space="preserve">Eric </w:t>
            </w:r>
            <w:proofErr w:type="spellStart"/>
            <w:r>
              <w:rPr>
                <w:rFonts w:cstheme="minorHAnsi"/>
                <w:color w:val="000000"/>
                <w:sz w:val="16"/>
                <w:szCs w:val="16"/>
              </w:rPr>
              <w:t>Lambaudie</w:t>
            </w:r>
            <w:proofErr w:type="spellEnd"/>
            <w:r>
              <w:rPr>
                <w:rFonts w:cstheme="minorHAnsi"/>
                <w:color w:val="000000"/>
                <w:sz w:val="16"/>
                <w:szCs w:val="16"/>
              </w:rPr>
              <w:t>,</w:t>
            </w:r>
          </w:p>
          <w:p w14:paraId="43D6D30D" w14:textId="33530F8C" w:rsidR="001D6032" w:rsidRPr="001F589E" w:rsidRDefault="001D6032" w:rsidP="005D021F">
            <w:pPr>
              <w:ind w:left="113" w:right="113"/>
              <w:jc w:val="center"/>
              <w:rPr>
                <w:rFonts w:cstheme="minorHAnsi"/>
                <w:sz w:val="16"/>
                <w:szCs w:val="16"/>
              </w:rPr>
            </w:pPr>
            <w:r w:rsidRPr="001F589E">
              <w:rPr>
                <w:rFonts w:cstheme="minorHAnsi"/>
                <w:color w:val="000000"/>
                <w:sz w:val="16"/>
                <w:szCs w:val="16"/>
              </w:rPr>
              <w:t xml:space="preserve">Fabrice </w:t>
            </w:r>
            <w:proofErr w:type="spellStart"/>
            <w:r w:rsidRPr="001F589E">
              <w:rPr>
                <w:rFonts w:cstheme="minorHAnsi"/>
                <w:color w:val="000000"/>
                <w:sz w:val="16"/>
                <w:szCs w:val="16"/>
              </w:rPr>
              <w:t>Narducci</w:t>
            </w:r>
            <w:proofErr w:type="spellEnd"/>
            <w:r>
              <w:rPr>
                <w:rFonts w:cstheme="minorHAnsi"/>
                <w:color w:val="000000"/>
                <w:sz w:val="16"/>
                <w:szCs w:val="16"/>
              </w:rPr>
              <w:t xml:space="preserve"> </w:t>
            </w:r>
            <w:r w:rsidRPr="001F589E">
              <w:rPr>
                <w:rFonts w:cstheme="minorHAnsi"/>
                <w:color w:val="000000"/>
                <w:sz w:val="16"/>
                <w:szCs w:val="16"/>
              </w:rPr>
              <w:t>2012</w:t>
            </w:r>
            <w:r w:rsidR="004653FE">
              <w:rPr>
                <w:rFonts w:cstheme="minorHAnsi"/>
                <w:color w:val="000000"/>
                <w:sz w:val="16"/>
                <w:szCs w:val="16"/>
              </w:rPr>
              <w:t xml:space="preserve"> </w:t>
            </w:r>
            <w:r w:rsidR="004653FE">
              <w:rPr>
                <w:rFonts w:cstheme="minorHAnsi"/>
                <w:color w:val="000000"/>
                <w:sz w:val="16"/>
                <w:szCs w:val="16"/>
              </w:rPr>
              <w:fldChar w:fldCharType="begin"/>
            </w:r>
            <w:r w:rsidR="004653FE">
              <w:rPr>
                <w:rFonts w:cstheme="minorHAnsi"/>
                <w:color w:val="000000"/>
                <w:sz w:val="16"/>
                <w:szCs w:val="16"/>
              </w:rPr>
              <w:instrText xml:space="preserve"> ADDIN EN.CITE &lt;EndNote&gt;&lt;Cite&gt;&lt;Author&gt;Lambaudie&lt;/Author&gt;&lt;Year&gt;2012&lt;/Year&gt;&lt;RecNum&gt;109&lt;/RecNum&gt;&lt;DisplayText&gt;[262]&lt;/DisplayText&gt;&lt;record&gt;&lt;rec-number&gt;109&lt;/rec-number&gt;&lt;foreign-keys&gt;&lt;key app="EN" db-id="d2w0z0zzixe2vzea2xpvds9nasa9f5fs2evt" timestamp="1528558071"&gt;109&lt;/key&gt;&lt;/foreign-keys&gt;&lt;ref-type name="Journal Article"&gt;17&lt;/ref-type&gt;&lt;contributors&gt;&lt;authors&gt;&lt;author&gt;Lambaudie, E.&lt;/author&gt;&lt;author&gt;Narducci, F.&lt;/author&gt;&lt;author&gt;Leblanc, E.&lt;/author&gt;&lt;author&gt;Bannier, M.&lt;/author&gt;&lt;author&gt;Jauffret, C.&lt;/author&gt;&lt;author&gt;Cannone, F.&lt;/author&gt;&lt;author&gt;Houvenaeghel, G.&lt;/author&gt;&lt;/authors&gt;&lt;/contributors&gt;&lt;auth-address&gt;Department of Surgery, Paoli Calmettes Institute, 232 Bd Sainte Marguerite, 13009 Marseille, France. lambaudie@marseille.fnclcc.fr&lt;/auth-address&gt;&lt;titles&gt;&lt;title&gt;Robotically assisted laparoscopy for paraaortic lymphadenectomy: technical description and results of an initial experience&lt;/title&gt;&lt;secondary-title&gt;Surg Endosc&lt;/secondary-title&gt;&lt;alt-title&gt;Surgical endoscopy&lt;/alt-title&gt;&lt;/titles&gt;&lt;periodical&gt;&lt;full-title&gt;Surg Endosc&lt;/full-title&gt;&lt;/periodical&gt;&lt;pages&gt;2430-5&lt;/pages&gt;&lt;volume&gt;26&lt;/volume&gt;&lt;number&gt;9&lt;/number&gt;&lt;edition&gt;2012/03/13&lt;/edition&gt;&lt;keywords&gt;&lt;keyword&gt;Adult&lt;/keyword&gt;&lt;keyword&gt;Aorta, Abdominal&lt;/keyword&gt;&lt;keyword&gt;Feasibility Studies&lt;/keyword&gt;&lt;keyword&gt;Humans&lt;/keyword&gt;&lt;keyword&gt;Laparoscopy/*methods&lt;/keyword&gt;&lt;keyword&gt;Lymph Node Excision/*methods&lt;/keyword&gt;&lt;keyword&gt;Middle Aged&lt;/keyword&gt;&lt;keyword&gt;Prospective Studies&lt;/keyword&gt;&lt;keyword&gt;*Robotics&lt;/keyword&gt;&lt;/keywords&gt;&lt;dates&gt;&lt;year&gt;2012&lt;/year&gt;&lt;pub-dates&gt;&lt;date&gt;Sep&lt;/date&gt;&lt;/pub-dates&gt;&lt;/dates&gt;&lt;isbn&gt;0930-2794&lt;/isbn&gt;&lt;accession-num&gt;22407151&lt;/accession-num&gt;&lt;urls&gt;&lt;/urls&gt;&lt;electronic-resource-num&gt;10.1007/s00464-012-2205-8&lt;/electronic-resource-num&gt;&lt;remote-database-provider&gt;NLM&lt;/remote-database-provider&gt;&lt;language&gt;eng&lt;/language&gt;&lt;/record&gt;&lt;/Cite&gt;&lt;/EndNote&gt;</w:instrText>
            </w:r>
            <w:r w:rsidR="004653FE">
              <w:rPr>
                <w:rFonts w:cstheme="minorHAnsi"/>
                <w:color w:val="000000"/>
                <w:sz w:val="16"/>
                <w:szCs w:val="16"/>
              </w:rPr>
              <w:fldChar w:fldCharType="separate"/>
            </w:r>
            <w:r w:rsidR="004653FE">
              <w:rPr>
                <w:rFonts w:cstheme="minorHAnsi"/>
                <w:noProof/>
                <w:color w:val="000000"/>
                <w:sz w:val="16"/>
                <w:szCs w:val="16"/>
              </w:rPr>
              <w:t>[262]</w:t>
            </w:r>
            <w:r w:rsidR="004653FE">
              <w:rPr>
                <w:rFonts w:cstheme="minorHAnsi"/>
                <w:color w:val="000000"/>
                <w:sz w:val="16"/>
                <w:szCs w:val="16"/>
              </w:rPr>
              <w:fldChar w:fldCharType="end"/>
            </w:r>
          </w:p>
        </w:tc>
        <w:tc>
          <w:tcPr>
            <w:tcW w:w="719" w:type="dxa"/>
            <w:shd w:val="clear" w:color="auto" w:fill="F2F2F2" w:themeFill="background1" w:themeFillShade="F2"/>
            <w:textDirection w:val="btLr"/>
            <w:vAlign w:val="center"/>
          </w:tcPr>
          <w:p w14:paraId="140909BB" w14:textId="77777777" w:rsidR="00BD7CCA" w:rsidRDefault="001D6032" w:rsidP="005D021F">
            <w:pPr>
              <w:ind w:left="113" w:right="113"/>
              <w:jc w:val="center"/>
              <w:rPr>
                <w:rFonts w:cstheme="minorHAnsi"/>
                <w:sz w:val="16"/>
                <w:szCs w:val="16"/>
              </w:rPr>
            </w:pPr>
            <w:proofErr w:type="spellStart"/>
            <w:r w:rsidRPr="001F589E">
              <w:rPr>
                <w:rFonts w:cstheme="minorHAnsi"/>
                <w:sz w:val="16"/>
                <w:szCs w:val="16"/>
              </w:rPr>
              <w:t>Oona</w:t>
            </w:r>
            <w:proofErr w:type="spellEnd"/>
            <w:r w:rsidRPr="001F589E">
              <w:rPr>
                <w:rFonts w:cstheme="minorHAnsi"/>
                <w:sz w:val="16"/>
                <w:szCs w:val="16"/>
              </w:rPr>
              <w:t xml:space="preserve"> </w:t>
            </w:r>
            <w:proofErr w:type="spellStart"/>
            <w:r w:rsidRPr="001F589E">
              <w:rPr>
                <w:rFonts w:cstheme="minorHAnsi"/>
                <w:sz w:val="16"/>
                <w:szCs w:val="16"/>
              </w:rPr>
              <w:t>Franke</w:t>
            </w:r>
            <w:proofErr w:type="spellEnd"/>
            <w:r w:rsidR="00BD7CCA">
              <w:rPr>
                <w:rFonts w:cstheme="minorHAnsi"/>
                <w:sz w:val="16"/>
                <w:szCs w:val="16"/>
              </w:rPr>
              <w:t xml:space="preserve"> </w:t>
            </w:r>
          </w:p>
          <w:p w14:paraId="236B7BA8" w14:textId="0AF27F44" w:rsidR="001D6032" w:rsidRPr="001F589E" w:rsidRDefault="00BD7CCA" w:rsidP="005D021F">
            <w:pPr>
              <w:ind w:left="113" w:right="113"/>
              <w:jc w:val="center"/>
              <w:rPr>
                <w:rFonts w:cstheme="minorHAnsi"/>
                <w:sz w:val="16"/>
                <w:szCs w:val="16"/>
              </w:rPr>
            </w:pPr>
            <w:r>
              <w:rPr>
                <w:rFonts w:cstheme="minorHAnsi"/>
                <w:sz w:val="16"/>
                <w:szCs w:val="16"/>
              </w:rPr>
              <w:t>(SINGLE DOCKING)</w:t>
            </w:r>
          </w:p>
          <w:p w14:paraId="6D739F04" w14:textId="021CFD78" w:rsidR="001D6032" w:rsidRPr="001F589E" w:rsidRDefault="001D6032" w:rsidP="005D021F">
            <w:pPr>
              <w:ind w:left="113" w:right="113"/>
              <w:jc w:val="center"/>
              <w:rPr>
                <w:rFonts w:cstheme="minorHAnsi"/>
                <w:sz w:val="16"/>
                <w:szCs w:val="16"/>
              </w:rPr>
            </w:pPr>
            <w:r w:rsidRPr="001F589E">
              <w:rPr>
                <w:rFonts w:cstheme="minorHAnsi"/>
                <w:sz w:val="16"/>
                <w:szCs w:val="16"/>
              </w:rPr>
              <w:t>2015</w:t>
            </w:r>
            <w:r w:rsidR="004653FE">
              <w:rPr>
                <w:rFonts w:cstheme="minorHAnsi"/>
                <w:sz w:val="16"/>
                <w:szCs w:val="16"/>
              </w:rPr>
              <w:t xml:space="preserve"> </w:t>
            </w:r>
            <w:r w:rsidR="004653FE">
              <w:rPr>
                <w:rFonts w:cstheme="minorHAnsi"/>
                <w:sz w:val="16"/>
                <w:szCs w:val="16"/>
              </w:rPr>
              <w:fldChar w:fldCharType="begin">
                <w:fldData xml:space="preserve">PEVuZE5vdGU+PENpdGU+PEF1dGhvcj5GcmFua2U8L0F1dGhvcj48WWVhcj4yMDE1PC9ZZWFyPjxS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</w:fldData>
              </w:fldChar>
            </w:r>
            <w:r w:rsidR="004653FE">
              <w:rPr>
                <w:rFonts w:cstheme="minorHAnsi"/>
                <w:sz w:val="16"/>
                <w:szCs w:val="16"/>
              </w:rPr>
              <w:instrText xml:space="preserve"> ADDIN EN.CITE </w:instrText>
            </w:r>
            <w:r w:rsidR="004653FE">
              <w:rPr>
                <w:rFonts w:cstheme="minorHAnsi"/>
                <w:sz w:val="16"/>
                <w:szCs w:val="16"/>
              </w:rPr>
              <w:fldChar w:fldCharType="begin">
                <w:fldData xml:space="preserve">PEVuZE5vdGU+PENpdGU+PEF1dGhvcj5GcmFua2U8L0F1dGhvcj48WWVhcj4yMDE1PC9ZZWFyPjxS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</w:fldData>
              </w:fldChar>
            </w:r>
            <w:r w:rsidR="004653FE">
              <w:rPr>
                <w:rFonts w:cstheme="minorHAnsi"/>
                <w:sz w:val="16"/>
                <w:szCs w:val="16"/>
              </w:rPr>
              <w:instrText xml:space="preserve"> ADDIN EN.CITE.DATA </w:instrText>
            </w:r>
            <w:r w:rsidR="004653FE">
              <w:rPr>
                <w:rFonts w:cstheme="minorHAnsi"/>
                <w:sz w:val="16"/>
                <w:szCs w:val="16"/>
              </w:rPr>
            </w:r>
            <w:r w:rsidR="004653FE">
              <w:rPr>
                <w:rFonts w:cstheme="minorHAnsi"/>
                <w:sz w:val="16"/>
                <w:szCs w:val="16"/>
              </w:rPr>
              <w:fldChar w:fldCharType="end"/>
            </w:r>
            <w:r w:rsidR="004653FE">
              <w:rPr>
                <w:rFonts w:cstheme="minorHAnsi"/>
                <w:sz w:val="16"/>
                <w:szCs w:val="16"/>
              </w:rPr>
            </w:r>
            <w:r w:rsidR="004653FE">
              <w:rPr>
                <w:rFonts w:cstheme="minorHAnsi"/>
                <w:sz w:val="16"/>
                <w:szCs w:val="16"/>
              </w:rPr>
              <w:fldChar w:fldCharType="separate"/>
            </w:r>
            <w:r w:rsidR="004653FE">
              <w:rPr>
                <w:rFonts w:cstheme="minorHAnsi"/>
                <w:noProof/>
                <w:sz w:val="16"/>
                <w:szCs w:val="16"/>
              </w:rPr>
              <w:t>[261]</w:t>
            </w:r>
            <w:r w:rsidR="004653FE">
              <w:rPr>
                <w:rFonts w:cstheme="minorHAnsi"/>
                <w:sz w:val="16"/>
                <w:szCs w:val="16"/>
              </w:rPr>
              <w:fldChar w:fldCharType="end"/>
            </w:r>
          </w:p>
        </w:tc>
        <w:tc>
          <w:tcPr>
            <w:tcW w:w="718" w:type="dxa"/>
            <w:shd w:val="clear" w:color="auto" w:fill="F2F2F2" w:themeFill="background1" w:themeFillShade="F2"/>
            <w:textDirection w:val="btLr"/>
            <w:vAlign w:val="center"/>
          </w:tcPr>
          <w:p w14:paraId="07A84522" w14:textId="21E43647" w:rsidR="001D6032" w:rsidRDefault="001D6032" w:rsidP="005D021F">
            <w:pPr>
              <w:ind w:left="113" w:right="113"/>
              <w:jc w:val="center"/>
              <w:rPr>
                <w:rFonts w:cstheme="minorHAnsi"/>
                <w:sz w:val="16"/>
                <w:szCs w:val="16"/>
              </w:rPr>
            </w:pPr>
            <w:proofErr w:type="spellStart"/>
            <w:r w:rsidRPr="001F589E">
              <w:rPr>
                <w:rFonts w:cstheme="minorHAnsi"/>
                <w:sz w:val="16"/>
                <w:szCs w:val="16"/>
              </w:rPr>
              <w:t>Oona</w:t>
            </w:r>
            <w:proofErr w:type="spellEnd"/>
            <w:r w:rsidRPr="001F589E">
              <w:rPr>
                <w:rFonts w:cstheme="minorHAnsi"/>
                <w:sz w:val="16"/>
                <w:szCs w:val="16"/>
              </w:rPr>
              <w:t xml:space="preserve"> </w:t>
            </w:r>
            <w:proofErr w:type="spellStart"/>
            <w:r w:rsidRPr="001F589E">
              <w:rPr>
                <w:rFonts w:cstheme="minorHAnsi"/>
                <w:sz w:val="16"/>
                <w:szCs w:val="16"/>
              </w:rPr>
              <w:t>Franke</w:t>
            </w:r>
            <w:proofErr w:type="spellEnd"/>
            <w:r w:rsidR="00BD7CCA">
              <w:rPr>
                <w:rFonts w:cstheme="minorHAnsi"/>
                <w:sz w:val="16"/>
                <w:szCs w:val="16"/>
              </w:rPr>
              <w:t xml:space="preserve"> </w:t>
            </w:r>
          </w:p>
          <w:p w14:paraId="4B02F664" w14:textId="61A41730" w:rsidR="00BD7CCA" w:rsidRPr="001F589E" w:rsidRDefault="00BD7CCA" w:rsidP="005D021F">
            <w:pPr>
              <w:ind w:left="113" w:right="113"/>
              <w:jc w:val="center"/>
              <w:rPr>
                <w:rFonts w:cstheme="minorHAnsi"/>
                <w:sz w:val="16"/>
                <w:szCs w:val="16"/>
              </w:rPr>
            </w:pPr>
            <w:r>
              <w:rPr>
                <w:rFonts w:cstheme="minorHAnsi"/>
                <w:sz w:val="16"/>
                <w:szCs w:val="16"/>
              </w:rPr>
              <w:t>(DOUBLE DOCKING)</w:t>
            </w:r>
          </w:p>
          <w:p w14:paraId="5D70D363" w14:textId="593212BD" w:rsidR="001D6032" w:rsidRPr="001F589E" w:rsidRDefault="001D6032" w:rsidP="005D021F">
            <w:pPr>
              <w:ind w:left="113" w:right="113"/>
              <w:jc w:val="center"/>
              <w:rPr>
                <w:rFonts w:cstheme="minorHAnsi"/>
                <w:sz w:val="16"/>
                <w:szCs w:val="16"/>
              </w:rPr>
            </w:pPr>
            <w:r w:rsidRPr="001F589E">
              <w:rPr>
                <w:rFonts w:cstheme="minorHAnsi"/>
                <w:sz w:val="16"/>
                <w:szCs w:val="16"/>
              </w:rPr>
              <w:t>2015</w:t>
            </w:r>
            <w:r w:rsidR="004653FE">
              <w:rPr>
                <w:rFonts w:cstheme="minorHAnsi"/>
                <w:sz w:val="16"/>
                <w:szCs w:val="16"/>
              </w:rPr>
              <w:t xml:space="preserve"> </w:t>
            </w:r>
            <w:r w:rsidR="004653FE">
              <w:rPr>
                <w:rFonts w:cstheme="minorHAnsi"/>
                <w:sz w:val="16"/>
                <w:szCs w:val="16"/>
              </w:rPr>
              <w:fldChar w:fldCharType="begin">
                <w:fldData xml:space="preserve">PEVuZE5vdGU+PENpdGU+PEF1dGhvcj5GcmFua2U8L0F1dGhvcj48WWVhcj4yMDE1PC9ZZWFyPjxS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</w:fldData>
              </w:fldChar>
            </w:r>
            <w:r w:rsidR="004653FE">
              <w:rPr>
                <w:rFonts w:cstheme="minorHAnsi"/>
                <w:sz w:val="16"/>
                <w:szCs w:val="16"/>
              </w:rPr>
              <w:instrText xml:space="preserve"> ADDIN EN.CITE </w:instrText>
            </w:r>
            <w:r w:rsidR="004653FE">
              <w:rPr>
                <w:rFonts w:cstheme="minorHAnsi"/>
                <w:sz w:val="16"/>
                <w:szCs w:val="16"/>
              </w:rPr>
              <w:fldChar w:fldCharType="begin">
                <w:fldData xml:space="preserve">PEVuZE5vdGU+PENpdGU+PEF1dGhvcj5GcmFua2U8L0F1dGhvcj48WWVhcj4yMDE1PC9ZZWFyPjxS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</w:fldData>
              </w:fldChar>
            </w:r>
            <w:r w:rsidR="004653FE">
              <w:rPr>
                <w:rFonts w:cstheme="minorHAnsi"/>
                <w:sz w:val="16"/>
                <w:szCs w:val="16"/>
              </w:rPr>
              <w:instrText xml:space="preserve"> ADDIN EN.CITE.DATA </w:instrText>
            </w:r>
            <w:r w:rsidR="004653FE">
              <w:rPr>
                <w:rFonts w:cstheme="minorHAnsi"/>
                <w:sz w:val="16"/>
                <w:szCs w:val="16"/>
              </w:rPr>
            </w:r>
            <w:r w:rsidR="004653FE">
              <w:rPr>
                <w:rFonts w:cstheme="minorHAnsi"/>
                <w:sz w:val="16"/>
                <w:szCs w:val="16"/>
              </w:rPr>
              <w:fldChar w:fldCharType="end"/>
            </w:r>
            <w:r w:rsidR="004653FE">
              <w:rPr>
                <w:rFonts w:cstheme="minorHAnsi"/>
                <w:sz w:val="16"/>
                <w:szCs w:val="16"/>
              </w:rPr>
            </w:r>
            <w:r w:rsidR="004653FE">
              <w:rPr>
                <w:rFonts w:cstheme="minorHAnsi"/>
                <w:sz w:val="16"/>
                <w:szCs w:val="16"/>
              </w:rPr>
              <w:fldChar w:fldCharType="separate"/>
            </w:r>
            <w:r w:rsidR="004653FE">
              <w:rPr>
                <w:rFonts w:cstheme="minorHAnsi"/>
                <w:noProof/>
                <w:sz w:val="16"/>
                <w:szCs w:val="16"/>
              </w:rPr>
              <w:t>[261]</w:t>
            </w:r>
            <w:r w:rsidR="004653FE">
              <w:rPr>
                <w:rFonts w:cstheme="minorHAnsi"/>
                <w:sz w:val="16"/>
                <w:szCs w:val="16"/>
              </w:rPr>
              <w:fldChar w:fldCharType="end"/>
            </w:r>
          </w:p>
        </w:tc>
        <w:tc>
          <w:tcPr>
            <w:tcW w:w="736" w:type="dxa"/>
            <w:shd w:val="clear" w:color="auto" w:fill="F2F2F2" w:themeFill="background1" w:themeFillShade="F2"/>
            <w:textDirection w:val="btLr"/>
            <w:vAlign w:val="center"/>
          </w:tcPr>
          <w:p w14:paraId="4C6A52FB" w14:textId="77777777" w:rsidR="001D6032" w:rsidRPr="001F589E" w:rsidRDefault="001D6032" w:rsidP="005D021F">
            <w:pPr>
              <w:ind w:left="113" w:right="113"/>
              <w:jc w:val="center"/>
              <w:rPr>
                <w:rFonts w:cstheme="minorHAnsi"/>
                <w:color w:val="000000"/>
                <w:sz w:val="16"/>
                <w:szCs w:val="16"/>
              </w:rPr>
            </w:pPr>
            <w:proofErr w:type="spellStart"/>
            <w:r w:rsidRPr="001F589E">
              <w:rPr>
                <w:rFonts w:cstheme="minorHAnsi"/>
                <w:color w:val="000000"/>
                <w:sz w:val="16"/>
                <w:szCs w:val="16"/>
              </w:rPr>
              <w:t>Sahar</w:t>
            </w:r>
            <w:proofErr w:type="spellEnd"/>
            <w:r w:rsidRPr="001F589E">
              <w:rPr>
                <w:rFonts w:cstheme="minorHAnsi"/>
                <w:color w:val="000000"/>
                <w:sz w:val="16"/>
                <w:szCs w:val="16"/>
              </w:rPr>
              <w:t xml:space="preserve"> </w:t>
            </w:r>
            <w:proofErr w:type="spellStart"/>
            <w:r w:rsidRPr="001F589E">
              <w:rPr>
                <w:rFonts w:cstheme="minorHAnsi"/>
                <w:color w:val="000000"/>
                <w:sz w:val="16"/>
                <w:szCs w:val="16"/>
              </w:rPr>
              <w:t>Salehi</w:t>
            </w:r>
            <w:proofErr w:type="spellEnd"/>
            <w:r w:rsidRPr="001F589E">
              <w:rPr>
                <w:rFonts w:cstheme="minorHAnsi"/>
                <w:color w:val="000000"/>
                <w:sz w:val="16"/>
                <w:szCs w:val="16"/>
              </w:rPr>
              <w:t>,</w:t>
            </w:r>
          </w:p>
          <w:p w14:paraId="25FE551B" w14:textId="173C2A78" w:rsidR="001D6032" w:rsidRDefault="001D6032" w:rsidP="005D021F">
            <w:pPr>
              <w:ind w:left="113" w:right="113"/>
              <w:jc w:val="center"/>
            </w:pPr>
            <w:r w:rsidRPr="001F589E">
              <w:rPr>
                <w:rFonts w:cstheme="minorHAnsi"/>
                <w:color w:val="000000"/>
                <w:sz w:val="16"/>
                <w:szCs w:val="16"/>
              </w:rPr>
              <w:t xml:space="preserve">Henrik </w:t>
            </w:r>
            <w:proofErr w:type="spellStart"/>
            <w:r w:rsidRPr="001F589E">
              <w:rPr>
                <w:rFonts w:cstheme="minorHAnsi"/>
                <w:color w:val="000000"/>
                <w:sz w:val="16"/>
                <w:szCs w:val="16"/>
              </w:rPr>
              <w:t>Falconer</w:t>
            </w:r>
            <w:proofErr w:type="spellEnd"/>
            <w:r>
              <w:rPr>
                <w:rFonts w:cstheme="minorHAnsi"/>
                <w:color w:val="000000"/>
                <w:sz w:val="16"/>
                <w:szCs w:val="16"/>
              </w:rPr>
              <w:t xml:space="preserve"> </w:t>
            </w:r>
            <w:r w:rsidRPr="001F589E">
              <w:rPr>
                <w:rFonts w:cstheme="minorHAnsi"/>
                <w:color w:val="000000"/>
                <w:sz w:val="16"/>
                <w:szCs w:val="16"/>
              </w:rPr>
              <w:t>2017</w:t>
            </w:r>
            <w:r w:rsidR="004653FE">
              <w:rPr>
                <w:rFonts w:cstheme="minorHAnsi"/>
                <w:color w:val="000000"/>
                <w:sz w:val="16"/>
                <w:szCs w:val="16"/>
              </w:rPr>
              <w:t xml:space="preserve"> </w:t>
            </w:r>
            <w:r w:rsidR="004653FE">
              <w:rPr>
                <w:rFonts w:cstheme="minorHAnsi"/>
                <w:color w:val="000000"/>
                <w:sz w:val="16"/>
                <w:szCs w:val="16"/>
              </w:rPr>
              <w:fldChar w:fldCharType="begin">
                <w:fldData xml:space="preserve">PEVuZE5vdGU+PENpdGU+PEF1dGhvcj5TYWxlaGk8L0F1dGhvcj48WWVhcj4yMDE3PC9ZZWFyPjxS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</w:fldData>
              </w:fldChar>
            </w:r>
            <w:r w:rsidR="004653FE">
              <w:rPr>
                <w:rFonts w:cstheme="minorHAnsi"/>
                <w:color w:val="000000"/>
                <w:sz w:val="16"/>
                <w:szCs w:val="16"/>
              </w:rPr>
              <w:instrText xml:space="preserve"> ADDIN EN.CITE </w:instrText>
            </w:r>
            <w:r w:rsidR="004653FE">
              <w:rPr>
                <w:rFonts w:cstheme="minorHAnsi"/>
                <w:color w:val="000000"/>
                <w:sz w:val="16"/>
                <w:szCs w:val="16"/>
              </w:rPr>
              <w:fldChar w:fldCharType="begin">
                <w:fldData xml:space="preserve">PEVuZE5vdGU+PENpdGU+PEF1dGhvcj5TYWxlaGk8L0F1dGhvcj48WWVhcj4yMDE3PC9ZZWFyPjxS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</w:fldData>
              </w:fldChar>
            </w:r>
            <w:r w:rsidR="004653FE">
              <w:rPr>
                <w:rFonts w:cstheme="minorHAnsi"/>
                <w:color w:val="000000"/>
                <w:sz w:val="16"/>
                <w:szCs w:val="16"/>
              </w:rPr>
              <w:instrText xml:space="preserve"> ADDIN EN.CITE.DATA </w:instrText>
            </w:r>
            <w:r w:rsidR="004653FE">
              <w:rPr>
                <w:rFonts w:cstheme="minorHAnsi"/>
                <w:color w:val="000000"/>
                <w:sz w:val="16"/>
                <w:szCs w:val="16"/>
              </w:rPr>
            </w:r>
            <w:r w:rsidR="004653FE">
              <w:rPr>
                <w:rFonts w:cstheme="minorHAnsi"/>
                <w:color w:val="000000"/>
                <w:sz w:val="16"/>
                <w:szCs w:val="16"/>
              </w:rPr>
              <w:fldChar w:fldCharType="end"/>
            </w:r>
            <w:r w:rsidR="004653FE">
              <w:rPr>
                <w:rFonts w:cstheme="minorHAnsi"/>
                <w:color w:val="000000"/>
                <w:sz w:val="16"/>
                <w:szCs w:val="16"/>
              </w:rPr>
            </w:r>
            <w:r w:rsidR="004653FE">
              <w:rPr>
                <w:rFonts w:cstheme="minorHAnsi"/>
                <w:color w:val="000000"/>
                <w:sz w:val="16"/>
                <w:szCs w:val="16"/>
              </w:rPr>
              <w:fldChar w:fldCharType="separate"/>
            </w:r>
            <w:r w:rsidR="004653FE">
              <w:rPr>
                <w:rFonts w:cstheme="minorHAnsi"/>
                <w:noProof/>
                <w:color w:val="000000"/>
                <w:sz w:val="16"/>
                <w:szCs w:val="16"/>
              </w:rPr>
              <w:t>[255]</w:t>
            </w:r>
            <w:r w:rsidR="004653FE">
              <w:rPr>
                <w:rFonts w:cstheme="minorHAnsi"/>
                <w:color w:val="000000"/>
                <w:sz w:val="16"/>
                <w:szCs w:val="16"/>
              </w:rPr>
              <w:fldChar w:fldCharType="end"/>
            </w:r>
          </w:p>
        </w:tc>
        <w:tc>
          <w:tcPr>
            <w:tcW w:w="703" w:type="dxa"/>
            <w:shd w:val="clear" w:color="auto" w:fill="F2F2F2" w:themeFill="background1" w:themeFillShade="F2"/>
            <w:textDirection w:val="btLr"/>
          </w:tcPr>
          <w:p w14:paraId="2913B232" w14:textId="77777777" w:rsidR="001D6032" w:rsidRPr="007D5E02" w:rsidRDefault="001D6032" w:rsidP="005D021F">
            <w:pPr>
              <w:ind w:left="113" w:right="113"/>
              <w:jc w:val="center"/>
              <w:rPr>
                <w:b/>
                <w:sz w:val="16"/>
                <w:szCs w:val="16"/>
              </w:rPr>
            </w:pPr>
            <w:r w:rsidRPr="007D5E02">
              <w:rPr>
                <w:b/>
                <w:sz w:val="16"/>
                <w:szCs w:val="16"/>
              </w:rPr>
              <w:t>Robotické centrum</w:t>
            </w:r>
          </w:p>
          <w:p w14:paraId="73A7E348" w14:textId="77777777" w:rsidR="001D6032" w:rsidRPr="007D5E02" w:rsidRDefault="001D6032" w:rsidP="005D021F">
            <w:pPr>
              <w:ind w:left="113" w:right="113"/>
              <w:jc w:val="center"/>
              <w:rPr>
                <w:b/>
                <w:sz w:val="16"/>
                <w:szCs w:val="16"/>
              </w:rPr>
            </w:pPr>
            <w:r w:rsidRPr="007D5E02">
              <w:rPr>
                <w:b/>
                <w:sz w:val="16"/>
                <w:szCs w:val="16"/>
              </w:rPr>
              <w:t>FN Olomouc 2018</w:t>
            </w:r>
          </w:p>
        </w:tc>
        <w:tc>
          <w:tcPr>
            <w:tcW w:w="719" w:type="dxa"/>
            <w:gridSpan w:val="2"/>
            <w:textDirection w:val="btLr"/>
            <w:vAlign w:val="center"/>
          </w:tcPr>
          <w:p w14:paraId="0AC72710" w14:textId="77777777" w:rsidR="001D6032" w:rsidRPr="00EF2E5C" w:rsidRDefault="001D6032" w:rsidP="005D021F">
            <w:pPr>
              <w:ind w:left="113" w:right="113"/>
              <w:jc w:val="center"/>
              <w:rPr>
                <w:sz w:val="16"/>
                <w:szCs w:val="16"/>
              </w:rPr>
            </w:pPr>
            <w:r w:rsidRPr="00EF2E5C">
              <w:rPr>
                <w:sz w:val="16"/>
                <w:szCs w:val="16"/>
              </w:rPr>
              <w:t xml:space="preserve">Anne-Sophie </w:t>
            </w:r>
            <w:proofErr w:type="spellStart"/>
            <w:r w:rsidRPr="00EF2E5C">
              <w:rPr>
                <w:sz w:val="16"/>
                <w:szCs w:val="16"/>
              </w:rPr>
              <w:t>Bats</w:t>
            </w:r>
            <w:proofErr w:type="spellEnd"/>
          </w:p>
          <w:p w14:paraId="1532457D" w14:textId="40C7ECF1" w:rsidR="001D6032" w:rsidRPr="00EF2E5C" w:rsidRDefault="001D6032" w:rsidP="005D021F">
            <w:pPr>
              <w:ind w:left="113" w:right="113"/>
              <w:jc w:val="center"/>
              <w:rPr>
                <w:sz w:val="16"/>
                <w:szCs w:val="16"/>
              </w:rPr>
            </w:pPr>
            <w:r w:rsidRPr="00EF2E5C">
              <w:rPr>
                <w:sz w:val="16"/>
                <w:szCs w:val="16"/>
              </w:rPr>
              <w:t>2014</w:t>
            </w:r>
            <w:r w:rsidR="004653FE">
              <w:rPr>
                <w:sz w:val="16"/>
                <w:szCs w:val="16"/>
              </w:rPr>
              <w:t xml:space="preserve"> </w:t>
            </w:r>
            <w:r w:rsidR="004653FE">
              <w:rPr>
                <w:sz w:val="16"/>
                <w:szCs w:val="16"/>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4653FE">
              <w:rPr>
                <w:sz w:val="16"/>
                <w:szCs w:val="16"/>
              </w:rPr>
              <w:instrText xml:space="preserve"> ADDIN EN.CITE </w:instrText>
            </w:r>
            <w:r w:rsidR="004653FE">
              <w:rPr>
                <w:sz w:val="16"/>
                <w:szCs w:val="16"/>
              </w:rPr>
              <w:fldChar w:fldCharType="begin">
                <w:fldData xml:space="preserve">PEVuZE5vdGU+PENpdGU+PEF1dGhvcj5CYXRzPC9BdXRob3I+PFllYXI+MjAxNDwvWWVhcj48UmVj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==
</w:fldData>
              </w:fldChar>
            </w:r>
            <w:r w:rsidR="004653FE">
              <w:rPr>
                <w:sz w:val="16"/>
                <w:szCs w:val="16"/>
              </w:rPr>
              <w:instrText xml:space="preserve"> ADDIN EN.CITE.DATA </w:instrText>
            </w:r>
            <w:r w:rsidR="004653FE">
              <w:rPr>
                <w:sz w:val="16"/>
                <w:szCs w:val="16"/>
              </w:rPr>
            </w:r>
            <w:r w:rsidR="004653FE">
              <w:rPr>
                <w:sz w:val="16"/>
                <w:szCs w:val="16"/>
              </w:rPr>
              <w:fldChar w:fldCharType="end"/>
            </w:r>
            <w:r w:rsidR="004653FE">
              <w:rPr>
                <w:sz w:val="16"/>
                <w:szCs w:val="16"/>
              </w:rPr>
            </w:r>
            <w:r w:rsidR="004653FE">
              <w:rPr>
                <w:sz w:val="16"/>
                <w:szCs w:val="16"/>
              </w:rPr>
              <w:fldChar w:fldCharType="separate"/>
            </w:r>
            <w:r w:rsidR="004653FE">
              <w:rPr>
                <w:noProof/>
                <w:sz w:val="16"/>
                <w:szCs w:val="16"/>
              </w:rPr>
              <w:t>[249]</w:t>
            </w:r>
            <w:r w:rsidR="004653FE">
              <w:rPr>
                <w:sz w:val="16"/>
                <w:szCs w:val="16"/>
              </w:rPr>
              <w:fldChar w:fldCharType="end"/>
            </w:r>
          </w:p>
        </w:tc>
        <w:tc>
          <w:tcPr>
            <w:tcW w:w="718" w:type="dxa"/>
            <w:textDirection w:val="btLr"/>
            <w:vAlign w:val="center"/>
          </w:tcPr>
          <w:p w14:paraId="44A09A7C" w14:textId="77777777" w:rsidR="001D6032" w:rsidRDefault="001D6032" w:rsidP="005D021F">
            <w:pPr>
              <w:ind w:left="113" w:right="113"/>
              <w:jc w:val="center"/>
              <w:rPr>
                <w:sz w:val="16"/>
                <w:szCs w:val="16"/>
              </w:rPr>
            </w:pPr>
            <w:proofErr w:type="spellStart"/>
            <w:r w:rsidRPr="00EF2E5C">
              <w:rPr>
                <w:sz w:val="16"/>
                <w:szCs w:val="16"/>
              </w:rPr>
              <w:t>Vergote</w:t>
            </w:r>
            <w:proofErr w:type="spellEnd"/>
          </w:p>
          <w:p w14:paraId="60536B39" w14:textId="750B6D2D" w:rsidR="001D6032" w:rsidRPr="00EF2E5C" w:rsidRDefault="001D6032" w:rsidP="005D021F">
            <w:pPr>
              <w:ind w:left="113" w:right="113"/>
              <w:jc w:val="center"/>
              <w:rPr>
                <w:sz w:val="16"/>
                <w:szCs w:val="16"/>
              </w:rPr>
            </w:pPr>
            <w:r w:rsidRPr="00EF2E5C">
              <w:rPr>
                <w:sz w:val="16"/>
                <w:szCs w:val="16"/>
              </w:rPr>
              <w:t>2008</w:t>
            </w:r>
            <w:r w:rsidR="008D63DD">
              <w:rPr>
                <w:sz w:val="16"/>
                <w:szCs w:val="16"/>
              </w:rPr>
              <w:t xml:space="preserve"> </w:t>
            </w:r>
            <w:r w:rsidR="008D63DD">
              <w:rPr>
                <w:sz w:val="16"/>
                <w:szCs w:val="16"/>
              </w:rPr>
              <w:fldChar w:fldCharType="begin"/>
            </w:r>
            <w:r w:rsidR="000F2111">
              <w:rPr>
                <w:sz w:val="16"/>
                <w:szCs w:val="16"/>
              </w:rPr>
              <w:instrText xml:space="preserve"> ADDIN EN.CITE &lt;EndNote&gt;&lt;Cite&gt;&lt;Author&gt;Vergote&lt;/Author&gt;&lt;Year&gt;2008&lt;/Year&gt;&lt;RecNum&gt;386&lt;/RecNum&gt;&lt;DisplayText&gt;[279]&lt;/DisplayText&gt;&lt;record&gt;&lt;rec-number&gt;386&lt;/rec-number&gt;&lt;foreign-keys&gt;&lt;key app="EN" db-id="d2w0z0zzixe2vzea2xpvds9nasa9f5fs2evt" timestamp="1552850949"&gt;386&lt;/key&gt;&lt;/foreign-keys&gt;&lt;ref-type name="Journal Article"&gt;17&lt;/ref-type&gt;&lt;contributors&gt;&lt;authors&gt;&lt;author&gt;Vergote, I.&lt;/author&gt;&lt;author&gt;Pouseele, B.&lt;/author&gt;&lt;author&gt;Van Gorp, T.&lt;/author&gt;&lt;author&gt;Vanacker, B.&lt;/author&gt;&lt;author&gt;Leunen, K.&lt;/author&gt;&lt;author&gt;Cadron, I.&lt;/author&gt;&lt;author&gt;Neven, P.&lt;/author&gt;&lt;author&gt;Amant, F.&lt;/author&gt;&lt;/authors&gt;&lt;/contributors&gt;&lt;auth-address&gt;Division of Gynecologic Oncology, Department of Obstetrics and Gynecology, University Hospitals Leuven, Leuven, Belgium. Ignace.Vergote@uzleuven.be&lt;/auth-address&gt;&lt;titles&gt;&lt;title&gt;Robotic retroperitoneal lower para-aortic lymphadenectomy in cervical carcinoma: first report on the technique used in 5 patients&lt;/title&gt;&lt;secondary-title&gt;Acta Obstet Gynecol Scand&lt;/secondary-title&gt;&lt;alt-title&gt;Acta obstetricia et gynecologica Scandinavica&lt;/alt-title&gt;&lt;/titles&gt;&lt;periodical&gt;&lt;full-title&gt;Acta Obstet Gynecol Scand&lt;/full-title&gt;&lt;/periodical&gt;&lt;pages&gt;783-7&lt;/pages&gt;&lt;volume&gt;87&lt;/volume&gt;&lt;number&gt;7&lt;/number&gt;&lt;edition&gt;2008/08/13&lt;/edition&gt;&lt;keywords&gt;&lt;keyword&gt;Adult&lt;/keyword&gt;&lt;keyword&gt;Aged, 80 and over&lt;/keyword&gt;&lt;keyword&gt;Aorta, Abdominal&lt;/keyword&gt;&lt;keyword&gt;Carcinoma, Squamous Cell/*pathology&lt;/keyword&gt;&lt;keyword&gt;Female&lt;/keyword&gt;&lt;keyword&gt;Humans&lt;/keyword&gt;&lt;keyword&gt;Lymph Node Excision/*methods&lt;/keyword&gt;&lt;keyword&gt;Lymphatic Metastasis&lt;/keyword&gt;&lt;keyword&gt;Middle Aged&lt;/keyword&gt;&lt;keyword&gt;Retroperitoneal Space&lt;/keyword&gt;&lt;keyword&gt;*Robotics&lt;/keyword&gt;&lt;keyword&gt;Uterine Cervical Neoplasms/*pathology&lt;/keyword&gt;&lt;/keywords&gt;&lt;dates&gt;&lt;year&gt;2008&lt;/year&gt;&lt;/dates&gt;&lt;isbn&gt;0001-6349&lt;/isbn&gt;&lt;accession-num&gt;18696278&lt;/accession-num&gt;&lt;urls&gt;&lt;/urls&gt;&lt;electronic-resource-num&gt;10.1080/00016340802146946&lt;/electronic-resource-num&gt;&lt;remote-database-provider&gt;NLM&lt;/remote-database-provider&gt;&lt;language&gt;eng&lt;/language&gt;&lt;/record&gt;&lt;/Cite&gt;&lt;/EndNote&gt;</w:instrText>
            </w:r>
            <w:r w:rsidR="008D63DD">
              <w:rPr>
                <w:sz w:val="16"/>
                <w:szCs w:val="16"/>
              </w:rPr>
              <w:fldChar w:fldCharType="separate"/>
            </w:r>
            <w:r w:rsidR="000F2111">
              <w:rPr>
                <w:noProof/>
                <w:sz w:val="16"/>
                <w:szCs w:val="16"/>
              </w:rPr>
              <w:t>[279]</w:t>
            </w:r>
            <w:r w:rsidR="008D63DD">
              <w:rPr>
                <w:sz w:val="16"/>
                <w:szCs w:val="16"/>
              </w:rPr>
              <w:fldChar w:fldCharType="end"/>
            </w:r>
          </w:p>
        </w:tc>
        <w:tc>
          <w:tcPr>
            <w:tcW w:w="719" w:type="dxa"/>
            <w:textDirection w:val="btLr"/>
            <w:vAlign w:val="center"/>
          </w:tcPr>
          <w:p w14:paraId="7B456449" w14:textId="77777777" w:rsidR="001D6032" w:rsidRPr="00EF2E5C" w:rsidRDefault="001D6032" w:rsidP="005D021F">
            <w:pPr>
              <w:ind w:left="113" w:right="113"/>
              <w:jc w:val="center"/>
              <w:rPr>
                <w:sz w:val="16"/>
                <w:szCs w:val="16"/>
              </w:rPr>
            </w:pPr>
            <w:proofErr w:type="spellStart"/>
            <w:r w:rsidRPr="00EF2E5C">
              <w:rPr>
                <w:sz w:val="16"/>
                <w:szCs w:val="16"/>
              </w:rPr>
              <w:t>Narducci</w:t>
            </w:r>
            <w:proofErr w:type="spellEnd"/>
          </w:p>
          <w:p w14:paraId="30254B04" w14:textId="2D956DDE" w:rsidR="001D6032" w:rsidRPr="00EF2E5C" w:rsidRDefault="001D6032" w:rsidP="005D021F">
            <w:pPr>
              <w:ind w:left="113" w:right="113"/>
              <w:jc w:val="center"/>
              <w:rPr>
                <w:sz w:val="16"/>
                <w:szCs w:val="16"/>
              </w:rPr>
            </w:pPr>
            <w:r w:rsidRPr="00EF2E5C">
              <w:rPr>
                <w:sz w:val="16"/>
                <w:szCs w:val="16"/>
              </w:rPr>
              <w:t>2009</w:t>
            </w:r>
            <w:r w:rsidR="002710C4">
              <w:rPr>
                <w:sz w:val="16"/>
                <w:szCs w:val="16"/>
              </w:rPr>
              <w:t xml:space="preserve"> </w:t>
            </w:r>
            <w:r w:rsidR="002710C4">
              <w:rPr>
                <w:sz w:val="16"/>
                <w:szCs w:val="16"/>
              </w:rPr>
              <w:fldChar w:fldCharType="begin">
                <w:fldData xml:space="preserve">PEVuZE5vdGU+PENpdGU+PEF1dGhvcj5OYXJkdWNjaTwvQXV0aG9yPjxZZWFyPjIwMDk8L1llYXI+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</w:fldData>
              </w:fldChar>
            </w:r>
            <w:r w:rsidR="000F2111">
              <w:rPr>
                <w:sz w:val="16"/>
                <w:szCs w:val="16"/>
              </w:rPr>
              <w:instrText xml:space="preserve"> ADDIN EN.CITE </w:instrText>
            </w:r>
            <w:r w:rsidR="000F2111">
              <w:rPr>
                <w:sz w:val="16"/>
                <w:szCs w:val="16"/>
              </w:rPr>
              <w:fldChar w:fldCharType="begin">
                <w:fldData xml:space="preserve">PEVuZE5vdGU+PENpdGU+PEF1dGhvcj5OYXJkdWNjaTwvQXV0aG9yPjxZZWFyPjIwMDk8L1llYXI+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</w:fldData>
              </w:fldChar>
            </w:r>
            <w:r w:rsidR="000F2111">
              <w:rPr>
                <w:sz w:val="16"/>
                <w:szCs w:val="16"/>
              </w:rPr>
              <w:instrText xml:space="preserve"> ADDIN EN.CITE.DATA </w:instrText>
            </w:r>
            <w:r w:rsidR="000F2111">
              <w:rPr>
                <w:sz w:val="16"/>
                <w:szCs w:val="16"/>
              </w:rPr>
            </w:r>
            <w:r w:rsidR="000F2111">
              <w:rPr>
                <w:sz w:val="16"/>
                <w:szCs w:val="16"/>
              </w:rPr>
              <w:fldChar w:fldCharType="end"/>
            </w:r>
            <w:r w:rsidR="002710C4">
              <w:rPr>
                <w:sz w:val="16"/>
                <w:szCs w:val="16"/>
              </w:rPr>
            </w:r>
            <w:r w:rsidR="002710C4">
              <w:rPr>
                <w:sz w:val="16"/>
                <w:szCs w:val="16"/>
              </w:rPr>
              <w:fldChar w:fldCharType="separate"/>
            </w:r>
            <w:r w:rsidR="000F2111">
              <w:rPr>
                <w:noProof/>
                <w:sz w:val="16"/>
                <w:szCs w:val="16"/>
              </w:rPr>
              <w:t>[280]</w:t>
            </w:r>
            <w:r w:rsidR="002710C4">
              <w:rPr>
                <w:sz w:val="16"/>
                <w:szCs w:val="16"/>
              </w:rPr>
              <w:fldChar w:fldCharType="end"/>
            </w:r>
          </w:p>
        </w:tc>
        <w:tc>
          <w:tcPr>
            <w:tcW w:w="718" w:type="dxa"/>
            <w:textDirection w:val="btLr"/>
            <w:vAlign w:val="center"/>
          </w:tcPr>
          <w:p w14:paraId="21BBB418" w14:textId="77777777" w:rsidR="001D6032" w:rsidRDefault="001D6032" w:rsidP="005D021F">
            <w:pPr>
              <w:ind w:left="113" w:right="113"/>
              <w:jc w:val="center"/>
              <w:rPr>
                <w:sz w:val="16"/>
                <w:szCs w:val="16"/>
              </w:rPr>
            </w:pPr>
            <w:proofErr w:type="spellStart"/>
            <w:r w:rsidRPr="0044773C">
              <w:rPr>
                <w:sz w:val="16"/>
                <w:szCs w:val="16"/>
              </w:rPr>
              <w:t>Fastrez</w:t>
            </w:r>
            <w:proofErr w:type="spellEnd"/>
          </w:p>
          <w:p w14:paraId="38F8B5D1" w14:textId="58CD3329" w:rsidR="001D6032" w:rsidRPr="00EF2E5C" w:rsidRDefault="001D6032" w:rsidP="005D021F">
            <w:pPr>
              <w:ind w:left="113" w:right="113"/>
              <w:jc w:val="center"/>
              <w:rPr>
                <w:sz w:val="16"/>
                <w:szCs w:val="16"/>
              </w:rPr>
            </w:pPr>
            <w:r w:rsidRPr="0044773C">
              <w:rPr>
                <w:sz w:val="16"/>
                <w:szCs w:val="16"/>
              </w:rPr>
              <w:t>2013</w:t>
            </w:r>
            <w:r w:rsidR="002710C4">
              <w:rPr>
                <w:sz w:val="16"/>
                <w:szCs w:val="16"/>
              </w:rPr>
              <w:t xml:space="preserve"> </w:t>
            </w:r>
            <w:r w:rsidR="002710C4">
              <w:rPr>
                <w:sz w:val="16"/>
                <w:szCs w:val="16"/>
              </w:rPr>
              <w:fldChar w:fldCharType="begin">
                <w:fldData xml:space="preserve">PEVuZE5vdGU+PENpdGU+PEF1dGhvcj5GYXN0cmV6PC9BdXRob3I+PFllYXI+MjAxMzwvWWVhcj48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</w:fldData>
              </w:fldChar>
            </w:r>
            <w:r w:rsidR="000F2111">
              <w:rPr>
                <w:sz w:val="16"/>
                <w:szCs w:val="16"/>
              </w:rPr>
              <w:instrText xml:space="preserve"> ADDIN EN.CITE </w:instrText>
            </w:r>
            <w:r w:rsidR="000F2111">
              <w:rPr>
                <w:sz w:val="16"/>
                <w:szCs w:val="16"/>
              </w:rPr>
              <w:fldChar w:fldCharType="begin">
                <w:fldData xml:space="preserve">PEVuZE5vdGU+PENpdGU+PEF1dGhvcj5GYXN0cmV6PC9BdXRob3I+PFllYXI+MjAxMzwvWWVhcj48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</w:fldData>
              </w:fldChar>
            </w:r>
            <w:r w:rsidR="000F2111">
              <w:rPr>
                <w:sz w:val="16"/>
                <w:szCs w:val="16"/>
              </w:rPr>
              <w:instrText xml:space="preserve"> ADDIN EN.CITE.DATA </w:instrText>
            </w:r>
            <w:r w:rsidR="000F2111">
              <w:rPr>
                <w:sz w:val="16"/>
                <w:szCs w:val="16"/>
              </w:rPr>
            </w:r>
            <w:r w:rsidR="000F2111">
              <w:rPr>
                <w:sz w:val="16"/>
                <w:szCs w:val="16"/>
              </w:rPr>
              <w:fldChar w:fldCharType="end"/>
            </w:r>
            <w:r w:rsidR="002710C4">
              <w:rPr>
                <w:sz w:val="16"/>
                <w:szCs w:val="16"/>
              </w:rPr>
            </w:r>
            <w:r w:rsidR="002710C4">
              <w:rPr>
                <w:sz w:val="16"/>
                <w:szCs w:val="16"/>
              </w:rPr>
              <w:fldChar w:fldCharType="separate"/>
            </w:r>
            <w:r w:rsidR="000F2111">
              <w:rPr>
                <w:noProof/>
                <w:sz w:val="16"/>
                <w:szCs w:val="16"/>
              </w:rPr>
              <w:t>[281]</w:t>
            </w:r>
            <w:r w:rsidR="002710C4">
              <w:rPr>
                <w:sz w:val="16"/>
                <w:szCs w:val="16"/>
              </w:rPr>
              <w:fldChar w:fldCharType="end"/>
            </w:r>
          </w:p>
        </w:tc>
        <w:tc>
          <w:tcPr>
            <w:tcW w:w="674" w:type="dxa"/>
            <w:textDirection w:val="btLr"/>
          </w:tcPr>
          <w:p w14:paraId="3863D623" w14:textId="77777777" w:rsidR="001D6032" w:rsidRDefault="001D6032" w:rsidP="005D021F">
            <w:pPr>
              <w:ind w:left="113" w:right="113"/>
              <w:jc w:val="center"/>
              <w:rPr>
                <w:rFonts w:cstheme="minorHAnsi"/>
                <w:color w:val="000000"/>
                <w:sz w:val="16"/>
                <w:szCs w:val="16"/>
              </w:rPr>
            </w:pPr>
            <w:r>
              <w:rPr>
                <w:rFonts w:cstheme="minorHAnsi"/>
                <w:color w:val="000000"/>
                <w:sz w:val="16"/>
                <w:szCs w:val="16"/>
              </w:rPr>
              <w:t xml:space="preserve">Eric </w:t>
            </w:r>
            <w:proofErr w:type="spellStart"/>
            <w:r>
              <w:rPr>
                <w:rFonts w:cstheme="minorHAnsi"/>
                <w:color w:val="000000"/>
                <w:sz w:val="16"/>
                <w:szCs w:val="16"/>
              </w:rPr>
              <w:t>Lambaudie</w:t>
            </w:r>
            <w:proofErr w:type="spellEnd"/>
            <w:r>
              <w:rPr>
                <w:rFonts w:cstheme="minorHAnsi"/>
                <w:color w:val="000000"/>
                <w:sz w:val="16"/>
                <w:szCs w:val="16"/>
              </w:rPr>
              <w:t>,</w:t>
            </w:r>
          </w:p>
          <w:p w14:paraId="691AD3EE" w14:textId="5DA485B7" w:rsidR="001D6032" w:rsidRDefault="001D6032" w:rsidP="005D021F">
            <w:pPr>
              <w:ind w:left="113" w:right="113"/>
              <w:jc w:val="center"/>
            </w:pPr>
            <w:r>
              <w:rPr>
                <w:rFonts w:cstheme="minorHAnsi"/>
                <w:color w:val="000000"/>
                <w:sz w:val="16"/>
                <w:szCs w:val="16"/>
              </w:rPr>
              <w:t xml:space="preserve">Fabrice </w:t>
            </w:r>
            <w:proofErr w:type="spellStart"/>
            <w:r>
              <w:rPr>
                <w:rFonts w:cstheme="minorHAnsi"/>
                <w:color w:val="000000"/>
                <w:sz w:val="16"/>
                <w:szCs w:val="16"/>
              </w:rPr>
              <w:t>Narducci</w:t>
            </w:r>
            <w:proofErr w:type="spellEnd"/>
            <w:r>
              <w:rPr>
                <w:rFonts w:cstheme="minorHAnsi"/>
                <w:color w:val="000000"/>
                <w:sz w:val="16"/>
                <w:szCs w:val="16"/>
              </w:rPr>
              <w:t xml:space="preserve"> </w:t>
            </w:r>
            <w:r w:rsidRPr="001F589E">
              <w:rPr>
                <w:rFonts w:cstheme="minorHAnsi"/>
                <w:color w:val="000000"/>
                <w:sz w:val="16"/>
                <w:szCs w:val="16"/>
              </w:rPr>
              <w:t>2012</w:t>
            </w:r>
            <w:r w:rsidR="002710C4">
              <w:rPr>
                <w:rFonts w:cstheme="minorHAnsi"/>
                <w:color w:val="000000"/>
                <w:sz w:val="16"/>
                <w:szCs w:val="16"/>
              </w:rPr>
              <w:t xml:space="preserve"> </w:t>
            </w:r>
            <w:r w:rsidR="002710C4">
              <w:rPr>
                <w:rFonts w:cstheme="minorHAnsi"/>
                <w:color w:val="000000"/>
                <w:sz w:val="16"/>
                <w:szCs w:val="16"/>
              </w:rPr>
              <w:fldChar w:fldCharType="begin"/>
            </w:r>
            <w:r w:rsidR="002710C4">
              <w:rPr>
                <w:rFonts w:cstheme="minorHAnsi"/>
                <w:color w:val="000000"/>
                <w:sz w:val="16"/>
                <w:szCs w:val="16"/>
              </w:rPr>
              <w:instrText xml:space="preserve"> ADDIN EN.CITE &lt;EndNote&gt;&lt;Cite&gt;&lt;Author&gt;Lambaudie&lt;/Author&gt;&lt;Year&gt;2012&lt;/Year&gt;&lt;RecNum&gt;109&lt;/RecNum&gt;&lt;DisplayText&gt;[262]&lt;/DisplayText&gt;&lt;record&gt;&lt;rec-number&gt;109&lt;/rec-number&gt;&lt;foreign-keys&gt;&lt;key app="EN" db-id="d2w0z0zzixe2vzea2xpvds9nasa9f5fs2evt" timestamp="1528558071"&gt;109&lt;/key&gt;&lt;/foreign-keys&gt;&lt;ref-type name="Journal Article"&gt;17&lt;/ref-type&gt;&lt;contributors&gt;&lt;authors&gt;&lt;author&gt;Lambaudie, E.&lt;/author&gt;&lt;author&gt;Narducci, F.&lt;/author&gt;&lt;author&gt;Leblanc, E.&lt;/author&gt;&lt;author&gt;Bannier, M.&lt;/author&gt;&lt;author&gt;Jauffret, C.&lt;/author&gt;&lt;author&gt;Cannone, F.&lt;/author&gt;&lt;author&gt;Houvenaeghel, G.&lt;/author&gt;&lt;/authors&gt;&lt;/contributors&gt;&lt;auth-address&gt;Department of Surgery, Paoli Calmettes Institute, 232 Bd Sainte Marguerite, 13009 Marseille, France. lambaudie@marseille.fnclcc.fr&lt;/auth-address&gt;&lt;titles&gt;&lt;title&gt;Robotically assisted laparoscopy for paraaortic lymphadenectomy: technical description and results of an initial experience&lt;/title&gt;&lt;secondary-title&gt;Surg Endosc&lt;/secondary-title&gt;&lt;alt-title&gt;Surgical endoscopy&lt;/alt-title&gt;&lt;/titles&gt;&lt;periodical&gt;&lt;full-title&gt;Surg Endosc&lt;/full-title&gt;&lt;/periodical&gt;&lt;pages&gt;2430-5&lt;/pages&gt;&lt;volume&gt;26&lt;/volume&gt;&lt;number&gt;9&lt;/number&gt;&lt;edition&gt;2012/03/13&lt;/edition&gt;&lt;keywords&gt;&lt;keyword&gt;Adult&lt;/keyword&gt;&lt;keyword&gt;Aorta, Abdominal&lt;/keyword&gt;&lt;keyword&gt;Feasibility Studies&lt;/keyword&gt;&lt;keyword&gt;Humans&lt;/keyword&gt;&lt;keyword&gt;Laparoscopy/*methods&lt;/keyword&gt;&lt;keyword&gt;Lymph Node Excision/*methods&lt;/keyword&gt;&lt;keyword&gt;Middle Aged&lt;/keyword&gt;&lt;keyword&gt;Prospective Studies&lt;/keyword&gt;&lt;keyword&gt;*Robotics&lt;/keyword&gt;&lt;/keywords&gt;&lt;dates&gt;&lt;year&gt;2012&lt;/year&gt;&lt;pub-dates&gt;&lt;date&gt;Sep&lt;/date&gt;&lt;/pub-dates&gt;&lt;/dates&gt;&lt;isbn&gt;0930-2794&lt;/isbn&gt;&lt;accession-num&gt;22407151&lt;/accession-num&gt;&lt;urls&gt;&lt;/urls&gt;&lt;electronic-resource-num&gt;10.1007/s00464-012-2205-8&lt;/electronic-resource-num&gt;&lt;remote-database-provider&gt;NLM&lt;/remote-database-provider&gt;&lt;language&gt;eng&lt;/language&gt;&lt;/record&gt;&lt;/Cite&gt;&lt;/EndNote&gt;</w:instrText>
            </w:r>
            <w:r w:rsidR="002710C4">
              <w:rPr>
                <w:rFonts w:cstheme="minorHAnsi"/>
                <w:color w:val="000000"/>
                <w:sz w:val="16"/>
                <w:szCs w:val="16"/>
              </w:rPr>
              <w:fldChar w:fldCharType="separate"/>
            </w:r>
            <w:r w:rsidR="002710C4">
              <w:rPr>
                <w:rFonts w:cstheme="minorHAnsi"/>
                <w:noProof/>
                <w:color w:val="000000"/>
                <w:sz w:val="16"/>
                <w:szCs w:val="16"/>
              </w:rPr>
              <w:t>[262]</w:t>
            </w:r>
            <w:r w:rsidR="002710C4">
              <w:rPr>
                <w:rFonts w:cstheme="minorHAnsi"/>
                <w:color w:val="000000"/>
                <w:sz w:val="16"/>
                <w:szCs w:val="16"/>
              </w:rPr>
              <w:fldChar w:fldCharType="end"/>
            </w:r>
          </w:p>
        </w:tc>
      </w:tr>
      <w:tr w:rsidR="001D6032" w14:paraId="37D4DE4C" w14:textId="77777777" w:rsidTr="005D021F">
        <w:trPr>
          <w:gridAfter w:val="1"/>
          <w:wAfter w:w="8" w:type="dxa"/>
          <w:trHeight w:val="577"/>
        </w:trPr>
        <w:tc>
          <w:tcPr>
            <w:tcW w:w="988" w:type="dxa"/>
            <w:vAlign w:val="center"/>
          </w:tcPr>
          <w:p w14:paraId="729F5E31" w14:textId="77777777" w:rsidR="001D6032" w:rsidRPr="009A14E3" w:rsidRDefault="001D6032" w:rsidP="005D021F">
            <w:pPr>
              <w:jc w:val="center"/>
              <w:rPr>
                <w:sz w:val="14"/>
                <w:szCs w:val="14"/>
              </w:rPr>
            </w:pPr>
            <w:r w:rsidRPr="009A14E3">
              <w:rPr>
                <w:rFonts w:cstheme="minorHAnsi"/>
                <w:b/>
                <w:sz w:val="14"/>
                <w:szCs w:val="14"/>
              </w:rPr>
              <w:t>Počet pacientů</w:t>
            </w:r>
          </w:p>
        </w:tc>
        <w:tc>
          <w:tcPr>
            <w:tcW w:w="717" w:type="dxa"/>
            <w:shd w:val="clear" w:color="auto" w:fill="F2F2F2" w:themeFill="background1" w:themeFillShade="F2"/>
            <w:vAlign w:val="center"/>
          </w:tcPr>
          <w:p w14:paraId="66ED6546" w14:textId="77777777" w:rsidR="001D6032" w:rsidRPr="009A14E3" w:rsidRDefault="001D6032" w:rsidP="005D021F">
            <w:pPr>
              <w:jc w:val="center"/>
              <w:rPr>
                <w:rFonts w:cstheme="minorHAnsi"/>
                <w:sz w:val="14"/>
                <w:szCs w:val="14"/>
              </w:rPr>
            </w:pPr>
            <w:r w:rsidRPr="009A14E3">
              <w:rPr>
                <w:rFonts w:cstheme="minorHAnsi"/>
                <w:sz w:val="14"/>
                <w:szCs w:val="14"/>
              </w:rPr>
              <w:t>34</w:t>
            </w:r>
          </w:p>
        </w:tc>
        <w:tc>
          <w:tcPr>
            <w:tcW w:w="717" w:type="dxa"/>
            <w:shd w:val="clear" w:color="auto" w:fill="F2F2F2" w:themeFill="background1" w:themeFillShade="F2"/>
            <w:vAlign w:val="center"/>
          </w:tcPr>
          <w:p w14:paraId="3C5328CA" w14:textId="77777777" w:rsidR="001D6032" w:rsidRPr="009A14E3" w:rsidRDefault="001D6032" w:rsidP="005D021F">
            <w:pPr>
              <w:jc w:val="center"/>
              <w:rPr>
                <w:rFonts w:cstheme="minorHAnsi"/>
                <w:sz w:val="14"/>
                <w:szCs w:val="14"/>
              </w:rPr>
            </w:pPr>
            <w:r w:rsidRPr="009A14E3">
              <w:rPr>
                <w:rFonts w:cstheme="minorHAnsi"/>
                <w:sz w:val="14"/>
                <w:szCs w:val="14"/>
              </w:rPr>
              <w:t>21</w:t>
            </w:r>
          </w:p>
        </w:tc>
        <w:tc>
          <w:tcPr>
            <w:tcW w:w="718" w:type="dxa"/>
            <w:shd w:val="clear" w:color="auto" w:fill="F2F2F2" w:themeFill="background1" w:themeFillShade="F2"/>
            <w:vAlign w:val="center"/>
          </w:tcPr>
          <w:p w14:paraId="5D50989C" w14:textId="77777777" w:rsidR="001D6032" w:rsidRPr="009A14E3" w:rsidRDefault="001D6032" w:rsidP="005D021F">
            <w:pPr>
              <w:jc w:val="center"/>
              <w:rPr>
                <w:rFonts w:cstheme="minorHAnsi"/>
                <w:sz w:val="14"/>
                <w:szCs w:val="14"/>
              </w:rPr>
            </w:pPr>
            <w:r w:rsidRPr="009A14E3">
              <w:rPr>
                <w:rFonts w:cstheme="minorHAnsi"/>
                <w:sz w:val="14"/>
                <w:szCs w:val="14"/>
              </w:rPr>
              <w:t>28</w:t>
            </w:r>
          </w:p>
        </w:tc>
        <w:tc>
          <w:tcPr>
            <w:tcW w:w="745" w:type="dxa"/>
            <w:shd w:val="clear" w:color="auto" w:fill="F2F2F2" w:themeFill="background1" w:themeFillShade="F2"/>
            <w:vAlign w:val="center"/>
          </w:tcPr>
          <w:p w14:paraId="77FB8098" w14:textId="77777777" w:rsidR="001D6032" w:rsidRPr="009A14E3" w:rsidRDefault="001D6032" w:rsidP="005D021F">
            <w:pPr>
              <w:jc w:val="center"/>
              <w:rPr>
                <w:sz w:val="14"/>
                <w:szCs w:val="14"/>
              </w:rPr>
            </w:pPr>
            <w:r w:rsidRPr="009A14E3">
              <w:rPr>
                <w:rFonts w:cstheme="minorHAnsi"/>
                <w:sz w:val="14"/>
                <w:szCs w:val="14"/>
              </w:rPr>
              <w:t>37</w:t>
            </w:r>
          </w:p>
        </w:tc>
        <w:tc>
          <w:tcPr>
            <w:tcW w:w="692" w:type="dxa"/>
            <w:vAlign w:val="center"/>
          </w:tcPr>
          <w:p w14:paraId="068144F4" w14:textId="77777777" w:rsidR="001D6032" w:rsidRPr="00EF2E5C" w:rsidRDefault="001D6032" w:rsidP="005D021F">
            <w:pPr>
              <w:jc w:val="center"/>
              <w:rPr>
                <w:rFonts w:cstheme="minorHAnsi"/>
                <w:sz w:val="16"/>
                <w:szCs w:val="16"/>
              </w:rPr>
            </w:pPr>
            <w:r w:rsidRPr="00EF2E5C">
              <w:rPr>
                <w:rFonts w:cstheme="minorHAnsi"/>
                <w:sz w:val="16"/>
                <w:szCs w:val="16"/>
              </w:rPr>
              <w:t>108</w:t>
            </w:r>
          </w:p>
        </w:tc>
        <w:tc>
          <w:tcPr>
            <w:tcW w:w="718" w:type="dxa"/>
            <w:vAlign w:val="center"/>
          </w:tcPr>
          <w:p w14:paraId="283EF053" w14:textId="77777777" w:rsidR="001D6032" w:rsidRPr="00EF2E5C" w:rsidRDefault="001D6032" w:rsidP="005D021F">
            <w:pPr>
              <w:jc w:val="center"/>
              <w:rPr>
                <w:rFonts w:cstheme="minorHAnsi"/>
                <w:sz w:val="16"/>
                <w:szCs w:val="16"/>
              </w:rPr>
            </w:pPr>
            <w:r w:rsidRPr="00EF2E5C">
              <w:rPr>
                <w:rFonts w:cstheme="minorHAnsi"/>
                <w:sz w:val="16"/>
                <w:szCs w:val="16"/>
              </w:rPr>
              <w:t>51</w:t>
            </w:r>
          </w:p>
        </w:tc>
        <w:tc>
          <w:tcPr>
            <w:tcW w:w="677" w:type="dxa"/>
            <w:vAlign w:val="center"/>
          </w:tcPr>
          <w:p w14:paraId="11967606" w14:textId="77777777" w:rsidR="001D6032" w:rsidRPr="00EF2E5C" w:rsidRDefault="001D6032" w:rsidP="005D021F">
            <w:pPr>
              <w:jc w:val="center"/>
              <w:rPr>
                <w:rFonts w:cstheme="minorHAnsi"/>
                <w:sz w:val="16"/>
                <w:szCs w:val="16"/>
              </w:rPr>
            </w:pPr>
            <w:r w:rsidRPr="00EF2E5C">
              <w:rPr>
                <w:rFonts w:cstheme="minorHAnsi"/>
                <w:sz w:val="16"/>
                <w:szCs w:val="16"/>
              </w:rPr>
              <w:t>19</w:t>
            </w:r>
          </w:p>
        </w:tc>
        <w:tc>
          <w:tcPr>
            <w:tcW w:w="761" w:type="dxa"/>
            <w:shd w:val="clear" w:color="auto" w:fill="F2F2F2" w:themeFill="background1" w:themeFillShade="F2"/>
            <w:vAlign w:val="center"/>
          </w:tcPr>
          <w:p w14:paraId="543A7DCC" w14:textId="77777777" w:rsidR="001D6032" w:rsidRPr="009A14E3" w:rsidRDefault="001D6032" w:rsidP="005D021F">
            <w:pPr>
              <w:jc w:val="center"/>
              <w:rPr>
                <w:sz w:val="14"/>
                <w:szCs w:val="14"/>
              </w:rPr>
            </w:pPr>
            <w:r w:rsidRPr="00EF2E5C">
              <w:rPr>
                <w:rFonts w:cstheme="minorHAnsi"/>
                <w:sz w:val="16"/>
                <w:szCs w:val="16"/>
              </w:rPr>
              <w:t>52</w:t>
            </w:r>
          </w:p>
        </w:tc>
        <w:tc>
          <w:tcPr>
            <w:tcW w:w="719" w:type="dxa"/>
            <w:shd w:val="clear" w:color="auto" w:fill="F2F2F2" w:themeFill="background1" w:themeFillShade="F2"/>
            <w:vAlign w:val="center"/>
          </w:tcPr>
          <w:p w14:paraId="62F8EF19" w14:textId="77777777" w:rsidR="001D6032" w:rsidRPr="00EF2E5C" w:rsidRDefault="001D6032" w:rsidP="005D021F">
            <w:pPr>
              <w:jc w:val="center"/>
              <w:rPr>
                <w:rFonts w:cstheme="minorHAnsi"/>
                <w:sz w:val="16"/>
                <w:szCs w:val="16"/>
              </w:rPr>
            </w:pPr>
            <w:r>
              <w:rPr>
                <w:rFonts w:cstheme="minorHAnsi"/>
                <w:sz w:val="16"/>
                <w:szCs w:val="16"/>
              </w:rPr>
              <w:t>150</w:t>
            </w:r>
          </w:p>
        </w:tc>
        <w:tc>
          <w:tcPr>
            <w:tcW w:w="718" w:type="dxa"/>
            <w:shd w:val="clear" w:color="auto" w:fill="F2F2F2" w:themeFill="background1" w:themeFillShade="F2"/>
            <w:vAlign w:val="center"/>
          </w:tcPr>
          <w:p w14:paraId="02F972D2" w14:textId="77777777" w:rsidR="001D6032" w:rsidRPr="00EF2E5C" w:rsidRDefault="001D6032" w:rsidP="005D021F">
            <w:pPr>
              <w:jc w:val="center"/>
              <w:rPr>
                <w:rFonts w:cstheme="minorHAnsi"/>
                <w:sz w:val="16"/>
                <w:szCs w:val="16"/>
              </w:rPr>
            </w:pPr>
            <w:r>
              <w:rPr>
                <w:rFonts w:cstheme="minorHAnsi"/>
                <w:sz w:val="16"/>
                <w:szCs w:val="16"/>
              </w:rPr>
              <w:t>24</w:t>
            </w:r>
          </w:p>
        </w:tc>
        <w:tc>
          <w:tcPr>
            <w:tcW w:w="719" w:type="dxa"/>
            <w:shd w:val="clear" w:color="auto" w:fill="F2F2F2" w:themeFill="background1" w:themeFillShade="F2"/>
            <w:vAlign w:val="center"/>
          </w:tcPr>
          <w:p w14:paraId="36B68282" w14:textId="77777777" w:rsidR="001D6032" w:rsidRPr="00EF2E5C" w:rsidRDefault="001D6032" w:rsidP="005D021F">
            <w:pPr>
              <w:jc w:val="center"/>
              <w:rPr>
                <w:rFonts w:cstheme="minorHAnsi"/>
                <w:sz w:val="16"/>
                <w:szCs w:val="16"/>
              </w:rPr>
            </w:pPr>
            <w:r>
              <w:rPr>
                <w:rFonts w:cstheme="minorHAnsi"/>
                <w:sz w:val="16"/>
                <w:szCs w:val="16"/>
              </w:rPr>
              <w:t>22</w:t>
            </w:r>
          </w:p>
        </w:tc>
        <w:tc>
          <w:tcPr>
            <w:tcW w:w="718" w:type="dxa"/>
            <w:shd w:val="clear" w:color="auto" w:fill="F2F2F2" w:themeFill="background1" w:themeFillShade="F2"/>
            <w:vAlign w:val="center"/>
          </w:tcPr>
          <w:p w14:paraId="12B9931E" w14:textId="77777777" w:rsidR="001D6032" w:rsidRPr="00EF2E5C" w:rsidRDefault="001D6032" w:rsidP="005D021F">
            <w:pPr>
              <w:jc w:val="center"/>
              <w:rPr>
                <w:rFonts w:cstheme="minorHAnsi"/>
                <w:sz w:val="16"/>
                <w:szCs w:val="16"/>
              </w:rPr>
            </w:pPr>
            <w:r>
              <w:rPr>
                <w:rFonts w:cstheme="minorHAnsi"/>
                <w:sz w:val="16"/>
                <w:szCs w:val="16"/>
              </w:rPr>
              <w:t>19</w:t>
            </w:r>
          </w:p>
        </w:tc>
        <w:tc>
          <w:tcPr>
            <w:tcW w:w="736" w:type="dxa"/>
            <w:shd w:val="clear" w:color="auto" w:fill="F2F2F2" w:themeFill="background1" w:themeFillShade="F2"/>
            <w:vAlign w:val="center"/>
          </w:tcPr>
          <w:p w14:paraId="744DA0DD" w14:textId="77777777" w:rsidR="001D6032" w:rsidRPr="00EF2E5C" w:rsidRDefault="001D6032" w:rsidP="005D021F">
            <w:pPr>
              <w:jc w:val="center"/>
              <w:rPr>
                <w:rFonts w:cstheme="minorHAnsi"/>
                <w:sz w:val="16"/>
                <w:szCs w:val="16"/>
              </w:rPr>
            </w:pPr>
            <w:r>
              <w:rPr>
                <w:rFonts w:cstheme="minorHAnsi"/>
                <w:sz w:val="16"/>
                <w:szCs w:val="16"/>
              </w:rPr>
              <w:t>60</w:t>
            </w:r>
          </w:p>
        </w:tc>
        <w:tc>
          <w:tcPr>
            <w:tcW w:w="703" w:type="dxa"/>
            <w:shd w:val="clear" w:color="auto" w:fill="F2F2F2" w:themeFill="background1" w:themeFillShade="F2"/>
            <w:vAlign w:val="center"/>
          </w:tcPr>
          <w:p w14:paraId="61213C9D" w14:textId="77777777" w:rsidR="001D6032" w:rsidRPr="007D5E02" w:rsidRDefault="001D6032" w:rsidP="005D021F">
            <w:pPr>
              <w:jc w:val="center"/>
              <w:rPr>
                <w:rFonts w:cstheme="minorHAnsi"/>
                <w:b/>
                <w:sz w:val="16"/>
                <w:szCs w:val="16"/>
              </w:rPr>
            </w:pPr>
            <w:r w:rsidRPr="007D5E02">
              <w:rPr>
                <w:rFonts w:cstheme="minorHAnsi"/>
                <w:b/>
                <w:sz w:val="16"/>
                <w:szCs w:val="16"/>
              </w:rPr>
              <w:t>70</w:t>
            </w:r>
          </w:p>
        </w:tc>
        <w:tc>
          <w:tcPr>
            <w:tcW w:w="719" w:type="dxa"/>
            <w:gridSpan w:val="2"/>
            <w:vAlign w:val="center"/>
          </w:tcPr>
          <w:p w14:paraId="531F3677" w14:textId="77777777" w:rsidR="001D6032" w:rsidRPr="00EF2E5C" w:rsidRDefault="001D6032" w:rsidP="005D021F">
            <w:pPr>
              <w:jc w:val="center"/>
              <w:rPr>
                <w:rFonts w:cstheme="minorHAnsi"/>
                <w:sz w:val="16"/>
                <w:szCs w:val="16"/>
              </w:rPr>
            </w:pPr>
            <w:r w:rsidRPr="00EF2E5C">
              <w:rPr>
                <w:rFonts w:cstheme="minorHAnsi"/>
                <w:sz w:val="16"/>
                <w:szCs w:val="16"/>
              </w:rPr>
              <w:t>24</w:t>
            </w:r>
          </w:p>
        </w:tc>
        <w:tc>
          <w:tcPr>
            <w:tcW w:w="718" w:type="dxa"/>
            <w:vAlign w:val="center"/>
          </w:tcPr>
          <w:p w14:paraId="6F794E7E" w14:textId="77777777" w:rsidR="001D6032" w:rsidRPr="00EF2E5C" w:rsidRDefault="001D6032" w:rsidP="005D021F">
            <w:pPr>
              <w:jc w:val="center"/>
              <w:rPr>
                <w:rFonts w:cstheme="minorHAnsi"/>
                <w:sz w:val="16"/>
                <w:szCs w:val="16"/>
              </w:rPr>
            </w:pPr>
            <w:r>
              <w:rPr>
                <w:rFonts w:cstheme="minorHAnsi"/>
                <w:sz w:val="16"/>
                <w:szCs w:val="16"/>
              </w:rPr>
              <w:t>5</w:t>
            </w:r>
          </w:p>
        </w:tc>
        <w:tc>
          <w:tcPr>
            <w:tcW w:w="719" w:type="dxa"/>
            <w:vAlign w:val="center"/>
          </w:tcPr>
          <w:p w14:paraId="1BC51AC2" w14:textId="77777777" w:rsidR="001D6032" w:rsidRPr="00EF2E5C" w:rsidRDefault="001D6032" w:rsidP="005D021F">
            <w:pPr>
              <w:jc w:val="center"/>
              <w:rPr>
                <w:rFonts w:cstheme="minorHAnsi"/>
                <w:sz w:val="16"/>
                <w:szCs w:val="16"/>
              </w:rPr>
            </w:pPr>
            <w:r>
              <w:rPr>
                <w:rFonts w:cstheme="minorHAnsi"/>
                <w:sz w:val="16"/>
                <w:szCs w:val="16"/>
              </w:rPr>
              <w:t>6</w:t>
            </w:r>
          </w:p>
        </w:tc>
        <w:tc>
          <w:tcPr>
            <w:tcW w:w="718" w:type="dxa"/>
            <w:vAlign w:val="center"/>
          </w:tcPr>
          <w:p w14:paraId="73A03600" w14:textId="77777777" w:rsidR="001D6032" w:rsidRPr="00EF2E5C" w:rsidRDefault="001D6032" w:rsidP="005D021F">
            <w:pPr>
              <w:jc w:val="center"/>
              <w:rPr>
                <w:rFonts w:cstheme="minorHAnsi"/>
                <w:sz w:val="16"/>
                <w:szCs w:val="16"/>
              </w:rPr>
            </w:pPr>
            <w:r>
              <w:rPr>
                <w:rFonts w:cstheme="minorHAnsi"/>
                <w:sz w:val="16"/>
                <w:szCs w:val="16"/>
              </w:rPr>
              <w:t>7</w:t>
            </w:r>
          </w:p>
        </w:tc>
        <w:tc>
          <w:tcPr>
            <w:tcW w:w="674" w:type="dxa"/>
            <w:vAlign w:val="center"/>
          </w:tcPr>
          <w:p w14:paraId="6444A0AC" w14:textId="77777777" w:rsidR="001D6032" w:rsidRPr="009A14E3" w:rsidRDefault="001D6032" w:rsidP="005D021F">
            <w:pPr>
              <w:jc w:val="center"/>
              <w:rPr>
                <w:sz w:val="14"/>
                <w:szCs w:val="14"/>
              </w:rPr>
            </w:pPr>
            <w:r>
              <w:rPr>
                <w:rFonts w:cstheme="minorHAnsi"/>
                <w:sz w:val="16"/>
                <w:szCs w:val="16"/>
              </w:rPr>
              <w:t>15</w:t>
            </w:r>
          </w:p>
        </w:tc>
      </w:tr>
      <w:tr w:rsidR="001D6032" w14:paraId="612D6458" w14:textId="77777777" w:rsidTr="005D021F">
        <w:trPr>
          <w:gridAfter w:val="1"/>
          <w:wAfter w:w="8" w:type="dxa"/>
          <w:trHeight w:val="577"/>
        </w:trPr>
        <w:tc>
          <w:tcPr>
            <w:tcW w:w="988" w:type="dxa"/>
            <w:vAlign w:val="center"/>
          </w:tcPr>
          <w:p w14:paraId="7C60CE17" w14:textId="77777777" w:rsidR="001D6032" w:rsidRPr="009A14E3" w:rsidRDefault="001D6032" w:rsidP="005D021F">
            <w:pPr>
              <w:jc w:val="center"/>
              <w:rPr>
                <w:rFonts w:cstheme="minorHAnsi"/>
                <w:b/>
                <w:sz w:val="14"/>
                <w:szCs w:val="14"/>
              </w:rPr>
            </w:pPr>
            <w:r w:rsidRPr="009A14E3">
              <w:rPr>
                <w:rFonts w:cstheme="minorHAnsi"/>
                <w:b/>
                <w:sz w:val="14"/>
                <w:szCs w:val="14"/>
              </w:rPr>
              <w:t xml:space="preserve">Konverze </w:t>
            </w:r>
            <w:r>
              <w:rPr>
                <w:rFonts w:cstheme="minorHAnsi"/>
                <w:b/>
                <w:sz w:val="14"/>
                <w:szCs w:val="14"/>
              </w:rPr>
              <w:t>-</w:t>
            </w:r>
            <w:r w:rsidRPr="009A14E3">
              <w:rPr>
                <w:rFonts w:cstheme="minorHAnsi"/>
                <w:b/>
                <w:sz w:val="14"/>
                <w:szCs w:val="14"/>
              </w:rPr>
              <w:t xml:space="preserve"> LT</w:t>
            </w:r>
          </w:p>
        </w:tc>
        <w:tc>
          <w:tcPr>
            <w:tcW w:w="717" w:type="dxa"/>
            <w:shd w:val="clear" w:color="auto" w:fill="F2F2F2" w:themeFill="background1" w:themeFillShade="F2"/>
            <w:vAlign w:val="center"/>
          </w:tcPr>
          <w:p w14:paraId="28CF494F" w14:textId="77777777" w:rsidR="001D6032" w:rsidRDefault="001D6032" w:rsidP="005D021F">
            <w:pPr>
              <w:jc w:val="center"/>
              <w:rPr>
                <w:rFonts w:cstheme="minorHAnsi"/>
                <w:sz w:val="14"/>
                <w:szCs w:val="14"/>
              </w:rPr>
            </w:pPr>
            <w:r w:rsidRPr="009A14E3">
              <w:rPr>
                <w:rFonts w:cstheme="minorHAnsi"/>
                <w:sz w:val="14"/>
                <w:szCs w:val="14"/>
              </w:rPr>
              <w:t>3</w:t>
            </w:r>
          </w:p>
          <w:p w14:paraId="333C2667" w14:textId="77777777" w:rsidR="001D6032" w:rsidRPr="009A14E3" w:rsidRDefault="001D6032" w:rsidP="005D021F">
            <w:pPr>
              <w:jc w:val="center"/>
              <w:rPr>
                <w:rFonts w:cstheme="minorHAnsi"/>
                <w:sz w:val="14"/>
                <w:szCs w:val="14"/>
              </w:rPr>
            </w:pPr>
            <w:r>
              <w:rPr>
                <w:rFonts w:cstheme="minorHAnsi"/>
                <w:sz w:val="14"/>
                <w:szCs w:val="14"/>
              </w:rPr>
              <w:t>8,8%</w:t>
            </w:r>
          </w:p>
        </w:tc>
        <w:tc>
          <w:tcPr>
            <w:tcW w:w="717" w:type="dxa"/>
            <w:shd w:val="clear" w:color="auto" w:fill="F2F2F2" w:themeFill="background1" w:themeFillShade="F2"/>
            <w:vAlign w:val="center"/>
          </w:tcPr>
          <w:p w14:paraId="259A1AEE" w14:textId="77777777" w:rsidR="001D6032" w:rsidRPr="009A14E3" w:rsidRDefault="001D6032" w:rsidP="005D021F">
            <w:pPr>
              <w:jc w:val="center"/>
              <w:rPr>
                <w:rFonts w:cstheme="minorHAnsi"/>
                <w:sz w:val="14"/>
                <w:szCs w:val="14"/>
              </w:rPr>
            </w:pPr>
          </w:p>
        </w:tc>
        <w:tc>
          <w:tcPr>
            <w:tcW w:w="718" w:type="dxa"/>
            <w:shd w:val="clear" w:color="auto" w:fill="F2F2F2" w:themeFill="background1" w:themeFillShade="F2"/>
            <w:vAlign w:val="center"/>
          </w:tcPr>
          <w:p w14:paraId="2407EA50" w14:textId="77777777" w:rsidR="001D6032" w:rsidRPr="009A14E3" w:rsidRDefault="001D6032" w:rsidP="005D021F">
            <w:pPr>
              <w:jc w:val="center"/>
              <w:rPr>
                <w:rFonts w:cstheme="minorHAnsi"/>
                <w:sz w:val="14"/>
                <w:szCs w:val="14"/>
              </w:rPr>
            </w:pPr>
          </w:p>
        </w:tc>
        <w:tc>
          <w:tcPr>
            <w:tcW w:w="745" w:type="dxa"/>
            <w:shd w:val="clear" w:color="auto" w:fill="F2F2F2" w:themeFill="background1" w:themeFillShade="F2"/>
            <w:vAlign w:val="center"/>
          </w:tcPr>
          <w:p w14:paraId="5EB4CE56" w14:textId="77777777" w:rsidR="001D6032" w:rsidRPr="009A14E3" w:rsidRDefault="001D6032" w:rsidP="005D021F">
            <w:pPr>
              <w:jc w:val="center"/>
              <w:rPr>
                <w:sz w:val="14"/>
                <w:szCs w:val="14"/>
              </w:rPr>
            </w:pPr>
          </w:p>
        </w:tc>
        <w:tc>
          <w:tcPr>
            <w:tcW w:w="692" w:type="dxa"/>
            <w:vAlign w:val="center"/>
          </w:tcPr>
          <w:p w14:paraId="595C99D3" w14:textId="77777777" w:rsidR="001D6032" w:rsidRDefault="001D6032" w:rsidP="005D021F">
            <w:pPr>
              <w:jc w:val="center"/>
              <w:rPr>
                <w:rFonts w:cstheme="minorHAnsi"/>
                <w:sz w:val="16"/>
                <w:szCs w:val="16"/>
              </w:rPr>
            </w:pPr>
            <w:r w:rsidRPr="00EF2E5C">
              <w:rPr>
                <w:rFonts w:cstheme="minorHAnsi"/>
                <w:sz w:val="16"/>
                <w:szCs w:val="16"/>
              </w:rPr>
              <w:t>17</w:t>
            </w:r>
          </w:p>
          <w:p w14:paraId="508612A9" w14:textId="77777777" w:rsidR="001D6032" w:rsidRPr="00EF2E5C" w:rsidRDefault="001D6032" w:rsidP="005D021F">
            <w:pPr>
              <w:jc w:val="center"/>
              <w:rPr>
                <w:rFonts w:cstheme="minorHAnsi"/>
                <w:sz w:val="16"/>
                <w:szCs w:val="16"/>
              </w:rPr>
            </w:pPr>
            <w:r>
              <w:rPr>
                <w:rFonts w:cstheme="minorHAnsi"/>
                <w:sz w:val="16"/>
                <w:szCs w:val="16"/>
              </w:rPr>
              <w:t>15,7%</w:t>
            </w:r>
          </w:p>
        </w:tc>
        <w:tc>
          <w:tcPr>
            <w:tcW w:w="718" w:type="dxa"/>
            <w:vAlign w:val="center"/>
          </w:tcPr>
          <w:p w14:paraId="4286C386" w14:textId="77777777" w:rsidR="001D6032" w:rsidRDefault="001D6032" w:rsidP="005D021F">
            <w:pPr>
              <w:jc w:val="center"/>
              <w:rPr>
                <w:rFonts w:cstheme="minorHAnsi"/>
                <w:sz w:val="16"/>
                <w:szCs w:val="16"/>
              </w:rPr>
            </w:pPr>
            <w:r w:rsidRPr="00EF2E5C">
              <w:rPr>
                <w:rFonts w:cstheme="minorHAnsi"/>
                <w:sz w:val="16"/>
                <w:szCs w:val="16"/>
              </w:rPr>
              <w:t>1</w:t>
            </w:r>
          </w:p>
          <w:p w14:paraId="4707B542" w14:textId="77777777" w:rsidR="001D6032" w:rsidRPr="00EF2E5C" w:rsidRDefault="001D6032" w:rsidP="005D021F">
            <w:pPr>
              <w:jc w:val="center"/>
              <w:rPr>
                <w:rFonts w:cstheme="minorHAnsi"/>
                <w:sz w:val="16"/>
                <w:szCs w:val="16"/>
              </w:rPr>
            </w:pPr>
            <w:r>
              <w:rPr>
                <w:rFonts w:cstheme="minorHAnsi"/>
                <w:sz w:val="16"/>
                <w:szCs w:val="16"/>
              </w:rPr>
              <w:t>1,3%</w:t>
            </w:r>
          </w:p>
        </w:tc>
        <w:tc>
          <w:tcPr>
            <w:tcW w:w="677" w:type="dxa"/>
            <w:vAlign w:val="center"/>
          </w:tcPr>
          <w:p w14:paraId="0DC18D0E" w14:textId="77777777" w:rsidR="001D6032" w:rsidRPr="00EF2E5C" w:rsidRDefault="001D6032" w:rsidP="005D021F">
            <w:pPr>
              <w:jc w:val="center"/>
              <w:rPr>
                <w:rFonts w:cstheme="minorHAnsi"/>
                <w:sz w:val="16"/>
                <w:szCs w:val="16"/>
              </w:rPr>
            </w:pPr>
            <w:r w:rsidRPr="00EF2E5C">
              <w:rPr>
                <w:rFonts w:cstheme="minorHAnsi"/>
                <w:sz w:val="16"/>
                <w:szCs w:val="16"/>
              </w:rPr>
              <w:t>0</w:t>
            </w:r>
          </w:p>
        </w:tc>
        <w:tc>
          <w:tcPr>
            <w:tcW w:w="761" w:type="dxa"/>
            <w:shd w:val="clear" w:color="auto" w:fill="F2F2F2" w:themeFill="background1" w:themeFillShade="F2"/>
            <w:vAlign w:val="center"/>
          </w:tcPr>
          <w:p w14:paraId="554D1106" w14:textId="77777777" w:rsidR="001D6032" w:rsidRDefault="001D6032" w:rsidP="005D021F">
            <w:pPr>
              <w:jc w:val="center"/>
              <w:rPr>
                <w:rFonts w:cstheme="minorHAnsi"/>
                <w:sz w:val="16"/>
                <w:szCs w:val="16"/>
              </w:rPr>
            </w:pPr>
            <w:r w:rsidRPr="00EF2E5C">
              <w:rPr>
                <w:rFonts w:cstheme="minorHAnsi"/>
                <w:sz w:val="16"/>
                <w:szCs w:val="16"/>
              </w:rPr>
              <w:t>2</w:t>
            </w:r>
          </w:p>
          <w:p w14:paraId="08930334" w14:textId="77777777" w:rsidR="001D6032" w:rsidRPr="00EF2E5C" w:rsidRDefault="001D6032" w:rsidP="005D021F">
            <w:pPr>
              <w:jc w:val="center"/>
              <w:rPr>
                <w:rFonts w:cstheme="minorHAnsi"/>
                <w:sz w:val="16"/>
                <w:szCs w:val="16"/>
              </w:rPr>
            </w:pPr>
            <w:r>
              <w:rPr>
                <w:rFonts w:cstheme="minorHAnsi"/>
                <w:sz w:val="16"/>
                <w:szCs w:val="16"/>
              </w:rPr>
              <w:t>3,9%</w:t>
            </w:r>
          </w:p>
        </w:tc>
        <w:tc>
          <w:tcPr>
            <w:tcW w:w="719" w:type="dxa"/>
            <w:shd w:val="clear" w:color="auto" w:fill="F2F2F2" w:themeFill="background1" w:themeFillShade="F2"/>
            <w:vAlign w:val="center"/>
          </w:tcPr>
          <w:p w14:paraId="0AEE8436" w14:textId="77777777" w:rsidR="001D6032" w:rsidRDefault="001D6032" w:rsidP="005D021F">
            <w:pPr>
              <w:jc w:val="center"/>
              <w:rPr>
                <w:rFonts w:cstheme="minorHAnsi"/>
                <w:sz w:val="16"/>
                <w:szCs w:val="16"/>
              </w:rPr>
            </w:pPr>
            <w:r>
              <w:rPr>
                <w:rFonts w:cstheme="minorHAnsi"/>
                <w:sz w:val="16"/>
                <w:szCs w:val="16"/>
              </w:rPr>
              <w:t>7</w:t>
            </w:r>
          </w:p>
          <w:p w14:paraId="7B52C66F" w14:textId="77777777" w:rsidR="001D6032" w:rsidRPr="00EF2E5C" w:rsidRDefault="001D6032" w:rsidP="005D021F">
            <w:pPr>
              <w:jc w:val="center"/>
              <w:rPr>
                <w:rFonts w:cstheme="minorHAnsi"/>
                <w:sz w:val="16"/>
                <w:szCs w:val="16"/>
              </w:rPr>
            </w:pPr>
            <w:r>
              <w:rPr>
                <w:rFonts w:cstheme="minorHAnsi"/>
                <w:sz w:val="16"/>
                <w:szCs w:val="16"/>
              </w:rPr>
              <w:t>4,7%</w:t>
            </w:r>
          </w:p>
        </w:tc>
        <w:tc>
          <w:tcPr>
            <w:tcW w:w="718" w:type="dxa"/>
            <w:shd w:val="clear" w:color="auto" w:fill="F2F2F2" w:themeFill="background1" w:themeFillShade="F2"/>
            <w:vAlign w:val="center"/>
          </w:tcPr>
          <w:p w14:paraId="319380B8" w14:textId="77777777" w:rsidR="001D6032" w:rsidRPr="00EF2E5C" w:rsidRDefault="001D6032" w:rsidP="005D021F">
            <w:pPr>
              <w:jc w:val="center"/>
              <w:rPr>
                <w:rFonts w:cstheme="minorHAnsi"/>
                <w:sz w:val="16"/>
                <w:szCs w:val="16"/>
              </w:rPr>
            </w:pPr>
            <w:r>
              <w:rPr>
                <w:rFonts w:cstheme="minorHAnsi"/>
                <w:sz w:val="16"/>
                <w:szCs w:val="16"/>
              </w:rPr>
              <w:t>0</w:t>
            </w:r>
          </w:p>
        </w:tc>
        <w:tc>
          <w:tcPr>
            <w:tcW w:w="719" w:type="dxa"/>
            <w:shd w:val="clear" w:color="auto" w:fill="F2F2F2" w:themeFill="background1" w:themeFillShade="F2"/>
            <w:vAlign w:val="center"/>
          </w:tcPr>
          <w:p w14:paraId="02BDD802" w14:textId="77777777" w:rsidR="001D6032" w:rsidRDefault="001D6032" w:rsidP="005D021F">
            <w:pPr>
              <w:jc w:val="center"/>
              <w:rPr>
                <w:rFonts w:cstheme="minorHAnsi"/>
                <w:sz w:val="16"/>
                <w:szCs w:val="16"/>
              </w:rPr>
            </w:pPr>
            <w:r>
              <w:rPr>
                <w:rFonts w:cstheme="minorHAnsi"/>
                <w:sz w:val="16"/>
                <w:szCs w:val="16"/>
              </w:rPr>
              <w:t>1</w:t>
            </w:r>
          </w:p>
          <w:p w14:paraId="48146AF1" w14:textId="77777777" w:rsidR="001D6032" w:rsidRDefault="001D6032" w:rsidP="005D021F">
            <w:pPr>
              <w:jc w:val="center"/>
              <w:rPr>
                <w:rFonts w:cstheme="minorHAnsi"/>
                <w:sz w:val="16"/>
                <w:szCs w:val="16"/>
              </w:rPr>
            </w:pPr>
            <w:r>
              <w:rPr>
                <w:rFonts w:cstheme="minorHAnsi"/>
                <w:sz w:val="16"/>
                <w:szCs w:val="16"/>
              </w:rPr>
              <w:t>4,5%</w:t>
            </w:r>
          </w:p>
          <w:p w14:paraId="52576B74" w14:textId="77777777" w:rsidR="001D6032" w:rsidRPr="00EF2E5C" w:rsidRDefault="001D6032" w:rsidP="005D021F">
            <w:pPr>
              <w:jc w:val="center"/>
              <w:rPr>
                <w:rFonts w:cstheme="minorHAnsi"/>
                <w:sz w:val="16"/>
                <w:szCs w:val="16"/>
              </w:rPr>
            </w:pPr>
          </w:p>
        </w:tc>
        <w:tc>
          <w:tcPr>
            <w:tcW w:w="718" w:type="dxa"/>
            <w:shd w:val="clear" w:color="auto" w:fill="F2F2F2" w:themeFill="background1" w:themeFillShade="F2"/>
            <w:vAlign w:val="center"/>
          </w:tcPr>
          <w:p w14:paraId="7EC2320E" w14:textId="77777777" w:rsidR="001D6032" w:rsidRPr="00EF2E5C" w:rsidRDefault="001D6032" w:rsidP="005D021F">
            <w:pPr>
              <w:jc w:val="center"/>
              <w:rPr>
                <w:rFonts w:cstheme="minorHAnsi"/>
                <w:sz w:val="16"/>
                <w:szCs w:val="16"/>
              </w:rPr>
            </w:pPr>
            <w:r>
              <w:rPr>
                <w:rFonts w:cstheme="minorHAnsi"/>
                <w:sz w:val="16"/>
                <w:szCs w:val="16"/>
              </w:rPr>
              <w:t>0</w:t>
            </w:r>
          </w:p>
        </w:tc>
        <w:tc>
          <w:tcPr>
            <w:tcW w:w="736" w:type="dxa"/>
            <w:shd w:val="clear" w:color="auto" w:fill="F2F2F2" w:themeFill="background1" w:themeFillShade="F2"/>
            <w:vAlign w:val="center"/>
          </w:tcPr>
          <w:p w14:paraId="7B073905" w14:textId="77777777" w:rsidR="001D6032" w:rsidRPr="00EF2E5C" w:rsidRDefault="001D6032" w:rsidP="005D021F">
            <w:pPr>
              <w:jc w:val="center"/>
              <w:rPr>
                <w:rFonts w:cstheme="minorHAnsi"/>
                <w:sz w:val="16"/>
                <w:szCs w:val="16"/>
              </w:rPr>
            </w:pPr>
            <w:r>
              <w:rPr>
                <w:rFonts w:cstheme="minorHAnsi"/>
                <w:sz w:val="16"/>
                <w:szCs w:val="16"/>
              </w:rPr>
              <w:t>0</w:t>
            </w:r>
          </w:p>
        </w:tc>
        <w:tc>
          <w:tcPr>
            <w:tcW w:w="703" w:type="dxa"/>
            <w:shd w:val="clear" w:color="auto" w:fill="F2F2F2" w:themeFill="background1" w:themeFillShade="F2"/>
            <w:vAlign w:val="center"/>
          </w:tcPr>
          <w:p w14:paraId="5F23716C" w14:textId="77777777" w:rsidR="001D6032" w:rsidRDefault="001D6032" w:rsidP="005D021F">
            <w:pPr>
              <w:jc w:val="center"/>
              <w:rPr>
                <w:rFonts w:cstheme="minorHAnsi"/>
                <w:b/>
                <w:sz w:val="16"/>
                <w:szCs w:val="16"/>
              </w:rPr>
            </w:pPr>
            <w:r w:rsidRPr="007D5E02">
              <w:rPr>
                <w:rFonts w:cstheme="minorHAnsi"/>
                <w:b/>
                <w:sz w:val="16"/>
                <w:szCs w:val="16"/>
              </w:rPr>
              <w:t>3</w:t>
            </w:r>
          </w:p>
          <w:p w14:paraId="6DC318C5" w14:textId="77777777" w:rsidR="001D6032" w:rsidRPr="007D5E02" w:rsidRDefault="001D6032" w:rsidP="005D021F">
            <w:pPr>
              <w:jc w:val="center"/>
              <w:rPr>
                <w:rFonts w:cstheme="minorHAnsi"/>
                <w:b/>
                <w:sz w:val="16"/>
                <w:szCs w:val="16"/>
              </w:rPr>
            </w:pPr>
            <w:r>
              <w:rPr>
                <w:rFonts w:cstheme="minorHAnsi"/>
                <w:b/>
                <w:sz w:val="16"/>
                <w:szCs w:val="16"/>
              </w:rPr>
              <w:t>4,2%</w:t>
            </w:r>
          </w:p>
        </w:tc>
        <w:tc>
          <w:tcPr>
            <w:tcW w:w="719" w:type="dxa"/>
            <w:gridSpan w:val="2"/>
            <w:vAlign w:val="center"/>
          </w:tcPr>
          <w:p w14:paraId="709A23EA"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6460CD01" w14:textId="77777777" w:rsidR="001D6032" w:rsidRPr="00EF2E5C" w:rsidRDefault="001D6032" w:rsidP="005D021F">
            <w:pPr>
              <w:jc w:val="center"/>
              <w:rPr>
                <w:rFonts w:cstheme="minorHAnsi"/>
                <w:sz w:val="16"/>
                <w:szCs w:val="16"/>
              </w:rPr>
            </w:pPr>
            <w:r>
              <w:rPr>
                <w:rFonts w:cstheme="minorHAnsi"/>
                <w:sz w:val="16"/>
                <w:szCs w:val="16"/>
              </w:rPr>
              <w:t>-</w:t>
            </w:r>
          </w:p>
        </w:tc>
        <w:tc>
          <w:tcPr>
            <w:tcW w:w="719" w:type="dxa"/>
            <w:vAlign w:val="center"/>
          </w:tcPr>
          <w:p w14:paraId="70A58916"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1988F626" w14:textId="77777777" w:rsidR="001D6032" w:rsidRPr="00EF2E5C" w:rsidRDefault="001D6032" w:rsidP="005D021F">
            <w:pPr>
              <w:jc w:val="center"/>
              <w:rPr>
                <w:rFonts w:cstheme="minorHAnsi"/>
                <w:sz w:val="16"/>
                <w:szCs w:val="16"/>
              </w:rPr>
            </w:pPr>
            <w:r>
              <w:rPr>
                <w:rFonts w:cstheme="minorHAnsi"/>
                <w:sz w:val="16"/>
                <w:szCs w:val="16"/>
              </w:rPr>
              <w:t>-</w:t>
            </w:r>
          </w:p>
        </w:tc>
        <w:tc>
          <w:tcPr>
            <w:tcW w:w="674" w:type="dxa"/>
            <w:vAlign w:val="center"/>
          </w:tcPr>
          <w:p w14:paraId="3657CBAC" w14:textId="77777777" w:rsidR="001D6032" w:rsidRPr="00EF2E5C" w:rsidRDefault="001D6032" w:rsidP="005D021F">
            <w:pPr>
              <w:jc w:val="center"/>
              <w:rPr>
                <w:rFonts w:cstheme="minorHAnsi"/>
                <w:sz w:val="16"/>
                <w:szCs w:val="16"/>
              </w:rPr>
            </w:pPr>
            <w:r>
              <w:rPr>
                <w:rFonts w:cstheme="minorHAnsi"/>
                <w:sz w:val="16"/>
                <w:szCs w:val="16"/>
              </w:rPr>
              <w:t>0</w:t>
            </w:r>
          </w:p>
        </w:tc>
      </w:tr>
      <w:tr w:rsidR="001D6032" w14:paraId="4B3A6141" w14:textId="77777777" w:rsidTr="005D021F">
        <w:trPr>
          <w:gridAfter w:val="1"/>
          <w:wAfter w:w="8" w:type="dxa"/>
          <w:trHeight w:val="577"/>
        </w:trPr>
        <w:tc>
          <w:tcPr>
            <w:tcW w:w="988" w:type="dxa"/>
            <w:vAlign w:val="center"/>
          </w:tcPr>
          <w:p w14:paraId="256F5C29" w14:textId="77777777" w:rsidR="001D6032" w:rsidRPr="009A14E3" w:rsidRDefault="001D6032" w:rsidP="005D021F">
            <w:pPr>
              <w:jc w:val="center"/>
              <w:rPr>
                <w:rFonts w:cstheme="minorHAnsi"/>
                <w:b/>
                <w:sz w:val="14"/>
                <w:szCs w:val="14"/>
              </w:rPr>
            </w:pPr>
            <w:r w:rsidRPr="009A14E3">
              <w:rPr>
                <w:rFonts w:cstheme="minorHAnsi"/>
                <w:b/>
                <w:sz w:val="14"/>
                <w:szCs w:val="14"/>
              </w:rPr>
              <w:t>Vaskulární poranění</w:t>
            </w:r>
          </w:p>
        </w:tc>
        <w:tc>
          <w:tcPr>
            <w:tcW w:w="717" w:type="dxa"/>
            <w:shd w:val="clear" w:color="auto" w:fill="F2F2F2" w:themeFill="background1" w:themeFillShade="F2"/>
            <w:vAlign w:val="center"/>
          </w:tcPr>
          <w:p w14:paraId="3C2F62B7" w14:textId="77777777" w:rsidR="001D6032" w:rsidRPr="009A14E3" w:rsidRDefault="001D6032" w:rsidP="005D021F">
            <w:pPr>
              <w:jc w:val="center"/>
              <w:rPr>
                <w:rFonts w:cstheme="minorHAnsi"/>
                <w:sz w:val="14"/>
                <w:szCs w:val="14"/>
              </w:rPr>
            </w:pPr>
            <w:r w:rsidRPr="009A14E3">
              <w:rPr>
                <w:rFonts w:cstheme="minorHAnsi"/>
                <w:sz w:val="14"/>
                <w:szCs w:val="14"/>
              </w:rPr>
              <w:t>1</w:t>
            </w:r>
          </w:p>
        </w:tc>
        <w:tc>
          <w:tcPr>
            <w:tcW w:w="717" w:type="dxa"/>
            <w:shd w:val="clear" w:color="auto" w:fill="F2F2F2" w:themeFill="background1" w:themeFillShade="F2"/>
            <w:vAlign w:val="center"/>
          </w:tcPr>
          <w:p w14:paraId="00EAEDD0" w14:textId="77777777" w:rsidR="001D6032" w:rsidRDefault="001D6032" w:rsidP="005D021F">
            <w:pPr>
              <w:jc w:val="center"/>
              <w:rPr>
                <w:rFonts w:cstheme="minorHAnsi"/>
                <w:sz w:val="14"/>
                <w:szCs w:val="14"/>
              </w:rPr>
            </w:pPr>
            <w:r w:rsidRPr="009A14E3">
              <w:rPr>
                <w:rFonts w:cstheme="minorHAnsi"/>
                <w:sz w:val="14"/>
                <w:szCs w:val="14"/>
              </w:rPr>
              <w:t>2</w:t>
            </w:r>
          </w:p>
          <w:p w14:paraId="4FB1E42E" w14:textId="77777777" w:rsidR="001D6032" w:rsidRPr="009A14E3" w:rsidRDefault="001D6032" w:rsidP="005D021F">
            <w:pPr>
              <w:jc w:val="center"/>
              <w:rPr>
                <w:rFonts w:cstheme="minorHAnsi"/>
                <w:sz w:val="14"/>
                <w:szCs w:val="14"/>
              </w:rPr>
            </w:pPr>
            <w:r>
              <w:rPr>
                <w:rFonts w:cstheme="minorHAnsi"/>
                <w:sz w:val="14"/>
                <w:szCs w:val="14"/>
              </w:rPr>
              <w:t>9,5%</w:t>
            </w:r>
          </w:p>
        </w:tc>
        <w:tc>
          <w:tcPr>
            <w:tcW w:w="718" w:type="dxa"/>
            <w:shd w:val="clear" w:color="auto" w:fill="F2F2F2" w:themeFill="background1" w:themeFillShade="F2"/>
            <w:vAlign w:val="center"/>
          </w:tcPr>
          <w:p w14:paraId="768BAB93" w14:textId="77777777" w:rsidR="001D6032" w:rsidRDefault="001D6032" w:rsidP="005D021F">
            <w:pPr>
              <w:jc w:val="center"/>
              <w:rPr>
                <w:rFonts w:cstheme="minorHAnsi"/>
                <w:sz w:val="14"/>
                <w:szCs w:val="14"/>
              </w:rPr>
            </w:pPr>
            <w:r w:rsidRPr="009A14E3">
              <w:rPr>
                <w:rFonts w:cstheme="minorHAnsi"/>
                <w:sz w:val="14"/>
                <w:szCs w:val="14"/>
              </w:rPr>
              <w:t>2</w:t>
            </w:r>
          </w:p>
          <w:p w14:paraId="67421D29" w14:textId="77777777" w:rsidR="001D6032" w:rsidRPr="009A14E3" w:rsidRDefault="001D6032" w:rsidP="005D021F">
            <w:pPr>
              <w:jc w:val="center"/>
              <w:rPr>
                <w:rFonts w:cstheme="minorHAnsi"/>
                <w:sz w:val="14"/>
                <w:szCs w:val="14"/>
              </w:rPr>
            </w:pPr>
            <w:r>
              <w:rPr>
                <w:rFonts w:cstheme="minorHAnsi"/>
                <w:sz w:val="14"/>
                <w:szCs w:val="14"/>
              </w:rPr>
              <w:t>7,1%</w:t>
            </w:r>
          </w:p>
        </w:tc>
        <w:tc>
          <w:tcPr>
            <w:tcW w:w="745" w:type="dxa"/>
            <w:shd w:val="clear" w:color="auto" w:fill="F2F2F2" w:themeFill="background1" w:themeFillShade="F2"/>
            <w:vAlign w:val="center"/>
          </w:tcPr>
          <w:p w14:paraId="6E65AA59" w14:textId="77777777" w:rsidR="001D6032" w:rsidRDefault="001D6032" w:rsidP="005D021F">
            <w:pPr>
              <w:jc w:val="center"/>
              <w:rPr>
                <w:rFonts w:cstheme="minorHAnsi"/>
                <w:sz w:val="14"/>
                <w:szCs w:val="14"/>
              </w:rPr>
            </w:pPr>
            <w:r w:rsidRPr="009A14E3">
              <w:rPr>
                <w:rFonts w:cstheme="minorHAnsi"/>
                <w:sz w:val="14"/>
                <w:szCs w:val="14"/>
              </w:rPr>
              <w:t>5</w:t>
            </w:r>
          </w:p>
          <w:p w14:paraId="4D450D38" w14:textId="77777777" w:rsidR="001D6032" w:rsidRPr="009A14E3" w:rsidRDefault="001D6032" w:rsidP="005D021F">
            <w:pPr>
              <w:jc w:val="center"/>
              <w:rPr>
                <w:sz w:val="14"/>
                <w:szCs w:val="14"/>
              </w:rPr>
            </w:pPr>
            <w:r>
              <w:rPr>
                <w:rFonts w:cstheme="minorHAnsi"/>
                <w:sz w:val="14"/>
                <w:szCs w:val="14"/>
              </w:rPr>
              <w:t>13,5%</w:t>
            </w:r>
          </w:p>
        </w:tc>
        <w:tc>
          <w:tcPr>
            <w:tcW w:w="692" w:type="dxa"/>
            <w:vAlign w:val="center"/>
          </w:tcPr>
          <w:p w14:paraId="6D1904F8" w14:textId="77777777" w:rsidR="001D6032" w:rsidRDefault="001D6032" w:rsidP="005D021F">
            <w:pPr>
              <w:jc w:val="center"/>
              <w:rPr>
                <w:rFonts w:cstheme="minorHAnsi"/>
                <w:sz w:val="16"/>
                <w:szCs w:val="16"/>
              </w:rPr>
            </w:pPr>
            <w:r w:rsidRPr="00EF2E5C">
              <w:rPr>
                <w:rFonts w:cstheme="minorHAnsi"/>
                <w:sz w:val="16"/>
                <w:szCs w:val="16"/>
              </w:rPr>
              <w:t>7</w:t>
            </w:r>
          </w:p>
          <w:p w14:paraId="73E07FF3" w14:textId="77777777" w:rsidR="001D6032" w:rsidRPr="00EF2E5C" w:rsidRDefault="001D6032" w:rsidP="005D021F">
            <w:pPr>
              <w:jc w:val="center"/>
              <w:rPr>
                <w:rFonts w:cstheme="minorHAnsi"/>
                <w:sz w:val="16"/>
                <w:szCs w:val="16"/>
              </w:rPr>
            </w:pPr>
            <w:r>
              <w:rPr>
                <w:rFonts w:cstheme="minorHAnsi"/>
                <w:sz w:val="16"/>
                <w:szCs w:val="16"/>
              </w:rPr>
              <w:t>6,5%</w:t>
            </w:r>
          </w:p>
        </w:tc>
        <w:tc>
          <w:tcPr>
            <w:tcW w:w="718" w:type="dxa"/>
            <w:vAlign w:val="center"/>
          </w:tcPr>
          <w:p w14:paraId="06996FD0" w14:textId="77777777" w:rsidR="001D6032" w:rsidRDefault="001D6032" w:rsidP="005D021F">
            <w:pPr>
              <w:jc w:val="center"/>
              <w:rPr>
                <w:rFonts w:cstheme="minorHAnsi"/>
                <w:sz w:val="16"/>
                <w:szCs w:val="16"/>
              </w:rPr>
            </w:pPr>
            <w:r w:rsidRPr="00EF2E5C">
              <w:rPr>
                <w:rFonts w:cstheme="minorHAnsi"/>
                <w:sz w:val="16"/>
                <w:szCs w:val="16"/>
              </w:rPr>
              <w:t>2</w:t>
            </w:r>
          </w:p>
          <w:p w14:paraId="47632CA5" w14:textId="77777777" w:rsidR="001D6032" w:rsidRPr="00EF2E5C" w:rsidRDefault="001D6032" w:rsidP="005D021F">
            <w:pPr>
              <w:jc w:val="center"/>
              <w:rPr>
                <w:rFonts w:cstheme="minorHAnsi"/>
                <w:sz w:val="16"/>
                <w:szCs w:val="16"/>
              </w:rPr>
            </w:pPr>
            <w:r>
              <w:rPr>
                <w:rFonts w:cstheme="minorHAnsi"/>
                <w:sz w:val="16"/>
                <w:szCs w:val="16"/>
              </w:rPr>
              <w:t>4,0%</w:t>
            </w:r>
          </w:p>
        </w:tc>
        <w:tc>
          <w:tcPr>
            <w:tcW w:w="677" w:type="dxa"/>
            <w:vAlign w:val="center"/>
          </w:tcPr>
          <w:p w14:paraId="42B4849E" w14:textId="77777777" w:rsidR="001D6032" w:rsidRPr="00EF2E5C" w:rsidRDefault="001D6032" w:rsidP="005D021F">
            <w:pPr>
              <w:jc w:val="center"/>
              <w:rPr>
                <w:rFonts w:cstheme="minorHAnsi"/>
                <w:sz w:val="16"/>
                <w:szCs w:val="16"/>
              </w:rPr>
            </w:pPr>
            <w:r w:rsidRPr="00EF2E5C">
              <w:rPr>
                <w:rFonts w:cstheme="minorHAnsi"/>
                <w:sz w:val="16"/>
                <w:szCs w:val="16"/>
              </w:rPr>
              <w:t>0</w:t>
            </w:r>
          </w:p>
        </w:tc>
        <w:tc>
          <w:tcPr>
            <w:tcW w:w="761" w:type="dxa"/>
            <w:shd w:val="clear" w:color="auto" w:fill="F2F2F2" w:themeFill="background1" w:themeFillShade="F2"/>
            <w:vAlign w:val="center"/>
          </w:tcPr>
          <w:p w14:paraId="2250709A" w14:textId="77777777" w:rsidR="001D6032" w:rsidRDefault="001D6032" w:rsidP="005D021F">
            <w:pPr>
              <w:jc w:val="center"/>
              <w:rPr>
                <w:rFonts w:cstheme="minorHAnsi"/>
                <w:sz w:val="16"/>
                <w:szCs w:val="16"/>
              </w:rPr>
            </w:pPr>
            <w:r w:rsidRPr="00EF2E5C">
              <w:rPr>
                <w:rFonts w:cstheme="minorHAnsi"/>
                <w:sz w:val="16"/>
                <w:szCs w:val="16"/>
              </w:rPr>
              <w:t>1</w:t>
            </w:r>
          </w:p>
          <w:p w14:paraId="02FC7733" w14:textId="77777777" w:rsidR="001D6032" w:rsidRDefault="001D6032" w:rsidP="005D021F">
            <w:pPr>
              <w:jc w:val="center"/>
              <w:rPr>
                <w:rFonts w:cstheme="minorHAnsi"/>
                <w:sz w:val="16"/>
                <w:szCs w:val="16"/>
              </w:rPr>
            </w:pPr>
            <w:r>
              <w:rPr>
                <w:rFonts w:cstheme="minorHAnsi"/>
                <w:sz w:val="16"/>
                <w:szCs w:val="16"/>
              </w:rPr>
              <w:t>1,9%</w:t>
            </w:r>
          </w:p>
          <w:p w14:paraId="2A759C4C" w14:textId="77777777" w:rsidR="001D6032" w:rsidRPr="00EF2E5C" w:rsidRDefault="001D6032" w:rsidP="005D021F">
            <w:pPr>
              <w:jc w:val="center"/>
              <w:rPr>
                <w:rFonts w:cstheme="minorHAnsi"/>
                <w:sz w:val="16"/>
                <w:szCs w:val="16"/>
              </w:rPr>
            </w:pPr>
          </w:p>
        </w:tc>
        <w:tc>
          <w:tcPr>
            <w:tcW w:w="719" w:type="dxa"/>
            <w:shd w:val="clear" w:color="auto" w:fill="F2F2F2" w:themeFill="background1" w:themeFillShade="F2"/>
            <w:vAlign w:val="center"/>
          </w:tcPr>
          <w:p w14:paraId="7CF9CEFF" w14:textId="77777777" w:rsidR="001D6032" w:rsidRDefault="001D6032" w:rsidP="005D021F">
            <w:pPr>
              <w:jc w:val="center"/>
              <w:rPr>
                <w:rFonts w:cstheme="minorHAnsi"/>
                <w:sz w:val="16"/>
                <w:szCs w:val="16"/>
              </w:rPr>
            </w:pPr>
            <w:r>
              <w:rPr>
                <w:rFonts w:cstheme="minorHAnsi"/>
                <w:sz w:val="16"/>
                <w:szCs w:val="16"/>
              </w:rPr>
              <w:t>1</w:t>
            </w:r>
          </w:p>
          <w:p w14:paraId="1687171B" w14:textId="77777777" w:rsidR="001D6032" w:rsidRDefault="001D6032" w:rsidP="005D021F">
            <w:pPr>
              <w:jc w:val="center"/>
              <w:rPr>
                <w:rFonts w:cstheme="minorHAnsi"/>
                <w:sz w:val="16"/>
                <w:szCs w:val="16"/>
              </w:rPr>
            </w:pPr>
            <w:r>
              <w:rPr>
                <w:rFonts w:cstheme="minorHAnsi"/>
                <w:sz w:val="16"/>
                <w:szCs w:val="16"/>
              </w:rPr>
              <w:t>0,67%</w:t>
            </w:r>
          </w:p>
          <w:p w14:paraId="578E340F" w14:textId="77777777" w:rsidR="001D6032" w:rsidRPr="00EF2E5C" w:rsidRDefault="001D6032" w:rsidP="005D021F">
            <w:pPr>
              <w:jc w:val="center"/>
              <w:rPr>
                <w:rFonts w:cstheme="minorHAnsi"/>
                <w:sz w:val="16"/>
                <w:szCs w:val="16"/>
              </w:rPr>
            </w:pPr>
          </w:p>
        </w:tc>
        <w:tc>
          <w:tcPr>
            <w:tcW w:w="718" w:type="dxa"/>
            <w:shd w:val="clear" w:color="auto" w:fill="F2F2F2" w:themeFill="background1" w:themeFillShade="F2"/>
            <w:vAlign w:val="center"/>
          </w:tcPr>
          <w:p w14:paraId="057007B5" w14:textId="77777777" w:rsidR="001D6032" w:rsidRPr="00EF2E5C" w:rsidRDefault="001D6032" w:rsidP="005D021F">
            <w:pPr>
              <w:jc w:val="center"/>
              <w:rPr>
                <w:rFonts w:cstheme="minorHAnsi"/>
                <w:sz w:val="16"/>
                <w:szCs w:val="16"/>
              </w:rPr>
            </w:pPr>
            <w:r>
              <w:rPr>
                <w:rFonts w:cstheme="minorHAnsi"/>
                <w:sz w:val="16"/>
                <w:szCs w:val="16"/>
              </w:rPr>
              <w:t>0</w:t>
            </w:r>
          </w:p>
        </w:tc>
        <w:tc>
          <w:tcPr>
            <w:tcW w:w="719" w:type="dxa"/>
            <w:shd w:val="clear" w:color="auto" w:fill="F2F2F2" w:themeFill="background1" w:themeFillShade="F2"/>
            <w:vAlign w:val="center"/>
          </w:tcPr>
          <w:p w14:paraId="35E45F94" w14:textId="77777777" w:rsidR="001D6032" w:rsidRPr="00EF2E5C" w:rsidRDefault="001D6032" w:rsidP="005D021F">
            <w:pPr>
              <w:jc w:val="center"/>
              <w:rPr>
                <w:rFonts w:cstheme="minorHAnsi"/>
                <w:sz w:val="16"/>
                <w:szCs w:val="16"/>
              </w:rPr>
            </w:pPr>
            <w:r>
              <w:rPr>
                <w:rFonts w:cstheme="minorHAnsi"/>
                <w:sz w:val="16"/>
                <w:szCs w:val="16"/>
              </w:rPr>
              <w:t>0</w:t>
            </w:r>
          </w:p>
        </w:tc>
        <w:tc>
          <w:tcPr>
            <w:tcW w:w="718" w:type="dxa"/>
            <w:shd w:val="clear" w:color="auto" w:fill="F2F2F2" w:themeFill="background1" w:themeFillShade="F2"/>
            <w:vAlign w:val="center"/>
          </w:tcPr>
          <w:p w14:paraId="15338CC8" w14:textId="77777777" w:rsidR="001D6032" w:rsidRDefault="001D6032" w:rsidP="005D021F">
            <w:pPr>
              <w:jc w:val="center"/>
              <w:rPr>
                <w:rFonts w:cstheme="minorHAnsi"/>
                <w:sz w:val="16"/>
                <w:szCs w:val="16"/>
              </w:rPr>
            </w:pPr>
            <w:r>
              <w:rPr>
                <w:rFonts w:cstheme="minorHAnsi"/>
                <w:sz w:val="16"/>
                <w:szCs w:val="16"/>
              </w:rPr>
              <w:t>1</w:t>
            </w:r>
          </w:p>
          <w:p w14:paraId="75AC8A3A" w14:textId="77777777" w:rsidR="001D6032" w:rsidRPr="00EF2E5C" w:rsidRDefault="001D6032" w:rsidP="005D021F">
            <w:pPr>
              <w:jc w:val="center"/>
              <w:rPr>
                <w:rFonts w:cstheme="minorHAnsi"/>
                <w:sz w:val="16"/>
                <w:szCs w:val="16"/>
              </w:rPr>
            </w:pPr>
            <w:r>
              <w:rPr>
                <w:rFonts w:cstheme="minorHAnsi"/>
                <w:sz w:val="16"/>
                <w:szCs w:val="16"/>
              </w:rPr>
              <w:t>0,19%</w:t>
            </w:r>
          </w:p>
        </w:tc>
        <w:tc>
          <w:tcPr>
            <w:tcW w:w="736" w:type="dxa"/>
            <w:shd w:val="clear" w:color="auto" w:fill="F2F2F2" w:themeFill="background1" w:themeFillShade="F2"/>
            <w:vAlign w:val="center"/>
          </w:tcPr>
          <w:p w14:paraId="773FCE66" w14:textId="77777777" w:rsidR="001D6032" w:rsidRPr="00EF2E5C" w:rsidRDefault="001D6032" w:rsidP="005D021F">
            <w:pPr>
              <w:jc w:val="center"/>
              <w:rPr>
                <w:rFonts w:cstheme="minorHAnsi"/>
                <w:sz w:val="16"/>
                <w:szCs w:val="16"/>
              </w:rPr>
            </w:pPr>
            <w:r>
              <w:rPr>
                <w:rFonts w:cstheme="minorHAnsi"/>
                <w:sz w:val="16"/>
                <w:szCs w:val="16"/>
              </w:rPr>
              <w:t>0</w:t>
            </w:r>
          </w:p>
        </w:tc>
        <w:tc>
          <w:tcPr>
            <w:tcW w:w="703" w:type="dxa"/>
            <w:shd w:val="clear" w:color="auto" w:fill="F2F2F2" w:themeFill="background1" w:themeFillShade="F2"/>
            <w:vAlign w:val="center"/>
          </w:tcPr>
          <w:p w14:paraId="65DE1EA8" w14:textId="77777777" w:rsidR="001D6032" w:rsidRPr="007D5E02" w:rsidRDefault="001D6032" w:rsidP="005D021F">
            <w:pPr>
              <w:jc w:val="center"/>
              <w:rPr>
                <w:rFonts w:cstheme="minorHAnsi"/>
                <w:b/>
                <w:sz w:val="16"/>
                <w:szCs w:val="16"/>
              </w:rPr>
            </w:pPr>
            <w:r w:rsidRPr="007D5E02">
              <w:rPr>
                <w:rFonts w:cstheme="minorHAnsi"/>
                <w:b/>
                <w:sz w:val="16"/>
                <w:szCs w:val="16"/>
              </w:rPr>
              <w:t>0</w:t>
            </w:r>
          </w:p>
        </w:tc>
        <w:tc>
          <w:tcPr>
            <w:tcW w:w="719" w:type="dxa"/>
            <w:gridSpan w:val="2"/>
            <w:vAlign w:val="center"/>
          </w:tcPr>
          <w:p w14:paraId="154AF9C3"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785C6270" w14:textId="77777777" w:rsidR="001D6032" w:rsidRPr="00EF2E5C" w:rsidRDefault="001D6032" w:rsidP="005D021F">
            <w:pPr>
              <w:jc w:val="center"/>
              <w:rPr>
                <w:rFonts w:cstheme="minorHAnsi"/>
                <w:sz w:val="16"/>
                <w:szCs w:val="16"/>
              </w:rPr>
            </w:pPr>
            <w:r>
              <w:rPr>
                <w:rFonts w:cstheme="minorHAnsi"/>
                <w:sz w:val="16"/>
                <w:szCs w:val="16"/>
              </w:rPr>
              <w:t>-</w:t>
            </w:r>
          </w:p>
        </w:tc>
        <w:tc>
          <w:tcPr>
            <w:tcW w:w="719" w:type="dxa"/>
            <w:vAlign w:val="center"/>
          </w:tcPr>
          <w:p w14:paraId="0B395029"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30C4F6E8" w14:textId="77777777" w:rsidR="001D6032" w:rsidRPr="00EF2E5C" w:rsidRDefault="001D6032" w:rsidP="005D021F">
            <w:pPr>
              <w:jc w:val="center"/>
              <w:rPr>
                <w:rFonts w:cstheme="minorHAnsi"/>
                <w:sz w:val="16"/>
                <w:szCs w:val="16"/>
              </w:rPr>
            </w:pPr>
            <w:r>
              <w:rPr>
                <w:rFonts w:cstheme="minorHAnsi"/>
                <w:sz w:val="16"/>
                <w:szCs w:val="16"/>
              </w:rPr>
              <w:t>-</w:t>
            </w:r>
          </w:p>
        </w:tc>
        <w:tc>
          <w:tcPr>
            <w:tcW w:w="674" w:type="dxa"/>
            <w:vAlign w:val="center"/>
          </w:tcPr>
          <w:p w14:paraId="0F40FD19" w14:textId="77777777" w:rsidR="001D6032" w:rsidRPr="00EF2E5C" w:rsidRDefault="001D6032" w:rsidP="005D021F">
            <w:pPr>
              <w:jc w:val="center"/>
              <w:rPr>
                <w:rFonts w:cstheme="minorHAnsi"/>
                <w:sz w:val="16"/>
                <w:szCs w:val="16"/>
              </w:rPr>
            </w:pPr>
            <w:r>
              <w:rPr>
                <w:rFonts w:cstheme="minorHAnsi"/>
                <w:sz w:val="16"/>
                <w:szCs w:val="16"/>
              </w:rPr>
              <w:t>0</w:t>
            </w:r>
          </w:p>
        </w:tc>
      </w:tr>
      <w:tr w:rsidR="001D6032" w14:paraId="731D39C1" w14:textId="77777777" w:rsidTr="005D021F">
        <w:trPr>
          <w:gridAfter w:val="1"/>
          <w:wAfter w:w="8" w:type="dxa"/>
          <w:trHeight w:val="577"/>
        </w:trPr>
        <w:tc>
          <w:tcPr>
            <w:tcW w:w="988" w:type="dxa"/>
            <w:vAlign w:val="center"/>
          </w:tcPr>
          <w:p w14:paraId="19B1C4CC" w14:textId="77777777" w:rsidR="001D6032" w:rsidRPr="009A14E3" w:rsidRDefault="001D6032" w:rsidP="005D021F">
            <w:pPr>
              <w:jc w:val="center"/>
              <w:rPr>
                <w:rFonts w:cstheme="minorHAnsi"/>
                <w:b/>
                <w:sz w:val="14"/>
                <w:szCs w:val="14"/>
              </w:rPr>
            </w:pPr>
            <w:r w:rsidRPr="009A14E3">
              <w:rPr>
                <w:rFonts w:cstheme="minorHAnsi"/>
                <w:b/>
                <w:sz w:val="14"/>
                <w:szCs w:val="14"/>
              </w:rPr>
              <w:t>Střevní poranění</w:t>
            </w:r>
          </w:p>
        </w:tc>
        <w:tc>
          <w:tcPr>
            <w:tcW w:w="717" w:type="dxa"/>
            <w:shd w:val="clear" w:color="auto" w:fill="F2F2F2" w:themeFill="background1" w:themeFillShade="F2"/>
            <w:vAlign w:val="center"/>
          </w:tcPr>
          <w:p w14:paraId="53D772D7" w14:textId="77777777" w:rsidR="001D6032" w:rsidRPr="009A14E3" w:rsidRDefault="001D6032" w:rsidP="005D021F">
            <w:pPr>
              <w:jc w:val="center"/>
              <w:rPr>
                <w:rFonts w:cstheme="minorHAnsi"/>
                <w:sz w:val="14"/>
                <w:szCs w:val="14"/>
              </w:rPr>
            </w:pPr>
            <w:r w:rsidRPr="009A14E3">
              <w:rPr>
                <w:rFonts w:cstheme="minorHAnsi"/>
                <w:sz w:val="14"/>
                <w:szCs w:val="14"/>
              </w:rPr>
              <w:t>-</w:t>
            </w:r>
          </w:p>
        </w:tc>
        <w:tc>
          <w:tcPr>
            <w:tcW w:w="717" w:type="dxa"/>
            <w:shd w:val="clear" w:color="auto" w:fill="F2F2F2" w:themeFill="background1" w:themeFillShade="F2"/>
            <w:vAlign w:val="center"/>
          </w:tcPr>
          <w:p w14:paraId="0B5D8CCF" w14:textId="77777777" w:rsidR="001D6032" w:rsidRPr="009A14E3" w:rsidRDefault="001D6032" w:rsidP="005D021F">
            <w:pPr>
              <w:jc w:val="center"/>
              <w:rPr>
                <w:rFonts w:cstheme="minorHAnsi"/>
                <w:sz w:val="14"/>
                <w:szCs w:val="14"/>
              </w:rPr>
            </w:pPr>
            <w:r w:rsidRPr="009A14E3">
              <w:rPr>
                <w:rFonts w:cstheme="minorHAnsi"/>
                <w:sz w:val="14"/>
                <w:szCs w:val="14"/>
              </w:rPr>
              <w:t>0</w:t>
            </w:r>
          </w:p>
        </w:tc>
        <w:tc>
          <w:tcPr>
            <w:tcW w:w="718" w:type="dxa"/>
            <w:shd w:val="clear" w:color="auto" w:fill="F2F2F2" w:themeFill="background1" w:themeFillShade="F2"/>
            <w:vAlign w:val="center"/>
          </w:tcPr>
          <w:p w14:paraId="1EEF877D" w14:textId="77777777" w:rsidR="001D6032" w:rsidRPr="009A14E3" w:rsidRDefault="001D6032" w:rsidP="005D021F">
            <w:pPr>
              <w:jc w:val="center"/>
              <w:rPr>
                <w:rFonts w:cstheme="minorHAnsi"/>
                <w:sz w:val="14"/>
                <w:szCs w:val="14"/>
              </w:rPr>
            </w:pPr>
            <w:r w:rsidRPr="009A14E3">
              <w:rPr>
                <w:rFonts w:cstheme="minorHAnsi"/>
                <w:sz w:val="14"/>
                <w:szCs w:val="14"/>
              </w:rPr>
              <w:t>0</w:t>
            </w:r>
          </w:p>
        </w:tc>
        <w:tc>
          <w:tcPr>
            <w:tcW w:w="745" w:type="dxa"/>
            <w:shd w:val="clear" w:color="auto" w:fill="F2F2F2" w:themeFill="background1" w:themeFillShade="F2"/>
            <w:vAlign w:val="center"/>
          </w:tcPr>
          <w:p w14:paraId="662D9947" w14:textId="77777777" w:rsidR="001D6032" w:rsidRPr="009A14E3" w:rsidRDefault="001D6032" w:rsidP="005D021F">
            <w:pPr>
              <w:jc w:val="center"/>
              <w:rPr>
                <w:sz w:val="14"/>
                <w:szCs w:val="14"/>
              </w:rPr>
            </w:pPr>
            <w:r w:rsidRPr="009A14E3">
              <w:rPr>
                <w:rFonts w:cstheme="minorHAnsi"/>
                <w:sz w:val="14"/>
                <w:szCs w:val="14"/>
              </w:rPr>
              <w:t>0</w:t>
            </w:r>
          </w:p>
        </w:tc>
        <w:tc>
          <w:tcPr>
            <w:tcW w:w="692" w:type="dxa"/>
            <w:vAlign w:val="center"/>
          </w:tcPr>
          <w:p w14:paraId="7E5E34F2"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7F22274A" w14:textId="77777777" w:rsidR="001D6032" w:rsidRDefault="001D6032" w:rsidP="005D021F">
            <w:pPr>
              <w:jc w:val="center"/>
              <w:rPr>
                <w:rFonts w:cstheme="minorHAnsi"/>
                <w:sz w:val="16"/>
                <w:szCs w:val="16"/>
              </w:rPr>
            </w:pPr>
            <w:r w:rsidRPr="00EF2E5C">
              <w:rPr>
                <w:rFonts w:cstheme="minorHAnsi"/>
                <w:sz w:val="16"/>
                <w:szCs w:val="16"/>
              </w:rPr>
              <w:t>2</w:t>
            </w:r>
          </w:p>
          <w:p w14:paraId="5C4A39FE" w14:textId="77777777" w:rsidR="001D6032" w:rsidRPr="00EF2E5C" w:rsidRDefault="001D6032" w:rsidP="005D021F">
            <w:pPr>
              <w:jc w:val="center"/>
              <w:rPr>
                <w:rFonts w:cstheme="minorHAnsi"/>
                <w:sz w:val="16"/>
                <w:szCs w:val="16"/>
              </w:rPr>
            </w:pPr>
            <w:r>
              <w:rPr>
                <w:rFonts w:cstheme="minorHAnsi"/>
                <w:sz w:val="16"/>
                <w:szCs w:val="16"/>
              </w:rPr>
              <w:t>4,0%</w:t>
            </w:r>
          </w:p>
        </w:tc>
        <w:tc>
          <w:tcPr>
            <w:tcW w:w="677" w:type="dxa"/>
            <w:vAlign w:val="center"/>
          </w:tcPr>
          <w:p w14:paraId="269FA5B5" w14:textId="77777777" w:rsidR="001D6032" w:rsidRPr="00EF2E5C" w:rsidRDefault="001D6032" w:rsidP="005D021F">
            <w:pPr>
              <w:jc w:val="center"/>
              <w:rPr>
                <w:rFonts w:cstheme="minorHAnsi"/>
                <w:sz w:val="16"/>
                <w:szCs w:val="16"/>
              </w:rPr>
            </w:pPr>
            <w:r w:rsidRPr="00EF2E5C">
              <w:rPr>
                <w:rFonts w:cstheme="minorHAnsi"/>
                <w:sz w:val="16"/>
                <w:szCs w:val="16"/>
              </w:rPr>
              <w:t>0</w:t>
            </w:r>
          </w:p>
        </w:tc>
        <w:tc>
          <w:tcPr>
            <w:tcW w:w="761" w:type="dxa"/>
            <w:shd w:val="clear" w:color="auto" w:fill="F2F2F2" w:themeFill="background1" w:themeFillShade="F2"/>
            <w:vAlign w:val="center"/>
          </w:tcPr>
          <w:p w14:paraId="55A4E1D3" w14:textId="77777777" w:rsidR="001D6032" w:rsidRDefault="001D6032" w:rsidP="005D021F">
            <w:pPr>
              <w:jc w:val="center"/>
              <w:rPr>
                <w:rFonts w:cstheme="minorHAnsi"/>
                <w:sz w:val="16"/>
                <w:szCs w:val="16"/>
              </w:rPr>
            </w:pPr>
            <w:r w:rsidRPr="00EF2E5C">
              <w:rPr>
                <w:rFonts w:cstheme="minorHAnsi"/>
                <w:sz w:val="16"/>
                <w:szCs w:val="16"/>
              </w:rPr>
              <w:t>1</w:t>
            </w:r>
          </w:p>
          <w:p w14:paraId="31784A06" w14:textId="77777777" w:rsidR="001D6032" w:rsidRDefault="001D6032" w:rsidP="005D021F">
            <w:pPr>
              <w:jc w:val="center"/>
              <w:rPr>
                <w:rFonts w:cstheme="minorHAnsi"/>
                <w:sz w:val="16"/>
                <w:szCs w:val="16"/>
              </w:rPr>
            </w:pPr>
            <w:r>
              <w:rPr>
                <w:rFonts w:cstheme="minorHAnsi"/>
                <w:sz w:val="16"/>
                <w:szCs w:val="16"/>
              </w:rPr>
              <w:t>1,9%</w:t>
            </w:r>
          </w:p>
          <w:p w14:paraId="6EBC9102" w14:textId="77777777" w:rsidR="001D6032" w:rsidRPr="00EF2E5C" w:rsidRDefault="001D6032" w:rsidP="005D021F">
            <w:pPr>
              <w:jc w:val="center"/>
              <w:rPr>
                <w:rFonts w:cstheme="minorHAnsi"/>
                <w:sz w:val="16"/>
                <w:szCs w:val="16"/>
              </w:rPr>
            </w:pPr>
          </w:p>
        </w:tc>
        <w:tc>
          <w:tcPr>
            <w:tcW w:w="719" w:type="dxa"/>
            <w:shd w:val="clear" w:color="auto" w:fill="F2F2F2" w:themeFill="background1" w:themeFillShade="F2"/>
            <w:vAlign w:val="center"/>
          </w:tcPr>
          <w:p w14:paraId="5313E8D8" w14:textId="77777777" w:rsidR="001D6032" w:rsidRPr="00EF2E5C" w:rsidRDefault="001D6032" w:rsidP="005D021F">
            <w:pPr>
              <w:jc w:val="center"/>
              <w:rPr>
                <w:rFonts w:cstheme="minorHAnsi"/>
                <w:sz w:val="16"/>
                <w:szCs w:val="16"/>
              </w:rPr>
            </w:pPr>
            <w:r>
              <w:rPr>
                <w:rFonts w:cstheme="minorHAnsi"/>
                <w:sz w:val="16"/>
                <w:szCs w:val="16"/>
              </w:rPr>
              <w:t>0</w:t>
            </w:r>
          </w:p>
        </w:tc>
        <w:tc>
          <w:tcPr>
            <w:tcW w:w="718" w:type="dxa"/>
            <w:shd w:val="clear" w:color="auto" w:fill="F2F2F2" w:themeFill="background1" w:themeFillShade="F2"/>
            <w:vAlign w:val="center"/>
          </w:tcPr>
          <w:p w14:paraId="3DD88EB2" w14:textId="77777777" w:rsidR="001D6032" w:rsidRDefault="001D6032" w:rsidP="005D021F">
            <w:pPr>
              <w:jc w:val="center"/>
              <w:rPr>
                <w:rFonts w:cstheme="minorHAnsi"/>
                <w:sz w:val="16"/>
                <w:szCs w:val="16"/>
              </w:rPr>
            </w:pPr>
            <w:r>
              <w:rPr>
                <w:rFonts w:cstheme="minorHAnsi"/>
                <w:sz w:val="16"/>
                <w:szCs w:val="16"/>
              </w:rPr>
              <w:t>1</w:t>
            </w:r>
          </w:p>
          <w:p w14:paraId="37E70F8B" w14:textId="77777777" w:rsidR="001D6032" w:rsidRDefault="001D6032" w:rsidP="005D021F">
            <w:pPr>
              <w:jc w:val="center"/>
              <w:rPr>
                <w:rFonts w:cstheme="minorHAnsi"/>
                <w:sz w:val="16"/>
                <w:szCs w:val="16"/>
              </w:rPr>
            </w:pPr>
            <w:r>
              <w:rPr>
                <w:rFonts w:cstheme="minorHAnsi"/>
                <w:sz w:val="16"/>
                <w:szCs w:val="16"/>
              </w:rPr>
              <w:t>4,2%</w:t>
            </w:r>
          </w:p>
          <w:p w14:paraId="364C08E9" w14:textId="77777777" w:rsidR="001D6032" w:rsidRPr="00EF2E5C" w:rsidRDefault="001D6032" w:rsidP="005D021F">
            <w:pPr>
              <w:jc w:val="center"/>
              <w:rPr>
                <w:rFonts w:cstheme="minorHAnsi"/>
                <w:sz w:val="16"/>
                <w:szCs w:val="16"/>
              </w:rPr>
            </w:pPr>
          </w:p>
        </w:tc>
        <w:tc>
          <w:tcPr>
            <w:tcW w:w="719" w:type="dxa"/>
            <w:shd w:val="clear" w:color="auto" w:fill="F2F2F2" w:themeFill="background1" w:themeFillShade="F2"/>
            <w:vAlign w:val="center"/>
          </w:tcPr>
          <w:p w14:paraId="1DFE9C14" w14:textId="77777777" w:rsidR="001D6032" w:rsidRPr="00EF2E5C" w:rsidRDefault="001D6032" w:rsidP="005D021F">
            <w:pPr>
              <w:jc w:val="center"/>
              <w:rPr>
                <w:rFonts w:cstheme="minorHAnsi"/>
                <w:sz w:val="16"/>
                <w:szCs w:val="16"/>
              </w:rPr>
            </w:pPr>
            <w:r>
              <w:rPr>
                <w:rFonts w:cstheme="minorHAnsi"/>
                <w:sz w:val="16"/>
                <w:szCs w:val="16"/>
              </w:rPr>
              <w:t>0</w:t>
            </w:r>
          </w:p>
        </w:tc>
        <w:tc>
          <w:tcPr>
            <w:tcW w:w="718" w:type="dxa"/>
            <w:shd w:val="clear" w:color="auto" w:fill="F2F2F2" w:themeFill="background1" w:themeFillShade="F2"/>
            <w:vAlign w:val="center"/>
          </w:tcPr>
          <w:p w14:paraId="4BB65F0A" w14:textId="77777777" w:rsidR="001D6032" w:rsidRPr="00EF2E5C" w:rsidRDefault="001D6032" w:rsidP="005D021F">
            <w:pPr>
              <w:jc w:val="center"/>
              <w:rPr>
                <w:rFonts w:cstheme="minorHAnsi"/>
                <w:sz w:val="16"/>
                <w:szCs w:val="16"/>
              </w:rPr>
            </w:pPr>
            <w:r>
              <w:rPr>
                <w:rFonts w:cstheme="minorHAnsi"/>
                <w:sz w:val="16"/>
                <w:szCs w:val="16"/>
              </w:rPr>
              <w:t>0</w:t>
            </w:r>
          </w:p>
        </w:tc>
        <w:tc>
          <w:tcPr>
            <w:tcW w:w="736" w:type="dxa"/>
            <w:shd w:val="clear" w:color="auto" w:fill="F2F2F2" w:themeFill="background1" w:themeFillShade="F2"/>
            <w:vAlign w:val="center"/>
          </w:tcPr>
          <w:p w14:paraId="2E68F02E" w14:textId="77777777" w:rsidR="001D6032" w:rsidRPr="00EF2E5C" w:rsidRDefault="001D6032" w:rsidP="005D021F">
            <w:pPr>
              <w:jc w:val="center"/>
              <w:rPr>
                <w:rFonts w:cstheme="minorHAnsi"/>
                <w:sz w:val="16"/>
                <w:szCs w:val="16"/>
              </w:rPr>
            </w:pPr>
            <w:r>
              <w:rPr>
                <w:rFonts w:cstheme="minorHAnsi"/>
                <w:sz w:val="16"/>
                <w:szCs w:val="16"/>
              </w:rPr>
              <w:t>0</w:t>
            </w:r>
          </w:p>
        </w:tc>
        <w:tc>
          <w:tcPr>
            <w:tcW w:w="703" w:type="dxa"/>
            <w:shd w:val="clear" w:color="auto" w:fill="F2F2F2" w:themeFill="background1" w:themeFillShade="F2"/>
            <w:vAlign w:val="center"/>
          </w:tcPr>
          <w:p w14:paraId="0AD2DD9F" w14:textId="77777777" w:rsidR="001D6032" w:rsidRDefault="001D6032" w:rsidP="005D021F">
            <w:pPr>
              <w:jc w:val="center"/>
              <w:rPr>
                <w:rFonts w:cstheme="minorHAnsi"/>
                <w:b/>
                <w:sz w:val="16"/>
                <w:szCs w:val="16"/>
              </w:rPr>
            </w:pPr>
            <w:r w:rsidRPr="007D5E02">
              <w:rPr>
                <w:rFonts w:cstheme="minorHAnsi"/>
                <w:b/>
                <w:sz w:val="16"/>
                <w:szCs w:val="16"/>
              </w:rPr>
              <w:t>1</w:t>
            </w:r>
          </w:p>
          <w:p w14:paraId="568CC61F" w14:textId="77777777" w:rsidR="001D6032" w:rsidRPr="007D5E02" w:rsidRDefault="001D6032" w:rsidP="005D021F">
            <w:pPr>
              <w:jc w:val="center"/>
              <w:rPr>
                <w:rFonts w:cstheme="minorHAnsi"/>
                <w:b/>
                <w:sz w:val="16"/>
                <w:szCs w:val="16"/>
              </w:rPr>
            </w:pPr>
            <w:r>
              <w:rPr>
                <w:rFonts w:cstheme="minorHAnsi"/>
                <w:b/>
                <w:sz w:val="16"/>
                <w:szCs w:val="16"/>
              </w:rPr>
              <w:t>1,4%</w:t>
            </w:r>
          </w:p>
        </w:tc>
        <w:tc>
          <w:tcPr>
            <w:tcW w:w="719" w:type="dxa"/>
            <w:gridSpan w:val="2"/>
            <w:vAlign w:val="center"/>
          </w:tcPr>
          <w:p w14:paraId="7199774A"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27823E88" w14:textId="77777777" w:rsidR="001D6032" w:rsidRPr="00EF2E5C" w:rsidRDefault="001D6032" w:rsidP="005D021F">
            <w:pPr>
              <w:jc w:val="center"/>
              <w:rPr>
                <w:rFonts w:cstheme="minorHAnsi"/>
                <w:sz w:val="16"/>
                <w:szCs w:val="16"/>
              </w:rPr>
            </w:pPr>
            <w:r>
              <w:rPr>
                <w:rFonts w:cstheme="minorHAnsi"/>
                <w:sz w:val="16"/>
                <w:szCs w:val="16"/>
              </w:rPr>
              <w:t>-</w:t>
            </w:r>
          </w:p>
        </w:tc>
        <w:tc>
          <w:tcPr>
            <w:tcW w:w="719" w:type="dxa"/>
            <w:vAlign w:val="center"/>
          </w:tcPr>
          <w:p w14:paraId="4AA5A991"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5067086D" w14:textId="77777777" w:rsidR="001D6032" w:rsidRPr="00EF2E5C" w:rsidRDefault="001D6032" w:rsidP="005D021F">
            <w:pPr>
              <w:jc w:val="center"/>
              <w:rPr>
                <w:rFonts w:cstheme="minorHAnsi"/>
                <w:sz w:val="16"/>
                <w:szCs w:val="16"/>
              </w:rPr>
            </w:pPr>
            <w:r>
              <w:rPr>
                <w:rFonts w:cstheme="minorHAnsi"/>
                <w:sz w:val="16"/>
                <w:szCs w:val="16"/>
              </w:rPr>
              <w:t>-</w:t>
            </w:r>
          </w:p>
        </w:tc>
        <w:tc>
          <w:tcPr>
            <w:tcW w:w="674" w:type="dxa"/>
            <w:vAlign w:val="center"/>
          </w:tcPr>
          <w:p w14:paraId="1BBB14E4" w14:textId="77777777" w:rsidR="001D6032" w:rsidRPr="00EF2E5C" w:rsidRDefault="001D6032" w:rsidP="005D021F">
            <w:pPr>
              <w:jc w:val="center"/>
              <w:rPr>
                <w:rFonts w:cstheme="minorHAnsi"/>
                <w:sz w:val="16"/>
                <w:szCs w:val="16"/>
              </w:rPr>
            </w:pPr>
            <w:r>
              <w:rPr>
                <w:rFonts w:cstheme="minorHAnsi"/>
                <w:sz w:val="16"/>
                <w:szCs w:val="16"/>
              </w:rPr>
              <w:t>0</w:t>
            </w:r>
          </w:p>
        </w:tc>
      </w:tr>
      <w:tr w:rsidR="001D6032" w14:paraId="5DED537B" w14:textId="77777777" w:rsidTr="005D021F">
        <w:trPr>
          <w:gridAfter w:val="1"/>
          <w:wAfter w:w="8" w:type="dxa"/>
          <w:trHeight w:val="577"/>
        </w:trPr>
        <w:tc>
          <w:tcPr>
            <w:tcW w:w="988" w:type="dxa"/>
            <w:vAlign w:val="center"/>
          </w:tcPr>
          <w:p w14:paraId="433D9387" w14:textId="77777777" w:rsidR="001D6032" w:rsidRPr="009A14E3" w:rsidRDefault="001D6032" w:rsidP="005D021F">
            <w:pPr>
              <w:jc w:val="center"/>
              <w:rPr>
                <w:rFonts w:cstheme="minorHAnsi"/>
                <w:b/>
                <w:sz w:val="14"/>
                <w:szCs w:val="14"/>
              </w:rPr>
            </w:pPr>
            <w:r w:rsidRPr="009A14E3">
              <w:rPr>
                <w:rFonts w:cstheme="minorHAnsi"/>
                <w:b/>
                <w:sz w:val="14"/>
                <w:szCs w:val="14"/>
              </w:rPr>
              <w:t>Poranění močového traktu</w:t>
            </w:r>
          </w:p>
        </w:tc>
        <w:tc>
          <w:tcPr>
            <w:tcW w:w="717" w:type="dxa"/>
            <w:shd w:val="clear" w:color="auto" w:fill="F2F2F2" w:themeFill="background1" w:themeFillShade="F2"/>
            <w:vAlign w:val="center"/>
          </w:tcPr>
          <w:p w14:paraId="2C5189F8" w14:textId="77777777" w:rsidR="001D6032" w:rsidRPr="009A14E3" w:rsidRDefault="001D6032" w:rsidP="005D021F">
            <w:pPr>
              <w:jc w:val="center"/>
              <w:rPr>
                <w:rFonts w:cstheme="minorHAnsi"/>
                <w:sz w:val="14"/>
                <w:szCs w:val="14"/>
              </w:rPr>
            </w:pPr>
            <w:r w:rsidRPr="009A14E3">
              <w:rPr>
                <w:rFonts w:cstheme="minorHAnsi"/>
                <w:sz w:val="14"/>
                <w:szCs w:val="14"/>
              </w:rPr>
              <w:t>-</w:t>
            </w:r>
          </w:p>
        </w:tc>
        <w:tc>
          <w:tcPr>
            <w:tcW w:w="717" w:type="dxa"/>
            <w:shd w:val="clear" w:color="auto" w:fill="F2F2F2" w:themeFill="background1" w:themeFillShade="F2"/>
            <w:vAlign w:val="center"/>
          </w:tcPr>
          <w:p w14:paraId="4F26C676" w14:textId="77777777" w:rsidR="001D6032" w:rsidRDefault="001D6032" w:rsidP="005D021F">
            <w:pPr>
              <w:jc w:val="center"/>
              <w:rPr>
                <w:rFonts w:cstheme="minorHAnsi"/>
                <w:sz w:val="14"/>
                <w:szCs w:val="14"/>
              </w:rPr>
            </w:pPr>
            <w:r w:rsidRPr="009A14E3">
              <w:rPr>
                <w:rFonts w:cstheme="minorHAnsi"/>
                <w:sz w:val="14"/>
                <w:szCs w:val="14"/>
              </w:rPr>
              <w:t>1</w:t>
            </w:r>
          </w:p>
          <w:p w14:paraId="1D986EC4" w14:textId="77777777" w:rsidR="001D6032" w:rsidRPr="009A14E3" w:rsidRDefault="001D6032" w:rsidP="005D021F">
            <w:pPr>
              <w:jc w:val="center"/>
              <w:rPr>
                <w:rFonts w:cstheme="minorHAnsi"/>
                <w:sz w:val="14"/>
                <w:szCs w:val="14"/>
              </w:rPr>
            </w:pPr>
            <w:r>
              <w:rPr>
                <w:rFonts w:cstheme="minorHAnsi"/>
                <w:sz w:val="14"/>
                <w:szCs w:val="14"/>
              </w:rPr>
              <w:t>4,8%</w:t>
            </w:r>
          </w:p>
        </w:tc>
        <w:tc>
          <w:tcPr>
            <w:tcW w:w="718" w:type="dxa"/>
            <w:shd w:val="clear" w:color="auto" w:fill="F2F2F2" w:themeFill="background1" w:themeFillShade="F2"/>
            <w:vAlign w:val="center"/>
          </w:tcPr>
          <w:p w14:paraId="7BDE1D22" w14:textId="77777777" w:rsidR="001D6032" w:rsidRPr="009A14E3" w:rsidRDefault="001D6032" w:rsidP="005D021F">
            <w:pPr>
              <w:jc w:val="center"/>
              <w:rPr>
                <w:rFonts w:cstheme="minorHAnsi"/>
                <w:sz w:val="14"/>
                <w:szCs w:val="14"/>
              </w:rPr>
            </w:pPr>
            <w:r w:rsidRPr="009A14E3">
              <w:rPr>
                <w:rFonts w:cstheme="minorHAnsi"/>
                <w:sz w:val="14"/>
                <w:szCs w:val="14"/>
              </w:rPr>
              <w:t>0</w:t>
            </w:r>
          </w:p>
        </w:tc>
        <w:tc>
          <w:tcPr>
            <w:tcW w:w="745" w:type="dxa"/>
            <w:shd w:val="clear" w:color="auto" w:fill="F2F2F2" w:themeFill="background1" w:themeFillShade="F2"/>
            <w:vAlign w:val="center"/>
          </w:tcPr>
          <w:p w14:paraId="13108994" w14:textId="77777777" w:rsidR="001D6032" w:rsidRPr="009A14E3" w:rsidRDefault="001D6032" w:rsidP="005D021F">
            <w:pPr>
              <w:jc w:val="center"/>
              <w:rPr>
                <w:sz w:val="14"/>
                <w:szCs w:val="14"/>
              </w:rPr>
            </w:pPr>
            <w:r w:rsidRPr="009A14E3">
              <w:rPr>
                <w:rFonts w:cstheme="minorHAnsi"/>
                <w:sz w:val="14"/>
                <w:szCs w:val="14"/>
              </w:rPr>
              <w:t>0</w:t>
            </w:r>
          </w:p>
        </w:tc>
        <w:tc>
          <w:tcPr>
            <w:tcW w:w="692" w:type="dxa"/>
            <w:vAlign w:val="center"/>
          </w:tcPr>
          <w:p w14:paraId="7C7ABFB7"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0C19BE3A" w14:textId="77777777" w:rsidR="001D6032" w:rsidRDefault="001D6032" w:rsidP="005D021F">
            <w:pPr>
              <w:jc w:val="center"/>
              <w:rPr>
                <w:rFonts w:cstheme="minorHAnsi"/>
                <w:sz w:val="16"/>
                <w:szCs w:val="16"/>
              </w:rPr>
            </w:pPr>
            <w:r w:rsidRPr="00EF2E5C">
              <w:rPr>
                <w:rFonts w:cstheme="minorHAnsi"/>
                <w:sz w:val="16"/>
                <w:szCs w:val="16"/>
              </w:rPr>
              <w:t>1</w:t>
            </w:r>
          </w:p>
          <w:p w14:paraId="52A37C87" w14:textId="77777777" w:rsidR="001D6032" w:rsidRPr="00EF2E5C" w:rsidRDefault="001D6032" w:rsidP="005D021F">
            <w:pPr>
              <w:jc w:val="center"/>
              <w:rPr>
                <w:rFonts w:cstheme="minorHAnsi"/>
                <w:sz w:val="16"/>
                <w:szCs w:val="16"/>
              </w:rPr>
            </w:pPr>
            <w:r>
              <w:rPr>
                <w:rFonts w:cstheme="minorHAnsi"/>
                <w:sz w:val="16"/>
                <w:szCs w:val="16"/>
              </w:rPr>
              <w:t>2,0%</w:t>
            </w:r>
          </w:p>
        </w:tc>
        <w:tc>
          <w:tcPr>
            <w:tcW w:w="677" w:type="dxa"/>
            <w:vAlign w:val="center"/>
          </w:tcPr>
          <w:p w14:paraId="64ED2F7E" w14:textId="77777777" w:rsidR="001D6032" w:rsidRPr="00EF2E5C" w:rsidRDefault="001D6032" w:rsidP="005D021F">
            <w:pPr>
              <w:jc w:val="center"/>
              <w:rPr>
                <w:rFonts w:cstheme="minorHAnsi"/>
                <w:sz w:val="16"/>
                <w:szCs w:val="16"/>
              </w:rPr>
            </w:pPr>
            <w:r w:rsidRPr="00EF2E5C">
              <w:rPr>
                <w:rFonts w:cstheme="minorHAnsi"/>
                <w:sz w:val="16"/>
                <w:szCs w:val="16"/>
              </w:rPr>
              <w:t>0</w:t>
            </w:r>
          </w:p>
        </w:tc>
        <w:tc>
          <w:tcPr>
            <w:tcW w:w="761" w:type="dxa"/>
            <w:shd w:val="clear" w:color="auto" w:fill="F2F2F2" w:themeFill="background1" w:themeFillShade="F2"/>
            <w:vAlign w:val="center"/>
          </w:tcPr>
          <w:p w14:paraId="7A43D68D"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9" w:type="dxa"/>
            <w:shd w:val="clear" w:color="auto" w:fill="F2F2F2" w:themeFill="background1" w:themeFillShade="F2"/>
            <w:vAlign w:val="center"/>
          </w:tcPr>
          <w:p w14:paraId="178AE100" w14:textId="77777777" w:rsidR="001D6032" w:rsidRPr="00EF2E5C" w:rsidRDefault="001D6032" w:rsidP="005D021F">
            <w:pPr>
              <w:jc w:val="center"/>
              <w:rPr>
                <w:rFonts w:cstheme="minorHAnsi"/>
                <w:sz w:val="16"/>
                <w:szCs w:val="16"/>
              </w:rPr>
            </w:pPr>
            <w:r>
              <w:rPr>
                <w:rFonts w:cstheme="minorHAnsi"/>
                <w:sz w:val="16"/>
                <w:szCs w:val="16"/>
              </w:rPr>
              <w:t>0</w:t>
            </w:r>
          </w:p>
        </w:tc>
        <w:tc>
          <w:tcPr>
            <w:tcW w:w="718" w:type="dxa"/>
            <w:shd w:val="clear" w:color="auto" w:fill="F2F2F2" w:themeFill="background1" w:themeFillShade="F2"/>
            <w:vAlign w:val="center"/>
          </w:tcPr>
          <w:p w14:paraId="45E6878E" w14:textId="77777777" w:rsidR="001D6032" w:rsidRPr="00EF2E5C" w:rsidRDefault="001D6032" w:rsidP="005D021F">
            <w:pPr>
              <w:jc w:val="center"/>
              <w:rPr>
                <w:rFonts w:cstheme="minorHAnsi"/>
                <w:sz w:val="16"/>
                <w:szCs w:val="16"/>
              </w:rPr>
            </w:pPr>
            <w:r>
              <w:rPr>
                <w:rFonts w:cstheme="minorHAnsi"/>
                <w:sz w:val="16"/>
                <w:szCs w:val="16"/>
              </w:rPr>
              <w:t>0</w:t>
            </w:r>
          </w:p>
        </w:tc>
        <w:tc>
          <w:tcPr>
            <w:tcW w:w="719" w:type="dxa"/>
            <w:shd w:val="clear" w:color="auto" w:fill="F2F2F2" w:themeFill="background1" w:themeFillShade="F2"/>
            <w:vAlign w:val="center"/>
          </w:tcPr>
          <w:p w14:paraId="37EB2229" w14:textId="77777777" w:rsidR="001D6032" w:rsidRPr="00EF2E5C" w:rsidRDefault="001D6032" w:rsidP="005D021F">
            <w:pPr>
              <w:jc w:val="center"/>
              <w:rPr>
                <w:rFonts w:cstheme="minorHAnsi"/>
                <w:sz w:val="16"/>
                <w:szCs w:val="16"/>
              </w:rPr>
            </w:pPr>
            <w:r>
              <w:rPr>
                <w:rFonts w:cstheme="minorHAnsi"/>
                <w:sz w:val="16"/>
                <w:szCs w:val="16"/>
              </w:rPr>
              <w:t>0</w:t>
            </w:r>
          </w:p>
        </w:tc>
        <w:tc>
          <w:tcPr>
            <w:tcW w:w="718" w:type="dxa"/>
            <w:shd w:val="clear" w:color="auto" w:fill="F2F2F2" w:themeFill="background1" w:themeFillShade="F2"/>
            <w:vAlign w:val="center"/>
          </w:tcPr>
          <w:p w14:paraId="528A54FD" w14:textId="77777777" w:rsidR="001D6032" w:rsidRPr="00EF2E5C" w:rsidRDefault="001D6032" w:rsidP="005D021F">
            <w:pPr>
              <w:jc w:val="center"/>
              <w:rPr>
                <w:rFonts w:cstheme="minorHAnsi"/>
                <w:sz w:val="16"/>
                <w:szCs w:val="16"/>
              </w:rPr>
            </w:pPr>
            <w:r>
              <w:rPr>
                <w:rFonts w:cstheme="minorHAnsi"/>
                <w:sz w:val="16"/>
                <w:szCs w:val="16"/>
              </w:rPr>
              <w:t>0</w:t>
            </w:r>
          </w:p>
        </w:tc>
        <w:tc>
          <w:tcPr>
            <w:tcW w:w="736" w:type="dxa"/>
            <w:shd w:val="clear" w:color="auto" w:fill="F2F2F2" w:themeFill="background1" w:themeFillShade="F2"/>
            <w:vAlign w:val="center"/>
          </w:tcPr>
          <w:p w14:paraId="1FEB3C70" w14:textId="77777777" w:rsidR="001D6032" w:rsidRPr="00EF2E5C" w:rsidRDefault="001D6032" w:rsidP="005D021F">
            <w:pPr>
              <w:jc w:val="center"/>
              <w:rPr>
                <w:rFonts w:cstheme="minorHAnsi"/>
                <w:sz w:val="16"/>
                <w:szCs w:val="16"/>
              </w:rPr>
            </w:pPr>
            <w:r>
              <w:rPr>
                <w:rFonts w:cstheme="minorHAnsi"/>
                <w:sz w:val="16"/>
                <w:szCs w:val="16"/>
              </w:rPr>
              <w:t>0</w:t>
            </w:r>
          </w:p>
        </w:tc>
        <w:tc>
          <w:tcPr>
            <w:tcW w:w="703" w:type="dxa"/>
            <w:shd w:val="clear" w:color="auto" w:fill="F2F2F2" w:themeFill="background1" w:themeFillShade="F2"/>
            <w:vAlign w:val="center"/>
          </w:tcPr>
          <w:p w14:paraId="1E7A55F4" w14:textId="77777777" w:rsidR="001D6032" w:rsidRDefault="001D6032" w:rsidP="005D021F">
            <w:pPr>
              <w:jc w:val="center"/>
              <w:rPr>
                <w:rFonts w:cstheme="minorHAnsi"/>
                <w:b/>
                <w:sz w:val="16"/>
                <w:szCs w:val="16"/>
              </w:rPr>
            </w:pPr>
            <w:r w:rsidRPr="007D5E02">
              <w:rPr>
                <w:rFonts w:cstheme="minorHAnsi"/>
                <w:b/>
                <w:sz w:val="16"/>
                <w:szCs w:val="16"/>
              </w:rPr>
              <w:t>2</w:t>
            </w:r>
          </w:p>
          <w:p w14:paraId="56402D22" w14:textId="77777777" w:rsidR="001D6032" w:rsidRPr="007D5E02" w:rsidRDefault="001D6032" w:rsidP="005D021F">
            <w:pPr>
              <w:jc w:val="center"/>
              <w:rPr>
                <w:rFonts w:cstheme="minorHAnsi"/>
                <w:b/>
                <w:sz w:val="16"/>
                <w:szCs w:val="16"/>
              </w:rPr>
            </w:pPr>
            <w:r>
              <w:rPr>
                <w:rFonts w:cstheme="minorHAnsi"/>
                <w:b/>
                <w:sz w:val="16"/>
                <w:szCs w:val="16"/>
              </w:rPr>
              <w:t>2,9%</w:t>
            </w:r>
          </w:p>
        </w:tc>
        <w:tc>
          <w:tcPr>
            <w:tcW w:w="719" w:type="dxa"/>
            <w:gridSpan w:val="2"/>
            <w:vAlign w:val="center"/>
          </w:tcPr>
          <w:p w14:paraId="771053BB" w14:textId="77777777" w:rsidR="001D6032" w:rsidRDefault="001D6032" w:rsidP="005D021F">
            <w:pPr>
              <w:jc w:val="center"/>
              <w:rPr>
                <w:rFonts w:cstheme="minorHAnsi"/>
                <w:sz w:val="16"/>
                <w:szCs w:val="16"/>
              </w:rPr>
            </w:pPr>
            <w:r w:rsidRPr="00EF2E5C">
              <w:rPr>
                <w:rFonts w:cstheme="minorHAnsi"/>
                <w:sz w:val="16"/>
                <w:szCs w:val="16"/>
              </w:rPr>
              <w:t>1</w:t>
            </w:r>
          </w:p>
          <w:p w14:paraId="486919BB" w14:textId="77777777" w:rsidR="001D6032" w:rsidRDefault="001D6032" w:rsidP="005D021F">
            <w:pPr>
              <w:jc w:val="center"/>
              <w:rPr>
                <w:rFonts w:cstheme="minorHAnsi"/>
                <w:sz w:val="16"/>
                <w:szCs w:val="16"/>
              </w:rPr>
            </w:pPr>
            <w:r>
              <w:rPr>
                <w:rFonts w:cstheme="minorHAnsi"/>
                <w:sz w:val="16"/>
                <w:szCs w:val="16"/>
              </w:rPr>
              <w:t>4,2%</w:t>
            </w:r>
          </w:p>
          <w:p w14:paraId="030CEAE3" w14:textId="77777777" w:rsidR="001D6032" w:rsidRDefault="001D6032" w:rsidP="005D021F">
            <w:pPr>
              <w:jc w:val="center"/>
              <w:rPr>
                <w:rFonts w:cstheme="minorHAnsi"/>
                <w:sz w:val="16"/>
                <w:szCs w:val="16"/>
              </w:rPr>
            </w:pPr>
          </w:p>
          <w:p w14:paraId="219BB2AD" w14:textId="77777777" w:rsidR="001D6032" w:rsidRPr="00EF2E5C" w:rsidRDefault="001D6032" w:rsidP="005D021F">
            <w:pPr>
              <w:jc w:val="center"/>
              <w:rPr>
                <w:rFonts w:cstheme="minorHAnsi"/>
                <w:sz w:val="16"/>
                <w:szCs w:val="16"/>
              </w:rPr>
            </w:pPr>
          </w:p>
        </w:tc>
        <w:tc>
          <w:tcPr>
            <w:tcW w:w="718" w:type="dxa"/>
            <w:vAlign w:val="center"/>
          </w:tcPr>
          <w:p w14:paraId="6D2250C4" w14:textId="77777777" w:rsidR="001D6032" w:rsidRPr="00EF2E5C" w:rsidRDefault="001D6032" w:rsidP="005D021F">
            <w:pPr>
              <w:jc w:val="center"/>
              <w:rPr>
                <w:rFonts w:cstheme="minorHAnsi"/>
                <w:sz w:val="16"/>
                <w:szCs w:val="16"/>
              </w:rPr>
            </w:pPr>
            <w:r>
              <w:rPr>
                <w:rFonts w:cstheme="minorHAnsi"/>
                <w:sz w:val="16"/>
                <w:szCs w:val="16"/>
              </w:rPr>
              <w:t>-</w:t>
            </w:r>
          </w:p>
        </w:tc>
        <w:tc>
          <w:tcPr>
            <w:tcW w:w="719" w:type="dxa"/>
            <w:vAlign w:val="center"/>
          </w:tcPr>
          <w:p w14:paraId="58816FB4"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78A73A02" w14:textId="77777777" w:rsidR="001D6032" w:rsidRPr="00EF2E5C" w:rsidRDefault="001D6032" w:rsidP="005D021F">
            <w:pPr>
              <w:jc w:val="center"/>
              <w:rPr>
                <w:rFonts w:cstheme="minorHAnsi"/>
                <w:sz w:val="16"/>
                <w:szCs w:val="16"/>
              </w:rPr>
            </w:pPr>
            <w:r>
              <w:rPr>
                <w:rFonts w:cstheme="minorHAnsi"/>
                <w:sz w:val="16"/>
                <w:szCs w:val="16"/>
              </w:rPr>
              <w:t>-</w:t>
            </w:r>
          </w:p>
        </w:tc>
        <w:tc>
          <w:tcPr>
            <w:tcW w:w="674" w:type="dxa"/>
            <w:vAlign w:val="center"/>
          </w:tcPr>
          <w:p w14:paraId="426954F7" w14:textId="77777777" w:rsidR="001D6032" w:rsidRPr="00EF2E5C" w:rsidRDefault="001D6032" w:rsidP="005D021F">
            <w:pPr>
              <w:jc w:val="center"/>
              <w:rPr>
                <w:rFonts w:cstheme="minorHAnsi"/>
                <w:sz w:val="16"/>
                <w:szCs w:val="16"/>
              </w:rPr>
            </w:pPr>
            <w:r>
              <w:rPr>
                <w:rFonts w:cstheme="minorHAnsi"/>
                <w:sz w:val="16"/>
                <w:szCs w:val="16"/>
              </w:rPr>
              <w:t>0</w:t>
            </w:r>
          </w:p>
        </w:tc>
      </w:tr>
      <w:tr w:rsidR="001D6032" w14:paraId="62AD0B02" w14:textId="77777777" w:rsidTr="005D021F">
        <w:trPr>
          <w:gridAfter w:val="1"/>
          <w:wAfter w:w="8" w:type="dxa"/>
          <w:trHeight w:val="577"/>
        </w:trPr>
        <w:tc>
          <w:tcPr>
            <w:tcW w:w="988" w:type="dxa"/>
            <w:vAlign w:val="center"/>
          </w:tcPr>
          <w:p w14:paraId="74A88805" w14:textId="77777777" w:rsidR="001D6032" w:rsidRPr="009A14E3" w:rsidRDefault="001D6032" w:rsidP="005D021F">
            <w:pPr>
              <w:jc w:val="center"/>
              <w:rPr>
                <w:rFonts w:cstheme="minorHAnsi"/>
                <w:b/>
                <w:sz w:val="14"/>
                <w:szCs w:val="14"/>
              </w:rPr>
            </w:pPr>
            <w:r>
              <w:rPr>
                <w:rFonts w:cstheme="minorHAnsi"/>
                <w:b/>
                <w:sz w:val="14"/>
                <w:szCs w:val="14"/>
              </w:rPr>
              <w:t>K</w:t>
            </w:r>
            <w:r w:rsidRPr="009A14E3">
              <w:rPr>
                <w:rFonts w:cstheme="minorHAnsi"/>
                <w:b/>
                <w:sz w:val="14"/>
                <w:szCs w:val="14"/>
              </w:rPr>
              <w:t>omplikace</w:t>
            </w:r>
          </w:p>
          <w:p w14:paraId="00772F11" w14:textId="77777777" w:rsidR="001D6032" w:rsidRPr="009A14E3" w:rsidRDefault="001D6032" w:rsidP="005D021F">
            <w:pPr>
              <w:jc w:val="center"/>
              <w:rPr>
                <w:rFonts w:cstheme="minorHAnsi"/>
                <w:b/>
                <w:sz w:val="14"/>
                <w:szCs w:val="14"/>
              </w:rPr>
            </w:pPr>
            <w:r w:rsidRPr="009A14E3">
              <w:rPr>
                <w:rFonts w:cstheme="minorHAnsi"/>
                <w:b/>
                <w:sz w:val="14"/>
                <w:szCs w:val="14"/>
              </w:rPr>
              <w:t>grade III-IV (</w:t>
            </w:r>
            <w:proofErr w:type="spellStart"/>
            <w:r w:rsidRPr="009A14E3">
              <w:rPr>
                <w:rFonts w:cstheme="minorHAnsi"/>
                <w:b/>
                <w:sz w:val="14"/>
                <w:szCs w:val="14"/>
              </w:rPr>
              <w:t>Dindo</w:t>
            </w:r>
            <w:proofErr w:type="spellEnd"/>
            <w:r w:rsidRPr="009A14E3">
              <w:rPr>
                <w:rFonts w:cstheme="minorHAnsi"/>
                <w:b/>
                <w:sz w:val="14"/>
                <w:szCs w:val="14"/>
              </w:rPr>
              <w:t>)</w:t>
            </w:r>
          </w:p>
        </w:tc>
        <w:tc>
          <w:tcPr>
            <w:tcW w:w="717" w:type="dxa"/>
            <w:shd w:val="clear" w:color="auto" w:fill="F2F2F2" w:themeFill="background1" w:themeFillShade="F2"/>
            <w:vAlign w:val="center"/>
          </w:tcPr>
          <w:p w14:paraId="77554D67" w14:textId="77777777" w:rsidR="001D6032" w:rsidRPr="009A14E3" w:rsidRDefault="001D6032" w:rsidP="005D021F">
            <w:pPr>
              <w:jc w:val="center"/>
              <w:rPr>
                <w:rFonts w:cstheme="minorHAnsi"/>
                <w:sz w:val="14"/>
                <w:szCs w:val="14"/>
              </w:rPr>
            </w:pPr>
            <w:r w:rsidRPr="009A14E3">
              <w:rPr>
                <w:rFonts w:cstheme="minorHAnsi"/>
                <w:sz w:val="14"/>
                <w:szCs w:val="14"/>
              </w:rPr>
              <w:t>-</w:t>
            </w:r>
          </w:p>
        </w:tc>
        <w:tc>
          <w:tcPr>
            <w:tcW w:w="717" w:type="dxa"/>
            <w:shd w:val="clear" w:color="auto" w:fill="F2F2F2" w:themeFill="background1" w:themeFillShade="F2"/>
            <w:vAlign w:val="center"/>
          </w:tcPr>
          <w:p w14:paraId="1E876B65" w14:textId="77777777" w:rsidR="001D6032" w:rsidRDefault="001D6032" w:rsidP="005D021F">
            <w:pPr>
              <w:jc w:val="center"/>
              <w:rPr>
                <w:rFonts w:cstheme="minorHAnsi"/>
                <w:sz w:val="14"/>
                <w:szCs w:val="14"/>
              </w:rPr>
            </w:pPr>
            <w:r w:rsidRPr="009A14E3">
              <w:rPr>
                <w:rFonts w:cstheme="minorHAnsi"/>
                <w:sz w:val="14"/>
                <w:szCs w:val="14"/>
              </w:rPr>
              <w:t>2</w:t>
            </w:r>
          </w:p>
          <w:p w14:paraId="4C2FD430" w14:textId="77777777" w:rsidR="001D6032" w:rsidRPr="009A14E3" w:rsidRDefault="001D6032" w:rsidP="005D021F">
            <w:pPr>
              <w:jc w:val="center"/>
              <w:rPr>
                <w:rFonts w:cstheme="minorHAnsi"/>
                <w:sz w:val="14"/>
                <w:szCs w:val="14"/>
              </w:rPr>
            </w:pPr>
            <w:r w:rsidRPr="009A14E3">
              <w:rPr>
                <w:rFonts w:cstheme="minorHAnsi"/>
                <w:sz w:val="14"/>
                <w:szCs w:val="14"/>
              </w:rPr>
              <w:t>9,5</w:t>
            </w:r>
            <w:r>
              <w:rPr>
                <w:rFonts w:cstheme="minorHAnsi"/>
                <w:sz w:val="14"/>
                <w:szCs w:val="14"/>
              </w:rPr>
              <w:t>%</w:t>
            </w:r>
          </w:p>
        </w:tc>
        <w:tc>
          <w:tcPr>
            <w:tcW w:w="718" w:type="dxa"/>
            <w:shd w:val="clear" w:color="auto" w:fill="F2F2F2" w:themeFill="background1" w:themeFillShade="F2"/>
            <w:vAlign w:val="center"/>
          </w:tcPr>
          <w:p w14:paraId="61EC0EC0" w14:textId="77777777" w:rsidR="001D6032" w:rsidRPr="009A14E3" w:rsidRDefault="001D6032" w:rsidP="005D021F">
            <w:pPr>
              <w:jc w:val="center"/>
              <w:rPr>
                <w:rFonts w:cstheme="minorHAnsi"/>
                <w:sz w:val="14"/>
                <w:szCs w:val="14"/>
              </w:rPr>
            </w:pPr>
            <w:r w:rsidRPr="009A14E3">
              <w:rPr>
                <w:rFonts w:cstheme="minorHAnsi"/>
                <w:sz w:val="14"/>
                <w:szCs w:val="14"/>
              </w:rPr>
              <w:t>-</w:t>
            </w:r>
          </w:p>
        </w:tc>
        <w:tc>
          <w:tcPr>
            <w:tcW w:w="745" w:type="dxa"/>
            <w:shd w:val="clear" w:color="auto" w:fill="F2F2F2" w:themeFill="background1" w:themeFillShade="F2"/>
            <w:vAlign w:val="center"/>
          </w:tcPr>
          <w:p w14:paraId="37FEC95F" w14:textId="77777777" w:rsidR="001D6032" w:rsidRDefault="001D6032" w:rsidP="005D021F">
            <w:pPr>
              <w:jc w:val="center"/>
              <w:rPr>
                <w:rFonts w:cstheme="minorHAnsi"/>
                <w:sz w:val="14"/>
                <w:szCs w:val="14"/>
              </w:rPr>
            </w:pPr>
            <w:r w:rsidRPr="009A14E3">
              <w:rPr>
                <w:rFonts w:cstheme="minorHAnsi"/>
                <w:sz w:val="14"/>
                <w:szCs w:val="14"/>
              </w:rPr>
              <w:t>19</w:t>
            </w:r>
          </w:p>
          <w:p w14:paraId="44801163" w14:textId="77777777" w:rsidR="001D6032" w:rsidRPr="009A14E3" w:rsidRDefault="001D6032" w:rsidP="005D021F">
            <w:pPr>
              <w:jc w:val="center"/>
              <w:rPr>
                <w:sz w:val="14"/>
                <w:szCs w:val="14"/>
              </w:rPr>
            </w:pPr>
            <w:r>
              <w:rPr>
                <w:rFonts w:cstheme="minorHAnsi"/>
                <w:sz w:val="14"/>
                <w:szCs w:val="14"/>
              </w:rPr>
              <w:t>51,4%</w:t>
            </w:r>
          </w:p>
        </w:tc>
        <w:tc>
          <w:tcPr>
            <w:tcW w:w="692" w:type="dxa"/>
            <w:vAlign w:val="center"/>
          </w:tcPr>
          <w:p w14:paraId="0027CE92"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8" w:type="dxa"/>
            <w:vAlign w:val="center"/>
          </w:tcPr>
          <w:p w14:paraId="122C7515" w14:textId="77777777" w:rsidR="001D6032" w:rsidRDefault="001D6032" w:rsidP="005D021F">
            <w:pPr>
              <w:jc w:val="center"/>
              <w:rPr>
                <w:rFonts w:cstheme="minorHAnsi"/>
                <w:sz w:val="16"/>
                <w:szCs w:val="16"/>
              </w:rPr>
            </w:pPr>
            <w:r w:rsidRPr="00EF2E5C">
              <w:rPr>
                <w:rFonts w:cstheme="minorHAnsi"/>
                <w:sz w:val="16"/>
                <w:szCs w:val="16"/>
              </w:rPr>
              <w:t>1</w:t>
            </w:r>
          </w:p>
          <w:p w14:paraId="4E946964" w14:textId="77777777" w:rsidR="001D6032" w:rsidRPr="00EF2E5C" w:rsidRDefault="001D6032" w:rsidP="005D021F">
            <w:pPr>
              <w:jc w:val="center"/>
              <w:rPr>
                <w:rFonts w:cstheme="minorHAnsi"/>
                <w:sz w:val="16"/>
                <w:szCs w:val="16"/>
              </w:rPr>
            </w:pPr>
            <w:r w:rsidRPr="00EF2E5C">
              <w:rPr>
                <w:rFonts w:cstheme="minorHAnsi"/>
                <w:sz w:val="16"/>
                <w:szCs w:val="16"/>
              </w:rPr>
              <w:t>2,0</w:t>
            </w:r>
            <w:r>
              <w:rPr>
                <w:rFonts w:cstheme="minorHAnsi"/>
                <w:sz w:val="16"/>
                <w:szCs w:val="16"/>
              </w:rPr>
              <w:t>%</w:t>
            </w:r>
          </w:p>
        </w:tc>
        <w:tc>
          <w:tcPr>
            <w:tcW w:w="677" w:type="dxa"/>
            <w:vAlign w:val="center"/>
          </w:tcPr>
          <w:p w14:paraId="2E9C0378" w14:textId="77777777" w:rsidR="001D6032" w:rsidRPr="00EF2E5C" w:rsidRDefault="001D6032" w:rsidP="005D021F">
            <w:pPr>
              <w:jc w:val="center"/>
              <w:rPr>
                <w:rFonts w:cstheme="minorHAnsi"/>
                <w:sz w:val="16"/>
                <w:szCs w:val="16"/>
              </w:rPr>
            </w:pPr>
            <w:r w:rsidRPr="00EF2E5C">
              <w:rPr>
                <w:rFonts w:cstheme="minorHAnsi"/>
                <w:sz w:val="16"/>
                <w:szCs w:val="16"/>
              </w:rPr>
              <w:t>0</w:t>
            </w:r>
          </w:p>
        </w:tc>
        <w:tc>
          <w:tcPr>
            <w:tcW w:w="761" w:type="dxa"/>
            <w:shd w:val="clear" w:color="auto" w:fill="F2F2F2" w:themeFill="background1" w:themeFillShade="F2"/>
            <w:vAlign w:val="center"/>
          </w:tcPr>
          <w:p w14:paraId="323DCBFD" w14:textId="77777777" w:rsidR="001D6032" w:rsidRPr="00EF2E5C" w:rsidRDefault="001D6032" w:rsidP="005D021F">
            <w:pPr>
              <w:jc w:val="center"/>
              <w:rPr>
                <w:rFonts w:cstheme="minorHAnsi"/>
                <w:sz w:val="16"/>
                <w:szCs w:val="16"/>
              </w:rPr>
            </w:pPr>
            <w:r w:rsidRPr="00EF2E5C">
              <w:rPr>
                <w:rFonts w:cstheme="minorHAnsi"/>
                <w:sz w:val="16"/>
                <w:szCs w:val="16"/>
              </w:rPr>
              <w:t>-</w:t>
            </w:r>
          </w:p>
        </w:tc>
        <w:tc>
          <w:tcPr>
            <w:tcW w:w="719" w:type="dxa"/>
            <w:shd w:val="clear" w:color="auto" w:fill="F2F2F2" w:themeFill="background1" w:themeFillShade="F2"/>
            <w:vAlign w:val="center"/>
          </w:tcPr>
          <w:p w14:paraId="07C787FF" w14:textId="77777777" w:rsidR="001D6032" w:rsidRDefault="001D6032" w:rsidP="005D021F">
            <w:pPr>
              <w:jc w:val="center"/>
              <w:rPr>
                <w:rFonts w:cstheme="minorHAnsi"/>
                <w:sz w:val="16"/>
                <w:szCs w:val="16"/>
              </w:rPr>
            </w:pPr>
            <w:r>
              <w:rPr>
                <w:rFonts w:cstheme="minorHAnsi"/>
                <w:sz w:val="16"/>
                <w:szCs w:val="16"/>
              </w:rPr>
              <w:t>-</w:t>
            </w:r>
          </w:p>
        </w:tc>
        <w:tc>
          <w:tcPr>
            <w:tcW w:w="718" w:type="dxa"/>
            <w:shd w:val="clear" w:color="auto" w:fill="F2F2F2" w:themeFill="background1" w:themeFillShade="F2"/>
            <w:vAlign w:val="center"/>
          </w:tcPr>
          <w:p w14:paraId="0CB9085F" w14:textId="77777777" w:rsidR="001D6032" w:rsidRDefault="001D6032" w:rsidP="005D021F">
            <w:pPr>
              <w:jc w:val="center"/>
              <w:rPr>
                <w:rFonts w:cstheme="minorHAnsi"/>
                <w:sz w:val="16"/>
                <w:szCs w:val="16"/>
              </w:rPr>
            </w:pPr>
            <w:r>
              <w:rPr>
                <w:rFonts w:cstheme="minorHAnsi"/>
                <w:sz w:val="16"/>
                <w:szCs w:val="16"/>
              </w:rPr>
              <w:t>-</w:t>
            </w:r>
          </w:p>
        </w:tc>
        <w:tc>
          <w:tcPr>
            <w:tcW w:w="719" w:type="dxa"/>
            <w:shd w:val="clear" w:color="auto" w:fill="F2F2F2" w:themeFill="background1" w:themeFillShade="F2"/>
            <w:vAlign w:val="center"/>
          </w:tcPr>
          <w:p w14:paraId="3182E9F9" w14:textId="77777777" w:rsidR="001D6032" w:rsidRDefault="001D6032" w:rsidP="005D021F">
            <w:pPr>
              <w:jc w:val="center"/>
              <w:rPr>
                <w:rFonts w:cstheme="minorHAnsi"/>
                <w:sz w:val="16"/>
                <w:szCs w:val="16"/>
              </w:rPr>
            </w:pPr>
            <w:r>
              <w:rPr>
                <w:rFonts w:cstheme="minorHAnsi"/>
                <w:sz w:val="16"/>
                <w:szCs w:val="16"/>
              </w:rPr>
              <w:t>-</w:t>
            </w:r>
          </w:p>
        </w:tc>
        <w:tc>
          <w:tcPr>
            <w:tcW w:w="718" w:type="dxa"/>
            <w:shd w:val="clear" w:color="auto" w:fill="F2F2F2" w:themeFill="background1" w:themeFillShade="F2"/>
            <w:vAlign w:val="center"/>
          </w:tcPr>
          <w:p w14:paraId="0656B78C" w14:textId="77777777" w:rsidR="001D6032" w:rsidRDefault="001D6032" w:rsidP="005D021F">
            <w:pPr>
              <w:jc w:val="center"/>
              <w:rPr>
                <w:rFonts w:cstheme="minorHAnsi"/>
                <w:sz w:val="16"/>
                <w:szCs w:val="16"/>
              </w:rPr>
            </w:pPr>
            <w:r>
              <w:rPr>
                <w:rFonts w:cstheme="minorHAnsi"/>
                <w:sz w:val="16"/>
                <w:szCs w:val="16"/>
              </w:rPr>
              <w:t>-</w:t>
            </w:r>
          </w:p>
        </w:tc>
        <w:tc>
          <w:tcPr>
            <w:tcW w:w="736" w:type="dxa"/>
            <w:shd w:val="clear" w:color="auto" w:fill="F2F2F2" w:themeFill="background1" w:themeFillShade="F2"/>
            <w:vAlign w:val="center"/>
          </w:tcPr>
          <w:p w14:paraId="47CC3147" w14:textId="77777777" w:rsidR="001D6032" w:rsidRDefault="001D6032" w:rsidP="005D021F">
            <w:pPr>
              <w:jc w:val="center"/>
              <w:rPr>
                <w:rFonts w:cstheme="minorHAnsi"/>
                <w:sz w:val="16"/>
                <w:szCs w:val="16"/>
              </w:rPr>
            </w:pPr>
            <w:r>
              <w:rPr>
                <w:rFonts w:cstheme="minorHAnsi"/>
                <w:sz w:val="16"/>
                <w:szCs w:val="16"/>
              </w:rPr>
              <w:t>3</w:t>
            </w:r>
          </w:p>
          <w:p w14:paraId="7F8B4C34" w14:textId="77777777" w:rsidR="001D6032" w:rsidRDefault="001D6032" w:rsidP="005D021F">
            <w:pPr>
              <w:jc w:val="center"/>
              <w:rPr>
                <w:rFonts w:cstheme="minorHAnsi"/>
                <w:sz w:val="16"/>
                <w:szCs w:val="16"/>
              </w:rPr>
            </w:pPr>
            <w:r>
              <w:rPr>
                <w:rFonts w:cstheme="minorHAnsi"/>
                <w:sz w:val="16"/>
                <w:szCs w:val="16"/>
              </w:rPr>
              <w:t>0,6%</w:t>
            </w:r>
          </w:p>
        </w:tc>
        <w:tc>
          <w:tcPr>
            <w:tcW w:w="703" w:type="dxa"/>
            <w:shd w:val="clear" w:color="auto" w:fill="F2F2F2" w:themeFill="background1" w:themeFillShade="F2"/>
            <w:vAlign w:val="center"/>
          </w:tcPr>
          <w:p w14:paraId="1DF757CF" w14:textId="77777777" w:rsidR="001D6032" w:rsidRDefault="001D6032" w:rsidP="005D021F">
            <w:pPr>
              <w:jc w:val="center"/>
              <w:rPr>
                <w:rFonts w:cstheme="minorHAnsi"/>
                <w:b/>
                <w:sz w:val="16"/>
                <w:szCs w:val="16"/>
              </w:rPr>
            </w:pPr>
            <w:r>
              <w:rPr>
                <w:rFonts w:cstheme="minorHAnsi"/>
                <w:b/>
                <w:sz w:val="16"/>
                <w:szCs w:val="16"/>
              </w:rPr>
              <w:t>3</w:t>
            </w:r>
          </w:p>
          <w:p w14:paraId="34F06FD9" w14:textId="77777777" w:rsidR="001D6032" w:rsidRPr="007D5E02" w:rsidRDefault="001D6032" w:rsidP="005D021F">
            <w:pPr>
              <w:jc w:val="center"/>
              <w:rPr>
                <w:rFonts w:cstheme="minorHAnsi"/>
                <w:b/>
                <w:sz w:val="16"/>
                <w:szCs w:val="16"/>
              </w:rPr>
            </w:pPr>
            <w:r>
              <w:rPr>
                <w:rFonts w:cstheme="minorHAnsi"/>
                <w:b/>
                <w:sz w:val="16"/>
                <w:szCs w:val="16"/>
              </w:rPr>
              <w:t>4,2%</w:t>
            </w:r>
          </w:p>
        </w:tc>
        <w:tc>
          <w:tcPr>
            <w:tcW w:w="719" w:type="dxa"/>
            <w:gridSpan w:val="2"/>
            <w:vAlign w:val="center"/>
          </w:tcPr>
          <w:p w14:paraId="06FFB4E6"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1ACB7F99" w14:textId="77777777" w:rsidR="001D6032" w:rsidRDefault="001D6032" w:rsidP="005D021F">
            <w:pPr>
              <w:jc w:val="center"/>
              <w:rPr>
                <w:rFonts w:cstheme="minorHAnsi"/>
                <w:sz w:val="16"/>
                <w:szCs w:val="16"/>
              </w:rPr>
            </w:pPr>
            <w:r>
              <w:rPr>
                <w:rFonts w:cstheme="minorHAnsi"/>
                <w:sz w:val="16"/>
                <w:szCs w:val="16"/>
              </w:rPr>
              <w:t>1</w:t>
            </w:r>
          </w:p>
          <w:p w14:paraId="0BEAD239" w14:textId="77777777" w:rsidR="001D6032" w:rsidRDefault="001D6032" w:rsidP="005D021F">
            <w:pPr>
              <w:jc w:val="center"/>
              <w:rPr>
                <w:rFonts w:cstheme="minorHAnsi"/>
                <w:sz w:val="16"/>
                <w:szCs w:val="16"/>
              </w:rPr>
            </w:pPr>
            <w:r>
              <w:rPr>
                <w:rFonts w:cstheme="minorHAnsi"/>
                <w:sz w:val="16"/>
                <w:szCs w:val="16"/>
              </w:rPr>
              <w:t>20,0%</w:t>
            </w:r>
          </w:p>
          <w:p w14:paraId="4A8F8CAE" w14:textId="77777777" w:rsidR="001D6032" w:rsidRPr="00EF2E5C" w:rsidRDefault="001D6032" w:rsidP="005D021F">
            <w:pPr>
              <w:jc w:val="center"/>
              <w:rPr>
                <w:rFonts w:cstheme="minorHAnsi"/>
                <w:sz w:val="16"/>
                <w:szCs w:val="16"/>
              </w:rPr>
            </w:pPr>
          </w:p>
        </w:tc>
        <w:tc>
          <w:tcPr>
            <w:tcW w:w="719" w:type="dxa"/>
            <w:vAlign w:val="center"/>
          </w:tcPr>
          <w:p w14:paraId="0014BCFE" w14:textId="77777777" w:rsidR="001D6032" w:rsidRPr="00EF2E5C" w:rsidRDefault="001D6032" w:rsidP="005D021F">
            <w:pPr>
              <w:jc w:val="center"/>
              <w:rPr>
                <w:rFonts w:cstheme="minorHAnsi"/>
                <w:sz w:val="16"/>
                <w:szCs w:val="16"/>
              </w:rPr>
            </w:pPr>
            <w:r>
              <w:rPr>
                <w:rFonts w:cstheme="minorHAnsi"/>
                <w:sz w:val="16"/>
                <w:szCs w:val="16"/>
              </w:rPr>
              <w:t>-</w:t>
            </w:r>
          </w:p>
        </w:tc>
        <w:tc>
          <w:tcPr>
            <w:tcW w:w="718" w:type="dxa"/>
            <w:vAlign w:val="center"/>
          </w:tcPr>
          <w:p w14:paraId="36A2FE38" w14:textId="77777777" w:rsidR="001D6032" w:rsidRDefault="001D6032" w:rsidP="005D021F">
            <w:pPr>
              <w:jc w:val="center"/>
              <w:rPr>
                <w:rFonts w:cstheme="minorHAnsi"/>
                <w:sz w:val="16"/>
                <w:szCs w:val="16"/>
              </w:rPr>
            </w:pPr>
            <w:r>
              <w:rPr>
                <w:rFonts w:cstheme="minorHAnsi"/>
                <w:sz w:val="16"/>
                <w:szCs w:val="16"/>
              </w:rPr>
              <w:t>1</w:t>
            </w:r>
          </w:p>
          <w:p w14:paraId="25FF68B0" w14:textId="77777777" w:rsidR="001D6032" w:rsidRDefault="001D6032" w:rsidP="005D021F">
            <w:pPr>
              <w:jc w:val="center"/>
              <w:rPr>
                <w:rFonts w:cstheme="minorHAnsi"/>
                <w:sz w:val="16"/>
                <w:szCs w:val="16"/>
              </w:rPr>
            </w:pPr>
            <w:r>
              <w:rPr>
                <w:rFonts w:cstheme="minorHAnsi"/>
                <w:sz w:val="16"/>
                <w:szCs w:val="16"/>
              </w:rPr>
              <w:t>14,3%</w:t>
            </w:r>
          </w:p>
          <w:p w14:paraId="525FEDD8" w14:textId="77777777" w:rsidR="001D6032" w:rsidRPr="00EF2E5C" w:rsidRDefault="001D6032" w:rsidP="005D021F">
            <w:pPr>
              <w:jc w:val="center"/>
              <w:rPr>
                <w:rFonts w:cstheme="minorHAnsi"/>
                <w:sz w:val="16"/>
                <w:szCs w:val="16"/>
              </w:rPr>
            </w:pPr>
          </w:p>
        </w:tc>
        <w:tc>
          <w:tcPr>
            <w:tcW w:w="674" w:type="dxa"/>
            <w:vAlign w:val="center"/>
          </w:tcPr>
          <w:p w14:paraId="4534635E" w14:textId="77777777" w:rsidR="001D6032" w:rsidRDefault="001D6032" w:rsidP="005D021F">
            <w:pPr>
              <w:jc w:val="center"/>
              <w:rPr>
                <w:rFonts w:cstheme="minorHAnsi"/>
                <w:sz w:val="16"/>
                <w:szCs w:val="16"/>
              </w:rPr>
            </w:pPr>
            <w:r>
              <w:rPr>
                <w:rFonts w:cstheme="minorHAnsi"/>
                <w:sz w:val="16"/>
                <w:szCs w:val="16"/>
              </w:rPr>
              <w:t>1</w:t>
            </w:r>
          </w:p>
          <w:p w14:paraId="05D4D635" w14:textId="77777777" w:rsidR="001D6032" w:rsidRDefault="001D6032" w:rsidP="005D021F">
            <w:pPr>
              <w:jc w:val="center"/>
              <w:rPr>
                <w:rFonts w:cstheme="minorHAnsi"/>
                <w:sz w:val="16"/>
                <w:szCs w:val="16"/>
              </w:rPr>
            </w:pPr>
            <w:r>
              <w:rPr>
                <w:rFonts w:cstheme="minorHAnsi"/>
                <w:sz w:val="16"/>
                <w:szCs w:val="16"/>
              </w:rPr>
              <w:t>6,7%</w:t>
            </w:r>
          </w:p>
          <w:p w14:paraId="512A668D" w14:textId="77777777" w:rsidR="001D6032" w:rsidRPr="00EF2E5C" w:rsidRDefault="001D6032" w:rsidP="005D021F">
            <w:pPr>
              <w:jc w:val="center"/>
              <w:rPr>
                <w:rFonts w:cstheme="minorHAnsi"/>
                <w:sz w:val="16"/>
                <w:szCs w:val="16"/>
              </w:rPr>
            </w:pPr>
          </w:p>
        </w:tc>
      </w:tr>
      <w:tr w:rsidR="001D6032" w14:paraId="1475C689" w14:textId="77777777" w:rsidTr="005D021F">
        <w:trPr>
          <w:gridAfter w:val="1"/>
          <w:wAfter w:w="8" w:type="dxa"/>
          <w:trHeight w:val="577"/>
        </w:trPr>
        <w:tc>
          <w:tcPr>
            <w:tcW w:w="988" w:type="dxa"/>
            <w:vAlign w:val="center"/>
          </w:tcPr>
          <w:p w14:paraId="238C3920" w14:textId="77777777" w:rsidR="001D6032" w:rsidRPr="009A14E3" w:rsidRDefault="001D6032" w:rsidP="005D021F">
            <w:pPr>
              <w:jc w:val="center"/>
              <w:rPr>
                <w:rFonts w:cstheme="minorHAnsi"/>
                <w:b/>
                <w:sz w:val="14"/>
                <w:szCs w:val="14"/>
              </w:rPr>
            </w:pPr>
            <w:proofErr w:type="spellStart"/>
            <w:r w:rsidRPr="009A14E3">
              <w:rPr>
                <w:rFonts w:cstheme="minorHAnsi"/>
                <w:b/>
                <w:sz w:val="14"/>
                <w:szCs w:val="14"/>
              </w:rPr>
              <w:t>Lymfocysty</w:t>
            </w:r>
            <w:proofErr w:type="spellEnd"/>
          </w:p>
        </w:tc>
        <w:tc>
          <w:tcPr>
            <w:tcW w:w="717" w:type="dxa"/>
            <w:shd w:val="clear" w:color="auto" w:fill="F2F2F2" w:themeFill="background1" w:themeFillShade="F2"/>
            <w:vAlign w:val="center"/>
          </w:tcPr>
          <w:p w14:paraId="55783B98" w14:textId="77777777" w:rsidR="001D6032" w:rsidRPr="009A14E3" w:rsidRDefault="001D6032" w:rsidP="005D021F">
            <w:pPr>
              <w:jc w:val="center"/>
              <w:rPr>
                <w:rFonts w:cstheme="minorHAnsi"/>
                <w:sz w:val="14"/>
                <w:szCs w:val="14"/>
              </w:rPr>
            </w:pPr>
            <w:r>
              <w:rPr>
                <w:rFonts w:cstheme="minorHAnsi"/>
                <w:sz w:val="14"/>
                <w:szCs w:val="14"/>
              </w:rPr>
              <w:t>-</w:t>
            </w:r>
          </w:p>
        </w:tc>
        <w:tc>
          <w:tcPr>
            <w:tcW w:w="717" w:type="dxa"/>
            <w:shd w:val="clear" w:color="auto" w:fill="F2F2F2" w:themeFill="background1" w:themeFillShade="F2"/>
            <w:vAlign w:val="center"/>
          </w:tcPr>
          <w:p w14:paraId="00930E30" w14:textId="77777777" w:rsidR="001D6032" w:rsidRPr="009A14E3" w:rsidRDefault="001D6032" w:rsidP="005D021F">
            <w:pPr>
              <w:jc w:val="center"/>
              <w:rPr>
                <w:rFonts w:cstheme="minorHAnsi"/>
                <w:sz w:val="14"/>
                <w:szCs w:val="14"/>
              </w:rPr>
            </w:pPr>
            <w:r>
              <w:rPr>
                <w:rFonts w:cstheme="minorHAnsi"/>
                <w:sz w:val="14"/>
                <w:szCs w:val="14"/>
              </w:rPr>
              <w:t>-</w:t>
            </w:r>
          </w:p>
        </w:tc>
        <w:tc>
          <w:tcPr>
            <w:tcW w:w="718" w:type="dxa"/>
            <w:shd w:val="clear" w:color="auto" w:fill="F2F2F2" w:themeFill="background1" w:themeFillShade="F2"/>
            <w:vAlign w:val="center"/>
          </w:tcPr>
          <w:p w14:paraId="2494045B" w14:textId="77777777" w:rsidR="001D6032" w:rsidRPr="009A14E3" w:rsidRDefault="001D6032" w:rsidP="005D021F">
            <w:pPr>
              <w:jc w:val="center"/>
              <w:rPr>
                <w:rFonts w:cstheme="minorHAnsi"/>
                <w:sz w:val="14"/>
                <w:szCs w:val="14"/>
              </w:rPr>
            </w:pPr>
            <w:r>
              <w:rPr>
                <w:rFonts w:cstheme="minorHAnsi"/>
                <w:sz w:val="14"/>
                <w:szCs w:val="14"/>
              </w:rPr>
              <w:t>-</w:t>
            </w:r>
          </w:p>
        </w:tc>
        <w:tc>
          <w:tcPr>
            <w:tcW w:w="745" w:type="dxa"/>
            <w:shd w:val="clear" w:color="auto" w:fill="F2F2F2" w:themeFill="background1" w:themeFillShade="F2"/>
            <w:vAlign w:val="center"/>
          </w:tcPr>
          <w:p w14:paraId="5D77E462" w14:textId="77777777" w:rsidR="001D6032" w:rsidRDefault="001D6032" w:rsidP="005D021F">
            <w:pPr>
              <w:jc w:val="center"/>
              <w:rPr>
                <w:rFonts w:cstheme="minorHAnsi"/>
                <w:sz w:val="14"/>
                <w:szCs w:val="14"/>
              </w:rPr>
            </w:pPr>
            <w:r w:rsidRPr="009A14E3">
              <w:rPr>
                <w:rFonts w:cstheme="minorHAnsi"/>
                <w:sz w:val="14"/>
                <w:szCs w:val="14"/>
              </w:rPr>
              <w:t>25</w:t>
            </w:r>
          </w:p>
          <w:p w14:paraId="5B817A53" w14:textId="77777777" w:rsidR="001D6032" w:rsidRPr="009A14E3" w:rsidRDefault="001D6032" w:rsidP="005D021F">
            <w:pPr>
              <w:jc w:val="center"/>
              <w:rPr>
                <w:sz w:val="14"/>
                <w:szCs w:val="14"/>
              </w:rPr>
            </w:pPr>
            <w:r>
              <w:rPr>
                <w:rFonts w:cstheme="minorHAnsi"/>
                <w:sz w:val="14"/>
                <w:szCs w:val="14"/>
              </w:rPr>
              <w:t>67,6%</w:t>
            </w:r>
          </w:p>
        </w:tc>
        <w:tc>
          <w:tcPr>
            <w:tcW w:w="692" w:type="dxa"/>
            <w:shd w:val="clear" w:color="auto" w:fill="auto"/>
            <w:vAlign w:val="center"/>
          </w:tcPr>
          <w:p w14:paraId="113EA7E8" w14:textId="77777777" w:rsidR="001D6032" w:rsidRPr="009A14E3" w:rsidRDefault="001D6032" w:rsidP="005D021F">
            <w:pPr>
              <w:jc w:val="center"/>
              <w:rPr>
                <w:sz w:val="14"/>
                <w:szCs w:val="14"/>
              </w:rPr>
            </w:pPr>
            <w:r>
              <w:rPr>
                <w:sz w:val="14"/>
                <w:szCs w:val="14"/>
              </w:rPr>
              <w:t>-</w:t>
            </w:r>
          </w:p>
        </w:tc>
        <w:tc>
          <w:tcPr>
            <w:tcW w:w="718" w:type="dxa"/>
            <w:shd w:val="clear" w:color="auto" w:fill="auto"/>
            <w:vAlign w:val="center"/>
          </w:tcPr>
          <w:p w14:paraId="2BBC3C62" w14:textId="77777777" w:rsidR="001D6032" w:rsidRPr="009A14E3" w:rsidRDefault="001D6032" w:rsidP="005D021F">
            <w:pPr>
              <w:jc w:val="center"/>
              <w:rPr>
                <w:sz w:val="14"/>
                <w:szCs w:val="14"/>
              </w:rPr>
            </w:pPr>
            <w:r>
              <w:rPr>
                <w:sz w:val="14"/>
                <w:szCs w:val="14"/>
              </w:rPr>
              <w:t>-</w:t>
            </w:r>
          </w:p>
        </w:tc>
        <w:tc>
          <w:tcPr>
            <w:tcW w:w="677" w:type="dxa"/>
            <w:shd w:val="clear" w:color="auto" w:fill="auto"/>
            <w:vAlign w:val="center"/>
          </w:tcPr>
          <w:p w14:paraId="6F6551EB" w14:textId="77777777" w:rsidR="001D6032" w:rsidRPr="009A14E3" w:rsidRDefault="001D6032" w:rsidP="005D021F">
            <w:pPr>
              <w:jc w:val="center"/>
              <w:rPr>
                <w:sz w:val="14"/>
                <w:szCs w:val="14"/>
              </w:rPr>
            </w:pPr>
            <w:r>
              <w:rPr>
                <w:sz w:val="14"/>
                <w:szCs w:val="14"/>
              </w:rPr>
              <w:t>-</w:t>
            </w:r>
          </w:p>
        </w:tc>
        <w:tc>
          <w:tcPr>
            <w:tcW w:w="761" w:type="dxa"/>
            <w:shd w:val="clear" w:color="auto" w:fill="F2F2F2" w:themeFill="background1" w:themeFillShade="F2"/>
            <w:vAlign w:val="center"/>
          </w:tcPr>
          <w:p w14:paraId="1D0487CE" w14:textId="77777777" w:rsidR="001D6032" w:rsidRPr="009A14E3" w:rsidRDefault="001D6032" w:rsidP="005D021F">
            <w:pPr>
              <w:jc w:val="center"/>
              <w:rPr>
                <w:sz w:val="14"/>
                <w:szCs w:val="14"/>
              </w:rPr>
            </w:pPr>
            <w:r>
              <w:rPr>
                <w:sz w:val="14"/>
                <w:szCs w:val="14"/>
              </w:rPr>
              <w:t>-</w:t>
            </w:r>
          </w:p>
        </w:tc>
        <w:tc>
          <w:tcPr>
            <w:tcW w:w="719" w:type="dxa"/>
            <w:shd w:val="clear" w:color="auto" w:fill="F2F2F2" w:themeFill="background1" w:themeFillShade="F2"/>
            <w:vAlign w:val="center"/>
          </w:tcPr>
          <w:p w14:paraId="51DA9ECF" w14:textId="77777777" w:rsidR="001D6032" w:rsidRDefault="001D6032" w:rsidP="005D021F">
            <w:pPr>
              <w:jc w:val="center"/>
              <w:rPr>
                <w:rFonts w:cstheme="minorHAnsi"/>
                <w:sz w:val="16"/>
                <w:szCs w:val="16"/>
              </w:rPr>
            </w:pPr>
            <w:r>
              <w:rPr>
                <w:rFonts w:cstheme="minorHAnsi"/>
                <w:sz w:val="16"/>
                <w:szCs w:val="16"/>
              </w:rPr>
              <w:t>11</w:t>
            </w:r>
          </w:p>
          <w:p w14:paraId="4B0B5526" w14:textId="77777777" w:rsidR="001D6032" w:rsidRPr="00EF2E5C" w:rsidRDefault="001D6032" w:rsidP="005D021F">
            <w:pPr>
              <w:jc w:val="center"/>
              <w:rPr>
                <w:rFonts w:cstheme="minorHAnsi"/>
                <w:sz w:val="16"/>
                <w:szCs w:val="16"/>
              </w:rPr>
            </w:pPr>
            <w:r>
              <w:rPr>
                <w:rFonts w:cstheme="minorHAnsi"/>
                <w:sz w:val="16"/>
                <w:szCs w:val="16"/>
              </w:rPr>
              <w:t>8%</w:t>
            </w:r>
          </w:p>
        </w:tc>
        <w:tc>
          <w:tcPr>
            <w:tcW w:w="718" w:type="dxa"/>
            <w:shd w:val="clear" w:color="auto" w:fill="F2F2F2" w:themeFill="background1" w:themeFillShade="F2"/>
            <w:vAlign w:val="center"/>
          </w:tcPr>
          <w:p w14:paraId="0CCE6681" w14:textId="77777777" w:rsidR="001D6032" w:rsidRDefault="001D6032" w:rsidP="005D021F">
            <w:pPr>
              <w:jc w:val="center"/>
              <w:rPr>
                <w:rFonts w:cstheme="minorHAnsi"/>
                <w:sz w:val="16"/>
                <w:szCs w:val="16"/>
              </w:rPr>
            </w:pPr>
            <w:r>
              <w:rPr>
                <w:rFonts w:cstheme="minorHAnsi"/>
                <w:sz w:val="16"/>
                <w:szCs w:val="16"/>
              </w:rPr>
              <w:t>1</w:t>
            </w:r>
          </w:p>
          <w:p w14:paraId="653F1237" w14:textId="77777777" w:rsidR="001D6032" w:rsidRPr="00EF2E5C" w:rsidRDefault="001D6032" w:rsidP="005D021F">
            <w:pPr>
              <w:jc w:val="center"/>
              <w:rPr>
                <w:rFonts w:cstheme="minorHAnsi"/>
                <w:sz w:val="16"/>
                <w:szCs w:val="16"/>
              </w:rPr>
            </w:pPr>
            <w:r>
              <w:rPr>
                <w:rFonts w:cstheme="minorHAnsi"/>
                <w:sz w:val="16"/>
                <w:szCs w:val="16"/>
              </w:rPr>
              <w:t>4,2%</w:t>
            </w:r>
          </w:p>
        </w:tc>
        <w:tc>
          <w:tcPr>
            <w:tcW w:w="719" w:type="dxa"/>
            <w:shd w:val="clear" w:color="auto" w:fill="F2F2F2" w:themeFill="background1" w:themeFillShade="F2"/>
            <w:vAlign w:val="center"/>
          </w:tcPr>
          <w:p w14:paraId="3FAAC064" w14:textId="77777777" w:rsidR="001D6032" w:rsidRDefault="001D6032" w:rsidP="005D021F">
            <w:pPr>
              <w:jc w:val="center"/>
              <w:rPr>
                <w:rFonts w:cstheme="minorHAnsi"/>
                <w:sz w:val="16"/>
                <w:szCs w:val="16"/>
              </w:rPr>
            </w:pPr>
            <w:r>
              <w:rPr>
                <w:rFonts w:cstheme="minorHAnsi"/>
                <w:sz w:val="16"/>
                <w:szCs w:val="16"/>
              </w:rPr>
              <w:t>4</w:t>
            </w:r>
          </w:p>
          <w:p w14:paraId="14A39233" w14:textId="77777777" w:rsidR="001D6032" w:rsidRPr="00EF2E5C" w:rsidRDefault="001D6032" w:rsidP="005D021F">
            <w:pPr>
              <w:jc w:val="center"/>
              <w:rPr>
                <w:rFonts w:cstheme="minorHAnsi"/>
                <w:sz w:val="16"/>
                <w:szCs w:val="16"/>
              </w:rPr>
            </w:pPr>
            <w:r>
              <w:rPr>
                <w:rFonts w:cstheme="minorHAnsi"/>
                <w:sz w:val="16"/>
                <w:szCs w:val="16"/>
              </w:rPr>
              <w:t>18,2%</w:t>
            </w:r>
          </w:p>
        </w:tc>
        <w:tc>
          <w:tcPr>
            <w:tcW w:w="718" w:type="dxa"/>
            <w:shd w:val="clear" w:color="auto" w:fill="F2F2F2" w:themeFill="background1" w:themeFillShade="F2"/>
            <w:vAlign w:val="center"/>
          </w:tcPr>
          <w:p w14:paraId="622C6825" w14:textId="77777777" w:rsidR="001D6032" w:rsidRPr="00EF2E5C" w:rsidRDefault="001D6032" w:rsidP="005D021F">
            <w:pPr>
              <w:jc w:val="center"/>
              <w:rPr>
                <w:rFonts w:cstheme="minorHAnsi"/>
                <w:sz w:val="16"/>
                <w:szCs w:val="16"/>
              </w:rPr>
            </w:pPr>
            <w:r>
              <w:rPr>
                <w:rFonts w:cstheme="minorHAnsi"/>
                <w:sz w:val="16"/>
                <w:szCs w:val="16"/>
              </w:rPr>
              <w:t>0</w:t>
            </w:r>
          </w:p>
        </w:tc>
        <w:tc>
          <w:tcPr>
            <w:tcW w:w="736" w:type="dxa"/>
            <w:shd w:val="clear" w:color="auto" w:fill="F2F2F2" w:themeFill="background1" w:themeFillShade="F2"/>
            <w:vAlign w:val="center"/>
          </w:tcPr>
          <w:p w14:paraId="5CA4476E" w14:textId="77777777" w:rsidR="001D6032" w:rsidRPr="00EF2E5C" w:rsidRDefault="001D6032" w:rsidP="005D021F">
            <w:pPr>
              <w:jc w:val="center"/>
              <w:rPr>
                <w:rFonts w:cstheme="minorHAnsi"/>
                <w:sz w:val="16"/>
                <w:szCs w:val="16"/>
              </w:rPr>
            </w:pPr>
            <w:r>
              <w:rPr>
                <w:rFonts w:cstheme="minorHAnsi"/>
                <w:sz w:val="16"/>
                <w:szCs w:val="16"/>
              </w:rPr>
              <w:t>-</w:t>
            </w:r>
          </w:p>
        </w:tc>
        <w:tc>
          <w:tcPr>
            <w:tcW w:w="703" w:type="dxa"/>
            <w:shd w:val="clear" w:color="auto" w:fill="F2F2F2" w:themeFill="background1" w:themeFillShade="F2"/>
            <w:vAlign w:val="center"/>
          </w:tcPr>
          <w:p w14:paraId="255527B2" w14:textId="77777777" w:rsidR="001D6032" w:rsidRDefault="001D6032" w:rsidP="005D021F">
            <w:pPr>
              <w:jc w:val="center"/>
              <w:rPr>
                <w:rFonts w:cstheme="minorHAnsi"/>
                <w:b/>
                <w:sz w:val="16"/>
                <w:szCs w:val="16"/>
              </w:rPr>
            </w:pPr>
            <w:r w:rsidRPr="007D5E02">
              <w:rPr>
                <w:rFonts w:cstheme="minorHAnsi"/>
                <w:b/>
                <w:sz w:val="16"/>
                <w:szCs w:val="16"/>
              </w:rPr>
              <w:t>3</w:t>
            </w:r>
          </w:p>
          <w:p w14:paraId="4EE09E3F" w14:textId="77777777" w:rsidR="001D6032" w:rsidRPr="007D5E02" w:rsidRDefault="001D6032" w:rsidP="005D021F">
            <w:pPr>
              <w:jc w:val="center"/>
              <w:rPr>
                <w:rFonts w:cstheme="minorHAnsi"/>
                <w:b/>
                <w:sz w:val="16"/>
                <w:szCs w:val="16"/>
              </w:rPr>
            </w:pPr>
            <w:r>
              <w:rPr>
                <w:rFonts w:cstheme="minorHAnsi"/>
                <w:b/>
                <w:sz w:val="16"/>
                <w:szCs w:val="16"/>
              </w:rPr>
              <w:t>4,2%</w:t>
            </w:r>
          </w:p>
        </w:tc>
        <w:tc>
          <w:tcPr>
            <w:tcW w:w="719" w:type="dxa"/>
            <w:gridSpan w:val="2"/>
            <w:vAlign w:val="center"/>
          </w:tcPr>
          <w:p w14:paraId="1A23B4C6" w14:textId="77777777" w:rsidR="001D6032" w:rsidRDefault="001D6032" w:rsidP="005D021F">
            <w:pPr>
              <w:jc w:val="center"/>
              <w:rPr>
                <w:rFonts w:cstheme="minorHAnsi"/>
                <w:sz w:val="16"/>
                <w:szCs w:val="16"/>
              </w:rPr>
            </w:pPr>
            <w:r>
              <w:rPr>
                <w:rFonts w:cstheme="minorHAnsi"/>
                <w:sz w:val="16"/>
                <w:szCs w:val="16"/>
              </w:rPr>
              <w:t>11</w:t>
            </w:r>
          </w:p>
          <w:p w14:paraId="66DADA42" w14:textId="77777777" w:rsidR="001D6032" w:rsidRPr="00EF2E5C" w:rsidRDefault="001D6032" w:rsidP="005D021F">
            <w:pPr>
              <w:jc w:val="center"/>
              <w:rPr>
                <w:rFonts w:cstheme="minorHAnsi"/>
                <w:sz w:val="16"/>
                <w:szCs w:val="16"/>
              </w:rPr>
            </w:pPr>
            <w:r>
              <w:rPr>
                <w:rFonts w:cstheme="minorHAnsi"/>
                <w:sz w:val="16"/>
                <w:szCs w:val="16"/>
              </w:rPr>
              <w:t>8%</w:t>
            </w:r>
          </w:p>
        </w:tc>
        <w:tc>
          <w:tcPr>
            <w:tcW w:w="718" w:type="dxa"/>
            <w:vAlign w:val="center"/>
          </w:tcPr>
          <w:p w14:paraId="74F3F701" w14:textId="77777777" w:rsidR="001D6032" w:rsidRPr="009A14E3" w:rsidRDefault="001D6032" w:rsidP="005D021F">
            <w:pPr>
              <w:jc w:val="center"/>
              <w:rPr>
                <w:sz w:val="14"/>
                <w:szCs w:val="14"/>
              </w:rPr>
            </w:pPr>
            <w:r>
              <w:rPr>
                <w:sz w:val="14"/>
                <w:szCs w:val="14"/>
              </w:rPr>
              <w:t>-</w:t>
            </w:r>
          </w:p>
        </w:tc>
        <w:tc>
          <w:tcPr>
            <w:tcW w:w="719" w:type="dxa"/>
            <w:vAlign w:val="center"/>
          </w:tcPr>
          <w:p w14:paraId="4E57EA2F" w14:textId="77777777" w:rsidR="001D6032" w:rsidRPr="009A14E3" w:rsidRDefault="001D6032" w:rsidP="005D021F">
            <w:pPr>
              <w:jc w:val="center"/>
              <w:rPr>
                <w:sz w:val="14"/>
                <w:szCs w:val="14"/>
              </w:rPr>
            </w:pPr>
            <w:r>
              <w:rPr>
                <w:sz w:val="14"/>
                <w:szCs w:val="14"/>
              </w:rPr>
              <w:t>-</w:t>
            </w:r>
          </w:p>
        </w:tc>
        <w:tc>
          <w:tcPr>
            <w:tcW w:w="718" w:type="dxa"/>
            <w:vAlign w:val="center"/>
          </w:tcPr>
          <w:p w14:paraId="1DBFDAA1" w14:textId="77777777" w:rsidR="001D6032" w:rsidRPr="009A14E3" w:rsidRDefault="001D6032" w:rsidP="005D021F">
            <w:pPr>
              <w:jc w:val="center"/>
              <w:rPr>
                <w:sz w:val="14"/>
                <w:szCs w:val="14"/>
              </w:rPr>
            </w:pPr>
            <w:r>
              <w:rPr>
                <w:sz w:val="14"/>
                <w:szCs w:val="14"/>
              </w:rPr>
              <w:t>-</w:t>
            </w:r>
          </w:p>
        </w:tc>
        <w:tc>
          <w:tcPr>
            <w:tcW w:w="674" w:type="dxa"/>
            <w:vAlign w:val="center"/>
          </w:tcPr>
          <w:p w14:paraId="643305E3" w14:textId="77777777" w:rsidR="001D6032" w:rsidRPr="009A14E3" w:rsidRDefault="001D6032" w:rsidP="005D021F">
            <w:pPr>
              <w:jc w:val="center"/>
              <w:rPr>
                <w:sz w:val="14"/>
                <w:szCs w:val="14"/>
              </w:rPr>
            </w:pPr>
            <w:r>
              <w:rPr>
                <w:sz w:val="14"/>
                <w:szCs w:val="14"/>
              </w:rPr>
              <w:t>-</w:t>
            </w:r>
          </w:p>
        </w:tc>
      </w:tr>
      <w:tr w:rsidR="001D6032" w14:paraId="6F45F2DE" w14:textId="77777777" w:rsidTr="005D021F">
        <w:trPr>
          <w:gridAfter w:val="1"/>
          <w:wAfter w:w="8" w:type="dxa"/>
          <w:trHeight w:val="577"/>
        </w:trPr>
        <w:tc>
          <w:tcPr>
            <w:tcW w:w="988" w:type="dxa"/>
            <w:vAlign w:val="center"/>
          </w:tcPr>
          <w:p w14:paraId="054E2CEC" w14:textId="77777777" w:rsidR="001D6032" w:rsidRPr="009A14E3" w:rsidRDefault="001D6032" w:rsidP="005D021F">
            <w:pPr>
              <w:jc w:val="center"/>
              <w:rPr>
                <w:rFonts w:cstheme="minorHAnsi"/>
                <w:b/>
                <w:sz w:val="14"/>
                <w:szCs w:val="14"/>
              </w:rPr>
            </w:pPr>
            <w:r>
              <w:rPr>
                <w:rFonts w:cstheme="minorHAnsi"/>
                <w:b/>
                <w:sz w:val="14"/>
                <w:szCs w:val="14"/>
              </w:rPr>
              <w:t>Lymfedém</w:t>
            </w:r>
          </w:p>
        </w:tc>
        <w:tc>
          <w:tcPr>
            <w:tcW w:w="717" w:type="dxa"/>
            <w:shd w:val="clear" w:color="auto" w:fill="F2F2F2" w:themeFill="background1" w:themeFillShade="F2"/>
            <w:vAlign w:val="center"/>
          </w:tcPr>
          <w:p w14:paraId="231E0139" w14:textId="77777777" w:rsidR="001D6032" w:rsidRPr="009A14E3" w:rsidRDefault="001D6032" w:rsidP="005D021F">
            <w:pPr>
              <w:jc w:val="center"/>
              <w:rPr>
                <w:rFonts w:cstheme="minorHAnsi"/>
                <w:sz w:val="14"/>
                <w:szCs w:val="14"/>
              </w:rPr>
            </w:pPr>
            <w:r>
              <w:rPr>
                <w:rFonts w:cstheme="minorHAnsi"/>
                <w:sz w:val="14"/>
                <w:szCs w:val="14"/>
              </w:rPr>
              <w:t>-</w:t>
            </w:r>
          </w:p>
        </w:tc>
        <w:tc>
          <w:tcPr>
            <w:tcW w:w="717" w:type="dxa"/>
            <w:shd w:val="clear" w:color="auto" w:fill="F2F2F2" w:themeFill="background1" w:themeFillShade="F2"/>
            <w:vAlign w:val="center"/>
          </w:tcPr>
          <w:p w14:paraId="5121B6FB" w14:textId="77777777" w:rsidR="001D6032" w:rsidRPr="009A14E3" w:rsidRDefault="001D6032" w:rsidP="005D021F">
            <w:pPr>
              <w:jc w:val="center"/>
              <w:rPr>
                <w:rFonts w:cstheme="minorHAnsi"/>
                <w:sz w:val="14"/>
                <w:szCs w:val="14"/>
              </w:rPr>
            </w:pPr>
            <w:r>
              <w:rPr>
                <w:rFonts w:cstheme="minorHAnsi"/>
                <w:sz w:val="14"/>
                <w:szCs w:val="14"/>
              </w:rPr>
              <w:t>-</w:t>
            </w:r>
          </w:p>
        </w:tc>
        <w:tc>
          <w:tcPr>
            <w:tcW w:w="718" w:type="dxa"/>
            <w:shd w:val="clear" w:color="auto" w:fill="F2F2F2" w:themeFill="background1" w:themeFillShade="F2"/>
            <w:vAlign w:val="center"/>
          </w:tcPr>
          <w:p w14:paraId="15759BC5" w14:textId="77777777" w:rsidR="001D6032" w:rsidRPr="009A14E3" w:rsidRDefault="001D6032" w:rsidP="005D021F">
            <w:pPr>
              <w:jc w:val="center"/>
              <w:rPr>
                <w:rFonts w:cstheme="minorHAnsi"/>
                <w:sz w:val="14"/>
                <w:szCs w:val="14"/>
              </w:rPr>
            </w:pPr>
            <w:r>
              <w:rPr>
                <w:rFonts w:cstheme="minorHAnsi"/>
                <w:sz w:val="14"/>
                <w:szCs w:val="14"/>
              </w:rPr>
              <w:t>-</w:t>
            </w:r>
          </w:p>
        </w:tc>
        <w:tc>
          <w:tcPr>
            <w:tcW w:w="745" w:type="dxa"/>
            <w:shd w:val="clear" w:color="auto" w:fill="F2F2F2" w:themeFill="background1" w:themeFillShade="F2"/>
            <w:vAlign w:val="center"/>
          </w:tcPr>
          <w:p w14:paraId="5BE58D36" w14:textId="77777777" w:rsidR="001D6032" w:rsidRDefault="001D6032" w:rsidP="005D021F">
            <w:pPr>
              <w:jc w:val="center"/>
              <w:rPr>
                <w:rFonts w:cstheme="minorHAnsi"/>
                <w:sz w:val="14"/>
                <w:szCs w:val="14"/>
              </w:rPr>
            </w:pPr>
            <w:r>
              <w:rPr>
                <w:rFonts w:cstheme="minorHAnsi"/>
                <w:sz w:val="14"/>
                <w:szCs w:val="14"/>
              </w:rPr>
              <w:t>7</w:t>
            </w:r>
          </w:p>
          <w:p w14:paraId="106736BF" w14:textId="77777777" w:rsidR="001D6032" w:rsidRPr="009A14E3" w:rsidRDefault="001D6032" w:rsidP="005D021F">
            <w:pPr>
              <w:jc w:val="center"/>
              <w:rPr>
                <w:rFonts w:cstheme="minorHAnsi"/>
                <w:sz w:val="14"/>
                <w:szCs w:val="14"/>
              </w:rPr>
            </w:pPr>
            <w:r>
              <w:rPr>
                <w:rFonts w:cstheme="minorHAnsi"/>
                <w:sz w:val="14"/>
                <w:szCs w:val="14"/>
              </w:rPr>
              <w:t>18,9%</w:t>
            </w:r>
          </w:p>
        </w:tc>
        <w:tc>
          <w:tcPr>
            <w:tcW w:w="692" w:type="dxa"/>
            <w:shd w:val="clear" w:color="auto" w:fill="auto"/>
            <w:vAlign w:val="center"/>
          </w:tcPr>
          <w:p w14:paraId="62AC06F7" w14:textId="77777777" w:rsidR="001D6032" w:rsidRPr="009A14E3" w:rsidRDefault="001D6032" w:rsidP="005D021F">
            <w:pPr>
              <w:jc w:val="center"/>
              <w:rPr>
                <w:sz w:val="14"/>
                <w:szCs w:val="14"/>
              </w:rPr>
            </w:pPr>
            <w:r>
              <w:rPr>
                <w:sz w:val="14"/>
                <w:szCs w:val="14"/>
              </w:rPr>
              <w:t>-</w:t>
            </w:r>
          </w:p>
        </w:tc>
        <w:tc>
          <w:tcPr>
            <w:tcW w:w="718" w:type="dxa"/>
            <w:shd w:val="clear" w:color="auto" w:fill="auto"/>
            <w:vAlign w:val="center"/>
          </w:tcPr>
          <w:p w14:paraId="7C9419CD" w14:textId="77777777" w:rsidR="001D6032" w:rsidRPr="009A14E3" w:rsidRDefault="001D6032" w:rsidP="005D021F">
            <w:pPr>
              <w:jc w:val="center"/>
              <w:rPr>
                <w:sz w:val="14"/>
                <w:szCs w:val="14"/>
              </w:rPr>
            </w:pPr>
            <w:r>
              <w:rPr>
                <w:sz w:val="14"/>
                <w:szCs w:val="14"/>
              </w:rPr>
              <w:t>-</w:t>
            </w:r>
          </w:p>
        </w:tc>
        <w:tc>
          <w:tcPr>
            <w:tcW w:w="677" w:type="dxa"/>
            <w:shd w:val="clear" w:color="auto" w:fill="auto"/>
            <w:vAlign w:val="center"/>
          </w:tcPr>
          <w:p w14:paraId="58AED923" w14:textId="77777777" w:rsidR="001D6032" w:rsidRPr="009A14E3" w:rsidRDefault="001D6032" w:rsidP="005D021F">
            <w:pPr>
              <w:jc w:val="center"/>
              <w:rPr>
                <w:sz w:val="14"/>
                <w:szCs w:val="14"/>
              </w:rPr>
            </w:pPr>
            <w:r>
              <w:rPr>
                <w:sz w:val="14"/>
                <w:szCs w:val="14"/>
              </w:rPr>
              <w:t>-</w:t>
            </w:r>
          </w:p>
        </w:tc>
        <w:tc>
          <w:tcPr>
            <w:tcW w:w="761" w:type="dxa"/>
            <w:shd w:val="clear" w:color="auto" w:fill="F2F2F2" w:themeFill="background1" w:themeFillShade="F2"/>
            <w:vAlign w:val="center"/>
          </w:tcPr>
          <w:p w14:paraId="46CD03BC" w14:textId="77777777" w:rsidR="001D6032" w:rsidRPr="009A14E3" w:rsidRDefault="001D6032" w:rsidP="005D021F">
            <w:pPr>
              <w:jc w:val="center"/>
              <w:rPr>
                <w:sz w:val="14"/>
                <w:szCs w:val="14"/>
              </w:rPr>
            </w:pPr>
            <w:r>
              <w:rPr>
                <w:sz w:val="14"/>
                <w:szCs w:val="14"/>
              </w:rPr>
              <w:t>-</w:t>
            </w:r>
          </w:p>
        </w:tc>
        <w:tc>
          <w:tcPr>
            <w:tcW w:w="719" w:type="dxa"/>
            <w:shd w:val="clear" w:color="auto" w:fill="F2F2F2" w:themeFill="background1" w:themeFillShade="F2"/>
            <w:vAlign w:val="center"/>
          </w:tcPr>
          <w:p w14:paraId="42150BFA" w14:textId="77777777" w:rsidR="001D6032" w:rsidRDefault="001D6032" w:rsidP="005D021F">
            <w:pPr>
              <w:jc w:val="center"/>
              <w:rPr>
                <w:rFonts w:cstheme="minorHAnsi"/>
                <w:sz w:val="16"/>
                <w:szCs w:val="16"/>
              </w:rPr>
            </w:pPr>
            <w:r>
              <w:rPr>
                <w:rFonts w:cstheme="minorHAnsi"/>
                <w:sz w:val="16"/>
                <w:szCs w:val="16"/>
              </w:rPr>
              <w:t>-</w:t>
            </w:r>
          </w:p>
        </w:tc>
        <w:tc>
          <w:tcPr>
            <w:tcW w:w="718" w:type="dxa"/>
            <w:shd w:val="clear" w:color="auto" w:fill="F2F2F2" w:themeFill="background1" w:themeFillShade="F2"/>
            <w:vAlign w:val="center"/>
          </w:tcPr>
          <w:p w14:paraId="3C795701" w14:textId="77777777" w:rsidR="001D6032" w:rsidRDefault="001D6032" w:rsidP="005D021F">
            <w:pPr>
              <w:jc w:val="center"/>
              <w:rPr>
                <w:rFonts w:cstheme="minorHAnsi"/>
                <w:sz w:val="16"/>
                <w:szCs w:val="16"/>
              </w:rPr>
            </w:pPr>
            <w:r>
              <w:rPr>
                <w:rFonts w:cstheme="minorHAnsi"/>
                <w:sz w:val="16"/>
                <w:szCs w:val="16"/>
              </w:rPr>
              <w:t>-</w:t>
            </w:r>
          </w:p>
        </w:tc>
        <w:tc>
          <w:tcPr>
            <w:tcW w:w="719" w:type="dxa"/>
            <w:shd w:val="clear" w:color="auto" w:fill="F2F2F2" w:themeFill="background1" w:themeFillShade="F2"/>
            <w:vAlign w:val="center"/>
          </w:tcPr>
          <w:p w14:paraId="160B8B65" w14:textId="77777777" w:rsidR="001D6032" w:rsidRDefault="001D6032" w:rsidP="005D021F">
            <w:pPr>
              <w:jc w:val="center"/>
              <w:rPr>
                <w:rFonts w:cstheme="minorHAnsi"/>
                <w:sz w:val="16"/>
                <w:szCs w:val="16"/>
              </w:rPr>
            </w:pPr>
            <w:r>
              <w:rPr>
                <w:rFonts w:cstheme="minorHAnsi"/>
                <w:sz w:val="16"/>
                <w:szCs w:val="16"/>
              </w:rPr>
              <w:t>-</w:t>
            </w:r>
          </w:p>
        </w:tc>
        <w:tc>
          <w:tcPr>
            <w:tcW w:w="718" w:type="dxa"/>
            <w:shd w:val="clear" w:color="auto" w:fill="F2F2F2" w:themeFill="background1" w:themeFillShade="F2"/>
            <w:vAlign w:val="center"/>
          </w:tcPr>
          <w:p w14:paraId="53EF66D9" w14:textId="77777777" w:rsidR="001D6032" w:rsidRDefault="001D6032" w:rsidP="005D021F">
            <w:pPr>
              <w:jc w:val="center"/>
              <w:rPr>
                <w:rFonts w:cstheme="minorHAnsi"/>
                <w:sz w:val="16"/>
                <w:szCs w:val="16"/>
              </w:rPr>
            </w:pPr>
            <w:r>
              <w:rPr>
                <w:rFonts w:cstheme="minorHAnsi"/>
                <w:sz w:val="16"/>
                <w:szCs w:val="16"/>
              </w:rPr>
              <w:t>-</w:t>
            </w:r>
          </w:p>
        </w:tc>
        <w:tc>
          <w:tcPr>
            <w:tcW w:w="736" w:type="dxa"/>
            <w:shd w:val="clear" w:color="auto" w:fill="F2F2F2" w:themeFill="background1" w:themeFillShade="F2"/>
            <w:vAlign w:val="center"/>
          </w:tcPr>
          <w:p w14:paraId="224985C6" w14:textId="77777777" w:rsidR="001D6032" w:rsidRDefault="001D6032" w:rsidP="005D021F">
            <w:pPr>
              <w:jc w:val="center"/>
              <w:rPr>
                <w:rFonts w:cstheme="minorHAnsi"/>
                <w:sz w:val="16"/>
                <w:szCs w:val="16"/>
              </w:rPr>
            </w:pPr>
            <w:r>
              <w:rPr>
                <w:rFonts w:cstheme="minorHAnsi"/>
                <w:sz w:val="16"/>
                <w:szCs w:val="16"/>
              </w:rPr>
              <w:t>-</w:t>
            </w:r>
          </w:p>
        </w:tc>
        <w:tc>
          <w:tcPr>
            <w:tcW w:w="703" w:type="dxa"/>
            <w:shd w:val="clear" w:color="auto" w:fill="F2F2F2" w:themeFill="background1" w:themeFillShade="F2"/>
            <w:vAlign w:val="center"/>
          </w:tcPr>
          <w:p w14:paraId="799DC8D4" w14:textId="77777777" w:rsidR="001D6032" w:rsidRDefault="001D6032" w:rsidP="005D021F">
            <w:pPr>
              <w:jc w:val="center"/>
              <w:rPr>
                <w:rFonts w:cstheme="minorHAnsi"/>
                <w:b/>
                <w:sz w:val="16"/>
                <w:szCs w:val="16"/>
              </w:rPr>
            </w:pPr>
            <w:r w:rsidRPr="007D5E02">
              <w:rPr>
                <w:rFonts w:cstheme="minorHAnsi"/>
                <w:b/>
                <w:sz w:val="16"/>
                <w:szCs w:val="16"/>
              </w:rPr>
              <w:t>6</w:t>
            </w:r>
          </w:p>
          <w:p w14:paraId="352E6D4B" w14:textId="77777777" w:rsidR="001D6032" w:rsidRPr="007D5E02" w:rsidRDefault="001D6032" w:rsidP="005D021F">
            <w:pPr>
              <w:jc w:val="center"/>
              <w:rPr>
                <w:rFonts w:cstheme="minorHAnsi"/>
                <w:b/>
                <w:sz w:val="16"/>
                <w:szCs w:val="16"/>
              </w:rPr>
            </w:pPr>
            <w:r>
              <w:rPr>
                <w:rFonts w:cstheme="minorHAnsi"/>
                <w:b/>
                <w:sz w:val="16"/>
                <w:szCs w:val="16"/>
              </w:rPr>
              <w:t>8,6%</w:t>
            </w:r>
          </w:p>
        </w:tc>
        <w:tc>
          <w:tcPr>
            <w:tcW w:w="719" w:type="dxa"/>
            <w:gridSpan w:val="2"/>
            <w:vAlign w:val="center"/>
          </w:tcPr>
          <w:p w14:paraId="5123AEE3" w14:textId="77777777" w:rsidR="001D6032" w:rsidRDefault="001D6032" w:rsidP="005D021F">
            <w:pPr>
              <w:jc w:val="center"/>
              <w:rPr>
                <w:rFonts w:cstheme="minorHAnsi"/>
                <w:sz w:val="16"/>
                <w:szCs w:val="16"/>
              </w:rPr>
            </w:pPr>
            <w:r>
              <w:rPr>
                <w:rFonts w:cstheme="minorHAnsi"/>
                <w:sz w:val="16"/>
                <w:szCs w:val="16"/>
              </w:rPr>
              <w:t>-</w:t>
            </w:r>
          </w:p>
        </w:tc>
        <w:tc>
          <w:tcPr>
            <w:tcW w:w="718" w:type="dxa"/>
            <w:vAlign w:val="center"/>
          </w:tcPr>
          <w:p w14:paraId="60F90FBB" w14:textId="77777777" w:rsidR="001D6032" w:rsidRPr="009A14E3" w:rsidRDefault="001D6032" w:rsidP="005D021F">
            <w:pPr>
              <w:jc w:val="center"/>
              <w:rPr>
                <w:sz w:val="14"/>
                <w:szCs w:val="14"/>
              </w:rPr>
            </w:pPr>
            <w:r>
              <w:rPr>
                <w:sz w:val="14"/>
                <w:szCs w:val="14"/>
              </w:rPr>
              <w:t>-</w:t>
            </w:r>
          </w:p>
        </w:tc>
        <w:tc>
          <w:tcPr>
            <w:tcW w:w="719" w:type="dxa"/>
            <w:vAlign w:val="center"/>
          </w:tcPr>
          <w:p w14:paraId="4DDD6DE5" w14:textId="77777777" w:rsidR="001D6032" w:rsidRPr="009A14E3" w:rsidRDefault="001D6032" w:rsidP="005D021F">
            <w:pPr>
              <w:jc w:val="center"/>
              <w:rPr>
                <w:sz w:val="14"/>
                <w:szCs w:val="14"/>
              </w:rPr>
            </w:pPr>
            <w:r>
              <w:rPr>
                <w:sz w:val="14"/>
                <w:szCs w:val="14"/>
              </w:rPr>
              <w:t>-</w:t>
            </w:r>
          </w:p>
        </w:tc>
        <w:tc>
          <w:tcPr>
            <w:tcW w:w="718" w:type="dxa"/>
            <w:vAlign w:val="center"/>
          </w:tcPr>
          <w:p w14:paraId="42CDD8C9" w14:textId="77777777" w:rsidR="001D6032" w:rsidRPr="009A14E3" w:rsidRDefault="001D6032" w:rsidP="005D021F">
            <w:pPr>
              <w:jc w:val="center"/>
              <w:rPr>
                <w:sz w:val="14"/>
                <w:szCs w:val="14"/>
              </w:rPr>
            </w:pPr>
            <w:r>
              <w:rPr>
                <w:sz w:val="14"/>
                <w:szCs w:val="14"/>
              </w:rPr>
              <w:t>-</w:t>
            </w:r>
          </w:p>
        </w:tc>
        <w:tc>
          <w:tcPr>
            <w:tcW w:w="674" w:type="dxa"/>
            <w:vAlign w:val="center"/>
          </w:tcPr>
          <w:p w14:paraId="6E0274C1" w14:textId="77777777" w:rsidR="001D6032" w:rsidRPr="009A14E3" w:rsidRDefault="001D6032" w:rsidP="005D021F">
            <w:pPr>
              <w:jc w:val="center"/>
              <w:rPr>
                <w:sz w:val="14"/>
                <w:szCs w:val="14"/>
              </w:rPr>
            </w:pPr>
            <w:r>
              <w:rPr>
                <w:sz w:val="14"/>
                <w:szCs w:val="14"/>
              </w:rPr>
              <w:t>-</w:t>
            </w:r>
          </w:p>
        </w:tc>
      </w:tr>
    </w:tbl>
    <w:p w14:paraId="04DA90A9" w14:textId="77777777" w:rsidR="00C5573F" w:rsidRDefault="00C5573F">
      <w:pPr>
        <w:rPr>
          <w:rFonts w:ascii="Times New Roman" w:eastAsia="Times New Roman" w:hAnsi="Times New Roman" w:cs="Times New Roman"/>
          <w:b/>
          <w:color w:val="000000"/>
          <w:lang w:eastAsia="cs-CZ"/>
        </w:rPr>
        <w:sectPr w:rsidR="00C5573F" w:rsidSect="00C5573F">
          <w:pgSz w:w="16838" w:h="11906" w:orient="landscape" w:code="9"/>
          <w:pgMar w:top="992" w:right="1418" w:bottom="1843" w:left="1559" w:header="709" w:footer="709" w:gutter="0"/>
          <w:cols w:space="708"/>
          <w:docGrid w:linePitch="360"/>
        </w:sectPr>
      </w:pPr>
    </w:p>
    <w:p w14:paraId="6194DC3C" w14:textId="28C1C8DB" w:rsidR="004C4D80" w:rsidRDefault="004C4D80" w:rsidP="004C4D80">
      <w:pPr>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lastRenderedPageBreak/>
        <w:t xml:space="preserve">Graf 1 </w:t>
      </w:r>
    </w:p>
    <w:p w14:paraId="1C0C3E31" w14:textId="77777777" w:rsidR="00B37069" w:rsidRPr="004C4D80" w:rsidRDefault="00B37069" w:rsidP="004C4D80">
      <w:pPr>
        <w:rPr>
          <w:rFonts w:ascii="Times New Roman" w:eastAsia="Times New Roman" w:hAnsi="Times New Roman" w:cs="Times New Roman"/>
          <w:b/>
          <w:color w:val="000000"/>
          <w:lang w:eastAsia="cs-CZ"/>
        </w:rPr>
      </w:pPr>
    </w:p>
    <w:p w14:paraId="26D1D82B" w14:textId="1CBA9ACB" w:rsidR="004C4D80" w:rsidRDefault="004C4D80" w:rsidP="004C4D80">
      <w:pPr>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Srovnání počtu získaných lymfatických uzlin v souborech single a </w:t>
      </w:r>
      <w:proofErr w:type="spellStart"/>
      <w:r w:rsidRPr="004C4D80">
        <w:rPr>
          <w:rFonts w:ascii="Times New Roman" w:eastAsia="Times New Roman" w:hAnsi="Times New Roman" w:cs="Times New Roman"/>
          <w:b/>
          <w:color w:val="000000"/>
          <w:lang w:eastAsia="cs-CZ"/>
        </w:rPr>
        <w:t>dual</w:t>
      </w:r>
      <w:proofErr w:type="spellEnd"/>
      <w:r w:rsidRPr="004C4D80">
        <w:rPr>
          <w:rFonts w:ascii="Times New Roman" w:eastAsia="Times New Roman" w:hAnsi="Times New Roman" w:cs="Times New Roman"/>
          <w:b/>
          <w:color w:val="000000"/>
          <w:lang w:eastAsia="cs-CZ"/>
        </w:rPr>
        <w:t xml:space="preserve"> </w:t>
      </w:r>
      <w:proofErr w:type="spellStart"/>
      <w:r w:rsidRPr="004C4D80">
        <w:rPr>
          <w:rFonts w:ascii="Times New Roman" w:eastAsia="Times New Roman" w:hAnsi="Times New Roman" w:cs="Times New Roman"/>
          <w:b/>
          <w:color w:val="000000"/>
          <w:lang w:eastAsia="cs-CZ"/>
        </w:rPr>
        <w:t>docking</w:t>
      </w:r>
      <w:proofErr w:type="spellEnd"/>
      <w:r w:rsidRPr="004C4D80">
        <w:rPr>
          <w:rFonts w:ascii="Times New Roman" w:eastAsia="Times New Roman" w:hAnsi="Times New Roman" w:cs="Times New Roman"/>
          <w:b/>
          <w:color w:val="000000"/>
          <w:lang w:eastAsia="cs-CZ"/>
        </w:rPr>
        <w:t>.</w:t>
      </w:r>
    </w:p>
    <w:p w14:paraId="2B45C3DA" w14:textId="77777777" w:rsidR="004C4D80" w:rsidRPr="004C4D80" w:rsidRDefault="004C4D80" w:rsidP="004C4D80">
      <w:pPr>
        <w:rPr>
          <w:rFonts w:eastAsia="Times New Roman"/>
          <w:b/>
          <w:color w:val="000000"/>
          <w:lang w:eastAsia="cs-CZ"/>
        </w:rPr>
      </w:pPr>
    </w:p>
    <w:p w14:paraId="5B5EB273" w14:textId="17CF76C1" w:rsidR="004C4D80" w:rsidRPr="00CF7D93" w:rsidRDefault="004C4D80" w:rsidP="004C4D80">
      <w:r w:rsidRPr="002C07D8">
        <w:rPr>
          <w:noProof/>
          <w:lang w:eastAsia="cs-CZ"/>
        </w:rPr>
        <w:drawing>
          <wp:inline distT="0" distB="0" distL="0" distR="0" wp14:anchorId="6EFD30C4" wp14:editId="65415E67">
            <wp:extent cx="4467225" cy="3571875"/>
            <wp:effectExtent l="0" t="0" r="9525"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7225" cy="3571875"/>
                    </a:xfrm>
                    <a:prstGeom prst="rect">
                      <a:avLst/>
                    </a:prstGeom>
                    <a:noFill/>
                    <a:ln>
                      <a:noFill/>
                    </a:ln>
                  </pic:spPr>
                </pic:pic>
              </a:graphicData>
            </a:graphic>
          </wp:inline>
        </w:drawing>
      </w:r>
    </w:p>
    <w:p w14:paraId="32776346" w14:textId="356EBEE8" w:rsidR="004C4D80" w:rsidRDefault="004C4D80" w:rsidP="004C4D80">
      <w:pPr>
        <w:rPr>
          <w:rFonts w:ascii="Times New Roman" w:eastAsia="Times New Roman" w:hAnsi="Times New Roman" w:cs="Times New Roman"/>
          <w:b/>
          <w:color w:val="000000"/>
          <w:lang w:eastAsia="cs-CZ"/>
        </w:rPr>
      </w:pPr>
      <w:r w:rsidRPr="00CF7D93">
        <w:br w:type="page"/>
      </w:r>
      <w:r w:rsidRPr="004C4D80">
        <w:rPr>
          <w:rFonts w:ascii="Times New Roman" w:eastAsia="Times New Roman" w:hAnsi="Times New Roman" w:cs="Times New Roman"/>
          <w:b/>
          <w:color w:val="000000"/>
          <w:lang w:eastAsia="cs-CZ"/>
        </w:rPr>
        <w:lastRenderedPageBreak/>
        <w:t>Graf</w:t>
      </w:r>
      <w:r w:rsidR="00B37069">
        <w:rPr>
          <w:rFonts w:ascii="Times New Roman" w:eastAsia="Times New Roman" w:hAnsi="Times New Roman" w:cs="Times New Roman"/>
          <w:b/>
          <w:color w:val="000000"/>
          <w:lang w:eastAsia="cs-CZ"/>
        </w:rPr>
        <w:t xml:space="preserve"> </w:t>
      </w:r>
      <w:r w:rsidRPr="004C4D80">
        <w:rPr>
          <w:rFonts w:ascii="Times New Roman" w:eastAsia="Times New Roman" w:hAnsi="Times New Roman" w:cs="Times New Roman"/>
          <w:b/>
          <w:color w:val="000000"/>
          <w:lang w:eastAsia="cs-CZ"/>
        </w:rPr>
        <w:t xml:space="preserve">2 </w:t>
      </w:r>
    </w:p>
    <w:p w14:paraId="749E9C8D" w14:textId="77777777" w:rsidR="00B37069" w:rsidRPr="004C4D80" w:rsidRDefault="00B37069" w:rsidP="004C4D80"/>
    <w:p w14:paraId="747059A6" w14:textId="2864A127" w:rsidR="004C4D80" w:rsidRDefault="004C4D80" w:rsidP="004C4D80">
      <w:pPr>
        <w:rPr>
          <w:rFonts w:ascii="Times New Roman" w:eastAsia="Times New Roman" w:hAnsi="Times New Roman" w:cs="Times New Roman"/>
          <w:b/>
          <w:color w:val="000000"/>
          <w:lang w:eastAsia="cs-CZ"/>
        </w:rPr>
      </w:pPr>
      <w:r w:rsidRPr="004C4D80">
        <w:rPr>
          <w:rFonts w:ascii="Times New Roman" w:eastAsia="Times New Roman" w:hAnsi="Times New Roman" w:cs="Times New Roman"/>
          <w:b/>
          <w:color w:val="000000"/>
          <w:lang w:eastAsia="cs-CZ"/>
        </w:rPr>
        <w:t xml:space="preserve">Počty získaných </w:t>
      </w:r>
      <w:proofErr w:type="spellStart"/>
      <w:r w:rsidRPr="004C4D80">
        <w:rPr>
          <w:rFonts w:ascii="Times New Roman" w:eastAsia="Times New Roman" w:hAnsi="Times New Roman" w:cs="Times New Roman"/>
          <w:b/>
          <w:color w:val="000000"/>
          <w:lang w:eastAsia="cs-CZ"/>
        </w:rPr>
        <w:t>paraaortálních</w:t>
      </w:r>
      <w:proofErr w:type="spellEnd"/>
      <w:r w:rsidRPr="004C4D80">
        <w:rPr>
          <w:rFonts w:ascii="Times New Roman" w:eastAsia="Times New Roman" w:hAnsi="Times New Roman" w:cs="Times New Roman"/>
          <w:b/>
          <w:color w:val="000000"/>
          <w:lang w:eastAsia="cs-CZ"/>
        </w:rPr>
        <w:t xml:space="preserve"> uzlin s ohledem na dosažení krani</w:t>
      </w:r>
      <w:r w:rsidR="00453764">
        <w:rPr>
          <w:rFonts w:ascii="Times New Roman" w:eastAsia="Times New Roman" w:hAnsi="Times New Roman" w:cs="Times New Roman"/>
          <w:b/>
          <w:color w:val="000000"/>
          <w:lang w:eastAsia="cs-CZ"/>
        </w:rPr>
        <w:t>álního limitu levé renální žíly</w:t>
      </w:r>
    </w:p>
    <w:p w14:paraId="378721F8" w14:textId="77777777" w:rsidR="00453764" w:rsidRDefault="00453764" w:rsidP="004C4D80">
      <w:pPr>
        <w:rPr>
          <w:rFonts w:ascii="Times New Roman" w:eastAsia="Times New Roman" w:hAnsi="Times New Roman" w:cs="Times New Roman"/>
          <w:b/>
          <w:color w:val="000000"/>
          <w:lang w:eastAsia="cs-CZ"/>
        </w:rPr>
      </w:pPr>
    </w:p>
    <w:p w14:paraId="04493312" w14:textId="77777777" w:rsidR="004C4D80" w:rsidRDefault="004C4D80" w:rsidP="004C4D80">
      <w:r w:rsidRPr="002C07D8">
        <w:rPr>
          <w:noProof/>
          <w:lang w:eastAsia="cs-CZ"/>
        </w:rPr>
        <w:drawing>
          <wp:inline distT="0" distB="0" distL="0" distR="0" wp14:anchorId="0244CB83" wp14:editId="1A524741">
            <wp:extent cx="4476750" cy="358140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750" cy="3581400"/>
                    </a:xfrm>
                    <a:prstGeom prst="rect">
                      <a:avLst/>
                    </a:prstGeom>
                    <a:noFill/>
                    <a:ln>
                      <a:noFill/>
                    </a:ln>
                  </pic:spPr>
                </pic:pic>
              </a:graphicData>
            </a:graphic>
          </wp:inline>
        </w:drawing>
      </w:r>
    </w:p>
    <w:p w14:paraId="59E686CC" w14:textId="77777777" w:rsidR="00453764" w:rsidRDefault="00453764">
      <w:pPr>
        <w:rPr>
          <w:rFonts w:ascii="Times New Roman" w:hAnsi="Times New Roman" w:cs="Times New Roman"/>
          <w:b/>
        </w:rPr>
      </w:pPr>
      <w:r>
        <w:rPr>
          <w:rFonts w:ascii="Times New Roman" w:hAnsi="Times New Roman" w:cs="Times New Roman"/>
          <w:b/>
        </w:rPr>
        <w:br w:type="page"/>
      </w:r>
    </w:p>
    <w:p w14:paraId="7D357D86" w14:textId="643926FC" w:rsidR="004C4D80" w:rsidRDefault="004C4D80" w:rsidP="004C4D80">
      <w:pPr>
        <w:rPr>
          <w:rFonts w:ascii="Times New Roman" w:hAnsi="Times New Roman" w:cs="Times New Roman"/>
          <w:b/>
        </w:rPr>
      </w:pPr>
      <w:r w:rsidRPr="00453764">
        <w:rPr>
          <w:rFonts w:ascii="Times New Roman" w:hAnsi="Times New Roman" w:cs="Times New Roman"/>
          <w:b/>
        </w:rPr>
        <w:lastRenderedPageBreak/>
        <w:t xml:space="preserve">Graf </w:t>
      </w:r>
      <w:r w:rsidR="00B37069">
        <w:rPr>
          <w:rFonts w:ascii="Times New Roman" w:hAnsi="Times New Roman" w:cs="Times New Roman"/>
          <w:b/>
        </w:rPr>
        <w:t>3</w:t>
      </w:r>
    </w:p>
    <w:p w14:paraId="7F998861" w14:textId="77777777" w:rsidR="00B37069" w:rsidRPr="00453764" w:rsidRDefault="00B37069" w:rsidP="004C4D80">
      <w:pPr>
        <w:rPr>
          <w:rFonts w:ascii="Times New Roman" w:hAnsi="Times New Roman" w:cs="Times New Roman"/>
          <w:b/>
        </w:rPr>
      </w:pPr>
    </w:p>
    <w:p w14:paraId="081D8561" w14:textId="562F07E6" w:rsidR="004C4D80" w:rsidRDefault="004C4D80" w:rsidP="004C4D80">
      <w:pPr>
        <w:rPr>
          <w:rFonts w:ascii="Times New Roman" w:hAnsi="Times New Roman" w:cs="Times New Roman"/>
          <w:b/>
        </w:rPr>
      </w:pPr>
      <w:r w:rsidRPr="00453764">
        <w:rPr>
          <w:rFonts w:ascii="Times New Roman" w:hAnsi="Times New Roman" w:cs="Times New Roman"/>
          <w:b/>
        </w:rPr>
        <w:t xml:space="preserve">Korelace mezi BMI a počtem získaných </w:t>
      </w:r>
      <w:proofErr w:type="spellStart"/>
      <w:r w:rsidRPr="00453764">
        <w:rPr>
          <w:rFonts w:ascii="Times New Roman" w:hAnsi="Times New Roman" w:cs="Times New Roman"/>
          <w:b/>
        </w:rPr>
        <w:t>paraaortálních</w:t>
      </w:r>
      <w:proofErr w:type="spellEnd"/>
      <w:r w:rsidRPr="00453764">
        <w:rPr>
          <w:rFonts w:ascii="Times New Roman" w:hAnsi="Times New Roman" w:cs="Times New Roman"/>
          <w:b/>
        </w:rPr>
        <w:t xml:space="preserve"> uzlin</w:t>
      </w:r>
    </w:p>
    <w:p w14:paraId="654EF678" w14:textId="77777777" w:rsidR="00453764" w:rsidRPr="00453764" w:rsidRDefault="00453764" w:rsidP="004C4D80">
      <w:pPr>
        <w:rPr>
          <w:rFonts w:ascii="Times New Roman" w:hAnsi="Times New Roman" w:cs="Times New Roman"/>
          <w:b/>
        </w:rPr>
      </w:pPr>
    </w:p>
    <w:p w14:paraId="6F928BEA" w14:textId="6B4A1305" w:rsidR="004C4D80" w:rsidRPr="00CF7D93" w:rsidRDefault="004C4D80" w:rsidP="004C4D80">
      <w:r w:rsidRPr="002C07D8">
        <w:rPr>
          <w:noProof/>
          <w:lang w:eastAsia="cs-CZ"/>
        </w:rPr>
        <w:drawing>
          <wp:inline distT="0" distB="0" distL="0" distR="0" wp14:anchorId="24402141" wp14:editId="02D2C7DD">
            <wp:extent cx="4695825" cy="3752850"/>
            <wp:effectExtent l="0" t="0" r="9525"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5825" cy="3752850"/>
                    </a:xfrm>
                    <a:prstGeom prst="rect">
                      <a:avLst/>
                    </a:prstGeom>
                    <a:noFill/>
                    <a:ln>
                      <a:noFill/>
                    </a:ln>
                  </pic:spPr>
                </pic:pic>
              </a:graphicData>
            </a:graphic>
          </wp:inline>
        </w:drawing>
      </w:r>
    </w:p>
    <w:p w14:paraId="640E7A41" w14:textId="1456F86E" w:rsidR="004C4D80" w:rsidRPr="00453764" w:rsidRDefault="004C4D80" w:rsidP="004C4D80">
      <w:pPr>
        <w:rPr>
          <w:rFonts w:ascii="Times New Roman" w:hAnsi="Times New Roman" w:cs="Times New Roman"/>
        </w:rPr>
      </w:pPr>
      <w:r w:rsidRPr="00453764">
        <w:rPr>
          <w:rFonts w:ascii="Times New Roman" w:hAnsi="Times New Roman" w:cs="Times New Roman"/>
        </w:rPr>
        <w:t xml:space="preserve">Korelační analýzou nebyla prokázána signifikantní korelace mezi BMI a počtem </w:t>
      </w:r>
      <w:proofErr w:type="spellStart"/>
      <w:r w:rsidRPr="00453764">
        <w:rPr>
          <w:rFonts w:ascii="Times New Roman" w:hAnsi="Times New Roman" w:cs="Times New Roman"/>
        </w:rPr>
        <w:t>paraaortálních</w:t>
      </w:r>
      <w:proofErr w:type="spellEnd"/>
      <w:r w:rsidRPr="00453764">
        <w:rPr>
          <w:rFonts w:ascii="Times New Roman" w:hAnsi="Times New Roman" w:cs="Times New Roman"/>
        </w:rPr>
        <w:t xml:space="preserve"> uzlin,</w:t>
      </w:r>
      <w:r w:rsidRPr="00453764">
        <w:rPr>
          <w:rFonts w:ascii="Times New Roman" w:hAnsi="Times New Roman" w:cs="Times New Roman"/>
        </w:rPr>
        <w:br/>
        <w:t xml:space="preserve">r = -0,217; p = 0,081. Snížená hladina statistické významnosti, která se blíží hranici 0,05, ukazuje na trend v datech – u pacientek s vyššími hodnotami BMI byl získán nižší počet </w:t>
      </w:r>
      <w:proofErr w:type="spellStart"/>
      <w:r w:rsidRPr="00453764">
        <w:rPr>
          <w:rFonts w:ascii="Times New Roman" w:hAnsi="Times New Roman" w:cs="Times New Roman"/>
        </w:rPr>
        <w:t>paraaortálních</w:t>
      </w:r>
      <w:proofErr w:type="spellEnd"/>
      <w:r w:rsidRPr="00453764">
        <w:rPr>
          <w:rFonts w:ascii="Times New Roman" w:hAnsi="Times New Roman" w:cs="Times New Roman"/>
        </w:rPr>
        <w:t xml:space="preserve"> uzlin. </w:t>
      </w:r>
    </w:p>
    <w:p w14:paraId="1A74FF55" w14:textId="77777777" w:rsidR="004C4D80" w:rsidRPr="00CF7D93" w:rsidRDefault="004C4D80" w:rsidP="004C4D80">
      <w:r w:rsidRPr="00CF7D93">
        <w:br w:type="page"/>
      </w:r>
    </w:p>
    <w:p w14:paraId="06485CE4" w14:textId="4011F497" w:rsidR="00453764" w:rsidRDefault="00453764" w:rsidP="00453764">
      <w:pPr>
        <w:rPr>
          <w:rFonts w:ascii="Times New Roman" w:hAnsi="Times New Roman" w:cs="Times New Roman"/>
          <w:b/>
          <w:noProof/>
        </w:rPr>
      </w:pPr>
      <w:r w:rsidRPr="00453764">
        <w:rPr>
          <w:rFonts w:ascii="Times New Roman" w:hAnsi="Times New Roman" w:cs="Times New Roman"/>
          <w:b/>
        </w:rPr>
        <w:lastRenderedPageBreak/>
        <w:t xml:space="preserve">Obrázek </w:t>
      </w:r>
      <w:r w:rsidRPr="00453764">
        <w:rPr>
          <w:rFonts w:ascii="Times New Roman" w:hAnsi="Times New Roman" w:cs="Times New Roman"/>
          <w:b/>
        </w:rPr>
        <w:fldChar w:fldCharType="begin"/>
      </w:r>
      <w:r w:rsidRPr="00453764">
        <w:rPr>
          <w:rFonts w:ascii="Times New Roman" w:hAnsi="Times New Roman" w:cs="Times New Roman"/>
          <w:b/>
        </w:rPr>
        <w:instrText xml:space="preserve"> SEQ Obrázek \* ARABIC </w:instrText>
      </w:r>
      <w:r w:rsidRPr="00453764">
        <w:rPr>
          <w:rFonts w:ascii="Times New Roman" w:hAnsi="Times New Roman" w:cs="Times New Roman"/>
          <w:b/>
        </w:rPr>
        <w:fldChar w:fldCharType="separate"/>
      </w:r>
      <w:r w:rsidRPr="00453764">
        <w:rPr>
          <w:rFonts w:ascii="Times New Roman" w:hAnsi="Times New Roman" w:cs="Times New Roman"/>
          <w:b/>
          <w:noProof/>
        </w:rPr>
        <w:t>1</w:t>
      </w:r>
      <w:r w:rsidRPr="00453764">
        <w:rPr>
          <w:rFonts w:ascii="Times New Roman" w:hAnsi="Times New Roman" w:cs="Times New Roman"/>
          <w:b/>
          <w:noProof/>
        </w:rPr>
        <w:fldChar w:fldCharType="end"/>
      </w:r>
    </w:p>
    <w:p w14:paraId="0BE1085F" w14:textId="77777777" w:rsidR="00B37069" w:rsidRPr="00453764" w:rsidRDefault="00B37069" w:rsidP="00453764">
      <w:pPr>
        <w:rPr>
          <w:rFonts w:ascii="Times New Roman" w:hAnsi="Times New Roman" w:cs="Times New Roman"/>
          <w:b/>
        </w:rPr>
      </w:pPr>
    </w:p>
    <w:p w14:paraId="5F94F5F3" w14:textId="77777777" w:rsidR="00453764" w:rsidRPr="00453764" w:rsidRDefault="00453764" w:rsidP="00453764">
      <w:pPr>
        <w:rPr>
          <w:rFonts w:ascii="Times New Roman" w:hAnsi="Times New Roman" w:cs="Times New Roman"/>
          <w:b/>
        </w:rPr>
      </w:pPr>
      <w:r w:rsidRPr="00453764">
        <w:rPr>
          <w:rFonts w:ascii="Times New Roman" w:hAnsi="Times New Roman" w:cs="Times New Roman"/>
          <w:b/>
        </w:rPr>
        <w:t xml:space="preserve">Rozmístění vstupu do dutiny břišní při jednoduchém bočním a centrálním umístění robotického systému </w:t>
      </w:r>
    </w:p>
    <w:p w14:paraId="21205B64" w14:textId="11E16591" w:rsidR="00453764" w:rsidRPr="00453764" w:rsidRDefault="00453764" w:rsidP="00453764">
      <w:pPr>
        <w:rPr>
          <w:rFonts w:ascii="Times New Roman" w:hAnsi="Times New Roman" w:cs="Times New Roman"/>
        </w:rPr>
      </w:pPr>
      <w:r w:rsidRPr="00453764">
        <w:rPr>
          <w:rFonts w:ascii="Times New Roman" w:hAnsi="Times New Roman" w:cs="Times New Roman"/>
        </w:rPr>
        <w:t xml:space="preserve">(Upraveno dle </w:t>
      </w:r>
      <w:proofErr w:type="spellStart"/>
      <w:r w:rsidRPr="00453764">
        <w:rPr>
          <w:rFonts w:ascii="Times New Roman" w:hAnsi="Times New Roman" w:cs="Times New Roman"/>
        </w:rPr>
        <w:t>Intuitive</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Surgical</w:t>
      </w:r>
      <w:proofErr w:type="spellEnd"/>
      <w:r w:rsidRPr="00453764">
        <w:rPr>
          <w:rFonts w:ascii="Times New Roman" w:hAnsi="Times New Roman" w:cs="Times New Roman"/>
        </w:rPr>
        <w:t>)</w:t>
      </w:r>
    </w:p>
    <w:p w14:paraId="1574330D" w14:textId="77777777" w:rsidR="004C4D80" w:rsidRPr="00CF7D93" w:rsidRDefault="004C4D80" w:rsidP="004C4D80"/>
    <w:p w14:paraId="25D74507" w14:textId="56218369" w:rsidR="004C4D80" w:rsidRPr="00CF7D93" w:rsidRDefault="004C4D80" w:rsidP="004C4D80">
      <w:pPr>
        <w:keepNext/>
      </w:pPr>
      <w:r w:rsidRPr="002C07D8">
        <w:rPr>
          <w:noProof/>
          <w:lang w:eastAsia="cs-CZ"/>
        </w:rPr>
        <w:drawing>
          <wp:inline distT="0" distB="0" distL="0" distR="0" wp14:anchorId="4B488B17" wp14:editId="178B21EF">
            <wp:extent cx="5133975" cy="4639134"/>
            <wp:effectExtent l="19050" t="19050" r="9525" b="2857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50003" cy="4653617"/>
                    </a:xfrm>
                    <a:prstGeom prst="rect">
                      <a:avLst/>
                    </a:prstGeom>
                    <a:noFill/>
                    <a:ln w="12700" cmpd="sng">
                      <a:solidFill>
                        <a:srgbClr val="000000"/>
                      </a:solidFill>
                      <a:miter lim="800000"/>
                      <a:headEnd/>
                      <a:tailEnd/>
                    </a:ln>
                    <a:effectLst/>
                  </pic:spPr>
                </pic:pic>
              </a:graphicData>
            </a:graphic>
          </wp:inline>
        </w:drawing>
      </w:r>
    </w:p>
    <w:p w14:paraId="4A27A491" w14:textId="77777777" w:rsidR="00453764" w:rsidRDefault="00453764" w:rsidP="004C4D80">
      <w:pPr>
        <w:rPr>
          <w:rFonts w:ascii="Times New Roman" w:hAnsi="Times New Roman" w:cs="Times New Roman"/>
        </w:rPr>
      </w:pPr>
    </w:p>
    <w:p w14:paraId="7046D3DB" w14:textId="77777777" w:rsidR="00453764" w:rsidRDefault="00453764" w:rsidP="004C4D80">
      <w:pPr>
        <w:rPr>
          <w:rFonts w:ascii="Times New Roman" w:hAnsi="Times New Roman" w:cs="Times New Roman"/>
        </w:rPr>
      </w:pPr>
    </w:p>
    <w:p w14:paraId="6C859613" w14:textId="01CD1709" w:rsidR="004C4D80" w:rsidRPr="00453764" w:rsidRDefault="004C4D80" w:rsidP="004C4D80">
      <w:pPr>
        <w:rPr>
          <w:rFonts w:ascii="Times New Roman" w:hAnsi="Times New Roman" w:cs="Times New Roman"/>
        </w:rPr>
      </w:pPr>
      <w:r w:rsidRPr="00453764">
        <w:rPr>
          <w:rFonts w:ascii="Times New Roman" w:hAnsi="Times New Roman" w:cs="Times New Roman"/>
        </w:rPr>
        <w:t>C – optický trokar</w:t>
      </w:r>
    </w:p>
    <w:p w14:paraId="5BDB41AC" w14:textId="33F95CA8" w:rsidR="004C4D80" w:rsidRPr="00453764" w:rsidRDefault="004C4D80" w:rsidP="004C4D80">
      <w:pPr>
        <w:rPr>
          <w:rFonts w:ascii="Times New Roman" w:hAnsi="Times New Roman" w:cs="Times New Roman"/>
        </w:rPr>
      </w:pPr>
      <w:r w:rsidRPr="00453764">
        <w:rPr>
          <w:rFonts w:ascii="Times New Roman" w:hAnsi="Times New Roman" w:cs="Times New Roman"/>
        </w:rPr>
        <w:t>A – asistenční trokar</w:t>
      </w:r>
    </w:p>
    <w:p w14:paraId="05735D8C" w14:textId="77777777" w:rsidR="004C4D80" w:rsidRPr="00453764" w:rsidRDefault="004C4D80" w:rsidP="004C4D80">
      <w:pPr>
        <w:rPr>
          <w:rFonts w:ascii="Times New Roman" w:hAnsi="Times New Roman" w:cs="Times New Roman"/>
        </w:rPr>
      </w:pPr>
      <w:r w:rsidRPr="00453764">
        <w:rPr>
          <w:rFonts w:ascii="Times New Roman" w:hAnsi="Times New Roman" w:cs="Times New Roman"/>
        </w:rPr>
        <w:t xml:space="preserve">1 – </w:t>
      </w:r>
      <w:proofErr w:type="spellStart"/>
      <w:r w:rsidRPr="00453764">
        <w:rPr>
          <w:rFonts w:ascii="Times New Roman" w:hAnsi="Times New Roman" w:cs="Times New Roman"/>
        </w:rPr>
        <w:t>monopolární</w:t>
      </w:r>
      <w:proofErr w:type="spellEnd"/>
      <w:r w:rsidRPr="00453764">
        <w:rPr>
          <w:rFonts w:ascii="Times New Roman" w:hAnsi="Times New Roman" w:cs="Times New Roman"/>
        </w:rPr>
        <w:t xml:space="preserve"> nůžky</w:t>
      </w:r>
    </w:p>
    <w:p w14:paraId="35D87337" w14:textId="77777777" w:rsidR="004C4D80" w:rsidRPr="00453764" w:rsidRDefault="004C4D80" w:rsidP="004C4D80">
      <w:pPr>
        <w:rPr>
          <w:rFonts w:ascii="Times New Roman" w:hAnsi="Times New Roman" w:cs="Times New Roman"/>
        </w:rPr>
      </w:pPr>
      <w:r w:rsidRPr="00453764">
        <w:rPr>
          <w:rFonts w:ascii="Times New Roman" w:hAnsi="Times New Roman" w:cs="Times New Roman"/>
        </w:rPr>
        <w:t xml:space="preserve">2 – Maryland – bipolární </w:t>
      </w:r>
    </w:p>
    <w:p w14:paraId="4BC8D707" w14:textId="77777777" w:rsidR="004C4D80" w:rsidRPr="00453764" w:rsidRDefault="004C4D80" w:rsidP="004C4D80">
      <w:pPr>
        <w:rPr>
          <w:rFonts w:ascii="Times New Roman" w:hAnsi="Times New Roman" w:cs="Times New Roman"/>
        </w:rPr>
      </w:pPr>
      <w:r w:rsidRPr="00453764">
        <w:rPr>
          <w:rFonts w:ascii="Times New Roman" w:hAnsi="Times New Roman" w:cs="Times New Roman"/>
        </w:rPr>
        <w:t xml:space="preserve">3 – úchopový </w:t>
      </w:r>
      <w:proofErr w:type="spellStart"/>
      <w:r w:rsidRPr="00453764">
        <w:rPr>
          <w:rFonts w:ascii="Times New Roman" w:hAnsi="Times New Roman" w:cs="Times New Roman"/>
        </w:rPr>
        <w:t>fenestrovaný</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grasper</w:t>
      </w:r>
      <w:proofErr w:type="spellEnd"/>
    </w:p>
    <w:p w14:paraId="72EDFD68" w14:textId="77777777" w:rsidR="004C4D80" w:rsidRPr="00CF7D93" w:rsidRDefault="004C4D80" w:rsidP="004C4D80">
      <w:r w:rsidRPr="00CF7D93">
        <w:br w:type="page"/>
      </w:r>
    </w:p>
    <w:p w14:paraId="4D78E595" w14:textId="530ACAE0" w:rsidR="00453764" w:rsidRDefault="00453764" w:rsidP="00453764">
      <w:pPr>
        <w:rPr>
          <w:rFonts w:ascii="Times New Roman" w:hAnsi="Times New Roman" w:cs="Times New Roman"/>
          <w:b/>
        </w:rPr>
      </w:pPr>
      <w:r w:rsidRPr="00453764">
        <w:rPr>
          <w:rFonts w:ascii="Times New Roman" w:hAnsi="Times New Roman" w:cs="Times New Roman"/>
          <w:b/>
        </w:rPr>
        <w:lastRenderedPageBreak/>
        <w:t>Obrázek 2</w:t>
      </w:r>
    </w:p>
    <w:p w14:paraId="6015CD36" w14:textId="77777777" w:rsidR="00B37069" w:rsidRPr="00453764" w:rsidRDefault="00B37069" w:rsidP="00453764">
      <w:pPr>
        <w:rPr>
          <w:rFonts w:ascii="Times New Roman" w:hAnsi="Times New Roman" w:cs="Times New Roman"/>
          <w:b/>
        </w:rPr>
      </w:pPr>
    </w:p>
    <w:p w14:paraId="79C4C226" w14:textId="6967711C" w:rsidR="00453764" w:rsidRPr="00453764" w:rsidRDefault="00453764" w:rsidP="00453764">
      <w:pPr>
        <w:rPr>
          <w:rFonts w:ascii="Times New Roman" w:hAnsi="Times New Roman" w:cs="Times New Roman"/>
          <w:b/>
        </w:rPr>
      </w:pPr>
      <w:r w:rsidRPr="00453764">
        <w:rPr>
          <w:rFonts w:ascii="Times New Roman" w:hAnsi="Times New Roman" w:cs="Times New Roman"/>
          <w:b/>
        </w:rPr>
        <w:t>DUÁLNÍ DOKOVÁNÍ</w:t>
      </w:r>
    </w:p>
    <w:p w14:paraId="68D92C2E" w14:textId="280AE406" w:rsidR="00453764" w:rsidRPr="00453764" w:rsidRDefault="00453764" w:rsidP="00453764">
      <w:pPr>
        <w:rPr>
          <w:rFonts w:ascii="Times New Roman" w:hAnsi="Times New Roman" w:cs="Times New Roman"/>
          <w:b/>
        </w:rPr>
      </w:pPr>
      <w:r w:rsidRPr="00453764">
        <w:rPr>
          <w:rFonts w:ascii="Times New Roman" w:hAnsi="Times New Roman" w:cs="Times New Roman"/>
          <w:b/>
        </w:rPr>
        <w:t xml:space="preserve">Rozmístění vstupů do dutiny </w:t>
      </w:r>
      <w:r w:rsidR="003B7750" w:rsidRPr="00453764">
        <w:rPr>
          <w:rFonts w:ascii="Times New Roman" w:hAnsi="Times New Roman" w:cs="Times New Roman"/>
          <w:b/>
        </w:rPr>
        <w:t>břišní při</w:t>
      </w:r>
      <w:r w:rsidRPr="00453764">
        <w:rPr>
          <w:rFonts w:ascii="Times New Roman" w:hAnsi="Times New Roman" w:cs="Times New Roman"/>
          <w:b/>
        </w:rPr>
        <w:t xml:space="preserve"> využití jednoho vstupu pro optiku </w:t>
      </w:r>
    </w:p>
    <w:p w14:paraId="320C64C7" w14:textId="406B20E1" w:rsidR="00453764" w:rsidRPr="00453764" w:rsidRDefault="00453764" w:rsidP="00453764">
      <w:pPr>
        <w:rPr>
          <w:rFonts w:ascii="Times New Roman" w:hAnsi="Times New Roman" w:cs="Times New Roman"/>
        </w:rPr>
      </w:pPr>
      <w:r w:rsidRPr="00453764">
        <w:rPr>
          <w:rFonts w:ascii="Times New Roman" w:hAnsi="Times New Roman" w:cs="Times New Roman"/>
        </w:rPr>
        <w:t xml:space="preserve">(Upraveno dle </w:t>
      </w:r>
      <w:proofErr w:type="spellStart"/>
      <w:r w:rsidRPr="00453764">
        <w:rPr>
          <w:rFonts w:ascii="Times New Roman" w:hAnsi="Times New Roman" w:cs="Times New Roman"/>
        </w:rPr>
        <w:t>Intuitive</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Surgical</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H.Falconer</w:t>
      </w:r>
      <w:proofErr w:type="spellEnd"/>
      <w:r w:rsidRPr="00453764">
        <w:rPr>
          <w:rFonts w:ascii="Times New Roman" w:hAnsi="Times New Roman" w:cs="Times New Roman"/>
        </w:rPr>
        <w:t>)</w:t>
      </w:r>
    </w:p>
    <w:p w14:paraId="5902B40E" w14:textId="77777777" w:rsidR="00453764" w:rsidRPr="00453764" w:rsidRDefault="00453764" w:rsidP="00453764"/>
    <w:p w14:paraId="2F1F8521" w14:textId="0ECF07BE" w:rsidR="004C4D80" w:rsidRPr="00CF7D93" w:rsidRDefault="004C4D80" w:rsidP="004C4D80">
      <w:pPr>
        <w:keepNext/>
      </w:pPr>
      <w:r w:rsidRPr="002C07D8">
        <w:rPr>
          <w:noProof/>
          <w:lang w:eastAsia="cs-CZ"/>
        </w:rPr>
        <w:drawing>
          <wp:inline distT="0" distB="0" distL="0" distR="0" wp14:anchorId="390CBEFB" wp14:editId="322361EF">
            <wp:extent cx="3917674" cy="4914900"/>
            <wp:effectExtent l="19050" t="19050" r="26035" b="1905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4442" cy="4948482"/>
                    </a:xfrm>
                    <a:prstGeom prst="rect">
                      <a:avLst/>
                    </a:prstGeom>
                    <a:noFill/>
                    <a:ln w="12700" cmpd="sng">
                      <a:solidFill>
                        <a:srgbClr val="000000"/>
                      </a:solidFill>
                      <a:miter lim="800000"/>
                      <a:headEnd/>
                      <a:tailEnd/>
                    </a:ln>
                    <a:effectLst/>
                  </pic:spPr>
                </pic:pic>
              </a:graphicData>
            </a:graphic>
          </wp:inline>
        </w:drawing>
      </w:r>
    </w:p>
    <w:p w14:paraId="536BB10A" w14:textId="77777777" w:rsidR="004C4D80" w:rsidRPr="00CF7D93" w:rsidRDefault="004C4D80" w:rsidP="004C4D80"/>
    <w:p w14:paraId="6573AAE4" w14:textId="77777777" w:rsidR="004C4D80" w:rsidRPr="00CF7D93" w:rsidRDefault="004C4D80" w:rsidP="004C4D80"/>
    <w:p w14:paraId="216FDA00" w14:textId="77777777" w:rsidR="004C4D80" w:rsidRPr="00CF7D93" w:rsidRDefault="004C4D80" w:rsidP="004C4D80"/>
    <w:p w14:paraId="4DDBF1E5" w14:textId="77777777" w:rsidR="00453764" w:rsidRDefault="00453764">
      <w:pPr>
        <w:rPr>
          <w:rFonts w:ascii="Times New Roman" w:eastAsia="Calibri" w:hAnsi="Times New Roman" w:cs="Times New Roman"/>
          <w:i/>
          <w:iCs/>
          <w:color w:val="44546A"/>
          <w:sz w:val="18"/>
          <w:szCs w:val="18"/>
        </w:rPr>
      </w:pPr>
      <w:r>
        <w:rPr>
          <w:rFonts w:ascii="Times New Roman" w:hAnsi="Times New Roman"/>
        </w:rPr>
        <w:br w:type="page"/>
      </w:r>
    </w:p>
    <w:p w14:paraId="0CC6A4D5" w14:textId="3F6E88A7" w:rsidR="00453764" w:rsidRDefault="00453764" w:rsidP="00453764">
      <w:pPr>
        <w:rPr>
          <w:rFonts w:ascii="Times New Roman" w:hAnsi="Times New Roman" w:cs="Times New Roman"/>
          <w:b/>
        </w:rPr>
      </w:pPr>
      <w:r w:rsidRPr="00453764">
        <w:rPr>
          <w:rFonts w:ascii="Times New Roman" w:hAnsi="Times New Roman" w:cs="Times New Roman"/>
          <w:b/>
        </w:rPr>
        <w:lastRenderedPageBreak/>
        <w:t>Obrázek 3</w:t>
      </w:r>
    </w:p>
    <w:p w14:paraId="0E7D4810" w14:textId="77777777" w:rsidR="00B37069" w:rsidRPr="00453764" w:rsidRDefault="00B37069" w:rsidP="00453764">
      <w:pPr>
        <w:rPr>
          <w:rFonts w:ascii="Times New Roman" w:hAnsi="Times New Roman" w:cs="Times New Roman"/>
          <w:b/>
        </w:rPr>
      </w:pPr>
    </w:p>
    <w:p w14:paraId="7F8E6605" w14:textId="77777777" w:rsidR="00453764" w:rsidRPr="00453764" w:rsidRDefault="00453764" w:rsidP="00453764">
      <w:pPr>
        <w:rPr>
          <w:rFonts w:ascii="Times New Roman" w:hAnsi="Times New Roman" w:cs="Times New Roman"/>
          <w:b/>
        </w:rPr>
      </w:pPr>
      <w:r w:rsidRPr="00453764">
        <w:rPr>
          <w:rFonts w:ascii="Times New Roman" w:hAnsi="Times New Roman" w:cs="Times New Roman"/>
          <w:b/>
        </w:rPr>
        <w:t xml:space="preserve">DUÁLNÍ DOKOVÁNÍ </w:t>
      </w:r>
    </w:p>
    <w:p w14:paraId="59A2FED7" w14:textId="77777777" w:rsidR="00453764" w:rsidRPr="00453764" w:rsidRDefault="00453764" w:rsidP="00453764">
      <w:pPr>
        <w:rPr>
          <w:rFonts w:ascii="Times New Roman" w:hAnsi="Times New Roman" w:cs="Times New Roman"/>
          <w:b/>
        </w:rPr>
      </w:pPr>
      <w:r w:rsidRPr="00453764">
        <w:rPr>
          <w:rFonts w:ascii="Times New Roman" w:hAnsi="Times New Roman" w:cs="Times New Roman"/>
          <w:b/>
        </w:rPr>
        <w:t xml:space="preserve">Rozmístění vstupů do dutiny břišní při využití dvou vstupů pro optiku </w:t>
      </w:r>
    </w:p>
    <w:p w14:paraId="3BAE48BC" w14:textId="02BEF7BF" w:rsidR="00453764" w:rsidRDefault="00453764" w:rsidP="00453764">
      <w:pPr>
        <w:rPr>
          <w:rFonts w:ascii="Times New Roman" w:hAnsi="Times New Roman" w:cs="Times New Roman"/>
        </w:rPr>
      </w:pPr>
      <w:r w:rsidRPr="00453764">
        <w:rPr>
          <w:rFonts w:ascii="Times New Roman" w:hAnsi="Times New Roman" w:cs="Times New Roman"/>
        </w:rPr>
        <w:t xml:space="preserve">(Upraveno dle </w:t>
      </w:r>
      <w:proofErr w:type="spellStart"/>
      <w:r w:rsidRPr="00453764">
        <w:rPr>
          <w:rFonts w:ascii="Times New Roman" w:hAnsi="Times New Roman" w:cs="Times New Roman"/>
        </w:rPr>
        <w:t>Intuitive</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Surgical</w:t>
      </w:r>
      <w:proofErr w:type="spellEnd"/>
      <w:r w:rsidRPr="00453764">
        <w:rPr>
          <w:rFonts w:ascii="Times New Roman" w:hAnsi="Times New Roman" w:cs="Times New Roman"/>
        </w:rPr>
        <w:t xml:space="preserve">, </w:t>
      </w:r>
      <w:proofErr w:type="spellStart"/>
      <w:r w:rsidRPr="00453764">
        <w:rPr>
          <w:rFonts w:ascii="Times New Roman" w:hAnsi="Times New Roman" w:cs="Times New Roman"/>
        </w:rPr>
        <w:t>H.Falconer</w:t>
      </w:r>
      <w:proofErr w:type="spellEnd"/>
      <w:r w:rsidRPr="00453764">
        <w:rPr>
          <w:rFonts w:ascii="Times New Roman" w:hAnsi="Times New Roman" w:cs="Times New Roman"/>
        </w:rPr>
        <w:t>)</w:t>
      </w:r>
    </w:p>
    <w:p w14:paraId="7332FC67" w14:textId="77777777" w:rsidR="00453764" w:rsidRPr="00453764" w:rsidRDefault="00453764" w:rsidP="00453764">
      <w:pPr>
        <w:rPr>
          <w:rFonts w:ascii="Times New Roman" w:hAnsi="Times New Roman" w:cs="Times New Roman"/>
        </w:rPr>
      </w:pPr>
    </w:p>
    <w:p w14:paraId="5B0AFE6D" w14:textId="3832A28E" w:rsidR="004C4D80" w:rsidRPr="00CF7D93" w:rsidRDefault="004C4D80" w:rsidP="004C4D80">
      <w:pPr>
        <w:keepNext/>
      </w:pPr>
      <w:r w:rsidRPr="002C07D8">
        <w:rPr>
          <w:noProof/>
          <w:lang w:eastAsia="cs-CZ"/>
        </w:rPr>
        <w:drawing>
          <wp:inline distT="0" distB="0" distL="0" distR="0" wp14:anchorId="390783EB" wp14:editId="25FD5552">
            <wp:extent cx="4019550" cy="5081093"/>
            <wp:effectExtent l="19050" t="19050" r="19050" b="2476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28407" cy="5092289"/>
                    </a:xfrm>
                    <a:prstGeom prst="rect">
                      <a:avLst/>
                    </a:prstGeom>
                    <a:noFill/>
                    <a:ln w="12700" cmpd="sng">
                      <a:solidFill>
                        <a:srgbClr val="000000"/>
                      </a:solidFill>
                      <a:miter lim="800000"/>
                      <a:headEnd/>
                      <a:tailEnd/>
                    </a:ln>
                    <a:effectLst/>
                  </pic:spPr>
                </pic:pic>
              </a:graphicData>
            </a:graphic>
          </wp:inline>
        </w:drawing>
      </w:r>
    </w:p>
    <w:p w14:paraId="467D5A81" w14:textId="77777777" w:rsidR="004C4D80" w:rsidRDefault="004C4D80" w:rsidP="004C4D80"/>
    <w:p w14:paraId="5205E32D" w14:textId="77777777" w:rsidR="004C4D80" w:rsidRDefault="004C4D80" w:rsidP="004C4D80"/>
    <w:p w14:paraId="46E906CB" w14:textId="77777777" w:rsidR="004C4D80" w:rsidRDefault="004C4D80" w:rsidP="004C4D80"/>
    <w:p w14:paraId="27FB6189" w14:textId="77777777" w:rsidR="00453764" w:rsidRDefault="00453764">
      <w:pPr>
        <w:rPr>
          <w:rFonts w:ascii="Times New Roman" w:eastAsia="Calibri" w:hAnsi="Times New Roman" w:cs="Times New Roman"/>
          <w:i/>
          <w:iCs/>
          <w:color w:val="44546A"/>
          <w:sz w:val="18"/>
          <w:szCs w:val="18"/>
        </w:rPr>
      </w:pPr>
      <w:r>
        <w:rPr>
          <w:rFonts w:ascii="Times New Roman" w:hAnsi="Times New Roman"/>
        </w:rPr>
        <w:br w:type="page"/>
      </w:r>
    </w:p>
    <w:p w14:paraId="450DAA9C" w14:textId="774235AC" w:rsidR="00453764" w:rsidRDefault="00453764" w:rsidP="00453764">
      <w:pPr>
        <w:rPr>
          <w:rFonts w:ascii="Times New Roman" w:hAnsi="Times New Roman" w:cs="Times New Roman"/>
          <w:b/>
        </w:rPr>
      </w:pPr>
      <w:r w:rsidRPr="00453764">
        <w:rPr>
          <w:rFonts w:ascii="Times New Roman" w:hAnsi="Times New Roman" w:cs="Times New Roman"/>
          <w:b/>
        </w:rPr>
        <w:lastRenderedPageBreak/>
        <w:t>Obrázek 4</w:t>
      </w:r>
    </w:p>
    <w:p w14:paraId="4211F99A" w14:textId="77777777" w:rsidR="00B37069" w:rsidRPr="00453764" w:rsidRDefault="00B37069" w:rsidP="00453764">
      <w:pPr>
        <w:rPr>
          <w:rFonts w:ascii="Times New Roman" w:hAnsi="Times New Roman" w:cs="Times New Roman"/>
          <w:b/>
        </w:rPr>
      </w:pPr>
    </w:p>
    <w:p w14:paraId="3856EFA0" w14:textId="5772B433" w:rsidR="00453764" w:rsidRPr="00453764" w:rsidRDefault="00453764" w:rsidP="00453764">
      <w:pPr>
        <w:rPr>
          <w:rFonts w:ascii="Times New Roman" w:hAnsi="Times New Roman" w:cs="Times New Roman"/>
          <w:b/>
          <w:color w:val="231F20"/>
        </w:rPr>
      </w:pPr>
      <w:r w:rsidRPr="00453764">
        <w:rPr>
          <w:rFonts w:ascii="Times New Roman" w:hAnsi="Times New Roman" w:cs="Times New Roman"/>
          <w:b/>
          <w:color w:val="231F20"/>
        </w:rPr>
        <w:t xml:space="preserve">Duální dokování - změna robotického systému (upraveno podle </w:t>
      </w:r>
      <w:proofErr w:type="spellStart"/>
      <w:r w:rsidRPr="00453764">
        <w:rPr>
          <w:rFonts w:ascii="Times New Roman" w:hAnsi="Times New Roman" w:cs="Times New Roman"/>
          <w:b/>
          <w:color w:val="231F20"/>
        </w:rPr>
        <w:t>Intuitive</w:t>
      </w:r>
      <w:proofErr w:type="spellEnd"/>
      <w:r w:rsidRPr="00453764">
        <w:rPr>
          <w:rFonts w:ascii="Times New Roman" w:hAnsi="Times New Roman" w:cs="Times New Roman"/>
          <w:b/>
          <w:color w:val="231F20"/>
        </w:rPr>
        <w:t xml:space="preserve"> </w:t>
      </w:r>
      <w:proofErr w:type="spellStart"/>
      <w:r w:rsidRPr="00453764">
        <w:rPr>
          <w:rFonts w:ascii="Times New Roman" w:hAnsi="Times New Roman" w:cs="Times New Roman"/>
          <w:b/>
          <w:color w:val="231F20"/>
        </w:rPr>
        <w:t>Surgical</w:t>
      </w:r>
      <w:proofErr w:type="spellEnd"/>
      <w:r w:rsidRPr="00453764">
        <w:rPr>
          <w:rFonts w:ascii="Times New Roman" w:hAnsi="Times New Roman" w:cs="Times New Roman"/>
          <w:b/>
          <w:color w:val="231F20"/>
        </w:rPr>
        <w:t>)</w:t>
      </w:r>
    </w:p>
    <w:p w14:paraId="63D7639A" w14:textId="77777777" w:rsidR="00453764" w:rsidRPr="00453764" w:rsidRDefault="00453764" w:rsidP="00453764">
      <w:pPr>
        <w:rPr>
          <w:rFonts w:ascii="Times New Roman" w:hAnsi="Times New Roman" w:cs="Times New Roman"/>
          <w:b/>
        </w:rPr>
      </w:pPr>
    </w:p>
    <w:p w14:paraId="74B68497" w14:textId="11775DCE" w:rsidR="004C4D80" w:rsidRPr="00CF7D93" w:rsidRDefault="004C4D80" w:rsidP="004C4D80">
      <w:pPr>
        <w:keepNext/>
      </w:pPr>
      <w:r w:rsidRPr="002C07D8">
        <w:rPr>
          <w:noProof/>
          <w:lang w:eastAsia="cs-CZ"/>
        </w:rPr>
        <w:drawing>
          <wp:inline distT="0" distB="0" distL="0" distR="0" wp14:anchorId="705C94F3" wp14:editId="62E54AE7">
            <wp:extent cx="5762625" cy="3076575"/>
            <wp:effectExtent l="19050" t="19050" r="28575" b="285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076575"/>
                    </a:xfrm>
                    <a:prstGeom prst="rect">
                      <a:avLst/>
                    </a:prstGeom>
                    <a:noFill/>
                    <a:ln w="12700" cmpd="sng">
                      <a:solidFill>
                        <a:srgbClr val="000000"/>
                      </a:solidFill>
                      <a:miter lim="800000"/>
                      <a:headEnd/>
                      <a:tailEnd/>
                    </a:ln>
                    <a:effectLst/>
                  </pic:spPr>
                </pic:pic>
              </a:graphicData>
            </a:graphic>
          </wp:inline>
        </w:drawing>
      </w:r>
    </w:p>
    <w:p w14:paraId="615AAB6D" w14:textId="77777777" w:rsidR="004C4D80" w:rsidRDefault="004C4D80" w:rsidP="004C4D80"/>
    <w:p w14:paraId="5E0B1466" w14:textId="77777777" w:rsidR="004C4D80" w:rsidRDefault="004C4D80" w:rsidP="004C4D80">
      <w:pPr>
        <w:pStyle w:val="Odstavecseseznamem"/>
        <w:spacing w:line="360" w:lineRule="auto"/>
        <w:ind w:left="0"/>
        <w:rPr>
          <w:rFonts w:ascii="Times New Roman" w:hAnsi="Times New Roman" w:cs="Times New Roman"/>
          <w:b/>
          <w:sz w:val="24"/>
          <w:szCs w:val="24"/>
        </w:rPr>
      </w:pPr>
    </w:p>
    <w:p w14:paraId="44F34EDF" w14:textId="05196AE9" w:rsidR="00834D84" w:rsidRPr="00F80E52" w:rsidRDefault="004C4D80" w:rsidP="009F32EF">
      <w:pPr>
        <w:rPr>
          <w:rFonts w:ascii="Times New Roman" w:hAnsi="Times New Roman" w:cs="Times New Roman"/>
          <w:b/>
          <w:sz w:val="24"/>
          <w:szCs w:val="24"/>
        </w:rPr>
      </w:pPr>
      <w:r>
        <w:rPr>
          <w:rFonts w:ascii="Times New Roman" w:hAnsi="Times New Roman" w:cs="Times New Roman"/>
          <w:b/>
          <w:sz w:val="24"/>
          <w:szCs w:val="24"/>
        </w:rPr>
        <w:br w:type="page"/>
      </w:r>
    </w:p>
    <w:p w14:paraId="17827A59" w14:textId="12488069" w:rsidR="003C1963" w:rsidRPr="00FB509C" w:rsidRDefault="003C1963" w:rsidP="00F73958">
      <w:pPr>
        <w:pStyle w:val="Odstavecseseznamem"/>
        <w:numPr>
          <w:ilvl w:val="0"/>
          <w:numId w:val="65"/>
        </w:numPr>
        <w:spacing w:line="360" w:lineRule="auto"/>
        <w:ind w:left="851" w:hanging="567"/>
        <w:rPr>
          <w:rFonts w:ascii="Times New Roman" w:hAnsi="Times New Roman" w:cs="Times New Roman"/>
          <w:b/>
          <w:sz w:val="28"/>
          <w:szCs w:val="28"/>
        </w:rPr>
      </w:pPr>
      <w:r w:rsidRPr="00FB509C">
        <w:rPr>
          <w:rFonts w:ascii="Times New Roman" w:hAnsi="Times New Roman" w:cs="Times New Roman"/>
          <w:b/>
          <w:sz w:val="28"/>
          <w:szCs w:val="28"/>
        </w:rPr>
        <w:lastRenderedPageBreak/>
        <w:t>Seznam publikací a přednášek</w:t>
      </w:r>
    </w:p>
    <w:p w14:paraId="2A62DDE7" w14:textId="77777777" w:rsidR="00881379" w:rsidRDefault="00881379" w:rsidP="00881379">
      <w:pPr>
        <w:pStyle w:val="Odstavecseseznamem"/>
        <w:spacing w:line="360" w:lineRule="auto"/>
        <w:ind w:left="709"/>
        <w:rPr>
          <w:rFonts w:ascii="Times New Roman" w:hAnsi="Times New Roman" w:cs="Times New Roman"/>
          <w:b/>
          <w:sz w:val="24"/>
          <w:szCs w:val="24"/>
        </w:rPr>
      </w:pPr>
    </w:p>
    <w:p w14:paraId="150A7921" w14:textId="37391928" w:rsidR="003C1963" w:rsidRPr="00F73958" w:rsidRDefault="00F73958" w:rsidP="00F73958">
      <w:pPr>
        <w:pStyle w:val="Odstavecseseznamem"/>
        <w:numPr>
          <w:ilvl w:val="1"/>
          <w:numId w:val="66"/>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tab/>
      </w:r>
      <w:r w:rsidR="003C1963" w:rsidRPr="00F73958">
        <w:rPr>
          <w:rFonts w:ascii="Times New Roman" w:hAnsi="Times New Roman" w:cs="Times New Roman"/>
          <w:b/>
          <w:sz w:val="28"/>
          <w:szCs w:val="28"/>
        </w:rPr>
        <w:t>Práce související s disertační prací</w:t>
      </w:r>
    </w:p>
    <w:p w14:paraId="2DF78E5E" w14:textId="77777777" w:rsidR="00881379" w:rsidRPr="003C1963" w:rsidRDefault="00881379" w:rsidP="00881379">
      <w:pPr>
        <w:pStyle w:val="Odstavecseseznamem"/>
        <w:spacing w:line="360" w:lineRule="auto"/>
        <w:ind w:left="360"/>
        <w:rPr>
          <w:rFonts w:ascii="Times New Roman" w:hAnsi="Times New Roman" w:cs="Times New Roman"/>
          <w:b/>
          <w:sz w:val="24"/>
          <w:szCs w:val="24"/>
        </w:rPr>
      </w:pPr>
    </w:p>
    <w:p w14:paraId="5CBAB52F" w14:textId="7899CC68" w:rsidR="006C7175" w:rsidRDefault="003C1963" w:rsidP="00F73958">
      <w:pPr>
        <w:pStyle w:val="Odstavecseseznamem"/>
        <w:numPr>
          <w:ilvl w:val="2"/>
          <w:numId w:val="66"/>
        </w:numPr>
        <w:spacing w:line="360" w:lineRule="auto"/>
        <w:ind w:left="0" w:firstLine="284"/>
        <w:rPr>
          <w:rFonts w:ascii="Times New Roman" w:hAnsi="Times New Roman" w:cs="Times New Roman"/>
          <w:b/>
          <w:sz w:val="24"/>
          <w:szCs w:val="24"/>
        </w:rPr>
      </w:pPr>
      <w:r>
        <w:rPr>
          <w:rFonts w:ascii="Times New Roman" w:hAnsi="Times New Roman" w:cs="Times New Roman"/>
          <w:b/>
          <w:sz w:val="24"/>
          <w:szCs w:val="24"/>
        </w:rPr>
        <w:t xml:space="preserve">Původní vědecké publikace in </w:t>
      </w:r>
      <w:proofErr w:type="spellStart"/>
      <w:r>
        <w:rPr>
          <w:rFonts w:ascii="Times New Roman" w:hAnsi="Times New Roman" w:cs="Times New Roman"/>
          <w:b/>
          <w:sz w:val="24"/>
          <w:szCs w:val="24"/>
        </w:rPr>
        <w:t>extenso</w:t>
      </w:r>
      <w:proofErr w:type="spellEnd"/>
      <w:r>
        <w:rPr>
          <w:rFonts w:ascii="Times New Roman" w:hAnsi="Times New Roman" w:cs="Times New Roman"/>
          <w:b/>
          <w:sz w:val="24"/>
          <w:szCs w:val="24"/>
        </w:rPr>
        <w:t xml:space="preserve"> uveřejněné v časopise s</w:t>
      </w:r>
      <w:r w:rsidR="006C7175">
        <w:rPr>
          <w:rFonts w:ascii="Times New Roman" w:hAnsi="Times New Roman" w:cs="Times New Roman"/>
          <w:b/>
          <w:sz w:val="24"/>
          <w:szCs w:val="24"/>
        </w:rPr>
        <w:t> </w:t>
      </w:r>
      <w:r>
        <w:rPr>
          <w:rFonts w:ascii="Times New Roman" w:hAnsi="Times New Roman" w:cs="Times New Roman"/>
          <w:b/>
          <w:sz w:val="24"/>
          <w:szCs w:val="24"/>
        </w:rPr>
        <w:t>IF</w:t>
      </w:r>
    </w:p>
    <w:p w14:paraId="7395D134" w14:textId="77777777" w:rsidR="006C7175" w:rsidRDefault="006C7175" w:rsidP="006C7175">
      <w:pPr>
        <w:pStyle w:val="Odstavecseseznamem"/>
        <w:spacing w:line="360" w:lineRule="auto"/>
        <w:ind w:left="709"/>
        <w:rPr>
          <w:rFonts w:ascii="Times New Roman" w:hAnsi="Times New Roman" w:cs="Times New Roman"/>
          <w:b/>
          <w:sz w:val="24"/>
          <w:szCs w:val="24"/>
        </w:rPr>
      </w:pPr>
    </w:p>
    <w:p w14:paraId="45715033" w14:textId="78731FBF" w:rsidR="00C40F4A" w:rsidRPr="006C7175" w:rsidRDefault="00C40F4A" w:rsidP="004C7616">
      <w:pPr>
        <w:pStyle w:val="Odstavecseseznamem"/>
        <w:spacing w:line="240" w:lineRule="auto"/>
        <w:ind w:left="709"/>
        <w:rPr>
          <w:rFonts w:ascii="Times New Roman" w:hAnsi="Times New Roman" w:cs="Times New Roman"/>
          <w:sz w:val="24"/>
          <w:szCs w:val="24"/>
        </w:rPr>
      </w:pPr>
      <w:r w:rsidRPr="006C7175">
        <w:rPr>
          <w:rFonts w:ascii="Times New Roman" w:hAnsi="Times New Roman" w:cs="Times New Roman"/>
          <w:color w:val="000000"/>
          <w:sz w:val="24"/>
          <w:szCs w:val="24"/>
        </w:rPr>
        <w:t xml:space="preserve">Pilka, R., </w:t>
      </w:r>
      <w:r w:rsidRPr="006C7175">
        <w:rPr>
          <w:rFonts w:ascii="Times New Roman" w:hAnsi="Times New Roman" w:cs="Times New Roman"/>
          <w:b/>
          <w:color w:val="000000"/>
          <w:sz w:val="24"/>
          <w:szCs w:val="24"/>
        </w:rPr>
        <w:t>Marek, R</w:t>
      </w:r>
      <w:r w:rsidRPr="006C7175">
        <w:rPr>
          <w:rFonts w:ascii="Times New Roman" w:hAnsi="Times New Roman" w:cs="Times New Roman"/>
          <w:color w:val="000000"/>
          <w:sz w:val="24"/>
          <w:szCs w:val="24"/>
        </w:rPr>
        <w:t xml:space="preserve">., Adam, T., Kudela, M., Ondrová, D., Neubert, D., Hambálek, J., </w:t>
      </w:r>
      <w:proofErr w:type="spellStart"/>
      <w:r w:rsidRPr="006C7175">
        <w:rPr>
          <w:rFonts w:ascii="Times New Roman" w:hAnsi="Times New Roman" w:cs="Times New Roman"/>
          <w:color w:val="000000"/>
          <w:sz w:val="24"/>
          <w:szCs w:val="24"/>
        </w:rPr>
        <w:t>Maděrka</w:t>
      </w:r>
      <w:proofErr w:type="spellEnd"/>
      <w:r w:rsidRPr="006C7175">
        <w:rPr>
          <w:rFonts w:ascii="Times New Roman" w:hAnsi="Times New Roman" w:cs="Times New Roman"/>
          <w:color w:val="000000"/>
          <w:sz w:val="24"/>
          <w:szCs w:val="24"/>
        </w:rPr>
        <w:t xml:space="preserve">, M., </w:t>
      </w:r>
      <w:proofErr w:type="spellStart"/>
      <w:r w:rsidRPr="006C7175">
        <w:rPr>
          <w:rFonts w:ascii="Times New Roman" w:hAnsi="Times New Roman" w:cs="Times New Roman"/>
          <w:color w:val="000000"/>
          <w:sz w:val="24"/>
          <w:szCs w:val="24"/>
        </w:rPr>
        <w:t>Solichová</w:t>
      </w:r>
      <w:proofErr w:type="spellEnd"/>
      <w:r w:rsidRPr="006C7175">
        <w:rPr>
          <w:rFonts w:ascii="Times New Roman" w:hAnsi="Times New Roman" w:cs="Times New Roman"/>
          <w:color w:val="000000"/>
          <w:sz w:val="24"/>
          <w:szCs w:val="24"/>
        </w:rPr>
        <w:t xml:space="preserve">, D., </w:t>
      </w:r>
      <w:proofErr w:type="spellStart"/>
      <w:r w:rsidRPr="006C7175">
        <w:rPr>
          <w:rFonts w:ascii="Times New Roman" w:hAnsi="Times New Roman" w:cs="Times New Roman"/>
          <w:color w:val="000000"/>
          <w:sz w:val="24"/>
          <w:szCs w:val="24"/>
        </w:rPr>
        <w:t>Kujovská</w:t>
      </w:r>
      <w:proofErr w:type="spellEnd"/>
      <w:r w:rsidRPr="006C7175">
        <w:rPr>
          <w:rFonts w:ascii="Times New Roman" w:hAnsi="Times New Roman" w:cs="Times New Roman"/>
          <w:color w:val="000000"/>
          <w:sz w:val="24"/>
          <w:szCs w:val="24"/>
        </w:rPr>
        <w:t xml:space="preserve"> Krčmová, L., and Melichar, B.: </w:t>
      </w:r>
    </w:p>
    <w:p w14:paraId="5B50F1EC" w14:textId="77777777" w:rsidR="00C40F4A" w:rsidRPr="006C7175" w:rsidRDefault="00C40F4A" w:rsidP="00A11821">
      <w:pPr>
        <w:pStyle w:val="Odstavecseseznamem"/>
        <w:spacing w:line="240" w:lineRule="auto"/>
        <w:ind w:left="709"/>
        <w:rPr>
          <w:rFonts w:ascii="Times New Roman" w:hAnsi="Times New Roman" w:cs="Times New Roman"/>
          <w:color w:val="000000"/>
          <w:sz w:val="24"/>
          <w:szCs w:val="24"/>
        </w:rPr>
      </w:pPr>
      <w:proofErr w:type="spellStart"/>
      <w:r w:rsidRPr="006C7175">
        <w:rPr>
          <w:rFonts w:ascii="Times New Roman" w:hAnsi="Times New Roman" w:cs="Times New Roman"/>
          <w:color w:val="000000"/>
          <w:sz w:val="24"/>
          <w:szCs w:val="24"/>
        </w:rPr>
        <w:t>Systemic</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inflammatory</w:t>
      </w:r>
      <w:proofErr w:type="spellEnd"/>
      <w:r w:rsidRPr="006C7175">
        <w:rPr>
          <w:rFonts w:ascii="Times New Roman" w:hAnsi="Times New Roman" w:cs="Times New Roman"/>
          <w:color w:val="000000"/>
          <w:sz w:val="24"/>
          <w:szCs w:val="24"/>
        </w:rPr>
        <w:t xml:space="preserve"> response </w:t>
      </w:r>
      <w:proofErr w:type="spellStart"/>
      <w:r w:rsidRPr="006C7175">
        <w:rPr>
          <w:rFonts w:ascii="Times New Roman" w:hAnsi="Times New Roman" w:cs="Times New Roman"/>
          <w:color w:val="000000"/>
          <w:sz w:val="24"/>
          <w:szCs w:val="24"/>
        </w:rPr>
        <w:t>after</w:t>
      </w:r>
      <w:proofErr w:type="spellEnd"/>
      <w:r w:rsidRPr="006C7175">
        <w:rPr>
          <w:rFonts w:ascii="Times New Roman" w:hAnsi="Times New Roman" w:cs="Times New Roman"/>
          <w:color w:val="000000"/>
          <w:sz w:val="24"/>
          <w:szCs w:val="24"/>
        </w:rPr>
        <w:t xml:space="preserve"> open, </w:t>
      </w:r>
      <w:proofErr w:type="spellStart"/>
      <w:r w:rsidRPr="006C7175">
        <w:rPr>
          <w:rFonts w:ascii="Times New Roman" w:hAnsi="Times New Roman" w:cs="Times New Roman"/>
          <w:color w:val="000000"/>
          <w:sz w:val="24"/>
          <w:szCs w:val="24"/>
        </w:rPr>
        <w:t>laparoscopic</w:t>
      </w:r>
      <w:proofErr w:type="spellEnd"/>
      <w:r w:rsidRPr="006C7175">
        <w:rPr>
          <w:rFonts w:ascii="Times New Roman" w:hAnsi="Times New Roman" w:cs="Times New Roman"/>
          <w:color w:val="000000"/>
          <w:sz w:val="24"/>
          <w:szCs w:val="24"/>
        </w:rPr>
        <w:t xml:space="preserve"> and </w:t>
      </w:r>
      <w:proofErr w:type="spellStart"/>
      <w:r w:rsidRPr="006C7175">
        <w:rPr>
          <w:rFonts w:ascii="Times New Roman" w:hAnsi="Times New Roman" w:cs="Times New Roman"/>
          <w:color w:val="000000"/>
          <w:sz w:val="24"/>
          <w:szCs w:val="24"/>
        </w:rPr>
        <w:t>robotic</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surgery</w:t>
      </w:r>
      <w:proofErr w:type="spellEnd"/>
      <w:r w:rsidRPr="006C7175">
        <w:rPr>
          <w:rFonts w:ascii="Times New Roman" w:hAnsi="Times New Roman" w:cs="Times New Roman"/>
          <w:color w:val="000000"/>
          <w:sz w:val="24"/>
          <w:szCs w:val="24"/>
        </w:rPr>
        <w:t xml:space="preserve"> in </w:t>
      </w:r>
      <w:proofErr w:type="spellStart"/>
      <w:r w:rsidRPr="006C7175">
        <w:rPr>
          <w:rFonts w:ascii="Times New Roman" w:hAnsi="Times New Roman" w:cs="Times New Roman"/>
          <w:color w:val="000000"/>
          <w:sz w:val="24"/>
          <w:szCs w:val="24"/>
        </w:rPr>
        <w:t>endometrial</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cancer</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patients</w:t>
      </w:r>
      <w:proofErr w:type="spellEnd"/>
      <w:r w:rsidRPr="006C7175">
        <w:rPr>
          <w:rFonts w:ascii="Times New Roman" w:hAnsi="Times New Roman" w:cs="Times New Roman"/>
          <w:color w:val="000000"/>
          <w:sz w:val="24"/>
          <w:szCs w:val="24"/>
        </w:rPr>
        <w:t xml:space="preserve">. </w:t>
      </w:r>
    </w:p>
    <w:p w14:paraId="67E64617" w14:textId="727232F0" w:rsidR="00C40F4A" w:rsidRPr="006C7175" w:rsidRDefault="00C40F4A" w:rsidP="00A11821">
      <w:pPr>
        <w:pStyle w:val="Odstavecseseznamem"/>
        <w:spacing w:line="240" w:lineRule="auto"/>
        <w:ind w:left="709"/>
        <w:rPr>
          <w:rFonts w:ascii="Times New Roman" w:hAnsi="Times New Roman" w:cs="Times New Roman"/>
          <w:color w:val="000000"/>
          <w:sz w:val="24"/>
          <w:szCs w:val="24"/>
        </w:rPr>
      </w:pPr>
      <w:proofErr w:type="spellStart"/>
      <w:r w:rsidRPr="006C7175">
        <w:rPr>
          <w:rFonts w:ascii="Times New Roman" w:hAnsi="Times New Roman" w:cs="Times New Roman"/>
          <w:color w:val="000000"/>
          <w:sz w:val="24"/>
          <w:szCs w:val="24"/>
        </w:rPr>
        <w:t>Anticancer</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research</w:t>
      </w:r>
      <w:proofErr w:type="spellEnd"/>
      <w:r w:rsidRPr="006C7175">
        <w:rPr>
          <w:rFonts w:ascii="Times New Roman" w:hAnsi="Times New Roman" w:cs="Times New Roman"/>
          <w:color w:val="000000"/>
          <w:sz w:val="24"/>
          <w:szCs w:val="24"/>
        </w:rPr>
        <w:t xml:space="preserve">, 2016, </w:t>
      </w:r>
      <w:r w:rsidRPr="006C7175">
        <w:rPr>
          <w:rFonts w:ascii="Times New Roman" w:hAnsi="Times New Roman" w:cs="Times New Roman"/>
          <w:i/>
          <w:iCs/>
          <w:color w:val="000000"/>
          <w:sz w:val="24"/>
          <w:szCs w:val="24"/>
        </w:rPr>
        <w:t>36</w:t>
      </w:r>
      <w:r w:rsidRPr="006C7175">
        <w:rPr>
          <w:rFonts w:ascii="Times New Roman" w:hAnsi="Times New Roman" w:cs="Times New Roman"/>
          <w:color w:val="000000"/>
          <w:sz w:val="24"/>
          <w:szCs w:val="24"/>
        </w:rPr>
        <w:t xml:space="preserve">: 2909-2922 </w:t>
      </w:r>
      <w:r w:rsidRPr="006C7175">
        <w:rPr>
          <w:rFonts w:ascii="Times New Roman" w:hAnsi="Times New Roman" w:cs="Times New Roman"/>
          <w:color w:val="000000"/>
          <w:sz w:val="24"/>
          <w:szCs w:val="24"/>
        </w:rPr>
        <w:tab/>
      </w:r>
      <w:r w:rsidRPr="006C7175">
        <w:rPr>
          <w:rFonts w:ascii="Times New Roman" w:hAnsi="Times New Roman" w:cs="Times New Roman"/>
          <w:color w:val="000000"/>
          <w:sz w:val="24"/>
          <w:szCs w:val="24"/>
        </w:rPr>
        <w:tab/>
      </w:r>
      <w:r w:rsidRPr="006C7175">
        <w:rPr>
          <w:rFonts w:ascii="Times New Roman" w:hAnsi="Times New Roman" w:cs="Times New Roman"/>
          <w:color w:val="000000"/>
          <w:sz w:val="24"/>
          <w:szCs w:val="24"/>
        </w:rPr>
        <w:tab/>
      </w:r>
      <w:r w:rsidRPr="006C7175">
        <w:rPr>
          <w:rFonts w:ascii="Times New Roman" w:hAnsi="Times New Roman" w:cs="Times New Roman"/>
          <w:color w:val="000000"/>
          <w:sz w:val="24"/>
          <w:szCs w:val="24"/>
        </w:rPr>
        <w:tab/>
      </w:r>
      <w:r w:rsidRPr="006C7175">
        <w:rPr>
          <w:rFonts w:ascii="Times New Roman" w:hAnsi="Times New Roman" w:cs="Times New Roman"/>
          <w:color w:val="000000"/>
          <w:sz w:val="24"/>
          <w:szCs w:val="24"/>
        </w:rPr>
        <w:tab/>
        <w:t xml:space="preserve">IF 1,937 </w:t>
      </w:r>
    </w:p>
    <w:p w14:paraId="1656B942" w14:textId="1002BC23" w:rsidR="00C40F4A" w:rsidRDefault="00C40F4A" w:rsidP="00A11821">
      <w:pPr>
        <w:pStyle w:val="Odstavecseseznamem"/>
        <w:spacing w:line="240" w:lineRule="auto"/>
        <w:ind w:left="709"/>
        <w:rPr>
          <w:rFonts w:ascii="Times New Roman" w:hAnsi="Times New Roman" w:cs="Times New Roman"/>
          <w:color w:val="000000"/>
          <w:sz w:val="24"/>
          <w:szCs w:val="24"/>
        </w:rPr>
      </w:pPr>
      <w:proofErr w:type="spellStart"/>
      <w:r w:rsidRPr="006C7175">
        <w:rPr>
          <w:rFonts w:ascii="Times New Roman" w:hAnsi="Times New Roman" w:cs="Times New Roman"/>
          <w:color w:val="000000"/>
          <w:sz w:val="24"/>
          <w:szCs w:val="24"/>
        </w:rPr>
        <w:t>This</w:t>
      </w:r>
      <w:proofErr w:type="spellEnd"/>
      <w:r w:rsidRPr="006C7175">
        <w:rPr>
          <w:rFonts w:ascii="Times New Roman" w:hAnsi="Times New Roman" w:cs="Times New Roman"/>
          <w:color w:val="000000"/>
          <w:sz w:val="24"/>
          <w:szCs w:val="24"/>
        </w:rPr>
        <w:t xml:space="preserve"> study </w:t>
      </w:r>
      <w:proofErr w:type="spellStart"/>
      <w:r w:rsidRPr="006C7175">
        <w:rPr>
          <w:rFonts w:ascii="Times New Roman" w:hAnsi="Times New Roman" w:cs="Times New Roman"/>
          <w:color w:val="000000"/>
          <w:sz w:val="24"/>
          <w:szCs w:val="24"/>
        </w:rPr>
        <w:t>was</w:t>
      </w:r>
      <w:proofErr w:type="spellEnd"/>
      <w:r w:rsidRPr="006C7175">
        <w:rPr>
          <w:rFonts w:ascii="Times New Roman" w:hAnsi="Times New Roman" w:cs="Times New Roman"/>
          <w:color w:val="000000"/>
          <w:sz w:val="24"/>
          <w:szCs w:val="24"/>
        </w:rPr>
        <w:t xml:space="preserve"> </w:t>
      </w:r>
      <w:proofErr w:type="spellStart"/>
      <w:r w:rsidRPr="006C7175">
        <w:rPr>
          <w:rFonts w:ascii="Times New Roman" w:hAnsi="Times New Roman" w:cs="Times New Roman"/>
          <w:color w:val="000000"/>
          <w:sz w:val="24"/>
          <w:szCs w:val="24"/>
        </w:rPr>
        <w:t>supported</w:t>
      </w:r>
      <w:proofErr w:type="spellEnd"/>
      <w:r w:rsidRPr="006C7175">
        <w:rPr>
          <w:rFonts w:ascii="Times New Roman" w:hAnsi="Times New Roman" w:cs="Times New Roman"/>
          <w:color w:val="000000"/>
          <w:sz w:val="24"/>
          <w:szCs w:val="24"/>
        </w:rPr>
        <w:t xml:space="preserve"> by IGA MZ</w:t>
      </w:r>
      <w:r w:rsidRPr="00C40F4A">
        <w:rPr>
          <w:rFonts w:ascii="Times New Roman" w:hAnsi="Times New Roman" w:cs="Times New Roman"/>
          <w:color w:val="000000"/>
          <w:sz w:val="24"/>
          <w:szCs w:val="24"/>
        </w:rPr>
        <w:t xml:space="preserve"> CR grant NT 13566-4/2012</w:t>
      </w:r>
    </w:p>
    <w:p w14:paraId="53F83D84" w14:textId="77777777" w:rsidR="002503C5" w:rsidRPr="00C40F4A" w:rsidRDefault="002503C5" w:rsidP="00C40F4A">
      <w:pPr>
        <w:pStyle w:val="Odstavecseseznamem"/>
        <w:spacing w:line="360" w:lineRule="auto"/>
        <w:ind w:left="709"/>
        <w:rPr>
          <w:rFonts w:ascii="Times New Roman" w:hAnsi="Times New Roman" w:cs="Times New Roman"/>
          <w:b/>
          <w:sz w:val="24"/>
          <w:szCs w:val="24"/>
        </w:rPr>
      </w:pPr>
    </w:p>
    <w:p w14:paraId="6468250F" w14:textId="5285D128" w:rsidR="002503C5"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 xml:space="preserve">Původní vědecké publikace in </w:t>
      </w:r>
      <w:proofErr w:type="spellStart"/>
      <w:r>
        <w:rPr>
          <w:rFonts w:ascii="Times New Roman" w:hAnsi="Times New Roman" w:cs="Times New Roman"/>
          <w:b/>
          <w:sz w:val="24"/>
          <w:szCs w:val="24"/>
        </w:rPr>
        <w:t>extenso</w:t>
      </w:r>
      <w:proofErr w:type="spellEnd"/>
      <w:r>
        <w:rPr>
          <w:rFonts w:ascii="Times New Roman" w:hAnsi="Times New Roman" w:cs="Times New Roman"/>
          <w:b/>
          <w:sz w:val="24"/>
          <w:szCs w:val="24"/>
        </w:rPr>
        <w:t xml:space="preserve"> uveřejněné v recenzovaném</w:t>
      </w:r>
      <w:r w:rsidR="00F73958">
        <w:rPr>
          <w:rFonts w:ascii="Times New Roman" w:hAnsi="Times New Roman" w:cs="Times New Roman"/>
          <w:b/>
          <w:sz w:val="24"/>
          <w:szCs w:val="24"/>
        </w:rPr>
        <w:tab/>
      </w:r>
      <w:r w:rsidR="00F73958">
        <w:rPr>
          <w:rFonts w:ascii="Times New Roman" w:hAnsi="Times New Roman" w:cs="Times New Roman"/>
          <w:b/>
          <w:sz w:val="24"/>
          <w:szCs w:val="24"/>
        </w:rPr>
        <w:tab/>
      </w:r>
      <w:r>
        <w:rPr>
          <w:rFonts w:ascii="Times New Roman" w:hAnsi="Times New Roman" w:cs="Times New Roman"/>
          <w:b/>
          <w:sz w:val="24"/>
          <w:szCs w:val="24"/>
        </w:rPr>
        <w:t>časopise</w:t>
      </w:r>
    </w:p>
    <w:p w14:paraId="03C72EE2" w14:textId="77777777" w:rsidR="002503C5" w:rsidRDefault="002503C5" w:rsidP="002503C5">
      <w:pPr>
        <w:pStyle w:val="Odstavecseseznamem"/>
        <w:spacing w:line="360" w:lineRule="auto"/>
        <w:ind w:left="709"/>
        <w:rPr>
          <w:rFonts w:ascii="Times New Roman" w:hAnsi="Times New Roman" w:cs="Times New Roman"/>
          <w:b/>
          <w:sz w:val="24"/>
          <w:szCs w:val="24"/>
        </w:rPr>
      </w:pPr>
    </w:p>
    <w:p w14:paraId="0C25D713" w14:textId="77777777" w:rsidR="00A11821" w:rsidRDefault="002503C5" w:rsidP="004C7616">
      <w:pPr>
        <w:pStyle w:val="Odstavecseseznamem"/>
        <w:spacing w:line="240" w:lineRule="auto"/>
        <w:ind w:left="709"/>
        <w:rPr>
          <w:rFonts w:ascii="Times New Roman" w:hAnsi="Times New Roman" w:cs="Times New Roman"/>
          <w:sz w:val="24"/>
          <w:szCs w:val="24"/>
        </w:rPr>
      </w:pPr>
      <w:r w:rsidRPr="002503C5">
        <w:rPr>
          <w:rFonts w:ascii="Times New Roman" w:hAnsi="Times New Roman" w:cs="Times New Roman"/>
          <w:sz w:val="24"/>
          <w:szCs w:val="24"/>
        </w:rPr>
        <w:t xml:space="preserve">Kudela M., Pilka R., </w:t>
      </w:r>
      <w:r w:rsidRPr="00A11821">
        <w:rPr>
          <w:rFonts w:ascii="Times New Roman" w:hAnsi="Times New Roman" w:cs="Times New Roman"/>
          <w:b/>
          <w:sz w:val="24"/>
          <w:szCs w:val="24"/>
        </w:rPr>
        <w:t>Marek R.</w:t>
      </w:r>
      <w:r w:rsidRPr="002503C5">
        <w:rPr>
          <w:rFonts w:ascii="Times New Roman" w:hAnsi="Times New Roman" w:cs="Times New Roman"/>
          <w:sz w:val="24"/>
          <w:szCs w:val="24"/>
        </w:rPr>
        <w:t xml:space="preserve"> </w:t>
      </w:r>
    </w:p>
    <w:p w14:paraId="1A86E5E6" w14:textId="55B7EDAD" w:rsidR="00A11821" w:rsidRDefault="00C901FE" w:rsidP="00A11821">
      <w:pPr>
        <w:pStyle w:val="Odstavecseseznamem"/>
        <w:spacing w:line="240" w:lineRule="auto"/>
        <w:ind w:left="709"/>
        <w:rPr>
          <w:rFonts w:ascii="Times New Roman" w:hAnsi="Times New Roman" w:cs="Times New Roman"/>
          <w:sz w:val="24"/>
          <w:szCs w:val="24"/>
        </w:rPr>
      </w:pPr>
      <w:r w:rsidRPr="00A11821">
        <w:rPr>
          <w:rFonts w:ascii="Times New Roman" w:hAnsi="Times New Roman" w:cs="Times New Roman"/>
          <w:sz w:val="24"/>
          <w:szCs w:val="24"/>
        </w:rPr>
        <w:t>Možnosti objektivizace tkáňového traumatu u operací pro karcinom endometria</w:t>
      </w:r>
    </w:p>
    <w:p w14:paraId="149B19AC" w14:textId="77777777" w:rsidR="006C7175" w:rsidRDefault="00C901FE" w:rsidP="006C7175">
      <w:pPr>
        <w:pStyle w:val="Odstavecseseznamem"/>
        <w:spacing w:line="240" w:lineRule="auto"/>
        <w:ind w:left="709"/>
        <w:rPr>
          <w:rFonts w:ascii="Times New Roman" w:hAnsi="Times New Roman" w:cs="Times New Roman"/>
          <w:b/>
          <w:sz w:val="24"/>
          <w:szCs w:val="24"/>
        </w:rPr>
      </w:pPr>
      <w:r w:rsidRPr="002503C5">
        <w:rPr>
          <w:rFonts w:ascii="Times New Roman" w:hAnsi="Times New Roman" w:cs="Times New Roman"/>
          <w:sz w:val="24"/>
          <w:szCs w:val="24"/>
        </w:rPr>
        <w:t>Čes</w:t>
      </w:r>
      <w:r w:rsidR="00A11821">
        <w:rPr>
          <w:rFonts w:ascii="Times New Roman" w:hAnsi="Times New Roman" w:cs="Times New Roman"/>
          <w:sz w:val="24"/>
          <w:szCs w:val="24"/>
        </w:rPr>
        <w:t xml:space="preserve">ká </w:t>
      </w:r>
      <w:r w:rsidRPr="002503C5">
        <w:rPr>
          <w:rFonts w:ascii="Times New Roman" w:hAnsi="Times New Roman" w:cs="Times New Roman"/>
          <w:sz w:val="24"/>
          <w:szCs w:val="24"/>
        </w:rPr>
        <w:t>Gynek</w:t>
      </w:r>
      <w:r w:rsidR="00A11821">
        <w:rPr>
          <w:rFonts w:ascii="Times New Roman" w:hAnsi="Times New Roman" w:cs="Times New Roman"/>
          <w:sz w:val="24"/>
          <w:szCs w:val="24"/>
        </w:rPr>
        <w:t>ologie</w:t>
      </w:r>
      <w:r w:rsidRPr="002503C5">
        <w:rPr>
          <w:rFonts w:ascii="Times New Roman" w:hAnsi="Times New Roman" w:cs="Times New Roman"/>
          <w:sz w:val="24"/>
          <w:szCs w:val="24"/>
        </w:rPr>
        <w:t>, 2013, 78</w:t>
      </w:r>
      <w:r w:rsidR="00A11821">
        <w:rPr>
          <w:rFonts w:ascii="Times New Roman" w:hAnsi="Times New Roman" w:cs="Times New Roman"/>
          <w:sz w:val="24"/>
          <w:szCs w:val="24"/>
        </w:rPr>
        <w:t>(</w:t>
      </w:r>
      <w:r w:rsidRPr="002503C5">
        <w:rPr>
          <w:rFonts w:ascii="Times New Roman" w:hAnsi="Times New Roman" w:cs="Times New Roman"/>
          <w:sz w:val="24"/>
          <w:szCs w:val="24"/>
        </w:rPr>
        <w:t>1</w:t>
      </w:r>
      <w:r w:rsidR="00A11821">
        <w:rPr>
          <w:rFonts w:ascii="Times New Roman" w:hAnsi="Times New Roman" w:cs="Times New Roman"/>
          <w:sz w:val="24"/>
          <w:szCs w:val="24"/>
        </w:rPr>
        <w:t>):</w:t>
      </w:r>
      <w:r w:rsidRPr="002503C5">
        <w:rPr>
          <w:rFonts w:ascii="Times New Roman" w:hAnsi="Times New Roman" w:cs="Times New Roman"/>
          <w:sz w:val="24"/>
          <w:szCs w:val="24"/>
        </w:rPr>
        <w:t xml:space="preserve"> 78-83</w:t>
      </w:r>
      <w:r w:rsidR="00A11821">
        <w:rPr>
          <w:rFonts w:ascii="Times New Roman" w:hAnsi="Times New Roman" w:cs="Times New Roman"/>
          <w:sz w:val="24"/>
          <w:szCs w:val="24"/>
        </w:rPr>
        <w:t>.</w:t>
      </w:r>
    </w:p>
    <w:p w14:paraId="046304C9" w14:textId="77777777" w:rsidR="006C7175" w:rsidRDefault="006C7175" w:rsidP="006C7175">
      <w:pPr>
        <w:pStyle w:val="Odstavecseseznamem"/>
        <w:spacing w:line="240" w:lineRule="auto"/>
        <w:ind w:left="709"/>
        <w:rPr>
          <w:rFonts w:ascii="Times New Roman" w:hAnsi="Times New Roman" w:cs="Times New Roman"/>
          <w:b/>
          <w:sz w:val="24"/>
          <w:szCs w:val="24"/>
        </w:rPr>
      </w:pPr>
    </w:p>
    <w:p w14:paraId="25E25681" w14:textId="3A4E9787" w:rsidR="006C7175" w:rsidRPr="006C7175" w:rsidRDefault="004C7616" w:rsidP="004C7616">
      <w:pPr>
        <w:pStyle w:val="Odstavecseseznamem"/>
        <w:spacing w:line="240" w:lineRule="auto"/>
        <w:ind w:left="502"/>
        <w:rPr>
          <w:rFonts w:ascii="Times New Roman" w:hAnsi="Times New Roman" w:cs="Times New Roman"/>
          <w:b/>
          <w:sz w:val="24"/>
          <w:szCs w:val="24"/>
        </w:rPr>
      </w:pPr>
      <w:r>
        <w:rPr>
          <w:rFonts w:ascii="Times New Roman" w:hAnsi="Times New Roman" w:cs="Times New Roman"/>
          <w:b/>
          <w:sz w:val="24"/>
          <w:szCs w:val="24"/>
        </w:rPr>
        <w:tab/>
      </w:r>
      <w:r w:rsidR="00A11821" w:rsidRPr="006C7175">
        <w:rPr>
          <w:rFonts w:ascii="Times New Roman" w:hAnsi="Times New Roman" w:cs="Times New Roman"/>
          <w:b/>
          <w:sz w:val="24"/>
          <w:szCs w:val="24"/>
        </w:rPr>
        <w:t>Marek R</w:t>
      </w:r>
      <w:r w:rsidR="00A11821" w:rsidRPr="006C7175">
        <w:rPr>
          <w:rFonts w:ascii="Times New Roman" w:hAnsi="Times New Roman" w:cs="Times New Roman"/>
          <w:sz w:val="24"/>
          <w:szCs w:val="24"/>
        </w:rPr>
        <w:t xml:space="preserve">, </w:t>
      </w:r>
      <w:proofErr w:type="spellStart"/>
      <w:r w:rsidR="00A11821" w:rsidRPr="006C7175">
        <w:rPr>
          <w:rFonts w:ascii="Times New Roman" w:hAnsi="Times New Roman" w:cs="Times New Roman"/>
          <w:sz w:val="24"/>
          <w:szCs w:val="24"/>
        </w:rPr>
        <w:t>Dzvinčuk</w:t>
      </w:r>
      <w:proofErr w:type="spellEnd"/>
      <w:r w:rsidR="00A11821" w:rsidRPr="006C7175">
        <w:rPr>
          <w:rFonts w:ascii="Times New Roman" w:hAnsi="Times New Roman" w:cs="Times New Roman"/>
          <w:sz w:val="24"/>
          <w:szCs w:val="24"/>
        </w:rPr>
        <w:t xml:space="preserve"> P, Kudela M., Hambalek P., </w:t>
      </w:r>
      <w:proofErr w:type="spellStart"/>
      <w:r w:rsidR="00A11821" w:rsidRPr="006C7175">
        <w:rPr>
          <w:rFonts w:ascii="Times New Roman" w:hAnsi="Times New Roman" w:cs="Times New Roman"/>
          <w:sz w:val="24"/>
          <w:szCs w:val="24"/>
        </w:rPr>
        <w:t>Maderka</w:t>
      </w:r>
      <w:proofErr w:type="spellEnd"/>
      <w:r w:rsidR="00A11821" w:rsidRPr="006C7175">
        <w:rPr>
          <w:rFonts w:ascii="Times New Roman" w:hAnsi="Times New Roman" w:cs="Times New Roman"/>
          <w:sz w:val="24"/>
          <w:szCs w:val="24"/>
        </w:rPr>
        <w:t xml:space="preserve"> M., Zapletalova J., Pilka R, </w:t>
      </w:r>
      <w:r w:rsidR="006C7175">
        <w:rPr>
          <w:rFonts w:ascii="Times New Roman" w:hAnsi="Times New Roman" w:cs="Times New Roman"/>
          <w:sz w:val="24"/>
          <w:szCs w:val="24"/>
        </w:rPr>
        <w:tab/>
      </w:r>
      <w:r w:rsidR="00C901FE" w:rsidRPr="006C7175">
        <w:rPr>
          <w:rFonts w:ascii="Times New Roman" w:hAnsi="Times New Roman" w:cs="Times New Roman"/>
          <w:sz w:val="24"/>
          <w:szCs w:val="24"/>
        </w:rPr>
        <w:t xml:space="preserve">Robotem asistovaný </w:t>
      </w:r>
      <w:proofErr w:type="spellStart"/>
      <w:r w:rsidR="00C901FE" w:rsidRPr="006C7175">
        <w:rPr>
          <w:rFonts w:ascii="Times New Roman" w:hAnsi="Times New Roman" w:cs="Times New Roman"/>
          <w:sz w:val="24"/>
          <w:szCs w:val="24"/>
        </w:rPr>
        <w:t>staging</w:t>
      </w:r>
      <w:proofErr w:type="spellEnd"/>
      <w:r w:rsidR="00C901FE" w:rsidRPr="006C7175">
        <w:rPr>
          <w:rFonts w:ascii="Times New Roman" w:hAnsi="Times New Roman" w:cs="Times New Roman"/>
          <w:sz w:val="24"/>
          <w:szCs w:val="24"/>
        </w:rPr>
        <w:t xml:space="preserve"> karcinomu endometria-vyhodnocení prvních 100 operací </w:t>
      </w:r>
      <w:r w:rsidR="006C7175">
        <w:rPr>
          <w:rFonts w:ascii="Times New Roman" w:hAnsi="Times New Roman" w:cs="Times New Roman"/>
          <w:sz w:val="24"/>
          <w:szCs w:val="24"/>
        </w:rPr>
        <w:tab/>
      </w:r>
      <w:r w:rsidR="00C901FE" w:rsidRPr="006C7175">
        <w:rPr>
          <w:rFonts w:ascii="Times New Roman" w:hAnsi="Times New Roman" w:cs="Times New Roman"/>
          <w:sz w:val="24"/>
          <w:szCs w:val="24"/>
        </w:rPr>
        <w:t xml:space="preserve">a srovnání prvních a posledních 30 operaci., </w:t>
      </w:r>
    </w:p>
    <w:p w14:paraId="3E3AA436" w14:textId="771D67D4" w:rsidR="00A11821" w:rsidRPr="006C7175" w:rsidRDefault="006C7175" w:rsidP="006C7175">
      <w:pPr>
        <w:pStyle w:val="Odstavecseseznamem"/>
        <w:spacing w:line="240" w:lineRule="auto"/>
        <w:ind w:left="502"/>
        <w:rPr>
          <w:rFonts w:ascii="Times New Roman" w:hAnsi="Times New Roman" w:cs="Times New Roman"/>
          <w:b/>
          <w:sz w:val="24"/>
          <w:szCs w:val="24"/>
        </w:rPr>
      </w:pPr>
      <w:r>
        <w:rPr>
          <w:rFonts w:ascii="Times New Roman" w:hAnsi="Times New Roman" w:cs="Times New Roman"/>
          <w:b/>
          <w:sz w:val="24"/>
          <w:szCs w:val="24"/>
        </w:rPr>
        <w:tab/>
      </w:r>
      <w:r w:rsidR="00C901FE" w:rsidRPr="006C7175">
        <w:rPr>
          <w:rFonts w:ascii="Times New Roman" w:hAnsi="Times New Roman" w:cs="Times New Roman"/>
          <w:sz w:val="24"/>
          <w:szCs w:val="24"/>
        </w:rPr>
        <w:t>Česká Gynekol</w:t>
      </w:r>
      <w:r w:rsidR="00A11821" w:rsidRPr="006C7175">
        <w:rPr>
          <w:rFonts w:ascii="Times New Roman" w:hAnsi="Times New Roman" w:cs="Times New Roman"/>
          <w:sz w:val="24"/>
          <w:szCs w:val="24"/>
        </w:rPr>
        <w:t>ogie</w:t>
      </w:r>
      <w:r w:rsidR="00C901FE" w:rsidRPr="006C7175">
        <w:rPr>
          <w:rFonts w:ascii="Times New Roman" w:hAnsi="Times New Roman" w:cs="Times New Roman"/>
          <w:sz w:val="24"/>
          <w:szCs w:val="24"/>
        </w:rPr>
        <w:t xml:space="preserve"> 2015 Srpen;80(5):324-32.</w:t>
      </w:r>
    </w:p>
    <w:p w14:paraId="0FFDB26C" w14:textId="77777777" w:rsidR="00A11821" w:rsidRDefault="00A11821" w:rsidP="00A11821">
      <w:pPr>
        <w:autoSpaceDE w:val="0"/>
        <w:autoSpaceDN w:val="0"/>
        <w:adjustRightInd w:val="0"/>
        <w:spacing w:after="0" w:line="240" w:lineRule="auto"/>
        <w:ind w:left="720"/>
        <w:rPr>
          <w:rFonts w:ascii="Times New Roman" w:hAnsi="Times New Roman" w:cs="Times New Roman"/>
          <w:sz w:val="24"/>
          <w:szCs w:val="24"/>
        </w:rPr>
      </w:pPr>
    </w:p>
    <w:p w14:paraId="253929A9" w14:textId="559F7FAB" w:rsidR="00A11821" w:rsidRPr="00042F20" w:rsidRDefault="004C7616" w:rsidP="004C7616">
      <w:pPr>
        <w:pStyle w:val="Odstavecseseznamem"/>
        <w:autoSpaceDE w:val="0"/>
        <w:autoSpaceDN w:val="0"/>
        <w:adjustRightInd w:val="0"/>
        <w:spacing w:after="0" w:line="240" w:lineRule="auto"/>
        <w:ind w:left="502"/>
        <w:rPr>
          <w:rFonts w:ascii="Times New Roman" w:hAnsi="Times New Roman" w:cs="Times New Roman"/>
          <w:sz w:val="24"/>
          <w:szCs w:val="24"/>
        </w:rPr>
      </w:pPr>
      <w:r>
        <w:rPr>
          <w:rFonts w:ascii="Times New Roman" w:hAnsi="Times New Roman" w:cs="Times New Roman"/>
          <w:b/>
          <w:bCs/>
          <w:iCs/>
          <w:sz w:val="24"/>
          <w:szCs w:val="24"/>
        </w:rPr>
        <w:tab/>
      </w:r>
      <w:r w:rsidR="00A11821" w:rsidRPr="00042F20">
        <w:rPr>
          <w:rFonts w:ascii="Times New Roman" w:hAnsi="Times New Roman" w:cs="Times New Roman"/>
          <w:b/>
          <w:bCs/>
          <w:iCs/>
          <w:sz w:val="24"/>
          <w:szCs w:val="24"/>
        </w:rPr>
        <w:t>Marek R.</w:t>
      </w:r>
      <w:r w:rsidR="00A11821" w:rsidRPr="00042F20">
        <w:rPr>
          <w:rFonts w:ascii="Times New Roman" w:hAnsi="Times New Roman" w:cs="Times New Roman"/>
          <w:iCs/>
          <w:sz w:val="24"/>
          <w:szCs w:val="24"/>
        </w:rPr>
        <w:t xml:space="preserve">1, </w:t>
      </w:r>
      <w:proofErr w:type="spellStart"/>
      <w:r w:rsidR="00A11821" w:rsidRPr="00042F20">
        <w:rPr>
          <w:rFonts w:ascii="Times New Roman" w:hAnsi="Times New Roman" w:cs="Times New Roman"/>
          <w:iCs/>
          <w:sz w:val="24"/>
          <w:szCs w:val="24"/>
        </w:rPr>
        <w:t>Dzvinčuk</w:t>
      </w:r>
      <w:proofErr w:type="spellEnd"/>
      <w:r w:rsidR="00A11821" w:rsidRPr="00042F20">
        <w:rPr>
          <w:rFonts w:ascii="Times New Roman" w:hAnsi="Times New Roman" w:cs="Times New Roman"/>
          <w:iCs/>
          <w:sz w:val="24"/>
          <w:szCs w:val="24"/>
        </w:rPr>
        <w:t xml:space="preserve"> P.1, Hambálek J.1, </w:t>
      </w:r>
      <w:proofErr w:type="spellStart"/>
      <w:r w:rsidR="00A11821" w:rsidRPr="00042F20">
        <w:rPr>
          <w:rFonts w:ascii="Times New Roman" w:hAnsi="Times New Roman" w:cs="Times New Roman"/>
          <w:iCs/>
          <w:sz w:val="24"/>
          <w:szCs w:val="24"/>
        </w:rPr>
        <w:t>Maděrka</w:t>
      </w:r>
      <w:proofErr w:type="spellEnd"/>
      <w:r w:rsidR="00A11821" w:rsidRPr="00042F20">
        <w:rPr>
          <w:rFonts w:ascii="Times New Roman" w:hAnsi="Times New Roman" w:cs="Times New Roman"/>
          <w:iCs/>
          <w:sz w:val="24"/>
          <w:szCs w:val="24"/>
        </w:rPr>
        <w:t xml:space="preserve"> M.1, </w:t>
      </w:r>
      <w:proofErr w:type="spellStart"/>
      <w:r w:rsidR="00A11821" w:rsidRPr="00042F20">
        <w:rPr>
          <w:rFonts w:ascii="Times New Roman" w:hAnsi="Times New Roman" w:cs="Times New Roman"/>
          <w:iCs/>
          <w:sz w:val="24"/>
          <w:szCs w:val="24"/>
        </w:rPr>
        <w:t>Jančeková</w:t>
      </w:r>
      <w:proofErr w:type="spellEnd"/>
      <w:r w:rsidR="00A11821" w:rsidRPr="00042F20">
        <w:rPr>
          <w:rFonts w:ascii="Times New Roman" w:hAnsi="Times New Roman" w:cs="Times New Roman"/>
          <w:iCs/>
          <w:sz w:val="24"/>
          <w:szCs w:val="24"/>
        </w:rPr>
        <w:t xml:space="preserve"> V.1, Kolářová </w:t>
      </w:r>
      <w:r w:rsidR="00042F20">
        <w:rPr>
          <w:rFonts w:ascii="Times New Roman" w:hAnsi="Times New Roman" w:cs="Times New Roman"/>
          <w:iCs/>
          <w:sz w:val="24"/>
          <w:szCs w:val="24"/>
        </w:rPr>
        <w:tab/>
      </w:r>
      <w:r w:rsidR="00A11821" w:rsidRPr="00042F20">
        <w:rPr>
          <w:rFonts w:ascii="Times New Roman" w:hAnsi="Times New Roman" w:cs="Times New Roman"/>
          <w:iCs/>
          <w:sz w:val="24"/>
          <w:szCs w:val="24"/>
        </w:rPr>
        <w:t>V.1, Langová K.2, Pilka R.1</w:t>
      </w:r>
    </w:p>
    <w:p w14:paraId="3C3E398E" w14:textId="7125D56F" w:rsidR="00A11821" w:rsidRDefault="002503C5" w:rsidP="00A11821">
      <w:pPr>
        <w:spacing w:after="0" w:line="240" w:lineRule="auto"/>
        <w:ind w:left="720"/>
        <w:rPr>
          <w:rFonts w:ascii="Times New Roman" w:hAnsi="Times New Roman" w:cs="Times New Roman"/>
          <w:sz w:val="24"/>
          <w:szCs w:val="24"/>
        </w:rPr>
      </w:pPr>
      <w:r w:rsidRPr="00A11821">
        <w:rPr>
          <w:rFonts w:ascii="Times New Roman" w:hAnsi="Times New Roman" w:cs="Times New Roman"/>
          <w:sz w:val="24"/>
          <w:szCs w:val="24"/>
        </w:rPr>
        <w:t xml:space="preserve">Robotická </w:t>
      </w:r>
      <w:proofErr w:type="spellStart"/>
      <w:r w:rsidRPr="00A11821">
        <w:rPr>
          <w:rFonts w:ascii="Times New Roman" w:hAnsi="Times New Roman" w:cs="Times New Roman"/>
          <w:sz w:val="24"/>
          <w:szCs w:val="24"/>
        </w:rPr>
        <w:t>paraaortální</w:t>
      </w:r>
      <w:proofErr w:type="spellEnd"/>
      <w:r w:rsidRPr="00A11821">
        <w:rPr>
          <w:rFonts w:ascii="Times New Roman" w:hAnsi="Times New Roman" w:cs="Times New Roman"/>
          <w:sz w:val="24"/>
          <w:szCs w:val="24"/>
        </w:rPr>
        <w:t xml:space="preserve"> </w:t>
      </w:r>
      <w:proofErr w:type="spellStart"/>
      <w:r w:rsidRPr="00A11821">
        <w:rPr>
          <w:rFonts w:ascii="Times New Roman" w:hAnsi="Times New Roman" w:cs="Times New Roman"/>
          <w:sz w:val="24"/>
          <w:szCs w:val="24"/>
        </w:rPr>
        <w:t>lymfadenektomie</w:t>
      </w:r>
      <w:proofErr w:type="spellEnd"/>
      <w:r w:rsidRPr="00A11821">
        <w:rPr>
          <w:rFonts w:ascii="Times New Roman" w:hAnsi="Times New Roman" w:cs="Times New Roman"/>
          <w:sz w:val="24"/>
          <w:szCs w:val="24"/>
        </w:rPr>
        <w:t xml:space="preserve"> v </w:t>
      </w:r>
      <w:proofErr w:type="spellStart"/>
      <w:r w:rsidRPr="00A11821">
        <w:rPr>
          <w:rFonts w:ascii="Times New Roman" w:hAnsi="Times New Roman" w:cs="Times New Roman"/>
          <w:sz w:val="24"/>
          <w:szCs w:val="24"/>
        </w:rPr>
        <w:t>onkogynekologii</w:t>
      </w:r>
      <w:proofErr w:type="spellEnd"/>
      <w:r w:rsidRPr="00A11821">
        <w:rPr>
          <w:rFonts w:ascii="Times New Roman" w:hAnsi="Times New Roman" w:cs="Times New Roman"/>
          <w:sz w:val="24"/>
          <w:szCs w:val="24"/>
        </w:rPr>
        <w:t xml:space="preserve">. Duální dokování </w:t>
      </w:r>
      <w:proofErr w:type="spellStart"/>
      <w:r w:rsidRPr="00A11821">
        <w:rPr>
          <w:rFonts w:ascii="Times New Roman" w:hAnsi="Times New Roman" w:cs="Times New Roman"/>
          <w:sz w:val="24"/>
          <w:szCs w:val="24"/>
        </w:rPr>
        <w:t>daVinciS</w:t>
      </w:r>
      <w:proofErr w:type="spellEnd"/>
      <w:r w:rsidRPr="00A11821">
        <w:rPr>
          <w:rFonts w:ascii="Times New Roman" w:hAnsi="Times New Roman" w:cs="Times New Roman"/>
          <w:sz w:val="24"/>
          <w:szCs w:val="24"/>
        </w:rPr>
        <w:t xml:space="preserve"> systému zvyšuje úspěšnost vysoké </w:t>
      </w:r>
      <w:proofErr w:type="spellStart"/>
      <w:r w:rsidRPr="00A11821">
        <w:rPr>
          <w:rFonts w:ascii="Times New Roman" w:hAnsi="Times New Roman" w:cs="Times New Roman"/>
          <w:sz w:val="24"/>
          <w:szCs w:val="24"/>
        </w:rPr>
        <w:t>paraaortální</w:t>
      </w:r>
      <w:proofErr w:type="spellEnd"/>
      <w:r w:rsidRPr="00A11821">
        <w:rPr>
          <w:rFonts w:ascii="Times New Roman" w:hAnsi="Times New Roman" w:cs="Times New Roman"/>
          <w:sz w:val="24"/>
          <w:szCs w:val="24"/>
        </w:rPr>
        <w:t xml:space="preserve"> </w:t>
      </w:r>
      <w:proofErr w:type="spellStart"/>
      <w:r w:rsidRPr="00A11821">
        <w:rPr>
          <w:rFonts w:ascii="Times New Roman" w:hAnsi="Times New Roman" w:cs="Times New Roman"/>
          <w:sz w:val="24"/>
          <w:szCs w:val="24"/>
        </w:rPr>
        <w:t>lymfadenektomie</w:t>
      </w:r>
      <w:proofErr w:type="spellEnd"/>
      <w:r w:rsidRPr="00A11821">
        <w:rPr>
          <w:rFonts w:ascii="Times New Roman" w:hAnsi="Times New Roman" w:cs="Times New Roman"/>
          <w:sz w:val="24"/>
          <w:szCs w:val="24"/>
        </w:rPr>
        <w:t xml:space="preserve"> u karcinomu endometria.</w:t>
      </w:r>
    </w:p>
    <w:p w14:paraId="059F455A" w14:textId="5F366E4A" w:rsidR="002503C5" w:rsidRDefault="002503C5" w:rsidP="00A11821">
      <w:pPr>
        <w:spacing w:after="0" w:line="240" w:lineRule="auto"/>
        <w:ind w:left="720"/>
        <w:rPr>
          <w:rFonts w:ascii="Times New Roman" w:hAnsi="Times New Roman" w:cs="Times New Roman"/>
          <w:sz w:val="24"/>
          <w:szCs w:val="24"/>
        </w:rPr>
      </w:pPr>
      <w:r w:rsidRPr="00393A37">
        <w:rPr>
          <w:rFonts w:ascii="Times New Roman" w:hAnsi="Times New Roman" w:cs="Times New Roman"/>
          <w:sz w:val="24"/>
          <w:szCs w:val="24"/>
        </w:rPr>
        <w:t>Česká gynekologie</w:t>
      </w:r>
      <w:r w:rsidR="00A11821">
        <w:rPr>
          <w:rFonts w:ascii="Times New Roman" w:hAnsi="Times New Roman" w:cs="Times New Roman"/>
          <w:sz w:val="24"/>
          <w:szCs w:val="24"/>
        </w:rPr>
        <w:t xml:space="preserve">, 2019 </w:t>
      </w:r>
    </w:p>
    <w:p w14:paraId="441FBE51" w14:textId="77777777" w:rsidR="002503C5" w:rsidRPr="00C901FE" w:rsidRDefault="002503C5" w:rsidP="00A11821">
      <w:pPr>
        <w:autoSpaceDE w:val="0"/>
        <w:autoSpaceDN w:val="0"/>
        <w:adjustRightInd w:val="0"/>
        <w:spacing w:after="0" w:line="240" w:lineRule="auto"/>
        <w:ind w:left="720"/>
        <w:rPr>
          <w:rFonts w:ascii="Times New Roman" w:hAnsi="Times New Roman" w:cs="Times New Roman"/>
          <w:sz w:val="24"/>
          <w:szCs w:val="24"/>
        </w:rPr>
      </w:pPr>
    </w:p>
    <w:p w14:paraId="245E7BD5" w14:textId="77777777" w:rsidR="00C40F4A" w:rsidRDefault="00C40F4A" w:rsidP="00C40F4A">
      <w:pPr>
        <w:pStyle w:val="Odstavecseseznamem"/>
        <w:spacing w:line="360" w:lineRule="auto"/>
        <w:ind w:left="1866"/>
        <w:rPr>
          <w:rFonts w:ascii="Times New Roman" w:hAnsi="Times New Roman" w:cs="Times New Roman"/>
          <w:b/>
          <w:sz w:val="24"/>
          <w:szCs w:val="24"/>
        </w:rPr>
      </w:pPr>
    </w:p>
    <w:p w14:paraId="4B1B0C29" w14:textId="40C827DC" w:rsidR="00356017" w:rsidRPr="00FB509C" w:rsidRDefault="003C1963" w:rsidP="00F73958">
      <w:pPr>
        <w:pStyle w:val="Odstavecseseznamem"/>
        <w:numPr>
          <w:ilvl w:val="2"/>
          <w:numId w:val="66"/>
        </w:numPr>
        <w:spacing w:line="240" w:lineRule="auto"/>
        <w:ind w:left="851" w:hanging="567"/>
        <w:rPr>
          <w:rFonts w:ascii="Times New Roman" w:hAnsi="Times New Roman" w:cs="Times New Roman"/>
          <w:b/>
          <w:sz w:val="24"/>
          <w:szCs w:val="24"/>
        </w:rPr>
      </w:pPr>
      <w:r w:rsidRPr="00FB509C">
        <w:rPr>
          <w:rFonts w:ascii="Times New Roman" w:hAnsi="Times New Roman" w:cs="Times New Roman"/>
          <w:b/>
          <w:sz w:val="24"/>
          <w:szCs w:val="24"/>
        </w:rPr>
        <w:t>Publikovaná abstrakta</w:t>
      </w:r>
    </w:p>
    <w:p w14:paraId="268853B9" w14:textId="77777777" w:rsidR="00356017" w:rsidRDefault="00356017" w:rsidP="00356017">
      <w:pPr>
        <w:pStyle w:val="Odstavecseseznamem"/>
        <w:spacing w:line="240" w:lineRule="auto"/>
        <w:ind w:left="709"/>
        <w:rPr>
          <w:rFonts w:ascii="Times New Roman" w:hAnsi="Times New Roman" w:cs="Times New Roman"/>
          <w:b/>
          <w:sz w:val="24"/>
          <w:szCs w:val="24"/>
        </w:rPr>
      </w:pPr>
    </w:p>
    <w:p w14:paraId="2294226A" w14:textId="67AE588F" w:rsidR="00356017" w:rsidRPr="00356017" w:rsidRDefault="00356017" w:rsidP="00356017">
      <w:pPr>
        <w:pStyle w:val="Odstavecseseznamem"/>
        <w:spacing w:line="240" w:lineRule="auto"/>
        <w:ind w:left="709"/>
        <w:rPr>
          <w:rFonts w:ascii="Times New Roman" w:hAnsi="Times New Roman" w:cs="Times New Roman"/>
          <w:sz w:val="24"/>
          <w:szCs w:val="24"/>
        </w:rPr>
      </w:pPr>
      <w:r w:rsidRPr="00356017">
        <w:rPr>
          <w:rFonts w:ascii="Times New Roman" w:hAnsi="Times New Roman" w:cs="Times New Roman"/>
          <w:sz w:val="24"/>
          <w:szCs w:val="24"/>
        </w:rPr>
        <w:t xml:space="preserve">Pilka R., </w:t>
      </w:r>
      <w:r w:rsidRPr="00356017">
        <w:rPr>
          <w:rFonts w:ascii="Times New Roman" w:hAnsi="Times New Roman" w:cs="Times New Roman"/>
          <w:b/>
          <w:sz w:val="24"/>
          <w:szCs w:val="24"/>
        </w:rPr>
        <w:t>Marek R.</w:t>
      </w:r>
      <w:r w:rsidRPr="00356017">
        <w:rPr>
          <w:rFonts w:ascii="Times New Roman" w:hAnsi="Times New Roman" w:cs="Times New Roman"/>
          <w:sz w:val="24"/>
          <w:szCs w:val="24"/>
        </w:rPr>
        <w:t>, Melichar B., Adam T., Kudela M.</w:t>
      </w:r>
    </w:p>
    <w:p w14:paraId="27F912FA" w14:textId="77777777" w:rsidR="00356017" w:rsidRPr="00C6462A" w:rsidRDefault="00356017" w:rsidP="00356017">
      <w:pPr>
        <w:pStyle w:val="Odstavecseseznamem"/>
        <w:spacing w:line="240" w:lineRule="auto"/>
        <w:ind w:left="709"/>
        <w:rPr>
          <w:rFonts w:ascii="Times New Roman" w:hAnsi="Times New Roman" w:cs="Times New Roman"/>
          <w:sz w:val="24"/>
          <w:szCs w:val="24"/>
        </w:rPr>
      </w:pPr>
      <w:proofErr w:type="spellStart"/>
      <w:r w:rsidRPr="00C6462A">
        <w:rPr>
          <w:rFonts w:ascii="Times New Roman" w:hAnsi="Times New Roman" w:cs="Times New Roman"/>
          <w:sz w:val="24"/>
          <w:szCs w:val="24"/>
        </w:rPr>
        <w:t>Assessment</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of</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tissue</w:t>
      </w:r>
      <w:proofErr w:type="spellEnd"/>
      <w:r w:rsidRPr="00C6462A">
        <w:rPr>
          <w:rFonts w:ascii="Times New Roman" w:hAnsi="Times New Roman" w:cs="Times New Roman"/>
          <w:sz w:val="24"/>
          <w:szCs w:val="24"/>
        </w:rPr>
        <w:t xml:space="preserve"> trauma </w:t>
      </w:r>
      <w:proofErr w:type="spellStart"/>
      <w:r w:rsidRPr="00C6462A">
        <w:rPr>
          <w:rFonts w:ascii="Times New Roman" w:hAnsi="Times New Roman" w:cs="Times New Roman"/>
          <w:sz w:val="24"/>
          <w:szCs w:val="24"/>
        </w:rPr>
        <w:t>during</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surgical</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staging</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of</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endometrial</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carcinoma</w:t>
      </w:r>
      <w:proofErr w:type="spellEnd"/>
      <w:r w:rsidRPr="00C6462A">
        <w:rPr>
          <w:rFonts w:ascii="Times New Roman" w:hAnsi="Times New Roman" w:cs="Times New Roman"/>
          <w:sz w:val="24"/>
          <w:szCs w:val="24"/>
        </w:rPr>
        <w:t xml:space="preserve">: A pilot study </w:t>
      </w:r>
      <w:proofErr w:type="spellStart"/>
      <w:r w:rsidRPr="00C6462A">
        <w:rPr>
          <w:rFonts w:ascii="Times New Roman" w:hAnsi="Times New Roman" w:cs="Times New Roman"/>
          <w:sz w:val="24"/>
          <w:szCs w:val="24"/>
        </w:rPr>
        <w:t>comparing</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robotic</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laparoscopic</w:t>
      </w:r>
      <w:proofErr w:type="spellEnd"/>
      <w:r w:rsidRPr="00C6462A">
        <w:rPr>
          <w:rFonts w:ascii="Times New Roman" w:hAnsi="Times New Roman" w:cs="Times New Roman"/>
          <w:sz w:val="24"/>
          <w:szCs w:val="24"/>
        </w:rPr>
        <w:t xml:space="preserve"> and open </w:t>
      </w:r>
      <w:proofErr w:type="spellStart"/>
      <w:r w:rsidRPr="00C6462A">
        <w:rPr>
          <w:rFonts w:ascii="Times New Roman" w:hAnsi="Times New Roman" w:cs="Times New Roman"/>
          <w:sz w:val="24"/>
          <w:szCs w:val="24"/>
        </w:rPr>
        <w:t>approach</w:t>
      </w:r>
      <w:proofErr w:type="spellEnd"/>
    </w:p>
    <w:p w14:paraId="1959CBD4" w14:textId="77777777" w:rsidR="00356017" w:rsidRPr="00C6462A" w:rsidRDefault="00356017" w:rsidP="00356017">
      <w:pPr>
        <w:pStyle w:val="Odstavecseseznamem"/>
        <w:spacing w:line="240" w:lineRule="auto"/>
        <w:ind w:left="709"/>
        <w:rPr>
          <w:rFonts w:ascii="Times New Roman" w:hAnsi="Times New Roman" w:cs="Times New Roman"/>
          <w:sz w:val="24"/>
          <w:szCs w:val="24"/>
        </w:rPr>
      </w:pPr>
      <w:r w:rsidRPr="00C6462A">
        <w:rPr>
          <w:rFonts w:ascii="Times New Roman" w:hAnsi="Times New Roman" w:cs="Times New Roman"/>
          <w:sz w:val="24"/>
          <w:szCs w:val="24"/>
        </w:rPr>
        <w:t>15</w:t>
      </w:r>
      <w:r w:rsidRPr="00C6462A">
        <w:rPr>
          <w:rFonts w:ascii="Times New Roman" w:hAnsi="Times New Roman" w:cs="Times New Roman"/>
          <w:sz w:val="24"/>
          <w:szCs w:val="24"/>
          <w:vertAlign w:val="superscript"/>
        </w:rPr>
        <w:t>th</w:t>
      </w:r>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Biennial</w:t>
      </w:r>
      <w:proofErr w:type="spellEnd"/>
      <w:r w:rsidRPr="00C6462A">
        <w:rPr>
          <w:rFonts w:ascii="Times New Roman" w:hAnsi="Times New Roman" w:cs="Times New Roman"/>
          <w:sz w:val="24"/>
          <w:szCs w:val="24"/>
        </w:rPr>
        <w:t xml:space="preserve"> Meeting </w:t>
      </w:r>
      <w:proofErr w:type="spellStart"/>
      <w:r w:rsidRPr="00C6462A">
        <w:rPr>
          <w:rFonts w:ascii="Times New Roman" w:hAnsi="Times New Roman" w:cs="Times New Roman"/>
          <w:sz w:val="24"/>
          <w:szCs w:val="24"/>
        </w:rPr>
        <w:t>of</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the</w:t>
      </w:r>
      <w:proofErr w:type="spellEnd"/>
      <w:r w:rsidRPr="00C6462A">
        <w:rPr>
          <w:rFonts w:ascii="Times New Roman" w:hAnsi="Times New Roman" w:cs="Times New Roman"/>
          <w:sz w:val="24"/>
          <w:szCs w:val="24"/>
        </w:rPr>
        <w:t xml:space="preserve"> International </w:t>
      </w:r>
      <w:proofErr w:type="spellStart"/>
      <w:r w:rsidRPr="00C6462A">
        <w:rPr>
          <w:rFonts w:ascii="Times New Roman" w:hAnsi="Times New Roman" w:cs="Times New Roman"/>
          <w:sz w:val="24"/>
          <w:szCs w:val="24"/>
        </w:rPr>
        <w:t>Gynecologic</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Cancer</w:t>
      </w:r>
      <w:proofErr w:type="spellEnd"/>
      <w:r w:rsidRPr="00C6462A">
        <w:rPr>
          <w:rFonts w:ascii="Times New Roman" w:hAnsi="Times New Roman" w:cs="Times New Roman"/>
          <w:sz w:val="24"/>
          <w:szCs w:val="24"/>
        </w:rPr>
        <w:t xml:space="preserve"> Society</w:t>
      </w:r>
    </w:p>
    <w:p w14:paraId="24ED30AD" w14:textId="77777777" w:rsidR="00356017" w:rsidRDefault="00356017" w:rsidP="00356017">
      <w:pPr>
        <w:pStyle w:val="Odstavecseseznamem"/>
        <w:spacing w:line="240" w:lineRule="auto"/>
        <w:ind w:left="709"/>
        <w:rPr>
          <w:rFonts w:ascii="Times New Roman" w:hAnsi="Times New Roman" w:cs="Times New Roman"/>
          <w:sz w:val="24"/>
          <w:szCs w:val="24"/>
        </w:rPr>
      </w:pPr>
      <w:r w:rsidRPr="00C6462A">
        <w:rPr>
          <w:rFonts w:ascii="Times New Roman" w:hAnsi="Times New Roman" w:cs="Times New Roman"/>
          <w:sz w:val="24"/>
          <w:szCs w:val="24"/>
        </w:rPr>
        <w:t xml:space="preserve">Melbourne, </w:t>
      </w:r>
      <w:proofErr w:type="spellStart"/>
      <w:r w:rsidRPr="00C6462A">
        <w:rPr>
          <w:rFonts w:ascii="Times New Roman" w:hAnsi="Times New Roman" w:cs="Times New Roman"/>
          <w:sz w:val="24"/>
          <w:szCs w:val="24"/>
        </w:rPr>
        <w:t>Australia</w:t>
      </w:r>
      <w:proofErr w:type="spellEnd"/>
      <w:r w:rsidRPr="00C6462A">
        <w:rPr>
          <w:rFonts w:ascii="Times New Roman" w:hAnsi="Times New Roman" w:cs="Times New Roman"/>
          <w:sz w:val="24"/>
          <w:szCs w:val="24"/>
        </w:rPr>
        <w:t xml:space="preserve">, </w:t>
      </w:r>
      <w:proofErr w:type="spellStart"/>
      <w:r w:rsidRPr="00C6462A">
        <w:rPr>
          <w:rFonts w:ascii="Times New Roman" w:hAnsi="Times New Roman" w:cs="Times New Roman"/>
          <w:sz w:val="24"/>
          <w:szCs w:val="24"/>
        </w:rPr>
        <w:t>november</w:t>
      </w:r>
      <w:proofErr w:type="spellEnd"/>
      <w:r w:rsidRPr="00C6462A">
        <w:rPr>
          <w:rFonts w:ascii="Times New Roman" w:hAnsi="Times New Roman" w:cs="Times New Roman"/>
          <w:sz w:val="24"/>
          <w:szCs w:val="24"/>
        </w:rPr>
        <w:t xml:space="preserve"> 8-11, 2014</w:t>
      </w:r>
    </w:p>
    <w:p w14:paraId="010C0BF3" w14:textId="570097A7" w:rsidR="00356017" w:rsidRDefault="00356017">
      <w:pPr>
        <w:rPr>
          <w:rFonts w:ascii="Times New Roman" w:hAnsi="Times New Roman" w:cs="Times New Roman"/>
          <w:b/>
          <w:sz w:val="24"/>
          <w:szCs w:val="24"/>
        </w:rPr>
      </w:pPr>
      <w:r>
        <w:rPr>
          <w:rFonts w:ascii="Times New Roman" w:hAnsi="Times New Roman" w:cs="Times New Roman"/>
          <w:b/>
          <w:sz w:val="24"/>
          <w:szCs w:val="24"/>
        </w:rPr>
        <w:br w:type="page"/>
      </w:r>
    </w:p>
    <w:p w14:paraId="2AA06071" w14:textId="0C3F4507" w:rsidR="003C1963" w:rsidRPr="00FB509C" w:rsidRDefault="00F73958" w:rsidP="00F73958">
      <w:pPr>
        <w:pStyle w:val="Odstavecseseznamem"/>
        <w:numPr>
          <w:ilvl w:val="1"/>
          <w:numId w:val="66"/>
        </w:numPr>
        <w:spacing w:line="360" w:lineRule="auto"/>
        <w:ind w:left="851" w:hanging="567"/>
        <w:rPr>
          <w:rFonts w:ascii="Times New Roman" w:hAnsi="Times New Roman" w:cs="Times New Roman"/>
          <w:b/>
          <w:sz w:val="28"/>
          <w:szCs w:val="28"/>
        </w:rPr>
      </w:pPr>
      <w:r>
        <w:rPr>
          <w:rFonts w:ascii="Times New Roman" w:hAnsi="Times New Roman" w:cs="Times New Roman"/>
          <w:b/>
          <w:sz w:val="28"/>
          <w:szCs w:val="28"/>
        </w:rPr>
        <w:lastRenderedPageBreak/>
        <w:tab/>
      </w:r>
      <w:r w:rsidR="003C1963" w:rsidRPr="00FB509C">
        <w:rPr>
          <w:rFonts w:ascii="Times New Roman" w:hAnsi="Times New Roman" w:cs="Times New Roman"/>
          <w:b/>
          <w:sz w:val="28"/>
          <w:szCs w:val="28"/>
        </w:rPr>
        <w:t>Ostatní publikace</w:t>
      </w:r>
      <w:r w:rsidR="00FB509C">
        <w:rPr>
          <w:rFonts w:ascii="Times New Roman" w:hAnsi="Times New Roman" w:cs="Times New Roman"/>
          <w:b/>
          <w:sz w:val="28"/>
          <w:szCs w:val="28"/>
        </w:rPr>
        <w:t xml:space="preserve"> a přednášky</w:t>
      </w:r>
    </w:p>
    <w:p w14:paraId="41CF23B0" w14:textId="77777777" w:rsidR="000D73D0" w:rsidRDefault="000D73D0" w:rsidP="000D73D0">
      <w:pPr>
        <w:pStyle w:val="Odstavecseseznamem"/>
        <w:spacing w:line="360" w:lineRule="auto"/>
        <w:ind w:left="709"/>
        <w:rPr>
          <w:rFonts w:ascii="Times New Roman" w:hAnsi="Times New Roman" w:cs="Times New Roman"/>
          <w:b/>
          <w:sz w:val="24"/>
          <w:szCs w:val="24"/>
        </w:rPr>
      </w:pPr>
    </w:p>
    <w:p w14:paraId="65A0A059" w14:textId="5D781F7E" w:rsidR="003C1963"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sidRPr="00C40F4A">
        <w:rPr>
          <w:rFonts w:ascii="Times New Roman" w:hAnsi="Times New Roman" w:cs="Times New Roman"/>
          <w:b/>
          <w:sz w:val="24"/>
          <w:szCs w:val="24"/>
        </w:rPr>
        <w:t xml:space="preserve">Původní vědecké publikace in </w:t>
      </w:r>
      <w:proofErr w:type="spellStart"/>
      <w:r w:rsidRPr="00C40F4A">
        <w:rPr>
          <w:rFonts w:ascii="Times New Roman" w:hAnsi="Times New Roman" w:cs="Times New Roman"/>
          <w:b/>
          <w:sz w:val="24"/>
          <w:szCs w:val="24"/>
        </w:rPr>
        <w:t>extenso</w:t>
      </w:r>
      <w:proofErr w:type="spellEnd"/>
      <w:r w:rsidRPr="00C40F4A">
        <w:rPr>
          <w:rFonts w:ascii="Times New Roman" w:hAnsi="Times New Roman" w:cs="Times New Roman"/>
          <w:b/>
          <w:sz w:val="24"/>
          <w:szCs w:val="24"/>
        </w:rPr>
        <w:t xml:space="preserve"> uveřejněné v časopise s</w:t>
      </w:r>
      <w:r w:rsidR="00C40F4A">
        <w:rPr>
          <w:rFonts w:ascii="Times New Roman" w:hAnsi="Times New Roman" w:cs="Times New Roman"/>
          <w:b/>
          <w:sz w:val="24"/>
          <w:szCs w:val="24"/>
        </w:rPr>
        <w:t> </w:t>
      </w:r>
      <w:r w:rsidRPr="00C40F4A">
        <w:rPr>
          <w:rFonts w:ascii="Times New Roman" w:hAnsi="Times New Roman" w:cs="Times New Roman"/>
          <w:b/>
          <w:sz w:val="24"/>
          <w:szCs w:val="24"/>
        </w:rPr>
        <w:t>IF</w:t>
      </w:r>
    </w:p>
    <w:p w14:paraId="37CB9D73" w14:textId="3F6F2EBB" w:rsidR="004C7616" w:rsidRDefault="004C7616" w:rsidP="004C7616">
      <w:pPr>
        <w:pStyle w:val="Bezmezer"/>
        <w:ind w:left="709"/>
        <w:rPr>
          <w:rFonts w:ascii="Times New Roman" w:hAnsi="Times New Roman" w:cs="Times New Roman"/>
          <w:color w:val="000000"/>
          <w:sz w:val="24"/>
          <w:szCs w:val="24"/>
        </w:rPr>
      </w:pPr>
      <w:r w:rsidRPr="00A11821">
        <w:rPr>
          <w:rFonts w:ascii="Times New Roman" w:hAnsi="Times New Roman" w:cs="Times New Roman"/>
          <w:color w:val="000000"/>
          <w:sz w:val="24"/>
          <w:szCs w:val="24"/>
        </w:rPr>
        <w:t xml:space="preserve">Kudela M, </w:t>
      </w:r>
      <w:proofErr w:type="spellStart"/>
      <w:r w:rsidRPr="00A11821">
        <w:rPr>
          <w:rFonts w:ascii="Times New Roman" w:hAnsi="Times New Roman" w:cs="Times New Roman"/>
          <w:color w:val="000000"/>
          <w:sz w:val="24"/>
          <w:szCs w:val="24"/>
        </w:rPr>
        <w:t>Dzvincuk</w:t>
      </w:r>
      <w:proofErr w:type="spellEnd"/>
      <w:r w:rsidRPr="00A11821">
        <w:rPr>
          <w:rFonts w:ascii="Times New Roman" w:hAnsi="Times New Roman" w:cs="Times New Roman"/>
          <w:color w:val="000000"/>
          <w:sz w:val="24"/>
          <w:szCs w:val="24"/>
        </w:rPr>
        <w:t xml:space="preserve"> P, </w:t>
      </w:r>
      <w:r w:rsidRPr="00A11821">
        <w:rPr>
          <w:rFonts w:ascii="Times New Roman" w:hAnsi="Times New Roman" w:cs="Times New Roman"/>
          <w:b/>
          <w:color w:val="000000"/>
          <w:sz w:val="24"/>
          <w:szCs w:val="24"/>
        </w:rPr>
        <w:t>Marek R,</w:t>
      </w:r>
      <w:r w:rsidRPr="00A11821">
        <w:rPr>
          <w:rFonts w:ascii="Times New Roman" w:hAnsi="Times New Roman" w:cs="Times New Roman"/>
          <w:color w:val="000000"/>
          <w:sz w:val="24"/>
          <w:szCs w:val="24"/>
        </w:rPr>
        <w:t xml:space="preserve"> Huml K, Hejtmanek P, et al. </w:t>
      </w:r>
      <w:proofErr w:type="spellStart"/>
      <w:r w:rsidRPr="00A11821">
        <w:rPr>
          <w:rFonts w:ascii="Times New Roman" w:hAnsi="Times New Roman" w:cs="Times New Roman"/>
          <w:color w:val="000000"/>
          <w:sz w:val="24"/>
          <w:szCs w:val="24"/>
        </w:rPr>
        <w:t>The</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Gynecological</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Surgery</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of</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Jehovah´s</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Witnesses</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Gynecol</w:t>
      </w:r>
      <w:proofErr w:type="spellEnd"/>
      <w:r w:rsidRPr="00A11821">
        <w:rPr>
          <w:rFonts w:ascii="Times New Roman" w:hAnsi="Times New Roman" w:cs="Times New Roman"/>
          <w:color w:val="000000"/>
          <w:sz w:val="24"/>
          <w:szCs w:val="24"/>
        </w:rPr>
        <w:t xml:space="preserve"> </w:t>
      </w:r>
      <w:proofErr w:type="spellStart"/>
      <w:r w:rsidRPr="00A11821">
        <w:rPr>
          <w:rFonts w:ascii="Times New Roman" w:hAnsi="Times New Roman" w:cs="Times New Roman"/>
          <w:color w:val="000000"/>
          <w:sz w:val="24"/>
          <w:szCs w:val="24"/>
        </w:rPr>
        <w:t>Obstet</w:t>
      </w:r>
      <w:proofErr w:type="spellEnd"/>
      <w:r w:rsidRPr="00A11821">
        <w:rPr>
          <w:rFonts w:ascii="Times New Roman" w:hAnsi="Times New Roman" w:cs="Times New Roman"/>
          <w:color w:val="000000"/>
          <w:sz w:val="24"/>
          <w:szCs w:val="24"/>
        </w:rPr>
        <w:br/>
        <w:t>(</w:t>
      </w:r>
      <w:proofErr w:type="spellStart"/>
      <w:r w:rsidRPr="00A11821">
        <w:rPr>
          <w:rFonts w:ascii="Times New Roman" w:hAnsi="Times New Roman" w:cs="Times New Roman"/>
          <w:color w:val="000000"/>
          <w:sz w:val="24"/>
          <w:szCs w:val="24"/>
        </w:rPr>
        <w:t>Sunnyvale</w:t>
      </w:r>
      <w:proofErr w:type="spellEnd"/>
      <w:r w:rsidRPr="00A11821">
        <w:rPr>
          <w:rFonts w:ascii="Times New Roman" w:hAnsi="Times New Roman" w:cs="Times New Roman"/>
          <w:color w:val="000000"/>
          <w:sz w:val="24"/>
          <w:szCs w:val="24"/>
        </w:rPr>
        <w:t xml:space="preserve">) (2015) 5: 297. </w:t>
      </w:r>
    </w:p>
    <w:p w14:paraId="2D17B1B0" w14:textId="77777777" w:rsidR="004C7616" w:rsidRDefault="004C7616" w:rsidP="00042F20">
      <w:pPr>
        <w:pStyle w:val="Odstavecseseznamem"/>
        <w:spacing w:line="240" w:lineRule="auto"/>
        <w:ind w:left="709" w:hanging="425"/>
        <w:rPr>
          <w:rFonts w:ascii="Times New Roman" w:hAnsi="Times New Roman" w:cs="Times New Roman"/>
          <w:color w:val="000000"/>
          <w:sz w:val="24"/>
          <w:szCs w:val="24"/>
        </w:rPr>
      </w:pPr>
    </w:p>
    <w:p w14:paraId="44E022CE" w14:textId="010888A7" w:rsidR="00A11821" w:rsidRDefault="004C7616" w:rsidP="00042F20">
      <w:pPr>
        <w:pStyle w:val="Odstavecseseznamem"/>
        <w:spacing w:line="240" w:lineRule="auto"/>
        <w:ind w:left="709" w:hanging="425"/>
        <w:rPr>
          <w:rFonts w:ascii="Times New Roman" w:hAnsi="Times New Roman" w:cs="Times New Roman"/>
          <w:color w:val="000000"/>
          <w:sz w:val="24"/>
          <w:szCs w:val="24"/>
        </w:rPr>
      </w:pPr>
      <w:r>
        <w:rPr>
          <w:rFonts w:ascii="Times New Roman" w:hAnsi="Times New Roman" w:cs="Times New Roman"/>
          <w:color w:val="000000"/>
          <w:sz w:val="24"/>
          <w:szCs w:val="24"/>
        </w:rPr>
        <w:tab/>
      </w:r>
      <w:r w:rsidR="00C40F4A" w:rsidRPr="00C40F4A">
        <w:rPr>
          <w:rFonts w:ascii="Times New Roman" w:hAnsi="Times New Roman" w:cs="Times New Roman"/>
          <w:color w:val="000000"/>
          <w:sz w:val="24"/>
          <w:szCs w:val="24"/>
        </w:rPr>
        <w:t>Pilka</w:t>
      </w:r>
      <w:r w:rsidR="00C6462A">
        <w:rPr>
          <w:rFonts w:ascii="Times New Roman" w:hAnsi="Times New Roman" w:cs="Times New Roman"/>
          <w:color w:val="000000"/>
          <w:sz w:val="24"/>
          <w:szCs w:val="24"/>
        </w:rPr>
        <w:t xml:space="preserve"> </w:t>
      </w:r>
      <w:r w:rsidR="00C40F4A" w:rsidRPr="00C40F4A">
        <w:rPr>
          <w:rFonts w:ascii="Times New Roman" w:hAnsi="Times New Roman" w:cs="Times New Roman"/>
          <w:color w:val="000000"/>
          <w:sz w:val="24"/>
          <w:szCs w:val="24"/>
        </w:rPr>
        <w:t xml:space="preserve">R., Neubert, D., Stejskal, D., Krejčí, G., </w:t>
      </w:r>
      <w:proofErr w:type="spellStart"/>
      <w:r w:rsidR="00C40F4A" w:rsidRPr="00C40F4A">
        <w:rPr>
          <w:rFonts w:ascii="Times New Roman" w:hAnsi="Times New Roman" w:cs="Times New Roman"/>
          <w:color w:val="000000"/>
          <w:sz w:val="24"/>
          <w:szCs w:val="24"/>
        </w:rPr>
        <w:t>Švesták</w:t>
      </w:r>
      <w:proofErr w:type="spellEnd"/>
      <w:r w:rsidR="00C40F4A" w:rsidRPr="00C40F4A">
        <w:rPr>
          <w:rFonts w:ascii="Times New Roman" w:hAnsi="Times New Roman" w:cs="Times New Roman"/>
          <w:color w:val="000000"/>
          <w:sz w:val="24"/>
          <w:szCs w:val="24"/>
        </w:rPr>
        <w:t xml:space="preserve">, M., </w:t>
      </w:r>
      <w:r w:rsidR="00C40F4A" w:rsidRPr="00C40F4A">
        <w:rPr>
          <w:rFonts w:ascii="Times New Roman" w:hAnsi="Times New Roman" w:cs="Times New Roman"/>
          <w:b/>
          <w:color w:val="000000"/>
          <w:sz w:val="24"/>
          <w:szCs w:val="24"/>
        </w:rPr>
        <w:t>Marek, R.</w:t>
      </w:r>
      <w:r w:rsidR="00C40F4A" w:rsidRPr="00C40F4A">
        <w:rPr>
          <w:rFonts w:ascii="Times New Roman" w:hAnsi="Times New Roman" w:cs="Times New Roman"/>
          <w:color w:val="000000"/>
          <w:sz w:val="24"/>
          <w:szCs w:val="24"/>
        </w:rPr>
        <w:t xml:space="preserve">, Adam, T., Sobková, K., Ondrová, D., Hambálek, J., </w:t>
      </w:r>
      <w:proofErr w:type="spellStart"/>
      <w:r w:rsidR="00C40F4A" w:rsidRPr="00C40F4A">
        <w:rPr>
          <w:rFonts w:ascii="Times New Roman" w:hAnsi="Times New Roman" w:cs="Times New Roman"/>
          <w:color w:val="000000"/>
          <w:sz w:val="24"/>
          <w:szCs w:val="24"/>
        </w:rPr>
        <w:t>Maděrka</w:t>
      </w:r>
      <w:proofErr w:type="spellEnd"/>
      <w:r w:rsidR="00C40F4A" w:rsidRPr="00C40F4A">
        <w:rPr>
          <w:rFonts w:ascii="Times New Roman" w:hAnsi="Times New Roman" w:cs="Times New Roman"/>
          <w:color w:val="000000"/>
          <w:sz w:val="24"/>
          <w:szCs w:val="24"/>
        </w:rPr>
        <w:t xml:space="preserve">, M., </w:t>
      </w:r>
      <w:proofErr w:type="spellStart"/>
      <w:r w:rsidR="00C40F4A" w:rsidRPr="00C40F4A">
        <w:rPr>
          <w:rFonts w:ascii="Times New Roman" w:hAnsi="Times New Roman" w:cs="Times New Roman"/>
          <w:color w:val="000000"/>
          <w:sz w:val="24"/>
          <w:szCs w:val="24"/>
        </w:rPr>
        <w:t>Solichová</w:t>
      </w:r>
      <w:proofErr w:type="spellEnd"/>
      <w:r w:rsidR="00C40F4A" w:rsidRPr="00C40F4A">
        <w:rPr>
          <w:rFonts w:ascii="Times New Roman" w:hAnsi="Times New Roman" w:cs="Times New Roman"/>
          <w:color w:val="000000"/>
          <w:sz w:val="24"/>
          <w:szCs w:val="24"/>
        </w:rPr>
        <w:t xml:space="preserve">, D., </w:t>
      </w:r>
      <w:proofErr w:type="spellStart"/>
      <w:r w:rsidR="00C40F4A" w:rsidRPr="00C40F4A">
        <w:rPr>
          <w:rFonts w:ascii="Times New Roman" w:hAnsi="Times New Roman" w:cs="Times New Roman"/>
          <w:color w:val="000000"/>
          <w:sz w:val="24"/>
          <w:szCs w:val="24"/>
        </w:rPr>
        <w:t>Kujovská</w:t>
      </w:r>
      <w:proofErr w:type="spellEnd"/>
      <w:r w:rsidR="00C40F4A" w:rsidRPr="00C40F4A">
        <w:rPr>
          <w:rFonts w:ascii="Times New Roman" w:hAnsi="Times New Roman" w:cs="Times New Roman"/>
          <w:color w:val="000000"/>
          <w:sz w:val="24"/>
          <w:szCs w:val="24"/>
        </w:rPr>
        <w:t xml:space="preserve"> Krčmová</w:t>
      </w:r>
      <w:r w:rsidR="00C6462A">
        <w:rPr>
          <w:rFonts w:ascii="Times New Roman" w:hAnsi="Times New Roman" w:cs="Times New Roman"/>
          <w:color w:val="000000"/>
          <w:sz w:val="24"/>
          <w:szCs w:val="24"/>
        </w:rPr>
        <w:t xml:space="preserve"> </w:t>
      </w:r>
      <w:r w:rsidR="00C40F4A" w:rsidRPr="00C40F4A">
        <w:rPr>
          <w:rFonts w:ascii="Times New Roman" w:hAnsi="Times New Roman" w:cs="Times New Roman"/>
          <w:color w:val="000000"/>
          <w:sz w:val="24"/>
          <w:szCs w:val="24"/>
        </w:rPr>
        <w:t xml:space="preserve">L., Javorská, L., Melichar, B.: </w:t>
      </w:r>
    </w:p>
    <w:p w14:paraId="4789900F" w14:textId="10ECBA6F" w:rsidR="00C40F4A" w:rsidRDefault="00C40F4A" w:rsidP="00A11821">
      <w:pPr>
        <w:pStyle w:val="Odstavecseseznamem"/>
        <w:spacing w:line="240" w:lineRule="auto"/>
        <w:ind w:left="709"/>
        <w:rPr>
          <w:rFonts w:ascii="Times New Roman" w:hAnsi="Times New Roman" w:cs="Times New Roman"/>
          <w:color w:val="000000"/>
          <w:sz w:val="24"/>
          <w:szCs w:val="24"/>
        </w:rPr>
      </w:pPr>
      <w:proofErr w:type="spellStart"/>
      <w:r w:rsidRPr="00C40F4A">
        <w:rPr>
          <w:rFonts w:ascii="Times New Roman" w:hAnsi="Times New Roman" w:cs="Times New Roman"/>
          <w:color w:val="000000"/>
          <w:sz w:val="24"/>
          <w:szCs w:val="24"/>
        </w:rPr>
        <w:t>Serum</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concentrations</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of</w:t>
      </w:r>
      <w:proofErr w:type="spellEnd"/>
      <w:r w:rsidRPr="00C40F4A">
        <w:rPr>
          <w:rFonts w:ascii="Times New Roman" w:hAnsi="Times New Roman" w:cs="Times New Roman"/>
          <w:color w:val="000000"/>
          <w:sz w:val="24"/>
          <w:szCs w:val="24"/>
        </w:rPr>
        <w:t xml:space="preserve"> TFF3, S100-A11 and AIF-1 in </w:t>
      </w:r>
      <w:proofErr w:type="spellStart"/>
      <w:r w:rsidRPr="00C40F4A">
        <w:rPr>
          <w:rFonts w:ascii="Times New Roman" w:hAnsi="Times New Roman" w:cs="Times New Roman"/>
          <w:color w:val="000000"/>
          <w:sz w:val="24"/>
          <w:szCs w:val="24"/>
        </w:rPr>
        <w:t>association</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with</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systematic</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inflammatory</w:t>
      </w:r>
      <w:proofErr w:type="spellEnd"/>
      <w:r w:rsidRPr="00C40F4A">
        <w:rPr>
          <w:rFonts w:ascii="Times New Roman" w:hAnsi="Times New Roman" w:cs="Times New Roman"/>
          <w:color w:val="000000"/>
          <w:sz w:val="24"/>
          <w:szCs w:val="24"/>
        </w:rPr>
        <w:t xml:space="preserve"> response, </w:t>
      </w:r>
      <w:proofErr w:type="spellStart"/>
      <w:r w:rsidRPr="00C40F4A">
        <w:rPr>
          <w:rFonts w:ascii="Times New Roman" w:hAnsi="Times New Roman" w:cs="Times New Roman"/>
          <w:color w:val="000000"/>
          <w:sz w:val="24"/>
          <w:szCs w:val="24"/>
        </w:rPr>
        <w:t>disease</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stage</w:t>
      </w:r>
      <w:proofErr w:type="spellEnd"/>
      <w:r w:rsidRPr="00C40F4A">
        <w:rPr>
          <w:rFonts w:ascii="Times New Roman" w:hAnsi="Times New Roman" w:cs="Times New Roman"/>
          <w:color w:val="000000"/>
          <w:sz w:val="24"/>
          <w:szCs w:val="24"/>
        </w:rPr>
        <w:t xml:space="preserve"> and </w:t>
      </w:r>
      <w:proofErr w:type="spellStart"/>
      <w:r w:rsidRPr="00C40F4A">
        <w:rPr>
          <w:rFonts w:ascii="Times New Roman" w:hAnsi="Times New Roman" w:cs="Times New Roman"/>
          <w:color w:val="000000"/>
          <w:sz w:val="24"/>
          <w:szCs w:val="24"/>
        </w:rPr>
        <w:t>nodal</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involvement</w:t>
      </w:r>
      <w:proofErr w:type="spellEnd"/>
      <w:r w:rsidRPr="00C40F4A">
        <w:rPr>
          <w:rFonts w:ascii="Times New Roman" w:hAnsi="Times New Roman" w:cs="Times New Roman"/>
          <w:color w:val="000000"/>
          <w:sz w:val="24"/>
          <w:szCs w:val="24"/>
        </w:rPr>
        <w:t xml:space="preserve"> in </w:t>
      </w:r>
      <w:proofErr w:type="spellStart"/>
      <w:r w:rsidRPr="00C40F4A">
        <w:rPr>
          <w:rFonts w:ascii="Times New Roman" w:hAnsi="Times New Roman" w:cs="Times New Roman"/>
          <w:color w:val="000000"/>
          <w:sz w:val="24"/>
          <w:szCs w:val="24"/>
        </w:rPr>
        <w:t>endometrial</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cancer</w:t>
      </w:r>
      <w:proofErr w:type="spellEnd"/>
      <w:r w:rsidRPr="00C40F4A">
        <w:rPr>
          <w:rFonts w:ascii="Times New Roman" w:hAnsi="Times New Roman" w:cs="Times New Roman"/>
          <w:color w:val="000000"/>
          <w:sz w:val="24"/>
          <w:szCs w:val="24"/>
        </w:rPr>
        <w:t xml:space="preserve">. </w:t>
      </w:r>
      <w:proofErr w:type="spellStart"/>
      <w:r w:rsidRPr="00C40F4A">
        <w:rPr>
          <w:rFonts w:ascii="Times New Roman" w:hAnsi="Times New Roman" w:cs="Times New Roman"/>
          <w:color w:val="000000"/>
          <w:sz w:val="24"/>
          <w:szCs w:val="24"/>
        </w:rPr>
        <w:t>Pteridinies</w:t>
      </w:r>
      <w:proofErr w:type="spellEnd"/>
      <w:r w:rsidRPr="00C40F4A">
        <w:rPr>
          <w:rFonts w:ascii="Times New Roman" w:hAnsi="Times New Roman" w:cs="Times New Roman"/>
          <w:color w:val="000000"/>
          <w:sz w:val="24"/>
          <w:szCs w:val="24"/>
        </w:rPr>
        <w:t xml:space="preserve"> 2018, 29(1), 1-7 </w:t>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00A11821">
        <w:rPr>
          <w:rFonts w:ascii="Times New Roman" w:hAnsi="Times New Roman" w:cs="Times New Roman"/>
          <w:color w:val="000000"/>
          <w:sz w:val="24"/>
          <w:szCs w:val="24"/>
        </w:rPr>
        <w:tab/>
      </w:r>
      <w:r w:rsidRPr="00C40F4A">
        <w:rPr>
          <w:rFonts w:ascii="Times New Roman" w:hAnsi="Times New Roman" w:cs="Times New Roman"/>
          <w:color w:val="000000"/>
          <w:sz w:val="24"/>
          <w:szCs w:val="24"/>
        </w:rPr>
        <w:t>IF 0,621</w:t>
      </w:r>
    </w:p>
    <w:p w14:paraId="0307FD52" w14:textId="77777777" w:rsidR="00A11821" w:rsidRPr="00A11821" w:rsidRDefault="00A11821" w:rsidP="002503C5">
      <w:pPr>
        <w:pStyle w:val="Bezmezer"/>
        <w:ind w:left="720"/>
        <w:rPr>
          <w:rFonts w:ascii="Times New Roman" w:hAnsi="Times New Roman" w:cs="Times New Roman"/>
          <w:color w:val="000000"/>
          <w:sz w:val="24"/>
          <w:szCs w:val="24"/>
        </w:rPr>
      </w:pPr>
    </w:p>
    <w:p w14:paraId="7B721131" w14:textId="1B469DF3" w:rsidR="00065BB6" w:rsidRDefault="00AA3312" w:rsidP="000D73D0">
      <w:pPr>
        <w:pStyle w:val="Bezmezer"/>
        <w:ind w:left="720" w:hanging="11"/>
        <w:rPr>
          <w:rFonts w:ascii="Times New Roman" w:hAnsi="Times New Roman" w:cs="Times New Roman"/>
          <w:sz w:val="24"/>
          <w:szCs w:val="24"/>
          <w:vertAlign w:val="superscript"/>
          <w:lang w:val="en"/>
        </w:rPr>
      </w:pPr>
      <w:hyperlink r:id="rId61" w:history="1">
        <w:proofErr w:type="spellStart"/>
        <w:r w:rsidR="00065BB6" w:rsidRPr="00065BB6">
          <w:rPr>
            <w:rFonts w:ascii="Times New Roman" w:hAnsi="Times New Roman" w:cs="Times New Roman"/>
            <w:sz w:val="24"/>
            <w:szCs w:val="24"/>
            <w:lang w:val="en"/>
          </w:rPr>
          <w:t>Jaworek</w:t>
        </w:r>
        <w:proofErr w:type="spellEnd"/>
        <w:r w:rsidR="00065BB6" w:rsidRPr="00065BB6">
          <w:rPr>
            <w:rFonts w:ascii="Times New Roman" w:hAnsi="Times New Roman" w:cs="Times New Roman"/>
            <w:sz w:val="24"/>
            <w:szCs w:val="24"/>
            <w:lang w:val="en"/>
          </w:rPr>
          <w:t xml:space="preserve"> H</w:t>
        </w:r>
      </w:hyperlink>
      <w:r w:rsidR="00065BB6" w:rsidRPr="00065BB6">
        <w:rPr>
          <w:rFonts w:ascii="Times New Roman" w:hAnsi="Times New Roman" w:cs="Times New Roman"/>
          <w:sz w:val="24"/>
          <w:szCs w:val="24"/>
          <w:lang w:val="en"/>
        </w:rPr>
        <w:t xml:space="preserve">, </w:t>
      </w:r>
      <w:hyperlink r:id="rId62" w:history="1">
        <w:proofErr w:type="spellStart"/>
        <w:r w:rsidR="00065BB6" w:rsidRPr="00065BB6">
          <w:rPr>
            <w:rFonts w:ascii="Times New Roman" w:hAnsi="Times New Roman" w:cs="Times New Roman"/>
            <w:sz w:val="24"/>
            <w:szCs w:val="24"/>
            <w:lang w:val="en"/>
          </w:rPr>
          <w:t>Koudelakova</w:t>
        </w:r>
        <w:proofErr w:type="spellEnd"/>
        <w:r w:rsidR="00065BB6" w:rsidRPr="00065BB6">
          <w:rPr>
            <w:rFonts w:ascii="Times New Roman" w:hAnsi="Times New Roman" w:cs="Times New Roman"/>
            <w:sz w:val="24"/>
            <w:szCs w:val="24"/>
            <w:lang w:val="en"/>
          </w:rPr>
          <w:t xml:space="preserve"> V</w:t>
        </w:r>
      </w:hyperlink>
      <w:r w:rsidR="00065BB6" w:rsidRPr="00065BB6">
        <w:rPr>
          <w:rFonts w:ascii="Times New Roman" w:hAnsi="Times New Roman" w:cs="Times New Roman"/>
          <w:sz w:val="24"/>
          <w:szCs w:val="24"/>
          <w:lang w:val="en"/>
        </w:rPr>
        <w:t xml:space="preserve">, </w:t>
      </w:r>
      <w:hyperlink r:id="rId63" w:history="1">
        <w:proofErr w:type="spellStart"/>
        <w:r w:rsidR="00065BB6" w:rsidRPr="00065BB6">
          <w:rPr>
            <w:rFonts w:ascii="Times New Roman" w:hAnsi="Times New Roman" w:cs="Times New Roman"/>
            <w:sz w:val="24"/>
            <w:szCs w:val="24"/>
            <w:lang w:val="en"/>
          </w:rPr>
          <w:t>Drabek</w:t>
        </w:r>
        <w:proofErr w:type="spellEnd"/>
        <w:r w:rsidR="00065BB6" w:rsidRPr="00065BB6">
          <w:rPr>
            <w:rFonts w:ascii="Times New Roman" w:hAnsi="Times New Roman" w:cs="Times New Roman"/>
            <w:sz w:val="24"/>
            <w:szCs w:val="24"/>
            <w:lang w:val="en"/>
          </w:rPr>
          <w:t xml:space="preserve"> J</w:t>
        </w:r>
      </w:hyperlink>
      <w:r w:rsidR="00065BB6" w:rsidRPr="00065BB6">
        <w:rPr>
          <w:rFonts w:ascii="Times New Roman" w:hAnsi="Times New Roman" w:cs="Times New Roman"/>
          <w:sz w:val="24"/>
          <w:szCs w:val="24"/>
          <w:lang w:val="en"/>
        </w:rPr>
        <w:t xml:space="preserve">, </w:t>
      </w:r>
      <w:hyperlink r:id="rId64" w:history="1">
        <w:proofErr w:type="spellStart"/>
        <w:r w:rsidR="00065BB6" w:rsidRPr="00065BB6">
          <w:rPr>
            <w:rFonts w:ascii="Times New Roman" w:hAnsi="Times New Roman" w:cs="Times New Roman"/>
            <w:sz w:val="24"/>
            <w:szCs w:val="24"/>
            <w:lang w:val="en"/>
          </w:rPr>
          <w:t>Vrbkova</w:t>
        </w:r>
        <w:proofErr w:type="spellEnd"/>
        <w:r w:rsidR="00065BB6" w:rsidRPr="00065BB6">
          <w:rPr>
            <w:rFonts w:ascii="Times New Roman" w:hAnsi="Times New Roman" w:cs="Times New Roman"/>
            <w:sz w:val="24"/>
            <w:szCs w:val="24"/>
            <w:lang w:val="en"/>
          </w:rPr>
          <w:t xml:space="preserve"> J</w:t>
        </w:r>
      </w:hyperlink>
      <w:r w:rsidR="00065BB6" w:rsidRPr="00065BB6">
        <w:rPr>
          <w:rFonts w:ascii="Times New Roman" w:hAnsi="Times New Roman" w:cs="Times New Roman"/>
          <w:sz w:val="24"/>
          <w:szCs w:val="24"/>
          <w:lang w:val="en"/>
        </w:rPr>
        <w:t xml:space="preserve">, </w:t>
      </w:r>
      <w:hyperlink r:id="rId65" w:history="1">
        <w:proofErr w:type="spellStart"/>
        <w:r w:rsidR="00065BB6" w:rsidRPr="00065BB6">
          <w:rPr>
            <w:rFonts w:ascii="Times New Roman" w:hAnsi="Times New Roman" w:cs="Times New Roman"/>
            <w:sz w:val="24"/>
            <w:szCs w:val="24"/>
            <w:lang w:val="en"/>
          </w:rPr>
          <w:t>Zborilova</w:t>
        </w:r>
        <w:proofErr w:type="spellEnd"/>
        <w:r w:rsidR="00065BB6" w:rsidRPr="00065BB6">
          <w:rPr>
            <w:rFonts w:ascii="Times New Roman" w:hAnsi="Times New Roman" w:cs="Times New Roman"/>
            <w:sz w:val="24"/>
            <w:szCs w:val="24"/>
            <w:lang w:val="en"/>
          </w:rPr>
          <w:t xml:space="preserve"> B</w:t>
        </w:r>
      </w:hyperlink>
      <w:r w:rsidR="00065BB6" w:rsidRPr="00065BB6">
        <w:rPr>
          <w:rFonts w:ascii="Times New Roman" w:hAnsi="Times New Roman" w:cs="Times New Roman"/>
          <w:sz w:val="24"/>
          <w:szCs w:val="24"/>
          <w:lang w:val="en"/>
        </w:rPr>
        <w:t xml:space="preserve">, </w:t>
      </w:r>
      <w:hyperlink r:id="rId66" w:history="1">
        <w:proofErr w:type="spellStart"/>
        <w:r w:rsidR="00065BB6" w:rsidRPr="00065BB6">
          <w:rPr>
            <w:rFonts w:ascii="Times New Roman" w:hAnsi="Times New Roman" w:cs="Times New Roman"/>
            <w:sz w:val="24"/>
            <w:szCs w:val="24"/>
            <w:lang w:val="en"/>
          </w:rPr>
          <w:t>Oborna</w:t>
        </w:r>
        <w:proofErr w:type="spellEnd"/>
        <w:r w:rsidR="00065BB6" w:rsidRPr="00065BB6">
          <w:rPr>
            <w:rFonts w:ascii="Times New Roman" w:hAnsi="Times New Roman" w:cs="Times New Roman"/>
            <w:sz w:val="24"/>
            <w:szCs w:val="24"/>
            <w:lang w:val="en"/>
          </w:rPr>
          <w:t xml:space="preserve"> I</w:t>
        </w:r>
      </w:hyperlink>
      <w:r w:rsidR="00065BB6" w:rsidRPr="00065BB6">
        <w:rPr>
          <w:rFonts w:ascii="Times New Roman" w:hAnsi="Times New Roman" w:cs="Times New Roman"/>
          <w:sz w:val="24"/>
          <w:szCs w:val="24"/>
          <w:lang w:val="en"/>
        </w:rPr>
        <w:t xml:space="preserve">, </w:t>
      </w:r>
      <w:hyperlink r:id="rId67" w:history="1">
        <w:proofErr w:type="spellStart"/>
        <w:r w:rsidR="00065BB6" w:rsidRPr="00065BB6">
          <w:rPr>
            <w:rFonts w:ascii="Times New Roman" w:hAnsi="Times New Roman" w:cs="Times New Roman"/>
            <w:sz w:val="24"/>
            <w:szCs w:val="24"/>
            <w:lang w:val="en"/>
          </w:rPr>
          <w:t>Brezinova</w:t>
        </w:r>
        <w:proofErr w:type="spellEnd"/>
        <w:r w:rsidR="00065BB6" w:rsidRPr="00065BB6">
          <w:rPr>
            <w:rFonts w:ascii="Times New Roman" w:hAnsi="Times New Roman" w:cs="Times New Roman"/>
            <w:sz w:val="24"/>
            <w:szCs w:val="24"/>
            <w:lang w:val="en"/>
          </w:rPr>
          <w:t xml:space="preserve"> J</w:t>
        </w:r>
      </w:hyperlink>
      <w:r w:rsidR="00065BB6" w:rsidRPr="00065BB6">
        <w:rPr>
          <w:rFonts w:ascii="Times New Roman" w:hAnsi="Times New Roman" w:cs="Times New Roman"/>
          <w:sz w:val="24"/>
          <w:szCs w:val="24"/>
          <w:lang w:val="en"/>
        </w:rPr>
        <w:t xml:space="preserve">, </w:t>
      </w:r>
      <w:hyperlink r:id="rId68" w:history="1">
        <w:r w:rsidR="00065BB6" w:rsidRPr="00065BB6">
          <w:rPr>
            <w:rFonts w:ascii="Times New Roman" w:hAnsi="Times New Roman" w:cs="Times New Roman"/>
            <w:b/>
            <w:sz w:val="24"/>
            <w:szCs w:val="24"/>
            <w:lang w:val="en"/>
          </w:rPr>
          <w:t>Marek R</w:t>
        </w:r>
      </w:hyperlink>
      <w:r w:rsidR="00065BB6" w:rsidRPr="00065BB6">
        <w:rPr>
          <w:rFonts w:ascii="Times New Roman" w:hAnsi="Times New Roman" w:cs="Times New Roman"/>
          <w:sz w:val="24"/>
          <w:szCs w:val="24"/>
          <w:lang w:val="en"/>
        </w:rPr>
        <w:t xml:space="preserve">, </w:t>
      </w:r>
      <w:hyperlink r:id="rId69" w:history="1">
        <w:proofErr w:type="spellStart"/>
        <w:r w:rsidR="00065BB6" w:rsidRPr="00065BB6">
          <w:rPr>
            <w:rFonts w:ascii="Times New Roman" w:hAnsi="Times New Roman" w:cs="Times New Roman"/>
            <w:sz w:val="24"/>
            <w:szCs w:val="24"/>
            <w:lang w:val="en"/>
          </w:rPr>
          <w:t>Huml</w:t>
        </w:r>
        <w:proofErr w:type="spellEnd"/>
        <w:r w:rsidR="00065BB6" w:rsidRPr="00065BB6">
          <w:rPr>
            <w:rFonts w:ascii="Times New Roman" w:hAnsi="Times New Roman" w:cs="Times New Roman"/>
            <w:sz w:val="24"/>
            <w:szCs w:val="24"/>
            <w:lang w:val="en"/>
          </w:rPr>
          <w:t xml:space="preserve"> K</w:t>
        </w:r>
      </w:hyperlink>
      <w:r w:rsidR="00065BB6" w:rsidRPr="00065BB6">
        <w:rPr>
          <w:rFonts w:ascii="Times New Roman" w:hAnsi="Times New Roman" w:cs="Times New Roman"/>
          <w:sz w:val="24"/>
          <w:szCs w:val="24"/>
          <w:lang w:val="en"/>
        </w:rPr>
        <w:t xml:space="preserve">, </w:t>
      </w:r>
      <w:hyperlink r:id="rId70" w:history="1">
        <w:r w:rsidR="00065BB6" w:rsidRPr="00065BB6">
          <w:rPr>
            <w:rFonts w:ascii="Times New Roman" w:hAnsi="Times New Roman" w:cs="Times New Roman"/>
            <w:sz w:val="24"/>
            <w:szCs w:val="24"/>
            <w:lang w:val="en"/>
          </w:rPr>
          <w:t>Vanek P</w:t>
        </w:r>
      </w:hyperlink>
      <w:r w:rsidR="00065BB6" w:rsidRPr="00065BB6">
        <w:rPr>
          <w:rFonts w:ascii="Times New Roman" w:hAnsi="Times New Roman" w:cs="Times New Roman"/>
          <w:sz w:val="24"/>
          <w:szCs w:val="24"/>
          <w:lang w:val="en"/>
        </w:rPr>
        <w:t xml:space="preserve">, </w:t>
      </w:r>
      <w:hyperlink r:id="rId71" w:history="1">
        <w:proofErr w:type="spellStart"/>
        <w:r w:rsidR="00065BB6" w:rsidRPr="00065BB6">
          <w:rPr>
            <w:rFonts w:ascii="Times New Roman" w:hAnsi="Times New Roman" w:cs="Times New Roman"/>
            <w:sz w:val="24"/>
            <w:szCs w:val="24"/>
            <w:lang w:val="en"/>
          </w:rPr>
          <w:t>Hajduch</w:t>
        </w:r>
        <w:proofErr w:type="spellEnd"/>
        <w:r w:rsidR="00065BB6" w:rsidRPr="00065BB6">
          <w:rPr>
            <w:rFonts w:ascii="Times New Roman" w:hAnsi="Times New Roman" w:cs="Times New Roman"/>
            <w:sz w:val="24"/>
            <w:szCs w:val="24"/>
            <w:lang w:val="en"/>
          </w:rPr>
          <w:t xml:space="preserve"> M</w:t>
        </w:r>
      </w:hyperlink>
    </w:p>
    <w:p w14:paraId="342C6904" w14:textId="77777777" w:rsidR="00065BB6" w:rsidRDefault="002503C5" w:rsidP="00065BB6">
      <w:pPr>
        <w:pStyle w:val="Bezmezer"/>
        <w:ind w:left="720"/>
        <w:rPr>
          <w:rFonts w:ascii="Times New Roman" w:hAnsi="Times New Roman" w:cs="Times New Roman"/>
          <w:sz w:val="24"/>
          <w:szCs w:val="24"/>
          <w:lang w:val="en"/>
        </w:rPr>
      </w:pPr>
      <w:r w:rsidRPr="00065BB6">
        <w:rPr>
          <w:rFonts w:ascii="Times New Roman" w:hAnsi="Times New Roman" w:cs="Times New Roman"/>
          <w:sz w:val="24"/>
          <w:szCs w:val="24"/>
          <w:lang w:val="en"/>
        </w:rPr>
        <w:t xml:space="preserve">A head-to-head analytical comparison of </w:t>
      </w:r>
      <w:proofErr w:type="spellStart"/>
      <w:r w:rsidRPr="00065BB6">
        <w:rPr>
          <w:rFonts w:ascii="Times New Roman" w:hAnsi="Times New Roman" w:cs="Times New Roman"/>
          <w:sz w:val="24"/>
          <w:szCs w:val="24"/>
          <w:lang w:val="en"/>
        </w:rPr>
        <w:t>cobas</w:t>
      </w:r>
      <w:proofErr w:type="spellEnd"/>
      <w:r w:rsidRPr="00065BB6">
        <w:rPr>
          <w:rFonts w:ascii="Times New Roman" w:hAnsi="Times New Roman" w:cs="Times New Roman"/>
          <w:sz w:val="24"/>
          <w:szCs w:val="24"/>
          <w:lang w:val="en"/>
        </w:rPr>
        <w:t xml:space="preserve">® 4800 HPV, </w:t>
      </w:r>
      <w:proofErr w:type="spellStart"/>
      <w:r w:rsidRPr="00065BB6">
        <w:rPr>
          <w:rFonts w:ascii="Times New Roman" w:hAnsi="Times New Roman" w:cs="Times New Roman"/>
          <w:sz w:val="24"/>
          <w:szCs w:val="24"/>
          <w:lang w:val="en"/>
        </w:rPr>
        <w:t>PapilloCheck</w:t>
      </w:r>
      <w:proofErr w:type="spellEnd"/>
      <w:r w:rsidRPr="00065BB6">
        <w:rPr>
          <w:rFonts w:ascii="Times New Roman" w:hAnsi="Times New Roman" w:cs="Times New Roman"/>
          <w:sz w:val="24"/>
          <w:szCs w:val="24"/>
          <w:lang w:val="en"/>
        </w:rPr>
        <w:t xml:space="preserve">® HPV - Screening, and LMNX Genotyping Kit HPV GP for detection of human papillomavirus DNA in cervical and cervicovaginal swabs. </w:t>
      </w:r>
    </w:p>
    <w:p w14:paraId="7126EDE4" w14:textId="1E3D7F78" w:rsidR="002503C5" w:rsidRPr="00065BB6" w:rsidRDefault="002503C5" w:rsidP="00065BB6">
      <w:pPr>
        <w:pStyle w:val="Bezmezer"/>
        <w:ind w:left="720"/>
        <w:rPr>
          <w:rFonts w:ascii="Times New Roman" w:hAnsi="Times New Roman" w:cs="Times New Roman"/>
          <w:sz w:val="24"/>
          <w:szCs w:val="24"/>
          <w:lang w:val="en"/>
        </w:rPr>
      </w:pPr>
      <w:r w:rsidRPr="00065BB6">
        <w:rPr>
          <w:rFonts w:ascii="Times New Roman" w:hAnsi="Times New Roman" w:cs="Times New Roman"/>
          <w:sz w:val="24"/>
          <w:szCs w:val="24"/>
          <w:lang w:val="en"/>
        </w:rPr>
        <w:t>The Journal of Molecular diagnostics.</w:t>
      </w:r>
      <w:r w:rsidR="00065BB6" w:rsidRPr="00065BB6">
        <w:rPr>
          <w:rFonts w:ascii="Times New Roman" w:hAnsi="Times New Roman" w:cs="Times New Roman"/>
          <w:sz w:val="24"/>
          <w:szCs w:val="24"/>
          <w:lang w:val="en"/>
        </w:rPr>
        <w:t xml:space="preserve"> 2018 Nov;20(6):849-858.</w:t>
      </w:r>
    </w:p>
    <w:p w14:paraId="514EF32D" w14:textId="2760A164" w:rsidR="002503C5" w:rsidRDefault="002503C5" w:rsidP="00C901FE">
      <w:pPr>
        <w:autoSpaceDE w:val="0"/>
        <w:autoSpaceDN w:val="0"/>
        <w:adjustRightInd w:val="0"/>
        <w:spacing w:after="0" w:line="240" w:lineRule="auto"/>
        <w:ind w:left="720"/>
        <w:rPr>
          <w:rFonts w:ascii="Times New Roman" w:hAnsi="Times New Roman" w:cs="Times New Roman"/>
          <w:b/>
          <w:sz w:val="24"/>
          <w:szCs w:val="24"/>
        </w:rPr>
      </w:pPr>
    </w:p>
    <w:p w14:paraId="411C3605" w14:textId="77777777" w:rsidR="004C7616" w:rsidRPr="00C901FE" w:rsidRDefault="004C7616" w:rsidP="00C901FE">
      <w:pPr>
        <w:autoSpaceDE w:val="0"/>
        <w:autoSpaceDN w:val="0"/>
        <w:adjustRightInd w:val="0"/>
        <w:spacing w:after="0" w:line="240" w:lineRule="auto"/>
        <w:ind w:left="720"/>
        <w:rPr>
          <w:rFonts w:ascii="Times New Roman" w:hAnsi="Times New Roman" w:cs="Times New Roman"/>
          <w:b/>
          <w:sz w:val="24"/>
          <w:szCs w:val="24"/>
        </w:rPr>
      </w:pPr>
    </w:p>
    <w:p w14:paraId="5DDA863B" w14:textId="4D3C18E0" w:rsidR="00056B0C" w:rsidRDefault="003C1963" w:rsidP="00F73958">
      <w:pPr>
        <w:pStyle w:val="Odstavecseseznamem"/>
        <w:numPr>
          <w:ilvl w:val="2"/>
          <w:numId w:val="66"/>
        </w:numPr>
        <w:spacing w:line="360" w:lineRule="auto"/>
        <w:ind w:left="753" w:hanging="469"/>
        <w:rPr>
          <w:rFonts w:ascii="Times New Roman" w:hAnsi="Times New Roman" w:cs="Times New Roman"/>
          <w:b/>
          <w:sz w:val="24"/>
          <w:szCs w:val="24"/>
        </w:rPr>
      </w:pPr>
      <w:r w:rsidRPr="00C40F4A">
        <w:rPr>
          <w:rFonts w:ascii="Times New Roman" w:hAnsi="Times New Roman" w:cs="Times New Roman"/>
          <w:b/>
          <w:sz w:val="24"/>
          <w:szCs w:val="24"/>
        </w:rPr>
        <w:t xml:space="preserve">Původní vědecké publikace in </w:t>
      </w:r>
      <w:proofErr w:type="spellStart"/>
      <w:r w:rsidRPr="00C40F4A">
        <w:rPr>
          <w:rFonts w:ascii="Times New Roman" w:hAnsi="Times New Roman" w:cs="Times New Roman"/>
          <w:b/>
          <w:sz w:val="24"/>
          <w:szCs w:val="24"/>
        </w:rPr>
        <w:t>extenso</w:t>
      </w:r>
      <w:proofErr w:type="spellEnd"/>
      <w:r w:rsidRPr="00C40F4A">
        <w:rPr>
          <w:rFonts w:ascii="Times New Roman" w:hAnsi="Times New Roman" w:cs="Times New Roman"/>
          <w:b/>
          <w:sz w:val="24"/>
          <w:szCs w:val="24"/>
        </w:rPr>
        <w:t xml:space="preserve"> uveřejněné v recenzovaném </w:t>
      </w:r>
      <w:r w:rsidR="00F73958">
        <w:rPr>
          <w:rFonts w:ascii="Times New Roman" w:hAnsi="Times New Roman" w:cs="Times New Roman"/>
          <w:b/>
          <w:sz w:val="24"/>
          <w:szCs w:val="24"/>
        </w:rPr>
        <w:tab/>
      </w:r>
      <w:r w:rsidRPr="00C40F4A">
        <w:rPr>
          <w:rFonts w:ascii="Times New Roman" w:hAnsi="Times New Roman" w:cs="Times New Roman"/>
          <w:b/>
          <w:sz w:val="24"/>
          <w:szCs w:val="24"/>
        </w:rPr>
        <w:t>časopise</w:t>
      </w:r>
    </w:p>
    <w:p w14:paraId="15801A07" w14:textId="7F34B7A5" w:rsidR="00056B0C" w:rsidRPr="000D73D0" w:rsidRDefault="00056B0C" w:rsidP="000D73D0">
      <w:pPr>
        <w:pStyle w:val="Bezmezer"/>
        <w:ind w:firstLine="709"/>
        <w:rPr>
          <w:rFonts w:ascii="Times New Roman" w:hAnsi="Times New Roman" w:cs="Times New Roman"/>
          <w:sz w:val="24"/>
          <w:szCs w:val="24"/>
        </w:rPr>
      </w:pPr>
      <w:r w:rsidRPr="000D73D0">
        <w:rPr>
          <w:rFonts w:ascii="Times New Roman" w:hAnsi="Times New Roman" w:cs="Times New Roman"/>
          <w:sz w:val="24"/>
          <w:szCs w:val="24"/>
        </w:rPr>
        <w:t xml:space="preserve">Pilka R, </w:t>
      </w:r>
      <w:r w:rsidRPr="000D73D0">
        <w:rPr>
          <w:rFonts w:ascii="Times New Roman" w:hAnsi="Times New Roman" w:cs="Times New Roman"/>
          <w:b/>
          <w:sz w:val="24"/>
          <w:szCs w:val="24"/>
        </w:rPr>
        <w:t>Marek R.</w:t>
      </w:r>
      <w:r w:rsidRPr="000D73D0">
        <w:rPr>
          <w:rFonts w:ascii="Times New Roman" w:hAnsi="Times New Roman" w:cs="Times New Roman"/>
          <w:sz w:val="24"/>
          <w:szCs w:val="24"/>
        </w:rPr>
        <w:t xml:space="preserve">, </w:t>
      </w:r>
      <w:proofErr w:type="spellStart"/>
      <w:r w:rsidRPr="000D73D0">
        <w:rPr>
          <w:rFonts w:ascii="Times New Roman" w:hAnsi="Times New Roman" w:cs="Times New Roman"/>
          <w:sz w:val="24"/>
          <w:szCs w:val="24"/>
        </w:rPr>
        <w:t>Dzvinčuk</w:t>
      </w:r>
      <w:proofErr w:type="spellEnd"/>
      <w:r w:rsidRPr="000D73D0">
        <w:rPr>
          <w:rFonts w:ascii="Times New Roman" w:hAnsi="Times New Roman" w:cs="Times New Roman"/>
          <w:sz w:val="24"/>
          <w:szCs w:val="24"/>
        </w:rPr>
        <w:t xml:space="preserve"> P., Kudela M., Neubert D. </w:t>
      </w:r>
    </w:p>
    <w:p w14:paraId="579CF598" w14:textId="77777777" w:rsidR="00056B0C" w:rsidRPr="00056B0C" w:rsidRDefault="00C901FE" w:rsidP="00056B0C">
      <w:pPr>
        <w:pStyle w:val="Odstavecseseznamem"/>
        <w:spacing w:line="240" w:lineRule="auto"/>
        <w:ind w:left="709"/>
        <w:rPr>
          <w:rFonts w:ascii="Times New Roman" w:hAnsi="Times New Roman" w:cs="Times New Roman"/>
          <w:sz w:val="24"/>
          <w:szCs w:val="24"/>
        </w:rPr>
      </w:pPr>
      <w:r w:rsidRPr="00056B0C">
        <w:rPr>
          <w:rFonts w:ascii="Times New Roman" w:hAnsi="Times New Roman" w:cs="Times New Roman"/>
          <w:sz w:val="24"/>
          <w:szCs w:val="24"/>
        </w:rPr>
        <w:t xml:space="preserve">Robotem asistovaná radikální hysterektomie ve fázi „learning </w:t>
      </w:r>
      <w:proofErr w:type="spellStart"/>
      <w:r w:rsidRPr="00056B0C">
        <w:rPr>
          <w:rFonts w:ascii="Times New Roman" w:hAnsi="Times New Roman" w:cs="Times New Roman"/>
          <w:sz w:val="24"/>
          <w:szCs w:val="24"/>
        </w:rPr>
        <w:t>curve</w:t>
      </w:r>
      <w:proofErr w:type="spellEnd"/>
      <w:r w:rsidRPr="00056B0C">
        <w:rPr>
          <w:rFonts w:ascii="Times New Roman" w:hAnsi="Times New Roman" w:cs="Times New Roman"/>
          <w:sz w:val="24"/>
          <w:szCs w:val="24"/>
        </w:rPr>
        <w:t xml:space="preserve">“ a její srovnání se standardní laparoskopicky asistovanou radikální vaginální a otevřenou radikální hysterektomií. </w:t>
      </w:r>
    </w:p>
    <w:p w14:paraId="789C0E93" w14:textId="318EB12B" w:rsidR="00042F20" w:rsidRDefault="00C901FE" w:rsidP="00056B0C">
      <w:pPr>
        <w:pStyle w:val="Odstavecseseznamem"/>
        <w:spacing w:line="240" w:lineRule="auto"/>
        <w:ind w:left="709"/>
        <w:rPr>
          <w:rFonts w:ascii="Times New Roman" w:hAnsi="Times New Roman" w:cs="Times New Roman"/>
          <w:sz w:val="24"/>
          <w:szCs w:val="24"/>
        </w:rPr>
      </w:pPr>
      <w:r w:rsidRPr="00056B0C">
        <w:rPr>
          <w:rFonts w:ascii="Times New Roman" w:hAnsi="Times New Roman" w:cs="Times New Roman"/>
          <w:sz w:val="24"/>
          <w:szCs w:val="24"/>
        </w:rPr>
        <w:t>Čes</w:t>
      </w:r>
      <w:r w:rsidR="00056B0C" w:rsidRPr="00056B0C">
        <w:rPr>
          <w:rFonts w:ascii="Times New Roman" w:hAnsi="Times New Roman" w:cs="Times New Roman"/>
          <w:sz w:val="24"/>
          <w:szCs w:val="24"/>
        </w:rPr>
        <w:t xml:space="preserve">ká </w:t>
      </w:r>
      <w:r w:rsidRPr="00056B0C">
        <w:rPr>
          <w:rFonts w:ascii="Times New Roman" w:hAnsi="Times New Roman" w:cs="Times New Roman"/>
          <w:sz w:val="24"/>
          <w:szCs w:val="24"/>
        </w:rPr>
        <w:t>Gynek</w:t>
      </w:r>
      <w:r w:rsidR="00056B0C" w:rsidRPr="00056B0C">
        <w:rPr>
          <w:rFonts w:ascii="Times New Roman" w:hAnsi="Times New Roman" w:cs="Times New Roman"/>
          <w:sz w:val="24"/>
          <w:szCs w:val="24"/>
        </w:rPr>
        <w:t>ologie</w:t>
      </w:r>
      <w:r w:rsidRPr="00056B0C">
        <w:rPr>
          <w:rFonts w:ascii="Times New Roman" w:hAnsi="Times New Roman" w:cs="Times New Roman"/>
          <w:sz w:val="24"/>
          <w:szCs w:val="24"/>
        </w:rPr>
        <w:t>, 2013, č.1, 78</w:t>
      </w:r>
    </w:p>
    <w:p w14:paraId="4A2F9490" w14:textId="77777777" w:rsidR="004C7616" w:rsidRPr="00056B0C" w:rsidRDefault="004C7616" w:rsidP="00056B0C">
      <w:pPr>
        <w:pStyle w:val="Odstavecseseznamem"/>
        <w:spacing w:line="240" w:lineRule="auto"/>
        <w:ind w:left="709"/>
        <w:rPr>
          <w:rFonts w:ascii="Times New Roman" w:hAnsi="Times New Roman" w:cs="Times New Roman"/>
          <w:b/>
          <w:sz w:val="24"/>
          <w:szCs w:val="24"/>
        </w:rPr>
      </w:pPr>
    </w:p>
    <w:p w14:paraId="346D3CC3" w14:textId="4CA5D05A" w:rsidR="00056B0C" w:rsidRPr="000D73D0" w:rsidRDefault="000D73D0" w:rsidP="000D73D0">
      <w:pPr>
        <w:spacing w:after="0" w:line="240" w:lineRule="auto"/>
        <w:rPr>
          <w:rFonts w:ascii="Times New Roman" w:hAnsi="Times New Roman" w:cs="Times New Roman"/>
          <w:b/>
          <w:sz w:val="24"/>
          <w:szCs w:val="24"/>
        </w:rPr>
      </w:pPr>
      <w:r>
        <w:rPr>
          <w:rFonts w:ascii="Times New Roman" w:hAnsi="Times New Roman" w:cs="Times New Roman"/>
          <w:sz w:val="24"/>
          <w:szCs w:val="24"/>
        </w:rPr>
        <w:tab/>
      </w:r>
      <w:proofErr w:type="spellStart"/>
      <w:r w:rsidR="00056B0C" w:rsidRPr="000D73D0">
        <w:rPr>
          <w:rFonts w:ascii="Times New Roman" w:hAnsi="Times New Roman" w:cs="Times New Roman"/>
          <w:sz w:val="24"/>
          <w:szCs w:val="24"/>
        </w:rPr>
        <w:t>Fruhauf</w:t>
      </w:r>
      <w:proofErr w:type="spellEnd"/>
      <w:r w:rsidR="00056B0C" w:rsidRPr="000D73D0">
        <w:rPr>
          <w:rFonts w:ascii="Times New Roman" w:hAnsi="Times New Roman" w:cs="Times New Roman"/>
          <w:sz w:val="24"/>
          <w:szCs w:val="24"/>
        </w:rPr>
        <w:t xml:space="preserve"> F, Dvořáková M, </w:t>
      </w:r>
      <w:proofErr w:type="spellStart"/>
      <w:r w:rsidR="00056B0C" w:rsidRPr="000D73D0">
        <w:rPr>
          <w:rFonts w:ascii="Times New Roman" w:hAnsi="Times New Roman" w:cs="Times New Roman"/>
          <w:sz w:val="24"/>
          <w:szCs w:val="24"/>
        </w:rPr>
        <w:t>Haaková</w:t>
      </w:r>
      <w:proofErr w:type="spellEnd"/>
      <w:r w:rsidR="00056B0C" w:rsidRPr="000D73D0">
        <w:rPr>
          <w:rFonts w:ascii="Times New Roman" w:hAnsi="Times New Roman" w:cs="Times New Roman"/>
          <w:sz w:val="24"/>
          <w:szCs w:val="24"/>
        </w:rPr>
        <w:t xml:space="preserve"> L, </w:t>
      </w:r>
      <w:proofErr w:type="spellStart"/>
      <w:r w:rsidR="00056B0C" w:rsidRPr="000D73D0">
        <w:rPr>
          <w:rFonts w:ascii="Times New Roman" w:hAnsi="Times New Roman" w:cs="Times New Roman"/>
          <w:sz w:val="24"/>
          <w:szCs w:val="24"/>
        </w:rPr>
        <w:t>Hašlík</w:t>
      </w:r>
      <w:proofErr w:type="spellEnd"/>
      <w:r w:rsidR="00056B0C" w:rsidRPr="000D73D0">
        <w:rPr>
          <w:rFonts w:ascii="Times New Roman" w:hAnsi="Times New Roman" w:cs="Times New Roman"/>
          <w:sz w:val="24"/>
          <w:szCs w:val="24"/>
        </w:rPr>
        <w:t xml:space="preserve"> L, </w:t>
      </w:r>
      <w:proofErr w:type="spellStart"/>
      <w:r w:rsidR="00056B0C" w:rsidRPr="000D73D0">
        <w:rPr>
          <w:rFonts w:ascii="Times New Roman" w:hAnsi="Times New Roman" w:cs="Times New Roman"/>
          <w:sz w:val="24"/>
          <w:szCs w:val="24"/>
        </w:rPr>
        <w:t>Herboltová</w:t>
      </w:r>
      <w:proofErr w:type="spellEnd"/>
      <w:r w:rsidR="00056B0C" w:rsidRPr="000D73D0">
        <w:rPr>
          <w:rFonts w:ascii="Times New Roman" w:hAnsi="Times New Roman" w:cs="Times New Roman"/>
          <w:sz w:val="24"/>
          <w:szCs w:val="24"/>
        </w:rPr>
        <w:t xml:space="preserve"> P., Chaloupková B., </w:t>
      </w:r>
      <w:r>
        <w:rPr>
          <w:rFonts w:ascii="Times New Roman" w:hAnsi="Times New Roman" w:cs="Times New Roman"/>
          <w:sz w:val="24"/>
          <w:szCs w:val="24"/>
        </w:rPr>
        <w:tab/>
      </w:r>
      <w:proofErr w:type="spellStart"/>
      <w:r w:rsidR="00056B0C" w:rsidRPr="000D73D0">
        <w:rPr>
          <w:rFonts w:ascii="Times New Roman" w:hAnsi="Times New Roman" w:cs="Times New Roman"/>
          <w:sz w:val="24"/>
          <w:szCs w:val="24"/>
        </w:rPr>
        <w:t>Kožnárková</w:t>
      </w:r>
      <w:proofErr w:type="spellEnd"/>
      <w:r w:rsidR="00056B0C" w:rsidRPr="000D73D0">
        <w:rPr>
          <w:rFonts w:ascii="Times New Roman" w:hAnsi="Times New Roman" w:cs="Times New Roman"/>
          <w:sz w:val="24"/>
          <w:szCs w:val="24"/>
        </w:rPr>
        <w:t xml:space="preserve"> J., Kubešová B., Lukáčová I., </w:t>
      </w:r>
      <w:r w:rsidR="00056B0C" w:rsidRPr="000D73D0">
        <w:rPr>
          <w:rFonts w:ascii="Times New Roman" w:hAnsi="Times New Roman" w:cs="Times New Roman"/>
          <w:b/>
          <w:sz w:val="24"/>
          <w:szCs w:val="24"/>
        </w:rPr>
        <w:t>Marek R</w:t>
      </w:r>
      <w:r w:rsidR="00056B0C" w:rsidRPr="000D73D0">
        <w:rPr>
          <w:rFonts w:ascii="Times New Roman" w:hAnsi="Times New Roman" w:cs="Times New Roman"/>
          <w:sz w:val="24"/>
          <w:szCs w:val="24"/>
        </w:rPr>
        <w:t xml:space="preserve">., Neumanová H., </w:t>
      </w:r>
      <w:proofErr w:type="spellStart"/>
      <w:r w:rsidR="00056B0C" w:rsidRPr="000D73D0">
        <w:rPr>
          <w:rFonts w:ascii="Times New Roman" w:hAnsi="Times New Roman" w:cs="Times New Roman"/>
          <w:sz w:val="24"/>
          <w:szCs w:val="24"/>
        </w:rPr>
        <w:t>Pechout</w:t>
      </w:r>
      <w:proofErr w:type="spellEnd"/>
      <w:r w:rsidR="00056B0C" w:rsidRPr="000D73D0">
        <w:rPr>
          <w:rFonts w:ascii="Times New Roman" w:hAnsi="Times New Roman" w:cs="Times New Roman"/>
          <w:sz w:val="24"/>
          <w:szCs w:val="24"/>
        </w:rPr>
        <w:t xml:space="preserve"> R., </w:t>
      </w:r>
      <w:r>
        <w:rPr>
          <w:rFonts w:ascii="Times New Roman" w:hAnsi="Times New Roman" w:cs="Times New Roman"/>
          <w:sz w:val="24"/>
          <w:szCs w:val="24"/>
        </w:rPr>
        <w:tab/>
      </w:r>
      <w:r w:rsidR="00056B0C" w:rsidRPr="000D73D0">
        <w:rPr>
          <w:rFonts w:ascii="Times New Roman" w:hAnsi="Times New Roman" w:cs="Times New Roman"/>
          <w:sz w:val="24"/>
          <w:szCs w:val="24"/>
        </w:rPr>
        <w:t xml:space="preserve">Přibyl V., Sedláková I., Smažinka M., Svobodová P., </w:t>
      </w:r>
      <w:proofErr w:type="spellStart"/>
      <w:r w:rsidR="00056B0C" w:rsidRPr="000D73D0">
        <w:rPr>
          <w:rFonts w:ascii="Times New Roman" w:hAnsi="Times New Roman" w:cs="Times New Roman"/>
          <w:sz w:val="24"/>
          <w:szCs w:val="24"/>
        </w:rPr>
        <w:t>Vančo</w:t>
      </w:r>
      <w:proofErr w:type="spellEnd"/>
      <w:r w:rsidR="00056B0C" w:rsidRPr="000D73D0">
        <w:rPr>
          <w:rFonts w:ascii="Times New Roman" w:hAnsi="Times New Roman" w:cs="Times New Roman"/>
          <w:sz w:val="24"/>
          <w:szCs w:val="24"/>
        </w:rPr>
        <w:t xml:space="preserve"> M., Vlasák P., </w:t>
      </w:r>
      <w:r>
        <w:rPr>
          <w:rFonts w:ascii="Times New Roman" w:hAnsi="Times New Roman" w:cs="Times New Roman"/>
          <w:sz w:val="24"/>
          <w:szCs w:val="24"/>
        </w:rPr>
        <w:tab/>
      </w:r>
      <w:proofErr w:type="spellStart"/>
      <w:r w:rsidR="00056B0C" w:rsidRPr="000D73D0">
        <w:rPr>
          <w:rFonts w:ascii="Times New Roman" w:hAnsi="Times New Roman" w:cs="Times New Roman"/>
          <w:sz w:val="24"/>
          <w:szCs w:val="24"/>
        </w:rPr>
        <w:t>Weinberger</w:t>
      </w:r>
      <w:proofErr w:type="spellEnd"/>
      <w:r w:rsidR="00056B0C" w:rsidRPr="000D73D0">
        <w:rPr>
          <w:rFonts w:ascii="Times New Roman" w:hAnsi="Times New Roman" w:cs="Times New Roman"/>
          <w:sz w:val="24"/>
          <w:szCs w:val="24"/>
        </w:rPr>
        <w:t xml:space="preserve"> V., Zikán M., Fischerová D.,</w:t>
      </w:r>
    </w:p>
    <w:p w14:paraId="7E65EBD2" w14:textId="77777777" w:rsidR="00056B0C" w:rsidRDefault="00C901FE" w:rsidP="000D73D0">
      <w:pPr>
        <w:spacing w:after="0" w:line="240" w:lineRule="auto"/>
        <w:ind w:left="720"/>
        <w:rPr>
          <w:rFonts w:ascii="Times New Roman" w:hAnsi="Times New Roman" w:cs="Times New Roman"/>
          <w:sz w:val="24"/>
          <w:szCs w:val="24"/>
        </w:rPr>
      </w:pPr>
      <w:proofErr w:type="spellStart"/>
      <w:r w:rsidRPr="00056B0C">
        <w:rPr>
          <w:rFonts w:ascii="Times New Roman" w:hAnsi="Times New Roman" w:cs="Times New Roman"/>
          <w:sz w:val="24"/>
          <w:szCs w:val="24"/>
        </w:rPr>
        <w:t>Ultravuvkový</w:t>
      </w:r>
      <w:proofErr w:type="spellEnd"/>
      <w:r w:rsidRPr="00056B0C">
        <w:rPr>
          <w:rFonts w:ascii="Times New Roman" w:hAnsi="Times New Roman" w:cs="Times New Roman"/>
          <w:sz w:val="24"/>
          <w:szCs w:val="24"/>
        </w:rPr>
        <w:t xml:space="preserve"> </w:t>
      </w:r>
      <w:proofErr w:type="spellStart"/>
      <w:r w:rsidRPr="00056B0C">
        <w:rPr>
          <w:rFonts w:ascii="Times New Roman" w:hAnsi="Times New Roman" w:cs="Times New Roman"/>
          <w:sz w:val="24"/>
          <w:szCs w:val="24"/>
        </w:rPr>
        <w:t>staging</w:t>
      </w:r>
      <w:proofErr w:type="spellEnd"/>
      <w:r w:rsidRPr="00056B0C">
        <w:rPr>
          <w:rFonts w:ascii="Times New Roman" w:hAnsi="Times New Roman" w:cs="Times New Roman"/>
          <w:sz w:val="24"/>
          <w:szCs w:val="24"/>
        </w:rPr>
        <w:t xml:space="preserve"> karcinomu endometria doporučená metodika vyšetření,</w:t>
      </w:r>
      <w:r w:rsidRPr="00C901FE">
        <w:rPr>
          <w:rFonts w:ascii="Times New Roman" w:hAnsi="Times New Roman" w:cs="Times New Roman"/>
          <w:sz w:val="24"/>
          <w:szCs w:val="24"/>
        </w:rPr>
        <w:t xml:space="preserve"> </w:t>
      </w:r>
    </w:p>
    <w:p w14:paraId="16453B42" w14:textId="3EB371D4" w:rsidR="00C901FE" w:rsidRPr="00C901FE" w:rsidRDefault="00C901FE" w:rsidP="000D73D0">
      <w:pPr>
        <w:spacing w:after="0" w:line="240" w:lineRule="auto"/>
        <w:ind w:left="720"/>
        <w:rPr>
          <w:rFonts w:ascii="Times New Roman" w:eastAsia="Times New Roman" w:hAnsi="Times New Roman" w:cs="Times New Roman"/>
          <w:bCs/>
          <w:sz w:val="24"/>
          <w:szCs w:val="24"/>
          <w:lang w:eastAsia="cs-CZ"/>
        </w:rPr>
      </w:pPr>
      <w:r w:rsidRPr="00C901FE">
        <w:rPr>
          <w:rFonts w:ascii="Times New Roman" w:hAnsi="Times New Roman" w:cs="Times New Roman"/>
          <w:sz w:val="24"/>
          <w:szCs w:val="24"/>
        </w:rPr>
        <w:t>Čes</w:t>
      </w:r>
      <w:r w:rsidR="00056B0C">
        <w:rPr>
          <w:rFonts w:ascii="Times New Roman" w:hAnsi="Times New Roman" w:cs="Times New Roman"/>
          <w:sz w:val="24"/>
          <w:szCs w:val="24"/>
        </w:rPr>
        <w:t>ká</w:t>
      </w:r>
      <w:r w:rsidRPr="00C901FE">
        <w:rPr>
          <w:rFonts w:ascii="Times New Roman" w:hAnsi="Times New Roman" w:cs="Times New Roman"/>
          <w:sz w:val="24"/>
          <w:szCs w:val="24"/>
        </w:rPr>
        <w:t xml:space="preserve"> Gynek</w:t>
      </w:r>
      <w:r w:rsidR="00056B0C">
        <w:rPr>
          <w:rFonts w:ascii="Times New Roman" w:hAnsi="Times New Roman" w:cs="Times New Roman"/>
          <w:sz w:val="24"/>
          <w:szCs w:val="24"/>
        </w:rPr>
        <w:t>ologie</w:t>
      </w:r>
      <w:r w:rsidRPr="00C901FE">
        <w:rPr>
          <w:rFonts w:ascii="Times New Roman" w:hAnsi="Times New Roman" w:cs="Times New Roman"/>
          <w:sz w:val="24"/>
          <w:szCs w:val="24"/>
        </w:rPr>
        <w:t>, 2014, 79, č. 6, s. 466-476</w:t>
      </w:r>
    </w:p>
    <w:p w14:paraId="78FF1A01" w14:textId="77777777" w:rsidR="00C901FE" w:rsidRPr="00F36568" w:rsidRDefault="00C901FE" w:rsidP="000D73D0">
      <w:pPr>
        <w:rPr>
          <w:rFonts w:ascii="Times New Roman" w:hAnsi="Times New Roman" w:cs="Times New Roman"/>
          <w:sz w:val="24"/>
          <w:szCs w:val="24"/>
        </w:rPr>
      </w:pPr>
    </w:p>
    <w:p w14:paraId="38BFE4BE" w14:textId="4AADB8F5" w:rsidR="00056B0C" w:rsidRPr="000D73D0" w:rsidRDefault="000D73D0" w:rsidP="000D73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056B0C" w:rsidRPr="000D73D0">
        <w:rPr>
          <w:rFonts w:ascii="Times New Roman" w:hAnsi="Times New Roman" w:cs="Times New Roman"/>
          <w:sz w:val="24"/>
          <w:szCs w:val="24"/>
        </w:rPr>
        <w:t xml:space="preserve">M., </w:t>
      </w:r>
      <w:proofErr w:type="spellStart"/>
      <w:r w:rsidR="00056B0C" w:rsidRPr="000D73D0">
        <w:rPr>
          <w:rFonts w:ascii="Times New Roman" w:hAnsi="Times New Roman" w:cs="Times New Roman"/>
          <w:sz w:val="24"/>
          <w:szCs w:val="24"/>
        </w:rPr>
        <w:t>Haaková</w:t>
      </w:r>
      <w:proofErr w:type="spellEnd"/>
      <w:r w:rsidR="00056B0C" w:rsidRPr="000D73D0">
        <w:rPr>
          <w:rFonts w:ascii="Times New Roman" w:hAnsi="Times New Roman" w:cs="Times New Roman"/>
          <w:sz w:val="24"/>
          <w:szCs w:val="24"/>
        </w:rPr>
        <w:t xml:space="preserve"> L., </w:t>
      </w:r>
      <w:proofErr w:type="spellStart"/>
      <w:r w:rsidR="00056B0C" w:rsidRPr="000D73D0">
        <w:rPr>
          <w:rFonts w:ascii="Times New Roman" w:hAnsi="Times New Roman" w:cs="Times New Roman"/>
          <w:sz w:val="24"/>
          <w:szCs w:val="24"/>
        </w:rPr>
        <w:t>Hašlík</w:t>
      </w:r>
      <w:proofErr w:type="spellEnd"/>
      <w:r w:rsidR="00056B0C" w:rsidRPr="000D73D0">
        <w:rPr>
          <w:rFonts w:ascii="Times New Roman" w:hAnsi="Times New Roman" w:cs="Times New Roman"/>
          <w:sz w:val="24"/>
          <w:szCs w:val="24"/>
        </w:rPr>
        <w:t xml:space="preserve"> L., </w:t>
      </w:r>
      <w:proofErr w:type="spellStart"/>
      <w:r w:rsidR="00056B0C" w:rsidRPr="000D73D0">
        <w:rPr>
          <w:rFonts w:ascii="Times New Roman" w:hAnsi="Times New Roman" w:cs="Times New Roman"/>
          <w:sz w:val="24"/>
          <w:szCs w:val="24"/>
        </w:rPr>
        <w:t>Herboltová</w:t>
      </w:r>
      <w:proofErr w:type="spellEnd"/>
      <w:r w:rsidR="00056B0C" w:rsidRPr="000D73D0">
        <w:rPr>
          <w:rFonts w:ascii="Times New Roman" w:hAnsi="Times New Roman" w:cs="Times New Roman"/>
          <w:sz w:val="24"/>
          <w:szCs w:val="24"/>
        </w:rPr>
        <w:t xml:space="preserve"> P., Chaloupková B., </w:t>
      </w:r>
      <w:proofErr w:type="spellStart"/>
      <w:r w:rsidR="00056B0C" w:rsidRPr="000D73D0">
        <w:rPr>
          <w:rFonts w:ascii="Times New Roman" w:hAnsi="Times New Roman" w:cs="Times New Roman"/>
          <w:sz w:val="24"/>
          <w:szCs w:val="24"/>
        </w:rPr>
        <w:t>Kožnárová</w:t>
      </w:r>
      <w:proofErr w:type="spellEnd"/>
      <w:r w:rsidR="00056B0C" w:rsidRPr="000D73D0">
        <w:rPr>
          <w:rFonts w:ascii="Times New Roman" w:hAnsi="Times New Roman" w:cs="Times New Roman"/>
          <w:sz w:val="24"/>
          <w:szCs w:val="24"/>
        </w:rPr>
        <w:t xml:space="preserve"> J., Kubešová </w:t>
      </w:r>
      <w:r>
        <w:rPr>
          <w:rFonts w:ascii="Times New Roman" w:hAnsi="Times New Roman" w:cs="Times New Roman"/>
          <w:sz w:val="24"/>
          <w:szCs w:val="24"/>
        </w:rPr>
        <w:tab/>
      </w:r>
      <w:r w:rsidR="00056B0C" w:rsidRPr="000D73D0">
        <w:rPr>
          <w:rFonts w:ascii="Times New Roman" w:hAnsi="Times New Roman" w:cs="Times New Roman"/>
          <w:sz w:val="24"/>
          <w:szCs w:val="24"/>
        </w:rPr>
        <w:t xml:space="preserve">B., Lukáčová I., </w:t>
      </w:r>
      <w:r w:rsidR="00056B0C" w:rsidRPr="000D73D0">
        <w:rPr>
          <w:rFonts w:ascii="Times New Roman" w:hAnsi="Times New Roman" w:cs="Times New Roman"/>
          <w:b/>
          <w:sz w:val="24"/>
          <w:szCs w:val="24"/>
        </w:rPr>
        <w:t>Marek R.</w:t>
      </w:r>
      <w:r w:rsidR="00056B0C" w:rsidRPr="000D73D0">
        <w:rPr>
          <w:rFonts w:ascii="Times New Roman" w:hAnsi="Times New Roman" w:cs="Times New Roman"/>
          <w:sz w:val="24"/>
          <w:szCs w:val="24"/>
        </w:rPr>
        <w:t xml:space="preserve">, Neumannová H., </w:t>
      </w:r>
      <w:proofErr w:type="spellStart"/>
      <w:r w:rsidR="00056B0C" w:rsidRPr="000D73D0">
        <w:rPr>
          <w:rFonts w:ascii="Times New Roman" w:hAnsi="Times New Roman" w:cs="Times New Roman"/>
          <w:sz w:val="24"/>
          <w:szCs w:val="24"/>
        </w:rPr>
        <w:t>Pechout</w:t>
      </w:r>
      <w:proofErr w:type="spellEnd"/>
      <w:r w:rsidR="00056B0C" w:rsidRPr="000D73D0">
        <w:rPr>
          <w:rFonts w:ascii="Times New Roman" w:hAnsi="Times New Roman" w:cs="Times New Roman"/>
          <w:sz w:val="24"/>
          <w:szCs w:val="24"/>
        </w:rPr>
        <w:t xml:space="preserve"> R., Přibyl V., Sedláková I., </w:t>
      </w:r>
      <w:r>
        <w:rPr>
          <w:rFonts w:ascii="Times New Roman" w:hAnsi="Times New Roman" w:cs="Times New Roman"/>
          <w:sz w:val="24"/>
          <w:szCs w:val="24"/>
        </w:rPr>
        <w:tab/>
      </w:r>
      <w:r w:rsidR="00056B0C" w:rsidRPr="000D73D0">
        <w:rPr>
          <w:rFonts w:ascii="Times New Roman" w:hAnsi="Times New Roman" w:cs="Times New Roman"/>
          <w:sz w:val="24"/>
          <w:szCs w:val="24"/>
        </w:rPr>
        <w:t xml:space="preserve">Smažinka M., Svobodová P., </w:t>
      </w:r>
      <w:proofErr w:type="spellStart"/>
      <w:r w:rsidR="00056B0C" w:rsidRPr="000D73D0">
        <w:rPr>
          <w:rFonts w:ascii="Times New Roman" w:hAnsi="Times New Roman" w:cs="Times New Roman"/>
          <w:sz w:val="24"/>
          <w:szCs w:val="24"/>
        </w:rPr>
        <w:t>Vančo</w:t>
      </w:r>
      <w:proofErr w:type="spellEnd"/>
      <w:r w:rsidR="00056B0C" w:rsidRPr="000D73D0">
        <w:rPr>
          <w:rFonts w:ascii="Times New Roman" w:hAnsi="Times New Roman" w:cs="Times New Roman"/>
          <w:sz w:val="24"/>
          <w:szCs w:val="24"/>
        </w:rPr>
        <w:t xml:space="preserve"> M., Vlasák P., Fischerová D., Zikán M., </w:t>
      </w:r>
      <w:r>
        <w:rPr>
          <w:rFonts w:ascii="Times New Roman" w:hAnsi="Times New Roman" w:cs="Times New Roman"/>
          <w:sz w:val="24"/>
          <w:szCs w:val="24"/>
        </w:rPr>
        <w:tab/>
      </w:r>
      <w:r w:rsidR="00C901FE" w:rsidRPr="000D73D0">
        <w:rPr>
          <w:rFonts w:ascii="Times New Roman" w:hAnsi="Times New Roman" w:cs="Times New Roman"/>
          <w:sz w:val="24"/>
          <w:szCs w:val="24"/>
        </w:rPr>
        <w:t xml:space="preserve">Ultrazvukový </w:t>
      </w:r>
      <w:proofErr w:type="spellStart"/>
      <w:r w:rsidR="00C901FE" w:rsidRPr="000D73D0">
        <w:rPr>
          <w:rFonts w:ascii="Times New Roman" w:hAnsi="Times New Roman" w:cs="Times New Roman"/>
          <w:sz w:val="24"/>
          <w:szCs w:val="24"/>
        </w:rPr>
        <w:t>staging</w:t>
      </w:r>
      <w:proofErr w:type="spellEnd"/>
      <w:r w:rsidR="00C901FE" w:rsidRPr="000D73D0">
        <w:rPr>
          <w:rFonts w:ascii="Times New Roman" w:hAnsi="Times New Roman" w:cs="Times New Roman"/>
          <w:sz w:val="24"/>
          <w:szCs w:val="24"/>
        </w:rPr>
        <w:t xml:space="preserve"> karcinomu děložního hrdla návrh, </w:t>
      </w:r>
    </w:p>
    <w:p w14:paraId="72912FFD" w14:textId="77777777" w:rsidR="00056B0C" w:rsidRDefault="00C901FE" w:rsidP="000D73D0">
      <w:pPr>
        <w:autoSpaceDE w:val="0"/>
        <w:autoSpaceDN w:val="0"/>
        <w:adjustRightInd w:val="0"/>
        <w:spacing w:after="0" w:line="240" w:lineRule="auto"/>
        <w:ind w:left="720"/>
        <w:rPr>
          <w:rFonts w:ascii="Times New Roman" w:hAnsi="Times New Roman" w:cs="Times New Roman"/>
          <w:sz w:val="24"/>
          <w:szCs w:val="24"/>
        </w:rPr>
      </w:pPr>
      <w:proofErr w:type="spellStart"/>
      <w:r w:rsidRPr="00C901FE">
        <w:rPr>
          <w:rFonts w:ascii="Times New Roman" w:hAnsi="Times New Roman" w:cs="Times New Roman"/>
          <w:sz w:val="24"/>
          <w:szCs w:val="24"/>
        </w:rPr>
        <w:t>Weinberger</w:t>
      </w:r>
      <w:proofErr w:type="spellEnd"/>
      <w:r w:rsidRPr="00C901FE">
        <w:rPr>
          <w:rFonts w:ascii="Times New Roman" w:hAnsi="Times New Roman" w:cs="Times New Roman"/>
          <w:sz w:val="24"/>
          <w:szCs w:val="24"/>
        </w:rPr>
        <w:t xml:space="preserve"> V., Dvořák </w:t>
      </w:r>
    </w:p>
    <w:p w14:paraId="2A66AC24" w14:textId="1CEB1C3A" w:rsidR="00C901FE" w:rsidRDefault="00C901FE" w:rsidP="000D73D0">
      <w:pPr>
        <w:autoSpaceDE w:val="0"/>
        <w:autoSpaceDN w:val="0"/>
        <w:adjustRightInd w:val="0"/>
        <w:spacing w:after="0" w:line="240" w:lineRule="auto"/>
        <w:ind w:left="720"/>
        <w:rPr>
          <w:rFonts w:ascii="Times New Roman" w:hAnsi="Times New Roman" w:cs="Times New Roman"/>
          <w:b/>
          <w:sz w:val="24"/>
          <w:szCs w:val="24"/>
        </w:rPr>
      </w:pPr>
      <w:r w:rsidRPr="00C901FE">
        <w:rPr>
          <w:rFonts w:ascii="Times New Roman" w:hAnsi="Times New Roman" w:cs="Times New Roman"/>
          <w:sz w:val="24"/>
          <w:szCs w:val="24"/>
        </w:rPr>
        <w:t>Čes</w:t>
      </w:r>
      <w:r w:rsidR="00056B0C">
        <w:rPr>
          <w:rFonts w:ascii="Times New Roman" w:hAnsi="Times New Roman" w:cs="Times New Roman"/>
          <w:sz w:val="24"/>
          <w:szCs w:val="24"/>
        </w:rPr>
        <w:t>ká</w:t>
      </w:r>
      <w:r w:rsidRPr="00C901FE">
        <w:rPr>
          <w:rFonts w:ascii="Times New Roman" w:hAnsi="Times New Roman" w:cs="Times New Roman"/>
          <w:sz w:val="24"/>
          <w:szCs w:val="24"/>
        </w:rPr>
        <w:t xml:space="preserve"> </w:t>
      </w:r>
      <w:proofErr w:type="spellStart"/>
      <w:r w:rsidRPr="00C901FE">
        <w:rPr>
          <w:rFonts w:ascii="Times New Roman" w:hAnsi="Times New Roman" w:cs="Times New Roman"/>
          <w:sz w:val="24"/>
          <w:szCs w:val="24"/>
        </w:rPr>
        <w:t>Gynek</w:t>
      </w:r>
      <w:r w:rsidR="00056B0C">
        <w:rPr>
          <w:rFonts w:ascii="Times New Roman" w:hAnsi="Times New Roman" w:cs="Times New Roman"/>
          <w:sz w:val="24"/>
          <w:szCs w:val="24"/>
        </w:rPr>
        <w:t>oloige</w:t>
      </w:r>
      <w:proofErr w:type="spellEnd"/>
      <w:r w:rsidRPr="00C901FE">
        <w:rPr>
          <w:rFonts w:ascii="Times New Roman" w:hAnsi="Times New Roman" w:cs="Times New Roman"/>
          <w:sz w:val="24"/>
          <w:szCs w:val="24"/>
        </w:rPr>
        <w:t>, 2014, 79, č. 6, s. 447-455</w:t>
      </w:r>
      <w:r w:rsidRPr="00C901FE">
        <w:rPr>
          <w:rFonts w:ascii="Times New Roman" w:hAnsi="Times New Roman" w:cs="Times New Roman"/>
          <w:b/>
          <w:sz w:val="24"/>
          <w:szCs w:val="24"/>
        </w:rPr>
        <w:t xml:space="preserve"> </w:t>
      </w:r>
    </w:p>
    <w:p w14:paraId="102DAB9A" w14:textId="77777777" w:rsidR="00C901FE" w:rsidRDefault="00C901FE" w:rsidP="000D73D0">
      <w:pPr>
        <w:autoSpaceDE w:val="0"/>
        <w:autoSpaceDN w:val="0"/>
        <w:adjustRightInd w:val="0"/>
        <w:spacing w:after="0" w:line="240" w:lineRule="auto"/>
        <w:ind w:left="720"/>
        <w:rPr>
          <w:rFonts w:ascii="Times New Roman" w:hAnsi="Times New Roman" w:cs="Times New Roman"/>
          <w:b/>
          <w:sz w:val="24"/>
          <w:szCs w:val="24"/>
        </w:rPr>
      </w:pPr>
    </w:p>
    <w:p w14:paraId="2592CBF7" w14:textId="77777777" w:rsidR="001E3D78" w:rsidRDefault="000D73D0" w:rsidP="000D73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p>
    <w:p w14:paraId="0152F4DB" w14:textId="0BA78CB0" w:rsidR="00056B0C" w:rsidRPr="000D73D0" w:rsidRDefault="001E3D78" w:rsidP="000D73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056B0C" w:rsidRPr="000D73D0">
        <w:rPr>
          <w:rFonts w:ascii="Times New Roman" w:hAnsi="Times New Roman" w:cs="Times New Roman"/>
          <w:sz w:val="24"/>
          <w:szCs w:val="24"/>
        </w:rPr>
        <w:t xml:space="preserve">Kudela, M., </w:t>
      </w:r>
      <w:r w:rsidR="00056B0C" w:rsidRPr="000D73D0">
        <w:rPr>
          <w:rFonts w:ascii="Times New Roman" w:hAnsi="Times New Roman" w:cs="Times New Roman"/>
          <w:b/>
          <w:sz w:val="24"/>
          <w:szCs w:val="24"/>
        </w:rPr>
        <w:t>Marek, R.</w:t>
      </w:r>
      <w:r w:rsidR="00056B0C" w:rsidRPr="000D73D0">
        <w:rPr>
          <w:rFonts w:ascii="Times New Roman" w:hAnsi="Times New Roman" w:cs="Times New Roman"/>
          <w:sz w:val="24"/>
          <w:szCs w:val="24"/>
        </w:rPr>
        <w:t xml:space="preserve">, Pilka, R., Huml, K., </w:t>
      </w:r>
      <w:proofErr w:type="spellStart"/>
      <w:r w:rsidR="00056B0C" w:rsidRPr="000D73D0">
        <w:rPr>
          <w:rFonts w:ascii="Times New Roman" w:hAnsi="Times New Roman" w:cs="Times New Roman"/>
          <w:sz w:val="24"/>
          <w:szCs w:val="24"/>
        </w:rPr>
        <w:t>Horvathova</w:t>
      </w:r>
      <w:proofErr w:type="spellEnd"/>
      <w:r w:rsidR="00056B0C" w:rsidRPr="000D73D0">
        <w:rPr>
          <w:rFonts w:ascii="Times New Roman" w:hAnsi="Times New Roman" w:cs="Times New Roman"/>
          <w:sz w:val="24"/>
          <w:szCs w:val="24"/>
        </w:rPr>
        <w:t xml:space="preserve">, K., </w:t>
      </w:r>
    </w:p>
    <w:p w14:paraId="4F4E2B21" w14:textId="36449D4A" w:rsidR="00056B0C" w:rsidRPr="00056B0C" w:rsidRDefault="00C901FE" w:rsidP="000D73D0">
      <w:pPr>
        <w:autoSpaceDE w:val="0"/>
        <w:autoSpaceDN w:val="0"/>
        <w:adjustRightInd w:val="0"/>
        <w:spacing w:after="0" w:line="240" w:lineRule="auto"/>
        <w:ind w:left="720"/>
        <w:rPr>
          <w:rFonts w:ascii="Times New Roman" w:hAnsi="Times New Roman" w:cs="Times New Roman"/>
          <w:sz w:val="24"/>
          <w:szCs w:val="24"/>
        </w:rPr>
      </w:pPr>
      <w:r w:rsidRPr="00056B0C">
        <w:rPr>
          <w:rFonts w:ascii="Times New Roman" w:hAnsi="Times New Roman" w:cs="Times New Roman"/>
          <w:sz w:val="24"/>
          <w:szCs w:val="24"/>
        </w:rPr>
        <w:t xml:space="preserve">Přínos a validita </w:t>
      </w:r>
      <w:proofErr w:type="spellStart"/>
      <w:r w:rsidRPr="00056B0C">
        <w:rPr>
          <w:rFonts w:ascii="Times New Roman" w:hAnsi="Times New Roman" w:cs="Times New Roman"/>
          <w:sz w:val="24"/>
          <w:szCs w:val="24"/>
        </w:rPr>
        <w:t>peroperační</w:t>
      </w:r>
      <w:proofErr w:type="spellEnd"/>
      <w:r w:rsidRPr="00056B0C">
        <w:rPr>
          <w:rFonts w:ascii="Times New Roman" w:hAnsi="Times New Roman" w:cs="Times New Roman"/>
          <w:sz w:val="24"/>
          <w:szCs w:val="24"/>
        </w:rPr>
        <w:t xml:space="preserve"> </w:t>
      </w:r>
      <w:proofErr w:type="spellStart"/>
      <w:r w:rsidRPr="00056B0C">
        <w:rPr>
          <w:rFonts w:ascii="Times New Roman" w:hAnsi="Times New Roman" w:cs="Times New Roman"/>
          <w:sz w:val="24"/>
          <w:szCs w:val="24"/>
        </w:rPr>
        <w:t>frozen</w:t>
      </w:r>
      <w:proofErr w:type="spellEnd"/>
      <w:r w:rsidRPr="00056B0C">
        <w:rPr>
          <w:rFonts w:ascii="Times New Roman" w:hAnsi="Times New Roman" w:cs="Times New Roman"/>
          <w:sz w:val="24"/>
          <w:szCs w:val="24"/>
        </w:rPr>
        <w:t xml:space="preserve"> </w:t>
      </w:r>
      <w:proofErr w:type="spellStart"/>
      <w:r w:rsidRPr="00056B0C">
        <w:rPr>
          <w:rFonts w:ascii="Times New Roman" w:hAnsi="Times New Roman" w:cs="Times New Roman"/>
          <w:sz w:val="24"/>
          <w:szCs w:val="24"/>
        </w:rPr>
        <w:t>section</w:t>
      </w:r>
      <w:proofErr w:type="spellEnd"/>
      <w:r w:rsidRPr="00056B0C">
        <w:rPr>
          <w:rFonts w:ascii="Times New Roman" w:hAnsi="Times New Roman" w:cs="Times New Roman"/>
          <w:sz w:val="24"/>
          <w:szCs w:val="24"/>
        </w:rPr>
        <w:t xml:space="preserve"> u </w:t>
      </w:r>
      <w:proofErr w:type="spellStart"/>
      <w:r w:rsidRPr="00056B0C">
        <w:rPr>
          <w:rFonts w:ascii="Times New Roman" w:hAnsi="Times New Roman" w:cs="Times New Roman"/>
          <w:sz w:val="24"/>
          <w:szCs w:val="24"/>
        </w:rPr>
        <w:t>suspektnich</w:t>
      </w:r>
      <w:proofErr w:type="spellEnd"/>
      <w:r w:rsidRPr="00056B0C">
        <w:rPr>
          <w:rFonts w:ascii="Times New Roman" w:hAnsi="Times New Roman" w:cs="Times New Roman"/>
          <w:sz w:val="24"/>
          <w:szCs w:val="24"/>
        </w:rPr>
        <w:t xml:space="preserve"> </w:t>
      </w:r>
      <w:proofErr w:type="spellStart"/>
      <w:r w:rsidRPr="00056B0C">
        <w:rPr>
          <w:rFonts w:ascii="Times New Roman" w:hAnsi="Times New Roman" w:cs="Times New Roman"/>
          <w:sz w:val="24"/>
          <w:szCs w:val="24"/>
        </w:rPr>
        <w:t>ovariálnich</w:t>
      </w:r>
      <w:proofErr w:type="spellEnd"/>
      <w:r w:rsidRPr="00056B0C">
        <w:rPr>
          <w:rFonts w:ascii="Times New Roman" w:hAnsi="Times New Roman" w:cs="Times New Roman"/>
          <w:sz w:val="24"/>
          <w:szCs w:val="24"/>
        </w:rPr>
        <w:t xml:space="preserve"> tumoru. </w:t>
      </w:r>
    </w:p>
    <w:p w14:paraId="6D95A00E" w14:textId="75749009" w:rsidR="00C901FE" w:rsidRPr="00056B0C" w:rsidRDefault="00056B0C" w:rsidP="000D73D0">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Č</w:t>
      </w:r>
      <w:r w:rsidR="00C901FE" w:rsidRPr="00056B0C">
        <w:rPr>
          <w:rFonts w:ascii="Times New Roman" w:hAnsi="Times New Roman" w:cs="Times New Roman"/>
          <w:sz w:val="24"/>
          <w:szCs w:val="24"/>
        </w:rPr>
        <w:t>eska Gynekol</w:t>
      </w:r>
      <w:r>
        <w:rPr>
          <w:rFonts w:ascii="Times New Roman" w:hAnsi="Times New Roman" w:cs="Times New Roman"/>
          <w:sz w:val="24"/>
          <w:szCs w:val="24"/>
        </w:rPr>
        <w:t>ogie</w:t>
      </w:r>
      <w:r w:rsidR="00C901FE" w:rsidRPr="00056B0C">
        <w:rPr>
          <w:rFonts w:ascii="Times New Roman" w:hAnsi="Times New Roman" w:cs="Times New Roman"/>
          <w:sz w:val="24"/>
          <w:szCs w:val="24"/>
        </w:rPr>
        <w:t xml:space="preserve"> 2015, Srpen;80(4):250-5</w:t>
      </w:r>
    </w:p>
    <w:p w14:paraId="5053F34A" w14:textId="77777777" w:rsidR="00C6462A" w:rsidRDefault="00C6462A" w:rsidP="000D73D0">
      <w:pPr>
        <w:pStyle w:val="Odstavecseseznamem"/>
        <w:spacing w:after="0" w:line="240" w:lineRule="auto"/>
        <w:ind w:left="1080"/>
        <w:rPr>
          <w:rFonts w:ascii="Times New Roman" w:eastAsia="Times New Roman" w:hAnsi="Times New Roman" w:cs="Times New Roman"/>
          <w:b/>
          <w:bCs/>
          <w:sz w:val="24"/>
          <w:szCs w:val="24"/>
          <w:lang w:eastAsia="cs-CZ"/>
        </w:rPr>
      </w:pPr>
    </w:p>
    <w:p w14:paraId="6F58C159" w14:textId="0458A64C" w:rsidR="00C6462A" w:rsidRPr="000D73D0" w:rsidRDefault="000D73D0" w:rsidP="000D73D0">
      <w:pPr>
        <w:spacing w:after="0" w:line="240" w:lineRule="auto"/>
        <w:rPr>
          <w:rFonts w:ascii="Times New Roman" w:eastAsia="Times New Roman" w:hAnsi="Times New Roman" w:cs="Times New Roman"/>
          <w:b/>
          <w:bCs/>
          <w:sz w:val="24"/>
          <w:szCs w:val="24"/>
          <w:lang w:eastAsia="cs-CZ"/>
        </w:rPr>
      </w:pPr>
      <w:r>
        <w:rPr>
          <w:rFonts w:ascii="Times New Roman" w:eastAsia="Times New Roman" w:hAnsi="Times New Roman" w:cs="Times New Roman"/>
          <w:bCs/>
          <w:sz w:val="24"/>
          <w:szCs w:val="24"/>
          <w:lang w:eastAsia="cs-CZ"/>
        </w:rPr>
        <w:tab/>
      </w:r>
      <w:r w:rsidR="00056B0C" w:rsidRPr="000D73D0">
        <w:rPr>
          <w:rFonts w:ascii="Times New Roman" w:eastAsia="Times New Roman" w:hAnsi="Times New Roman" w:cs="Times New Roman"/>
          <w:bCs/>
          <w:sz w:val="24"/>
          <w:szCs w:val="24"/>
          <w:lang w:eastAsia="cs-CZ"/>
        </w:rPr>
        <w:t xml:space="preserve">Pilka R., </w:t>
      </w:r>
      <w:r w:rsidR="00056B0C" w:rsidRPr="000D73D0">
        <w:rPr>
          <w:rFonts w:ascii="Times New Roman" w:eastAsia="Times New Roman" w:hAnsi="Times New Roman" w:cs="Times New Roman"/>
          <w:b/>
          <w:bCs/>
          <w:sz w:val="24"/>
          <w:szCs w:val="24"/>
          <w:lang w:eastAsia="cs-CZ"/>
        </w:rPr>
        <w:t>Marek, R.</w:t>
      </w:r>
      <w:r w:rsidR="00056B0C" w:rsidRPr="000D73D0">
        <w:rPr>
          <w:rFonts w:ascii="Times New Roman" w:eastAsia="Times New Roman" w:hAnsi="Times New Roman" w:cs="Times New Roman"/>
          <w:bCs/>
          <w:sz w:val="24"/>
          <w:szCs w:val="24"/>
          <w:lang w:eastAsia="cs-CZ"/>
        </w:rPr>
        <w:t xml:space="preserve">, Táborská, Š, </w:t>
      </w:r>
      <w:proofErr w:type="spellStart"/>
      <w:r w:rsidR="00056B0C" w:rsidRPr="000D73D0">
        <w:rPr>
          <w:rFonts w:ascii="Times New Roman" w:eastAsia="Times New Roman" w:hAnsi="Times New Roman" w:cs="Times New Roman"/>
          <w:bCs/>
          <w:sz w:val="24"/>
          <w:szCs w:val="24"/>
          <w:lang w:eastAsia="cs-CZ"/>
        </w:rPr>
        <w:t>Dzvinčuk</w:t>
      </w:r>
      <w:proofErr w:type="spellEnd"/>
      <w:r w:rsidR="00056B0C" w:rsidRPr="000D73D0">
        <w:rPr>
          <w:rFonts w:ascii="Times New Roman" w:eastAsia="Times New Roman" w:hAnsi="Times New Roman" w:cs="Times New Roman"/>
          <w:bCs/>
          <w:sz w:val="24"/>
          <w:szCs w:val="24"/>
          <w:lang w:eastAsia="cs-CZ"/>
        </w:rPr>
        <w:t xml:space="preserve"> P</w:t>
      </w:r>
      <w:r w:rsidR="00056B0C" w:rsidRPr="000D73D0">
        <w:rPr>
          <w:rFonts w:ascii="Times New Roman" w:eastAsia="Times New Roman" w:hAnsi="Times New Roman" w:cs="Times New Roman"/>
          <w:b/>
          <w:bCs/>
          <w:sz w:val="24"/>
          <w:szCs w:val="24"/>
          <w:lang w:eastAsia="cs-CZ"/>
        </w:rPr>
        <w:t xml:space="preserve"> </w:t>
      </w:r>
    </w:p>
    <w:p w14:paraId="459307C1" w14:textId="77777777" w:rsidR="00C6462A" w:rsidRDefault="002503C5" w:rsidP="000D73D0">
      <w:pPr>
        <w:pStyle w:val="Odstavecseseznamem"/>
        <w:spacing w:after="0" w:line="240" w:lineRule="auto"/>
        <w:ind w:left="709"/>
        <w:rPr>
          <w:rFonts w:ascii="Times New Roman" w:eastAsia="Times New Roman" w:hAnsi="Times New Roman" w:cs="Times New Roman"/>
          <w:b/>
          <w:bCs/>
          <w:sz w:val="24"/>
          <w:szCs w:val="24"/>
          <w:lang w:eastAsia="cs-CZ"/>
        </w:rPr>
      </w:pPr>
      <w:r w:rsidRPr="00C6462A">
        <w:rPr>
          <w:rFonts w:ascii="Times New Roman" w:eastAsia="Times New Roman" w:hAnsi="Times New Roman" w:cs="Times New Roman"/>
          <w:bCs/>
          <w:sz w:val="24"/>
          <w:szCs w:val="24"/>
          <w:lang w:eastAsia="cs-CZ"/>
        </w:rPr>
        <w:t xml:space="preserve">Srovnání chirurgického </w:t>
      </w:r>
      <w:proofErr w:type="spellStart"/>
      <w:r w:rsidRPr="00C6462A">
        <w:rPr>
          <w:rFonts w:ascii="Times New Roman" w:eastAsia="Times New Roman" w:hAnsi="Times New Roman" w:cs="Times New Roman"/>
          <w:bCs/>
          <w:sz w:val="24"/>
          <w:szCs w:val="24"/>
          <w:lang w:eastAsia="cs-CZ"/>
        </w:rPr>
        <w:t>stagingu</w:t>
      </w:r>
      <w:proofErr w:type="spellEnd"/>
      <w:r w:rsidRPr="00C6462A">
        <w:rPr>
          <w:rFonts w:ascii="Times New Roman" w:eastAsia="Times New Roman" w:hAnsi="Times New Roman" w:cs="Times New Roman"/>
          <w:bCs/>
          <w:sz w:val="24"/>
          <w:szCs w:val="24"/>
          <w:lang w:eastAsia="cs-CZ"/>
        </w:rPr>
        <w:t xml:space="preserve"> karcinomu endometria provedeného </w:t>
      </w:r>
      <w:proofErr w:type="spellStart"/>
      <w:r w:rsidRPr="00C6462A">
        <w:rPr>
          <w:rFonts w:ascii="Times New Roman" w:eastAsia="Times New Roman" w:hAnsi="Times New Roman" w:cs="Times New Roman"/>
          <w:bCs/>
          <w:sz w:val="24"/>
          <w:szCs w:val="24"/>
          <w:lang w:eastAsia="cs-CZ"/>
        </w:rPr>
        <w:t>roboticky</w:t>
      </w:r>
      <w:proofErr w:type="spellEnd"/>
      <w:r w:rsidRPr="00C6462A">
        <w:rPr>
          <w:rFonts w:ascii="Times New Roman" w:eastAsia="Times New Roman" w:hAnsi="Times New Roman" w:cs="Times New Roman"/>
          <w:bCs/>
          <w:sz w:val="24"/>
          <w:szCs w:val="24"/>
          <w:lang w:eastAsia="cs-CZ"/>
        </w:rPr>
        <w:t xml:space="preserve"> a standardní laparotomií</w:t>
      </w:r>
      <w:r w:rsidRPr="00D228A6">
        <w:rPr>
          <w:rFonts w:ascii="Times New Roman" w:eastAsia="Times New Roman" w:hAnsi="Times New Roman" w:cs="Times New Roman"/>
          <w:b/>
          <w:bCs/>
          <w:sz w:val="24"/>
          <w:szCs w:val="24"/>
          <w:lang w:eastAsia="cs-CZ"/>
        </w:rPr>
        <w:t>.</w:t>
      </w:r>
    </w:p>
    <w:p w14:paraId="5A1D3C80" w14:textId="4D475BA1" w:rsidR="002503C5" w:rsidRPr="00C6462A" w:rsidRDefault="002503C5" w:rsidP="000D73D0">
      <w:pPr>
        <w:pStyle w:val="Odstavecseseznamem"/>
        <w:spacing w:after="0" w:line="240" w:lineRule="auto"/>
        <w:ind w:left="709"/>
        <w:rPr>
          <w:rFonts w:ascii="Times New Roman" w:eastAsia="Times New Roman" w:hAnsi="Times New Roman" w:cs="Times New Roman"/>
          <w:b/>
          <w:bCs/>
          <w:sz w:val="24"/>
          <w:szCs w:val="24"/>
          <w:lang w:eastAsia="cs-CZ"/>
        </w:rPr>
      </w:pPr>
      <w:r w:rsidRPr="006207CB">
        <w:rPr>
          <w:rFonts w:ascii="Times New Roman" w:eastAsia="Times New Roman" w:hAnsi="Times New Roman" w:cs="Times New Roman"/>
          <w:bCs/>
          <w:sz w:val="24"/>
          <w:szCs w:val="24"/>
          <w:lang w:eastAsia="cs-CZ"/>
        </w:rPr>
        <w:t>Česká gynekologie</w:t>
      </w:r>
    </w:p>
    <w:p w14:paraId="7BB14126" w14:textId="77777777" w:rsidR="002503C5" w:rsidRPr="002503C5" w:rsidRDefault="002503C5" w:rsidP="002503C5">
      <w:pPr>
        <w:spacing w:after="0" w:line="240" w:lineRule="auto"/>
        <w:ind w:left="720"/>
        <w:rPr>
          <w:rFonts w:ascii="Times New Roman" w:hAnsi="Times New Roman" w:cs="Times New Roman"/>
          <w:sz w:val="24"/>
          <w:szCs w:val="24"/>
        </w:rPr>
      </w:pPr>
    </w:p>
    <w:p w14:paraId="68166B2B" w14:textId="77777777" w:rsidR="00C901FE" w:rsidRPr="00C40F4A" w:rsidRDefault="00C901FE" w:rsidP="00C901FE">
      <w:pPr>
        <w:pStyle w:val="Odstavecseseznamem"/>
        <w:spacing w:line="360" w:lineRule="auto"/>
        <w:ind w:left="1866"/>
        <w:rPr>
          <w:rFonts w:ascii="Times New Roman" w:hAnsi="Times New Roman" w:cs="Times New Roman"/>
          <w:b/>
          <w:sz w:val="24"/>
          <w:szCs w:val="24"/>
        </w:rPr>
      </w:pPr>
    </w:p>
    <w:p w14:paraId="186A545B" w14:textId="69D569D9" w:rsidR="003C1963"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sidRPr="00C40F4A">
        <w:rPr>
          <w:rFonts w:ascii="Times New Roman" w:hAnsi="Times New Roman" w:cs="Times New Roman"/>
          <w:b/>
          <w:sz w:val="24"/>
          <w:szCs w:val="24"/>
        </w:rPr>
        <w:t>Publikovaná abstrakta</w:t>
      </w:r>
    </w:p>
    <w:p w14:paraId="06354EEF" w14:textId="77777777" w:rsidR="00C6462A" w:rsidRDefault="00C6462A" w:rsidP="00042F20">
      <w:pPr>
        <w:pStyle w:val="Odstavecseseznamem"/>
        <w:spacing w:line="240" w:lineRule="auto"/>
        <w:ind w:left="709" w:hanging="425"/>
        <w:rPr>
          <w:rFonts w:ascii="TimesNewRomanPSMT" w:hAnsi="TimesNewRomanPSMT"/>
          <w:color w:val="231F20"/>
          <w:sz w:val="24"/>
          <w:szCs w:val="24"/>
        </w:rPr>
      </w:pPr>
    </w:p>
    <w:p w14:paraId="0F69DCC0" w14:textId="0C5A7743" w:rsidR="00C6462A" w:rsidRDefault="00C40F4A" w:rsidP="000D73D0">
      <w:pPr>
        <w:pStyle w:val="Odstavecseseznamem"/>
        <w:spacing w:line="240" w:lineRule="auto"/>
        <w:ind w:left="709"/>
        <w:rPr>
          <w:rFonts w:ascii="TimesNewRomanPSMT" w:hAnsi="TimesNewRomanPSMT"/>
          <w:color w:val="231F20"/>
          <w:sz w:val="24"/>
          <w:szCs w:val="24"/>
        </w:rPr>
      </w:pPr>
      <w:r w:rsidRPr="00C6462A">
        <w:rPr>
          <w:rFonts w:ascii="TimesNewRomanPSMT" w:hAnsi="TimesNewRomanPSMT"/>
          <w:color w:val="231F20"/>
          <w:sz w:val="24"/>
          <w:szCs w:val="24"/>
        </w:rPr>
        <w:t xml:space="preserve">Pilka, R., Stejskal D., Krejčí, G., </w:t>
      </w:r>
      <w:proofErr w:type="spellStart"/>
      <w:r w:rsidRPr="00C6462A">
        <w:rPr>
          <w:rFonts w:ascii="TimesNewRomanPSMT" w:hAnsi="TimesNewRomanPSMT"/>
          <w:color w:val="231F20"/>
          <w:sz w:val="24"/>
          <w:szCs w:val="24"/>
        </w:rPr>
        <w:t>Švesták</w:t>
      </w:r>
      <w:proofErr w:type="spellEnd"/>
      <w:r w:rsidRPr="00C6462A">
        <w:rPr>
          <w:rFonts w:ascii="TimesNewRomanPSMT" w:hAnsi="TimesNewRomanPSMT"/>
          <w:color w:val="231F20"/>
          <w:sz w:val="24"/>
          <w:szCs w:val="24"/>
        </w:rPr>
        <w:t xml:space="preserve">, M., </w:t>
      </w:r>
      <w:r w:rsidRPr="00C6462A">
        <w:rPr>
          <w:rFonts w:ascii="TimesNewRomanPSMT" w:hAnsi="TimesNewRomanPSMT"/>
          <w:b/>
          <w:color w:val="231F20"/>
          <w:sz w:val="24"/>
          <w:szCs w:val="24"/>
        </w:rPr>
        <w:t>Marek, R.</w:t>
      </w:r>
      <w:r w:rsidRPr="00C6462A">
        <w:rPr>
          <w:rFonts w:ascii="TimesNewRomanPSMT" w:hAnsi="TimesNewRomanPSMT"/>
          <w:color w:val="231F20"/>
          <w:sz w:val="24"/>
          <w:szCs w:val="24"/>
        </w:rPr>
        <w:t>, Adam, T., Sobková, K.,</w:t>
      </w:r>
      <w:r w:rsidR="00C6462A">
        <w:rPr>
          <w:rFonts w:ascii="TimesNewRomanPSMT" w:hAnsi="TimesNewRomanPSMT"/>
          <w:color w:val="231F20"/>
          <w:sz w:val="24"/>
          <w:szCs w:val="24"/>
        </w:rPr>
        <w:t xml:space="preserve"> </w:t>
      </w:r>
      <w:r w:rsidRPr="00C6462A">
        <w:rPr>
          <w:rFonts w:ascii="TimesNewRomanPSMT" w:hAnsi="TimesNewRomanPSMT"/>
          <w:color w:val="231F20"/>
          <w:sz w:val="24"/>
          <w:szCs w:val="24"/>
        </w:rPr>
        <w:t xml:space="preserve">Ondrová, D., Neubert, D., Hambálek, J., </w:t>
      </w:r>
      <w:proofErr w:type="spellStart"/>
      <w:r w:rsidRPr="00C6462A">
        <w:rPr>
          <w:rFonts w:ascii="TimesNewRomanPSMT" w:hAnsi="TimesNewRomanPSMT"/>
          <w:color w:val="231F20"/>
          <w:sz w:val="24"/>
          <w:szCs w:val="24"/>
        </w:rPr>
        <w:t>Maděrka</w:t>
      </w:r>
      <w:proofErr w:type="spellEnd"/>
      <w:r w:rsidRPr="00C6462A">
        <w:rPr>
          <w:rFonts w:ascii="TimesNewRomanPSMT" w:hAnsi="TimesNewRomanPSMT"/>
          <w:color w:val="231F20"/>
          <w:sz w:val="24"/>
          <w:szCs w:val="24"/>
        </w:rPr>
        <w:t xml:space="preserve">, M., </w:t>
      </w:r>
      <w:proofErr w:type="spellStart"/>
      <w:r w:rsidRPr="00C6462A">
        <w:rPr>
          <w:rFonts w:ascii="TimesNewRomanPSMT" w:hAnsi="TimesNewRomanPSMT"/>
          <w:color w:val="231F20"/>
          <w:sz w:val="24"/>
          <w:szCs w:val="24"/>
        </w:rPr>
        <w:t>Solichová</w:t>
      </w:r>
      <w:proofErr w:type="spellEnd"/>
      <w:r w:rsidRPr="00C6462A">
        <w:rPr>
          <w:rFonts w:ascii="TimesNewRomanPSMT" w:hAnsi="TimesNewRomanPSMT"/>
          <w:color w:val="231F20"/>
          <w:sz w:val="24"/>
          <w:szCs w:val="24"/>
        </w:rPr>
        <w:t xml:space="preserve">, D., </w:t>
      </w:r>
      <w:proofErr w:type="spellStart"/>
      <w:r w:rsidRPr="00C6462A">
        <w:rPr>
          <w:rFonts w:ascii="TimesNewRomanPSMT" w:hAnsi="TimesNewRomanPSMT"/>
          <w:color w:val="231F20"/>
          <w:sz w:val="24"/>
          <w:szCs w:val="24"/>
        </w:rPr>
        <w:t>Kujovská</w:t>
      </w:r>
      <w:proofErr w:type="spellEnd"/>
      <w:r w:rsidR="00C6462A">
        <w:rPr>
          <w:rFonts w:ascii="TimesNewRomanPSMT" w:hAnsi="TimesNewRomanPSMT"/>
          <w:color w:val="231F20"/>
          <w:sz w:val="24"/>
          <w:szCs w:val="24"/>
        </w:rPr>
        <w:t xml:space="preserve"> </w:t>
      </w:r>
      <w:r w:rsidRPr="00C6462A">
        <w:rPr>
          <w:rFonts w:ascii="TimesNewRomanPSMT" w:hAnsi="TimesNewRomanPSMT"/>
          <w:color w:val="231F20"/>
          <w:sz w:val="24"/>
          <w:szCs w:val="24"/>
        </w:rPr>
        <w:t xml:space="preserve">Krčmová, L., Javorská, L., Melichar, B.: </w:t>
      </w:r>
    </w:p>
    <w:p w14:paraId="07631D3D" w14:textId="1CFEEAE4" w:rsidR="00C40F4A" w:rsidRDefault="00C40F4A" w:rsidP="00042F20">
      <w:pPr>
        <w:pStyle w:val="Odstavecseseznamem"/>
        <w:spacing w:line="240" w:lineRule="auto"/>
        <w:ind w:left="709"/>
        <w:rPr>
          <w:rFonts w:ascii="TimesNewRomanPSMT" w:hAnsi="TimesNewRomanPSMT"/>
          <w:color w:val="231F20"/>
          <w:sz w:val="24"/>
          <w:szCs w:val="24"/>
        </w:rPr>
      </w:pPr>
      <w:proofErr w:type="spellStart"/>
      <w:r w:rsidRPr="00C6462A">
        <w:rPr>
          <w:rFonts w:ascii="TimesNewRomanPSMT" w:hAnsi="TimesNewRomanPSMT"/>
          <w:color w:val="231F20"/>
          <w:sz w:val="24"/>
          <w:szCs w:val="24"/>
        </w:rPr>
        <w:t>Serum</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concentrations</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of</w:t>
      </w:r>
      <w:proofErr w:type="spellEnd"/>
      <w:r w:rsidRPr="00C6462A">
        <w:rPr>
          <w:rFonts w:ascii="TimesNewRomanPSMT" w:hAnsi="TimesNewRomanPSMT"/>
          <w:color w:val="231F20"/>
          <w:sz w:val="24"/>
          <w:szCs w:val="24"/>
        </w:rPr>
        <w:t xml:space="preserve"> TFF3, S100-A11</w:t>
      </w:r>
      <w:r w:rsidR="00C6462A">
        <w:rPr>
          <w:rFonts w:ascii="TimesNewRomanPSMT" w:hAnsi="TimesNewRomanPSMT"/>
          <w:color w:val="231F20"/>
          <w:sz w:val="24"/>
          <w:szCs w:val="24"/>
        </w:rPr>
        <w:t xml:space="preserve"> </w:t>
      </w:r>
      <w:r w:rsidRPr="00C6462A">
        <w:rPr>
          <w:rFonts w:ascii="TimesNewRomanPSMT" w:hAnsi="TimesNewRomanPSMT"/>
          <w:color w:val="231F20"/>
          <w:sz w:val="24"/>
          <w:szCs w:val="24"/>
        </w:rPr>
        <w:t xml:space="preserve">and AIF-1 in </w:t>
      </w:r>
      <w:proofErr w:type="spellStart"/>
      <w:r w:rsidRPr="00C6462A">
        <w:rPr>
          <w:rFonts w:ascii="TimesNewRomanPSMT" w:hAnsi="TimesNewRomanPSMT"/>
          <w:color w:val="231F20"/>
          <w:sz w:val="24"/>
          <w:szCs w:val="24"/>
        </w:rPr>
        <w:t>association</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with</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systemic</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inflammatory</w:t>
      </w:r>
      <w:proofErr w:type="spellEnd"/>
      <w:r w:rsidRPr="00C6462A">
        <w:rPr>
          <w:rFonts w:ascii="TimesNewRomanPSMT" w:hAnsi="TimesNewRomanPSMT"/>
          <w:color w:val="231F20"/>
          <w:sz w:val="24"/>
          <w:szCs w:val="24"/>
        </w:rPr>
        <w:t xml:space="preserve"> response and </w:t>
      </w:r>
      <w:proofErr w:type="spellStart"/>
      <w:r w:rsidRPr="00C6462A">
        <w:rPr>
          <w:rFonts w:ascii="TimesNewRomanPSMT" w:hAnsi="TimesNewRomanPSMT"/>
          <w:color w:val="231F20"/>
          <w:sz w:val="24"/>
          <w:szCs w:val="24"/>
        </w:rPr>
        <w:t>nodal</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involvement</w:t>
      </w:r>
      <w:proofErr w:type="spellEnd"/>
      <w:r w:rsidRPr="00C6462A">
        <w:rPr>
          <w:rFonts w:ascii="TimesNewRomanPSMT" w:hAnsi="TimesNewRomanPSMT"/>
          <w:color w:val="231F20"/>
          <w:sz w:val="24"/>
          <w:szCs w:val="24"/>
        </w:rPr>
        <w:br/>
        <w:t xml:space="preserve">in </w:t>
      </w:r>
      <w:proofErr w:type="spellStart"/>
      <w:r w:rsidRPr="00C6462A">
        <w:rPr>
          <w:rFonts w:ascii="TimesNewRomanPSMT" w:hAnsi="TimesNewRomanPSMT"/>
          <w:color w:val="231F20"/>
          <w:sz w:val="24"/>
          <w:szCs w:val="24"/>
        </w:rPr>
        <w:t>endometrial</w:t>
      </w:r>
      <w:proofErr w:type="spellEnd"/>
      <w:r w:rsidRPr="00C6462A">
        <w:rPr>
          <w:rFonts w:ascii="TimesNewRomanPSMT" w:hAnsi="TimesNewRomanPSMT"/>
          <w:color w:val="231F20"/>
          <w:sz w:val="24"/>
          <w:szCs w:val="24"/>
        </w:rPr>
        <w:t xml:space="preserve"> </w:t>
      </w:r>
      <w:proofErr w:type="spellStart"/>
      <w:r w:rsidRPr="00C6462A">
        <w:rPr>
          <w:rFonts w:ascii="TimesNewRomanPSMT" w:hAnsi="TimesNewRomanPSMT"/>
          <w:color w:val="231F20"/>
          <w:sz w:val="24"/>
          <w:szCs w:val="24"/>
        </w:rPr>
        <w:t>cancer</w:t>
      </w:r>
      <w:proofErr w:type="spellEnd"/>
      <w:r w:rsidRPr="00C6462A">
        <w:rPr>
          <w:rFonts w:ascii="TimesNewRomanPSMT" w:hAnsi="TimesNewRomanPSMT"/>
          <w:color w:val="231F20"/>
          <w:sz w:val="24"/>
          <w:szCs w:val="24"/>
        </w:rPr>
        <w:t>.</w:t>
      </w:r>
      <w:r w:rsidRPr="00C6462A">
        <w:rPr>
          <w:rFonts w:ascii="TimesNewRomanPSMT" w:hAnsi="TimesNewRomanPSMT"/>
          <w:color w:val="231F20"/>
          <w:sz w:val="24"/>
          <w:szCs w:val="24"/>
        </w:rPr>
        <w:br/>
        <w:t xml:space="preserve">ESGO CONGRESS, </w:t>
      </w:r>
      <w:proofErr w:type="spellStart"/>
      <w:r w:rsidRPr="00C6462A">
        <w:rPr>
          <w:rFonts w:ascii="TimesNewRomanPSMT" w:hAnsi="TimesNewRomanPSMT"/>
          <w:color w:val="231F20"/>
          <w:sz w:val="24"/>
          <w:szCs w:val="24"/>
        </w:rPr>
        <w:t>Vienna</w:t>
      </w:r>
      <w:proofErr w:type="spellEnd"/>
      <w:r w:rsidRPr="00C6462A">
        <w:rPr>
          <w:rFonts w:ascii="TimesNewRomanPSMT" w:hAnsi="TimesNewRomanPSMT"/>
          <w:color w:val="231F20"/>
          <w:sz w:val="24"/>
          <w:szCs w:val="24"/>
        </w:rPr>
        <w:t>, 4.-7.11.2017, Sborník s.245</w:t>
      </w:r>
    </w:p>
    <w:p w14:paraId="58FC6BE0" w14:textId="77777777" w:rsidR="00881379" w:rsidRDefault="00881379" w:rsidP="000D73D0">
      <w:pPr>
        <w:pStyle w:val="Bezmezer"/>
        <w:ind w:left="709"/>
        <w:rPr>
          <w:rFonts w:ascii="Times New Roman" w:hAnsi="Times New Roman" w:cs="Times New Roman"/>
          <w:b/>
          <w:sz w:val="24"/>
          <w:szCs w:val="24"/>
        </w:rPr>
      </w:pPr>
    </w:p>
    <w:p w14:paraId="365452B8" w14:textId="31AD1B48" w:rsidR="00213FE0" w:rsidRPr="000D73D0" w:rsidRDefault="00213FE0" w:rsidP="000D73D0">
      <w:pPr>
        <w:pStyle w:val="Bezmezer"/>
        <w:ind w:left="709"/>
        <w:rPr>
          <w:rFonts w:ascii="Times New Roman" w:hAnsi="Times New Roman" w:cs="Times New Roman"/>
          <w:sz w:val="24"/>
          <w:szCs w:val="24"/>
        </w:rPr>
      </w:pPr>
      <w:r w:rsidRPr="000D73D0">
        <w:rPr>
          <w:rFonts w:ascii="Times New Roman" w:hAnsi="Times New Roman" w:cs="Times New Roman"/>
          <w:b/>
          <w:sz w:val="24"/>
          <w:szCs w:val="24"/>
        </w:rPr>
        <w:t>Marek R.,</w:t>
      </w:r>
      <w:r w:rsidRPr="000D73D0">
        <w:rPr>
          <w:rFonts w:ascii="Times New Roman" w:hAnsi="Times New Roman" w:cs="Times New Roman"/>
          <w:sz w:val="24"/>
          <w:szCs w:val="24"/>
        </w:rPr>
        <w:t xml:space="preserve"> Pilka R., Kudela M., Horváthová K. </w:t>
      </w:r>
    </w:p>
    <w:p w14:paraId="3921117A" w14:textId="01EA4DAF" w:rsidR="00C901FE" w:rsidRPr="00042F20" w:rsidRDefault="00042F20" w:rsidP="00042F20">
      <w:pPr>
        <w:pStyle w:val="Bezmezer"/>
        <w:ind w:left="709" w:hanging="425"/>
        <w:rPr>
          <w:rFonts w:ascii="Times New Roman" w:hAnsi="Times New Roman" w:cs="Times New Roman"/>
          <w:sz w:val="24"/>
          <w:szCs w:val="24"/>
        </w:rPr>
      </w:pPr>
      <w:r>
        <w:rPr>
          <w:rFonts w:ascii="Times New Roman" w:hAnsi="Times New Roman" w:cs="Times New Roman"/>
          <w:sz w:val="24"/>
          <w:szCs w:val="24"/>
        </w:rPr>
        <w:tab/>
      </w:r>
      <w:r w:rsidR="00C901FE" w:rsidRPr="00042F20">
        <w:rPr>
          <w:rFonts w:ascii="Times New Roman" w:hAnsi="Times New Roman" w:cs="Times New Roman"/>
          <w:sz w:val="24"/>
          <w:szCs w:val="24"/>
        </w:rPr>
        <w:t xml:space="preserve">Přesnost </w:t>
      </w:r>
      <w:proofErr w:type="spellStart"/>
      <w:r w:rsidR="00C901FE" w:rsidRPr="00042F20">
        <w:rPr>
          <w:rFonts w:ascii="Times New Roman" w:hAnsi="Times New Roman" w:cs="Times New Roman"/>
          <w:sz w:val="24"/>
          <w:szCs w:val="24"/>
        </w:rPr>
        <w:t>peroperační</w:t>
      </w:r>
      <w:proofErr w:type="spellEnd"/>
      <w:r w:rsidR="00C901FE" w:rsidRPr="00042F20">
        <w:rPr>
          <w:rFonts w:ascii="Times New Roman" w:hAnsi="Times New Roman" w:cs="Times New Roman"/>
          <w:sz w:val="24"/>
          <w:szCs w:val="24"/>
        </w:rPr>
        <w:t xml:space="preserve"> „</w:t>
      </w:r>
      <w:proofErr w:type="spellStart"/>
      <w:r w:rsidR="00C901FE" w:rsidRPr="00042F20">
        <w:rPr>
          <w:rFonts w:ascii="Times New Roman" w:hAnsi="Times New Roman" w:cs="Times New Roman"/>
          <w:sz w:val="24"/>
          <w:szCs w:val="24"/>
        </w:rPr>
        <w:t>frozen</w:t>
      </w:r>
      <w:proofErr w:type="spellEnd"/>
      <w:r w:rsidR="00C901FE" w:rsidRPr="00042F20">
        <w:rPr>
          <w:rFonts w:ascii="Times New Roman" w:hAnsi="Times New Roman" w:cs="Times New Roman"/>
          <w:sz w:val="24"/>
          <w:szCs w:val="24"/>
        </w:rPr>
        <w:t xml:space="preserve"> </w:t>
      </w:r>
      <w:proofErr w:type="spellStart"/>
      <w:r w:rsidR="00C901FE" w:rsidRPr="00042F20">
        <w:rPr>
          <w:rFonts w:ascii="Times New Roman" w:hAnsi="Times New Roman" w:cs="Times New Roman"/>
          <w:sz w:val="24"/>
          <w:szCs w:val="24"/>
        </w:rPr>
        <w:t>section</w:t>
      </w:r>
      <w:proofErr w:type="spellEnd"/>
      <w:r w:rsidR="00C901FE" w:rsidRPr="00042F20">
        <w:rPr>
          <w:rFonts w:ascii="Times New Roman" w:hAnsi="Times New Roman" w:cs="Times New Roman"/>
          <w:sz w:val="24"/>
          <w:szCs w:val="24"/>
        </w:rPr>
        <w:t xml:space="preserve">“ pro stanovení optimální operační strategie u ovariálních tumorů. </w:t>
      </w:r>
    </w:p>
    <w:p w14:paraId="44A8493D" w14:textId="14B2E0F5" w:rsidR="00C901FE" w:rsidRPr="00213FE0" w:rsidRDefault="00042F20" w:rsidP="00042F20">
      <w:pPr>
        <w:pStyle w:val="Odstavecseseznamem"/>
        <w:spacing w:after="0" w:line="240" w:lineRule="auto"/>
        <w:ind w:left="709" w:hanging="425"/>
        <w:rPr>
          <w:rFonts w:ascii="Times New Roman" w:hAnsi="Times New Roman" w:cs="Times New Roman"/>
          <w:b/>
          <w:sz w:val="24"/>
          <w:szCs w:val="24"/>
        </w:rPr>
      </w:pPr>
      <w:r>
        <w:rPr>
          <w:rFonts w:ascii="Times New Roman" w:hAnsi="Times New Roman" w:cs="Times New Roman"/>
          <w:sz w:val="24"/>
          <w:szCs w:val="24"/>
        </w:rPr>
        <w:tab/>
      </w:r>
      <w:r w:rsidR="00C901FE" w:rsidRPr="00213FE0">
        <w:rPr>
          <w:rFonts w:ascii="Times New Roman" w:hAnsi="Times New Roman" w:cs="Times New Roman"/>
          <w:sz w:val="24"/>
          <w:szCs w:val="24"/>
        </w:rPr>
        <w:t>Sborník 10. Symposia </w:t>
      </w:r>
      <w:proofErr w:type="spellStart"/>
      <w:r w:rsidR="00C901FE" w:rsidRPr="00213FE0">
        <w:rPr>
          <w:rFonts w:ascii="Times New Roman" w:hAnsi="Times New Roman" w:cs="Times New Roman"/>
          <w:sz w:val="24"/>
          <w:szCs w:val="24"/>
        </w:rPr>
        <w:t>molekularní</w:t>
      </w:r>
      <w:proofErr w:type="spellEnd"/>
      <w:r w:rsidR="00C901FE" w:rsidRPr="00213FE0">
        <w:rPr>
          <w:rFonts w:ascii="Times New Roman" w:hAnsi="Times New Roman" w:cs="Times New Roman"/>
          <w:sz w:val="24"/>
          <w:szCs w:val="24"/>
        </w:rPr>
        <w:t xml:space="preserve"> </w:t>
      </w:r>
      <w:proofErr w:type="spellStart"/>
      <w:r w:rsidR="00C901FE" w:rsidRPr="00213FE0">
        <w:rPr>
          <w:rFonts w:ascii="Times New Roman" w:hAnsi="Times New Roman" w:cs="Times New Roman"/>
          <w:sz w:val="24"/>
          <w:szCs w:val="24"/>
        </w:rPr>
        <w:t>pathologie</w:t>
      </w:r>
      <w:proofErr w:type="spellEnd"/>
      <w:r w:rsidR="00C901FE" w:rsidRPr="00213FE0">
        <w:rPr>
          <w:rFonts w:ascii="Times New Roman" w:hAnsi="Times New Roman" w:cs="Times New Roman"/>
          <w:sz w:val="24"/>
          <w:szCs w:val="24"/>
        </w:rPr>
        <w:t xml:space="preserve"> a </w:t>
      </w:r>
      <w:proofErr w:type="spellStart"/>
      <w:r w:rsidR="00C901FE" w:rsidRPr="00213FE0">
        <w:rPr>
          <w:rFonts w:ascii="Times New Roman" w:hAnsi="Times New Roman" w:cs="Times New Roman"/>
          <w:sz w:val="24"/>
          <w:szCs w:val="24"/>
        </w:rPr>
        <w:t>histo</w:t>
      </w:r>
      <w:proofErr w:type="spellEnd"/>
      <w:r w:rsidR="00C901FE" w:rsidRPr="00213FE0">
        <w:rPr>
          <w:rFonts w:ascii="Times New Roman" w:hAnsi="Times New Roman" w:cs="Times New Roman"/>
          <w:sz w:val="24"/>
          <w:szCs w:val="24"/>
        </w:rPr>
        <w:t>(</w:t>
      </w:r>
      <w:proofErr w:type="spellStart"/>
      <w:r w:rsidR="00C901FE" w:rsidRPr="00213FE0">
        <w:rPr>
          <w:rFonts w:ascii="Times New Roman" w:hAnsi="Times New Roman" w:cs="Times New Roman"/>
          <w:sz w:val="24"/>
          <w:szCs w:val="24"/>
        </w:rPr>
        <w:t>cyto</w:t>
      </w:r>
      <w:proofErr w:type="spellEnd"/>
      <w:r w:rsidR="00C901FE" w:rsidRPr="00213FE0">
        <w:rPr>
          <w:rFonts w:ascii="Times New Roman" w:hAnsi="Times New Roman" w:cs="Times New Roman"/>
          <w:sz w:val="24"/>
          <w:szCs w:val="24"/>
        </w:rPr>
        <w:t>)chemie, Olomouc, 24.-26.4.2014, s. 12</w:t>
      </w:r>
    </w:p>
    <w:p w14:paraId="1B8E3201" w14:textId="77777777" w:rsidR="00C901FE" w:rsidRPr="00C40F4A" w:rsidRDefault="00C901FE" w:rsidP="00C40F4A">
      <w:pPr>
        <w:pStyle w:val="Odstavecseseznamem"/>
        <w:spacing w:line="360" w:lineRule="auto"/>
        <w:ind w:left="1866"/>
        <w:rPr>
          <w:rFonts w:ascii="Times New Roman" w:hAnsi="Times New Roman" w:cs="Times New Roman"/>
          <w:b/>
          <w:sz w:val="24"/>
          <w:szCs w:val="24"/>
        </w:rPr>
      </w:pPr>
    </w:p>
    <w:p w14:paraId="43A30C0B" w14:textId="3DBB2F69" w:rsidR="00213FE0"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sidRPr="00C40F4A">
        <w:rPr>
          <w:rFonts w:ascii="Times New Roman" w:hAnsi="Times New Roman" w:cs="Times New Roman"/>
          <w:b/>
          <w:sz w:val="24"/>
          <w:szCs w:val="24"/>
        </w:rPr>
        <w:t>Přednášky a postery – hlavní autor</w:t>
      </w:r>
    </w:p>
    <w:p w14:paraId="7010CE79" w14:textId="77777777" w:rsidR="00881379" w:rsidRDefault="00881379" w:rsidP="000D73D0">
      <w:pPr>
        <w:pStyle w:val="Odstavecseseznamem"/>
        <w:spacing w:line="240" w:lineRule="auto"/>
        <w:ind w:left="709"/>
        <w:rPr>
          <w:rFonts w:ascii="Times New Roman" w:eastAsia="Times New Roman" w:hAnsi="Times New Roman" w:cs="Times New Roman"/>
          <w:b/>
          <w:sz w:val="24"/>
          <w:szCs w:val="24"/>
          <w:lang w:eastAsia="cs-CZ"/>
        </w:rPr>
      </w:pPr>
    </w:p>
    <w:p w14:paraId="0346FCF9" w14:textId="66C35E98" w:rsidR="00213FE0" w:rsidRPr="00213FE0" w:rsidRDefault="00213FE0" w:rsidP="000D73D0">
      <w:pPr>
        <w:pStyle w:val="Odstavecseseznamem"/>
        <w:spacing w:line="240" w:lineRule="auto"/>
        <w:ind w:left="709"/>
        <w:rPr>
          <w:rFonts w:ascii="Times New Roman" w:eastAsia="Times New Roman" w:hAnsi="Times New Roman" w:cs="Times New Roman"/>
          <w:sz w:val="24"/>
          <w:szCs w:val="24"/>
          <w:lang w:eastAsia="cs-CZ"/>
        </w:rPr>
      </w:pPr>
      <w:r w:rsidRPr="00213FE0">
        <w:rPr>
          <w:rFonts w:ascii="Times New Roman" w:eastAsia="Times New Roman" w:hAnsi="Times New Roman" w:cs="Times New Roman"/>
          <w:b/>
          <w:sz w:val="24"/>
          <w:szCs w:val="24"/>
          <w:lang w:eastAsia="cs-CZ"/>
        </w:rPr>
        <w:t>Marek R.,</w:t>
      </w:r>
      <w:r w:rsidRPr="00213FE0">
        <w:rPr>
          <w:rFonts w:ascii="Times New Roman" w:eastAsia="Times New Roman" w:hAnsi="Times New Roman" w:cs="Times New Roman"/>
          <w:sz w:val="24"/>
          <w:szCs w:val="24"/>
          <w:lang w:eastAsia="cs-CZ"/>
        </w:rPr>
        <w:t xml:space="preserve"> Pilka R., </w:t>
      </w:r>
      <w:proofErr w:type="spellStart"/>
      <w:r w:rsidRPr="00213FE0">
        <w:rPr>
          <w:rFonts w:ascii="Times New Roman" w:eastAsia="Times New Roman" w:hAnsi="Times New Roman" w:cs="Times New Roman"/>
          <w:sz w:val="24"/>
          <w:szCs w:val="24"/>
          <w:lang w:eastAsia="cs-CZ"/>
        </w:rPr>
        <w:t>Dzvinčuk</w:t>
      </w:r>
      <w:proofErr w:type="spellEnd"/>
      <w:r w:rsidRPr="00213FE0">
        <w:rPr>
          <w:rFonts w:ascii="Times New Roman" w:eastAsia="Times New Roman" w:hAnsi="Times New Roman" w:cs="Times New Roman"/>
          <w:sz w:val="24"/>
          <w:szCs w:val="24"/>
          <w:lang w:eastAsia="cs-CZ"/>
        </w:rPr>
        <w:t xml:space="preserve"> P., Ondrová D., </w:t>
      </w:r>
    </w:p>
    <w:p w14:paraId="3881958B" w14:textId="212AED06" w:rsidR="002503C5" w:rsidRPr="00213FE0" w:rsidRDefault="002503C5" w:rsidP="00213FE0">
      <w:pPr>
        <w:pStyle w:val="Odstavecseseznamem"/>
        <w:spacing w:line="240" w:lineRule="auto"/>
        <w:ind w:left="709"/>
        <w:rPr>
          <w:rFonts w:ascii="Times New Roman" w:eastAsia="Times New Roman" w:hAnsi="Times New Roman" w:cs="Times New Roman"/>
          <w:sz w:val="24"/>
          <w:szCs w:val="24"/>
          <w:lang w:eastAsia="cs-CZ"/>
        </w:rPr>
      </w:pPr>
      <w:r w:rsidRPr="00213FE0">
        <w:rPr>
          <w:rFonts w:ascii="Times New Roman" w:eastAsia="Times New Roman" w:hAnsi="Times New Roman" w:cs="Times New Roman"/>
          <w:sz w:val="24"/>
          <w:szCs w:val="24"/>
          <w:lang w:eastAsia="cs-CZ"/>
        </w:rPr>
        <w:t xml:space="preserve">Vyhodnocení laparotomických a laparoskopických </w:t>
      </w:r>
      <w:proofErr w:type="spellStart"/>
      <w:r w:rsidRPr="00213FE0">
        <w:rPr>
          <w:rFonts w:ascii="Times New Roman" w:eastAsia="Times New Roman" w:hAnsi="Times New Roman" w:cs="Times New Roman"/>
          <w:sz w:val="24"/>
          <w:szCs w:val="24"/>
          <w:lang w:eastAsia="cs-CZ"/>
        </w:rPr>
        <w:t>myomektomií</w:t>
      </w:r>
      <w:proofErr w:type="spellEnd"/>
      <w:r w:rsidRPr="00213FE0">
        <w:rPr>
          <w:rFonts w:ascii="Times New Roman" w:eastAsia="Times New Roman" w:hAnsi="Times New Roman" w:cs="Times New Roman"/>
          <w:sz w:val="24"/>
          <w:szCs w:val="24"/>
          <w:lang w:eastAsia="cs-CZ"/>
        </w:rPr>
        <w:t xml:space="preserve"> v období 1/2005-8/2011, Poděbrady 6.-7.října 2011</w:t>
      </w:r>
    </w:p>
    <w:p w14:paraId="614DA3D3" w14:textId="77777777" w:rsidR="00213FE0" w:rsidRDefault="00213FE0" w:rsidP="002503C5">
      <w:pPr>
        <w:pStyle w:val="Odstavecseseznamem"/>
        <w:spacing w:after="0" w:line="240" w:lineRule="auto"/>
        <w:ind w:left="1866"/>
        <w:rPr>
          <w:rFonts w:ascii="Times New Roman" w:eastAsia="Times New Roman" w:hAnsi="Times New Roman" w:cs="Times New Roman"/>
          <w:b/>
          <w:sz w:val="24"/>
          <w:szCs w:val="24"/>
          <w:lang w:eastAsia="cs-CZ"/>
        </w:rPr>
      </w:pPr>
    </w:p>
    <w:p w14:paraId="6D5ACFAD" w14:textId="77777777" w:rsidR="00213FE0" w:rsidRDefault="00213FE0" w:rsidP="000D73D0">
      <w:pPr>
        <w:pStyle w:val="Odstavecseseznamem"/>
        <w:spacing w:after="0" w:line="240" w:lineRule="auto"/>
        <w:ind w:left="709"/>
        <w:rPr>
          <w:rFonts w:ascii="Times New Roman" w:eastAsia="Times New Roman" w:hAnsi="Times New Roman" w:cs="Times New Roman"/>
          <w:b/>
          <w:sz w:val="24"/>
          <w:szCs w:val="24"/>
          <w:lang w:eastAsia="cs-CZ"/>
        </w:rPr>
      </w:pPr>
      <w:r w:rsidRPr="00642EDF">
        <w:rPr>
          <w:rFonts w:ascii="Times New Roman" w:eastAsia="Times New Roman" w:hAnsi="Times New Roman" w:cs="Times New Roman"/>
          <w:b/>
          <w:sz w:val="24"/>
          <w:szCs w:val="24"/>
          <w:lang w:eastAsia="cs-CZ"/>
        </w:rPr>
        <w:t>Marek R.</w:t>
      </w:r>
      <w:r w:rsidRPr="00642EDF">
        <w:rPr>
          <w:rFonts w:ascii="Times New Roman" w:eastAsia="Times New Roman" w:hAnsi="Times New Roman" w:cs="Times New Roman"/>
          <w:sz w:val="24"/>
          <w:szCs w:val="24"/>
          <w:lang w:eastAsia="cs-CZ"/>
        </w:rPr>
        <w:t>,</w:t>
      </w:r>
    </w:p>
    <w:p w14:paraId="27651345" w14:textId="2AC66123" w:rsidR="002503C5" w:rsidRPr="00213FE0" w:rsidRDefault="002503C5" w:rsidP="00213FE0">
      <w:pPr>
        <w:pStyle w:val="Odstavecseseznamem"/>
        <w:spacing w:after="0" w:line="240" w:lineRule="auto"/>
        <w:ind w:left="709"/>
        <w:rPr>
          <w:rFonts w:ascii="Times New Roman" w:eastAsia="Times New Roman" w:hAnsi="Times New Roman" w:cs="Times New Roman"/>
          <w:sz w:val="24"/>
          <w:szCs w:val="24"/>
          <w:lang w:eastAsia="cs-CZ"/>
        </w:rPr>
      </w:pPr>
      <w:r w:rsidRPr="00213FE0">
        <w:rPr>
          <w:rFonts w:ascii="Times New Roman" w:eastAsia="Times New Roman" w:hAnsi="Times New Roman" w:cs="Times New Roman"/>
          <w:sz w:val="24"/>
          <w:szCs w:val="24"/>
          <w:lang w:eastAsia="cs-CZ"/>
        </w:rPr>
        <w:t xml:space="preserve">Problematika stresové inkontinence u žen a její léčba </w:t>
      </w:r>
    </w:p>
    <w:p w14:paraId="6BA1150E" w14:textId="37AE0A1A" w:rsidR="002503C5" w:rsidRPr="00642EDF" w:rsidRDefault="002503C5" w:rsidP="002503C5">
      <w:pPr>
        <w:spacing w:after="0" w:line="240" w:lineRule="auto"/>
        <w:ind w:left="720"/>
        <w:rPr>
          <w:rFonts w:ascii="Times New Roman" w:eastAsia="Times New Roman" w:hAnsi="Times New Roman" w:cs="Times New Roman"/>
          <w:sz w:val="24"/>
          <w:szCs w:val="24"/>
          <w:lang w:eastAsia="cs-CZ"/>
        </w:rPr>
      </w:pPr>
      <w:r w:rsidRPr="00642EDF">
        <w:rPr>
          <w:rFonts w:ascii="Times New Roman" w:eastAsia="Times New Roman" w:hAnsi="Times New Roman" w:cs="Times New Roman"/>
          <w:sz w:val="24"/>
          <w:szCs w:val="24"/>
          <w:lang w:eastAsia="cs-CZ"/>
        </w:rPr>
        <w:t>Konference praktických lékařů, Olomouc, 25.Červ</w:t>
      </w:r>
      <w:r w:rsidR="00213FE0">
        <w:rPr>
          <w:rFonts w:ascii="Times New Roman" w:eastAsia="Times New Roman" w:hAnsi="Times New Roman" w:cs="Times New Roman"/>
          <w:sz w:val="24"/>
          <w:szCs w:val="24"/>
          <w:lang w:eastAsia="cs-CZ"/>
        </w:rPr>
        <w:t>e</w:t>
      </w:r>
      <w:r w:rsidRPr="00642EDF">
        <w:rPr>
          <w:rFonts w:ascii="Times New Roman" w:eastAsia="Times New Roman" w:hAnsi="Times New Roman" w:cs="Times New Roman"/>
          <w:sz w:val="24"/>
          <w:szCs w:val="24"/>
          <w:lang w:eastAsia="cs-CZ"/>
        </w:rPr>
        <w:t>n2011</w:t>
      </w:r>
    </w:p>
    <w:p w14:paraId="1DB1B5DF" w14:textId="77777777" w:rsidR="002503C5" w:rsidRPr="00F36568" w:rsidRDefault="002503C5" w:rsidP="002503C5">
      <w:pPr>
        <w:spacing w:after="0" w:line="240" w:lineRule="auto"/>
        <w:ind w:left="720"/>
        <w:rPr>
          <w:rFonts w:ascii="Times New Roman" w:hAnsi="Times New Roman" w:cs="Times New Roman"/>
          <w:b/>
          <w:sz w:val="24"/>
          <w:szCs w:val="24"/>
        </w:rPr>
      </w:pPr>
    </w:p>
    <w:p w14:paraId="0AB942F0" w14:textId="0932AD7E" w:rsidR="00213FE0" w:rsidRDefault="00213FE0" w:rsidP="000D73D0">
      <w:pPr>
        <w:pStyle w:val="Odstavecseseznamem"/>
        <w:spacing w:after="0" w:line="240" w:lineRule="auto"/>
        <w:ind w:left="709"/>
        <w:rPr>
          <w:rFonts w:ascii="Times New Roman" w:hAnsi="Times New Roman" w:cs="Times New Roman"/>
          <w:b/>
          <w:sz w:val="24"/>
          <w:szCs w:val="24"/>
        </w:rPr>
      </w:pPr>
      <w:r w:rsidRPr="00F7456A">
        <w:rPr>
          <w:rFonts w:ascii="Times New Roman" w:hAnsi="Times New Roman" w:cs="Times New Roman"/>
          <w:b/>
          <w:sz w:val="24"/>
          <w:szCs w:val="24"/>
        </w:rPr>
        <w:t xml:space="preserve">Marek </w:t>
      </w:r>
      <w:r>
        <w:rPr>
          <w:rFonts w:ascii="Times New Roman" w:hAnsi="Times New Roman" w:cs="Times New Roman"/>
          <w:b/>
          <w:sz w:val="24"/>
          <w:szCs w:val="24"/>
        </w:rPr>
        <w:t>R.,</w:t>
      </w:r>
    </w:p>
    <w:p w14:paraId="323E6071" w14:textId="5B0260FD" w:rsidR="00213FE0" w:rsidRDefault="002503C5" w:rsidP="00213FE0">
      <w:pPr>
        <w:pStyle w:val="Odstavecseseznamem"/>
        <w:spacing w:after="0" w:line="240" w:lineRule="auto"/>
        <w:ind w:left="709"/>
        <w:rPr>
          <w:rFonts w:ascii="Times New Roman" w:hAnsi="Times New Roman" w:cs="Times New Roman"/>
          <w:sz w:val="24"/>
          <w:szCs w:val="24"/>
        </w:rPr>
      </w:pPr>
      <w:r w:rsidRPr="00213FE0">
        <w:rPr>
          <w:rFonts w:ascii="Times New Roman" w:hAnsi="Times New Roman" w:cs="Times New Roman"/>
          <w:sz w:val="24"/>
          <w:szCs w:val="24"/>
        </w:rPr>
        <w:t>Jednoduchá ultrazvuková pravidla (</w:t>
      </w:r>
      <w:proofErr w:type="spellStart"/>
      <w:r w:rsidRPr="00213FE0">
        <w:rPr>
          <w:rFonts w:ascii="Times New Roman" w:hAnsi="Times New Roman" w:cs="Times New Roman"/>
          <w:sz w:val="24"/>
          <w:szCs w:val="24"/>
        </w:rPr>
        <w:t>simple</w:t>
      </w:r>
      <w:proofErr w:type="spellEnd"/>
      <w:r w:rsidRPr="00213FE0">
        <w:rPr>
          <w:rFonts w:ascii="Times New Roman" w:hAnsi="Times New Roman" w:cs="Times New Roman"/>
          <w:sz w:val="24"/>
          <w:szCs w:val="24"/>
        </w:rPr>
        <w:t xml:space="preserve"> </w:t>
      </w:r>
      <w:proofErr w:type="spellStart"/>
      <w:r w:rsidRPr="00213FE0">
        <w:rPr>
          <w:rFonts w:ascii="Times New Roman" w:hAnsi="Times New Roman" w:cs="Times New Roman"/>
          <w:sz w:val="24"/>
          <w:szCs w:val="24"/>
        </w:rPr>
        <w:t>rules</w:t>
      </w:r>
      <w:proofErr w:type="spellEnd"/>
      <w:r w:rsidRPr="00213FE0">
        <w:rPr>
          <w:rFonts w:ascii="Times New Roman" w:hAnsi="Times New Roman" w:cs="Times New Roman"/>
          <w:sz w:val="24"/>
          <w:szCs w:val="24"/>
        </w:rPr>
        <w:t>) k odlišení benigních a maligních lézí</w:t>
      </w:r>
      <w:r w:rsidR="00213FE0">
        <w:rPr>
          <w:rFonts w:ascii="Times New Roman" w:hAnsi="Times New Roman" w:cs="Times New Roman"/>
          <w:b/>
          <w:sz w:val="24"/>
          <w:szCs w:val="24"/>
        </w:rPr>
        <w:t xml:space="preserve"> </w:t>
      </w:r>
    </w:p>
    <w:p w14:paraId="61E40B6D" w14:textId="1E06915D" w:rsidR="002503C5" w:rsidRDefault="002503C5" w:rsidP="00213FE0">
      <w:pPr>
        <w:pStyle w:val="Odstavecseseznamem"/>
        <w:spacing w:after="0" w:line="240" w:lineRule="auto"/>
        <w:ind w:left="709"/>
        <w:rPr>
          <w:rFonts w:ascii="Times New Roman" w:hAnsi="Times New Roman" w:cs="Times New Roman"/>
          <w:sz w:val="24"/>
          <w:szCs w:val="24"/>
        </w:rPr>
      </w:pPr>
      <w:proofErr w:type="spellStart"/>
      <w:r w:rsidRPr="00F36568">
        <w:rPr>
          <w:rFonts w:ascii="Times New Roman" w:hAnsi="Times New Roman" w:cs="Times New Roman"/>
          <w:sz w:val="24"/>
          <w:szCs w:val="24"/>
        </w:rPr>
        <w:t>Work</w:t>
      </w:r>
      <w:proofErr w:type="spellEnd"/>
      <w:r w:rsidRPr="00F36568">
        <w:rPr>
          <w:rFonts w:ascii="Times New Roman" w:hAnsi="Times New Roman" w:cs="Times New Roman"/>
          <w:sz w:val="24"/>
          <w:szCs w:val="24"/>
        </w:rPr>
        <w:t xml:space="preserve"> shop, Celostátní konference ČGPS a SGPS, Praha, 16.5.2013</w:t>
      </w:r>
    </w:p>
    <w:p w14:paraId="5F601F58" w14:textId="77777777" w:rsidR="00213FE0" w:rsidRDefault="00213FE0" w:rsidP="002503C5">
      <w:pPr>
        <w:pStyle w:val="Odstavecseseznamem"/>
        <w:spacing w:after="0" w:line="240" w:lineRule="auto"/>
        <w:ind w:left="1866"/>
        <w:rPr>
          <w:rFonts w:ascii="Times New Roman" w:hAnsi="Times New Roman" w:cs="Times New Roman"/>
          <w:sz w:val="24"/>
          <w:szCs w:val="24"/>
        </w:rPr>
      </w:pPr>
    </w:p>
    <w:p w14:paraId="20ACA206" w14:textId="7B595D54" w:rsidR="00213FE0" w:rsidRPr="00213FE0" w:rsidRDefault="00213FE0" w:rsidP="000D73D0">
      <w:pPr>
        <w:pStyle w:val="Odstavecseseznamem"/>
        <w:spacing w:after="0" w:line="240" w:lineRule="auto"/>
        <w:ind w:left="709"/>
        <w:rPr>
          <w:rFonts w:ascii="Times New Roman" w:hAnsi="Times New Roman" w:cs="Times New Roman"/>
          <w:b/>
          <w:sz w:val="24"/>
          <w:szCs w:val="24"/>
        </w:rPr>
      </w:pPr>
      <w:r w:rsidRPr="00213FE0">
        <w:rPr>
          <w:rFonts w:ascii="Times New Roman" w:hAnsi="Times New Roman" w:cs="Times New Roman"/>
          <w:b/>
          <w:sz w:val="24"/>
          <w:szCs w:val="24"/>
        </w:rPr>
        <w:t xml:space="preserve">Marek R., </w:t>
      </w:r>
    </w:p>
    <w:p w14:paraId="0A05DFB0" w14:textId="77777777" w:rsidR="001E3D78" w:rsidRDefault="002503C5" w:rsidP="00213FE0">
      <w:pPr>
        <w:pStyle w:val="Odstavecseseznamem"/>
        <w:spacing w:after="0" w:line="240" w:lineRule="auto"/>
        <w:ind w:left="709"/>
        <w:rPr>
          <w:rFonts w:ascii="Times New Roman" w:hAnsi="Times New Roman" w:cs="Times New Roman"/>
          <w:b/>
          <w:sz w:val="24"/>
          <w:szCs w:val="24"/>
        </w:rPr>
      </w:pPr>
      <w:r w:rsidRPr="001E3D78">
        <w:rPr>
          <w:rFonts w:ascii="Times New Roman" w:hAnsi="Times New Roman" w:cs="Times New Roman"/>
          <w:sz w:val="24"/>
          <w:szCs w:val="24"/>
        </w:rPr>
        <w:t>Ultrazvukové modely pro hodnocení přítomnosti ovariálního maligního nádoru</w:t>
      </w:r>
    </w:p>
    <w:p w14:paraId="378F8858" w14:textId="4112D1C2" w:rsidR="002503C5" w:rsidRPr="00F7456A" w:rsidRDefault="002503C5" w:rsidP="00213FE0">
      <w:pPr>
        <w:pStyle w:val="Odstavecseseznamem"/>
        <w:spacing w:after="0" w:line="240" w:lineRule="auto"/>
        <w:ind w:left="709"/>
        <w:rPr>
          <w:rFonts w:ascii="Times New Roman" w:hAnsi="Times New Roman" w:cs="Times New Roman"/>
          <w:b/>
          <w:sz w:val="24"/>
          <w:szCs w:val="24"/>
        </w:rPr>
      </w:pPr>
      <w:r w:rsidRPr="00F7456A">
        <w:rPr>
          <w:rFonts w:ascii="Times New Roman" w:hAnsi="Times New Roman" w:cs="Times New Roman"/>
          <w:sz w:val="24"/>
          <w:szCs w:val="24"/>
        </w:rPr>
        <w:t>34. celostátní konference Sekce ultrazvukové diagnostiky ČGPS ČSL JEP, Brno (hotel Voroněž), 28.září 2013</w:t>
      </w:r>
    </w:p>
    <w:p w14:paraId="186E5809" w14:textId="77777777" w:rsidR="002503C5" w:rsidRDefault="002503C5" w:rsidP="002503C5">
      <w:pPr>
        <w:rPr>
          <w:rFonts w:ascii="Times New Roman" w:hAnsi="Times New Roman" w:cs="Times New Roman"/>
          <w:sz w:val="24"/>
          <w:szCs w:val="24"/>
        </w:rPr>
      </w:pPr>
      <w:r>
        <w:rPr>
          <w:rFonts w:ascii="Times New Roman" w:hAnsi="Times New Roman" w:cs="Times New Roman"/>
          <w:sz w:val="24"/>
          <w:szCs w:val="24"/>
        </w:rPr>
        <w:tab/>
      </w:r>
    </w:p>
    <w:p w14:paraId="13A494B0" w14:textId="77777777" w:rsidR="001E3D78" w:rsidRDefault="001E3D78" w:rsidP="000D73D0">
      <w:pPr>
        <w:pStyle w:val="Odstavecseseznamem"/>
        <w:ind w:left="709"/>
        <w:rPr>
          <w:rFonts w:ascii="Times New Roman" w:hAnsi="Times New Roman" w:cs="Times New Roman"/>
          <w:b/>
          <w:sz w:val="24"/>
          <w:szCs w:val="24"/>
        </w:rPr>
      </w:pPr>
    </w:p>
    <w:p w14:paraId="320E8F5E" w14:textId="35CCFA21" w:rsidR="00213FE0" w:rsidRDefault="00213FE0" w:rsidP="000D73D0">
      <w:pPr>
        <w:pStyle w:val="Odstavecseseznamem"/>
        <w:ind w:left="709"/>
        <w:rPr>
          <w:rFonts w:ascii="Times New Roman" w:hAnsi="Times New Roman" w:cs="Times New Roman"/>
          <w:b/>
          <w:sz w:val="24"/>
          <w:szCs w:val="24"/>
        </w:rPr>
      </w:pPr>
      <w:r>
        <w:rPr>
          <w:rFonts w:ascii="Times New Roman" w:hAnsi="Times New Roman" w:cs="Times New Roman"/>
          <w:b/>
          <w:sz w:val="24"/>
          <w:szCs w:val="24"/>
        </w:rPr>
        <w:t xml:space="preserve">Marek R., </w:t>
      </w:r>
    </w:p>
    <w:p w14:paraId="637AD7FD" w14:textId="2BE8EF77" w:rsidR="00213FE0" w:rsidRPr="001E3D78" w:rsidRDefault="002503C5" w:rsidP="00213FE0">
      <w:pPr>
        <w:pStyle w:val="Odstavecseseznamem"/>
        <w:ind w:left="709"/>
        <w:rPr>
          <w:rFonts w:ascii="Times New Roman" w:hAnsi="Times New Roman" w:cs="Times New Roman"/>
          <w:sz w:val="24"/>
          <w:szCs w:val="24"/>
        </w:rPr>
      </w:pPr>
      <w:r w:rsidRPr="001E3D78">
        <w:rPr>
          <w:rFonts w:ascii="Times New Roman" w:hAnsi="Times New Roman" w:cs="Times New Roman"/>
          <w:sz w:val="24"/>
          <w:szCs w:val="24"/>
        </w:rPr>
        <w:t xml:space="preserve">Ultrazvuková diagnostika děložního myomů </w:t>
      </w:r>
    </w:p>
    <w:p w14:paraId="5C34105C" w14:textId="079B14D5" w:rsidR="002503C5" w:rsidRPr="00F7456A" w:rsidRDefault="002503C5" w:rsidP="00213FE0">
      <w:pPr>
        <w:pStyle w:val="Odstavecseseznamem"/>
        <w:ind w:left="709"/>
        <w:rPr>
          <w:rFonts w:ascii="Times New Roman" w:hAnsi="Times New Roman" w:cs="Times New Roman"/>
          <w:sz w:val="24"/>
          <w:szCs w:val="24"/>
        </w:rPr>
      </w:pPr>
      <w:r w:rsidRPr="00F7456A">
        <w:rPr>
          <w:rFonts w:ascii="Times New Roman" w:hAnsi="Times New Roman" w:cs="Times New Roman"/>
          <w:sz w:val="24"/>
          <w:szCs w:val="24"/>
        </w:rPr>
        <w:t>Plzeň, 51. doškolovací seminář soukromých gynekologů ČR, 25. ledna 2014</w:t>
      </w:r>
    </w:p>
    <w:p w14:paraId="54647103" w14:textId="77777777" w:rsidR="002503C5" w:rsidRPr="00F7456A" w:rsidRDefault="002503C5" w:rsidP="002503C5">
      <w:pPr>
        <w:pStyle w:val="Odstavecseseznamem"/>
        <w:ind w:left="1440"/>
        <w:rPr>
          <w:rFonts w:ascii="Times New Roman" w:hAnsi="Times New Roman" w:cs="Times New Roman"/>
          <w:sz w:val="24"/>
          <w:szCs w:val="24"/>
        </w:rPr>
      </w:pPr>
    </w:p>
    <w:p w14:paraId="3D4F5FAD" w14:textId="77777777" w:rsidR="00213FE0" w:rsidRDefault="00213FE0" w:rsidP="002503C5">
      <w:pPr>
        <w:pStyle w:val="Odstavecseseznamem"/>
        <w:ind w:left="1866"/>
        <w:rPr>
          <w:rFonts w:ascii="Times New Roman" w:hAnsi="Times New Roman" w:cs="Times New Roman"/>
          <w:b/>
          <w:sz w:val="24"/>
          <w:szCs w:val="24"/>
        </w:rPr>
      </w:pPr>
    </w:p>
    <w:p w14:paraId="004FB625" w14:textId="77777777" w:rsidR="00213FE0" w:rsidRDefault="00213FE0" w:rsidP="000D73D0">
      <w:pPr>
        <w:pStyle w:val="Odstavecseseznamem"/>
        <w:ind w:left="709"/>
        <w:rPr>
          <w:rFonts w:ascii="Times New Roman" w:hAnsi="Times New Roman" w:cs="Times New Roman"/>
          <w:sz w:val="24"/>
          <w:szCs w:val="24"/>
        </w:rPr>
      </w:pPr>
      <w:r w:rsidRPr="00213FE0">
        <w:rPr>
          <w:rFonts w:ascii="Times New Roman" w:hAnsi="Times New Roman" w:cs="Times New Roman"/>
          <w:b/>
          <w:sz w:val="24"/>
          <w:szCs w:val="24"/>
        </w:rPr>
        <w:t>Marek</w:t>
      </w:r>
      <w:r>
        <w:rPr>
          <w:rFonts w:ascii="Times New Roman" w:hAnsi="Times New Roman" w:cs="Times New Roman"/>
          <w:b/>
          <w:sz w:val="24"/>
          <w:szCs w:val="24"/>
        </w:rPr>
        <w:t xml:space="preserve"> R.</w:t>
      </w:r>
      <w:r w:rsidRPr="00213FE0">
        <w:rPr>
          <w:rFonts w:ascii="Times New Roman" w:hAnsi="Times New Roman" w:cs="Times New Roman"/>
          <w:b/>
          <w:sz w:val="24"/>
          <w:szCs w:val="24"/>
        </w:rPr>
        <w:t>,</w:t>
      </w:r>
      <w:r w:rsidRPr="00D228A6">
        <w:rPr>
          <w:rFonts w:ascii="Times New Roman" w:hAnsi="Times New Roman" w:cs="Times New Roman"/>
          <w:sz w:val="24"/>
          <w:szCs w:val="24"/>
        </w:rPr>
        <w:t xml:space="preserve"> Pilka</w:t>
      </w:r>
      <w:r>
        <w:rPr>
          <w:rFonts w:ascii="Times New Roman" w:hAnsi="Times New Roman" w:cs="Times New Roman"/>
          <w:sz w:val="24"/>
          <w:szCs w:val="24"/>
        </w:rPr>
        <w:t xml:space="preserve"> R.</w:t>
      </w:r>
      <w:r w:rsidRPr="00D228A6">
        <w:rPr>
          <w:rFonts w:ascii="Times New Roman" w:hAnsi="Times New Roman" w:cs="Times New Roman"/>
          <w:sz w:val="24"/>
          <w:szCs w:val="24"/>
        </w:rPr>
        <w:t>, Horvátová</w:t>
      </w:r>
      <w:r>
        <w:rPr>
          <w:rFonts w:ascii="Times New Roman" w:hAnsi="Times New Roman" w:cs="Times New Roman"/>
          <w:sz w:val="24"/>
          <w:szCs w:val="24"/>
        </w:rPr>
        <w:t xml:space="preserve"> K.</w:t>
      </w:r>
      <w:r w:rsidRPr="00D228A6">
        <w:rPr>
          <w:rFonts w:ascii="Times New Roman" w:hAnsi="Times New Roman" w:cs="Times New Roman"/>
          <w:sz w:val="24"/>
          <w:szCs w:val="24"/>
        </w:rPr>
        <w:t>, Kudela</w:t>
      </w:r>
      <w:r>
        <w:rPr>
          <w:rFonts w:ascii="Times New Roman" w:hAnsi="Times New Roman" w:cs="Times New Roman"/>
          <w:sz w:val="24"/>
          <w:szCs w:val="24"/>
        </w:rPr>
        <w:t xml:space="preserve"> M.</w:t>
      </w:r>
      <w:r w:rsidRPr="00D228A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228A6">
        <w:rPr>
          <w:rFonts w:ascii="Times New Roman" w:hAnsi="Times New Roman" w:cs="Times New Roman"/>
          <w:sz w:val="24"/>
          <w:szCs w:val="24"/>
        </w:rPr>
        <w:t>Dzvinčuk</w:t>
      </w:r>
      <w:proofErr w:type="spellEnd"/>
      <w:r>
        <w:rPr>
          <w:rFonts w:ascii="Times New Roman" w:hAnsi="Times New Roman" w:cs="Times New Roman"/>
          <w:sz w:val="24"/>
          <w:szCs w:val="24"/>
        </w:rPr>
        <w:t xml:space="preserve"> P.</w:t>
      </w:r>
      <w:r w:rsidRPr="00D228A6">
        <w:rPr>
          <w:rFonts w:ascii="Times New Roman" w:hAnsi="Times New Roman" w:cs="Times New Roman"/>
          <w:sz w:val="24"/>
          <w:szCs w:val="24"/>
        </w:rPr>
        <w:t>,</w:t>
      </w:r>
      <w:r>
        <w:rPr>
          <w:rFonts w:ascii="Times New Roman" w:hAnsi="Times New Roman" w:cs="Times New Roman"/>
          <w:sz w:val="24"/>
          <w:szCs w:val="24"/>
        </w:rPr>
        <w:t xml:space="preserve"> </w:t>
      </w:r>
      <w:r w:rsidRPr="00D228A6">
        <w:rPr>
          <w:rFonts w:ascii="Times New Roman" w:hAnsi="Times New Roman" w:cs="Times New Roman"/>
          <w:sz w:val="24"/>
          <w:szCs w:val="24"/>
        </w:rPr>
        <w:t>Huml</w:t>
      </w:r>
      <w:r>
        <w:rPr>
          <w:rFonts w:ascii="Times New Roman" w:hAnsi="Times New Roman" w:cs="Times New Roman"/>
          <w:sz w:val="24"/>
          <w:szCs w:val="24"/>
        </w:rPr>
        <w:t xml:space="preserve"> K.</w:t>
      </w:r>
      <w:r w:rsidRPr="00D228A6">
        <w:rPr>
          <w:rFonts w:ascii="Times New Roman" w:hAnsi="Times New Roman" w:cs="Times New Roman"/>
          <w:sz w:val="24"/>
          <w:szCs w:val="24"/>
        </w:rPr>
        <w:t xml:space="preserve">, </w:t>
      </w:r>
      <w:r w:rsidR="002503C5" w:rsidRPr="00213FE0">
        <w:rPr>
          <w:rFonts w:ascii="Times New Roman" w:hAnsi="Times New Roman" w:cs="Times New Roman"/>
          <w:sz w:val="24"/>
          <w:szCs w:val="24"/>
        </w:rPr>
        <w:t>Přesnost předoperačního „</w:t>
      </w:r>
      <w:proofErr w:type="spellStart"/>
      <w:r w:rsidR="002503C5" w:rsidRPr="00213FE0">
        <w:rPr>
          <w:rFonts w:ascii="Times New Roman" w:hAnsi="Times New Roman" w:cs="Times New Roman"/>
          <w:sz w:val="24"/>
          <w:szCs w:val="24"/>
        </w:rPr>
        <w:t>Frozen</w:t>
      </w:r>
      <w:proofErr w:type="spellEnd"/>
      <w:r w:rsidR="002503C5" w:rsidRPr="00213FE0">
        <w:rPr>
          <w:rFonts w:ascii="Times New Roman" w:hAnsi="Times New Roman" w:cs="Times New Roman"/>
          <w:sz w:val="24"/>
          <w:szCs w:val="24"/>
        </w:rPr>
        <w:t xml:space="preserve"> </w:t>
      </w:r>
      <w:proofErr w:type="spellStart"/>
      <w:r w:rsidR="002503C5" w:rsidRPr="00213FE0">
        <w:rPr>
          <w:rFonts w:ascii="Times New Roman" w:hAnsi="Times New Roman" w:cs="Times New Roman"/>
          <w:sz w:val="24"/>
          <w:szCs w:val="24"/>
        </w:rPr>
        <w:t>section</w:t>
      </w:r>
      <w:proofErr w:type="spellEnd"/>
      <w:r w:rsidR="002503C5" w:rsidRPr="00213FE0">
        <w:rPr>
          <w:rFonts w:ascii="Times New Roman" w:hAnsi="Times New Roman" w:cs="Times New Roman"/>
          <w:sz w:val="24"/>
          <w:szCs w:val="24"/>
        </w:rPr>
        <w:t>“ pro stanovení optimální operační strategie u adnexálních tumorů</w:t>
      </w:r>
      <w:r w:rsidR="002503C5" w:rsidRPr="00D228A6">
        <w:rPr>
          <w:rFonts w:ascii="Times New Roman" w:hAnsi="Times New Roman" w:cs="Times New Roman"/>
          <w:sz w:val="24"/>
          <w:szCs w:val="24"/>
        </w:rPr>
        <w:t xml:space="preserve">, </w:t>
      </w:r>
    </w:p>
    <w:p w14:paraId="2C5066E5" w14:textId="064E2E37" w:rsidR="002503C5" w:rsidRPr="00D228A6" w:rsidRDefault="002503C5" w:rsidP="00213FE0">
      <w:pPr>
        <w:pStyle w:val="Odstavecseseznamem"/>
        <w:ind w:left="709"/>
        <w:rPr>
          <w:rFonts w:ascii="Times New Roman" w:hAnsi="Times New Roman" w:cs="Times New Roman"/>
          <w:sz w:val="24"/>
          <w:szCs w:val="24"/>
        </w:rPr>
      </w:pPr>
      <w:r w:rsidRPr="00D228A6">
        <w:rPr>
          <w:rFonts w:ascii="Times New Roman" w:hAnsi="Times New Roman" w:cs="Times New Roman"/>
          <w:sz w:val="24"/>
          <w:szCs w:val="24"/>
        </w:rPr>
        <w:t>Dny molekulární patologie 24.4.-26.4.2014, Olomouc, 25. dubna 2014</w:t>
      </w:r>
    </w:p>
    <w:p w14:paraId="23881AC3" w14:textId="77777777" w:rsidR="002503C5" w:rsidRPr="00F7456A" w:rsidRDefault="002503C5" w:rsidP="00213FE0">
      <w:pPr>
        <w:pStyle w:val="Odstavecseseznamem"/>
        <w:ind w:left="709"/>
        <w:rPr>
          <w:rFonts w:ascii="Times New Roman" w:hAnsi="Times New Roman" w:cs="Times New Roman"/>
          <w:sz w:val="24"/>
          <w:szCs w:val="24"/>
        </w:rPr>
      </w:pPr>
    </w:p>
    <w:p w14:paraId="6D04CE1A" w14:textId="53F75317" w:rsidR="00213FE0" w:rsidRDefault="00213FE0" w:rsidP="000D73D0">
      <w:pPr>
        <w:pStyle w:val="Odstavecseseznamem"/>
        <w:ind w:left="709"/>
        <w:rPr>
          <w:rFonts w:ascii="Times New Roman" w:hAnsi="Times New Roman" w:cs="Times New Roman"/>
          <w:b/>
          <w:sz w:val="24"/>
          <w:szCs w:val="24"/>
        </w:rPr>
      </w:pPr>
      <w:r>
        <w:rPr>
          <w:rFonts w:ascii="Times New Roman" w:hAnsi="Times New Roman" w:cs="Times New Roman"/>
          <w:b/>
          <w:sz w:val="24"/>
          <w:szCs w:val="24"/>
        </w:rPr>
        <w:t xml:space="preserve">Marek R., </w:t>
      </w:r>
    </w:p>
    <w:p w14:paraId="238743EF" w14:textId="1E631F1B" w:rsidR="00213FE0" w:rsidRPr="001E3D78" w:rsidRDefault="002503C5" w:rsidP="00213FE0">
      <w:pPr>
        <w:pStyle w:val="Odstavecseseznamem"/>
        <w:ind w:left="709"/>
        <w:rPr>
          <w:rFonts w:ascii="Times New Roman" w:hAnsi="Times New Roman" w:cs="Times New Roman"/>
          <w:sz w:val="24"/>
          <w:szCs w:val="24"/>
        </w:rPr>
      </w:pPr>
      <w:proofErr w:type="spellStart"/>
      <w:r w:rsidRPr="001E3D78">
        <w:rPr>
          <w:rFonts w:ascii="Times New Roman" w:hAnsi="Times New Roman" w:cs="Times New Roman"/>
          <w:sz w:val="24"/>
          <w:szCs w:val="24"/>
        </w:rPr>
        <w:t>Diagno</w:t>
      </w:r>
      <w:r w:rsidR="00213FE0" w:rsidRPr="001E3D78">
        <w:rPr>
          <w:rFonts w:ascii="Times New Roman" w:hAnsi="Times New Roman" w:cs="Times New Roman"/>
          <w:sz w:val="24"/>
          <w:szCs w:val="24"/>
        </w:rPr>
        <w:t>stics</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of</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malignant</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ovarian</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tumors-subjective</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assessment</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mathematical</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models</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tumour</w:t>
      </w:r>
      <w:proofErr w:type="spellEnd"/>
      <w:r w:rsidRPr="001E3D78">
        <w:rPr>
          <w:rFonts w:ascii="Times New Roman" w:hAnsi="Times New Roman" w:cs="Times New Roman"/>
          <w:sz w:val="24"/>
          <w:szCs w:val="24"/>
        </w:rPr>
        <w:t xml:space="preserve"> </w:t>
      </w:r>
      <w:proofErr w:type="spellStart"/>
      <w:r w:rsidRPr="001E3D78">
        <w:rPr>
          <w:rFonts w:ascii="Times New Roman" w:hAnsi="Times New Roman" w:cs="Times New Roman"/>
          <w:sz w:val="24"/>
          <w:szCs w:val="24"/>
        </w:rPr>
        <w:t>markers</w:t>
      </w:r>
      <w:proofErr w:type="spellEnd"/>
    </w:p>
    <w:p w14:paraId="78FF2D9F" w14:textId="77777777" w:rsidR="00213FE0" w:rsidRDefault="002503C5" w:rsidP="00213FE0">
      <w:pPr>
        <w:pStyle w:val="Odstavecseseznamem"/>
        <w:ind w:left="709"/>
        <w:rPr>
          <w:rFonts w:ascii="Times New Roman" w:hAnsi="Times New Roman" w:cs="Times New Roman"/>
          <w:sz w:val="24"/>
          <w:szCs w:val="24"/>
        </w:rPr>
      </w:pPr>
      <w:r w:rsidRPr="00F7456A">
        <w:rPr>
          <w:rFonts w:ascii="Times New Roman" w:hAnsi="Times New Roman" w:cs="Times New Roman"/>
          <w:sz w:val="24"/>
          <w:szCs w:val="24"/>
        </w:rPr>
        <w:t xml:space="preserve">International Workshop on </w:t>
      </w:r>
      <w:proofErr w:type="spellStart"/>
      <w:r w:rsidRPr="00F7456A">
        <w:rPr>
          <w:rFonts w:ascii="Times New Roman" w:hAnsi="Times New Roman" w:cs="Times New Roman"/>
          <w:sz w:val="24"/>
          <w:szCs w:val="24"/>
        </w:rPr>
        <w:t>Ultrasound</w:t>
      </w:r>
      <w:proofErr w:type="spellEnd"/>
      <w:r w:rsidRPr="00F7456A">
        <w:rPr>
          <w:rFonts w:ascii="Times New Roman" w:hAnsi="Times New Roman" w:cs="Times New Roman"/>
          <w:sz w:val="24"/>
          <w:szCs w:val="24"/>
        </w:rPr>
        <w:t xml:space="preserve"> in </w:t>
      </w:r>
      <w:proofErr w:type="spellStart"/>
      <w:r w:rsidRPr="00F7456A">
        <w:rPr>
          <w:rFonts w:ascii="Times New Roman" w:hAnsi="Times New Roman" w:cs="Times New Roman"/>
          <w:sz w:val="24"/>
          <w:szCs w:val="24"/>
        </w:rPr>
        <w:t>Gynecologic</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Oncology</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Intensive</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course</w:t>
      </w:r>
      <w:proofErr w:type="spellEnd"/>
      <w:r w:rsidRPr="00F7456A">
        <w:rPr>
          <w:rFonts w:ascii="Times New Roman" w:hAnsi="Times New Roman" w:cs="Times New Roman"/>
          <w:sz w:val="24"/>
          <w:szCs w:val="24"/>
        </w:rPr>
        <w:t xml:space="preserve"> in </w:t>
      </w:r>
      <w:proofErr w:type="spellStart"/>
      <w:r w:rsidRPr="00F7456A">
        <w:rPr>
          <w:rFonts w:ascii="Times New Roman" w:hAnsi="Times New Roman" w:cs="Times New Roman"/>
          <w:sz w:val="24"/>
          <w:szCs w:val="24"/>
        </w:rPr>
        <w:t>gynecologic</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oncology</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scanning</w:t>
      </w:r>
      <w:proofErr w:type="spellEnd"/>
      <w:r w:rsidRPr="00F7456A">
        <w:rPr>
          <w:rFonts w:ascii="Times New Roman" w:hAnsi="Times New Roman" w:cs="Times New Roman"/>
          <w:sz w:val="24"/>
          <w:szCs w:val="24"/>
        </w:rPr>
        <w:t xml:space="preserve"> and </w:t>
      </w:r>
      <w:proofErr w:type="spellStart"/>
      <w:r w:rsidRPr="00F7456A">
        <w:rPr>
          <w:rFonts w:ascii="Times New Roman" w:hAnsi="Times New Roman" w:cs="Times New Roman"/>
          <w:sz w:val="24"/>
          <w:szCs w:val="24"/>
        </w:rPr>
        <w:t>implementation</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of</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ultrasound</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into</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the</w:t>
      </w:r>
      <w:proofErr w:type="spellEnd"/>
      <w:r w:rsidRPr="00F7456A">
        <w:rPr>
          <w:rFonts w:ascii="Times New Roman" w:hAnsi="Times New Roman" w:cs="Times New Roman"/>
          <w:sz w:val="24"/>
          <w:szCs w:val="24"/>
        </w:rPr>
        <w:t xml:space="preserve"> management </w:t>
      </w:r>
      <w:proofErr w:type="spellStart"/>
      <w:r w:rsidRPr="00F7456A">
        <w:rPr>
          <w:rFonts w:ascii="Times New Roman" w:hAnsi="Times New Roman" w:cs="Times New Roman"/>
          <w:sz w:val="24"/>
          <w:szCs w:val="24"/>
        </w:rPr>
        <w:t>of</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patients</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with</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gynecological</w:t>
      </w:r>
      <w:proofErr w:type="spellEnd"/>
      <w:r w:rsidRPr="00F7456A">
        <w:rPr>
          <w:rFonts w:ascii="Times New Roman" w:hAnsi="Times New Roman" w:cs="Times New Roman"/>
          <w:sz w:val="24"/>
          <w:szCs w:val="24"/>
        </w:rPr>
        <w:t xml:space="preserve"> </w:t>
      </w:r>
      <w:proofErr w:type="spellStart"/>
      <w:r w:rsidRPr="00F7456A">
        <w:rPr>
          <w:rFonts w:ascii="Times New Roman" w:hAnsi="Times New Roman" w:cs="Times New Roman"/>
          <w:sz w:val="24"/>
          <w:szCs w:val="24"/>
        </w:rPr>
        <w:t>cancer</w:t>
      </w:r>
      <w:proofErr w:type="spellEnd"/>
      <w:r w:rsidRPr="00F7456A">
        <w:rPr>
          <w:rFonts w:ascii="Times New Roman" w:hAnsi="Times New Roman" w:cs="Times New Roman"/>
          <w:sz w:val="24"/>
          <w:szCs w:val="24"/>
        </w:rPr>
        <w:t xml:space="preserve">, </w:t>
      </w:r>
    </w:p>
    <w:p w14:paraId="37776DD4" w14:textId="50982CE5" w:rsidR="002503C5" w:rsidRPr="00D228A6" w:rsidRDefault="00213FE0" w:rsidP="00213FE0">
      <w:pPr>
        <w:pStyle w:val="Odstavecseseznamem"/>
        <w:ind w:left="709"/>
        <w:rPr>
          <w:rFonts w:ascii="Times New Roman" w:hAnsi="Times New Roman" w:cs="Times New Roman"/>
          <w:sz w:val="24"/>
          <w:szCs w:val="24"/>
        </w:rPr>
      </w:pPr>
      <w:r>
        <w:rPr>
          <w:rFonts w:ascii="Times New Roman" w:hAnsi="Times New Roman" w:cs="Times New Roman"/>
          <w:sz w:val="24"/>
          <w:szCs w:val="24"/>
        </w:rPr>
        <w:t>Prague</w:t>
      </w:r>
      <w:r w:rsidRPr="00F7456A">
        <w:rPr>
          <w:rFonts w:ascii="Times New Roman" w:hAnsi="Times New Roman" w:cs="Times New Roman"/>
          <w:sz w:val="24"/>
          <w:szCs w:val="24"/>
        </w:rPr>
        <w:t xml:space="preserve">, </w:t>
      </w:r>
      <w:r w:rsidR="002503C5" w:rsidRPr="00F7456A">
        <w:rPr>
          <w:rFonts w:ascii="Times New Roman" w:hAnsi="Times New Roman" w:cs="Times New Roman"/>
          <w:sz w:val="24"/>
          <w:szCs w:val="24"/>
        </w:rPr>
        <w:t>22. listopad 2014</w:t>
      </w:r>
      <w:r w:rsidR="002503C5">
        <w:rPr>
          <w:rFonts w:ascii="Times New Roman" w:hAnsi="Times New Roman" w:cs="Times New Roman"/>
          <w:sz w:val="24"/>
          <w:szCs w:val="24"/>
        </w:rPr>
        <w:t>, 10.-11.2016</w:t>
      </w:r>
    </w:p>
    <w:p w14:paraId="7BBD2053" w14:textId="77777777" w:rsidR="002503C5" w:rsidRDefault="002503C5" w:rsidP="00213FE0">
      <w:pPr>
        <w:pStyle w:val="Odstavecseseznamem"/>
        <w:ind w:left="709"/>
        <w:rPr>
          <w:rFonts w:ascii="Times New Roman" w:hAnsi="Times New Roman" w:cs="Times New Roman"/>
          <w:b/>
          <w:sz w:val="24"/>
          <w:szCs w:val="24"/>
        </w:rPr>
      </w:pPr>
    </w:p>
    <w:p w14:paraId="46808280" w14:textId="77777777" w:rsidR="00213FE0" w:rsidRDefault="00213FE0" w:rsidP="000D73D0">
      <w:pPr>
        <w:pStyle w:val="Odstavecseseznamem"/>
        <w:ind w:left="709"/>
        <w:rPr>
          <w:rFonts w:ascii="Times New Roman" w:hAnsi="Times New Roman" w:cs="Times New Roman"/>
          <w:b/>
          <w:sz w:val="24"/>
          <w:szCs w:val="24"/>
        </w:rPr>
      </w:pPr>
      <w:r w:rsidRPr="006207CB">
        <w:rPr>
          <w:rFonts w:ascii="Times New Roman" w:hAnsi="Times New Roman" w:cs="Times New Roman"/>
          <w:b/>
          <w:sz w:val="24"/>
          <w:szCs w:val="24"/>
        </w:rPr>
        <w:t xml:space="preserve">Marek R., </w:t>
      </w:r>
    </w:p>
    <w:p w14:paraId="1C2B636B" w14:textId="37EFDE49" w:rsidR="001E3D78" w:rsidRPr="001E3D78" w:rsidRDefault="002503C5" w:rsidP="00213FE0">
      <w:pPr>
        <w:pStyle w:val="Odstavecseseznamem"/>
        <w:ind w:left="709"/>
        <w:rPr>
          <w:rFonts w:ascii="Times New Roman" w:hAnsi="Times New Roman" w:cs="Times New Roman"/>
          <w:sz w:val="24"/>
          <w:szCs w:val="24"/>
        </w:rPr>
      </w:pPr>
      <w:r w:rsidRPr="001E3D78">
        <w:rPr>
          <w:rFonts w:ascii="Times New Roman" w:hAnsi="Times New Roman" w:cs="Times New Roman"/>
          <w:sz w:val="24"/>
          <w:szCs w:val="24"/>
        </w:rPr>
        <w:t>Komplikace adnexální laparoskopické chirurgie</w:t>
      </w:r>
    </w:p>
    <w:p w14:paraId="218E06D7" w14:textId="4B1B3992" w:rsidR="002503C5" w:rsidRPr="006207CB" w:rsidRDefault="002503C5" w:rsidP="00213FE0">
      <w:pPr>
        <w:pStyle w:val="Odstavecseseznamem"/>
        <w:ind w:left="709"/>
        <w:rPr>
          <w:rFonts w:ascii="Times New Roman" w:hAnsi="Times New Roman" w:cs="Times New Roman"/>
          <w:b/>
          <w:sz w:val="24"/>
          <w:szCs w:val="24"/>
        </w:rPr>
      </w:pPr>
      <w:r w:rsidRPr="001E3D78">
        <w:rPr>
          <w:rFonts w:ascii="Times New Roman" w:hAnsi="Times New Roman" w:cs="Times New Roman"/>
          <w:sz w:val="24"/>
          <w:szCs w:val="24"/>
        </w:rPr>
        <w:t xml:space="preserve">Základní laparoskopický kurz, Hradec králové, </w:t>
      </w:r>
      <w:proofErr w:type="spellStart"/>
      <w:r w:rsidRPr="001E3D78">
        <w:rPr>
          <w:rFonts w:ascii="Times New Roman" w:hAnsi="Times New Roman" w:cs="Times New Roman"/>
          <w:sz w:val="24"/>
          <w:szCs w:val="24"/>
        </w:rPr>
        <w:t>Esculap</w:t>
      </w:r>
      <w:proofErr w:type="spellEnd"/>
      <w:r w:rsidRPr="006207CB">
        <w:rPr>
          <w:rFonts w:ascii="Times New Roman" w:hAnsi="Times New Roman" w:cs="Times New Roman"/>
          <w:sz w:val="24"/>
          <w:szCs w:val="24"/>
        </w:rPr>
        <w:t xml:space="preserve"> akademie, 6.-7.říjen 2015</w:t>
      </w:r>
    </w:p>
    <w:p w14:paraId="60A93527" w14:textId="77777777" w:rsidR="002503C5" w:rsidRDefault="002503C5" w:rsidP="00213FE0">
      <w:pPr>
        <w:pStyle w:val="Odstavecseseznamem"/>
        <w:ind w:left="709"/>
        <w:rPr>
          <w:rFonts w:ascii="Times New Roman" w:hAnsi="Times New Roman" w:cs="Times New Roman"/>
          <w:b/>
          <w:sz w:val="24"/>
          <w:szCs w:val="24"/>
        </w:rPr>
      </w:pPr>
    </w:p>
    <w:p w14:paraId="04E483CB" w14:textId="77777777" w:rsidR="00213FE0" w:rsidRDefault="00213FE0" w:rsidP="000D73D0">
      <w:pPr>
        <w:pStyle w:val="Odstavecseseznamem"/>
        <w:ind w:left="709"/>
        <w:rPr>
          <w:rFonts w:ascii="Times New Roman" w:hAnsi="Times New Roman" w:cs="Times New Roman"/>
          <w:b/>
          <w:sz w:val="24"/>
          <w:szCs w:val="24"/>
        </w:rPr>
      </w:pPr>
      <w:r>
        <w:rPr>
          <w:rFonts w:ascii="Times New Roman" w:hAnsi="Times New Roman" w:cs="Times New Roman"/>
          <w:b/>
          <w:sz w:val="24"/>
          <w:szCs w:val="24"/>
        </w:rPr>
        <w:t xml:space="preserve">Marek R., </w:t>
      </w:r>
    </w:p>
    <w:p w14:paraId="1E16152F" w14:textId="39C26F07" w:rsidR="001E3D78" w:rsidRDefault="002503C5" w:rsidP="00213FE0">
      <w:pPr>
        <w:pStyle w:val="Odstavecseseznamem"/>
        <w:ind w:left="709"/>
        <w:rPr>
          <w:rFonts w:ascii="Times New Roman" w:hAnsi="Times New Roman" w:cs="Times New Roman"/>
          <w:sz w:val="24"/>
          <w:szCs w:val="24"/>
        </w:rPr>
      </w:pPr>
      <w:r w:rsidRPr="001E3D78">
        <w:rPr>
          <w:rFonts w:ascii="Times New Roman" w:hAnsi="Times New Roman" w:cs="Times New Roman"/>
          <w:sz w:val="24"/>
          <w:szCs w:val="24"/>
        </w:rPr>
        <w:t>Vysokofrekvenční elektrochirurgie, bezpečnost a techniky stavění krvácení</w:t>
      </w:r>
      <w:r w:rsidR="001E3D78">
        <w:rPr>
          <w:rFonts w:ascii="Times New Roman" w:hAnsi="Times New Roman" w:cs="Times New Roman"/>
          <w:sz w:val="24"/>
          <w:szCs w:val="24"/>
        </w:rPr>
        <w:t>.</w:t>
      </w:r>
    </w:p>
    <w:p w14:paraId="56690B35" w14:textId="50376DA3" w:rsidR="002503C5" w:rsidRPr="006207CB" w:rsidRDefault="002503C5" w:rsidP="00213FE0">
      <w:pPr>
        <w:pStyle w:val="Odstavecseseznamem"/>
        <w:ind w:left="709"/>
        <w:rPr>
          <w:rFonts w:ascii="Times New Roman" w:hAnsi="Times New Roman" w:cs="Times New Roman"/>
          <w:b/>
          <w:sz w:val="24"/>
          <w:szCs w:val="24"/>
        </w:rPr>
      </w:pPr>
      <w:r w:rsidRPr="006207CB">
        <w:rPr>
          <w:rFonts w:ascii="Times New Roman" w:hAnsi="Times New Roman" w:cs="Times New Roman"/>
          <w:sz w:val="24"/>
          <w:szCs w:val="24"/>
        </w:rPr>
        <w:t xml:space="preserve">Základní laparoskopický kurz, Hradec králové, </w:t>
      </w:r>
      <w:proofErr w:type="spellStart"/>
      <w:r w:rsidRPr="006207CB">
        <w:rPr>
          <w:rFonts w:ascii="Times New Roman" w:hAnsi="Times New Roman" w:cs="Times New Roman"/>
          <w:sz w:val="24"/>
          <w:szCs w:val="24"/>
        </w:rPr>
        <w:t>Esculap</w:t>
      </w:r>
      <w:proofErr w:type="spellEnd"/>
      <w:r w:rsidRPr="006207CB">
        <w:rPr>
          <w:rFonts w:ascii="Times New Roman" w:hAnsi="Times New Roman" w:cs="Times New Roman"/>
          <w:sz w:val="24"/>
          <w:szCs w:val="24"/>
        </w:rPr>
        <w:t xml:space="preserve"> akademie, </w:t>
      </w:r>
      <w:r>
        <w:rPr>
          <w:rFonts w:ascii="Times New Roman" w:hAnsi="Times New Roman" w:cs="Times New Roman"/>
          <w:sz w:val="24"/>
          <w:szCs w:val="24"/>
        </w:rPr>
        <w:t>28. května 2016</w:t>
      </w:r>
    </w:p>
    <w:p w14:paraId="634F9BF4" w14:textId="77777777" w:rsidR="002503C5" w:rsidRPr="00C40F4A" w:rsidRDefault="002503C5" w:rsidP="002503C5">
      <w:pPr>
        <w:pStyle w:val="Odstavecseseznamem"/>
        <w:spacing w:line="360" w:lineRule="auto"/>
        <w:ind w:left="1866"/>
        <w:rPr>
          <w:rFonts w:ascii="Times New Roman" w:hAnsi="Times New Roman" w:cs="Times New Roman"/>
          <w:b/>
          <w:sz w:val="24"/>
          <w:szCs w:val="24"/>
        </w:rPr>
      </w:pPr>
    </w:p>
    <w:p w14:paraId="375204C6" w14:textId="46EAB243" w:rsidR="003C1963"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sidRPr="00C40F4A">
        <w:rPr>
          <w:rFonts w:ascii="Times New Roman" w:hAnsi="Times New Roman" w:cs="Times New Roman"/>
          <w:b/>
          <w:sz w:val="24"/>
          <w:szCs w:val="24"/>
        </w:rPr>
        <w:t>Monografie – spoluautor</w:t>
      </w:r>
    </w:p>
    <w:p w14:paraId="318FAB92" w14:textId="2459145D" w:rsidR="006B29E8" w:rsidRPr="000D73D0" w:rsidRDefault="00C40F4A" w:rsidP="000D73D0">
      <w:pPr>
        <w:pStyle w:val="Odstavecseseznamem"/>
        <w:spacing w:line="240" w:lineRule="auto"/>
        <w:ind w:left="709"/>
        <w:rPr>
          <w:rFonts w:ascii="Times New Roman" w:hAnsi="Times New Roman" w:cs="Times New Roman"/>
          <w:color w:val="000000"/>
          <w:sz w:val="24"/>
          <w:szCs w:val="24"/>
        </w:rPr>
      </w:pPr>
      <w:r w:rsidRPr="000D73D0">
        <w:rPr>
          <w:rFonts w:ascii="Times New Roman" w:hAnsi="Times New Roman" w:cs="Times New Roman"/>
          <w:color w:val="000000"/>
          <w:sz w:val="24"/>
          <w:szCs w:val="24"/>
        </w:rPr>
        <w:t>Pilka, R.</w:t>
      </w:r>
      <w:r w:rsidR="000D73D0">
        <w:rPr>
          <w:rFonts w:ascii="Times New Roman" w:hAnsi="Times New Roman" w:cs="Times New Roman"/>
          <w:color w:val="000000"/>
          <w:sz w:val="24"/>
          <w:szCs w:val="24"/>
        </w:rPr>
        <w:t xml:space="preserve"> a kolektiv</w:t>
      </w:r>
    </w:p>
    <w:p w14:paraId="2CF04FDF" w14:textId="77777777" w:rsidR="006B29E8" w:rsidRPr="000D73D0" w:rsidRDefault="00C40F4A" w:rsidP="000D73D0">
      <w:pPr>
        <w:pStyle w:val="Odstavecseseznamem"/>
        <w:spacing w:line="240" w:lineRule="auto"/>
        <w:ind w:left="709"/>
        <w:rPr>
          <w:rFonts w:ascii="Times New Roman" w:hAnsi="Times New Roman" w:cs="Times New Roman"/>
          <w:color w:val="000000"/>
          <w:sz w:val="24"/>
          <w:szCs w:val="24"/>
        </w:rPr>
      </w:pPr>
      <w:r w:rsidRPr="000D73D0">
        <w:rPr>
          <w:rFonts w:ascii="Times New Roman" w:hAnsi="Times New Roman" w:cs="Times New Roman"/>
          <w:color w:val="000000"/>
          <w:sz w:val="24"/>
          <w:szCs w:val="24"/>
        </w:rPr>
        <w:t xml:space="preserve">Robotická chirurgie v gynekologii, </w:t>
      </w:r>
    </w:p>
    <w:p w14:paraId="7A29D97D" w14:textId="77777777" w:rsidR="006B29E8" w:rsidRPr="000D73D0" w:rsidRDefault="00C40F4A" w:rsidP="000D73D0">
      <w:pPr>
        <w:pStyle w:val="Odstavecseseznamem"/>
        <w:spacing w:line="240" w:lineRule="auto"/>
        <w:ind w:left="709"/>
        <w:rPr>
          <w:rFonts w:ascii="Times New Roman" w:hAnsi="Times New Roman" w:cs="Times New Roman"/>
          <w:color w:val="000000"/>
          <w:sz w:val="24"/>
          <w:szCs w:val="24"/>
        </w:rPr>
      </w:pPr>
      <w:r w:rsidRPr="000D73D0">
        <w:rPr>
          <w:rFonts w:ascii="Times New Roman" w:hAnsi="Times New Roman" w:cs="Times New Roman"/>
          <w:color w:val="000000"/>
          <w:sz w:val="24"/>
          <w:szCs w:val="24"/>
        </w:rPr>
        <w:t xml:space="preserve">2014, </w:t>
      </w:r>
      <w:proofErr w:type="spellStart"/>
      <w:r w:rsidRPr="000D73D0">
        <w:rPr>
          <w:rFonts w:ascii="Times New Roman" w:hAnsi="Times New Roman" w:cs="Times New Roman"/>
          <w:color w:val="000000"/>
          <w:sz w:val="24"/>
          <w:szCs w:val="24"/>
        </w:rPr>
        <w:t>Maxdorf</w:t>
      </w:r>
      <w:proofErr w:type="spellEnd"/>
      <w:r w:rsidRPr="000D73D0">
        <w:rPr>
          <w:rFonts w:ascii="Times New Roman" w:hAnsi="Times New Roman" w:cs="Times New Roman"/>
          <w:color w:val="000000"/>
          <w:sz w:val="24"/>
          <w:szCs w:val="24"/>
        </w:rPr>
        <w:t xml:space="preserve"> Jessenius, Praha, 177 s.ISBN:978-80-7345-398-5, </w:t>
      </w:r>
    </w:p>
    <w:p w14:paraId="5F54AB90" w14:textId="2D15D86E" w:rsidR="00C40F4A" w:rsidRPr="000D73D0" w:rsidRDefault="00C40F4A" w:rsidP="000D73D0">
      <w:pPr>
        <w:pStyle w:val="Odstavecseseznamem"/>
        <w:spacing w:line="240" w:lineRule="auto"/>
        <w:ind w:left="709"/>
        <w:rPr>
          <w:rFonts w:ascii="Times New Roman" w:hAnsi="Times New Roman" w:cs="Times New Roman"/>
          <w:color w:val="000000"/>
          <w:sz w:val="24"/>
          <w:szCs w:val="24"/>
        </w:rPr>
      </w:pPr>
      <w:r w:rsidRPr="000D73D0">
        <w:rPr>
          <w:rFonts w:ascii="Times New Roman" w:hAnsi="Times New Roman" w:cs="Times New Roman"/>
          <w:color w:val="000000"/>
          <w:sz w:val="24"/>
          <w:szCs w:val="24"/>
        </w:rPr>
        <w:t xml:space="preserve">spoluautor kapitoly: karcinom </w:t>
      </w:r>
      <w:r w:rsidR="00C901FE" w:rsidRPr="000D73D0">
        <w:rPr>
          <w:rFonts w:ascii="Times New Roman" w:hAnsi="Times New Roman" w:cs="Times New Roman"/>
          <w:color w:val="000000"/>
          <w:sz w:val="24"/>
          <w:szCs w:val="24"/>
        </w:rPr>
        <w:t xml:space="preserve">děložního hrdla </w:t>
      </w:r>
    </w:p>
    <w:p w14:paraId="3A1CB73F" w14:textId="7AAECA11" w:rsidR="000D73D0" w:rsidRDefault="000D73D0" w:rsidP="000D73D0">
      <w:pPr>
        <w:pStyle w:val="Odstavecseseznamem"/>
        <w:spacing w:line="240" w:lineRule="auto"/>
        <w:ind w:left="709"/>
        <w:rPr>
          <w:rFonts w:ascii="Times New Roman" w:hAnsi="Times New Roman" w:cs="Times New Roman"/>
          <w:b/>
          <w:color w:val="000000"/>
          <w:sz w:val="24"/>
          <w:szCs w:val="24"/>
        </w:rPr>
      </w:pPr>
    </w:p>
    <w:p w14:paraId="1E8AFABE" w14:textId="1BC4DA5B" w:rsidR="000D73D0" w:rsidRDefault="000D73D0" w:rsidP="000D73D0">
      <w:pPr>
        <w:pStyle w:val="Odstavecseseznamem"/>
        <w:spacing w:line="240" w:lineRule="auto"/>
        <w:ind w:left="709"/>
        <w:rPr>
          <w:rFonts w:ascii="Times New Roman" w:hAnsi="Times New Roman" w:cs="Times New Roman"/>
          <w:color w:val="000000"/>
          <w:sz w:val="24"/>
          <w:szCs w:val="24"/>
        </w:rPr>
      </w:pPr>
      <w:r w:rsidRPr="000D73D0">
        <w:rPr>
          <w:rFonts w:ascii="Times New Roman" w:hAnsi="Times New Roman" w:cs="Times New Roman"/>
          <w:color w:val="000000"/>
          <w:sz w:val="24"/>
          <w:szCs w:val="24"/>
        </w:rPr>
        <w:t>Pilka, R.</w:t>
      </w:r>
      <w:r>
        <w:rPr>
          <w:rFonts w:ascii="Times New Roman" w:hAnsi="Times New Roman" w:cs="Times New Roman"/>
          <w:color w:val="000000"/>
          <w:sz w:val="24"/>
          <w:szCs w:val="24"/>
        </w:rPr>
        <w:t xml:space="preserve"> a kolektiv</w:t>
      </w:r>
    </w:p>
    <w:p w14:paraId="7B5AF40D" w14:textId="77777777" w:rsidR="000D73D0" w:rsidRDefault="000D73D0" w:rsidP="000D73D0">
      <w:pPr>
        <w:pStyle w:val="Odstavecseseznamem"/>
        <w:spacing w:line="240" w:lineRule="auto"/>
        <w:ind w:left="709"/>
        <w:rPr>
          <w:rFonts w:ascii="Times New Roman" w:hAnsi="Times New Roman" w:cs="Times New Roman"/>
          <w:color w:val="000000"/>
          <w:sz w:val="24"/>
          <w:szCs w:val="24"/>
        </w:rPr>
      </w:pPr>
      <w:r>
        <w:rPr>
          <w:rFonts w:ascii="Times New Roman" w:hAnsi="Times New Roman" w:cs="Times New Roman"/>
          <w:color w:val="000000"/>
          <w:sz w:val="24"/>
          <w:szCs w:val="24"/>
        </w:rPr>
        <w:t xml:space="preserve">Gynekologie, </w:t>
      </w:r>
    </w:p>
    <w:p w14:paraId="4CE119CE" w14:textId="2CDBEF7A" w:rsidR="000D73D0" w:rsidRDefault="000D73D0" w:rsidP="000D73D0">
      <w:pPr>
        <w:pStyle w:val="Odstavecseseznamem"/>
        <w:spacing w:line="240" w:lineRule="auto"/>
        <w:ind w:left="709"/>
        <w:rPr>
          <w:rFonts w:ascii="Times New Roman" w:eastAsia="Times New Roman" w:hAnsi="Times New Roman" w:cs="Times New Roman"/>
          <w:sz w:val="24"/>
          <w:szCs w:val="24"/>
          <w:lang w:eastAsia="cs-CZ"/>
        </w:rPr>
      </w:pPr>
      <w:r>
        <w:rPr>
          <w:rFonts w:ascii="Times New Roman" w:hAnsi="Times New Roman" w:cs="Times New Roman"/>
          <w:color w:val="000000"/>
          <w:sz w:val="24"/>
          <w:szCs w:val="24"/>
        </w:rPr>
        <w:t xml:space="preserve">2017, </w:t>
      </w:r>
      <w:proofErr w:type="spellStart"/>
      <w:r>
        <w:rPr>
          <w:rFonts w:ascii="Times New Roman" w:hAnsi="Times New Roman" w:cs="Times New Roman"/>
          <w:color w:val="000000"/>
          <w:sz w:val="24"/>
          <w:szCs w:val="24"/>
        </w:rPr>
        <w:t>Maxdorf</w:t>
      </w:r>
      <w:proofErr w:type="spellEnd"/>
      <w:r>
        <w:rPr>
          <w:rFonts w:ascii="Times New Roman" w:hAnsi="Times New Roman" w:cs="Times New Roman"/>
          <w:color w:val="000000"/>
          <w:sz w:val="24"/>
          <w:szCs w:val="24"/>
        </w:rPr>
        <w:t xml:space="preserve"> Jessenius, Praha, 332 s.,</w:t>
      </w:r>
      <w:r w:rsidRPr="000D73D0">
        <w:t xml:space="preserve"> </w:t>
      </w:r>
      <w:r w:rsidRPr="000D73D0">
        <w:rPr>
          <w:rFonts w:ascii="Times New Roman" w:eastAsia="Times New Roman" w:hAnsi="Times New Roman" w:cs="Times New Roman"/>
          <w:sz w:val="24"/>
          <w:szCs w:val="24"/>
          <w:lang w:eastAsia="cs-CZ"/>
        </w:rPr>
        <w:t>ISBN:</w:t>
      </w:r>
      <w:r>
        <w:rPr>
          <w:rFonts w:ascii="Times New Roman" w:eastAsia="Times New Roman" w:hAnsi="Times New Roman" w:cs="Times New Roman"/>
          <w:sz w:val="24"/>
          <w:szCs w:val="24"/>
          <w:lang w:eastAsia="cs-CZ"/>
        </w:rPr>
        <w:t xml:space="preserve"> </w:t>
      </w:r>
      <w:r w:rsidRPr="000D73D0">
        <w:rPr>
          <w:rFonts w:ascii="Times New Roman" w:eastAsia="Times New Roman" w:hAnsi="Times New Roman" w:cs="Times New Roman"/>
          <w:sz w:val="24"/>
          <w:szCs w:val="24"/>
          <w:lang w:eastAsia="cs-CZ"/>
        </w:rPr>
        <w:t>978-80-7345-530-9</w:t>
      </w:r>
    </w:p>
    <w:p w14:paraId="34BE8C58" w14:textId="5C63030C" w:rsidR="000D73D0" w:rsidRPr="000D73D0" w:rsidRDefault="000D73D0" w:rsidP="000D73D0">
      <w:pPr>
        <w:pStyle w:val="Odstavecseseznamem"/>
        <w:spacing w:line="240" w:lineRule="auto"/>
        <w:ind w:left="709"/>
        <w:rPr>
          <w:rFonts w:ascii="Times New Roman" w:hAnsi="Times New Roman" w:cs="Times New Roman"/>
          <w:color w:val="000000"/>
          <w:sz w:val="24"/>
          <w:szCs w:val="24"/>
        </w:rPr>
      </w:pPr>
      <w:proofErr w:type="spellStart"/>
      <w:r>
        <w:rPr>
          <w:rFonts w:ascii="Times New Roman" w:eastAsia="Times New Roman" w:hAnsi="Times New Roman" w:cs="Times New Roman"/>
          <w:sz w:val="24"/>
          <w:szCs w:val="24"/>
          <w:lang w:eastAsia="cs-CZ"/>
        </w:rPr>
        <w:t>Spoluator</w:t>
      </w:r>
      <w:proofErr w:type="spellEnd"/>
      <w:r>
        <w:rPr>
          <w:rFonts w:ascii="Times New Roman" w:eastAsia="Times New Roman" w:hAnsi="Times New Roman" w:cs="Times New Roman"/>
          <w:sz w:val="24"/>
          <w:szCs w:val="24"/>
          <w:lang w:eastAsia="cs-CZ"/>
        </w:rPr>
        <w:t xml:space="preserve"> kapitol. </w:t>
      </w:r>
    </w:p>
    <w:p w14:paraId="28E5DFAE" w14:textId="536A0ACD" w:rsidR="000D73D0" w:rsidRPr="000D73D0" w:rsidRDefault="000D73D0" w:rsidP="000D73D0">
      <w:pPr>
        <w:pStyle w:val="Odstavecseseznamem"/>
        <w:spacing w:line="240" w:lineRule="auto"/>
        <w:ind w:left="709"/>
        <w:rPr>
          <w:rFonts w:ascii="Times New Roman" w:hAnsi="Times New Roman" w:cs="Times New Roman"/>
          <w:color w:val="000000"/>
          <w:sz w:val="24"/>
          <w:szCs w:val="24"/>
        </w:rPr>
      </w:pPr>
    </w:p>
    <w:p w14:paraId="3CFFF80B" w14:textId="77777777" w:rsidR="006B29E8" w:rsidRPr="00C40F4A" w:rsidRDefault="006B29E8" w:rsidP="006B29E8">
      <w:pPr>
        <w:pStyle w:val="Odstavecseseznamem"/>
        <w:spacing w:line="240" w:lineRule="auto"/>
        <w:ind w:left="709"/>
        <w:rPr>
          <w:rFonts w:ascii="Times New Roman" w:hAnsi="Times New Roman" w:cs="Times New Roman"/>
          <w:b/>
          <w:sz w:val="24"/>
          <w:szCs w:val="24"/>
        </w:rPr>
      </w:pPr>
    </w:p>
    <w:p w14:paraId="608DF4BF" w14:textId="0AA72AEA" w:rsidR="003C1963" w:rsidRDefault="003C1963" w:rsidP="00F73958">
      <w:pPr>
        <w:pStyle w:val="Odstavecseseznamem"/>
        <w:numPr>
          <w:ilvl w:val="2"/>
          <w:numId w:val="66"/>
        </w:numPr>
        <w:spacing w:line="360" w:lineRule="auto"/>
        <w:ind w:left="851" w:hanging="567"/>
        <w:rPr>
          <w:rFonts w:ascii="Times New Roman" w:hAnsi="Times New Roman" w:cs="Times New Roman"/>
          <w:b/>
          <w:sz w:val="24"/>
          <w:szCs w:val="24"/>
        </w:rPr>
      </w:pPr>
      <w:r>
        <w:rPr>
          <w:rFonts w:ascii="Times New Roman" w:hAnsi="Times New Roman" w:cs="Times New Roman"/>
          <w:b/>
          <w:sz w:val="24"/>
          <w:szCs w:val="24"/>
        </w:rPr>
        <w:t>Grantové projekty</w:t>
      </w:r>
    </w:p>
    <w:p w14:paraId="71426A5A" w14:textId="77777777" w:rsidR="006B29E8" w:rsidRPr="001E3D78" w:rsidRDefault="006B29E8" w:rsidP="006B29E8">
      <w:pPr>
        <w:pStyle w:val="Odstavecseseznamem"/>
        <w:ind w:left="709"/>
        <w:rPr>
          <w:rFonts w:ascii="Times New Roman" w:hAnsi="Times New Roman" w:cs="Times New Roman"/>
          <w:sz w:val="24"/>
          <w:szCs w:val="24"/>
        </w:rPr>
      </w:pPr>
      <w:r w:rsidRPr="001E3D78">
        <w:rPr>
          <w:rFonts w:ascii="Times New Roman" w:hAnsi="Times New Roman" w:cs="Times New Roman"/>
          <w:sz w:val="24"/>
          <w:szCs w:val="24"/>
        </w:rPr>
        <w:t xml:space="preserve">Tkáňové trauma a pooperační stres u pacientek s chirurgicky léčenými časnými stádii </w:t>
      </w:r>
      <w:proofErr w:type="spellStart"/>
      <w:r w:rsidRPr="001E3D78">
        <w:rPr>
          <w:rFonts w:ascii="Times New Roman" w:hAnsi="Times New Roman" w:cs="Times New Roman"/>
          <w:sz w:val="24"/>
          <w:szCs w:val="24"/>
        </w:rPr>
        <w:t>endometriálního</w:t>
      </w:r>
      <w:proofErr w:type="spellEnd"/>
      <w:r w:rsidRPr="001E3D78">
        <w:rPr>
          <w:rFonts w:ascii="Times New Roman" w:hAnsi="Times New Roman" w:cs="Times New Roman"/>
          <w:sz w:val="24"/>
          <w:szCs w:val="24"/>
        </w:rPr>
        <w:t xml:space="preserve"> karcinomu.</w:t>
      </w:r>
    </w:p>
    <w:p w14:paraId="29146A77" w14:textId="1BF6E101" w:rsidR="006B29E8" w:rsidRDefault="002503C5" w:rsidP="006B29E8">
      <w:pPr>
        <w:pStyle w:val="Odstavecseseznamem"/>
        <w:ind w:left="709"/>
        <w:rPr>
          <w:rFonts w:ascii="Times New Roman" w:hAnsi="Times New Roman" w:cs="Times New Roman"/>
          <w:sz w:val="24"/>
          <w:szCs w:val="24"/>
        </w:rPr>
      </w:pPr>
      <w:r w:rsidRPr="006B29E8">
        <w:rPr>
          <w:rFonts w:ascii="Times New Roman" w:hAnsi="Times New Roman" w:cs="Times New Roman"/>
          <w:sz w:val="24"/>
          <w:szCs w:val="24"/>
        </w:rPr>
        <w:t>Radovan Pilka</w:t>
      </w:r>
      <w:r w:rsidRPr="006207CB">
        <w:rPr>
          <w:rFonts w:ascii="Times New Roman" w:hAnsi="Times New Roman" w:cs="Times New Roman"/>
          <w:sz w:val="24"/>
          <w:szCs w:val="24"/>
        </w:rPr>
        <w:t>, M</w:t>
      </w:r>
      <w:r>
        <w:rPr>
          <w:rFonts w:ascii="Times New Roman" w:hAnsi="Times New Roman" w:cs="Times New Roman"/>
          <w:sz w:val="24"/>
          <w:szCs w:val="24"/>
        </w:rPr>
        <w:t>ilan Kudela,</w:t>
      </w:r>
      <w:r w:rsidR="006B29E8">
        <w:rPr>
          <w:rFonts w:ascii="Times New Roman" w:hAnsi="Times New Roman" w:cs="Times New Roman"/>
          <w:sz w:val="24"/>
          <w:szCs w:val="24"/>
        </w:rPr>
        <w:t xml:space="preserve"> </w:t>
      </w:r>
      <w:r w:rsidRPr="006B29E8">
        <w:rPr>
          <w:rFonts w:ascii="Times New Roman" w:hAnsi="Times New Roman" w:cs="Times New Roman"/>
          <w:b/>
          <w:sz w:val="24"/>
          <w:szCs w:val="24"/>
        </w:rPr>
        <w:t>Radim Marek</w:t>
      </w:r>
      <w:r w:rsidRPr="006207CB">
        <w:rPr>
          <w:rFonts w:ascii="Times New Roman" w:hAnsi="Times New Roman" w:cs="Times New Roman"/>
          <w:sz w:val="24"/>
          <w:szCs w:val="24"/>
        </w:rPr>
        <w:t xml:space="preserve">, Dana Ondrová, </w:t>
      </w:r>
      <w:proofErr w:type="spellStart"/>
      <w:r w:rsidRPr="006207CB">
        <w:rPr>
          <w:rFonts w:ascii="Times New Roman" w:hAnsi="Times New Roman" w:cs="Times New Roman"/>
          <w:sz w:val="24"/>
          <w:szCs w:val="24"/>
        </w:rPr>
        <w:t>Tomaš</w:t>
      </w:r>
      <w:proofErr w:type="spellEnd"/>
      <w:r w:rsidRPr="006207CB">
        <w:rPr>
          <w:rFonts w:ascii="Times New Roman" w:hAnsi="Times New Roman" w:cs="Times New Roman"/>
          <w:sz w:val="24"/>
          <w:szCs w:val="24"/>
        </w:rPr>
        <w:t xml:space="preserve"> Adam, </w:t>
      </w:r>
    </w:p>
    <w:p w14:paraId="6A93FDE9" w14:textId="2F87AFB2" w:rsidR="002503C5" w:rsidRDefault="002503C5" w:rsidP="006B29E8">
      <w:pPr>
        <w:pStyle w:val="Odstavecseseznamem"/>
        <w:ind w:left="709"/>
        <w:rPr>
          <w:rFonts w:ascii="Times New Roman" w:hAnsi="Times New Roman" w:cs="Times New Roman"/>
          <w:sz w:val="24"/>
          <w:szCs w:val="24"/>
        </w:rPr>
      </w:pPr>
      <w:r w:rsidRPr="006207CB">
        <w:rPr>
          <w:rFonts w:ascii="Times New Roman" w:hAnsi="Times New Roman" w:cs="Times New Roman"/>
          <w:sz w:val="24"/>
          <w:szCs w:val="24"/>
        </w:rPr>
        <w:t>IGA MZ CR grant NT 13566-4/2012</w:t>
      </w:r>
    </w:p>
    <w:p w14:paraId="036C09EC" w14:textId="62C561EF" w:rsidR="007C016F" w:rsidRDefault="007C016F" w:rsidP="006B29E8">
      <w:pPr>
        <w:pStyle w:val="Odstavecseseznamem"/>
        <w:ind w:left="709"/>
        <w:rPr>
          <w:rFonts w:ascii="Times New Roman" w:hAnsi="Times New Roman" w:cs="Times New Roman"/>
          <w:sz w:val="24"/>
          <w:szCs w:val="24"/>
        </w:rPr>
      </w:pPr>
    </w:p>
    <w:p w14:paraId="0579A589" w14:textId="77777777" w:rsidR="00C04A0B" w:rsidRDefault="00C04A0B" w:rsidP="006B29E8">
      <w:pPr>
        <w:pStyle w:val="Odstavecseseznamem"/>
        <w:ind w:left="709"/>
        <w:rPr>
          <w:rFonts w:ascii="Times New Roman" w:hAnsi="Times New Roman" w:cs="Times New Roman"/>
          <w:sz w:val="24"/>
          <w:szCs w:val="24"/>
        </w:rPr>
      </w:pPr>
    </w:p>
    <w:p w14:paraId="494B030D" w14:textId="7012349F" w:rsidR="007C016F" w:rsidRDefault="00C04A0B" w:rsidP="006B29E8">
      <w:pPr>
        <w:pStyle w:val="Odstavecseseznamem"/>
        <w:ind w:left="709"/>
        <w:rPr>
          <w:rFonts w:ascii="Times New Roman" w:hAnsi="Times New Roman" w:cs="Times New Roman"/>
          <w:sz w:val="24"/>
          <w:szCs w:val="24"/>
        </w:rPr>
      </w:pPr>
      <w:r>
        <w:rPr>
          <w:rFonts w:ascii="Times New Roman" w:hAnsi="Times New Roman" w:cs="Times New Roman"/>
          <w:sz w:val="24"/>
          <w:szCs w:val="24"/>
        </w:rPr>
        <w:lastRenderedPageBreak/>
        <w:t>Žádost o udělení účelové podpory IGA MZ ČR</w:t>
      </w:r>
    </w:p>
    <w:p w14:paraId="3D633642" w14:textId="2FE0A819" w:rsidR="00C04A0B" w:rsidRDefault="00C04A0B" w:rsidP="006B29E8">
      <w:pPr>
        <w:pStyle w:val="Odstavecseseznamem"/>
        <w:ind w:left="709"/>
        <w:rPr>
          <w:rFonts w:ascii="Times New Roman" w:hAnsi="Times New Roman" w:cs="Times New Roman"/>
          <w:sz w:val="24"/>
          <w:szCs w:val="24"/>
        </w:rPr>
      </w:pPr>
      <w:r>
        <w:rPr>
          <w:rFonts w:ascii="Times New Roman" w:hAnsi="Times New Roman" w:cs="Times New Roman"/>
          <w:sz w:val="24"/>
          <w:szCs w:val="24"/>
        </w:rPr>
        <w:t>Kód žádosti: MZ13-ORG-Pilka Radovan-1</w:t>
      </w:r>
    </w:p>
    <w:p w14:paraId="589DA378" w14:textId="26D0304B" w:rsidR="00C04A0B" w:rsidRDefault="00C04A0B" w:rsidP="006B29E8">
      <w:pPr>
        <w:pStyle w:val="Odstavecseseznamem"/>
        <w:ind w:left="709"/>
        <w:rPr>
          <w:rFonts w:ascii="Times New Roman" w:hAnsi="Times New Roman" w:cs="Times New Roman"/>
          <w:sz w:val="24"/>
          <w:szCs w:val="24"/>
        </w:rPr>
      </w:pPr>
      <w:r>
        <w:rPr>
          <w:rFonts w:ascii="Times New Roman" w:hAnsi="Times New Roman" w:cs="Times New Roman"/>
          <w:sz w:val="24"/>
          <w:szCs w:val="24"/>
        </w:rPr>
        <w:t xml:space="preserve">Radovan Pilka, </w:t>
      </w:r>
      <w:r w:rsidRPr="00035BF1">
        <w:rPr>
          <w:rFonts w:ascii="Times New Roman" w:hAnsi="Times New Roman" w:cs="Times New Roman"/>
          <w:b/>
          <w:sz w:val="24"/>
          <w:szCs w:val="24"/>
        </w:rPr>
        <w:t>Radim Marek</w:t>
      </w:r>
    </w:p>
    <w:p w14:paraId="1BD97794" w14:textId="05912CE3" w:rsidR="00C04A0B" w:rsidRPr="006207CB" w:rsidRDefault="00C04A0B" w:rsidP="006B29E8">
      <w:pPr>
        <w:pStyle w:val="Odstavecseseznamem"/>
        <w:ind w:left="709"/>
        <w:rPr>
          <w:rFonts w:ascii="Times New Roman" w:hAnsi="Times New Roman" w:cs="Times New Roman"/>
          <w:sz w:val="24"/>
          <w:szCs w:val="24"/>
        </w:rPr>
      </w:pPr>
      <w:r>
        <w:rPr>
          <w:rFonts w:ascii="Times New Roman" w:hAnsi="Times New Roman" w:cs="Times New Roman"/>
          <w:sz w:val="24"/>
          <w:szCs w:val="24"/>
        </w:rPr>
        <w:t>Grant nebyl přijat</w:t>
      </w:r>
    </w:p>
    <w:p w14:paraId="396B75D3" w14:textId="0175A07C" w:rsidR="00356017" w:rsidRDefault="00356017">
      <w:pPr>
        <w:rPr>
          <w:rFonts w:ascii="Times New Roman" w:hAnsi="Times New Roman" w:cs="Times New Roman"/>
          <w:b/>
          <w:sz w:val="24"/>
          <w:szCs w:val="24"/>
        </w:rPr>
      </w:pPr>
      <w:r>
        <w:rPr>
          <w:rFonts w:ascii="Times New Roman" w:hAnsi="Times New Roman" w:cs="Times New Roman"/>
          <w:b/>
          <w:sz w:val="24"/>
          <w:szCs w:val="24"/>
        </w:rPr>
        <w:br w:type="page"/>
      </w:r>
    </w:p>
    <w:p w14:paraId="189A70C4" w14:textId="77777777" w:rsidR="002503C5" w:rsidRPr="002F34FF" w:rsidRDefault="002503C5" w:rsidP="002503C5">
      <w:pPr>
        <w:pStyle w:val="Odstavecseseznamem"/>
        <w:spacing w:line="360" w:lineRule="auto"/>
        <w:ind w:left="1866"/>
        <w:rPr>
          <w:rFonts w:ascii="Times New Roman" w:hAnsi="Times New Roman" w:cs="Times New Roman"/>
          <w:b/>
          <w:sz w:val="24"/>
          <w:szCs w:val="24"/>
        </w:rPr>
      </w:pPr>
      <w:bookmarkStart w:id="12" w:name="_GoBack"/>
      <w:bookmarkEnd w:id="12"/>
    </w:p>
    <w:p w14:paraId="4A9DF688" w14:textId="24061CE0" w:rsidR="00834D84" w:rsidRPr="00FB509C" w:rsidRDefault="00834D84" w:rsidP="00F73958">
      <w:pPr>
        <w:pStyle w:val="Odstavecseseznamem"/>
        <w:numPr>
          <w:ilvl w:val="0"/>
          <w:numId w:val="66"/>
        </w:numPr>
        <w:spacing w:line="360" w:lineRule="auto"/>
        <w:ind w:left="851" w:hanging="567"/>
        <w:rPr>
          <w:rFonts w:ascii="Times New Roman" w:hAnsi="Times New Roman" w:cs="Times New Roman"/>
          <w:b/>
          <w:sz w:val="28"/>
          <w:szCs w:val="28"/>
        </w:rPr>
      </w:pPr>
      <w:r w:rsidRPr="00FB509C">
        <w:rPr>
          <w:rFonts w:ascii="Times New Roman" w:hAnsi="Times New Roman" w:cs="Times New Roman"/>
          <w:b/>
          <w:sz w:val="28"/>
          <w:szCs w:val="28"/>
        </w:rPr>
        <w:t xml:space="preserve">Přílohy </w:t>
      </w:r>
    </w:p>
    <w:p w14:paraId="290789F6" w14:textId="77777777" w:rsidR="00834D84" w:rsidRDefault="00834D84" w:rsidP="00834D84">
      <w:pPr>
        <w:pStyle w:val="Odstavecseseznamem"/>
        <w:spacing w:line="360" w:lineRule="auto"/>
        <w:ind w:left="792"/>
        <w:rPr>
          <w:rFonts w:ascii="Times New Roman" w:hAnsi="Times New Roman" w:cs="Times New Roman"/>
          <w:sz w:val="24"/>
          <w:szCs w:val="24"/>
        </w:rPr>
      </w:pPr>
    </w:p>
    <w:p w14:paraId="3908E43E" w14:textId="77777777" w:rsidR="006030C5" w:rsidRDefault="006030C5">
      <w:pPr>
        <w:rPr>
          <w:rFonts w:ascii="Times New Roman" w:hAnsi="Times New Roman" w:cs="Times New Roman"/>
          <w:b/>
          <w:sz w:val="24"/>
          <w:szCs w:val="24"/>
        </w:rPr>
      </w:pPr>
    </w:p>
    <w:p w14:paraId="6DA7E7A1" w14:textId="22FB70B2" w:rsidR="00C5054C" w:rsidRPr="00035F68" w:rsidRDefault="00C5054C" w:rsidP="00C5054C">
      <w:pPr>
        <w:rPr>
          <w:rFonts w:ascii="Times New Roman" w:hAnsi="Times New Roman" w:cs="Times New Roman"/>
          <w:b/>
          <w:sz w:val="24"/>
          <w:szCs w:val="24"/>
        </w:rPr>
      </w:pPr>
    </w:p>
    <w:sectPr w:rsidR="00C5054C" w:rsidRPr="00035F68" w:rsidSect="00ED681B">
      <w:pgSz w:w="11906" w:h="16838"/>
      <w:pgMar w:top="1560" w:right="991" w:bottom="1417"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277FC" w14:textId="77777777" w:rsidR="00AA3312" w:rsidRDefault="00AA3312" w:rsidP="00035F68">
      <w:pPr>
        <w:spacing w:after="0" w:line="240" w:lineRule="auto"/>
      </w:pPr>
      <w:r>
        <w:separator/>
      </w:r>
    </w:p>
  </w:endnote>
  <w:endnote w:type="continuationSeparator" w:id="0">
    <w:p w14:paraId="31677AE9" w14:textId="77777777" w:rsidR="00AA3312" w:rsidRDefault="00AA3312" w:rsidP="00035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FedraSerifAPro-Book">
    <w:altName w:val="MV Boli"/>
    <w:panose1 w:val="00000000000000000000"/>
    <w:charset w:val="00"/>
    <w:family w:val="roman"/>
    <w:notTrueType/>
    <w:pitch w:val="default"/>
  </w:font>
  <w:font w:name="GothamNarrow-Black">
    <w:altName w:val="Times New Roman"/>
    <w:panose1 w:val="00000000000000000000"/>
    <w:charset w:val="00"/>
    <w:family w:val="roman"/>
    <w:notTrueType/>
    <w:pitch w:val="default"/>
  </w:font>
  <w:font w:name="MTSY">
    <w:altName w:val="Arial Unicode MS"/>
    <w:panose1 w:val="00000000000000000000"/>
    <w:charset w:val="81"/>
    <w:family w:val="auto"/>
    <w:notTrueType/>
    <w:pitch w:val="default"/>
    <w:sig w:usb0="00000001" w:usb1="09070000" w:usb2="00000010" w:usb3="00000000" w:csb0="000A0000" w:csb1="00000000"/>
  </w:font>
  <w:font w:name="Times-Roman">
    <w:altName w:val="Times"/>
    <w:panose1 w:val="00000000000000000000"/>
    <w:charset w:val="80"/>
    <w:family w:val="auto"/>
    <w:notTrueType/>
    <w:pitch w:val="default"/>
    <w:sig w:usb0="00000001" w:usb1="08070000" w:usb2="00000010" w:usb3="00000000" w:csb0="00020000" w:csb1="00000000"/>
  </w:font>
  <w:font w:name="Times-Italic">
    <w:altName w:val="MS Mincho"/>
    <w:panose1 w:val="00000000000000000000"/>
    <w:charset w:val="80"/>
    <w:family w:val="auto"/>
    <w:notTrueType/>
    <w:pitch w:val="default"/>
    <w:sig w:usb0="00000000" w:usb1="08070000" w:usb2="00000010" w:usb3="00000000" w:csb0="00020000" w:csb1="00000000"/>
  </w:font>
  <w:font w:name="GothamNarrow-Light">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027349"/>
      <w:docPartObj>
        <w:docPartGallery w:val="Page Numbers (Bottom of Page)"/>
        <w:docPartUnique/>
      </w:docPartObj>
    </w:sdtPr>
    <w:sdtEndPr/>
    <w:sdtContent>
      <w:p w14:paraId="6C1C6A78" w14:textId="18AE59C1" w:rsidR="00E617AB" w:rsidRDefault="00E617AB">
        <w:pPr>
          <w:pStyle w:val="Zpat"/>
          <w:jc w:val="center"/>
        </w:pPr>
        <w:r>
          <w:fldChar w:fldCharType="begin"/>
        </w:r>
        <w:r>
          <w:instrText>PAGE   \* MERGEFORMAT</w:instrText>
        </w:r>
        <w:r>
          <w:fldChar w:fldCharType="separate"/>
        </w:r>
        <w:r>
          <w:rPr>
            <w:noProof/>
          </w:rPr>
          <w:t>1</w:t>
        </w:r>
        <w:r>
          <w:fldChar w:fldCharType="end"/>
        </w:r>
      </w:p>
    </w:sdtContent>
  </w:sdt>
  <w:p w14:paraId="282C4366" w14:textId="77777777" w:rsidR="00E617AB" w:rsidRDefault="00E617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93878" w14:textId="77777777" w:rsidR="00AA3312" w:rsidRDefault="00AA3312" w:rsidP="00035F68">
      <w:pPr>
        <w:spacing w:after="0" w:line="240" w:lineRule="auto"/>
      </w:pPr>
      <w:r>
        <w:separator/>
      </w:r>
    </w:p>
  </w:footnote>
  <w:footnote w:type="continuationSeparator" w:id="0">
    <w:p w14:paraId="10559768" w14:textId="77777777" w:rsidR="00AA3312" w:rsidRDefault="00AA3312" w:rsidP="00035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64DC" w14:textId="27A66C46" w:rsidR="00E617AB" w:rsidRDefault="00E617A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C50"/>
    <w:multiLevelType w:val="multilevel"/>
    <w:tmpl w:val="DBAA9B9A"/>
    <w:lvl w:ilvl="0">
      <w:start w:val="1"/>
      <w:numFmt w:val="decimal"/>
      <w:lvlText w:val="%1."/>
      <w:lvlJc w:val="left"/>
      <w:pPr>
        <w:ind w:left="360" w:hanging="360"/>
      </w:pPr>
      <w:rPr>
        <w:rFonts w:hint="default"/>
      </w:rPr>
    </w:lvl>
    <w:lvl w:ilvl="1">
      <w:start w:val="1"/>
      <w:numFmt w:val="none"/>
      <w:lvlText w:val="5.4.1."/>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180F59"/>
    <w:multiLevelType w:val="multilevel"/>
    <w:tmpl w:val="76A2C3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none"/>
      <w:lvlText w:val="4.3.3.1."/>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D71F97"/>
    <w:multiLevelType w:val="multilevel"/>
    <w:tmpl w:val="4CDE6282"/>
    <w:lvl w:ilvl="0">
      <w:start w:val="4"/>
      <w:numFmt w:val="decimal"/>
      <w:lvlText w:val="%1."/>
      <w:lvlJc w:val="left"/>
      <w:pPr>
        <w:ind w:left="675" w:hanging="675"/>
      </w:pPr>
      <w:rPr>
        <w:rFonts w:hint="default"/>
      </w:rPr>
    </w:lvl>
    <w:lvl w:ilvl="1">
      <w:start w:val="3"/>
      <w:numFmt w:val="decimal"/>
      <w:lvlText w:val="%1.%2."/>
      <w:lvlJc w:val="left"/>
      <w:pPr>
        <w:ind w:left="909" w:hanging="720"/>
      </w:pPr>
      <w:rPr>
        <w:rFonts w:hint="default"/>
      </w:rPr>
    </w:lvl>
    <w:lvl w:ilvl="2">
      <w:start w:val="3"/>
      <w:numFmt w:val="decimal"/>
      <w:lvlText w:val="%1.%2.%3."/>
      <w:lvlJc w:val="left"/>
      <w:pPr>
        <w:ind w:left="1098"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3" w15:restartNumberingAfterBreak="0">
    <w:nsid w:val="02DA1740"/>
    <w:multiLevelType w:val="multilevel"/>
    <w:tmpl w:val="471EB220"/>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CE126C"/>
    <w:multiLevelType w:val="multilevel"/>
    <w:tmpl w:val="C87E01AA"/>
    <w:lvl w:ilvl="0">
      <w:start w:val="1"/>
      <w:numFmt w:val="decimal"/>
      <w:lvlText w:val="%1"/>
      <w:lvlJc w:val="left"/>
      <w:pPr>
        <w:ind w:left="480" w:hanging="480"/>
      </w:pPr>
      <w:rPr>
        <w:rFonts w:hint="default"/>
        <w:b w:val="0"/>
      </w:rPr>
    </w:lvl>
    <w:lvl w:ilvl="1">
      <w:start w:val="4"/>
      <w:numFmt w:val="decimal"/>
      <w:lvlText w:val="%1.%2"/>
      <w:lvlJc w:val="left"/>
      <w:pPr>
        <w:ind w:left="840" w:hanging="48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1430" w:hanging="720"/>
      </w:pPr>
      <w:rPr>
        <w:rFonts w:hint="default"/>
        <w:b w:val="0"/>
        <w:i/>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09DA18D2"/>
    <w:multiLevelType w:val="multilevel"/>
    <w:tmpl w:val="E75C646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814910"/>
    <w:multiLevelType w:val="multilevel"/>
    <w:tmpl w:val="E060834E"/>
    <w:lvl w:ilvl="0">
      <w:start w:val="7"/>
      <w:numFmt w:val="decimal"/>
      <w:lvlText w:val="%1."/>
      <w:lvlJc w:val="left"/>
      <w:pPr>
        <w:ind w:left="720" w:hanging="360"/>
      </w:pPr>
      <w:rPr>
        <w:rFonts w:hint="default"/>
      </w:rPr>
    </w:lvl>
    <w:lvl w:ilvl="1">
      <w:start w:val="1"/>
      <w:numFmt w:val="decimal"/>
      <w:isLgl/>
      <w:lvlText w:val="%1.%2."/>
      <w:lvlJc w:val="left"/>
      <w:pPr>
        <w:ind w:left="1626" w:hanging="480"/>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438" w:hanging="72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370" w:hanging="1080"/>
      </w:pPr>
      <w:rPr>
        <w:rFonts w:hint="default"/>
      </w:rPr>
    </w:lvl>
    <w:lvl w:ilvl="6">
      <w:start w:val="1"/>
      <w:numFmt w:val="decimal"/>
      <w:isLgl/>
      <w:lvlText w:val="%1.%2.%3.%4.%5.%6.%7."/>
      <w:lvlJc w:val="left"/>
      <w:pPr>
        <w:ind w:left="6516" w:hanging="1440"/>
      </w:pPr>
      <w:rPr>
        <w:rFonts w:hint="default"/>
      </w:rPr>
    </w:lvl>
    <w:lvl w:ilvl="7">
      <w:start w:val="1"/>
      <w:numFmt w:val="decimal"/>
      <w:isLgl/>
      <w:lvlText w:val="%1.%2.%3.%4.%5.%6.%7.%8."/>
      <w:lvlJc w:val="left"/>
      <w:pPr>
        <w:ind w:left="7302" w:hanging="1440"/>
      </w:pPr>
      <w:rPr>
        <w:rFonts w:hint="default"/>
      </w:rPr>
    </w:lvl>
    <w:lvl w:ilvl="8">
      <w:start w:val="1"/>
      <w:numFmt w:val="decimal"/>
      <w:isLgl/>
      <w:lvlText w:val="%1.%2.%3.%4.%5.%6.%7.%8.%9."/>
      <w:lvlJc w:val="left"/>
      <w:pPr>
        <w:ind w:left="8448" w:hanging="1800"/>
      </w:pPr>
      <w:rPr>
        <w:rFonts w:hint="default"/>
      </w:rPr>
    </w:lvl>
  </w:abstractNum>
  <w:abstractNum w:abstractNumId="7" w15:restartNumberingAfterBreak="0">
    <w:nsid w:val="14901ADD"/>
    <w:multiLevelType w:val="multilevel"/>
    <w:tmpl w:val="F818574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2."/>
      <w:lvlJc w:val="left"/>
      <w:pPr>
        <w:ind w:left="1224" w:hanging="504"/>
      </w:pPr>
      <w:rPr>
        <w:rFonts w:hint="default"/>
      </w:rPr>
    </w:lvl>
    <w:lvl w:ilvl="3">
      <w:start w:val="1"/>
      <w:numFmt w:val="none"/>
      <w:lvlText w:val="4.3.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076B77"/>
    <w:multiLevelType w:val="multilevel"/>
    <w:tmpl w:val="957C2642"/>
    <w:lvl w:ilvl="0">
      <w:start w:val="1"/>
      <w:numFmt w:val="none"/>
      <w:lvlText w:val="6."/>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667EDE"/>
    <w:multiLevelType w:val="multilevel"/>
    <w:tmpl w:val="2DEE6556"/>
    <w:lvl w:ilvl="0">
      <w:start w:val="1"/>
      <w:numFmt w:val="decimal"/>
      <w:lvlText w:val="%1."/>
      <w:lvlJc w:val="left"/>
      <w:pPr>
        <w:ind w:left="502" w:hanging="360"/>
      </w:pPr>
      <w:rPr>
        <w:rFonts w:hint="default"/>
        <w:b w:val="0"/>
      </w:rPr>
    </w:lvl>
    <w:lvl w:ilvl="1">
      <w:start w:val="1"/>
      <w:numFmt w:val="none"/>
      <w:lvlText w:val="5.4.1."/>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263698"/>
    <w:multiLevelType w:val="multilevel"/>
    <w:tmpl w:val="5302D942"/>
    <w:lvl w:ilvl="0">
      <w:start w:val="1"/>
      <w:numFmt w:val="none"/>
      <w:lvlText w:val="2."/>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6E028C"/>
    <w:multiLevelType w:val="multilevel"/>
    <w:tmpl w:val="42E6D9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4.3.%4."/>
      <w:lvlJc w:val="left"/>
      <w:pPr>
        <w:ind w:left="1728" w:hanging="648"/>
      </w:pPr>
      <w:rPr>
        <w:rFonts w:hint="default"/>
        <w:b w:val="0"/>
      </w:rPr>
    </w:lvl>
    <w:lvl w:ilvl="4">
      <w:start w:val="1"/>
      <w:numFmt w:val="decimal"/>
      <w:lvlText w:val="%1.4.%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C84510"/>
    <w:multiLevelType w:val="multilevel"/>
    <w:tmpl w:val="B37E5666"/>
    <w:lvl w:ilvl="0">
      <w:start w:val="1"/>
      <w:numFmt w:val="none"/>
      <w:lvlText w:val="5.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BA77E22"/>
    <w:multiLevelType w:val="hybridMultilevel"/>
    <w:tmpl w:val="8EC837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25712C"/>
    <w:multiLevelType w:val="hybridMultilevel"/>
    <w:tmpl w:val="DF928A42"/>
    <w:lvl w:ilvl="0" w:tplc="275E9CA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1587252"/>
    <w:multiLevelType w:val="multilevel"/>
    <w:tmpl w:val="5F6E5C02"/>
    <w:lvl w:ilvl="0">
      <w:start w:val="1"/>
      <w:numFmt w:val="none"/>
      <w:lvlText w:val="5."/>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4.%2.3.5."/>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FC0BDD"/>
    <w:multiLevelType w:val="multilevel"/>
    <w:tmpl w:val="0A060274"/>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sz w:val="28"/>
        <w:szCs w:val="28"/>
      </w:rPr>
    </w:lvl>
    <w:lvl w:ilvl="2">
      <w:start w:val="1"/>
      <w:numFmt w:val="decimal"/>
      <w:lvlText w:val="4.%2.4."/>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1E2ADB"/>
    <w:multiLevelType w:val="multilevel"/>
    <w:tmpl w:val="8D5C8354"/>
    <w:lvl w:ilvl="0">
      <w:start w:val="13"/>
      <w:numFmt w:val="decimal"/>
      <w:lvlText w:val="%1."/>
      <w:lvlJc w:val="left"/>
      <w:pPr>
        <w:ind w:left="600" w:hanging="6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271344BC"/>
    <w:multiLevelType w:val="hybridMultilevel"/>
    <w:tmpl w:val="E15E753C"/>
    <w:lvl w:ilvl="0" w:tplc="EF10FCA2">
      <w:start w:val="1"/>
      <w:numFmt w:val="upperRoman"/>
      <w:lvlText w:val="%1."/>
      <w:lvlJc w:val="left"/>
      <w:pPr>
        <w:ind w:left="720" w:hanging="72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2B8703F0"/>
    <w:multiLevelType w:val="multilevel"/>
    <w:tmpl w:val="E02A576C"/>
    <w:lvl w:ilvl="0">
      <w:start w:val="1"/>
      <w:numFmt w:val="none"/>
      <w:lvlText w:val="3."/>
      <w:lvlJc w:val="left"/>
      <w:pPr>
        <w:ind w:left="1212" w:hanging="360"/>
      </w:pPr>
      <w:rPr>
        <w:rFonts w:hint="default"/>
        <w:b/>
      </w:rPr>
    </w:lvl>
    <w:lvl w:ilvl="1">
      <w:start w:val="1"/>
      <w:numFmt w:val="decimal"/>
      <w:lvlText w:val="%1.%2."/>
      <w:lvlJc w:val="left"/>
      <w:pPr>
        <w:ind w:left="1644" w:hanging="432"/>
      </w:pPr>
      <w:rPr>
        <w:rFonts w:hint="default"/>
      </w:rPr>
    </w:lvl>
    <w:lvl w:ilvl="2">
      <w:start w:val="1"/>
      <w:numFmt w:val="decimal"/>
      <w:lvlText w:val="%1.%2.%3."/>
      <w:lvlJc w:val="left"/>
      <w:pPr>
        <w:ind w:left="2076" w:hanging="504"/>
      </w:pPr>
      <w:rPr>
        <w:rFonts w:hint="default"/>
      </w:rPr>
    </w:lvl>
    <w:lvl w:ilvl="3">
      <w:start w:val="1"/>
      <w:numFmt w:val="decimal"/>
      <w:lvlText w:val="%1.%2.%3.%4."/>
      <w:lvlJc w:val="left"/>
      <w:pPr>
        <w:ind w:left="2580" w:hanging="648"/>
      </w:pPr>
      <w:rPr>
        <w:rFonts w:hint="default"/>
      </w:rPr>
    </w:lvl>
    <w:lvl w:ilvl="4">
      <w:start w:val="1"/>
      <w:numFmt w:val="decimal"/>
      <w:lvlText w:val="%1.%2.%3.%4.%5."/>
      <w:lvlJc w:val="left"/>
      <w:pPr>
        <w:ind w:left="3084" w:hanging="792"/>
      </w:pPr>
      <w:rPr>
        <w:rFonts w:hint="default"/>
      </w:rPr>
    </w:lvl>
    <w:lvl w:ilvl="5">
      <w:start w:val="1"/>
      <w:numFmt w:val="decimal"/>
      <w:lvlText w:val="%1.%2.%3.%4.%5.%6."/>
      <w:lvlJc w:val="left"/>
      <w:pPr>
        <w:ind w:left="3588" w:hanging="936"/>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596" w:hanging="1224"/>
      </w:pPr>
      <w:rPr>
        <w:rFonts w:hint="default"/>
      </w:rPr>
    </w:lvl>
    <w:lvl w:ilvl="8">
      <w:start w:val="1"/>
      <w:numFmt w:val="decimal"/>
      <w:lvlText w:val="%1.%2.%3.%4.%5.%6.%7.%8.%9."/>
      <w:lvlJc w:val="left"/>
      <w:pPr>
        <w:ind w:left="5172" w:hanging="1440"/>
      </w:pPr>
      <w:rPr>
        <w:rFonts w:hint="default"/>
      </w:rPr>
    </w:lvl>
  </w:abstractNum>
  <w:abstractNum w:abstractNumId="20" w15:restartNumberingAfterBreak="0">
    <w:nsid w:val="2CCC5B95"/>
    <w:multiLevelType w:val="hybridMultilevel"/>
    <w:tmpl w:val="964C633C"/>
    <w:lvl w:ilvl="0" w:tplc="275E9CA4">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ECA4092"/>
    <w:multiLevelType w:val="multilevel"/>
    <w:tmpl w:val="534850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3.%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A14870"/>
    <w:multiLevelType w:val="multilevel"/>
    <w:tmpl w:val="6C10FD66"/>
    <w:lvl w:ilvl="0">
      <w:start w:val="1"/>
      <w:numFmt w:val="none"/>
      <w:lvlText w:val="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99E25A3"/>
    <w:multiLevelType w:val="multilevel"/>
    <w:tmpl w:val="8EA85820"/>
    <w:lvl w:ilvl="0">
      <w:start w:val="1"/>
      <w:numFmt w:val="decimal"/>
      <w:lvlText w:val="%1."/>
      <w:lvlJc w:val="left"/>
      <w:pPr>
        <w:ind w:left="360" w:hanging="360"/>
      </w:pPr>
      <w:rPr>
        <w:rFonts w:hint="default"/>
      </w:rPr>
    </w:lvl>
    <w:lvl w:ilvl="1">
      <w:start w:val="1"/>
      <w:numFmt w:val="none"/>
      <w:lvlText w:val="5.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F486F08"/>
    <w:multiLevelType w:val="hybridMultilevel"/>
    <w:tmpl w:val="264A3906"/>
    <w:lvl w:ilvl="0" w:tplc="FCBC3F96">
      <w:start w:val="7"/>
      <w:numFmt w:val="decimal"/>
      <w:lvlText w:val="%1."/>
      <w:lvlJc w:val="left"/>
      <w:pPr>
        <w:ind w:left="720" w:hanging="360"/>
      </w:pPr>
      <w:rPr>
        <w:rFonts w:ascii="Times New Roman" w:hAnsi="Times New Roman" w:cs="Times New Roman"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02C2838"/>
    <w:multiLevelType w:val="multilevel"/>
    <w:tmpl w:val="A0E2A2A6"/>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0651C81"/>
    <w:multiLevelType w:val="multilevel"/>
    <w:tmpl w:val="E988CA82"/>
    <w:lvl w:ilvl="0">
      <w:start w:val="1"/>
      <w:numFmt w:val="decimal"/>
      <w:lvlText w:val="%1."/>
      <w:lvlJc w:val="left"/>
      <w:pPr>
        <w:ind w:left="360" w:hanging="360"/>
      </w:pPr>
      <w:rPr>
        <w:rFonts w:hint="default"/>
      </w:rPr>
    </w:lvl>
    <w:lvl w:ilvl="1">
      <w:start w:val="1"/>
      <w:numFmt w:val="none"/>
      <w:lvlText w:val="3.4."/>
      <w:lvlJc w:val="left"/>
      <w:pPr>
        <w:ind w:left="716" w:hanging="432"/>
      </w:pPr>
      <w:rPr>
        <w:rFonts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3751585"/>
    <w:multiLevelType w:val="multilevel"/>
    <w:tmpl w:val="ADA88F06"/>
    <w:lvl w:ilvl="0">
      <w:start w:val="1"/>
      <w:numFmt w:val="decimal"/>
      <w:lvlText w:val="%1."/>
      <w:lvlJc w:val="left"/>
      <w:pPr>
        <w:ind w:left="360" w:hanging="360"/>
      </w:pPr>
      <w:rPr>
        <w:rFonts w:hint="default"/>
      </w:rPr>
    </w:lvl>
    <w:lvl w:ilvl="1">
      <w:start w:val="1"/>
      <w:numFmt w:val="none"/>
      <w:lvlText w:val="4.6."/>
      <w:lvlJc w:val="left"/>
      <w:pPr>
        <w:ind w:left="792" w:hanging="432"/>
      </w:pPr>
      <w:rPr>
        <w:rFonts w:hint="default"/>
      </w:rPr>
    </w:lvl>
    <w:lvl w:ilvl="2">
      <w:start w:val="1"/>
      <w:numFmt w:val="decimal"/>
      <w:lvlText w:val="4.%2.5."/>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677426"/>
    <w:multiLevelType w:val="multilevel"/>
    <w:tmpl w:val="DC6236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none"/>
      <w:lvlText w:val="4.3.3.5."/>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4D67A35"/>
    <w:multiLevelType w:val="multilevel"/>
    <w:tmpl w:val="86EECA0E"/>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5B275E9"/>
    <w:multiLevelType w:val="multilevel"/>
    <w:tmpl w:val="7212B338"/>
    <w:lvl w:ilvl="0">
      <w:start w:val="4"/>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15:restartNumberingAfterBreak="0">
    <w:nsid w:val="462F3C38"/>
    <w:multiLevelType w:val="multilevel"/>
    <w:tmpl w:val="40B487F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99401AE"/>
    <w:multiLevelType w:val="multilevel"/>
    <w:tmpl w:val="217E617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15:restartNumberingAfterBreak="0">
    <w:nsid w:val="4A4A3B80"/>
    <w:multiLevelType w:val="hybridMultilevel"/>
    <w:tmpl w:val="310267E2"/>
    <w:lvl w:ilvl="0" w:tplc="C0AC31FE">
      <w:start w:val="8"/>
      <w:numFmt w:val="decimal"/>
      <w:lvlText w:val="%1."/>
      <w:lvlJc w:val="left"/>
      <w:pPr>
        <w:ind w:left="720" w:hanging="360"/>
      </w:pPr>
      <w:rPr>
        <w:rFonts w:ascii="Times New Roman" w:hAnsi="Times New Roman" w:cs="Times New Roman"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4C6053EE"/>
    <w:multiLevelType w:val="multilevel"/>
    <w:tmpl w:val="C1EE5BD4"/>
    <w:lvl w:ilvl="0">
      <w:start w:val="4"/>
      <w:numFmt w:val="none"/>
      <w:lvlText w:val="6."/>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DF45112"/>
    <w:multiLevelType w:val="hybridMultilevel"/>
    <w:tmpl w:val="BA64FE58"/>
    <w:lvl w:ilvl="0" w:tplc="584856EA">
      <w:start w:val="1"/>
      <w:numFmt w:val="upperRoman"/>
      <w:lvlText w:val="I%1I."/>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EAB29F1"/>
    <w:multiLevelType w:val="multilevel"/>
    <w:tmpl w:val="00CE3E9A"/>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b/>
      </w:rPr>
    </w:lvl>
    <w:lvl w:ilvl="2">
      <w:start w:val="1"/>
      <w:numFmt w:val="none"/>
      <w:lvlText w:val="4.3.7."/>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F662F5F"/>
    <w:multiLevelType w:val="multilevel"/>
    <w:tmpl w:val="F96E8E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3.2."/>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0A16F07"/>
    <w:multiLevelType w:val="multilevel"/>
    <w:tmpl w:val="0D84FA92"/>
    <w:lvl w:ilvl="0">
      <w:start w:val="1"/>
      <w:numFmt w:val="none"/>
      <w:lvlText w:val="1.4."/>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23D24D6"/>
    <w:multiLevelType w:val="multilevel"/>
    <w:tmpl w:val="0186E154"/>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398429A"/>
    <w:multiLevelType w:val="multilevel"/>
    <w:tmpl w:val="549E96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none"/>
      <w:lvlText w:val="4.3.3.2."/>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76A33CF"/>
    <w:multiLevelType w:val="hybridMultilevel"/>
    <w:tmpl w:val="45DEE9DA"/>
    <w:lvl w:ilvl="0" w:tplc="275E9CA4">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8BD10F8"/>
    <w:multiLevelType w:val="multilevel"/>
    <w:tmpl w:val="583C689A"/>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F66260F"/>
    <w:multiLevelType w:val="multilevel"/>
    <w:tmpl w:val="79F675DA"/>
    <w:lvl w:ilvl="0">
      <w:start w:val="4"/>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4" w15:restartNumberingAfterBreak="0">
    <w:nsid w:val="64F1364F"/>
    <w:multiLevelType w:val="multilevel"/>
    <w:tmpl w:val="74A07A44"/>
    <w:lvl w:ilvl="0">
      <w:start w:val="4"/>
      <w:numFmt w:val="decimal"/>
      <w:lvlText w:val="%1."/>
      <w:lvlJc w:val="left"/>
      <w:pPr>
        <w:ind w:left="675" w:hanging="675"/>
      </w:pPr>
      <w:rPr>
        <w:rFonts w:hint="default"/>
      </w:rPr>
    </w:lvl>
    <w:lvl w:ilvl="1">
      <w:start w:val="3"/>
      <w:numFmt w:val="decimal"/>
      <w:lvlText w:val="%1.%2."/>
      <w:lvlJc w:val="left"/>
      <w:pPr>
        <w:ind w:left="909" w:hanging="720"/>
      </w:pPr>
      <w:rPr>
        <w:rFonts w:hint="default"/>
      </w:rPr>
    </w:lvl>
    <w:lvl w:ilvl="2">
      <w:start w:val="4"/>
      <w:numFmt w:val="decimal"/>
      <w:lvlText w:val="%1.%2.%3."/>
      <w:lvlJc w:val="left"/>
      <w:pPr>
        <w:ind w:left="1098"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45" w15:restartNumberingAfterBreak="0">
    <w:nsid w:val="6525789D"/>
    <w:multiLevelType w:val="hybridMultilevel"/>
    <w:tmpl w:val="0A7220B2"/>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65496E1C"/>
    <w:multiLevelType w:val="multilevel"/>
    <w:tmpl w:val="C07859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none"/>
      <w:lvlText w:val="4.3.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71D046B"/>
    <w:multiLevelType w:val="multilevel"/>
    <w:tmpl w:val="09B01EA0"/>
    <w:lvl w:ilvl="0">
      <w:start w:val="1"/>
      <w:numFmt w:val="upperRoman"/>
      <w:lvlText w:val="%1."/>
      <w:lvlJc w:val="right"/>
      <w:pPr>
        <w:ind w:left="720" w:hanging="360"/>
      </w:pPr>
    </w:lvl>
    <w:lvl w:ilvl="1">
      <w:start w:val="3"/>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48" w15:restartNumberingAfterBreak="0">
    <w:nsid w:val="698F562F"/>
    <w:multiLevelType w:val="multilevel"/>
    <w:tmpl w:val="0276DED0"/>
    <w:lvl w:ilvl="0">
      <w:start w:val="1"/>
      <w:numFmt w:val="decimal"/>
      <w:lvlText w:val="%1."/>
      <w:lvlJc w:val="left"/>
      <w:pPr>
        <w:ind w:left="360" w:hanging="360"/>
      </w:pPr>
      <w:rPr>
        <w:rFonts w:hint="default"/>
      </w:rPr>
    </w:lvl>
    <w:lvl w:ilvl="1">
      <w:start w:val="1"/>
      <w:numFmt w:val="none"/>
      <w:lvlText w:val="4.3."/>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A242E54"/>
    <w:multiLevelType w:val="hybridMultilevel"/>
    <w:tmpl w:val="111CB20C"/>
    <w:lvl w:ilvl="0" w:tplc="275E9CA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A296537"/>
    <w:multiLevelType w:val="multilevel"/>
    <w:tmpl w:val="2320D2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B5F6C8B"/>
    <w:multiLevelType w:val="multilevel"/>
    <w:tmpl w:val="D78E12DA"/>
    <w:lvl w:ilvl="0">
      <w:start w:val="1"/>
      <w:numFmt w:val="none"/>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D470B8E"/>
    <w:multiLevelType w:val="multilevel"/>
    <w:tmpl w:val="2214DEE6"/>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240" w:hanging="720"/>
      </w:pPr>
      <w:rPr>
        <w:rFonts w:hint="default"/>
        <w:i/>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53" w15:restartNumberingAfterBreak="0">
    <w:nsid w:val="71A807ED"/>
    <w:multiLevelType w:val="multilevel"/>
    <w:tmpl w:val="A4D401EC"/>
    <w:lvl w:ilvl="0">
      <w:start w:val="3"/>
      <w:numFmt w:val="decimal"/>
      <w:lvlText w:val="%1."/>
      <w:lvlJc w:val="left"/>
      <w:pPr>
        <w:ind w:left="360" w:hanging="360"/>
      </w:pPr>
      <w:rPr>
        <w:rFonts w:hint="default"/>
        <w:color w:val="231F20"/>
      </w:rPr>
    </w:lvl>
    <w:lvl w:ilvl="1">
      <w:start w:val="1"/>
      <w:numFmt w:val="decimal"/>
      <w:lvlText w:val="%1.%2."/>
      <w:lvlJc w:val="left"/>
      <w:pPr>
        <w:ind w:left="1200" w:hanging="360"/>
      </w:pPr>
      <w:rPr>
        <w:rFonts w:hint="default"/>
        <w:color w:val="231F20"/>
      </w:rPr>
    </w:lvl>
    <w:lvl w:ilvl="2">
      <w:start w:val="1"/>
      <w:numFmt w:val="decimal"/>
      <w:lvlText w:val="%1.%2.%3."/>
      <w:lvlJc w:val="left"/>
      <w:pPr>
        <w:ind w:left="2400" w:hanging="720"/>
      </w:pPr>
      <w:rPr>
        <w:rFonts w:hint="default"/>
        <w:color w:val="231F20"/>
      </w:rPr>
    </w:lvl>
    <w:lvl w:ilvl="3">
      <w:start w:val="1"/>
      <w:numFmt w:val="decimal"/>
      <w:lvlText w:val="%1.%2.%3.%4."/>
      <w:lvlJc w:val="left"/>
      <w:pPr>
        <w:ind w:left="3240" w:hanging="720"/>
      </w:pPr>
      <w:rPr>
        <w:rFonts w:hint="default"/>
        <w:color w:val="231F20"/>
      </w:rPr>
    </w:lvl>
    <w:lvl w:ilvl="4">
      <w:start w:val="1"/>
      <w:numFmt w:val="decimal"/>
      <w:lvlText w:val="%1.%2.%3.%4.%5."/>
      <w:lvlJc w:val="left"/>
      <w:pPr>
        <w:ind w:left="4440" w:hanging="1080"/>
      </w:pPr>
      <w:rPr>
        <w:rFonts w:hint="default"/>
        <w:color w:val="231F20"/>
      </w:rPr>
    </w:lvl>
    <w:lvl w:ilvl="5">
      <w:start w:val="1"/>
      <w:numFmt w:val="decimal"/>
      <w:lvlText w:val="%1.%2.%3.%4.%5.%6."/>
      <w:lvlJc w:val="left"/>
      <w:pPr>
        <w:ind w:left="5280" w:hanging="1080"/>
      </w:pPr>
      <w:rPr>
        <w:rFonts w:hint="default"/>
        <w:color w:val="231F20"/>
      </w:rPr>
    </w:lvl>
    <w:lvl w:ilvl="6">
      <w:start w:val="1"/>
      <w:numFmt w:val="decimal"/>
      <w:lvlText w:val="%1.%2.%3.%4.%5.%6.%7."/>
      <w:lvlJc w:val="left"/>
      <w:pPr>
        <w:ind w:left="6480" w:hanging="1440"/>
      </w:pPr>
      <w:rPr>
        <w:rFonts w:hint="default"/>
        <w:color w:val="231F20"/>
      </w:rPr>
    </w:lvl>
    <w:lvl w:ilvl="7">
      <w:start w:val="1"/>
      <w:numFmt w:val="decimal"/>
      <w:lvlText w:val="%1.%2.%3.%4.%5.%6.%7.%8."/>
      <w:lvlJc w:val="left"/>
      <w:pPr>
        <w:ind w:left="7320" w:hanging="1440"/>
      </w:pPr>
      <w:rPr>
        <w:rFonts w:hint="default"/>
        <w:color w:val="231F20"/>
      </w:rPr>
    </w:lvl>
    <w:lvl w:ilvl="8">
      <w:start w:val="1"/>
      <w:numFmt w:val="decimal"/>
      <w:lvlText w:val="%1.%2.%3.%4.%5.%6.%7.%8.%9."/>
      <w:lvlJc w:val="left"/>
      <w:pPr>
        <w:ind w:left="8520" w:hanging="1800"/>
      </w:pPr>
      <w:rPr>
        <w:rFonts w:hint="default"/>
        <w:color w:val="231F20"/>
      </w:rPr>
    </w:lvl>
  </w:abstractNum>
  <w:abstractNum w:abstractNumId="54" w15:restartNumberingAfterBreak="0">
    <w:nsid w:val="73BF3556"/>
    <w:multiLevelType w:val="multilevel"/>
    <w:tmpl w:val="C2A2587A"/>
    <w:lvl w:ilvl="0">
      <w:start w:val="1"/>
      <w:numFmt w:val="decimal"/>
      <w:lvlText w:val="%1."/>
      <w:lvlJc w:val="left"/>
      <w:pPr>
        <w:ind w:left="360" w:hanging="360"/>
      </w:pPr>
      <w:rPr>
        <w:rFonts w:hint="default"/>
      </w:rPr>
    </w:lvl>
    <w:lvl w:ilvl="1">
      <w:start w:val="1"/>
      <w:numFmt w:val="none"/>
      <w:lvlText w:val="5.3."/>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4EF4B10"/>
    <w:multiLevelType w:val="multilevel"/>
    <w:tmpl w:val="17FC80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4.%2.3.%4."/>
      <w:lvlJc w:val="left"/>
      <w:pPr>
        <w:ind w:left="121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7A00B91"/>
    <w:multiLevelType w:val="hybridMultilevel"/>
    <w:tmpl w:val="BE3207DA"/>
    <w:lvl w:ilvl="0" w:tplc="F7F41032">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86C2C91"/>
    <w:multiLevelType w:val="multilevel"/>
    <w:tmpl w:val="7654EB34"/>
    <w:lvl w:ilvl="0">
      <w:start w:val="1"/>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4.%3."/>
      <w:lvlJc w:val="left"/>
      <w:pPr>
        <w:ind w:left="1224" w:hanging="504"/>
      </w:pPr>
      <w:rPr>
        <w:rFonts w:hint="default"/>
      </w:rPr>
    </w:lvl>
    <w:lvl w:ilvl="3">
      <w:start w:val="1"/>
      <w:numFmt w:val="none"/>
      <w:lvlText w:val="1.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AC40228"/>
    <w:multiLevelType w:val="hybridMultilevel"/>
    <w:tmpl w:val="6BFC4536"/>
    <w:lvl w:ilvl="0" w:tplc="275E9CA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BC0357D"/>
    <w:multiLevelType w:val="multilevel"/>
    <w:tmpl w:val="BF7CAC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3.3."/>
      <w:lvlJc w:val="left"/>
      <w:pPr>
        <w:ind w:left="1224" w:hanging="504"/>
      </w:pPr>
      <w:rPr>
        <w:rFonts w:hint="default"/>
        <w:b w:val="0"/>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E6949EA"/>
    <w:multiLevelType w:val="multilevel"/>
    <w:tmpl w:val="E65A8920"/>
    <w:lvl w:ilvl="0">
      <w:start w:val="1"/>
      <w:numFmt w:val="decimal"/>
      <w:lvlText w:val="%1."/>
      <w:lvlJc w:val="left"/>
      <w:pPr>
        <w:ind w:left="360" w:hanging="360"/>
      </w:pPr>
      <w:rPr>
        <w:rFonts w:hint="default"/>
      </w:rPr>
    </w:lvl>
    <w:lvl w:ilvl="1">
      <w:start w:val="1"/>
      <w:numFmt w:val="none"/>
      <w:lvlText w:val="5.1."/>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4.%2.3.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F02347C"/>
    <w:multiLevelType w:val="hybridMultilevel"/>
    <w:tmpl w:val="FB9C4EEA"/>
    <w:lvl w:ilvl="0" w:tplc="BBBCB54E">
      <w:start w:val="1"/>
      <w:numFmt w:val="upperRoman"/>
      <w:lvlText w:val="%1."/>
      <w:lvlJc w:val="right"/>
      <w:pPr>
        <w:ind w:left="644"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2"/>
  </w:num>
  <w:num w:numId="2">
    <w:abstractNumId w:val="57"/>
  </w:num>
  <w:num w:numId="3">
    <w:abstractNumId w:val="57"/>
    <w:lvlOverride w:ilvl="0">
      <w:lvl w:ilvl="0">
        <w:start w:val="1"/>
        <w:numFmt w:val="decimal"/>
        <w:lvlText w:val="%1."/>
        <w:lvlJc w:val="left"/>
        <w:pPr>
          <w:ind w:left="360" w:hanging="360"/>
        </w:pPr>
        <w:rPr>
          <w:rFonts w:hint="default"/>
        </w:rPr>
      </w:lvl>
    </w:lvlOverride>
    <w:lvlOverride w:ilvl="1">
      <w:lvl w:ilvl="1">
        <w:start w:val="1"/>
        <w:numFmt w:val="decimal"/>
        <w:lvlText w:val="%1.4."/>
        <w:lvlJc w:val="left"/>
        <w:pPr>
          <w:ind w:left="792" w:hanging="432"/>
        </w:pPr>
        <w:rPr>
          <w:rFonts w:hint="default"/>
        </w:rPr>
      </w:lvl>
    </w:lvlOverride>
    <w:lvlOverride w:ilvl="2">
      <w:lvl w:ilvl="2">
        <w:start w:val="1"/>
        <w:numFmt w:val="decimal"/>
        <w:lvlText w:val="%1.4.%3."/>
        <w:lvlJc w:val="left"/>
        <w:pPr>
          <w:ind w:left="1224" w:hanging="504"/>
        </w:pPr>
        <w:rPr>
          <w:rFonts w:hint="default"/>
        </w:rPr>
      </w:lvl>
    </w:lvlOverride>
    <w:lvlOverride w:ilvl="3">
      <w:lvl w:ilvl="3">
        <w:start w:val="1"/>
        <w:numFmt w:val="none"/>
        <w:lvlText w:val="1.4.3.5."/>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0"/>
  </w:num>
  <w:num w:numId="5">
    <w:abstractNumId w:val="3"/>
  </w:num>
  <w:num w:numId="6">
    <w:abstractNumId w:val="29"/>
  </w:num>
  <w:num w:numId="7">
    <w:abstractNumId w:val="5"/>
  </w:num>
  <w:num w:numId="8">
    <w:abstractNumId w:val="51"/>
  </w:num>
  <w:num w:numId="9">
    <w:abstractNumId w:val="26"/>
  </w:num>
  <w:num w:numId="10">
    <w:abstractNumId w:val="19"/>
  </w:num>
  <w:num w:numId="11">
    <w:abstractNumId w:val="22"/>
  </w:num>
  <w:num w:numId="12">
    <w:abstractNumId w:val="31"/>
  </w:num>
  <w:num w:numId="13">
    <w:abstractNumId w:val="48"/>
  </w:num>
  <w:num w:numId="14">
    <w:abstractNumId w:val="55"/>
  </w:num>
  <w:num w:numId="15">
    <w:abstractNumId w:val="50"/>
  </w:num>
  <w:num w:numId="16">
    <w:abstractNumId w:val="55"/>
    <w:lvlOverride w:ilvl="0">
      <w:lvl w:ilvl="0">
        <w:start w:val="1"/>
        <w:numFmt w:val="decimal"/>
        <w:lvlText w:val="%1."/>
        <w:lvlJc w:val="left"/>
        <w:pPr>
          <w:ind w:left="360" w:hanging="360"/>
        </w:pPr>
        <w:rPr>
          <w:rFonts w:hint="default"/>
        </w:rPr>
      </w:lvl>
    </w:lvlOverride>
    <w:lvlOverride w:ilvl="1">
      <w:lvl w:ilvl="1">
        <w:start w:val="1"/>
        <w:numFmt w:val="none"/>
        <w:lvlText w:val="5.4."/>
        <w:lvlJc w:val="left"/>
        <w:pPr>
          <w:ind w:left="792" w:hanging="432"/>
        </w:pPr>
        <w:rPr>
          <w:rFonts w:hint="default"/>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4.%23.1.5."/>
        <w:lvlJc w:val="left"/>
        <w:pPr>
          <w:ind w:left="1728" w:hanging="648"/>
        </w:pPr>
        <w:rPr>
          <w:rFonts w:hint="default"/>
        </w:rPr>
      </w:lvl>
    </w:lvlOverride>
    <w:lvlOverride w:ilvl="4">
      <w:lvl w:ilvl="4">
        <w:start w:val="1"/>
        <w:numFmt w:val="none"/>
        <w:lvlText w:val="4.3.1.4."/>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6"/>
  </w:num>
  <w:num w:numId="18">
    <w:abstractNumId w:val="27"/>
  </w:num>
  <w:num w:numId="19">
    <w:abstractNumId w:val="38"/>
  </w:num>
  <w:num w:numId="20">
    <w:abstractNumId w:val="47"/>
  </w:num>
  <w:num w:numId="21">
    <w:abstractNumId w:val="21"/>
  </w:num>
  <w:num w:numId="22">
    <w:abstractNumId w:val="37"/>
  </w:num>
  <w:num w:numId="23">
    <w:abstractNumId w:val="59"/>
  </w:num>
  <w:num w:numId="24">
    <w:abstractNumId w:val="1"/>
  </w:num>
  <w:num w:numId="25">
    <w:abstractNumId w:val="40"/>
  </w:num>
  <w:num w:numId="26">
    <w:abstractNumId w:val="7"/>
  </w:num>
  <w:num w:numId="27">
    <w:abstractNumId w:val="46"/>
  </w:num>
  <w:num w:numId="28">
    <w:abstractNumId w:val="28"/>
  </w:num>
  <w:num w:numId="29">
    <w:abstractNumId w:val="36"/>
  </w:num>
  <w:num w:numId="30">
    <w:abstractNumId w:val="56"/>
  </w:num>
  <w:num w:numId="31">
    <w:abstractNumId w:val="39"/>
  </w:num>
  <w:num w:numId="32">
    <w:abstractNumId w:val="60"/>
  </w:num>
  <w:num w:numId="33">
    <w:abstractNumId w:val="23"/>
  </w:num>
  <w:num w:numId="34">
    <w:abstractNumId w:val="54"/>
  </w:num>
  <w:num w:numId="35">
    <w:abstractNumId w:val="0"/>
  </w:num>
  <w:num w:numId="36">
    <w:abstractNumId w:val="9"/>
  </w:num>
  <w:num w:numId="37">
    <w:abstractNumId w:val="12"/>
  </w:num>
  <w:num w:numId="38">
    <w:abstractNumId w:val="11"/>
  </w:num>
  <w:num w:numId="39">
    <w:abstractNumId w:val="35"/>
  </w:num>
  <w:num w:numId="40">
    <w:abstractNumId w:val="51"/>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8"/>
    <w:lvlOverride w:ilvl="0">
      <w:lvl w:ilvl="0">
        <w:start w:val="1"/>
        <w:numFmt w:val="decimal"/>
        <w:lvlText w:val="%1."/>
        <w:lvlJc w:val="left"/>
        <w:pPr>
          <w:ind w:left="360" w:hanging="360"/>
        </w:pPr>
      </w:lvl>
    </w:lvlOverride>
    <w:lvlOverride w:ilvl="1">
      <w:lvl w:ilvl="1">
        <w:start w:val="1"/>
        <w:numFmt w:val="decimal"/>
        <w:lvlText w:val="5.%2."/>
        <w:lvlJc w:val="left"/>
        <w:pPr>
          <w:ind w:left="792" w:hanging="432"/>
        </w:pPr>
      </w:lvl>
    </w:lvlOverride>
    <w:lvlOverride w:ilvl="2">
      <w:lvl w:ilvl="2">
        <w:start w:val="1"/>
        <w:numFmt w:val="decimal"/>
        <w:lvlText w:val="5.%2.%3."/>
        <w:lvlJc w:val="left"/>
        <w:pPr>
          <w:ind w:left="1224" w:hanging="504"/>
        </w:pPr>
        <w:rPr>
          <w:b w:val="0"/>
        </w:rPr>
      </w:lvl>
    </w:lvlOverride>
    <w:lvlOverride w:ilvl="3">
      <w:lvl w:ilvl="3">
        <w:start w:val="1"/>
        <w:numFmt w:val="decimal"/>
        <w:lvlText w:val="4.%2.3.5."/>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abstractNumId w:val="6"/>
  </w:num>
  <w:num w:numId="45">
    <w:abstractNumId w:val="25"/>
  </w:num>
  <w:num w:numId="46">
    <w:abstractNumId w:val="45"/>
  </w:num>
  <w:num w:numId="47">
    <w:abstractNumId w:val="61"/>
  </w:num>
  <w:num w:numId="48">
    <w:abstractNumId w:val="18"/>
  </w:num>
  <w:num w:numId="49">
    <w:abstractNumId w:val="20"/>
  </w:num>
  <w:num w:numId="50">
    <w:abstractNumId w:val="33"/>
  </w:num>
  <w:num w:numId="51">
    <w:abstractNumId w:val="58"/>
  </w:num>
  <w:num w:numId="52">
    <w:abstractNumId w:val="41"/>
  </w:num>
  <w:num w:numId="53">
    <w:abstractNumId w:val="49"/>
  </w:num>
  <w:num w:numId="54">
    <w:abstractNumId w:val="14"/>
  </w:num>
  <w:num w:numId="55">
    <w:abstractNumId w:val="32"/>
  </w:num>
  <w:num w:numId="56">
    <w:abstractNumId w:val="4"/>
  </w:num>
  <w:num w:numId="57">
    <w:abstractNumId w:val="53"/>
  </w:num>
  <w:num w:numId="58">
    <w:abstractNumId w:val="52"/>
  </w:num>
  <w:num w:numId="59">
    <w:abstractNumId w:val="13"/>
  </w:num>
  <w:num w:numId="60">
    <w:abstractNumId w:val="30"/>
  </w:num>
  <w:num w:numId="61">
    <w:abstractNumId w:val="43"/>
  </w:num>
  <w:num w:numId="62">
    <w:abstractNumId w:val="2"/>
  </w:num>
  <w:num w:numId="63">
    <w:abstractNumId w:val="44"/>
  </w:num>
  <w:num w:numId="64">
    <w:abstractNumId w:val="34"/>
  </w:num>
  <w:num w:numId="65">
    <w:abstractNumId w:val="24"/>
  </w:num>
  <w:num w:numId="66">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cs-CZ"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zvrtdyze5t8exfxhv0az4af0tzpvt2r5a&quot;&gt;Roboti 100 literatura&lt;record-ids&gt;&lt;item&gt;1&lt;/item&gt;&lt;item&gt;8&lt;/item&gt;&lt;item&gt;10&lt;/item&gt;&lt;item&gt;19&lt;/item&gt;&lt;item&gt;20&lt;/item&gt;&lt;item&gt;21&lt;/item&gt;&lt;item&gt;22&lt;/item&gt;&lt;item&gt;24&lt;/item&gt;&lt;item&gt;25&lt;/item&gt;&lt;item&gt;26&lt;/item&gt;&lt;item&gt;27&lt;/item&gt;&lt;item&gt;28&lt;/item&gt;&lt;item&gt;29&lt;/item&gt;&lt;item&gt;30&lt;/item&gt;&lt;item&gt;31&lt;/item&gt;&lt;item&gt;36&lt;/item&gt;&lt;item&gt;37&lt;/item&gt;&lt;item&gt;38&lt;/item&gt;&lt;item&gt;39&lt;/item&gt;&lt;item&gt;40&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1&lt;/item&gt;&lt;item&gt;72&lt;/item&gt;&lt;item&gt;73&lt;/item&gt;&lt;item&gt;74&lt;/item&gt;&lt;item&gt;75&lt;/item&gt;&lt;/record-ids&gt;&lt;/item&gt;&lt;item db-id=&quot;d2w0z0zzixe2vzea2xpvds9nasa9f5fs2evt&quot;&gt;My EndNote Library - paraaortální lymfadenektomie&lt;record-ids&gt;&lt;item&gt;1&lt;/item&gt;&lt;item&gt;2&lt;/item&gt;&lt;item&gt;7&lt;/item&gt;&lt;item&gt;8&lt;/item&gt;&lt;item&gt;11&lt;/item&gt;&lt;item&gt;12&lt;/item&gt;&lt;item&gt;20&lt;/item&gt;&lt;item&gt;21&lt;/item&gt;&lt;item&gt;22&lt;/item&gt;&lt;item&gt;24&lt;/item&gt;&lt;item&gt;25&lt;/item&gt;&lt;item&gt;27&lt;/item&gt;&lt;item&gt;30&lt;/item&gt;&lt;item&gt;31&lt;/item&gt;&lt;item&gt;32&lt;/item&gt;&lt;item&gt;34&lt;/item&gt;&lt;item&gt;36&lt;/item&gt;&lt;item&gt;40&lt;/item&gt;&lt;item&gt;42&lt;/item&gt;&lt;item&gt;78&lt;/item&gt;&lt;item&gt;79&lt;/item&gt;&lt;item&gt;84&lt;/item&gt;&lt;item&gt;85&lt;/item&gt;&lt;item&gt;86&lt;/item&gt;&lt;item&gt;89&lt;/item&gt;&lt;item&gt;91&lt;/item&gt;&lt;item&gt;92&lt;/item&gt;&lt;item&gt;93&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3&lt;/item&gt;&lt;item&gt;114&lt;/item&gt;&lt;item&gt;115&lt;/item&gt;&lt;item&gt;116&lt;/item&gt;&lt;item&gt;117&lt;/item&gt;&lt;item&gt;118&lt;/item&gt;&lt;item&gt;119&lt;/item&gt;&lt;item&gt;120&lt;/item&gt;&lt;item&gt;124&lt;/item&gt;&lt;item&gt;125&lt;/item&gt;&lt;item&gt;126&lt;/item&gt;&lt;item&gt;127&lt;/item&gt;&lt;item&gt;128&lt;/item&gt;&lt;item&gt;129&lt;/item&gt;&lt;item&gt;130&lt;/item&gt;&lt;item&gt;131&lt;/item&gt;&lt;item&gt;132&lt;/item&gt;&lt;item&gt;145&lt;/item&gt;&lt;item&gt;151&lt;/item&gt;&lt;item&gt;152&lt;/item&gt;&lt;item&gt;153&lt;/item&gt;&lt;item&gt;154&lt;/item&gt;&lt;item&gt;155&lt;/item&gt;&lt;item&gt;157&lt;/item&gt;&lt;item&gt;158&lt;/item&gt;&lt;item&gt;159&lt;/item&gt;&lt;item&gt;160&lt;/item&gt;&lt;item&gt;161&lt;/item&gt;&lt;item&gt;162&lt;/item&gt;&lt;item&gt;163&lt;/item&gt;&lt;item&gt;166&lt;/item&gt;&lt;item&gt;171&lt;/item&gt;&lt;item&gt;172&lt;/item&gt;&lt;item&gt;173&lt;/item&gt;&lt;item&gt;174&lt;/item&gt;&lt;item&gt;175&lt;/item&gt;&lt;item&gt;176&lt;/item&gt;&lt;item&gt;177&lt;/item&gt;&lt;item&gt;179&lt;/item&gt;&lt;item&gt;180&lt;/item&gt;&lt;item&gt;182&lt;/item&gt;&lt;item&gt;186&lt;/item&gt;&lt;item&gt;205&lt;/item&gt;&lt;item&gt;206&lt;/item&gt;&lt;item&gt;207&lt;/item&gt;&lt;item&gt;211&lt;/item&gt;&lt;item&gt;217&lt;/item&gt;&lt;item&gt;218&lt;/item&gt;&lt;item&gt;219&lt;/item&gt;&lt;item&gt;220&lt;/item&gt;&lt;item&gt;223&lt;/item&gt;&lt;item&gt;243&lt;/item&gt;&lt;item&gt;250&lt;/item&gt;&lt;item&gt;264&lt;/item&gt;&lt;item&gt;266&lt;/item&gt;&lt;item&gt;268&lt;/item&gt;&lt;item&gt;274&lt;/item&gt;&lt;item&gt;277&lt;/item&gt;&lt;item&gt;282&lt;/item&gt;&lt;item&gt;287&lt;/item&gt;&lt;item&gt;290&lt;/item&gt;&lt;item&gt;295&lt;/item&gt;&lt;item&gt;296&lt;/item&gt;&lt;item&gt;315&lt;/item&gt;&lt;item&gt;317&lt;/item&gt;&lt;item&gt;321&lt;/item&gt;&lt;item&gt;324&lt;/item&gt;&lt;item&gt;326&lt;/item&gt;&lt;item&gt;328&lt;/item&gt;&lt;item&gt;331&lt;/item&gt;&lt;item&gt;334&lt;/item&gt;&lt;item&gt;335&lt;/item&gt;&lt;item&gt;337&lt;/item&gt;&lt;item&gt;339&lt;/item&gt;&lt;item&gt;346&lt;/item&gt;&lt;item&gt;350&lt;/item&gt;&lt;item&gt;354&lt;/item&gt;&lt;item&gt;368&lt;/item&gt;&lt;item&gt;379&lt;/item&gt;&lt;item&gt;380&lt;/item&gt;&lt;item&gt;383&lt;/item&gt;&lt;item&gt;384&lt;/item&gt;&lt;item&gt;385&lt;/item&gt;&lt;item&gt;386&lt;/item&gt;&lt;item&gt;387&lt;/item&gt;&lt;item&gt;388&lt;/item&gt;&lt;item&gt;389&lt;/item&gt;&lt;/record-ids&gt;&lt;/item&gt;&lt;/Libraries&gt;"/>
  </w:docVars>
  <w:rsids>
    <w:rsidRoot w:val="00C5054C"/>
    <w:rsid w:val="00002285"/>
    <w:rsid w:val="00002A4B"/>
    <w:rsid w:val="00003D7F"/>
    <w:rsid w:val="00005CD6"/>
    <w:rsid w:val="00007747"/>
    <w:rsid w:val="0000776E"/>
    <w:rsid w:val="00010BDF"/>
    <w:rsid w:val="00016F0A"/>
    <w:rsid w:val="000170EB"/>
    <w:rsid w:val="0001713B"/>
    <w:rsid w:val="000173AC"/>
    <w:rsid w:val="00022C1E"/>
    <w:rsid w:val="00027E5C"/>
    <w:rsid w:val="00033F87"/>
    <w:rsid w:val="00035BF1"/>
    <w:rsid w:val="00035F68"/>
    <w:rsid w:val="00036D42"/>
    <w:rsid w:val="000374EC"/>
    <w:rsid w:val="00042F20"/>
    <w:rsid w:val="00043A0C"/>
    <w:rsid w:val="0004503C"/>
    <w:rsid w:val="000477D0"/>
    <w:rsid w:val="000511DC"/>
    <w:rsid w:val="0005129C"/>
    <w:rsid w:val="00053407"/>
    <w:rsid w:val="000534F9"/>
    <w:rsid w:val="00055582"/>
    <w:rsid w:val="00056B0C"/>
    <w:rsid w:val="0005731F"/>
    <w:rsid w:val="00063456"/>
    <w:rsid w:val="00065BB6"/>
    <w:rsid w:val="000666E6"/>
    <w:rsid w:val="0007215E"/>
    <w:rsid w:val="00081F64"/>
    <w:rsid w:val="00082AFB"/>
    <w:rsid w:val="00084628"/>
    <w:rsid w:val="00084991"/>
    <w:rsid w:val="000857A8"/>
    <w:rsid w:val="00086B94"/>
    <w:rsid w:val="00086F98"/>
    <w:rsid w:val="0009022D"/>
    <w:rsid w:val="00090770"/>
    <w:rsid w:val="0009504C"/>
    <w:rsid w:val="0009737D"/>
    <w:rsid w:val="0009781E"/>
    <w:rsid w:val="000A65D8"/>
    <w:rsid w:val="000B34B2"/>
    <w:rsid w:val="000B4107"/>
    <w:rsid w:val="000B443C"/>
    <w:rsid w:val="000B51FC"/>
    <w:rsid w:val="000C452C"/>
    <w:rsid w:val="000D016B"/>
    <w:rsid w:val="000D0DA8"/>
    <w:rsid w:val="000D1F1D"/>
    <w:rsid w:val="000D5A40"/>
    <w:rsid w:val="000D73D0"/>
    <w:rsid w:val="000D7C75"/>
    <w:rsid w:val="000E19BA"/>
    <w:rsid w:val="000E2A53"/>
    <w:rsid w:val="000E2CF3"/>
    <w:rsid w:val="000F1593"/>
    <w:rsid w:val="000F177F"/>
    <w:rsid w:val="000F2111"/>
    <w:rsid w:val="00102BFA"/>
    <w:rsid w:val="001032CC"/>
    <w:rsid w:val="00104061"/>
    <w:rsid w:val="00104EA1"/>
    <w:rsid w:val="001055B1"/>
    <w:rsid w:val="00105E09"/>
    <w:rsid w:val="00110BFD"/>
    <w:rsid w:val="00112537"/>
    <w:rsid w:val="00113CCD"/>
    <w:rsid w:val="001156BD"/>
    <w:rsid w:val="001200A2"/>
    <w:rsid w:val="0012377D"/>
    <w:rsid w:val="00124A86"/>
    <w:rsid w:val="00124A9F"/>
    <w:rsid w:val="00131CD2"/>
    <w:rsid w:val="001355F7"/>
    <w:rsid w:val="001377E9"/>
    <w:rsid w:val="00142738"/>
    <w:rsid w:val="00143016"/>
    <w:rsid w:val="00146CA5"/>
    <w:rsid w:val="001513B6"/>
    <w:rsid w:val="00152443"/>
    <w:rsid w:val="00152922"/>
    <w:rsid w:val="001608D8"/>
    <w:rsid w:val="001614FF"/>
    <w:rsid w:val="0016354F"/>
    <w:rsid w:val="0017247E"/>
    <w:rsid w:val="00176F2B"/>
    <w:rsid w:val="0017752C"/>
    <w:rsid w:val="00180853"/>
    <w:rsid w:val="00186BF7"/>
    <w:rsid w:val="0018762F"/>
    <w:rsid w:val="00191682"/>
    <w:rsid w:val="00191E56"/>
    <w:rsid w:val="00192DD9"/>
    <w:rsid w:val="00196C8C"/>
    <w:rsid w:val="001A39FE"/>
    <w:rsid w:val="001A4AAD"/>
    <w:rsid w:val="001B7A5C"/>
    <w:rsid w:val="001C15EC"/>
    <w:rsid w:val="001C3D19"/>
    <w:rsid w:val="001C4558"/>
    <w:rsid w:val="001C7DEE"/>
    <w:rsid w:val="001D4F77"/>
    <w:rsid w:val="001D6032"/>
    <w:rsid w:val="001E1C31"/>
    <w:rsid w:val="001E3D5D"/>
    <w:rsid w:val="001E3D78"/>
    <w:rsid w:val="001E479C"/>
    <w:rsid w:val="001E47E9"/>
    <w:rsid w:val="001F32A4"/>
    <w:rsid w:val="001F393E"/>
    <w:rsid w:val="001F5020"/>
    <w:rsid w:val="001F51CD"/>
    <w:rsid w:val="002023DF"/>
    <w:rsid w:val="00202DEA"/>
    <w:rsid w:val="0021267F"/>
    <w:rsid w:val="00212908"/>
    <w:rsid w:val="00213FE0"/>
    <w:rsid w:val="00214036"/>
    <w:rsid w:val="00221EA7"/>
    <w:rsid w:val="0023004E"/>
    <w:rsid w:val="00231785"/>
    <w:rsid w:val="00231C4B"/>
    <w:rsid w:val="00233259"/>
    <w:rsid w:val="00241618"/>
    <w:rsid w:val="00243168"/>
    <w:rsid w:val="002503C5"/>
    <w:rsid w:val="00250860"/>
    <w:rsid w:val="00254BDD"/>
    <w:rsid w:val="0026226A"/>
    <w:rsid w:val="00262F90"/>
    <w:rsid w:val="002710C4"/>
    <w:rsid w:val="00276415"/>
    <w:rsid w:val="00282DFD"/>
    <w:rsid w:val="0028370C"/>
    <w:rsid w:val="0028684E"/>
    <w:rsid w:val="00287126"/>
    <w:rsid w:val="0028741D"/>
    <w:rsid w:val="002916F3"/>
    <w:rsid w:val="002942CB"/>
    <w:rsid w:val="002A218F"/>
    <w:rsid w:val="002A2337"/>
    <w:rsid w:val="002A4576"/>
    <w:rsid w:val="002A7B65"/>
    <w:rsid w:val="002B62AA"/>
    <w:rsid w:val="002B63F3"/>
    <w:rsid w:val="002B7C2E"/>
    <w:rsid w:val="002B7F56"/>
    <w:rsid w:val="002C010E"/>
    <w:rsid w:val="002C16E0"/>
    <w:rsid w:val="002C376C"/>
    <w:rsid w:val="002D0214"/>
    <w:rsid w:val="002D021E"/>
    <w:rsid w:val="002D5336"/>
    <w:rsid w:val="002F34FF"/>
    <w:rsid w:val="002F59B8"/>
    <w:rsid w:val="002F5CCB"/>
    <w:rsid w:val="00303183"/>
    <w:rsid w:val="0030564C"/>
    <w:rsid w:val="00311278"/>
    <w:rsid w:val="00312D5B"/>
    <w:rsid w:val="00315716"/>
    <w:rsid w:val="00315EF1"/>
    <w:rsid w:val="0031779D"/>
    <w:rsid w:val="003208D2"/>
    <w:rsid w:val="00322ECA"/>
    <w:rsid w:val="003246C1"/>
    <w:rsid w:val="00327F75"/>
    <w:rsid w:val="00332D23"/>
    <w:rsid w:val="00354466"/>
    <w:rsid w:val="00356017"/>
    <w:rsid w:val="00360D16"/>
    <w:rsid w:val="003616CD"/>
    <w:rsid w:val="00363204"/>
    <w:rsid w:val="00363911"/>
    <w:rsid w:val="003642BF"/>
    <w:rsid w:val="003642CA"/>
    <w:rsid w:val="00366A09"/>
    <w:rsid w:val="00367777"/>
    <w:rsid w:val="00370966"/>
    <w:rsid w:val="003767DA"/>
    <w:rsid w:val="00377DBA"/>
    <w:rsid w:val="00384C75"/>
    <w:rsid w:val="00384F48"/>
    <w:rsid w:val="00397866"/>
    <w:rsid w:val="003A006B"/>
    <w:rsid w:val="003A45A1"/>
    <w:rsid w:val="003A45DE"/>
    <w:rsid w:val="003B0A9A"/>
    <w:rsid w:val="003B476D"/>
    <w:rsid w:val="003B7750"/>
    <w:rsid w:val="003B79EE"/>
    <w:rsid w:val="003C1963"/>
    <w:rsid w:val="003C1BFA"/>
    <w:rsid w:val="003C245C"/>
    <w:rsid w:val="003C3288"/>
    <w:rsid w:val="003C480B"/>
    <w:rsid w:val="003D583E"/>
    <w:rsid w:val="003E7414"/>
    <w:rsid w:val="003E7D4C"/>
    <w:rsid w:val="003F04A2"/>
    <w:rsid w:val="003F41DE"/>
    <w:rsid w:val="004077B1"/>
    <w:rsid w:val="00416B1A"/>
    <w:rsid w:val="00421790"/>
    <w:rsid w:val="00422BF2"/>
    <w:rsid w:val="0042408A"/>
    <w:rsid w:val="0042699B"/>
    <w:rsid w:val="00426F97"/>
    <w:rsid w:val="00430EE7"/>
    <w:rsid w:val="00434086"/>
    <w:rsid w:val="00437F07"/>
    <w:rsid w:val="00437F95"/>
    <w:rsid w:val="00445D77"/>
    <w:rsid w:val="004472FF"/>
    <w:rsid w:val="004478AA"/>
    <w:rsid w:val="00450ECF"/>
    <w:rsid w:val="00451C4A"/>
    <w:rsid w:val="00452E6C"/>
    <w:rsid w:val="00453764"/>
    <w:rsid w:val="004541D6"/>
    <w:rsid w:val="00455678"/>
    <w:rsid w:val="004634A0"/>
    <w:rsid w:val="004653FE"/>
    <w:rsid w:val="004836CC"/>
    <w:rsid w:val="004904E9"/>
    <w:rsid w:val="00492C2C"/>
    <w:rsid w:val="004A44A2"/>
    <w:rsid w:val="004A4688"/>
    <w:rsid w:val="004B20AA"/>
    <w:rsid w:val="004B29D3"/>
    <w:rsid w:val="004C4306"/>
    <w:rsid w:val="004C4D80"/>
    <w:rsid w:val="004C7616"/>
    <w:rsid w:val="004D1622"/>
    <w:rsid w:val="004D43C6"/>
    <w:rsid w:val="004D7D01"/>
    <w:rsid w:val="004E2E76"/>
    <w:rsid w:val="004F2058"/>
    <w:rsid w:val="005037D8"/>
    <w:rsid w:val="00503963"/>
    <w:rsid w:val="00505306"/>
    <w:rsid w:val="005103FB"/>
    <w:rsid w:val="00522C0E"/>
    <w:rsid w:val="00525F2F"/>
    <w:rsid w:val="00526DBE"/>
    <w:rsid w:val="00532025"/>
    <w:rsid w:val="0053445D"/>
    <w:rsid w:val="00536957"/>
    <w:rsid w:val="00544BC3"/>
    <w:rsid w:val="00545F8F"/>
    <w:rsid w:val="005464C7"/>
    <w:rsid w:val="00550587"/>
    <w:rsid w:val="00557908"/>
    <w:rsid w:val="00561EE7"/>
    <w:rsid w:val="005622E6"/>
    <w:rsid w:val="00563604"/>
    <w:rsid w:val="00565AD4"/>
    <w:rsid w:val="00573763"/>
    <w:rsid w:val="005741B6"/>
    <w:rsid w:val="00577D3B"/>
    <w:rsid w:val="00582465"/>
    <w:rsid w:val="00583A24"/>
    <w:rsid w:val="00586FE5"/>
    <w:rsid w:val="005B0CF3"/>
    <w:rsid w:val="005B632B"/>
    <w:rsid w:val="005B6DBD"/>
    <w:rsid w:val="005B7C9E"/>
    <w:rsid w:val="005C13AC"/>
    <w:rsid w:val="005C197A"/>
    <w:rsid w:val="005C5266"/>
    <w:rsid w:val="005D021F"/>
    <w:rsid w:val="005D4707"/>
    <w:rsid w:val="005D779E"/>
    <w:rsid w:val="005E4962"/>
    <w:rsid w:val="005F5EC2"/>
    <w:rsid w:val="00600334"/>
    <w:rsid w:val="006030C5"/>
    <w:rsid w:val="00610A95"/>
    <w:rsid w:val="006145B8"/>
    <w:rsid w:val="00616DC0"/>
    <w:rsid w:val="00623DE9"/>
    <w:rsid w:val="00627E27"/>
    <w:rsid w:val="0064434A"/>
    <w:rsid w:val="00645F7E"/>
    <w:rsid w:val="006518A9"/>
    <w:rsid w:val="0065207B"/>
    <w:rsid w:val="00653B7A"/>
    <w:rsid w:val="00657CFE"/>
    <w:rsid w:val="00661FD4"/>
    <w:rsid w:val="00663643"/>
    <w:rsid w:val="00667434"/>
    <w:rsid w:val="0067296A"/>
    <w:rsid w:val="00674723"/>
    <w:rsid w:val="006836D5"/>
    <w:rsid w:val="00683D4C"/>
    <w:rsid w:val="0068405F"/>
    <w:rsid w:val="00684594"/>
    <w:rsid w:val="00686FF2"/>
    <w:rsid w:val="00687AA2"/>
    <w:rsid w:val="006925CC"/>
    <w:rsid w:val="00693616"/>
    <w:rsid w:val="00694EA3"/>
    <w:rsid w:val="006B29E8"/>
    <w:rsid w:val="006B722A"/>
    <w:rsid w:val="006C0BA3"/>
    <w:rsid w:val="006C0C78"/>
    <w:rsid w:val="006C584E"/>
    <w:rsid w:val="006C7175"/>
    <w:rsid w:val="006D3AEF"/>
    <w:rsid w:val="006D40CC"/>
    <w:rsid w:val="006D48BE"/>
    <w:rsid w:val="006D76FB"/>
    <w:rsid w:val="006D7C68"/>
    <w:rsid w:val="006E5238"/>
    <w:rsid w:val="006E6EB5"/>
    <w:rsid w:val="006E7A88"/>
    <w:rsid w:val="006F0BE7"/>
    <w:rsid w:val="006F24A7"/>
    <w:rsid w:val="006F2E7F"/>
    <w:rsid w:val="006F561F"/>
    <w:rsid w:val="006F7408"/>
    <w:rsid w:val="0070032C"/>
    <w:rsid w:val="00702069"/>
    <w:rsid w:val="00707FD8"/>
    <w:rsid w:val="00714D78"/>
    <w:rsid w:val="00716DE1"/>
    <w:rsid w:val="00720E75"/>
    <w:rsid w:val="007259DF"/>
    <w:rsid w:val="00725D5E"/>
    <w:rsid w:val="00727687"/>
    <w:rsid w:val="00733105"/>
    <w:rsid w:val="0073391B"/>
    <w:rsid w:val="00733A90"/>
    <w:rsid w:val="00733F6E"/>
    <w:rsid w:val="0073484F"/>
    <w:rsid w:val="007401E3"/>
    <w:rsid w:val="007421AC"/>
    <w:rsid w:val="00747E95"/>
    <w:rsid w:val="00750BD0"/>
    <w:rsid w:val="00763E7E"/>
    <w:rsid w:val="007727A2"/>
    <w:rsid w:val="00772FDC"/>
    <w:rsid w:val="00773E63"/>
    <w:rsid w:val="00786F12"/>
    <w:rsid w:val="00792361"/>
    <w:rsid w:val="0079659E"/>
    <w:rsid w:val="007A04A2"/>
    <w:rsid w:val="007A0803"/>
    <w:rsid w:val="007A48CA"/>
    <w:rsid w:val="007A546F"/>
    <w:rsid w:val="007B43D3"/>
    <w:rsid w:val="007B5EA4"/>
    <w:rsid w:val="007B6A0B"/>
    <w:rsid w:val="007B7F8F"/>
    <w:rsid w:val="007C016F"/>
    <w:rsid w:val="007C045F"/>
    <w:rsid w:val="007C0737"/>
    <w:rsid w:val="007C1E2B"/>
    <w:rsid w:val="007C2E9D"/>
    <w:rsid w:val="007C54E4"/>
    <w:rsid w:val="007D05C3"/>
    <w:rsid w:val="007D12CD"/>
    <w:rsid w:val="007D13D9"/>
    <w:rsid w:val="007E690F"/>
    <w:rsid w:val="007F0344"/>
    <w:rsid w:val="007F1492"/>
    <w:rsid w:val="007F7E4F"/>
    <w:rsid w:val="0080088A"/>
    <w:rsid w:val="00801794"/>
    <w:rsid w:val="008046CD"/>
    <w:rsid w:val="00812255"/>
    <w:rsid w:val="00813D5E"/>
    <w:rsid w:val="00817472"/>
    <w:rsid w:val="008266C8"/>
    <w:rsid w:val="008268A0"/>
    <w:rsid w:val="00827D7F"/>
    <w:rsid w:val="00830BBD"/>
    <w:rsid w:val="00831173"/>
    <w:rsid w:val="00834D84"/>
    <w:rsid w:val="008611C3"/>
    <w:rsid w:val="00861A45"/>
    <w:rsid w:val="00863B16"/>
    <w:rsid w:val="00867FAC"/>
    <w:rsid w:val="00881379"/>
    <w:rsid w:val="008879CC"/>
    <w:rsid w:val="00894D4B"/>
    <w:rsid w:val="008977AD"/>
    <w:rsid w:val="008A0866"/>
    <w:rsid w:val="008A185C"/>
    <w:rsid w:val="008A3205"/>
    <w:rsid w:val="008B0292"/>
    <w:rsid w:val="008B41E2"/>
    <w:rsid w:val="008C507B"/>
    <w:rsid w:val="008C7EE1"/>
    <w:rsid w:val="008D08A6"/>
    <w:rsid w:val="008D1D6B"/>
    <w:rsid w:val="008D5539"/>
    <w:rsid w:val="008D63DD"/>
    <w:rsid w:val="008E30FC"/>
    <w:rsid w:val="008E38E1"/>
    <w:rsid w:val="008E451E"/>
    <w:rsid w:val="008F1FA7"/>
    <w:rsid w:val="00906CB3"/>
    <w:rsid w:val="00907D36"/>
    <w:rsid w:val="00912B8E"/>
    <w:rsid w:val="00922931"/>
    <w:rsid w:val="0093243A"/>
    <w:rsid w:val="00940829"/>
    <w:rsid w:val="0094103A"/>
    <w:rsid w:val="009514B8"/>
    <w:rsid w:val="00952259"/>
    <w:rsid w:val="00953AEA"/>
    <w:rsid w:val="0095769B"/>
    <w:rsid w:val="009622E9"/>
    <w:rsid w:val="009658B2"/>
    <w:rsid w:val="009704BB"/>
    <w:rsid w:val="00971C40"/>
    <w:rsid w:val="00972D07"/>
    <w:rsid w:val="0097353E"/>
    <w:rsid w:val="0097467C"/>
    <w:rsid w:val="00974C12"/>
    <w:rsid w:val="00976E76"/>
    <w:rsid w:val="00980C96"/>
    <w:rsid w:val="009827FD"/>
    <w:rsid w:val="00984FB8"/>
    <w:rsid w:val="00990D19"/>
    <w:rsid w:val="0099296D"/>
    <w:rsid w:val="00993FE6"/>
    <w:rsid w:val="00994929"/>
    <w:rsid w:val="00995570"/>
    <w:rsid w:val="00996788"/>
    <w:rsid w:val="009A14CC"/>
    <w:rsid w:val="009A23EA"/>
    <w:rsid w:val="009A25B3"/>
    <w:rsid w:val="009A2839"/>
    <w:rsid w:val="009A6264"/>
    <w:rsid w:val="009B465F"/>
    <w:rsid w:val="009C3625"/>
    <w:rsid w:val="009C4E2C"/>
    <w:rsid w:val="009D4CB1"/>
    <w:rsid w:val="009D6CC9"/>
    <w:rsid w:val="009D7676"/>
    <w:rsid w:val="009F32EF"/>
    <w:rsid w:val="009F39F8"/>
    <w:rsid w:val="00A01BDE"/>
    <w:rsid w:val="00A036D5"/>
    <w:rsid w:val="00A05983"/>
    <w:rsid w:val="00A05E6C"/>
    <w:rsid w:val="00A06D2C"/>
    <w:rsid w:val="00A10493"/>
    <w:rsid w:val="00A10FAB"/>
    <w:rsid w:val="00A11821"/>
    <w:rsid w:val="00A14378"/>
    <w:rsid w:val="00A172BD"/>
    <w:rsid w:val="00A23263"/>
    <w:rsid w:val="00A2610D"/>
    <w:rsid w:val="00A27303"/>
    <w:rsid w:val="00A31F91"/>
    <w:rsid w:val="00A4566E"/>
    <w:rsid w:val="00A46296"/>
    <w:rsid w:val="00A46B45"/>
    <w:rsid w:val="00A471B4"/>
    <w:rsid w:val="00A478DE"/>
    <w:rsid w:val="00A50086"/>
    <w:rsid w:val="00A5614A"/>
    <w:rsid w:val="00A60843"/>
    <w:rsid w:val="00A61486"/>
    <w:rsid w:val="00A62733"/>
    <w:rsid w:val="00A63A5B"/>
    <w:rsid w:val="00A66560"/>
    <w:rsid w:val="00A6722E"/>
    <w:rsid w:val="00A705E9"/>
    <w:rsid w:val="00A776C1"/>
    <w:rsid w:val="00A81F34"/>
    <w:rsid w:val="00A9107C"/>
    <w:rsid w:val="00A920E8"/>
    <w:rsid w:val="00A9522A"/>
    <w:rsid w:val="00A97034"/>
    <w:rsid w:val="00A971B7"/>
    <w:rsid w:val="00AA3312"/>
    <w:rsid w:val="00AB132D"/>
    <w:rsid w:val="00AB2D4E"/>
    <w:rsid w:val="00AB40E9"/>
    <w:rsid w:val="00AB5B51"/>
    <w:rsid w:val="00AC4041"/>
    <w:rsid w:val="00AC5DD9"/>
    <w:rsid w:val="00AC66D7"/>
    <w:rsid w:val="00AD2EAE"/>
    <w:rsid w:val="00AE0273"/>
    <w:rsid w:val="00AE07FA"/>
    <w:rsid w:val="00AF15AE"/>
    <w:rsid w:val="00B06BEB"/>
    <w:rsid w:val="00B110E1"/>
    <w:rsid w:val="00B128C3"/>
    <w:rsid w:val="00B133FD"/>
    <w:rsid w:val="00B25FC4"/>
    <w:rsid w:val="00B2646D"/>
    <w:rsid w:val="00B3037C"/>
    <w:rsid w:val="00B30769"/>
    <w:rsid w:val="00B313FD"/>
    <w:rsid w:val="00B31B86"/>
    <w:rsid w:val="00B32DA8"/>
    <w:rsid w:val="00B3363F"/>
    <w:rsid w:val="00B3548D"/>
    <w:rsid w:val="00B37069"/>
    <w:rsid w:val="00B4034C"/>
    <w:rsid w:val="00B45B70"/>
    <w:rsid w:val="00B46525"/>
    <w:rsid w:val="00B5777B"/>
    <w:rsid w:val="00B611BC"/>
    <w:rsid w:val="00B817FC"/>
    <w:rsid w:val="00B81E66"/>
    <w:rsid w:val="00B93456"/>
    <w:rsid w:val="00BA5B91"/>
    <w:rsid w:val="00BC1300"/>
    <w:rsid w:val="00BC3F6C"/>
    <w:rsid w:val="00BC446C"/>
    <w:rsid w:val="00BC4E67"/>
    <w:rsid w:val="00BD24F5"/>
    <w:rsid w:val="00BD6D53"/>
    <w:rsid w:val="00BD7CCA"/>
    <w:rsid w:val="00BD7E7F"/>
    <w:rsid w:val="00BE5655"/>
    <w:rsid w:val="00BF0831"/>
    <w:rsid w:val="00BF13E2"/>
    <w:rsid w:val="00BF23D6"/>
    <w:rsid w:val="00BF2AE8"/>
    <w:rsid w:val="00BF2B15"/>
    <w:rsid w:val="00BF358F"/>
    <w:rsid w:val="00C00F53"/>
    <w:rsid w:val="00C04A0B"/>
    <w:rsid w:val="00C13037"/>
    <w:rsid w:val="00C140E8"/>
    <w:rsid w:val="00C16E8E"/>
    <w:rsid w:val="00C26E55"/>
    <w:rsid w:val="00C320B9"/>
    <w:rsid w:val="00C32EB7"/>
    <w:rsid w:val="00C34B91"/>
    <w:rsid w:val="00C40F4A"/>
    <w:rsid w:val="00C41676"/>
    <w:rsid w:val="00C4231C"/>
    <w:rsid w:val="00C428B3"/>
    <w:rsid w:val="00C4755D"/>
    <w:rsid w:val="00C5054C"/>
    <w:rsid w:val="00C50CD8"/>
    <w:rsid w:val="00C5573F"/>
    <w:rsid w:val="00C62217"/>
    <w:rsid w:val="00C62412"/>
    <w:rsid w:val="00C624AA"/>
    <w:rsid w:val="00C6462A"/>
    <w:rsid w:val="00C65C0A"/>
    <w:rsid w:val="00C6659C"/>
    <w:rsid w:val="00C7209F"/>
    <w:rsid w:val="00C7287D"/>
    <w:rsid w:val="00C77D40"/>
    <w:rsid w:val="00C901FE"/>
    <w:rsid w:val="00C93517"/>
    <w:rsid w:val="00C955C2"/>
    <w:rsid w:val="00C96329"/>
    <w:rsid w:val="00C970B7"/>
    <w:rsid w:val="00C97502"/>
    <w:rsid w:val="00CA2639"/>
    <w:rsid w:val="00CA343A"/>
    <w:rsid w:val="00CA5047"/>
    <w:rsid w:val="00CB20A2"/>
    <w:rsid w:val="00CB5B4F"/>
    <w:rsid w:val="00CC0867"/>
    <w:rsid w:val="00CC520C"/>
    <w:rsid w:val="00CC795D"/>
    <w:rsid w:val="00CD005B"/>
    <w:rsid w:val="00CE22F9"/>
    <w:rsid w:val="00CE3F4B"/>
    <w:rsid w:val="00CE497A"/>
    <w:rsid w:val="00CE5B01"/>
    <w:rsid w:val="00CE61FD"/>
    <w:rsid w:val="00CE71BD"/>
    <w:rsid w:val="00CF4242"/>
    <w:rsid w:val="00D0234E"/>
    <w:rsid w:val="00D02EEF"/>
    <w:rsid w:val="00D06547"/>
    <w:rsid w:val="00D11E08"/>
    <w:rsid w:val="00D16B2D"/>
    <w:rsid w:val="00D21BF6"/>
    <w:rsid w:val="00D234F3"/>
    <w:rsid w:val="00D246B3"/>
    <w:rsid w:val="00D34914"/>
    <w:rsid w:val="00D359CE"/>
    <w:rsid w:val="00D37D2C"/>
    <w:rsid w:val="00D51FE9"/>
    <w:rsid w:val="00D52D62"/>
    <w:rsid w:val="00D5712A"/>
    <w:rsid w:val="00D608C8"/>
    <w:rsid w:val="00D65406"/>
    <w:rsid w:val="00D7025D"/>
    <w:rsid w:val="00D75518"/>
    <w:rsid w:val="00D76C95"/>
    <w:rsid w:val="00D90161"/>
    <w:rsid w:val="00D9696D"/>
    <w:rsid w:val="00DA09D2"/>
    <w:rsid w:val="00DA56F0"/>
    <w:rsid w:val="00DA7861"/>
    <w:rsid w:val="00DB59A6"/>
    <w:rsid w:val="00DB786B"/>
    <w:rsid w:val="00DC05FB"/>
    <w:rsid w:val="00DC0C73"/>
    <w:rsid w:val="00DC1862"/>
    <w:rsid w:val="00DC2396"/>
    <w:rsid w:val="00DC2BDD"/>
    <w:rsid w:val="00DC66BA"/>
    <w:rsid w:val="00DD7575"/>
    <w:rsid w:val="00DE2D57"/>
    <w:rsid w:val="00DE44CF"/>
    <w:rsid w:val="00DE5D62"/>
    <w:rsid w:val="00DE5E57"/>
    <w:rsid w:val="00DF121C"/>
    <w:rsid w:val="00DF7DB1"/>
    <w:rsid w:val="00E00162"/>
    <w:rsid w:val="00E00625"/>
    <w:rsid w:val="00E00BAE"/>
    <w:rsid w:val="00E01415"/>
    <w:rsid w:val="00E06B8C"/>
    <w:rsid w:val="00E125E6"/>
    <w:rsid w:val="00E2071A"/>
    <w:rsid w:val="00E213CE"/>
    <w:rsid w:val="00E21988"/>
    <w:rsid w:val="00E220B5"/>
    <w:rsid w:val="00E229A2"/>
    <w:rsid w:val="00E23415"/>
    <w:rsid w:val="00E23945"/>
    <w:rsid w:val="00E40B1E"/>
    <w:rsid w:val="00E41144"/>
    <w:rsid w:val="00E41E29"/>
    <w:rsid w:val="00E43069"/>
    <w:rsid w:val="00E444F7"/>
    <w:rsid w:val="00E51B66"/>
    <w:rsid w:val="00E559E0"/>
    <w:rsid w:val="00E617AB"/>
    <w:rsid w:val="00E67715"/>
    <w:rsid w:val="00E739EA"/>
    <w:rsid w:val="00E753EA"/>
    <w:rsid w:val="00E8198A"/>
    <w:rsid w:val="00E826A5"/>
    <w:rsid w:val="00E82D92"/>
    <w:rsid w:val="00E83B3D"/>
    <w:rsid w:val="00E864D2"/>
    <w:rsid w:val="00E86FA9"/>
    <w:rsid w:val="00E92AD9"/>
    <w:rsid w:val="00EA027E"/>
    <w:rsid w:val="00EA1F5B"/>
    <w:rsid w:val="00EB24CB"/>
    <w:rsid w:val="00EC000D"/>
    <w:rsid w:val="00EC0B5A"/>
    <w:rsid w:val="00EC689F"/>
    <w:rsid w:val="00ED681B"/>
    <w:rsid w:val="00EE0766"/>
    <w:rsid w:val="00EE6683"/>
    <w:rsid w:val="00EF4B04"/>
    <w:rsid w:val="00EF6E5A"/>
    <w:rsid w:val="00F06B2C"/>
    <w:rsid w:val="00F12373"/>
    <w:rsid w:val="00F12E19"/>
    <w:rsid w:val="00F16C4B"/>
    <w:rsid w:val="00F2203F"/>
    <w:rsid w:val="00F251A3"/>
    <w:rsid w:val="00F26784"/>
    <w:rsid w:val="00F3694D"/>
    <w:rsid w:val="00F417B5"/>
    <w:rsid w:val="00F43C85"/>
    <w:rsid w:val="00F44100"/>
    <w:rsid w:val="00F45479"/>
    <w:rsid w:val="00F456B0"/>
    <w:rsid w:val="00F535E9"/>
    <w:rsid w:val="00F55815"/>
    <w:rsid w:val="00F61168"/>
    <w:rsid w:val="00F65549"/>
    <w:rsid w:val="00F661E9"/>
    <w:rsid w:val="00F711CE"/>
    <w:rsid w:val="00F733BB"/>
    <w:rsid w:val="00F73958"/>
    <w:rsid w:val="00F7505F"/>
    <w:rsid w:val="00F80E52"/>
    <w:rsid w:val="00F82E66"/>
    <w:rsid w:val="00F83748"/>
    <w:rsid w:val="00F85EF5"/>
    <w:rsid w:val="00F87A5F"/>
    <w:rsid w:val="00F92393"/>
    <w:rsid w:val="00F933F5"/>
    <w:rsid w:val="00F94747"/>
    <w:rsid w:val="00FA0791"/>
    <w:rsid w:val="00FA2978"/>
    <w:rsid w:val="00FB0403"/>
    <w:rsid w:val="00FB3514"/>
    <w:rsid w:val="00FB509C"/>
    <w:rsid w:val="00FC15BB"/>
    <w:rsid w:val="00FC18B9"/>
    <w:rsid w:val="00FC54DE"/>
    <w:rsid w:val="00FC693C"/>
    <w:rsid w:val="00FD2201"/>
    <w:rsid w:val="00FD4AEC"/>
    <w:rsid w:val="00FD665F"/>
    <w:rsid w:val="00FD6EE2"/>
    <w:rsid w:val="00FE1827"/>
    <w:rsid w:val="00FE7762"/>
    <w:rsid w:val="00FE7A10"/>
    <w:rsid w:val="00FE7AAE"/>
    <w:rsid w:val="00FF4A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9DBAB"/>
  <w15:chartTrackingRefBased/>
  <w15:docId w15:val="{89B77030-4EE4-4927-A8EA-CA3B56C7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92D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0F1593"/>
    <w:pPr>
      <w:keepNext/>
      <w:keepLines/>
      <w:spacing w:before="200" w:after="0" w:line="276" w:lineRule="auto"/>
      <w:jc w:val="both"/>
      <w:outlineLvl w:val="1"/>
    </w:pPr>
    <w:rPr>
      <w:rFonts w:asciiTheme="majorHAnsi" w:eastAsiaTheme="majorEastAsia" w:hAnsiTheme="majorHAnsi" w:cstheme="majorBidi"/>
      <w:b/>
      <w:bCs/>
      <w:color w:val="5B9BD5" w:themeColor="accent1"/>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5054C"/>
    <w:pPr>
      <w:ind w:left="720"/>
      <w:contextualSpacing/>
    </w:pPr>
  </w:style>
  <w:style w:type="paragraph" w:customStyle="1" w:styleId="EndNoteBibliographyTitle">
    <w:name w:val="EndNote Bibliography Title"/>
    <w:basedOn w:val="Normln"/>
    <w:link w:val="EndNoteBibliographyTitleChar"/>
    <w:rsid w:val="008B0292"/>
    <w:pPr>
      <w:spacing w:after="0"/>
      <w:jc w:val="center"/>
    </w:pPr>
    <w:rPr>
      <w:rFonts w:ascii="Calibri" w:hAnsi="Calibri" w:cs="Calibri"/>
      <w:noProof/>
      <w:lang w:val="en-US"/>
    </w:rPr>
  </w:style>
  <w:style w:type="character" w:customStyle="1" w:styleId="EndNoteBibliographyTitleChar">
    <w:name w:val="EndNote Bibliography Title Char"/>
    <w:basedOn w:val="Standardnpsmoodstavce"/>
    <w:link w:val="EndNoteBibliographyTitle"/>
    <w:rsid w:val="008B0292"/>
    <w:rPr>
      <w:rFonts w:ascii="Calibri" w:hAnsi="Calibri" w:cs="Calibri"/>
      <w:noProof/>
      <w:lang w:val="en-US"/>
    </w:rPr>
  </w:style>
  <w:style w:type="paragraph" w:customStyle="1" w:styleId="EndNoteBibliography">
    <w:name w:val="EndNote Bibliography"/>
    <w:basedOn w:val="Normln"/>
    <w:link w:val="EndNoteBibliographyChar"/>
    <w:rsid w:val="008B0292"/>
    <w:pPr>
      <w:spacing w:line="240" w:lineRule="auto"/>
    </w:pPr>
    <w:rPr>
      <w:rFonts w:ascii="Calibri" w:hAnsi="Calibri" w:cs="Calibri"/>
      <w:noProof/>
      <w:lang w:val="en-US"/>
    </w:rPr>
  </w:style>
  <w:style w:type="character" w:customStyle="1" w:styleId="EndNoteBibliographyChar">
    <w:name w:val="EndNote Bibliography Char"/>
    <w:basedOn w:val="Standardnpsmoodstavce"/>
    <w:link w:val="EndNoteBibliography"/>
    <w:rsid w:val="008B0292"/>
    <w:rPr>
      <w:rFonts w:ascii="Calibri" w:hAnsi="Calibri" w:cs="Calibri"/>
      <w:noProof/>
      <w:lang w:val="en-US"/>
    </w:rPr>
  </w:style>
  <w:style w:type="character" w:styleId="Odkaznakoment">
    <w:name w:val="annotation reference"/>
    <w:basedOn w:val="Standardnpsmoodstavce"/>
    <w:uiPriority w:val="99"/>
    <w:semiHidden/>
    <w:unhideWhenUsed/>
    <w:rsid w:val="0028370C"/>
    <w:rPr>
      <w:sz w:val="16"/>
      <w:szCs w:val="16"/>
    </w:rPr>
  </w:style>
  <w:style w:type="paragraph" w:styleId="Textkomente">
    <w:name w:val="annotation text"/>
    <w:basedOn w:val="Normln"/>
    <w:link w:val="TextkomenteChar"/>
    <w:uiPriority w:val="99"/>
    <w:semiHidden/>
    <w:unhideWhenUsed/>
    <w:rsid w:val="0028370C"/>
    <w:pPr>
      <w:spacing w:line="240" w:lineRule="auto"/>
    </w:pPr>
    <w:rPr>
      <w:sz w:val="20"/>
      <w:szCs w:val="20"/>
    </w:rPr>
  </w:style>
  <w:style w:type="character" w:customStyle="1" w:styleId="TextkomenteChar">
    <w:name w:val="Text komentáře Char"/>
    <w:basedOn w:val="Standardnpsmoodstavce"/>
    <w:link w:val="Textkomente"/>
    <w:uiPriority w:val="99"/>
    <w:semiHidden/>
    <w:rsid w:val="0028370C"/>
    <w:rPr>
      <w:sz w:val="20"/>
      <w:szCs w:val="20"/>
    </w:rPr>
  </w:style>
  <w:style w:type="paragraph" w:styleId="Pedmtkomente">
    <w:name w:val="annotation subject"/>
    <w:basedOn w:val="Textkomente"/>
    <w:next w:val="Textkomente"/>
    <w:link w:val="PedmtkomenteChar"/>
    <w:uiPriority w:val="99"/>
    <w:semiHidden/>
    <w:unhideWhenUsed/>
    <w:rsid w:val="0028370C"/>
    <w:rPr>
      <w:b/>
      <w:bCs/>
    </w:rPr>
  </w:style>
  <w:style w:type="character" w:customStyle="1" w:styleId="PedmtkomenteChar">
    <w:name w:val="Předmět komentáře Char"/>
    <w:basedOn w:val="TextkomenteChar"/>
    <w:link w:val="Pedmtkomente"/>
    <w:uiPriority w:val="99"/>
    <w:semiHidden/>
    <w:rsid w:val="0028370C"/>
    <w:rPr>
      <w:b/>
      <w:bCs/>
      <w:sz w:val="20"/>
      <w:szCs w:val="20"/>
    </w:rPr>
  </w:style>
  <w:style w:type="paragraph" w:styleId="Textbubliny">
    <w:name w:val="Balloon Text"/>
    <w:basedOn w:val="Normln"/>
    <w:link w:val="TextbublinyChar"/>
    <w:uiPriority w:val="99"/>
    <w:semiHidden/>
    <w:unhideWhenUsed/>
    <w:rsid w:val="0028370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8370C"/>
    <w:rPr>
      <w:rFonts w:ascii="Segoe UI" w:hAnsi="Segoe UI" w:cs="Segoe UI"/>
      <w:sz w:val="18"/>
      <w:szCs w:val="18"/>
    </w:rPr>
  </w:style>
  <w:style w:type="character" w:styleId="Hypertextovodkaz">
    <w:name w:val="Hyperlink"/>
    <w:basedOn w:val="Standardnpsmoodstavce"/>
    <w:uiPriority w:val="99"/>
    <w:unhideWhenUsed/>
    <w:rsid w:val="0028370C"/>
    <w:rPr>
      <w:color w:val="000000"/>
      <w:u w:val="single"/>
    </w:rPr>
  </w:style>
  <w:style w:type="character" w:customStyle="1" w:styleId="Nadpis1Char">
    <w:name w:val="Nadpis 1 Char"/>
    <w:basedOn w:val="Standardnpsmoodstavce"/>
    <w:link w:val="Nadpis1"/>
    <w:uiPriority w:val="9"/>
    <w:rsid w:val="00192DD9"/>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0F1593"/>
    <w:rPr>
      <w:rFonts w:asciiTheme="majorHAnsi" w:eastAsiaTheme="majorEastAsia" w:hAnsiTheme="majorHAnsi" w:cstheme="majorBidi"/>
      <w:b/>
      <w:bCs/>
      <w:color w:val="5B9BD5" w:themeColor="accent1"/>
      <w:sz w:val="26"/>
      <w:szCs w:val="26"/>
      <w:lang w:eastAsia="cs-CZ"/>
    </w:rPr>
  </w:style>
  <w:style w:type="paragraph" w:styleId="Prosttext">
    <w:name w:val="Plain Text"/>
    <w:basedOn w:val="Normln"/>
    <w:link w:val="ProsttextChar"/>
    <w:uiPriority w:val="99"/>
    <w:semiHidden/>
    <w:unhideWhenUsed/>
    <w:rsid w:val="000F1593"/>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semiHidden/>
    <w:rsid w:val="000F1593"/>
    <w:rPr>
      <w:rFonts w:ascii="Consolas" w:hAnsi="Consolas"/>
      <w:sz w:val="21"/>
      <w:szCs w:val="21"/>
    </w:rPr>
  </w:style>
  <w:style w:type="paragraph" w:styleId="Bezmezer">
    <w:name w:val="No Spacing"/>
    <w:uiPriority w:val="1"/>
    <w:qFormat/>
    <w:rsid w:val="00763E7E"/>
    <w:pPr>
      <w:spacing w:after="0" w:line="240" w:lineRule="auto"/>
    </w:pPr>
  </w:style>
  <w:style w:type="paragraph" w:styleId="Zhlav">
    <w:name w:val="header"/>
    <w:basedOn w:val="Normln"/>
    <w:link w:val="ZhlavChar"/>
    <w:uiPriority w:val="99"/>
    <w:unhideWhenUsed/>
    <w:rsid w:val="00035F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5F68"/>
  </w:style>
  <w:style w:type="paragraph" w:styleId="Zpat">
    <w:name w:val="footer"/>
    <w:basedOn w:val="Normln"/>
    <w:link w:val="ZpatChar"/>
    <w:uiPriority w:val="99"/>
    <w:unhideWhenUsed/>
    <w:rsid w:val="00035F68"/>
    <w:pPr>
      <w:tabs>
        <w:tab w:val="center" w:pos="4536"/>
        <w:tab w:val="right" w:pos="9072"/>
      </w:tabs>
      <w:spacing w:after="0" w:line="240" w:lineRule="auto"/>
    </w:pPr>
  </w:style>
  <w:style w:type="character" w:customStyle="1" w:styleId="ZpatChar">
    <w:name w:val="Zápatí Char"/>
    <w:basedOn w:val="Standardnpsmoodstavce"/>
    <w:link w:val="Zpat"/>
    <w:uiPriority w:val="99"/>
    <w:rsid w:val="00035F68"/>
  </w:style>
  <w:style w:type="table" w:styleId="Mkatabulky">
    <w:name w:val="Table Grid"/>
    <w:basedOn w:val="Normlntabulka"/>
    <w:uiPriority w:val="59"/>
    <w:rsid w:val="00834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4C4D80"/>
    <w:pPr>
      <w:spacing w:after="200" w:line="240" w:lineRule="auto"/>
    </w:pPr>
    <w:rPr>
      <w:rFonts w:ascii="Calibri" w:eastAsia="Calibri" w:hAnsi="Calibri" w:cs="Times New Roman"/>
      <w:i/>
      <w:iCs/>
      <w:color w:val="44546A"/>
      <w:sz w:val="18"/>
      <w:szCs w:val="18"/>
    </w:rPr>
  </w:style>
  <w:style w:type="paragraph" w:styleId="Revize">
    <w:name w:val="Revision"/>
    <w:hidden/>
    <w:uiPriority w:val="99"/>
    <w:semiHidden/>
    <w:rsid w:val="0016354F"/>
    <w:pPr>
      <w:spacing w:after="0" w:line="240" w:lineRule="auto"/>
    </w:pPr>
    <w:rPr>
      <w:rFonts w:eastAsiaTheme="minorEastAsia"/>
      <w:lang w:eastAsia="cs-CZ"/>
    </w:rPr>
  </w:style>
  <w:style w:type="character" w:styleId="Nevyeenzmnka">
    <w:name w:val="Unresolved Mention"/>
    <w:basedOn w:val="Standardnpsmoodstavce"/>
    <w:uiPriority w:val="99"/>
    <w:semiHidden/>
    <w:unhideWhenUsed/>
    <w:rsid w:val="00053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079225">
      <w:bodyDiv w:val="1"/>
      <w:marLeft w:val="0"/>
      <w:marRight w:val="0"/>
      <w:marTop w:val="0"/>
      <w:marBottom w:val="0"/>
      <w:divBdr>
        <w:top w:val="none" w:sz="0" w:space="0" w:color="auto"/>
        <w:left w:val="none" w:sz="0" w:space="0" w:color="auto"/>
        <w:bottom w:val="none" w:sz="0" w:space="0" w:color="auto"/>
        <w:right w:val="none" w:sz="0" w:space="0" w:color="auto"/>
      </w:divBdr>
    </w:div>
    <w:div w:id="868756951">
      <w:bodyDiv w:val="1"/>
      <w:marLeft w:val="0"/>
      <w:marRight w:val="0"/>
      <w:marTop w:val="0"/>
      <w:marBottom w:val="0"/>
      <w:divBdr>
        <w:top w:val="none" w:sz="0" w:space="0" w:color="auto"/>
        <w:left w:val="none" w:sz="0" w:space="0" w:color="auto"/>
        <w:bottom w:val="none" w:sz="0" w:space="0" w:color="auto"/>
        <w:right w:val="none" w:sz="0" w:space="0" w:color="auto"/>
      </w:divBdr>
      <w:divsChild>
        <w:div w:id="835607306">
          <w:marLeft w:val="0"/>
          <w:marRight w:val="0"/>
          <w:marTop w:val="0"/>
          <w:marBottom w:val="0"/>
          <w:divBdr>
            <w:top w:val="none" w:sz="0" w:space="0" w:color="auto"/>
            <w:left w:val="none" w:sz="0" w:space="0" w:color="auto"/>
            <w:bottom w:val="none" w:sz="0" w:space="0" w:color="auto"/>
            <w:right w:val="none" w:sz="0" w:space="0" w:color="auto"/>
          </w:divBdr>
          <w:divsChild>
            <w:div w:id="16547350">
              <w:marLeft w:val="0"/>
              <w:marRight w:val="0"/>
              <w:marTop w:val="0"/>
              <w:marBottom w:val="0"/>
              <w:divBdr>
                <w:top w:val="none" w:sz="0" w:space="0" w:color="auto"/>
                <w:left w:val="none" w:sz="0" w:space="0" w:color="auto"/>
                <w:bottom w:val="none" w:sz="0" w:space="0" w:color="auto"/>
                <w:right w:val="none" w:sz="0" w:space="0" w:color="auto"/>
              </w:divBdr>
              <w:divsChild>
                <w:div w:id="91827376">
                  <w:marLeft w:val="0"/>
                  <w:marRight w:val="0"/>
                  <w:marTop w:val="0"/>
                  <w:marBottom w:val="0"/>
                  <w:divBdr>
                    <w:top w:val="none" w:sz="0" w:space="0" w:color="auto"/>
                    <w:left w:val="none" w:sz="0" w:space="0" w:color="auto"/>
                    <w:bottom w:val="none" w:sz="0" w:space="0" w:color="auto"/>
                    <w:right w:val="none" w:sz="0" w:space="0" w:color="auto"/>
                  </w:divBdr>
                  <w:divsChild>
                    <w:div w:id="1855413081">
                      <w:marLeft w:val="0"/>
                      <w:marRight w:val="0"/>
                      <w:marTop w:val="0"/>
                      <w:marBottom w:val="0"/>
                      <w:divBdr>
                        <w:top w:val="none" w:sz="0" w:space="0" w:color="auto"/>
                        <w:left w:val="none" w:sz="0" w:space="0" w:color="auto"/>
                        <w:bottom w:val="none" w:sz="0" w:space="0" w:color="auto"/>
                        <w:right w:val="none" w:sz="0" w:space="0" w:color="auto"/>
                      </w:divBdr>
                      <w:divsChild>
                        <w:div w:id="91516718">
                          <w:marLeft w:val="0"/>
                          <w:marRight w:val="0"/>
                          <w:marTop w:val="0"/>
                          <w:marBottom w:val="0"/>
                          <w:divBdr>
                            <w:top w:val="none" w:sz="0" w:space="0" w:color="auto"/>
                            <w:left w:val="none" w:sz="0" w:space="0" w:color="auto"/>
                            <w:bottom w:val="none" w:sz="0" w:space="0" w:color="auto"/>
                            <w:right w:val="none" w:sz="0" w:space="0" w:color="auto"/>
                          </w:divBdr>
                          <w:divsChild>
                            <w:div w:id="238642003">
                              <w:marLeft w:val="0"/>
                              <w:marRight w:val="0"/>
                              <w:marTop w:val="0"/>
                              <w:marBottom w:val="0"/>
                              <w:divBdr>
                                <w:top w:val="none" w:sz="0" w:space="0" w:color="auto"/>
                                <w:left w:val="none" w:sz="0" w:space="0" w:color="auto"/>
                                <w:bottom w:val="none" w:sz="0" w:space="0" w:color="auto"/>
                                <w:right w:val="none" w:sz="0" w:space="0" w:color="auto"/>
                              </w:divBdr>
                              <w:divsChild>
                                <w:div w:id="17205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14.xml"/><Relationship Id="rId21" Type="http://schemas.openxmlformats.org/officeDocument/2006/relationships/chart" Target="charts/chart6.xml"/><Relationship Id="rId34" Type="http://schemas.openxmlformats.org/officeDocument/2006/relationships/oleObject" Target="embeddings/oleObject4.bin"/><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image" Target="media/image9.png"/><Relationship Id="rId63" Type="http://schemas.openxmlformats.org/officeDocument/2006/relationships/hyperlink" Target="https://www.ncbi.nlm.nih.gov/pubmed/?term=Drabek%20J%5BAuthor%5D&amp;cauthor=true&amp;cauthor_uid=30165205" TargetMode="External"/><Relationship Id="rId68" Type="http://schemas.openxmlformats.org/officeDocument/2006/relationships/hyperlink" Target="https://www.ncbi.nlm.nih.gov/pubmed/?term=Marek%20R%5BAuthor%5D&amp;cauthor=true&amp;cauthor_uid=30165205" TargetMode="External"/><Relationship Id="rId7" Type="http://schemas.openxmlformats.org/officeDocument/2006/relationships/endnotes" Target="endnotes.xml"/><Relationship Id="rId71" Type="http://schemas.openxmlformats.org/officeDocument/2006/relationships/hyperlink" Target="https://www.ncbi.nlm.nih.gov/pubmed/?term=Hajduch%20M%5BAuthor%5D&amp;cauthor=true&amp;cauthor_uid=30165205"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2.emf"/><Relationship Id="rId11" Type="http://schemas.openxmlformats.org/officeDocument/2006/relationships/hyperlink" Target="http://wwwcdcgov/obesity/data/trendshtml" TargetMode="External"/><Relationship Id="rId24" Type="http://schemas.openxmlformats.org/officeDocument/2006/relationships/chart" Target="charts/chart9.xml"/><Relationship Id="rId32" Type="http://schemas.openxmlformats.org/officeDocument/2006/relationships/oleObject" Target="embeddings/oleObject3.bin"/><Relationship Id="rId37" Type="http://schemas.openxmlformats.org/officeDocument/2006/relationships/image" Target="media/image6.emf"/><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s://www.ncbi.nlm.nih.gov/pubmed/?term=Oborna%20I%5BAuthor%5D&amp;cauthor=true&amp;cauthor_uid=30165205"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oleObject" Target="embeddings/oleObject5.bin"/><Relationship Id="rId49" Type="http://schemas.openxmlformats.org/officeDocument/2006/relationships/chart" Target="charts/chart24.xml"/><Relationship Id="rId57" Type="http://schemas.openxmlformats.org/officeDocument/2006/relationships/image" Target="media/image11.png"/><Relationship Id="rId61" Type="http://schemas.openxmlformats.org/officeDocument/2006/relationships/hyperlink" Target="https://www.ncbi.nlm.nih.gov/pubmed/?term=Jaworek%20H%5BAuthor%5D&amp;cauthor=true&amp;cauthor_uid=30165205" TargetMode="External"/><Relationship Id="rId10" Type="http://schemas.openxmlformats.org/officeDocument/2006/relationships/hyperlink" Target="https://wwwnccnorg/professionals/physician_gls/" TargetMode="External"/><Relationship Id="rId19" Type="http://schemas.openxmlformats.org/officeDocument/2006/relationships/chart" Target="charts/chart4.xml"/><Relationship Id="rId31" Type="http://schemas.openxmlformats.org/officeDocument/2006/relationships/image" Target="media/image3.emf"/><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image" Target="media/image14.png"/><Relationship Id="rId65" Type="http://schemas.openxmlformats.org/officeDocument/2006/relationships/hyperlink" Target="https://www.ncbi.nlm.nih.gov/pubmed/?term=Zborilova%20B%5BAuthor%5D&amp;cauthor=true&amp;cauthor_uid=30165205"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vodcz" TargetMode="External"/><Relationship Id="rId14" Type="http://schemas.openxmlformats.org/officeDocument/2006/relationships/image" Target="media/image1.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oleObject" Target="embeddings/oleObject2.bin"/><Relationship Id="rId35" Type="http://schemas.openxmlformats.org/officeDocument/2006/relationships/image" Target="media/image5.emf"/><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0.png"/><Relationship Id="rId64" Type="http://schemas.openxmlformats.org/officeDocument/2006/relationships/hyperlink" Target="https://www.ncbi.nlm.nih.gov/pubmed/?term=Vrbkova%20J%5BAuthor%5D&amp;cauthor=true&amp;cauthor_uid=30165205" TargetMode="External"/><Relationship Id="rId69" Type="http://schemas.openxmlformats.org/officeDocument/2006/relationships/hyperlink" Target="https://www.ncbi.nlm.nih.gov/pubmed/?term=Huml%20K%5BAuthor%5D&amp;cauthor=true&amp;cauthor_uid=30165205" TargetMode="External"/><Relationship Id="rId8" Type="http://schemas.openxmlformats.org/officeDocument/2006/relationships/hyperlink" Target="http://www.svod.cz" TargetMode="External"/><Relationship Id="rId51" Type="http://schemas.openxmlformats.org/officeDocument/2006/relationships/chart" Target="charts/chart2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4.emf"/><Relationship Id="rId38" Type="http://schemas.openxmlformats.org/officeDocument/2006/relationships/oleObject" Target="embeddings/oleObject6.bin"/><Relationship Id="rId46" Type="http://schemas.openxmlformats.org/officeDocument/2006/relationships/chart" Target="charts/chart21.xml"/><Relationship Id="rId59" Type="http://schemas.openxmlformats.org/officeDocument/2006/relationships/image" Target="media/image13.png"/><Relationship Id="rId67" Type="http://schemas.openxmlformats.org/officeDocument/2006/relationships/hyperlink" Target="https://www.ncbi.nlm.nih.gov/pubmed/?term=Brezinova%20J%5BAuthor%5D&amp;cauthor=true&amp;cauthor_uid=30165205" TargetMode="External"/><Relationship Id="rId20" Type="http://schemas.openxmlformats.org/officeDocument/2006/relationships/chart" Target="charts/chart5.xml"/><Relationship Id="rId41" Type="http://schemas.openxmlformats.org/officeDocument/2006/relationships/chart" Target="charts/chart16.xml"/><Relationship Id="rId54" Type="http://schemas.openxmlformats.org/officeDocument/2006/relationships/image" Target="media/image8.png"/><Relationship Id="rId62" Type="http://schemas.openxmlformats.org/officeDocument/2006/relationships/hyperlink" Target="https://www.ncbi.nlm.nih.gov/pubmed/?term=Koudelakova%20V%5BAuthor%5D&amp;cauthor=true&amp;cauthor_uid=30165205" TargetMode="External"/><Relationship Id="rId70" Type="http://schemas.openxmlformats.org/officeDocument/2006/relationships/hyperlink" Target="https://www.ncbi.nlm.nih.gov/pubmed/?term=Vanek%20P%5BAuthor%5D&amp;cauthor=true&amp;cauthor_uid=3016520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ilka-Marek\Grant%20endometria-z&#225;&#345;&#237;%20201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Pilka-Marek\Grant%20endometria-z&#225;&#345;&#237;%20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Pilka-Marek\Grant%20endometria-z&#225;&#345;&#237;%20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Pilka-Marek\Grant%20endometria-z&#225;&#345;&#237;%20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Pilka-Marek\Grant%20endometria-z&#225;&#345;&#237;%202015.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Pilka-Marek\Grant%20endometria-z&#225;&#345;&#237;%20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Pilka-Marek\Grant%20endometria-z&#225;&#345;&#237;%202015.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Pilka-Marek\Grant%20endometria-z&#225;&#345;&#237;%202015.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E:\Pilka-Marek\Grant%20endometria-z&#225;&#345;&#237;%202015.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E:\Pilka-Marek\Grant%20endometria-z&#225;&#345;&#237;%202015.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E:\Pilka-Marek\Grant%20endometria-z&#225;&#345;&#237;%20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ilka-Marek\Grant%20endometria-z&#225;&#345;&#237;%202015.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E:\Pilka-Marek\Grant%20endometria-z&#225;&#345;&#237;%202015.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E:\Pilka-Marek\Grant%20endometria-z&#225;&#345;&#237;%202015.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E:\Pilka-Marek\Grant%20endometria-z&#225;&#345;&#237;%202015.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E:\Pilka-Marek\Grant%20endometria-z&#225;&#345;&#237;%202015.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E:\Pilka-Marek\Grant%20endometria-z&#225;&#345;&#237;%202015.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E:\Pilka-Marek\Grant%20endometria-z&#225;&#345;&#237;%202015.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E:\Pilka-Marek\Grant%20endometria-z&#225;&#345;&#237;%202015.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E:\Pilka-Marek\Grant%20endometria-z&#225;&#345;&#237;%20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Pilka-Marek\Grant%20endometria-z&#225;&#345;&#237;%2020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Pilka-Marek\Grant%20endometria-z&#225;&#345;&#237;%2020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Pilka-Marek\Grant%20endometria-z&#225;&#345;&#237;%20201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Pilka-Marek\Grant%20endometria-z&#225;&#345;&#237;%20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Pilka-Marek\Grant%20endometria-z&#225;&#345;&#237;%20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Pilka-Marek\Grant%20endometria-z&#225;&#345;&#237;%20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Pilka-Marek\Grant%20endometria-z&#225;&#345;&#237;%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List3!$B$3</c:f>
              <c:strCache>
                <c:ptCount val="1"/>
                <c:pt idx="0">
                  <c:v>RS</c:v>
                </c:pt>
              </c:strCache>
            </c:strRef>
          </c:tx>
          <c:spPr>
            <a:ln w="25400">
              <a:solidFill>
                <a:srgbClr val="FF000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List3!$C$3:$I$3</c:f>
              <c:numCache>
                <c:formatCode>#,##0,000</c:formatCode>
                <c:ptCount val="7"/>
                <c:pt idx="0" formatCode="###,000">
                  <c:v>133.42187499999994</c:v>
                </c:pt>
                <c:pt idx="1">
                  <c:v>130.89062500000003</c:v>
                </c:pt>
                <c:pt idx="2">
                  <c:v>113.67187499999989</c:v>
                </c:pt>
                <c:pt idx="3">
                  <c:v>113.03125000000011</c:v>
                </c:pt>
                <c:pt idx="4" formatCode="###,000">
                  <c:v>114.21874999999999</c:v>
                </c:pt>
                <c:pt idx="5">
                  <c:v>116.87499999999999</c:v>
                </c:pt>
                <c:pt idx="6">
                  <c:v>117.34375</c:v>
                </c:pt>
              </c:numCache>
            </c:numRef>
          </c:val>
          <c:smooth val="0"/>
          <c:extLst>
            <c:ext xmlns:c16="http://schemas.microsoft.com/office/drawing/2014/chart" uri="{C3380CC4-5D6E-409C-BE32-E72D297353CC}">
              <c16:uniqueId val="{00000000-DD9E-4ED9-A607-3727216246F4}"/>
            </c:ext>
          </c:extLst>
        </c:ser>
        <c:ser>
          <c:idx val="1"/>
          <c:order val="1"/>
          <c:tx>
            <c:strRef>
              <c:f>List3!$B$4</c:f>
              <c:strCache>
                <c:ptCount val="1"/>
                <c:pt idx="0">
                  <c:v>LS</c:v>
                </c:pt>
              </c:strCache>
            </c:strRef>
          </c:tx>
          <c:spPr>
            <a:ln w="25400">
              <a:solidFill>
                <a:srgbClr val="0070C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List3!$C$4:$I$4</c:f>
              <c:numCache>
                <c:formatCode>#,##0,000</c:formatCode>
                <c:ptCount val="7"/>
                <c:pt idx="0" formatCode="###,000">
                  <c:v>139</c:v>
                </c:pt>
                <c:pt idx="1">
                  <c:v>130.92857142857142</c:v>
                </c:pt>
                <c:pt idx="2">
                  <c:v>111.92857142857135</c:v>
                </c:pt>
                <c:pt idx="3">
                  <c:v>109.14285714285701</c:v>
                </c:pt>
                <c:pt idx="4" formatCode="###,000">
                  <c:v>111.85714285714285</c:v>
                </c:pt>
                <c:pt idx="5">
                  <c:v>112.5</c:v>
                </c:pt>
                <c:pt idx="6">
                  <c:v>114.78571428571429</c:v>
                </c:pt>
              </c:numCache>
            </c:numRef>
          </c:val>
          <c:smooth val="0"/>
          <c:extLst>
            <c:ext xmlns:c16="http://schemas.microsoft.com/office/drawing/2014/chart" uri="{C3380CC4-5D6E-409C-BE32-E72D297353CC}">
              <c16:uniqueId val="{00000001-DD9E-4ED9-A607-3727216246F4}"/>
            </c:ext>
          </c:extLst>
        </c:ser>
        <c:ser>
          <c:idx val="2"/>
          <c:order val="2"/>
          <c:tx>
            <c:strRef>
              <c:f>List3!$B$5</c:f>
              <c:strCache>
                <c:ptCount val="1"/>
                <c:pt idx="0">
                  <c:v>LT</c:v>
                </c:pt>
              </c:strCache>
            </c:strRef>
          </c:tx>
          <c:spPr>
            <a:ln w="25400">
              <a:solidFill>
                <a:srgbClr val="00B05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List3!$C$5:$I$5</c:f>
              <c:numCache>
                <c:formatCode>#,##0,000</c:formatCode>
                <c:ptCount val="7"/>
                <c:pt idx="0" formatCode="###,000">
                  <c:v>128.24137931034483</c:v>
                </c:pt>
                <c:pt idx="1">
                  <c:v>121.06451612903237</c:v>
                </c:pt>
                <c:pt idx="2">
                  <c:v>111.45161290322579</c:v>
                </c:pt>
                <c:pt idx="3">
                  <c:v>103.77419354838723</c:v>
                </c:pt>
                <c:pt idx="4" formatCode="###,000">
                  <c:v>105.5</c:v>
                </c:pt>
                <c:pt idx="5">
                  <c:v>105.61290322580643</c:v>
                </c:pt>
                <c:pt idx="6">
                  <c:v>107.96774193548376</c:v>
                </c:pt>
              </c:numCache>
            </c:numRef>
          </c:val>
          <c:smooth val="0"/>
          <c:extLst>
            <c:ext xmlns:c16="http://schemas.microsoft.com/office/drawing/2014/chart" uri="{C3380CC4-5D6E-409C-BE32-E72D297353CC}">
              <c16:uniqueId val="{00000002-DD9E-4ED9-A607-3727216246F4}"/>
            </c:ext>
          </c:extLst>
        </c:ser>
        <c:ser>
          <c:idx val="3"/>
          <c:order val="3"/>
          <c:tx>
            <c:strRef>
              <c:f>List3!$B$6</c:f>
              <c:strCache>
                <c:ptCount val="1"/>
                <c:pt idx="0">
                  <c:v>C</c:v>
                </c:pt>
              </c:strCache>
            </c:strRef>
          </c:tx>
          <c:spPr>
            <a:ln w="25400">
              <a:solidFill>
                <a:srgbClr val="FFC00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List3!$C$6:$I$6</c:f>
              <c:numCache>
                <c:formatCode>#,##0,000</c:formatCode>
                <c:ptCount val="7"/>
                <c:pt idx="0" formatCode="###,000">
                  <c:v>134.04166666666652</c:v>
                </c:pt>
                <c:pt idx="1">
                  <c:v>132.16666666666652</c:v>
                </c:pt>
                <c:pt idx="2">
                  <c:v>116.66666666666667</c:v>
                </c:pt>
                <c:pt idx="3">
                  <c:v>114.58333333333323</c:v>
                </c:pt>
                <c:pt idx="4" formatCode="###,000">
                  <c:v>116.50000000000001</c:v>
                </c:pt>
                <c:pt idx="5">
                  <c:v>113.25000000000001</c:v>
                </c:pt>
                <c:pt idx="6">
                  <c:v>118.37499999999999</c:v>
                </c:pt>
              </c:numCache>
            </c:numRef>
          </c:val>
          <c:smooth val="0"/>
          <c:extLst>
            <c:ext xmlns:c16="http://schemas.microsoft.com/office/drawing/2014/chart" uri="{C3380CC4-5D6E-409C-BE32-E72D297353CC}">
              <c16:uniqueId val="{00000003-DD9E-4ED9-A607-3727216246F4}"/>
            </c:ext>
          </c:extLst>
        </c:ser>
        <c:dLbls>
          <c:showLegendKey val="0"/>
          <c:showVal val="0"/>
          <c:showCatName val="0"/>
          <c:showSerName val="0"/>
          <c:showPercent val="0"/>
          <c:showBubbleSize val="0"/>
        </c:dLbls>
        <c:smooth val="0"/>
        <c:axId val="76341248"/>
        <c:axId val="78508800"/>
      </c:lineChart>
      <c:catAx>
        <c:axId val="76341248"/>
        <c:scaling>
          <c:orientation val="minMax"/>
        </c:scaling>
        <c:delete val="0"/>
        <c:axPos val="b"/>
        <c:numFmt formatCode="General" sourceLinked="0"/>
        <c:majorTickMark val="cross"/>
        <c:minorTickMark val="none"/>
        <c:tickLblPos val="low"/>
        <c:spPr>
          <a:ln/>
        </c:spPr>
        <c:crossAx val="78508800"/>
        <c:crossesAt val="0"/>
        <c:auto val="1"/>
        <c:lblAlgn val="ctr"/>
        <c:lblOffset val="100"/>
        <c:noMultiLvlLbl val="0"/>
      </c:catAx>
      <c:valAx>
        <c:axId val="78508800"/>
        <c:scaling>
          <c:orientation val="minMax"/>
          <c:min val="80"/>
        </c:scaling>
        <c:delete val="0"/>
        <c:axPos val="l"/>
        <c:majorGridlines/>
        <c:title>
          <c:tx>
            <c:rich>
              <a:bodyPr/>
              <a:lstStyle/>
              <a:p>
                <a:pPr>
                  <a:defRPr/>
                </a:pPr>
                <a:r>
                  <a:rPr lang="cs-CZ"/>
                  <a:t>Hemoglobin (g/l)</a:t>
                </a:r>
              </a:p>
            </c:rich>
          </c:tx>
          <c:layout>
            <c:manualLayout>
              <c:xMode val="edge"/>
              <c:yMode val="edge"/>
              <c:x val="2.4430446194225758E-2"/>
              <c:y val="0.26664458820819975"/>
            </c:manualLayout>
          </c:layout>
          <c:overlay val="0"/>
        </c:title>
        <c:numFmt formatCode="#,##0" sourceLinked="0"/>
        <c:majorTickMark val="out"/>
        <c:minorTickMark val="none"/>
        <c:tickLblPos val="nextTo"/>
        <c:crossAx val="763412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List3!$C$72</c:f>
              <c:strCache>
                <c:ptCount val="1"/>
                <c:pt idx="0">
                  <c:v>RS</c:v>
                </c:pt>
              </c:strCache>
            </c:strRef>
          </c:tx>
          <c:spPr>
            <a:ln w="25400">
              <a:solidFill>
                <a:srgbClr val="FF000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List3!$D$72:$J$72</c:f>
              <c:numCache>
                <c:formatCode>##,#00,000</c:formatCode>
                <c:ptCount val="7"/>
                <c:pt idx="0">
                  <c:v>2.9749206349206347</c:v>
                </c:pt>
                <c:pt idx="1">
                  <c:v>2.8640624999999966</c:v>
                </c:pt>
                <c:pt idx="2">
                  <c:v>2.7179687500000012</c:v>
                </c:pt>
                <c:pt idx="3">
                  <c:v>2.8165624999999923</c:v>
                </c:pt>
                <c:pt idx="4">
                  <c:v>2.9283870967741952</c:v>
                </c:pt>
                <c:pt idx="5">
                  <c:v>3.2782258064516152</c:v>
                </c:pt>
                <c:pt idx="6">
                  <c:v>3.5904838709677418</c:v>
                </c:pt>
              </c:numCache>
            </c:numRef>
          </c:val>
          <c:smooth val="0"/>
          <c:extLst>
            <c:ext xmlns:c16="http://schemas.microsoft.com/office/drawing/2014/chart" uri="{C3380CC4-5D6E-409C-BE32-E72D297353CC}">
              <c16:uniqueId val="{00000000-0FDA-4A08-86D1-818EEF0043C4}"/>
            </c:ext>
          </c:extLst>
        </c:ser>
        <c:ser>
          <c:idx val="1"/>
          <c:order val="1"/>
          <c:tx>
            <c:strRef>
              <c:f>List3!$C$73</c:f>
              <c:strCache>
                <c:ptCount val="1"/>
                <c:pt idx="0">
                  <c:v>LS</c:v>
                </c:pt>
              </c:strCache>
            </c:strRef>
          </c:tx>
          <c:spPr>
            <a:ln w="25400">
              <a:solidFill>
                <a:srgbClr val="0070C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List3!$D$73:$J$73</c:f>
              <c:numCache>
                <c:formatCode>##,#00,000</c:formatCode>
                <c:ptCount val="7"/>
                <c:pt idx="0">
                  <c:v>2.0771428571428592</c:v>
                </c:pt>
                <c:pt idx="1">
                  <c:v>3.1735714285714338</c:v>
                </c:pt>
                <c:pt idx="2">
                  <c:v>2.1542857142857148</c:v>
                </c:pt>
                <c:pt idx="3">
                  <c:v>1.6707142857142854</c:v>
                </c:pt>
                <c:pt idx="4">
                  <c:v>2.3071428571428592</c:v>
                </c:pt>
                <c:pt idx="5">
                  <c:v>3.2814285714285711</c:v>
                </c:pt>
                <c:pt idx="6">
                  <c:v>2.2521428571428572</c:v>
                </c:pt>
              </c:numCache>
            </c:numRef>
          </c:val>
          <c:smooth val="0"/>
          <c:extLst>
            <c:ext xmlns:c16="http://schemas.microsoft.com/office/drawing/2014/chart" uri="{C3380CC4-5D6E-409C-BE32-E72D297353CC}">
              <c16:uniqueId val="{00000001-0FDA-4A08-86D1-818EEF0043C4}"/>
            </c:ext>
          </c:extLst>
        </c:ser>
        <c:ser>
          <c:idx val="2"/>
          <c:order val="2"/>
          <c:tx>
            <c:strRef>
              <c:f>List3!$C$74</c:f>
              <c:strCache>
                <c:ptCount val="1"/>
                <c:pt idx="0">
                  <c:v>LT</c:v>
                </c:pt>
              </c:strCache>
            </c:strRef>
          </c:tx>
          <c:spPr>
            <a:ln w="25400">
              <a:solidFill>
                <a:srgbClr val="00B05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List3!$D$74:$J$74</c:f>
              <c:numCache>
                <c:formatCode>##,#00,000</c:formatCode>
                <c:ptCount val="7"/>
                <c:pt idx="0">
                  <c:v>2.5017241379310384</c:v>
                </c:pt>
                <c:pt idx="1">
                  <c:v>2.1058064516129051</c:v>
                </c:pt>
                <c:pt idx="2">
                  <c:v>2.2870967741935528</c:v>
                </c:pt>
                <c:pt idx="3">
                  <c:v>2.1122580645161237</c:v>
                </c:pt>
                <c:pt idx="4">
                  <c:v>2.2429032258064558</c:v>
                </c:pt>
                <c:pt idx="5">
                  <c:v>2.4112903225806437</c:v>
                </c:pt>
                <c:pt idx="6">
                  <c:v>2.3926666666666634</c:v>
                </c:pt>
              </c:numCache>
            </c:numRef>
          </c:val>
          <c:smooth val="0"/>
          <c:extLst>
            <c:ext xmlns:c16="http://schemas.microsoft.com/office/drawing/2014/chart" uri="{C3380CC4-5D6E-409C-BE32-E72D297353CC}">
              <c16:uniqueId val="{00000002-0FDA-4A08-86D1-818EEF0043C4}"/>
            </c:ext>
          </c:extLst>
        </c:ser>
        <c:ser>
          <c:idx val="3"/>
          <c:order val="3"/>
          <c:tx>
            <c:strRef>
              <c:f>List3!$C$75</c:f>
              <c:strCache>
                <c:ptCount val="1"/>
                <c:pt idx="0">
                  <c:v>C</c:v>
                </c:pt>
              </c:strCache>
            </c:strRef>
          </c:tx>
          <c:spPr>
            <a:ln w="25400">
              <a:solidFill>
                <a:srgbClr val="FFC00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List3!$D$75:$J$75</c:f>
              <c:numCache>
                <c:formatCode>##,#00,000</c:formatCode>
                <c:ptCount val="7"/>
                <c:pt idx="0">
                  <c:v>1.5779166666666666</c:v>
                </c:pt>
                <c:pt idx="1">
                  <c:v>1.5904166666666681</c:v>
                </c:pt>
                <c:pt idx="2">
                  <c:v>1.4054166666666668</c:v>
                </c:pt>
                <c:pt idx="3">
                  <c:v>1.5483333333333333</c:v>
                </c:pt>
                <c:pt idx="4">
                  <c:v>1.57375</c:v>
                </c:pt>
                <c:pt idx="5">
                  <c:v>1.807083333333334</c:v>
                </c:pt>
                <c:pt idx="6">
                  <c:v>1.6354166666666667</c:v>
                </c:pt>
              </c:numCache>
            </c:numRef>
          </c:val>
          <c:smooth val="0"/>
          <c:extLst>
            <c:ext xmlns:c16="http://schemas.microsoft.com/office/drawing/2014/chart" uri="{C3380CC4-5D6E-409C-BE32-E72D297353CC}">
              <c16:uniqueId val="{00000003-0FDA-4A08-86D1-818EEF0043C4}"/>
            </c:ext>
          </c:extLst>
        </c:ser>
        <c:dLbls>
          <c:showLegendKey val="0"/>
          <c:showVal val="0"/>
          <c:showCatName val="0"/>
          <c:showSerName val="0"/>
          <c:showPercent val="0"/>
          <c:showBubbleSize val="0"/>
        </c:dLbls>
        <c:smooth val="0"/>
        <c:axId val="214199680"/>
        <c:axId val="214201472"/>
      </c:lineChart>
      <c:catAx>
        <c:axId val="214199680"/>
        <c:scaling>
          <c:orientation val="minMax"/>
        </c:scaling>
        <c:delete val="0"/>
        <c:axPos val="b"/>
        <c:numFmt formatCode="General" sourceLinked="0"/>
        <c:majorTickMark val="cross"/>
        <c:minorTickMark val="none"/>
        <c:tickLblPos val="low"/>
        <c:spPr>
          <a:ln/>
        </c:spPr>
        <c:crossAx val="214201472"/>
        <c:crossesAt val="0"/>
        <c:auto val="1"/>
        <c:lblAlgn val="ctr"/>
        <c:lblOffset val="100"/>
        <c:noMultiLvlLbl val="0"/>
      </c:catAx>
      <c:valAx>
        <c:axId val="214201472"/>
        <c:scaling>
          <c:orientation val="minMax"/>
        </c:scaling>
        <c:delete val="0"/>
        <c:axPos val="l"/>
        <c:majorGridlines/>
        <c:title>
          <c:tx>
            <c:rich>
              <a:bodyPr/>
              <a:lstStyle/>
              <a:p>
                <a:pPr>
                  <a:defRPr/>
                </a:pPr>
                <a:r>
                  <a:rPr lang="cs-CZ"/>
                  <a:t>Kynurenine (</a:t>
                </a:r>
                <a:r>
                  <a:rPr lang="el-GR"/>
                  <a:t>μ</a:t>
                </a:r>
                <a:r>
                  <a:rPr lang="cs-CZ"/>
                  <a:t>mol/l)</a:t>
                </a:r>
              </a:p>
            </c:rich>
          </c:tx>
          <c:layout>
            <c:manualLayout>
              <c:xMode val="edge"/>
              <c:yMode val="edge"/>
              <c:x val="3.8319335083114664E-2"/>
              <c:y val="0.28114785144242754"/>
            </c:manualLayout>
          </c:layout>
          <c:overlay val="0"/>
        </c:title>
        <c:numFmt formatCode="General" sourceLinked="0"/>
        <c:majorTickMark val="out"/>
        <c:minorTickMark val="none"/>
        <c:tickLblPos val="nextTo"/>
        <c:crossAx val="21419968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List3!$C$79</c:f>
              <c:strCache>
                <c:ptCount val="1"/>
                <c:pt idx="0">
                  <c:v>RS</c:v>
                </c:pt>
              </c:strCache>
            </c:strRef>
          </c:tx>
          <c:spPr>
            <a:ln w="25400">
              <a:solidFill>
                <a:srgbClr val="FF000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List3!$D$79:$J$79</c:f>
              <c:numCache>
                <c:formatCode>##,#00,000</c:formatCode>
                <c:ptCount val="7"/>
                <c:pt idx="0">
                  <c:v>47.676442857142845</c:v>
                </c:pt>
                <c:pt idx="1">
                  <c:v>43.83411812500001</c:v>
                </c:pt>
                <c:pt idx="2">
                  <c:v>39.004130937500065</c:v>
                </c:pt>
                <c:pt idx="3">
                  <c:v>37.842046562499995</c:v>
                </c:pt>
                <c:pt idx="4">
                  <c:v>34.906618125000001</c:v>
                </c:pt>
                <c:pt idx="5">
                  <c:v>36.335027499999995</c:v>
                </c:pt>
                <c:pt idx="6">
                  <c:v>37.44441124999998</c:v>
                </c:pt>
              </c:numCache>
            </c:numRef>
          </c:val>
          <c:smooth val="0"/>
          <c:extLst>
            <c:ext xmlns:c16="http://schemas.microsoft.com/office/drawing/2014/chart" uri="{C3380CC4-5D6E-409C-BE32-E72D297353CC}">
              <c16:uniqueId val="{00000000-D771-4DB4-91EB-6B694FCE2570}"/>
            </c:ext>
          </c:extLst>
        </c:ser>
        <c:ser>
          <c:idx val="1"/>
          <c:order val="1"/>
          <c:tx>
            <c:strRef>
              <c:f>List3!$C$80</c:f>
              <c:strCache>
                <c:ptCount val="1"/>
                <c:pt idx="0">
                  <c:v>LS</c:v>
                </c:pt>
              </c:strCache>
            </c:strRef>
          </c:tx>
          <c:spPr>
            <a:ln w="25400">
              <a:solidFill>
                <a:srgbClr val="0070C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List3!$D$80:$J$80</c:f>
              <c:numCache>
                <c:formatCode>##,#00,000</c:formatCode>
                <c:ptCount val="7"/>
                <c:pt idx="0">
                  <c:v>47.110508571428554</c:v>
                </c:pt>
                <c:pt idx="1">
                  <c:v>43.012644285714174</c:v>
                </c:pt>
                <c:pt idx="2">
                  <c:v>37.368315714285835</c:v>
                </c:pt>
                <c:pt idx="3">
                  <c:v>36.480226153846012</c:v>
                </c:pt>
                <c:pt idx="4">
                  <c:v>34.793557142857225</c:v>
                </c:pt>
                <c:pt idx="5">
                  <c:v>34.871128571428507</c:v>
                </c:pt>
                <c:pt idx="6">
                  <c:v>38.081901428571427</c:v>
                </c:pt>
              </c:numCache>
            </c:numRef>
          </c:val>
          <c:smooth val="0"/>
          <c:extLst>
            <c:ext xmlns:c16="http://schemas.microsoft.com/office/drawing/2014/chart" uri="{C3380CC4-5D6E-409C-BE32-E72D297353CC}">
              <c16:uniqueId val="{00000001-D771-4DB4-91EB-6B694FCE2570}"/>
            </c:ext>
          </c:extLst>
        </c:ser>
        <c:ser>
          <c:idx val="2"/>
          <c:order val="2"/>
          <c:tx>
            <c:strRef>
              <c:f>List3!$C$81</c:f>
              <c:strCache>
                <c:ptCount val="1"/>
                <c:pt idx="0">
                  <c:v>LT</c:v>
                </c:pt>
              </c:strCache>
            </c:strRef>
          </c:tx>
          <c:spPr>
            <a:ln w="25400">
              <a:solidFill>
                <a:srgbClr val="00B05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List3!$D$81:$J$81</c:f>
              <c:numCache>
                <c:formatCode>##,#00,000</c:formatCode>
                <c:ptCount val="7"/>
                <c:pt idx="0">
                  <c:v>49.469450344827642</c:v>
                </c:pt>
                <c:pt idx="1">
                  <c:v>42.697696000000001</c:v>
                </c:pt>
                <c:pt idx="2">
                  <c:v>36.217619354838703</c:v>
                </c:pt>
                <c:pt idx="3">
                  <c:v>33.123922580645157</c:v>
                </c:pt>
                <c:pt idx="4">
                  <c:v>33.095122000000075</c:v>
                </c:pt>
                <c:pt idx="5">
                  <c:v>34.437078064516072</c:v>
                </c:pt>
                <c:pt idx="6">
                  <c:v>35.763223870967799</c:v>
                </c:pt>
              </c:numCache>
            </c:numRef>
          </c:val>
          <c:smooth val="0"/>
          <c:extLst>
            <c:ext xmlns:c16="http://schemas.microsoft.com/office/drawing/2014/chart" uri="{C3380CC4-5D6E-409C-BE32-E72D297353CC}">
              <c16:uniqueId val="{00000002-D771-4DB4-91EB-6B694FCE2570}"/>
            </c:ext>
          </c:extLst>
        </c:ser>
        <c:ser>
          <c:idx val="3"/>
          <c:order val="3"/>
          <c:tx>
            <c:strRef>
              <c:f>List3!$C$82</c:f>
              <c:strCache>
                <c:ptCount val="1"/>
                <c:pt idx="0">
                  <c:v>C</c:v>
                </c:pt>
              </c:strCache>
            </c:strRef>
          </c:tx>
          <c:spPr>
            <a:ln w="25400">
              <a:solidFill>
                <a:srgbClr val="FFC00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List3!$D$82:$J$82</c:f>
              <c:numCache>
                <c:formatCode>##,#00,000</c:formatCode>
                <c:ptCount val="7"/>
                <c:pt idx="0">
                  <c:v>43.949583333333294</c:v>
                </c:pt>
                <c:pt idx="1">
                  <c:v>43.254583333333294</c:v>
                </c:pt>
                <c:pt idx="2">
                  <c:v>41.914999999999999</c:v>
                </c:pt>
                <c:pt idx="3">
                  <c:v>41.172916666666644</c:v>
                </c:pt>
                <c:pt idx="4">
                  <c:v>39.738333333333394</c:v>
                </c:pt>
                <c:pt idx="5">
                  <c:v>40.626666666666573</c:v>
                </c:pt>
                <c:pt idx="6">
                  <c:v>42.886666666666478</c:v>
                </c:pt>
              </c:numCache>
            </c:numRef>
          </c:val>
          <c:smooth val="0"/>
          <c:extLst>
            <c:ext xmlns:c16="http://schemas.microsoft.com/office/drawing/2014/chart" uri="{C3380CC4-5D6E-409C-BE32-E72D297353CC}">
              <c16:uniqueId val="{00000003-D771-4DB4-91EB-6B694FCE2570}"/>
            </c:ext>
          </c:extLst>
        </c:ser>
        <c:dLbls>
          <c:showLegendKey val="0"/>
          <c:showVal val="0"/>
          <c:showCatName val="0"/>
          <c:showSerName val="0"/>
          <c:showPercent val="0"/>
          <c:showBubbleSize val="0"/>
        </c:dLbls>
        <c:smooth val="0"/>
        <c:axId val="214227968"/>
        <c:axId val="223515392"/>
      </c:lineChart>
      <c:catAx>
        <c:axId val="214227968"/>
        <c:scaling>
          <c:orientation val="minMax"/>
        </c:scaling>
        <c:delete val="0"/>
        <c:axPos val="b"/>
        <c:numFmt formatCode="General" sourceLinked="0"/>
        <c:majorTickMark val="cross"/>
        <c:minorTickMark val="none"/>
        <c:tickLblPos val="low"/>
        <c:spPr>
          <a:ln/>
        </c:spPr>
        <c:crossAx val="223515392"/>
        <c:crossesAt val="0"/>
        <c:auto val="1"/>
        <c:lblAlgn val="ctr"/>
        <c:lblOffset val="100"/>
        <c:noMultiLvlLbl val="0"/>
      </c:catAx>
      <c:valAx>
        <c:axId val="223515392"/>
        <c:scaling>
          <c:orientation val="minMax"/>
          <c:min val="20"/>
        </c:scaling>
        <c:delete val="0"/>
        <c:axPos val="l"/>
        <c:majorGridlines/>
        <c:title>
          <c:tx>
            <c:rich>
              <a:bodyPr/>
              <a:lstStyle/>
              <a:p>
                <a:pPr>
                  <a:defRPr/>
                </a:pPr>
                <a:r>
                  <a:rPr lang="cs-CZ"/>
                  <a:t>Tryptophan (</a:t>
                </a:r>
                <a:r>
                  <a:rPr lang="el-GR"/>
                  <a:t>μ</a:t>
                </a:r>
                <a:r>
                  <a:rPr lang="cs-CZ"/>
                  <a:t>mol/l)</a:t>
                </a:r>
              </a:p>
            </c:rich>
          </c:tx>
          <c:layout>
            <c:manualLayout>
              <c:xMode val="edge"/>
              <c:yMode val="edge"/>
              <c:x val="1.6097112860892389E-2"/>
              <c:y val="0.26181016713012439"/>
            </c:manualLayout>
          </c:layout>
          <c:overlay val="0"/>
        </c:title>
        <c:numFmt formatCode="General" sourceLinked="0"/>
        <c:majorTickMark val="out"/>
        <c:minorTickMark val="none"/>
        <c:tickLblPos val="nextTo"/>
        <c:crossAx val="21422796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96062992125985"/>
          <c:y val="5.3674255185106885E-2"/>
          <c:w val="0.66663648293963262"/>
          <c:h val="0.82521550288447465"/>
        </c:manualLayout>
      </c:layout>
      <c:lineChart>
        <c:grouping val="standard"/>
        <c:varyColors val="0"/>
        <c:ser>
          <c:idx val="0"/>
          <c:order val="0"/>
          <c:tx>
            <c:strRef>
              <c:f>List3!$C$86</c:f>
              <c:strCache>
                <c:ptCount val="1"/>
                <c:pt idx="0">
                  <c:v>RS</c:v>
                </c:pt>
              </c:strCache>
            </c:strRef>
          </c:tx>
          <c:spPr>
            <a:ln w="25400">
              <a:solidFill>
                <a:srgbClr val="FF000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List3!$D$86:$J$86</c:f>
              <c:numCache>
                <c:formatCode>##,#00,000</c:formatCode>
                <c:ptCount val="7"/>
                <c:pt idx="0">
                  <c:v>53.653941972470861</c:v>
                </c:pt>
                <c:pt idx="1">
                  <c:v>47.791030692354518</c:v>
                </c:pt>
                <c:pt idx="2">
                  <c:v>52.6987896727818</c:v>
                </c:pt>
                <c:pt idx="3">
                  <c:v>57.65052025191914</c:v>
                </c:pt>
                <c:pt idx="4">
                  <c:v>61.761499171662194</c:v>
                </c:pt>
                <c:pt idx="5">
                  <c:v>63.665515487498936</c:v>
                </c:pt>
                <c:pt idx="6">
                  <c:v>65.695079079781266</c:v>
                </c:pt>
              </c:numCache>
            </c:numRef>
          </c:val>
          <c:smooth val="0"/>
          <c:extLst>
            <c:ext xmlns:c16="http://schemas.microsoft.com/office/drawing/2014/chart" uri="{C3380CC4-5D6E-409C-BE32-E72D297353CC}">
              <c16:uniqueId val="{00000000-7954-4863-B987-8F5F07CE01E8}"/>
            </c:ext>
          </c:extLst>
        </c:ser>
        <c:ser>
          <c:idx val="1"/>
          <c:order val="1"/>
          <c:tx>
            <c:strRef>
              <c:f>List3!$C$87</c:f>
              <c:strCache>
                <c:ptCount val="1"/>
                <c:pt idx="0">
                  <c:v>LS</c:v>
                </c:pt>
              </c:strCache>
            </c:strRef>
          </c:tx>
          <c:spPr>
            <a:ln w="25400">
              <a:solidFill>
                <a:srgbClr val="0070C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List3!$D$87:$J$87</c:f>
              <c:numCache>
                <c:formatCode>##,#00,000</c:formatCode>
                <c:ptCount val="7"/>
                <c:pt idx="0">
                  <c:v>44.576969764826593</c:v>
                </c:pt>
                <c:pt idx="1">
                  <c:v>48.093179041726081</c:v>
                </c:pt>
                <c:pt idx="2">
                  <c:v>59.800695615194584</c:v>
                </c:pt>
                <c:pt idx="3">
                  <c:v>50.291947449478393</c:v>
                </c:pt>
                <c:pt idx="4">
                  <c:v>65.911165651053182</c:v>
                </c:pt>
                <c:pt idx="5">
                  <c:v>98.938325251881054</c:v>
                </c:pt>
                <c:pt idx="6">
                  <c:v>61.03622869627749</c:v>
                </c:pt>
              </c:numCache>
            </c:numRef>
          </c:val>
          <c:smooth val="0"/>
          <c:extLst>
            <c:ext xmlns:c16="http://schemas.microsoft.com/office/drawing/2014/chart" uri="{C3380CC4-5D6E-409C-BE32-E72D297353CC}">
              <c16:uniqueId val="{00000001-7954-4863-B987-8F5F07CE01E8}"/>
            </c:ext>
          </c:extLst>
        </c:ser>
        <c:ser>
          <c:idx val="2"/>
          <c:order val="2"/>
          <c:tx>
            <c:strRef>
              <c:f>List3!$C$88</c:f>
              <c:strCache>
                <c:ptCount val="1"/>
                <c:pt idx="0">
                  <c:v>LT</c:v>
                </c:pt>
              </c:strCache>
            </c:strRef>
          </c:tx>
          <c:spPr>
            <a:ln w="25400">
              <a:solidFill>
                <a:srgbClr val="00B05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List3!$D$88:$J$88</c:f>
              <c:numCache>
                <c:formatCode>##,#00,000</c:formatCode>
                <c:ptCount val="7"/>
                <c:pt idx="0">
                  <c:v>56.428763978231238</c:v>
                </c:pt>
                <c:pt idx="1">
                  <c:v>57.31491988531355</c:v>
                </c:pt>
                <c:pt idx="2">
                  <c:v>70.499637376369819</c:v>
                </c:pt>
                <c:pt idx="3">
                  <c:v>71.609124479831735</c:v>
                </c:pt>
                <c:pt idx="4">
                  <c:v>78.405508166824205</c:v>
                </c:pt>
                <c:pt idx="5">
                  <c:v>75.693630965457061</c:v>
                </c:pt>
                <c:pt idx="6">
                  <c:v>80.308672734715458</c:v>
                </c:pt>
              </c:numCache>
            </c:numRef>
          </c:val>
          <c:smooth val="0"/>
          <c:extLst>
            <c:ext xmlns:c16="http://schemas.microsoft.com/office/drawing/2014/chart" uri="{C3380CC4-5D6E-409C-BE32-E72D297353CC}">
              <c16:uniqueId val="{00000002-7954-4863-B987-8F5F07CE01E8}"/>
            </c:ext>
          </c:extLst>
        </c:ser>
        <c:ser>
          <c:idx val="3"/>
          <c:order val="3"/>
          <c:tx>
            <c:strRef>
              <c:f>List3!$C$89</c:f>
              <c:strCache>
                <c:ptCount val="1"/>
                <c:pt idx="0">
                  <c:v>C</c:v>
                </c:pt>
              </c:strCache>
            </c:strRef>
          </c:tx>
          <c:spPr>
            <a:ln w="25400">
              <a:solidFill>
                <a:srgbClr val="FFC00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List3!$D$89:$J$89</c:f>
              <c:numCache>
                <c:formatCode>##,#00,000</c:formatCode>
                <c:ptCount val="7"/>
                <c:pt idx="0">
                  <c:v>36.627083333333324</c:v>
                </c:pt>
                <c:pt idx="1">
                  <c:v>38.150416666666572</c:v>
                </c:pt>
                <c:pt idx="2">
                  <c:v>34.788750000000064</c:v>
                </c:pt>
                <c:pt idx="3">
                  <c:v>40.441666666666471</c:v>
                </c:pt>
                <c:pt idx="4">
                  <c:v>43.153750000000002</c:v>
                </c:pt>
                <c:pt idx="5">
                  <c:v>46.616666666666497</c:v>
                </c:pt>
                <c:pt idx="6">
                  <c:v>40.076250000000009</c:v>
                </c:pt>
              </c:numCache>
            </c:numRef>
          </c:val>
          <c:smooth val="0"/>
          <c:extLst>
            <c:ext xmlns:c16="http://schemas.microsoft.com/office/drawing/2014/chart" uri="{C3380CC4-5D6E-409C-BE32-E72D297353CC}">
              <c16:uniqueId val="{00000003-7954-4863-B987-8F5F07CE01E8}"/>
            </c:ext>
          </c:extLst>
        </c:ser>
        <c:dLbls>
          <c:showLegendKey val="0"/>
          <c:showVal val="0"/>
          <c:showCatName val="0"/>
          <c:showSerName val="0"/>
          <c:showPercent val="0"/>
          <c:showBubbleSize val="0"/>
        </c:dLbls>
        <c:smooth val="0"/>
        <c:axId val="225913472"/>
        <c:axId val="225931648"/>
      </c:lineChart>
      <c:catAx>
        <c:axId val="225913472"/>
        <c:scaling>
          <c:orientation val="minMax"/>
        </c:scaling>
        <c:delete val="0"/>
        <c:axPos val="b"/>
        <c:numFmt formatCode="General" sourceLinked="0"/>
        <c:majorTickMark val="cross"/>
        <c:minorTickMark val="none"/>
        <c:tickLblPos val="low"/>
        <c:spPr>
          <a:ln/>
        </c:spPr>
        <c:crossAx val="225931648"/>
        <c:crossesAt val="0"/>
        <c:auto val="1"/>
        <c:lblAlgn val="ctr"/>
        <c:lblOffset val="100"/>
        <c:noMultiLvlLbl val="0"/>
      </c:catAx>
      <c:valAx>
        <c:axId val="225931648"/>
        <c:scaling>
          <c:orientation val="minMax"/>
        </c:scaling>
        <c:delete val="0"/>
        <c:axPos val="l"/>
        <c:majorGridlines/>
        <c:title>
          <c:tx>
            <c:rich>
              <a:bodyPr/>
              <a:lstStyle/>
              <a:p>
                <a:pPr>
                  <a:defRPr/>
                </a:pPr>
                <a:r>
                  <a:rPr lang="cs-CZ"/>
                  <a:t>Kynurenine/tryptophan ratio (mmol/mol)</a:t>
                </a:r>
              </a:p>
            </c:rich>
          </c:tx>
          <c:layout>
            <c:manualLayout>
              <c:xMode val="edge"/>
              <c:yMode val="edge"/>
              <c:x val="1.6097112860892389E-2"/>
              <c:y val="0.21346595634936538"/>
            </c:manualLayout>
          </c:layout>
          <c:overlay val="0"/>
        </c:title>
        <c:numFmt formatCode="General" sourceLinked="0"/>
        <c:majorTickMark val="out"/>
        <c:minorTickMark val="none"/>
        <c:tickLblPos val="nextTo"/>
        <c:crossAx val="2259134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96062992125985"/>
          <c:y val="5.3674255185106885E-2"/>
          <c:w val="0.66663648293963262"/>
          <c:h val="0.82521550288447465"/>
        </c:manualLayout>
      </c:layout>
      <c:lineChart>
        <c:grouping val="standard"/>
        <c:varyColors val="0"/>
        <c:ser>
          <c:idx val="0"/>
          <c:order val="0"/>
          <c:tx>
            <c:strRef>
              <c:f>List3!$C$100</c:f>
              <c:strCache>
                <c:ptCount val="1"/>
                <c:pt idx="0">
                  <c:v>RS</c:v>
                </c:pt>
              </c:strCache>
            </c:strRef>
          </c:tx>
          <c:spPr>
            <a:ln w="25400">
              <a:solidFill>
                <a:srgbClr val="FF000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List3!$D$100:$J$100</c:f>
              <c:numCache>
                <c:formatCode>#,##0,000</c:formatCode>
                <c:ptCount val="7"/>
                <c:pt idx="0">
                  <c:v>167.32812500000028</c:v>
                </c:pt>
                <c:pt idx="1">
                  <c:v>148.71874999999997</c:v>
                </c:pt>
                <c:pt idx="2">
                  <c:v>171.88888888888928</c:v>
                </c:pt>
                <c:pt idx="3">
                  <c:v>179.03125</c:v>
                </c:pt>
                <c:pt idx="4">
                  <c:v>193.7968749999998</c:v>
                </c:pt>
                <c:pt idx="5">
                  <c:v>202.01562499999977</c:v>
                </c:pt>
                <c:pt idx="6">
                  <c:v>201.0625</c:v>
                </c:pt>
              </c:numCache>
            </c:numRef>
          </c:val>
          <c:smooth val="0"/>
          <c:extLst>
            <c:ext xmlns:c16="http://schemas.microsoft.com/office/drawing/2014/chart" uri="{C3380CC4-5D6E-409C-BE32-E72D297353CC}">
              <c16:uniqueId val="{00000000-8790-4FAB-911E-B840AE62980B}"/>
            </c:ext>
          </c:extLst>
        </c:ser>
        <c:ser>
          <c:idx val="1"/>
          <c:order val="1"/>
          <c:tx>
            <c:strRef>
              <c:f>List3!$C$101</c:f>
              <c:strCache>
                <c:ptCount val="1"/>
                <c:pt idx="0">
                  <c:v>LS</c:v>
                </c:pt>
              </c:strCache>
            </c:strRef>
          </c:tx>
          <c:spPr>
            <a:ln w="25400">
              <a:solidFill>
                <a:srgbClr val="0070C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List3!$D$101:$J$101</c:f>
              <c:numCache>
                <c:formatCode>#,##0,000</c:formatCode>
                <c:ptCount val="7"/>
                <c:pt idx="0">
                  <c:v>151.14285714285691</c:v>
                </c:pt>
                <c:pt idx="1">
                  <c:v>127.42857142857135</c:v>
                </c:pt>
                <c:pt idx="2">
                  <c:v>152.21428571428541</c:v>
                </c:pt>
                <c:pt idx="3">
                  <c:v>171.07692307692307</c:v>
                </c:pt>
                <c:pt idx="4">
                  <c:v>161.14285714285691</c:v>
                </c:pt>
                <c:pt idx="5">
                  <c:v>164.71428571428535</c:v>
                </c:pt>
                <c:pt idx="6">
                  <c:v>180.78571428571431</c:v>
                </c:pt>
              </c:numCache>
            </c:numRef>
          </c:val>
          <c:smooth val="0"/>
          <c:extLst>
            <c:ext xmlns:c16="http://schemas.microsoft.com/office/drawing/2014/chart" uri="{C3380CC4-5D6E-409C-BE32-E72D297353CC}">
              <c16:uniqueId val="{00000001-8790-4FAB-911E-B840AE62980B}"/>
            </c:ext>
          </c:extLst>
        </c:ser>
        <c:ser>
          <c:idx val="2"/>
          <c:order val="2"/>
          <c:tx>
            <c:strRef>
              <c:f>List3!$C$102</c:f>
              <c:strCache>
                <c:ptCount val="1"/>
                <c:pt idx="0">
                  <c:v>LT</c:v>
                </c:pt>
              </c:strCache>
            </c:strRef>
          </c:tx>
          <c:spPr>
            <a:ln w="25400">
              <a:solidFill>
                <a:srgbClr val="00B05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List3!$D$102:$J$102</c:f>
              <c:numCache>
                <c:formatCode>#,##0,000</c:formatCode>
                <c:ptCount val="7"/>
                <c:pt idx="0">
                  <c:v>224.34482758620686</c:v>
                </c:pt>
                <c:pt idx="1">
                  <c:v>230.51612903225808</c:v>
                </c:pt>
                <c:pt idx="2">
                  <c:v>279.25806451612897</c:v>
                </c:pt>
                <c:pt idx="3">
                  <c:v>222.70967741935465</c:v>
                </c:pt>
                <c:pt idx="4">
                  <c:v>215.43333333333356</c:v>
                </c:pt>
                <c:pt idx="5">
                  <c:v>250.19354838709702</c:v>
                </c:pt>
                <c:pt idx="6">
                  <c:v>240.53333333333347</c:v>
                </c:pt>
              </c:numCache>
            </c:numRef>
          </c:val>
          <c:smooth val="0"/>
          <c:extLst>
            <c:ext xmlns:c16="http://schemas.microsoft.com/office/drawing/2014/chart" uri="{C3380CC4-5D6E-409C-BE32-E72D297353CC}">
              <c16:uniqueId val="{00000002-8790-4FAB-911E-B840AE62980B}"/>
            </c:ext>
          </c:extLst>
        </c:ser>
        <c:ser>
          <c:idx val="3"/>
          <c:order val="3"/>
          <c:tx>
            <c:strRef>
              <c:f>List3!$C$103</c:f>
              <c:strCache>
                <c:ptCount val="1"/>
                <c:pt idx="0">
                  <c:v>C</c:v>
                </c:pt>
              </c:strCache>
            </c:strRef>
          </c:tx>
          <c:spPr>
            <a:ln w="25400">
              <a:solidFill>
                <a:srgbClr val="FFC00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List3!$D$103:$J$103</c:f>
              <c:numCache>
                <c:formatCode>#,##0,000</c:formatCode>
                <c:ptCount val="7"/>
                <c:pt idx="0">
                  <c:v>371.00000000000011</c:v>
                </c:pt>
                <c:pt idx="1">
                  <c:v>143.5</c:v>
                </c:pt>
                <c:pt idx="2">
                  <c:v>164.58333333333357</c:v>
                </c:pt>
                <c:pt idx="3">
                  <c:v>149.16666666666652</c:v>
                </c:pt>
                <c:pt idx="4">
                  <c:v>168.37500000000003</c:v>
                </c:pt>
                <c:pt idx="5">
                  <c:v>223.70833333333354</c:v>
                </c:pt>
                <c:pt idx="6">
                  <c:v>231.25</c:v>
                </c:pt>
              </c:numCache>
            </c:numRef>
          </c:val>
          <c:smooth val="0"/>
          <c:extLst>
            <c:ext xmlns:c16="http://schemas.microsoft.com/office/drawing/2014/chart" uri="{C3380CC4-5D6E-409C-BE32-E72D297353CC}">
              <c16:uniqueId val="{00000003-8790-4FAB-911E-B840AE62980B}"/>
            </c:ext>
          </c:extLst>
        </c:ser>
        <c:dLbls>
          <c:showLegendKey val="0"/>
          <c:showVal val="0"/>
          <c:showCatName val="0"/>
          <c:showSerName val="0"/>
          <c:showPercent val="0"/>
          <c:showBubbleSize val="0"/>
        </c:dLbls>
        <c:smooth val="0"/>
        <c:axId val="225970432"/>
        <c:axId val="226004992"/>
      </c:lineChart>
      <c:catAx>
        <c:axId val="225970432"/>
        <c:scaling>
          <c:orientation val="minMax"/>
        </c:scaling>
        <c:delete val="0"/>
        <c:axPos val="b"/>
        <c:numFmt formatCode="General" sourceLinked="0"/>
        <c:majorTickMark val="cross"/>
        <c:minorTickMark val="none"/>
        <c:tickLblPos val="low"/>
        <c:spPr>
          <a:ln/>
        </c:spPr>
        <c:crossAx val="226004992"/>
        <c:crossesAt val="0"/>
        <c:auto val="1"/>
        <c:lblAlgn val="ctr"/>
        <c:lblOffset val="100"/>
        <c:noMultiLvlLbl val="0"/>
      </c:catAx>
      <c:valAx>
        <c:axId val="226004992"/>
        <c:scaling>
          <c:orientation val="minMax"/>
        </c:scaling>
        <c:delete val="0"/>
        <c:axPos val="l"/>
        <c:majorGridlines/>
        <c:title>
          <c:tx>
            <c:rich>
              <a:bodyPr/>
              <a:lstStyle/>
              <a:p>
                <a:pPr>
                  <a:defRPr/>
                </a:pPr>
                <a:r>
                  <a:rPr lang="cs-CZ"/>
                  <a:t>Urinary neopterin/creatinine ratio (</a:t>
                </a:r>
                <a:r>
                  <a:rPr lang="el-GR"/>
                  <a:t>μ</a:t>
                </a:r>
                <a:r>
                  <a:rPr lang="cs-CZ"/>
                  <a:t>mol/mol creatinine)</a:t>
                </a:r>
              </a:p>
            </c:rich>
          </c:tx>
          <c:layout>
            <c:manualLayout>
              <c:xMode val="edge"/>
              <c:yMode val="edge"/>
              <c:x val="4.9860017497812912E-3"/>
              <c:y val="0.18445942988090994"/>
            </c:manualLayout>
          </c:layout>
          <c:overlay val="0"/>
        </c:title>
        <c:numFmt formatCode="General" sourceLinked="0"/>
        <c:majorTickMark val="out"/>
        <c:minorTickMark val="none"/>
        <c:tickLblPos val="nextTo"/>
        <c:crossAx val="2259704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List3!$B$3</c:f>
              <c:strCache>
                <c:ptCount val="1"/>
                <c:pt idx="0">
                  <c:v>RS</c:v>
                </c:pt>
              </c:strCache>
            </c:strRef>
          </c:tx>
          <c:spPr>
            <a:ln w="25400">
              <a:solidFill>
                <a:srgbClr val="FF000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List3!$C$3:$I$3</c:f>
              <c:numCache>
                <c:formatCode>#,##0,000</c:formatCode>
                <c:ptCount val="7"/>
                <c:pt idx="0" formatCode="###,000">
                  <c:v>133.42187499999994</c:v>
                </c:pt>
                <c:pt idx="1">
                  <c:v>130.89062500000003</c:v>
                </c:pt>
                <c:pt idx="2">
                  <c:v>113.67187499999997</c:v>
                </c:pt>
                <c:pt idx="3">
                  <c:v>113.03125000000003</c:v>
                </c:pt>
                <c:pt idx="4" formatCode="###,000">
                  <c:v>114.21874999999999</c:v>
                </c:pt>
                <c:pt idx="5">
                  <c:v>116.875</c:v>
                </c:pt>
                <c:pt idx="6">
                  <c:v>117.34375</c:v>
                </c:pt>
              </c:numCache>
            </c:numRef>
          </c:val>
          <c:smooth val="0"/>
          <c:extLst>
            <c:ext xmlns:c16="http://schemas.microsoft.com/office/drawing/2014/chart" uri="{C3380CC4-5D6E-409C-BE32-E72D297353CC}">
              <c16:uniqueId val="{00000000-F6ED-4514-A279-9CA9B4C633B9}"/>
            </c:ext>
          </c:extLst>
        </c:ser>
        <c:ser>
          <c:idx val="1"/>
          <c:order val="1"/>
          <c:tx>
            <c:strRef>
              <c:f>List3!$B$4</c:f>
              <c:strCache>
                <c:ptCount val="1"/>
                <c:pt idx="0">
                  <c:v>LS</c:v>
                </c:pt>
              </c:strCache>
            </c:strRef>
          </c:tx>
          <c:spPr>
            <a:ln w="25400">
              <a:solidFill>
                <a:srgbClr val="0070C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List3!$C$4:$I$4</c:f>
              <c:numCache>
                <c:formatCode>#,##0,000</c:formatCode>
                <c:ptCount val="7"/>
                <c:pt idx="0" formatCode="###,000">
                  <c:v>139</c:v>
                </c:pt>
                <c:pt idx="1">
                  <c:v>130.92857142857142</c:v>
                </c:pt>
                <c:pt idx="2">
                  <c:v>111.92857142857139</c:v>
                </c:pt>
                <c:pt idx="3">
                  <c:v>109.1428571428571</c:v>
                </c:pt>
                <c:pt idx="4" formatCode="###,000">
                  <c:v>111.85714285714285</c:v>
                </c:pt>
                <c:pt idx="5">
                  <c:v>112.5</c:v>
                </c:pt>
                <c:pt idx="6">
                  <c:v>114.78571428571429</c:v>
                </c:pt>
              </c:numCache>
            </c:numRef>
          </c:val>
          <c:smooth val="0"/>
          <c:extLst>
            <c:ext xmlns:c16="http://schemas.microsoft.com/office/drawing/2014/chart" uri="{C3380CC4-5D6E-409C-BE32-E72D297353CC}">
              <c16:uniqueId val="{00000001-F6ED-4514-A279-9CA9B4C633B9}"/>
            </c:ext>
          </c:extLst>
        </c:ser>
        <c:ser>
          <c:idx val="2"/>
          <c:order val="2"/>
          <c:tx>
            <c:strRef>
              <c:f>List3!$B$5</c:f>
              <c:strCache>
                <c:ptCount val="1"/>
                <c:pt idx="0">
                  <c:v>LT</c:v>
                </c:pt>
              </c:strCache>
            </c:strRef>
          </c:tx>
          <c:spPr>
            <a:ln w="25400">
              <a:solidFill>
                <a:srgbClr val="00B05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List3!$C$5:$I$5</c:f>
              <c:numCache>
                <c:formatCode>#,##0,000</c:formatCode>
                <c:ptCount val="7"/>
                <c:pt idx="0" formatCode="###,000">
                  <c:v>128.24137931034483</c:v>
                </c:pt>
                <c:pt idx="1">
                  <c:v>121.06451612903228</c:v>
                </c:pt>
                <c:pt idx="2">
                  <c:v>111.45161290322579</c:v>
                </c:pt>
                <c:pt idx="3">
                  <c:v>103.77419354838713</c:v>
                </c:pt>
                <c:pt idx="4" formatCode="###,000">
                  <c:v>105.5</c:v>
                </c:pt>
                <c:pt idx="5">
                  <c:v>105.61290322580643</c:v>
                </c:pt>
                <c:pt idx="6">
                  <c:v>107.96774193548384</c:v>
                </c:pt>
              </c:numCache>
            </c:numRef>
          </c:val>
          <c:smooth val="0"/>
          <c:extLst>
            <c:ext xmlns:c16="http://schemas.microsoft.com/office/drawing/2014/chart" uri="{C3380CC4-5D6E-409C-BE32-E72D297353CC}">
              <c16:uniqueId val="{00000002-F6ED-4514-A279-9CA9B4C633B9}"/>
            </c:ext>
          </c:extLst>
        </c:ser>
        <c:ser>
          <c:idx val="3"/>
          <c:order val="3"/>
          <c:tx>
            <c:strRef>
              <c:f>List3!$B$6</c:f>
              <c:strCache>
                <c:ptCount val="1"/>
                <c:pt idx="0">
                  <c:v>C</c:v>
                </c:pt>
              </c:strCache>
            </c:strRef>
          </c:tx>
          <c:spPr>
            <a:ln w="25400">
              <a:solidFill>
                <a:srgbClr val="FFC000"/>
              </a:solidFill>
            </a:ln>
          </c:spPr>
          <c:marker>
            <c:symbol val="none"/>
          </c:marker>
          <c:cat>
            <c:strRef>
              <c:f>List3!$C$2:$I$2</c:f>
              <c:strCache>
                <c:ptCount val="7"/>
                <c:pt idx="0">
                  <c:v>Day -1</c:v>
                </c:pt>
                <c:pt idx="1">
                  <c:v>Day 0</c:v>
                </c:pt>
                <c:pt idx="2">
                  <c:v>Day 1</c:v>
                </c:pt>
                <c:pt idx="3">
                  <c:v>Day 2</c:v>
                </c:pt>
                <c:pt idx="4">
                  <c:v>Day 3</c:v>
                </c:pt>
                <c:pt idx="5">
                  <c:v>Day 4</c:v>
                </c:pt>
                <c:pt idx="6">
                  <c:v>Day 5</c:v>
                </c:pt>
              </c:strCache>
            </c:strRef>
          </c:cat>
          <c:val>
            <c:numRef>
              <c:f>List3!$C$6:$I$6</c:f>
              <c:numCache>
                <c:formatCode>#,##0,000</c:formatCode>
                <c:ptCount val="7"/>
                <c:pt idx="0" formatCode="###,000">
                  <c:v>134.04166666666663</c:v>
                </c:pt>
                <c:pt idx="1">
                  <c:v>132.16666666666663</c:v>
                </c:pt>
                <c:pt idx="2">
                  <c:v>116.66666666666667</c:v>
                </c:pt>
                <c:pt idx="3">
                  <c:v>114.58333333333331</c:v>
                </c:pt>
                <c:pt idx="4" formatCode="###,000">
                  <c:v>116.50000000000001</c:v>
                </c:pt>
                <c:pt idx="5">
                  <c:v>113.25000000000001</c:v>
                </c:pt>
                <c:pt idx="6">
                  <c:v>118.37499999999999</c:v>
                </c:pt>
              </c:numCache>
            </c:numRef>
          </c:val>
          <c:smooth val="0"/>
          <c:extLst>
            <c:ext xmlns:c16="http://schemas.microsoft.com/office/drawing/2014/chart" uri="{C3380CC4-5D6E-409C-BE32-E72D297353CC}">
              <c16:uniqueId val="{00000003-F6ED-4514-A279-9CA9B4C633B9}"/>
            </c:ext>
          </c:extLst>
        </c:ser>
        <c:dLbls>
          <c:showLegendKey val="0"/>
          <c:showVal val="0"/>
          <c:showCatName val="0"/>
          <c:showSerName val="0"/>
          <c:showPercent val="0"/>
          <c:showBubbleSize val="0"/>
        </c:dLbls>
        <c:smooth val="0"/>
        <c:axId val="239015808"/>
        <c:axId val="239017344"/>
      </c:lineChart>
      <c:catAx>
        <c:axId val="239015808"/>
        <c:scaling>
          <c:orientation val="minMax"/>
        </c:scaling>
        <c:delete val="0"/>
        <c:axPos val="b"/>
        <c:numFmt formatCode="General" sourceLinked="0"/>
        <c:majorTickMark val="cross"/>
        <c:minorTickMark val="none"/>
        <c:tickLblPos val="low"/>
        <c:spPr>
          <a:ln/>
        </c:spPr>
        <c:crossAx val="239017344"/>
        <c:crossesAt val="0"/>
        <c:auto val="1"/>
        <c:lblAlgn val="ctr"/>
        <c:lblOffset val="100"/>
        <c:noMultiLvlLbl val="0"/>
      </c:catAx>
      <c:valAx>
        <c:axId val="239017344"/>
        <c:scaling>
          <c:orientation val="minMax"/>
          <c:min val="80"/>
        </c:scaling>
        <c:delete val="0"/>
        <c:axPos val="l"/>
        <c:majorGridlines/>
        <c:title>
          <c:tx>
            <c:rich>
              <a:bodyPr/>
              <a:lstStyle/>
              <a:p>
                <a:pPr>
                  <a:defRPr/>
                </a:pPr>
                <a:r>
                  <a:rPr lang="cs-CZ"/>
                  <a:t>Hemoglobin (g/l)</a:t>
                </a:r>
              </a:p>
            </c:rich>
          </c:tx>
          <c:layout>
            <c:manualLayout>
              <c:xMode val="edge"/>
              <c:yMode val="edge"/>
              <c:x val="2.4430446194225734E-2"/>
              <c:y val="0.26664458820819975"/>
            </c:manualLayout>
          </c:layout>
          <c:overlay val="0"/>
        </c:title>
        <c:numFmt formatCode="#,##0" sourceLinked="0"/>
        <c:majorTickMark val="out"/>
        <c:minorTickMark val="none"/>
        <c:tickLblPos val="nextTo"/>
        <c:crossAx val="2390158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List3!$B$13</c:f>
              <c:strCache>
                <c:ptCount val="1"/>
                <c:pt idx="0">
                  <c:v>RS</c:v>
                </c:pt>
              </c:strCache>
            </c:strRef>
          </c:tx>
          <c:spPr>
            <a:ln w="25400">
              <a:solidFill>
                <a:srgbClr val="FF000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List3!$C$13:$I$13</c:f>
              <c:numCache>
                <c:formatCode>##,#00,000</c:formatCode>
                <c:ptCount val="7"/>
                <c:pt idx="0">
                  <c:v>7.3862500000000004</c:v>
                </c:pt>
                <c:pt idx="1">
                  <c:v>8.9223437499999978</c:v>
                </c:pt>
                <c:pt idx="2">
                  <c:v>11.019218749999997</c:v>
                </c:pt>
                <c:pt idx="3">
                  <c:v>9.1246875000000003</c:v>
                </c:pt>
                <c:pt idx="4">
                  <c:v>7.7585937500000002</c:v>
                </c:pt>
                <c:pt idx="5">
                  <c:v>7.4484126984127013</c:v>
                </c:pt>
                <c:pt idx="6">
                  <c:v>7.6514062499999973</c:v>
                </c:pt>
              </c:numCache>
            </c:numRef>
          </c:val>
          <c:smooth val="0"/>
          <c:extLst>
            <c:ext xmlns:c16="http://schemas.microsoft.com/office/drawing/2014/chart" uri="{C3380CC4-5D6E-409C-BE32-E72D297353CC}">
              <c16:uniqueId val="{00000000-3D39-4960-B17C-26FDCFD03334}"/>
            </c:ext>
          </c:extLst>
        </c:ser>
        <c:ser>
          <c:idx val="1"/>
          <c:order val="1"/>
          <c:tx>
            <c:strRef>
              <c:f>List3!$B$14</c:f>
              <c:strCache>
                <c:ptCount val="1"/>
                <c:pt idx="0">
                  <c:v>LS</c:v>
                </c:pt>
              </c:strCache>
            </c:strRef>
          </c:tx>
          <c:spPr>
            <a:ln w="25400">
              <a:solidFill>
                <a:srgbClr val="0070C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List3!$C$14:$I$14</c:f>
              <c:numCache>
                <c:formatCode>##,#00,000</c:formatCode>
                <c:ptCount val="7"/>
                <c:pt idx="0">
                  <c:v>7.3014285714285716</c:v>
                </c:pt>
                <c:pt idx="1">
                  <c:v>7.4435714285714294</c:v>
                </c:pt>
                <c:pt idx="2">
                  <c:v>10.114285714285714</c:v>
                </c:pt>
                <c:pt idx="3">
                  <c:v>8.4021428571428611</c:v>
                </c:pt>
                <c:pt idx="4">
                  <c:v>7.1314285714285717</c:v>
                </c:pt>
                <c:pt idx="5">
                  <c:v>6.75</c:v>
                </c:pt>
                <c:pt idx="6">
                  <c:v>7.1228571428571419</c:v>
                </c:pt>
              </c:numCache>
            </c:numRef>
          </c:val>
          <c:smooth val="0"/>
          <c:extLst>
            <c:ext xmlns:c16="http://schemas.microsoft.com/office/drawing/2014/chart" uri="{C3380CC4-5D6E-409C-BE32-E72D297353CC}">
              <c16:uniqueId val="{00000001-3D39-4960-B17C-26FDCFD03334}"/>
            </c:ext>
          </c:extLst>
        </c:ser>
        <c:ser>
          <c:idx val="2"/>
          <c:order val="2"/>
          <c:tx>
            <c:strRef>
              <c:f>List3!$B$15</c:f>
              <c:strCache>
                <c:ptCount val="1"/>
                <c:pt idx="0">
                  <c:v>LT</c:v>
                </c:pt>
              </c:strCache>
            </c:strRef>
          </c:tx>
          <c:spPr>
            <a:ln w="25400">
              <a:solidFill>
                <a:srgbClr val="00B05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List3!$C$15:$I$15</c:f>
              <c:numCache>
                <c:formatCode>##,#00,000</c:formatCode>
                <c:ptCount val="7"/>
                <c:pt idx="0">
                  <c:v>8.3524137931034517</c:v>
                </c:pt>
                <c:pt idx="1">
                  <c:v>9.141935483870963</c:v>
                </c:pt>
                <c:pt idx="2">
                  <c:v>10.830000000000002</c:v>
                </c:pt>
                <c:pt idx="3">
                  <c:v>10.157419354838714</c:v>
                </c:pt>
                <c:pt idx="4">
                  <c:v>9.1851612903225757</c:v>
                </c:pt>
                <c:pt idx="5">
                  <c:v>7.9520000000000017</c:v>
                </c:pt>
                <c:pt idx="6">
                  <c:v>7.5529032258064488</c:v>
                </c:pt>
              </c:numCache>
            </c:numRef>
          </c:val>
          <c:smooth val="0"/>
          <c:extLst>
            <c:ext xmlns:c16="http://schemas.microsoft.com/office/drawing/2014/chart" uri="{C3380CC4-5D6E-409C-BE32-E72D297353CC}">
              <c16:uniqueId val="{00000002-3D39-4960-B17C-26FDCFD03334}"/>
            </c:ext>
          </c:extLst>
        </c:ser>
        <c:ser>
          <c:idx val="3"/>
          <c:order val="3"/>
          <c:tx>
            <c:strRef>
              <c:f>List3!$B$16</c:f>
              <c:strCache>
                <c:ptCount val="1"/>
                <c:pt idx="0">
                  <c:v>C</c:v>
                </c:pt>
              </c:strCache>
            </c:strRef>
          </c:tx>
          <c:spPr>
            <a:ln w="25400">
              <a:solidFill>
                <a:srgbClr val="FFC00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List3!$C$16:$I$16</c:f>
              <c:numCache>
                <c:formatCode>##,#00,000</c:formatCode>
                <c:ptCount val="7"/>
                <c:pt idx="0">
                  <c:v>7.3895833333333334</c:v>
                </c:pt>
                <c:pt idx="1">
                  <c:v>7.320833333333332</c:v>
                </c:pt>
                <c:pt idx="2">
                  <c:v>11.453333333333337</c:v>
                </c:pt>
                <c:pt idx="3">
                  <c:v>9.0816666666666706</c:v>
                </c:pt>
                <c:pt idx="4">
                  <c:v>10.245833333333334</c:v>
                </c:pt>
                <c:pt idx="5">
                  <c:v>7.2404166666666665</c:v>
                </c:pt>
                <c:pt idx="6">
                  <c:v>7.1287499999999984</c:v>
                </c:pt>
              </c:numCache>
            </c:numRef>
          </c:val>
          <c:smooth val="0"/>
          <c:extLst>
            <c:ext xmlns:c16="http://schemas.microsoft.com/office/drawing/2014/chart" uri="{C3380CC4-5D6E-409C-BE32-E72D297353CC}">
              <c16:uniqueId val="{00000003-3D39-4960-B17C-26FDCFD03334}"/>
            </c:ext>
          </c:extLst>
        </c:ser>
        <c:dLbls>
          <c:showLegendKey val="0"/>
          <c:showVal val="0"/>
          <c:showCatName val="0"/>
          <c:showSerName val="0"/>
          <c:showPercent val="0"/>
          <c:showBubbleSize val="0"/>
        </c:dLbls>
        <c:smooth val="0"/>
        <c:axId val="239194496"/>
        <c:axId val="239196032"/>
      </c:lineChart>
      <c:catAx>
        <c:axId val="239194496"/>
        <c:scaling>
          <c:orientation val="minMax"/>
        </c:scaling>
        <c:delete val="0"/>
        <c:axPos val="b"/>
        <c:numFmt formatCode="General" sourceLinked="0"/>
        <c:majorTickMark val="cross"/>
        <c:minorTickMark val="none"/>
        <c:tickLblPos val="low"/>
        <c:spPr>
          <a:ln/>
        </c:spPr>
        <c:crossAx val="239196032"/>
        <c:crossesAt val="0"/>
        <c:auto val="1"/>
        <c:lblAlgn val="ctr"/>
        <c:lblOffset val="100"/>
        <c:noMultiLvlLbl val="0"/>
      </c:catAx>
      <c:valAx>
        <c:axId val="239196032"/>
        <c:scaling>
          <c:orientation val="minMax"/>
          <c:min val="5"/>
        </c:scaling>
        <c:delete val="0"/>
        <c:axPos val="l"/>
        <c:majorGridlines/>
        <c:title>
          <c:tx>
            <c:rich>
              <a:bodyPr/>
              <a:lstStyle/>
              <a:p>
                <a:pPr>
                  <a:defRPr/>
                </a:pPr>
                <a:r>
                  <a:rPr lang="cs-CZ"/>
                  <a:t>Leukocytes (10</a:t>
                </a:r>
                <a:r>
                  <a:rPr lang="cs-CZ" baseline="30000"/>
                  <a:t>9</a:t>
                </a:r>
                <a:r>
                  <a:rPr lang="cs-CZ"/>
                  <a:t>/l)</a:t>
                </a:r>
              </a:p>
            </c:rich>
          </c:tx>
          <c:layout>
            <c:manualLayout>
              <c:xMode val="edge"/>
              <c:yMode val="edge"/>
              <c:x val="2.4430446194225734E-2"/>
              <c:y val="0.26664458820819975"/>
            </c:manualLayout>
          </c:layout>
          <c:overlay val="0"/>
        </c:title>
        <c:numFmt formatCode="#,##0" sourceLinked="0"/>
        <c:majorTickMark val="out"/>
        <c:minorTickMark val="none"/>
        <c:tickLblPos val="nextTo"/>
        <c:crossAx val="23919449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List3!$C$23</c:f>
              <c:strCache>
                <c:ptCount val="1"/>
                <c:pt idx="0">
                  <c:v>RS</c:v>
                </c:pt>
              </c:strCache>
            </c:strRef>
          </c:tx>
          <c:spPr>
            <a:ln w="25400">
              <a:solidFill>
                <a:srgbClr val="FF000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List3!$D$23:$J$23</c:f>
              <c:numCache>
                <c:formatCode>#,##0,000</c:formatCode>
                <c:ptCount val="7"/>
                <c:pt idx="0">
                  <c:v>243.390625</c:v>
                </c:pt>
                <c:pt idx="1">
                  <c:v>232.98437499999997</c:v>
                </c:pt>
                <c:pt idx="2">
                  <c:v>207.8125</c:v>
                </c:pt>
                <c:pt idx="3">
                  <c:v>203.73437499999997</c:v>
                </c:pt>
                <c:pt idx="4" formatCode="###,000">
                  <c:v>234.3125</c:v>
                </c:pt>
                <c:pt idx="5">
                  <c:v>233.31250000000003</c:v>
                </c:pt>
                <c:pt idx="6">
                  <c:v>251.0625</c:v>
                </c:pt>
              </c:numCache>
            </c:numRef>
          </c:val>
          <c:smooth val="0"/>
          <c:extLst>
            <c:ext xmlns:c16="http://schemas.microsoft.com/office/drawing/2014/chart" uri="{C3380CC4-5D6E-409C-BE32-E72D297353CC}">
              <c16:uniqueId val="{00000000-C7E7-452E-AB79-F45AD31EE9E6}"/>
            </c:ext>
          </c:extLst>
        </c:ser>
        <c:ser>
          <c:idx val="1"/>
          <c:order val="1"/>
          <c:tx>
            <c:strRef>
              <c:f>List3!$C$24</c:f>
              <c:strCache>
                <c:ptCount val="1"/>
                <c:pt idx="0">
                  <c:v>LS</c:v>
                </c:pt>
              </c:strCache>
            </c:strRef>
          </c:tx>
          <c:spPr>
            <a:ln w="25400">
              <a:solidFill>
                <a:srgbClr val="0070C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List3!$D$24:$J$24</c:f>
              <c:numCache>
                <c:formatCode>#,##0,000</c:formatCode>
                <c:ptCount val="7"/>
                <c:pt idx="0">
                  <c:v>246.35714285714292</c:v>
                </c:pt>
                <c:pt idx="1">
                  <c:v>232.07142857142864</c:v>
                </c:pt>
                <c:pt idx="2">
                  <c:v>205.07142857142861</c:v>
                </c:pt>
                <c:pt idx="3">
                  <c:v>190.35714285714292</c:v>
                </c:pt>
                <c:pt idx="4" formatCode="###,000">
                  <c:v>206.57142857142861</c:v>
                </c:pt>
                <c:pt idx="5">
                  <c:v>227.64285714285711</c:v>
                </c:pt>
                <c:pt idx="6">
                  <c:v>244.85714285714292</c:v>
                </c:pt>
              </c:numCache>
            </c:numRef>
          </c:val>
          <c:smooth val="0"/>
          <c:extLst>
            <c:ext xmlns:c16="http://schemas.microsoft.com/office/drawing/2014/chart" uri="{C3380CC4-5D6E-409C-BE32-E72D297353CC}">
              <c16:uniqueId val="{00000001-C7E7-452E-AB79-F45AD31EE9E6}"/>
            </c:ext>
          </c:extLst>
        </c:ser>
        <c:ser>
          <c:idx val="2"/>
          <c:order val="2"/>
          <c:tx>
            <c:strRef>
              <c:f>List3!$C$25</c:f>
              <c:strCache>
                <c:ptCount val="1"/>
                <c:pt idx="0">
                  <c:v>LT</c:v>
                </c:pt>
              </c:strCache>
            </c:strRef>
          </c:tx>
          <c:spPr>
            <a:ln w="25400">
              <a:solidFill>
                <a:srgbClr val="00B05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List3!$D$25:$J$25</c:f>
              <c:numCache>
                <c:formatCode>#,##0,000</c:formatCode>
                <c:ptCount val="7"/>
                <c:pt idx="0">
                  <c:v>274.37931034482762</c:v>
                </c:pt>
                <c:pt idx="1">
                  <c:v>252.45161290322588</c:v>
                </c:pt>
                <c:pt idx="2">
                  <c:v>232.29032258064521</c:v>
                </c:pt>
                <c:pt idx="3">
                  <c:v>219.80645161290326</c:v>
                </c:pt>
                <c:pt idx="4" formatCode="###,000">
                  <c:v>233.56666666666663</c:v>
                </c:pt>
                <c:pt idx="5">
                  <c:v>256.32258064516139</c:v>
                </c:pt>
                <c:pt idx="6">
                  <c:v>275.74193548387103</c:v>
                </c:pt>
              </c:numCache>
            </c:numRef>
          </c:val>
          <c:smooth val="0"/>
          <c:extLst>
            <c:ext xmlns:c16="http://schemas.microsoft.com/office/drawing/2014/chart" uri="{C3380CC4-5D6E-409C-BE32-E72D297353CC}">
              <c16:uniqueId val="{00000002-C7E7-452E-AB79-F45AD31EE9E6}"/>
            </c:ext>
          </c:extLst>
        </c:ser>
        <c:ser>
          <c:idx val="3"/>
          <c:order val="3"/>
          <c:tx>
            <c:strRef>
              <c:f>List3!$C$26</c:f>
              <c:strCache>
                <c:ptCount val="1"/>
                <c:pt idx="0">
                  <c:v>C</c:v>
                </c:pt>
              </c:strCache>
            </c:strRef>
          </c:tx>
          <c:spPr>
            <a:ln w="25400">
              <a:solidFill>
                <a:srgbClr val="FFC00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List3!$D$26:$J$26</c:f>
              <c:numCache>
                <c:formatCode>#,##0,000</c:formatCode>
                <c:ptCount val="7"/>
                <c:pt idx="0">
                  <c:v>259.54166666666686</c:v>
                </c:pt>
                <c:pt idx="1">
                  <c:v>242.29166666666663</c:v>
                </c:pt>
                <c:pt idx="2">
                  <c:v>219.49999999999997</c:v>
                </c:pt>
                <c:pt idx="3">
                  <c:v>211.7083333333334</c:v>
                </c:pt>
                <c:pt idx="4" formatCode="###,000">
                  <c:v>217.66666666666663</c:v>
                </c:pt>
                <c:pt idx="5">
                  <c:v>230.75</c:v>
                </c:pt>
                <c:pt idx="6">
                  <c:v>244.75</c:v>
                </c:pt>
              </c:numCache>
            </c:numRef>
          </c:val>
          <c:smooth val="0"/>
          <c:extLst>
            <c:ext xmlns:c16="http://schemas.microsoft.com/office/drawing/2014/chart" uri="{C3380CC4-5D6E-409C-BE32-E72D297353CC}">
              <c16:uniqueId val="{00000003-C7E7-452E-AB79-F45AD31EE9E6}"/>
            </c:ext>
          </c:extLst>
        </c:ser>
        <c:dLbls>
          <c:showLegendKey val="0"/>
          <c:showVal val="0"/>
          <c:showCatName val="0"/>
          <c:showSerName val="0"/>
          <c:showPercent val="0"/>
          <c:showBubbleSize val="0"/>
        </c:dLbls>
        <c:smooth val="0"/>
        <c:axId val="243882624"/>
        <c:axId val="243900800"/>
      </c:lineChart>
      <c:catAx>
        <c:axId val="243882624"/>
        <c:scaling>
          <c:orientation val="minMax"/>
        </c:scaling>
        <c:delete val="0"/>
        <c:axPos val="b"/>
        <c:numFmt formatCode="General" sourceLinked="0"/>
        <c:majorTickMark val="cross"/>
        <c:minorTickMark val="none"/>
        <c:tickLblPos val="low"/>
        <c:spPr>
          <a:ln/>
        </c:spPr>
        <c:crossAx val="243900800"/>
        <c:crossesAt val="0"/>
        <c:auto val="1"/>
        <c:lblAlgn val="ctr"/>
        <c:lblOffset val="100"/>
        <c:noMultiLvlLbl val="0"/>
      </c:catAx>
      <c:valAx>
        <c:axId val="243900800"/>
        <c:scaling>
          <c:orientation val="minMax"/>
          <c:min val="150"/>
        </c:scaling>
        <c:delete val="0"/>
        <c:axPos val="l"/>
        <c:majorGridlines/>
        <c:title>
          <c:tx>
            <c:rich>
              <a:bodyPr/>
              <a:lstStyle/>
              <a:p>
                <a:pPr>
                  <a:defRPr/>
                </a:pPr>
                <a:r>
                  <a:rPr lang="cs-CZ"/>
                  <a:t>Platelets (10</a:t>
                </a:r>
                <a:r>
                  <a:rPr lang="cs-CZ" baseline="30000"/>
                  <a:t>9</a:t>
                </a:r>
                <a:r>
                  <a:rPr lang="cs-CZ"/>
                  <a:t>/l)</a:t>
                </a:r>
              </a:p>
            </c:rich>
          </c:tx>
          <c:layout>
            <c:manualLayout>
              <c:xMode val="edge"/>
              <c:yMode val="edge"/>
              <c:x val="2.4430446194225734E-2"/>
              <c:y val="0.26664458820819975"/>
            </c:manualLayout>
          </c:layout>
          <c:overlay val="0"/>
        </c:title>
        <c:numFmt formatCode="#,##0" sourceLinked="0"/>
        <c:majorTickMark val="out"/>
        <c:minorTickMark val="none"/>
        <c:tickLblPos val="nextTo"/>
        <c:crossAx val="24388262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List3!$C$30</c:f>
              <c:strCache>
                <c:ptCount val="1"/>
                <c:pt idx="0">
                  <c:v>RS</c:v>
                </c:pt>
              </c:strCache>
            </c:strRef>
          </c:tx>
          <c:spPr>
            <a:ln w="25400">
              <a:solidFill>
                <a:srgbClr val="FF000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List3!$D$30:$J$30</c:f>
              <c:numCache>
                <c:formatCode>##,#00,000</c:formatCode>
                <c:ptCount val="7"/>
                <c:pt idx="0">
                  <c:v>4.7374999999999998</c:v>
                </c:pt>
                <c:pt idx="1">
                  <c:v>5.4203125000000005</c:v>
                </c:pt>
                <c:pt idx="2" formatCode="#,##0,000">
                  <c:v>37.217187499999973</c:v>
                </c:pt>
                <c:pt idx="3" formatCode="#,##0,000">
                  <c:v>64.295312500000009</c:v>
                </c:pt>
                <c:pt idx="4" formatCode="#,##0,000">
                  <c:v>70.065625000000026</c:v>
                </c:pt>
                <c:pt idx="5" formatCode="#,##0,000">
                  <c:v>50.548437500000006</c:v>
                </c:pt>
                <c:pt idx="6" formatCode="#,##0,000">
                  <c:v>41.925000000000018</c:v>
                </c:pt>
              </c:numCache>
            </c:numRef>
          </c:val>
          <c:smooth val="0"/>
          <c:extLst>
            <c:ext xmlns:c16="http://schemas.microsoft.com/office/drawing/2014/chart" uri="{C3380CC4-5D6E-409C-BE32-E72D297353CC}">
              <c16:uniqueId val="{00000000-25B0-495B-88DD-1A17DFA7DD84}"/>
            </c:ext>
          </c:extLst>
        </c:ser>
        <c:ser>
          <c:idx val="1"/>
          <c:order val="1"/>
          <c:tx>
            <c:strRef>
              <c:f>List3!$C$31</c:f>
              <c:strCache>
                <c:ptCount val="1"/>
                <c:pt idx="0">
                  <c:v>LS</c:v>
                </c:pt>
              </c:strCache>
            </c:strRef>
          </c:tx>
          <c:spPr>
            <a:ln w="25400">
              <a:solidFill>
                <a:srgbClr val="0070C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List3!$D$31:$J$31</c:f>
              <c:numCache>
                <c:formatCode>##,#00,000</c:formatCode>
                <c:ptCount val="7"/>
                <c:pt idx="0">
                  <c:v>1.4357142857142851</c:v>
                </c:pt>
                <c:pt idx="1">
                  <c:v>1.7785714285714287</c:v>
                </c:pt>
                <c:pt idx="2" formatCode="#,##0,000">
                  <c:v>25.607142857142851</c:v>
                </c:pt>
                <c:pt idx="3" formatCode="#,##0,000">
                  <c:v>43.585714285714275</c:v>
                </c:pt>
                <c:pt idx="4" formatCode="#,##0,000">
                  <c:v>35.721428571428554</c:v>
                </c:pt>
                <c:pt idx="5" formatCode="#,##0,000">
                  <c:v>22.400000000000002</c:v>
                </c:pt>
                <c:pt idx="6" formatCode="#,##0,000">
                  <c:v>18.19285714285715</c:v>
                </c:pt>
              </c:numCache>
            </c:numRef>
          </c:val>
          <c:smooth val="0"/>
          <c:extLst>
            <c:ext xmlns:c16="http://schemas.microsoft.com/office/drawing/2014/chart" uri="{C3380CC4-5D6E-409C-BE32-E72D297353CC}">
              <c16:uniqueId val="{00000001-25B0-495B-88DD-1A17DFA7DD84}"/>
            </c:ext>
          </c:extLst>
        </c:ser>
        <c:ser>
          <c:idx val="2"/>
          <c:order val="2"/>
          <c:tx>
            <c:strRef>
              <c:f>List3!$C$32</c:f>
              <c:strCache>
                <c:ptCount val="1"/>
                <c:pt idx="0">
                  <c:v>LT</c:v>
                </c:pt>
              </c:strCache>
            </c:strRef>
          </c:tx>
          <c:spPr>
            <a:ln w="25400">
              <a:solidFill>
                <a:srgbClr val="00B05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List3!$D$32:$J$32</c:f>
              <c:numCache>
                <c:formatCode>##,#00,000</c:formatCode>
                <c:ptCount val="7"/>
                <c:pt idx="0">
                  <c:v>12.186206896551726</c:v>
                </c:pt>
                <c:pt idx="1">
                  <c:v>11.703225806451613</c:v>
                </c:pt>
                <c:pt idx="2" formatCode="#,##0,000">
                  <c:v>66.480645161290326</c:v>
                </c:pt>
                <c:pt idx="3" formatCode="#,##0,000">
                  <c:v>115.13225806451614</c:v>
                </c:pt>
                <c:pt idx="4" formatCode="#,##0,000">
                  <c:v>105.9233333333333</c:v>
                </c:pt>
                <c:pt idx="5" formatCode="#,##0,000">
                  <c:v>72.948387096774169</c:v>
                </c:pt>
                <c:pt idx="6" formatCode="#,##0,000">
                  <c:v>52.703225806451613</c:v>
                </c:pt>
              </c:numCache>
            </c:numRef>
          </c:val>
          <c:smooth val="0"/>
          <c:extLst>
            <c:ext xmlns:c16="http://schemas.microsoft.com/office/drawing/2014/chart" uri="{C3380CC4-5D6E-409C-BE32-E72D297353CC}">
              <c16:uniqueId val="{00000002-25B0-495B-88DD-1A17DFA7DD84}"/>
            </c:ext>
          </c:extLst>
        </c:ser>
        <c:ser>
          <c:idx val="3"/>
          <c:order val="3"/>
          <c:tx>
            <c:strRef>
              <c:f>List3!$C$33</c:f>
              <c:strCache>
                <c:ptCount val="1"/>
                <c:pt idx="0">
                  <c:v>C</c:v>
                </c:pt>
              </c:strCache>
            </c:strRef>
          </c:tx>
          <c:spPr>
            <a:ln w="25400">
              <a:solidFill>
                <a:srgbClr val="FFC00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List3!$D$33:$J$33</c:f>
              <c:numCache>
                <c:formatCode>##,#00,000</c:formatCode>
                <c:ptCount val="7"/>
                <c:pt idx="0">
                  <c:v>2.4749999999999992</c:v>
                </c:pt>
                <c:pt idx="1">
                  <c:v>2.7374999999999994</c:v>
                </c:pt>
                <c:pt idx="2" formatCode="#,##0,000">
                  <c:v>18.195833333333326</c:v>
                </c:pt>
                <c:pt idx="3" formatCode="#,##0,000">
                  <c:v>36.758333333333333</c:v>
                </c:pt>
                <c:pt idx="4" formatCode="#,##0,000">
                  <c:v>36.045833333333327</c:v>
                </c:pt>
                <c:pt idx="5" formatCode="#,##0,000">
                  <c:v>23.775000000000002</c:v>
                </c:pt>
                <c:pt idx="6" formatCode="#,##0,000">
                  <c:v>18.995833333333312</c:v>
                </c:pt>
              </c:numCache>
            </c:numRef>
          </c:val>
          <c:smooth val="0"/>
          <c:extLst>
            <c:ext xmlns:c16="http://schemas.microsoft.com/office/drawing/2014/chart" uri="{C3380CC4-5D6E-409C-BE32-E72D297353CC}">
              <c16:uniqueId val="{00000003-25B0-495B-88DD-1A17DFA7DD84}"/>
            </c:ext>
          </c:extLst>
        </c:ser>
        <c:dLbls>
          <c:showLegendKey val="0"/>
          <c:showVal val="0"/>
          <c:showCatName val="0"/>
          <c:showSerName val="0"/>
          <c:showPercent val="0"/>
          <c:showBubbleSize val="0"/>
        </c:dLbls>
        <c:smooth val="0"/>
        <c:axId val="243957760"/>
        <c:axId val="243959296"/>
      </c:lineChart>
      <c:catAx>
        <c:axId val="243957760"/>
        <c:scaling>
          <c:orientation val="minMax"/>
        </c:scaling>
        <c:delete val="0"/>
        <c:axPos val="b"/>
        <c:numFmt formatCode="General" sourceLinked="0"/>
        <c:majorTickMark val="cross"/>
        <c:minorTickMark val="none"/>
        <c:tickLblPos val="low"/>
        <c:spPr>
          <a:ln/>
        </c:spPr>
        <c:crossAx val="243959296"/>
        <c:crossesAt val="0"/>
        <c:auto val="1"/>
        <c:lblAlgn val="ctr"/>
        <c:lblOffset val="100"/>
        <c:noMultiLvlLbl val="0"/>
      </c:catAx>
      <c:valAx>
        <c:axId val="243959296"/>
        <c:scaling>
          <c:orientation val="minMax"/>
        </c:scaling>
        <c:delete val="0"/>
        <c:axPos val="l"/>
        <c:majorGridlines/>
        <c:title>
          <c:tx>
            <c:rich>
              <a:bodyPr/>
              <a:lstStyle/>
              <a:p>
                <a:pPr>
                  <a:defRPr/>
                </a:pPr>
                <a:r>
                  <a:rPr lang="cs-CZ"/>
                  <a:t>CRP (mg/l)</a:t>
                </a:r>
              </a:p>
            </c:rich>
          </c:tx>
          <c:layout>
            <c:manualLayout>
              <c:xMode val="edge"/>
              <c:yMode val="edge"/>
              <c:x val="2.4430446194225734E-2"/>
              <c:y val="0.26664458820819975"/>
            </c:manualLayout>
          </c:layout>
          <c:overlay val="0"/>
        </c:title>
        <c:numFmt formatCode="#,##0" sourceLinked="0"/>
        <c:majorTickMark val="out"/>
        <c:minorTickMark val="none"/>
        <c:tickLblPos val="nextTo"/>
        <c:crossAx val="2439577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List3!$C$37</c:f>
              <c:strCache>
                <c:ptCount val="1"/>
                <c:pt idx="0">
                  <c:v>RS</c:v>
                </c:pt>
              </c:strCache>
            </c:strRef>
          </c:tx>
          <c:spPr>
            <a:ln w="25400">
              <a:solidFill>
                <a:srgbClr val="FF000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List3!$D$37:$J$37</c:f>
              <c:numCache>
                <c:formatCode>#,##0,000</c:formatCode>
                <c:ptCount val="7"/>
                <c:pt idx="0">
                  <c:v>4.8312500000000034</c:v>
                </c:pt>
                <c:pt idx="1">
                  <c:v>6.9640625000000007</c:v>
                </c:pt>
                <c:pt idx="2">
                  <c:v>49.956249999999997</c:v>
                </c:pt>
                <c:pt idx="3">
                  <c:v>147.36250000000001</c:v>
                </c:pt>
                <c:pt idx="4">
                  <c:v>47.710937500000014</c:v>
                </c:pt>
                <c:pt idx="5">
                  <c:v>35.41718749999999</c:v>
                </c:pt>
                <c:pt idx="6">
                  <c:v>25.564062499999999</c:v>
                </c:pt>
              </c:numCache>
            </c:numRef>
          </c:val>
          <c:smooth val="0"/>
          <c:extLst>
            <c:ext xmlns:c16="http://schemas.microsoft.com/office/drawing/2014/chart" uri="{C3380CC4-5D6E-409C-BE32-E72D297353CC}">
              <c16:uniqueId val="{00000000-249F-463E-9C6B-7772B5E8DF24}"/>
            </c:ext>
          </c:extLst>
        </c:ser>
        <c:ser>
          <c:idx val="1"/>
          <c:order val="1"/>
          <c:tx>
            <c:strRef>
              <c:f>List3!$C$38</c:f>
              <c:strCache>
                <c:ptCount val="1"/>
                <c:pt idx="0">
                  <c:v>LS</c:v>
                </c:pt>
              </c:strCache>
            </c:strRef>
          </c:tx>
          <c:spPr>
            <a:ln w="25400">
              <a:solidFill>
                <a:srgbClr val="0070C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List3!$D$38:$J$38</c:f>
              <c:numCache>
                <c:formatCode>#,##0,000</c:formatCode>
                <c:ptCount val="7"/>
                <c:pt idx="0">
                  <c:v>2.8</c:v>
                </c:pt>
                <c:pt idx="1">
                  <c:v>2.7928571428571431</c:v>
                </c:pt>
                <c:pt idx="2">
                  <c:v>35.750000000000007</c:v>
                </c:pt>
                <c:pt idx="3">
                  <c:v>20.521428571428569</c:v>
                </c:pt>
                <c:pt idx="4">
                  <c:v>10.3</c:v>
                </c:pt>
                <c:pt idx="5">
                  <c:v>9.6571428571428548</c:v>
                </c:pt>
                <c:pt idx="6">
                  <c:v>9.0571428571428605</c:v>
                </c:pt>
              </c:numCache>
            </c:numRef>
          </c:val>
          <c:smooth val="0"/>
          <c:extLst>
            <c:ext xmlns:c16="http://schemas.microsoft.com/office/drawing/2014/chart" uri="{C3380CC4-5D6E-409C-BE32-E72D297353CC}">
              <c16:uniqueId val="{00000001-249F-463E-9C6B-7772B5E8DF24}"/>
            </c:ext>
          </c:extLst>
        </c:ser>
        <c:ser>
          <c:idx val="2"/>
          <c:order val="2"/>
          <c:tx>
            <c:strRef>
              <c:f>List3!$C$39</c:f>
              <c:strCache>
                <c:ptCount val="1"/>
                <c:pt idx="0">
                  <c:v>LT</c:v>
                </c:pt>
              </c:strCache>
            </c:strRef>
          </c:tx>
          <c:spPr>
            <a:ln w="25400">
              <a:solidFill>
                <a:srgbClr val="00B05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List3!$D$39:$J$39</c:f>
              <c:numCache>
                <c:formatCode>#,##0,000</c:formatCode>
                <c:ptCount val="7"/>
                <c:pt idx="0">
                  <c:v>8.4620689655172452</c:v>
                </c:pt>
                <c:pt idx="1">
                  <c:v>8.267741935483869</c:v>
                </c:pt>
                <c:pt idx="2">
                  <c:v>152.87741935483879</c:v>
                </c:pt>
                <c:pt idx="3">
                  <c:v>90.135483870967718</c:v>
                </c:pt>
                <c:pt idx="4">
                  <c:v>46.790000000000006</c:v>
                </c:pt>
                <c:pt idx="5">
                  <c:v>57.696774193548393</c:v>
                </c:pt>
                <c:pt idx="6">
                  <c:v>22.56129032258065</c:v>
                </c:pt>
              </c:numCache>
            </c:numRef>
          </c:val>
          <c:smooth val="0"/>
          <c:extLst>
            <c:ext xmlns:c16="http://schemas.microsoft.com/office/drawing/2014/chart" uri="{C3380CC4-5D6E-409C-BE32-E72D297353CC}">
              <c16:uniqueId val="{00000002-249F-463E-9C6B-7772B5E8DF24}"/>
            </c:ext>
          </c:extLst>
        </c:ser>
        <c:ser>
          <c:idx val="3"/>
          <c:order val="3"/>
          <c:tx>
            <c:strRef>
              <c:f>List3!$C$40</c:f>
              <c:strCache>
                <c:ptCount val="1"/>
                <c:pt idx="0">
                  <c:v>C</c:v>
                </c:pt>
              </c:strCache>
            </c:strRef>
          </c:tx>
          <c:spPr>
            <a:ln w="25400">
              <a:solidFill>
                <a:srgbClr val="FFC00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List3!$D$40:$J$40</c:f>
              <c:numCache>
                <c:formatCode>#,##0,000</c:formatCode>
                <c:ptCount val="7"/>
                <c:pt idx="0">
                  <c:v>2.7374999999999998</c:v>
                </c:pt>
                <c:pt idx="1">
                  <c:v>3.1708333333333334</c:v>
                </c:pt>
                <c:pt idx="2">
                  <c:v>28.883333333333315</c:v>
                </c:pt>
                <c:pt idx="3">
                  <c:v>21.73333333333332</c:v>
                </c:pt>
                <c:pt idx="4">
                  <c:v>13.120833333333332</c:v>
                </c:pt>
                <c:pt idx="5">
                  <c:v>11.537500000000001</c:v>
                </c:pt>
                <c:pt idx="6">
                  <c:v>9.6541666666666668</c:v>
                </c:pt>
              </c:numCache>
            </c:numRef>
          </c:val>
          <c:smooth val="0"/>
          <c:extLst>
            <c:ext xmlns:c16="http://schemas.microsoft.com/office/drawing/2014/chart" uri="{C3380CC4-5D6E-409C-BE32-E72D297353CC}">
              <c16:uniqueId val="{00000003-249F-463E-9C6B-7772B5E8DF24}"/>
            </c:ext>
          </c:extLst>
        </c:ser>
        <c:dLbls>
          <c:showLegendKey val="0"/>
          <c:showVal val="0"/>
          <c:showCatName val="0"/>
          <c:showSerName val="0"/>
          <c:showPercent val="0"/>
          <c:showBubbleSize val="0"/>
        </c:dLbls>
        <c:smooth val="0"/>
        <c:axId val="244008064"/>
        <c:axId val="244009600"/>
      </c:lineChart>
      <c:catAx>
        <c:axId val="244008064"/>
        <c:scaling>
          <c:orientation val="minMax"/>
        </c:scaling>
        <c:delete val="0"/>
        <c:axPos val="b"/>
        <c:numFmt formatCode="General" sourceLinked="0"/>
        <c:majorTickMark val="cross"/>
        <c:minorTickMark val="none"/>
        <c:tickLblPos val="low"/>
        <c:spPr>
          <a:ln/>
        </c:spPr>
        <c:crossAx val="244009600"/>
        <c:crossesAt val="0"/>
        <c:auto val="1"/>
        <c:lblAlgn val="ctr"/>
        <c:lblOffset val="100"/>
        <c:noMultiLvlLbl val="0"/>
      </c:catAx>
      <c:valAx>
        <c:axId val="244009600"/>
        <c:scaling>
          <c:orientation val="minMax"/>
        </c:scaling>
        <c:delete val="0"/>
        <c:axPos val="l"/>
        <c:majorGridlines/>
        <c:title>
          <c:tx>
            <c:rich>
              <a:bodyPr/>
              <a:lstStyle/>
              <a:p>
                <a:pPr>
                  <a:defRPr/>
                </a:pPr>
                <a:r>
                  <a:rPr lang="cs-CZ"/>
                  <a:t>IL-6</a:t>
                </a:r>
              </a:p>
            </c:rich>
          </c:tx>
          <c:layout>
            <c:manualLayout>
              <c:xMode val="edge"/>
              <c:yMode val="edge"/>
              <c:x val="2.7208223972003502E-2"/>
              <c:y val="0.4116772205504769"/>
            </c:manualLayout>
          </c:layout>
          <c:overlay val="0"/>
        </c:title>
        <c:numFmt formatCode="#,##0" sourceLinked="0"/>
        <c:majorTickMark val="out"/>
        <c:minorTickMark val="none"/>
        <c:tickLblPos val="nextTo"/>
        <c:crossAx val="2440080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List3!$C$44</c:f>
              <c:strCache>
                <c:ptCount val="1"/>
                <c:pt idx="0">
                  <c:v>RS</c:v>
                </c:pt>
              </c:strCache>
            </c:strRef>
          </c:tx>
          <c:spPr>
            <a:ln w="25400">
              <a:solidFill>
                <a:srgbClr val="FF000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List3!$D$44:$J$44</c:f>
              <c:numCache>
                <c:formatCode>###,000</c:formatCode>
                <c:ptCount val="7"/>
                <c:pt idx="0">
                  <c:v>29.234375000000011</c:v>
                </c:pt>
                <c:pt idx="1">
                  <c:v>28.0625</c:v>
                </c:pt>
                <c:pt idx="2">
                  <c:v>18.171875000000018</c:v>
                </c:pt>
                <c:pt idx="3">
                  <c:v>19.703125</c:v>
                </c:pt>
                <c:pt idx="4">
                  <c:v>20.453124999999989</c:v>
                </c:pt>
                <c:pt idx="5">
                  <c:v>22.203125</c:v>
                </c:pt>
                <c:pt idx="6">
                  <c:v>24.828125</c:v>
                </c:pt>
              </c:numCache>
            </c:numRef>
          </c:val>
          <c:smooth val="0"/>
          <c:extLst>
            <c:ext xmlns:c16="http://schemas.microsoft.com/office/drawing/2014/chart" uri="{C3380CC4-5D6E-409C-BE32-E72D297353CC}">
              <c16:uniqueId val="{00000000-059C-4ED1-88C1-09C781083B45}"/>
            </c:ext>
          </c:extLst>
        </c:ser>
        <c:ser>
          <c:idx val="1"/>
          <c:order val="1"/>
          <c:tx>
            <c:strRef>
              <c:f>List3!$C$45</c:f>
              <c:strCache>
                <c:ptCount val="1"/>
                <c:pt idx="0">
                  <c:v>LS</c:v>
                </c:pt>
              </c:strCache>
            </c:strRef>
          </c:tx>
          <c:spPr>
            <a:ln w="25400">
              <a:solidFill>
                <a:srgbClr val="0070C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List3!$D$45:$J$45</c:f>
              <c:numCache>
                <c:formatCode>###,000</c:formatCode>
                <c:ptCount val="7"/>
                <c:pt idx="0">
                  <c:v>29.28571428571427</c:v>
                </c:pt>
                <c:pt idx="1">
                  <c:v>28.357142857142851</c:v>
                </c:pt>
                <c:pt idx="2">
                  <c:v>19.571428571428569</c:v>
                </c:pt>
                <c:pt idx="3">
                  <c:v>18.214285714285726</c:v>
                </c:pt>
                <c:pt idx="4">
                  <c:v>19.857142857142851</c:v>
                </c:pt>
                <c:pt idx="5">
                  <c:v>20.357142857142851</c:v>
                </c:pt>
                <c:pt idx="6">
                  <c:v>24.571428571428566</c:v>
                </c:pt>
              </c:numCache>
            </c:numRef>
          </c:val>
          <c:smooth val="0"/>
          <c:extLst>
            <c:ext xmlns:c16="http://schemas.microsoft.com/office/drawing/2014/chart" uri="{C3380CC4-5D6E-409C-BE32-E72D297353CC}">
              <c16:uniqueId val="{00000001-059C-4ED1-88C1-09C781083B45}"/>
            </c:ext>
          </c:extLst>
        </c:ser>
        <c:ser>
          <c:idx val="2"/>
          <c:order val="2"/>
          <c:tx>
            <c:strRef>
              <c:f>List3!$C$46</c:f>
              <c:strCache>
                <c:ptCount val="1"/>
                <c:pt idx="0">
                  <c:v>LT</c:v>
                </c:pt>
              </c:strCache>
            </c:strRef>
          </c:tx>
          <c:spPr>
            <a:ln w="25400">
              <a:solidFill>
                <a:srgbClr val="00B05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List3!$D$46:$J$46</c:f>
              <c:numCache>
                <c:formatCode>###,000</c:formatCode>
                <c:ptCount val="7"/>
                <c:pt idx="0">
                  <c:v>31.321428571428573</c:v>
                </c:pt>
                <c:pt idx="1">
                  <c:v>29.322580645161278</c:v>
                </c:pt>
                <c:pt idx="2">
                  <c:v>18.096774193548388</c:v>
                </c:pt>
                <c:pt idx="3">
                  <c:v>18.774193548387093</c:v>
                </c:pt>
                <c:pt idx="4">
                  <c:v>18.800000000000004</c:v>
                </c:pt>
                <c:pt idx="5">
                  <c:v>21.193548387096779</c:v>
                </c:pt>
                <c:pt idx="6">
                  <c:v>21.967741935483854</c:v>
                </c:pt>
              </c:numCache>
            </c:numRef>
          </c:val>
          <c:smooth val="0"/>
          <c:extLst>
            <c:ext xmlns:c16="http://schemas.microsoft.com/office/drawing/2014/chart" uri="{C3380CC4-5D6E-409C-BE32-E72D297353CC}">
              <c16:uniqueId val="{00000002-059C-4ED1-88C1-09C781083B45}"/>
            </c:ext>
          </c:extLst>
        </c:ser>
        <c:ser>
          <c:idx val="3"/>
          <c:order val="3"/>
          <c:tx>
            <c:strRef>
              <c:f>List3!$C$47</c:f>
              <c:strCache>
                <c:ptCount val="1"/>
                <c:pt idx="0">
                  <c:v>C</c:v>
                </c:pt>
              </c:strCache>
            </c:strRef>
          </c:tx>
          <c:spPr>
            <a:ln w="25400">
              <a:solidFill>
                <a:srgbClr val="FFC00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List3!$D$47:$J$47</c:f>
              <c:numCache>
                <c:formatCode>###,000</c:formatCode>
                <c:ptCount val="7"/>
                <c:pt idx="0">
                  <c:v>23.583333333333311</c:v>
                </c:pt>
                <c:pt idx="1">
                  <c:v>27.749999999999989</c:v>
                </c:pt>
                <c:pt idx="2">
                  <c:v>18.041666666666668</c:v>
                </c:pt>
                <c:pt idx="3">
                  <c:v>19.791666666666664</c:v>
                </c:pt>
                <c:pt idx="4">
                  <c:v>22.291666666666668</c:v>
                </c:pt>
                <c:pt idx="5">
                  <c:v>22.916666666666664</c:v>
                </c:pt>
                <c:pt idx="6">
                  <c:v>23.791666666666671</c:v>
                </c:pt>
              </c:numCache>
            </c:numRef>
          </c:val>
          <c:smooth val="0"/>
          <c:extLst>
            <c:ext xmlns:c16="http://schemas.microsoft.com/office/drawing/2014/chart" uri="{C3380CC4-5D6E-409C-BE32-E72D297353CC}">
              <c16:uniqueId val="{00000003-059C-4ED1-88C1-09C781083B45}"/>
            </c:ext>
          </c:extLst>
        </c:ser>
        <c:dLbls>
          <c:showLegendKey val="0"/>
          <c:showVal val="0"/>
          <c:showCatName val="0"/>
          <c:showSerName val="0"/>
          <c:showPercent val="0"/>
          <c:showBubbleSize val="0"/>
        </c:dLbls>
        <c:smooth val="0"/>
        <c:axId val="244178304"/>
        <c:axId val="244204672"/>
      </c:lineChart>
      <c:catAx>
        <c:axId val="244178304"/>
        <c:scaling>
          <c:orientation val="minMax"/>
        </c:scaling>
        <c:delete val="0"/>
        <c:axPos val="b"/>
        <c:numFmt formatCode="General" sourceLinked="0"/>
        <c:majorTickMark val="cross"/>
        <c:minorTickMark val="none"/>
        <c:tickLblPos val="low"/>
        <c:spPr>
          <a:ln/>
        </c:spPr>
        <c:crossAx val="244204672"/>
        <c:crossesAt val="0"/>
        <c:auto val="1"/>
        <c:lblAlgn val="ctr"/>
        <c:lblOffset val="100"/>
        <c:noMultiLvlLbl val="0"/>
      </c:catAx>
      <c:valAx>
        <c:axId val="244204672"/>
        <c:scaling>
          <c:orientation val="minMax"/>
          <c:min val="10"/>
        </c:scaling>
        <c:delete val="0"/>
        <c:axPos val="l"/>
        <c:majorGridlines/>
        <c:title>
          <c:tx>
            <c:rich>
              <a:bodyPr/>
              <a:lstStyle/>
              <a:p>
                <a:pPr>
                  <a:defRPr/>
                </a:pPr>
                <a:r>
                  <a:rPr lang="cs-CZ"/>
                  <a:t>Citrulline (</a:t>
                </a:r>
                <a:r>
                  <a:rPr lang="el-GR"/>
                  <a:t>μ</a:t>
                </a:r>
                <a:r>
                  <a:rPr lang="cs-CZ"/>
                  <a:t>mol/l)</a:t>
                </a:r>
              </a:p>
            </c:rich>
          </c:tx>
          <c:layout>
            <c:manualLayout>
              <c:xMode val="edge"/>
              <c:yMode val="edge"/>
              <c:x val="2.9986001749781277E-2"/>
              <c:y val="0.24247248281782047"/>
            </c:manualLayout>
          </c:layout>
          <c:overlay val="0"/>
        </c:title>
        <c:numFmt formatCode="#,##0" sourceLinked="0"/>
        <c:majorTickMark val="out"/>
        <c:minorTickMark val="none"/>
        <c:tickLblPos val="nextTo"/>
        <c:crossAx val="24417830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List3!$B$13</c:f>
              <c:strCache>
                <c:ptCount val="1"/>
                <c:pt idx="0">
                  <c:v>RS</c:v>
                </c:pt>
              </c:strCache>
            </c:strRef>
          </c:tx>
          <c:spPr>
            <a:ln w="25400">
              <a:solidFill>
                <a:srgbClr val="FF000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List3!$C$13:$I$13</c:f>
              <c:numCache>
                <c:formatCode>##,#00,000</c:formatCode>
                <c:ptCount val="7"/>
                <c:pt idx="0">
                  <c:v>7.3862500000000004</c:v>
                </c:pt>
                <c:pt idx="1">
                  <c:v>8.9223437499999978</c:v>
                </c:pt>
                <c:pt idx="2">
                  <c:v>11.019218749999997</c:v>
                </c:pt>
                <c:pt idx="3">
                  <c:v>9.1246875000000003</c:v>
                </c:pt>
                <c:pt idx="4">
                  <c:v>7.7585937500000002</c:v>
                </c:pt>
                <c:pt idx="5">
                  <c:v>7.4484126984127013</c:v>
                </c:pt>
                <c:pt idx="6">
                  <c:v>7.6514062499999884</c:v>
                </c:pt>
              </c:numCache>
            </c:numRef>
          </c:val>
          <c:smooth val="0"/>
          <c:extLst>
            <c:ext xmlns:c16="http://schemas.microsoft.com/office/drawing/2014/chart" uri="{C3380CC4-5D6E-409C-BE32-E72D297353CC}">
              <c16:uniqueId val="{00000000-B567-4C83-8D5A-0A257152EE1D}"/>
            </c:ext>
          </c:extLst>
        </c:ser>
        <c:ser>
          <c:idx val="1"/>
          <c:order val="1"/>
          <c:tx>
            <c:strRef>
              <c:f>List3!$B$14</c:f>
              <c:strCache>
                <c:ptCount val="1"/>
                <c:pt idx="0">
                  <c:v>LS</c:v>
                </c:pt>
              </c:strCache>
            </c:strRef>
          </c:tx>
          <c:spPr>
            <a:ln w="25400">
              <a:solidFill>
                <a:srgbClr val="0070C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List3!$C$14:$I$14</c:f>
              <c:numCache>
                <c:formatCode>##,#00,000</c:formatCode>
                <c:ptCount val="7"/>
                <c:pt idx="0">
                  <c:v>7.3014285714285716</c:v>
                </c:pt>
                <c:pt idx="1">
                  <c:v>7.4435714285714294</c:v>
                </c:pt>
                <c:pt idx="2">
                  <c:v>10.114285714285714</c:v>
                </c:pt>
                <c:pt idx="3">
                  <c:v>8.4021428571428753</c:v>
                </c:pt>
                <c:pt idx="4">
                  <c:v>7.1314285714285717</c:v>
                </c:pt>
                <c:pt idx="5">
                  <c:v>6.75</c:v>
                </c:pt>
                <c:pt idx="6">
                  <c:v>7.1228571428571366</c:v>
                </c:pt>
              </c:numCache>
            </c:numRef>
          </c:val>
          <c:smooth val="0"/>
          <c:extLst>
            <c:ext xmlns:c16="http://schemas.microsoft.com/office/drawing/2014/chart" uri="{C3380CC4-5D6E-409C-BE32-E72D297353CC}">
              <c16:uniqueId val="{00000001-B567-4C83-8D5A-0A257152EE1D}"/>
            </c:ext>
          </c:extLst>
        </c:ser>
        <c:ser>
          <c:idx val="2"/>
          <c:order val="2"/>
          <c:tx>
            <c:strRef>
              <c:f>List3!$B$15</c:f>
              <c:strCache>
                <c:ptCount val="1"/>
                <c:pt idx="0">
                  <c:v>LT</c:v>
                </c:pt>
              </c:strCache>
            </c:strRef>
          </c:tx>
          <c:spPr>
            <a:ln w="25400">
              <a:solidFill>
                <a:srgbClr val="00B05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List3!$C$15:$I$15</c:f>
              <c:numCache>
                <c:formatCode>##,#00,000</c:formatCode>
                <c:ptCount val="7"/>
                <c:pt idx="0">
                  <c:v>8.3524137931034623</c:v>
                </c:pt>
                <c:pt idx="1">
                  <c:v>9.141935483870947</c:v>
                </c:pt>
                <c:pt idx="2">
                  <c:v>10.830000000000002</c:v>
                </c:pt>
                <c:pt idx="3">
                  <c:v>10.157419354838725</c:v>
                </c:pt>
                <c:pt idx="4">
                  <c:v>9.1851612903225739</c:v>
                </c:pt>
                <c:pt idx="5">
                  <c:v>7.9520000000000017</c:v>
                </c:pt>
                <c:pt idx="6">
                  <c:v>7.5529032258064435</c:v>
                </c:pt>
              </c:numCache>
            </c:numRef>
          </c:val>
          <c:smooth val="0"/>
          <c:extLst>
            <c:ext xmlns:c16="http://schemas.microsoft.com/office/drawing/2014/chart" uri="{C3380CC4-5D6E-409C-BE32-E72D297353CC}">
              <c16:uniqueId val="{00000002-B567-4C83-8D5A-0A257152EE1D}"/>
            </c:ext>
          </c:extLst>
        </c:ser>
        <c:ser>
          <c:idx val="3"/>
          <c:order val="3"/>
          <c:tx>
            <c:strRef>
              <c:f>List3!$B$16</c:f>
              <c:strCache>
                <c:ptCount val="1"/>
                <c:pt idx="0">
                  <c:v>C</c:v>
                </c:pt>
              </c:strCache>
            </c:strRef>
          </c:tx>
          <c:spPr>
            <a:ln w="25400">
              <a:solidFill>
                <a:srgbClr val="FFC000"/>
              </a:solidFill>
            </a:ln>
          </c:spPr>
          <c:marker>
            <c:symbol val="none"/>
          </c:marker>
          <c:cat>
            <c:strRef>
              <c:f>List3!$C$12:$I$12</c:f>
              <c:strCache>
                <c:ptCount val="7"/>
                <c:pt idx="0">
                  <c:v>Day -1</c:v>
                </c:pt>
                <c:pt idx="1">
                  <c:v>Day 0</c:v>
                </c:pt>
                <c:pt idx="2">
                  <c:v>Day 1</c:v>
                </c:pt>
                <c:pt idx="3">
                  <c:v>Day 2</c:v>
                </c:pt>
                <c:pt idx="4">
                  <c:v>Day 3</c:v>
                </c:pt>
                <c:pt idx="5">
                  <c:v>Day 4</c:v>
                </c:pt>
                <c:pt idx="6">
                  <c:v>Day 5</c:v>
                </c:pt>
              </c:strCache>
            </c:strRef>
          </c:cat>
          <c:val>
            <c:numRef>
              <c:f>List3!$C$16:$I$16</c:f>
              <c:numCache>
                <c:formatCode>##,#00,000</c:formatCode>
                <c:ptCount val="7"/>
                <c:pt idx="0">
                  <c:v>7.3895833333333334</c:v>
                </c:pt>
                <c:pt idx="1">
                  <c:v>7.320833333333332</c:v>
                </c:pt>
                <c:pt idx="2">
                  <c:v>11.453333333333347</c:v>
                </c:pt>
                <c:pt idx="3">
                  <c:v>9.0816666666666706</c:v>
                </c:pt>
                <c:pt idx="4">
                  <c:v>10.245833333333334</c:v>
                </c:pt>
                <c:pt idx="5">
                  <c:v>7.2404166666666665</c:v>
                </c:pt>
                <c:pt idx="6">
                  <c:v>7.1287499999999975</c:v>
                </c:pt>
              </c:numCache>
            </c:numRef>
          </c:val>
          <c:smooth val="0"/>
          <c:extLst>
            <c:ext xmlns:c16="http://schemas.microsoft.com/office/drawing/2014/chart" uri="{C3380CC4-5D6E-409C-BE32-E72D297353CC}">
              <c16:uniqueId val="{00000003-B567-4C83-8D5A-0A257152EE1D}"/>
            </c:ext>
          </c:extLst>
        </c:ser>
        <c:dLbls>
          <c:showLegendKey val="0"/>
          <c:showVal val="0"/>
          <c:showCatName val="0"/>
          <c:showSerName val="0"/>
          <c:showPercent val="0"/>
          <c:showBubbleSize val="0"/>
        </c:dLbls>
        <c:smooth val="0"/>
        <c:axId val="189090048"/>
        <c:axId val="189104128"/>
      </c:lineChart>
      <c:catAx>
        <c:axId val="189090048"/>
        <c:scaling>
          <c:orientation val="minMax"/>
        </c:scaling>
        <c:delete val="0"/>
        <c:axPos val="b"/>
        <c:numFmt formatCode="General" sourceLinked="0"/>
        <c:majorTickMark val="cross"/>
        <c:minorTickMark val="none"/>
        <c:tickLblPos val="low"/>
        <c:spPr>
          <a:ln/>
        </c:spPr>
        <c:crossAx val="189104128"/>
        <c:crossesAt val="0"/>
        <c:auto val="1"/>
        <c:lblAlgn val="ctr"/>
        <c:lblOffset val="100"/>
        <c:noMultiLvlLbl val="0"/>
      </c:catAx>
      <c:valAx>
        <c:axId val="189104128"/>
        <c:scaling>
          <c:orientation val="minMax"/>
          <c:min val="5"/>
        </c:scaling>
        <c:delete val="0"/>
        <c:axPos val="l"/>
        <c:majorGridlines/>
        <c:title>
          <c:tx>
            <c:rich>
              <a:bodyPr/>
              <a:lstStyle/>
              <a:p>
                <a:pPr>
                  <a:defRPr/>
                </a:pPr>
                <a:r>
                  <a:rPr lang="cs-CZ"/>
                  <a:t>Leukocytes (10</a:t>
                </a:r>
                <a:r>
                  <a:rPr lang="cs-CZ" baseline="30000"/>
                  <a:t>9</a:t>
                </a:r>
                <a:r>
                  <a:rPr lang="cs-CZ"/>
                  <a:t>/l)</a:t>
                </a:r>
              </a:p>
            </c:rich>
          </c:tx>
          <c:layout>
            <c:manualLayout>
              <c:xMode val="edge"/>
              <c:yMode val="edge"/>
              <c:x val="2.4430446194225752E-2"/>
              <c:y val="0.26664458820819975"/>
            </c:manualLayout>
          </c:layout>
          <c:overlay val="0"/>
        </c:title>
        <c:numFmt formatCode="#,##0" sourceLinked="0"/>
        <c:majorTickMark val="out"/>
        <c:minorTickMark val="none"/>
        <c:tickLblPos val="nextTo"/>
        <c:crossAx val="1890900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List3!$C$51</c:f>
              <c:strCache>
                <c:ptCount val="1"/>
                <c:pt idx="0">
                  <c:v>RS</c:v>
                </c:pt>
              </c:strCache>
            </c:strRef>
          </c:tx>
          <c:spPr>
            <a:ln w="25400">
              <a:solidFill>
                <a:srgbClr val="FF000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List3!$D$51:$J$51</c:f>
              <c:numCache>
                <c:formatCode>##,#00,000</c:formatCode>
                <c:ptCount val="7"/>
                <c:pt idx="0">
                  <c:v>53.007935915164353</c:v>
                </c:pt>
                <c:pt idx="1">
                  <c:v>50.932955259860485</c:v>
                </c:pt>
                <c:pt idx="2">
                  <c:v>40.808189857629898</c:v>
                </c:pt>
                <c:pt idx="3">
                  <c:v>40.423400132094478</c:v>
                </c:pt>
                <c:pt idx="4">
                  <c:v>41.709705258776552</c:v>
                </c:pt>
                <c:pt idx="5">
                  <c:v>43.016208426009037</c:v>
                </c:pt>
                <c:pt idx="6">
                  <c:v>41.815080362291489</c:v>
                </c:pt>
              </c:numCache>
            </c:numRef>
          </c:val>
          <c:smooth val="0"/>
          <c:extLst>
            <c:ext xmlns:c16="http://schemas.microsoft.com/office/drawing/2014/chart" uri="{C3380CC4-5D6E-409C-BE32-E72D297353CC}">
              <c16:uniqueId val="{00000000-E7C1-4AE3-965E-58E5084A9871}"/>
            </c:ext>
          </c:extLst>
        </c:ser>
        <c:ser>
          <c:idx val="1"/>
          <c:order val="1"/>
          <c:tx>
            <c:strRef>
              <c:f>List3!$C$52</c:f>
              <c:strCache>
                <c:ptCount val="1"/>
                <c:pt idx="0">
                  <c:v>LS</c:v>
                </c:pt>
              </c:strCache>
            </c:strRef>
          </c:tx>
          <c:spPr>
            <a:ln w="25400">
              <a:solidFill>
                <a:srgbClr val="0070C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List3!$D$52:$J$52</c:f>
              <c:numCache>
                <c:formatCode>##,#00,000</c:formatCode>
                <c:ptCount val="7"/>
                <c:pt idx="0">
                  <c:v>69.228966909899711</c:v>
                </c:pt>
                <c:pt idx="1">
                  <c:v>68.328492085170581</c:v>
                </c:pt>
                <c:pt idx="2">
                  <c:v>52.927172838542681</c:v>
                </c:pt>
                <c:pt idx="3">
                  <c:v>53.561303693120152</c:v>
                </c:pt>
                <c:pt idx="4">
                  <c:v>56.268114228483007</c:v>
                </c:pt>
                <c:pt idx="5">
                  <c:v>58.096016506028818</c:v>
                </c:pt>
                <c:pt idx="6">
                  <c:v>58.582860589742545</c:v>
                </c:pt>
              </c:numCache>
            </c:numRef>
          </c:val>
          <c:smooth val="0"/>
          <c:extLst>
            <c:ext xmlns:c16="http://schemas.microsoft.com/office/drawing/2014/chart" uri="{C3380CC4-5D6E-409C-BE32-E72D297353CC}">
              <c16:uniqueId val="{00000001-E7C1-4AE3-965E-58E5084A9871}"/>
            </c:ext>
          </c:extLst>
        </c:ser>
        <c:ser>
          <c:idx val="2"/>
          <c:order val="2"/>
          <c:tx>
            <c:strRef>
              <c:f>List3!$C$53</c:f>
              <c:strCache>
                <c:ptCount val="1"/>
                <c:pt idx="0">
                  <c:v>LT</c:v>
                </c:pt>
              </c:strCache>
            </c:strRef>
          </c:tx>
          <c:spPr>
            <a:ln w="25400">
              <a:solidFill>
                <a:srgbClr val="00B05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List3!$D$53:$J$53</c:f>
              <c:numCache>
                <c:formatCode>##,#00,000</c:formatCode>
                <c:ptCount val="7"/>
                <c:pt idx="0">
                  <c:v>45.144248289676504</c:v>
                </c:pt>
                <c:pt idx="1">
                  <c:v>47.192253907554125</c:v>
                </c:pt>
                <c:pt idx="2">
                  <c:v>37.970981751856954</c:v>
                </c:pt>
                <c:pt idx="3">
                  <c:v>38.710778094004532</c:v>
                </c:pt>
                <c:pt idx="4">
                  <c:v>39.881369783604939</c:v>
                </c:pt>
                <c:pt idx="5">
                  <c:v>39.032127980779698</c:v>
                </c:pt>
                <c:pt idx="6">
                  <c:v>40.450457863031716</c:v>
                </c:pt>
              </c:numCache>
            </c:numRef>
          </c:val>
          <c:smooth val="0"/>
          <c:extLst>
            <c:ext xmlns:c16="http://schemas.microsoft.com/office/drawing/2014/chart" uri="{C3380CC4-5D6E-409C-BE32-E72D297353CC}">
              <c16:uniqueId val="{00000002-E7C1-4AE3-965E-58E5084A9871}"/>
            </c:ext>
          </c:extLst>
        </c:ser>
        <c:ser>
          <c:idx val="3"/>
          <c:order val="3"/>
          <c:tx>
            <c:strRef>
              <c:f>List3!$C$54</c:f>
              <c:strCache>
                <c:ptCount val="1"/>
                <c:pt idx="0">
                  <c:v>C</c:v>
                </c:pt>
              </c:strCache>
            </c:strRef>
          </c:tx>
          <c:spPr>
            <a:ln w="25400">
              <a:solidFill>
                <a:srgbClr val="FFC00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List3!$D$54:$J$54</c:f>
              <c:numCache>
                <c:formatCode>##,#00,000</c:formatCode>
                <c:ptCount val="7"/>
                <c:pt idx="0">
                  <c:v>67.286249999999995</c:v>
                </c:pt>
                <c:pt idx="1">
                  <c:v>62.055833333333325</c:v>
                </c:pt>
                <c:pt idx="2">
                  <c:v>53.475416666666639</c:v>
                </c:pt>
                <c:pt idx="3">
                  <c:v>54.674583333333324</c:v>
                </c:pt>
                <c:pt idx="4">
                  <c:v>55.721666666666628</c:v>
                </c:pt>
                <c:pt idx="5">
                  <c:v>55.693333333333342</c:v>
                </c:pt>
                <c:pt idx="6">
                  <c:v>56.168333333333358</c:v>
                </c:pt>
              </c:numCache>
            </c:numRef>
          </c:val>
          <c:smooth val="0"/>
          <c:extLst>
            <c:ext xmlns:c16="http://schemas.microsoft.com/office/drawing/2014/chart" uri="{C3380CC4-5D6E-409C-BE32-E72D297353CC}">
              <c16:uniqueId val="{00000003-E7C1-4AE3-965E-58E5084A9871}"/>
            </c:ext>
          </c:extLst>
        </c:ser>
        <c:dLbls>
          <c:showLegendKey val="0"/>
          <c:showVal val="0"/>
          <c:showCatName val="0"/>
          <c:showSerName val="0"/>
          <c:showPercent val="0"/>
          <c:showBubbleSize val="0"/>
        </c:dLbls>
        <c:smooth val="0"/>
        <c:axId val="244316032"/>
        <c:axId val="244317568"/>
      </c:lineChart>
      <c:catAx>
        <c:axId val="244316032"/>
        <c:scaling>
          <c:orientation val="minMax"/>
        </c:scaling>
        <c:delete val="0"/>
        <c:axPos val="b"/>
        <c:numFmt formatCode="General" sourceLinked="0"/>
        <c:majorTickMark val="cross"/>
        <c:minorTickMark val="none"/>
        <c:tickLblPos val="low"/>
        <c:spPr>
          <a:ln/>
        </c:spPr>
        <c:crossAx val="244317568"/>
        <c:crossesAt val="0"/>
        <c:auto val="1"/>
        <c:lblAlgn val="ctr"/>
        <c:lblOffset val="100"/>
        <c:noMultiLvlLbl val="0"/>
      </c:catAx>
      <c:valAx>
        <c:axId val="244317568"/>
        <c:scaling>
          <c:orientation val="minMax"/>
          <c:min val="30"/>
        </c:scaling>
        <c:delete val="0"/>
        <c:axPos val="l"/>
        <c:majorGridlines/>
        <c:title>
          <c:tx>
            <c:rich>
              <a:bodyPr/>
              <a:lstStyle/>
              <a:p>
                <a:pPr>
                  <a:defRPr/>
                </a:pPr>
                <a:r>
                  <a:rPr lang="cs-CZ"/>
                  <a:t>Vitamin D (nmol/l)</a:t>
                </a:r>
              </a:p>
            </c:rich>
          </c:tx>
          <c:layout>
            <c:manualLayout>
              <c:xMode val="edge"/>
              <c:yMode val="edge"/>
              <c:x val="2.7208223972003502E-2"/>
              <c:y val="0.22313479850551671"/>
            </c:manualLayout>
          </c:layout>
          <c:overlay val="0"/>
        </c:title>
        <c:numFmt formatCode="#,##0" sourceLinked="0"/>
        <c:majorTickMark val="out"/>
        <c:minorTickMark val="none"/>
        <c:tickLblPos val="nextTo"/>
        <c:crossAx val="24431603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List3!$C$58</c:f>
              <c:strCache>
                <c:ptCount val="1"/>
                <c:pt idx="0">
                  <c:v>RS</c:v>
                </c:pt>
              </c:strCache>
            </c:strRef>
          </c:tx>
          <c:spPr>
            <a:ln w="25400">
              <a:solidFill>
                <a:srgbClr val="FF000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List3!$D$58:$J$58</c:f>
              <c:numCache>
                <c:formatCode>##,#00,000</c:formatCode>
                <c:ptCount val="7"/>
                <c:pt idx="0">
                  <c:v>24.910312499999989</c:v>
                </c:pt>
                <c:pt idx="1">
                  <c:v>24.429843749999989</c:v>
                </c:pt>
                <c:pt idx="2">
                  <c:v>18.268281249999983</c:v>
                </c:pt>
                <c:pt idx="3">
                  <c:v>18.427656250000002</c:v>
                </c:pt>
                <c:pt idx="4">
                  <c:v>19.092031249999984</c:v>
                </c:pt>
                <c:pt idx="5">
                  <c:v>19.990312499999984</c:v>
                </c:pt>
                <c:pt idx="6">
                  <c:v>20.320468750000014</c:v>
                </c:pt>
              </c:numCache>
            </c:numRef>
          </c:val>
          <c:smooth val="0"/>
          <c:extLst>
            <c:ext xmlns:c16="http://schemas.microsoft.com/office/drawing/2014/chart" uri="{C3380CC4-5D6E-409C-BE32-E72D297353CC}">
              <c16:uniqueId val="{00000000-C9E6-42D7-92DC-EE6922361557}"/>
            </c:ext>
          </c:extLst>
        </c:ser>
        <c:ser>
          <c:idx val="1"/>
          <c:order val="1"/>
          <c:tx>
            <c:strRef>
              <c:f>List3!$C$59</c:f>
              <c:strCache>
                <c:ptCount val="1"/>
                <c:pt idx="0">
                  <c:v>LS</c:v>
                </c:pt>
              </c:strCache>
            </c:strRef>
          </c:tx>
          <c:spPr>
            <a:ln w="25400">
              <a:solidFill>
                <a:srgbClr val="0070C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List3!$D$59:$J$59</c:f>
              <c:numCache>
                <c:formatCode>##,#00,000</c:formatCode>
                <c:ptCount val="7"/>
                <c:pt idx="0">
                  <c:v>25.116428571428571</c:v>
                </c:pt>
                <c:pt idx="1">
                  <c:v>25.7</c:v>
                </c:pt>
                <c:pt idx="2">
                  <c:v>18.786428571428562</c:v>
                </c:pt>
                <c:pt idx="3">
                  <c:v>17.983571428571427</c:v>
                </c:pt>
                <c:pt idx="4">
                  <c:v>18.242857142857147</c:v>
                </c:pt>
                <c:pt idx="5">
                  <c:v>19.191428571428574</c:v>
                </c:pt>
                <c:pt idx="6">
                  <c:v>20.14142857142857</c:v>
                </c:pt>
              </c:numCache>
            </c:numRef>
          </c:val>
          <c:smooth val="0"/>
          <c:extLst>
            <c:ext xmlns:c16="http://schemas.microsoft.com/office/drawing/2014/chart" uri="{C3380CC4-5D6E-409C-BE32-E72D297353CC}">
              <c16:uniqueId val="{00000001-C9E6-42D7-92DC-EE6922361557}"/>
            </c:ext>
          </c:extLst>
        </c:ser>
        <c:ser>
          <c:idx val="2"/>
          <c:order val="2"/>
          <c:tx>
            <c:strRef>
              <c:f>List3!$C$60</c:f>
              <c:strCache>
                <c:ptCount val="1"/>
                <c:pt idx="0">
                  <c:v>LT</c:v>
                </c:pt>
              </c:strCache>
            </c:strRef>
          </c:tx>
          <c:spPr>
            <a:ln w="25400">
              <a:solidFill>
                <a:srgbClr val="00B05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List3!$D$60:$J$60</c:f>
              <c:numCache>
                <c:formatCode>##,#00,000</c:formatCode>
                <c:ptCount val="7"/>
                <c:pt idx="0">
                  <c:v>25.396451612903217</c:v>
                </c:pt>
                <c:pt idx="1">
                  <c:v>24.675161290322578</c:v>
                </c:pt>
                <c:pt idx="2">
                  <c:v>18.25032258064515</c:v>
                </c:pt>
                <c:pt idx="3">
                  <c:v>18.63258064516128</c:v>
                </c:pt>
                <c:pt idx="4">
                  <c:v>20.121935483870971</c:v>
                </c:pt>
                <c:pt idx="5">
                  <c:v>20.179354838709678</c:v>
                </c:pt>
                <c:pt idx="6">
                  <c:v>22.024193548387089</c:v>
                </c:pt>
              </c:numCache>
            </c:numRef>
          </c:val>
          <c:smooth val="0"/>
          <c:extLst>
            <c:ext xmlns:c16="http://schemas.microsoft.com/office/drawing/2014/chart" uri="{C3380CC4-5D6E-409C-BE32-E72D297353CC}">
              <c16:uniqueId val="{00000002-C9E6-42D7-92DC-EE6922361557}"/>
            </c:ext>
          </c:extLst>
        </c:ser>
        <c:ser>
          <c:idx val="3"/>
          <c:order val="3"/>
          <c:tx>
            <c:strRef>
              <c:f>List3!$C$61</c:f>
              <c:strCache>
                <c:ptCount val="1"/>
                <c:pt idx="0">
                  <c:v>C</c:v>
                </c:pt>
              </c:strCache>
            </c:strRef>
          </c:tx>
          <c:spPr>
            <a:ln w="25400">
              <a:solidFill>
                <a:srgbClr val="FFC00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List3!$D$61:$J$61</c:f>
              <c:numCache>
                <c:formatCode>##,#00,000</c:formatCode>
                <c:ptCount val="7"/>
                <c:pt idx="0">
                  <c:v>24.252916666666664</c:v>
                </c:pt>
                <c:pt idx="1">
                  <c:v>24.392083333333318</c:v>
                </c:pt>
                <c:pt idx="2">
                  <c:v>20.92625</c:v>
                </c:pt>
                <c:pt idx="3">
                  <c:v>19.637083333333329</c:v>
                </c:pt>
                <c:pt idx="4">
                  <c:v>19.647500000000008</c:v>
                </c:pt>
                <c:pt idx="5">
                  <c:v>19.946249999999985</c:v>
                </c:pt>
                <c:pt idx="6">
                  <c:v>20.707083333333323</c:v>
                </c:pt>
              </c:numCache>
            </c:numRef>
          </c:val>
          <c:smooth val="0"/>
          <c:extLst>
            <c:ext xmlns:c16="http://schemas.microsoft.com/office/drawing/2014/chart" uri="{C3380CC4-5D6E-409C-BE32-E72D297353CC}">
              <c16:uniqueId val="{00000003-C9E6-42D7-92DC-EE6922361557}"/>
            </c:ext>
          </c:extLst>
        </c:ser>
        <c:dLbls>
          <c:showLegendKey val="0"/>
          <c:showVal val="0"/>
          <c:showCatName val="0"/>
          <c:showSerName val="0"/>
          <c:showPercent val="0"/>
          <c:showBubbleSize val="0"/>
        </c:dLbls>
        <c:smooth val="0"/>
        <c:axId val="244453760"/>
        <c:axId val="244455296"/>
      </c:lineChart>
      <c:catAx>
        <c:axId val="244453760"/>
        <c:scaling>
          <c:orientation val="minMax"/>
        </c:scaling>
        <c:delete val="0"/>
        <c:axPos val="b"/>
        <c:numFmt formatCode="General" sourceLinked="0"/>
        <c:majorTickMark val="cross"/>
        <c:minorTickMark val="none"/>
        <c:tickLblPos val="low"/>
        <c:spPr>
          <a:ln/>
        </c:spPr>
        <c:crossAx val="244455296"/>
        <c:crossesAt val="0"/>
        <c:auto val="1"/>
        <c:lblAlgn val="ctr"/>
        <c:lblOffset val="100"/>
        <c:noMultiLvlLbl val="0"/>
      </c:catAx>
      <c:valAx>
        <c:axId val="244455296"/>
        <c:scaling>
          <c:orientation val="minMax"/>
          <c:min val="15"/>
        </c:scaling>
        <c:delete val="0"/>
        <c:axPos val="l"/>
        <c:majorGridlines/>
        <c:title>
          <c:tx>
            <c:rich>
              <a:bodyPr/>
              <a:lstStyle/>
              <a:p>
                <a:pPr>
                  <a:defRPr/>
                </a:pPr>
                <a:r>
                  <a:rPr lang="cs-CZ"/>
                  <a:t>Alpha-tocopherol  (</a:t>
                </a:r>
                <a:r>
                  <a:rPr lang="el-GR"/>
                  <a:t>μ</a:t>
                </a:r>
                <a:r>
                  <a:rPr lang="cs-CZ"/>
                  <a:t>mol/l)</a:t>
                </a:r>
              </a:p>
            </c:rich>
          </c:tx>
          <c:layout>
            <c:manualLayout>
              <c:xMode val="edge"/>
              <c:yMode val="edge"/>
              <c:x val="3.5541557305336834E-2"/>
              <c:y val="0.18929385095898546"/>
            </c:manualLayout>
          </c:layout>
          <c:overlay val="0"/>
        </c:title>
        <c:numFmt formatCode="#,##0" sourceLinked="0"/>
        <c:majorTickMark val="out"/>
        <c:minorTickMark val="none"/>
        <c:tickLblPos val="nextTo"/>
        <c:crossAx val="2444537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List3!$C$65</c:f>
              <c:strCache>
                <c:ptCount val="1"/>
                <c:pt idx="0">
                  <c:v>RS</c:v>
                </c:pt>
              </c:strCache>
            </c:strRef>
          </c:tx>
          <c:spPr>
            <a:ln w="25400">
              <a:solidFill>
                <a:srgbClr val="FF000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List3!$D$65:$I$65</c:f>
              <c:numCache>
                <c:formatCode>##,##0,000</c:formatCode>
                <c:ptCount val="6"/>
                <c:pt idx="0">
                  <c:v>0.98562499999999953</c:v>
                </c:pt>
                <c:pt idx="1">
                  <c:v>0.60828124999999988</c:v>
                </c:pt>
                <c:pt idx="2">
                  <c:v>0.42375000000000018</c:v>
                </c:pt>
                <c:pt idx="3">
                  <c:v>0.43234375000000008</c:v>
                </c:pt>
                <c:pt idx="4">
                  <c:v>0.55093749999999986</c:v>
                </c:pt>
                <c:pt idx="5">
                  <c:v>0.67015873015873006</c:v>
                </c:pt>
              </c:numCache>
            </c:numRef>
          </c:val>
          <c:smooth val="0"/>
          <c:extLst>
            <c:ext xmlns:c16="http://schemas.microsoft.com/office/drawing/2014/chart" uri="{C3380CC4-5D6E-409C-BE32-E72D297353CC}">
              <c16:uniqueId val="{00000000-65BB-460D-A554-85B05FFC8CD2}"/>
            </c:ext>
          </c:extLst>
        </c:ser>
        <c:ser>
          <c:idx val="1"/>
          <c:order val="1"/>
          <c:tx>
            <c:strRef>
              <c:f>List3!$C$66</c:f>
              <c:strCache>
                <c:ptCount val="1"/>
                <c:pt idx="0">
                  <c:v>LS</c:v>
                </c:pt>
              </c:strCache>
            </c:strRef>
          </c:tx>
          <c:spPr>
            <a:ln w="25400">
              <a:solidFill>
                <a:srgbClr val="0070C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List3!$D$66:$I$66</c:f>
              <c:numCache>
                <c:formatCode>##,##0,000</c:formatCode>
                <c:ptCount val="6"/>
                <c:pt idx="0" formatCode="##,#00,000">
                  <c:v>1.3328571428571427</c:v>
                </c:pt>
                <c:pt idx="1">
                  <c:v>0.75500000000000034</c:v>
                </c:pt>
                <c:pt idx="2">
                  <c:v>0.6050000000000002</c:v>
                </c:pt>
                <c:pt idx="3">
                  <c:v>0.67928571428571471</c:v>
                </c:pt>
                <c:pt idx="4">
                  <c:v>0.8157142857142855</c:v>
                </c:pt>
                <c:pt idx="5">
                  <c:v>0.99928571428571433</c:v>
                </c:pt>
              </c:numCache>
            </c:numRef>
          </c:val>
          <c:smooth val="0"/>
          <c:extLst>
            <c:ext xmlns:c16="http://schemas.microsoft.com/office/drawing/2014/chart" uri="{C3380CC4-5D6E-409C-BE32-E72D297353CC}">
              <c16:uniqueId val="{00000001-65BB-460D-A554-85B05FFC8CD2}"/>
            </c:ext>
          </c:extLst>
        </c:ser>
        <c:ser>
          <c:idx val="2"/>
          <c:order val="2"/>
          <c:tx>
            <c:strRef>
              <c:f>List3!$C$67</c:f>
              <c:strCache>
                <c:ptCount val="1"/>
                <c:pt idx="0">
                  <c:v>LT</c:v>
                </c:pt>
              </c:strCache>
            </c:strRef>
          </c:tx>
          <c:spPr>
            <a:ln w="25400">
              <a:solidFill>
                <a:srgbClr val="00B05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List3!$D$67:$I$67</c:f>
              <c:numCache>
                <c:formatCode>##,##0,000</c:formatCode>
                <c:ptCount val="6"/>
                <c:pt idx="0" formatCode="##,#00,000">
                  <c:v>1.1016129032258071</c:v>
                </c:pt>
                <c:pt idx="1">
                  <c:v>0.66548387096774209</c:v>
                </c:pt>
                <c:pt idx="2">
                  <c:v>0.46161290322580667</c:v>
                </c:pt>
                <c:pt idx="3">
                  <c:v>0.50612903225806471</c:v>
                </c:pt>
                <c:pt idx="4">
                  <c:v>0.59935483870967754</c:v>
                </c:pt>
                <c:pt idx="5">
                  <c:v>0.75806451612903236</c:v>
                </c:pt>
              </c:numCache>
            </c:numRef>
          </c:val>
          <c:smooth val="0"/>
          <c:extLst>
            <c:ext xmlns:c16="http://schemas.microsoft.com/office/drawing/2014/chart" uri="{C3380CC4-5D6E-409C-BE32-E72D297353CC}">
              <c16:uniqueId val="{00000002-65BB-460D-A554-85B05FFC8CD2}"/>
            </c:ext>
          </c:extLst>
        </c:ser>
        <c:ser>
          <c:idx val="3"/>
          <c:order val="3"/>
          <c:tx>
            <c:strRef>
              <c:f>List3!$C$68</c:f>
              <c:strCache>
                <c:ptCount val="1"/>
                <c:pt idx="0">
                  <c:v>C</c:v>
                </c:pt>
              </c:strCache>
            </c:strRef>
          </c:tx>
          <c:spPr>
            <a:ln w="25400">
              <a:solidFill>
                <a:srgbClr val="FFC00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List3!$D$68:$I$68</c:f>
              <c:numCache>
                <c:formatCode>##,##0,000</c:formatCode>
                <c:ptCount val="6"/>
                <c:pt idx="0" formatCode="##,#00,000">
                  <c:v>1.0112499999999998</c:v>
                </c:pt>
                <c:pt idx="1">
                  <c:v>0.57333333333333358</c:v>
                </c:pt>
                <c:pt idx="2">
                  <c:v>0.5412499999999999</c:v>
                </c:pt>
                <c:pt idx="3">
                  <c:v>0.57541666666666658</c:v>
                </c:pt>
                <c:pt idx="4">
                  <c:v>0.61625000000000019</c:v>
                </c:pt>
                <c:pt idx="5">
                  <c:v>0.7133333333333336</c:v>
                </c:pt>
              </c:numCache>
            </c:numRef>
          </c:val>
          <c:smooth val="0"/>
          <c:extLst>
            <c:ext xmlns:c16="http://schemas.microsoft.com/office/drawing/2014/chart" uri="{C3380CC4-5D6E-409C-BE32-E72D297353CC}">
              <c16:uniqueId val="{00000003-65BB-460D-A554-85B05FFC8CD2}"/>
            </c:ext>
          </c:extLst>
        </c:ser>
        <c:dLbls>
          <c:showLegendKey val="0"/>
          <c:showVal val="0"/>
          <c:showCatName val="0"/>
          <c:showSerName val="0"/>
          <c:showPercent val="0"/>
          <c:showBubbleSize val="0"/>
        </c:dLbls>
        <c:smooth val="0"/>
        <c:axId val="244512256"/>
        <c:axId val="244513792"/>
      </c:lineChart>
      <c:catAx>
        <c:axId val="244512256"/>
        <c:scaling>
          <c:orientation val="minMax"/>
        </c:scaling>
        <c:delete val="0"/>
        <c:axPos val="b"/>
        <c:numFmt formatCode="General" sourceLinked="0"/>
        <c:majorTickMark val="cross"/>
        <c:minorTickMark val="none"/>
        <c:tickLblPos val="low"/>
        <c:spPr>
          <a:ln/>
        </c:spPr>
        <c:crossAx val="244513792"/>
        <c:crossesAt val="0"/>
        <c:auto val="1"/>
        <c:lblAlgn val="ctr"/>
        <c:lblOffset val="100"/>
        <c:noMultiLvlLbl val="0"/>
      </c:catAx>
      <c:valAx>
        <c:axId val="244513792"/>
        <c:scaling>
          <c:orientation val="minMax"/>
        </c:scaling>
        <c:delete val="0"/>
        <c:axPos val="l"/>
        <c:majorGridlines/>
        <c:title>
          <c:tx>
            <c:rich>
              <a:bodyPr/>
              <a:lstStyle/>
              <a:p>
                <a:pPr>
                  <a:defRPr/>
                </a:pPr>
                <a:r>
                  <a:rPr lang="cs-CZ"/>
                  <a:t>Retinol (</a:t>
                </a:r>
                <a:r>
                  <a:rPr lang="el-GR"/>
                  <a:t>μ</a:t>
                </a:r>
                <a:r>
                  <a:rPr lang="cs-CZ"/>
                  <a:t>mol/l)</a:t>
                </a:r>
              </a:p>
            </c:rich>
          </c:tx>
          <c:layout>
            <c:manualLayout>
              <c:xMode val="edge"/>
              <c:yMode val="edge"/>
              <c:x val="3.8319335083114622E-2"/>
              <c:y val="0.28114785144242754"/>
            </c:manualLayout>
          </c:layout>
          <c:overlay val="0"/>
        </c:title>
        <c:numFmt formatCode="General" sourceLinked="0"/>
        <c:majorTickMark val="out"/>
        <c:minorTickMark val="none"/>
        <c:tickLblPos val="nextTo"/>
        <c:crossAx val="2445122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List3!$C$72</c:f>
              <c:strCache>
                <c:ptCount val="1"/>
                <c:pt idx="0">
                  <c:v>RS</c:v>
                </c:pt>
              </c:strCache>
            </c:strRef>
          </c:tx>
          <c:spPr>
            <a:ln w="25400">
              <a:solidFill>
                <a:srgbClr val="FF000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List3!$D$72:$J$72</c:f>
              <c:numCache>
                <c:formatCode>##,#00,000</c:formatCode>
                <c:ptCount val="7"/>
                <c:pt idx="0">
                  <c:v>2.9749206349206347</c:v>
                </c:pt>
                <c:pt idx="1">
                  <c:v>2.8640624999999993</c:v>
                </c:pt>
                <c:pt idx="2">
                  <c:v>2.7179687500000003</c:v>
                </c:pt>
                <c:pt idx="3">
                  <c:v>2.8165624999999972</c:v>
                </c:pt>
                <c:pt idx="4">
                  <c:v>2.9283870967741938</c:v>
                </c:pt>
                <c:pt idx="5">
                  <c:v>3.278225806451613</c:v>
                </c:pt>
                <c:pt idx="6">
                  <c:v>3.5904838709677418</c:v>
                </c:pt>
              </c:numCache>
            </c:numRef>
          </c:val>
          <c:smooth val="0"/>
          <c:extLst>
            <c:ext xmlns:c16="http://schemas.microsoft.com/office/drawing/2014/chart" uri="{C3380CC4-5D6E-409C-BE32-E72D297353CC}">
              <c16:uniqueId val="{00000000-AE2A-47F1-BB2D-A6A626802BE4}"/>
            </c:ext>
          </c:extLst>
        </c:ser>
        <c:ser>
          <c:idx val="1"/>
          <c:order val="1"/>
          <c:tx>
            <c:strRef>
              <c:f>List3!$C$73</c:f>
              <c:strCache>
                <c:ptCount val="1"/>
                <c:pt idx="0">
                  <c:v>LS</c:v>
                </c:pt>
              </c:strCache>
            </c:strRef>
          </c:tx>
          <c:spPr>
            <a:ln w="25400">
              <a:solidFill>
                <a:srgbClr val="0070C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List3!$D$73:$J$73</c:f>
              <c:numCache>
                <c:formatCode>##,#00,000</c:formatCode>
                <c:ptCount val="7"/>
                <c:pt idx="0">
                  <c:v>2.0771428571428578</c:v>
                </c:pt>
                <c:pt idx="1">
                  <c:v>3.1735714285714298</c:v>
                </c:pt>
                <c:pt idx="2">
                  <c:v>2.1542857142857148</c:v>
                </c:pt>
                <c:pt idx="3">
                  <c:v>1.6707142857142854</c:v>
                </c:pt>
                <c:pt idx="4">
                  <c:v>2.3071428571428583</c:v>
                </c:pt>
                <c:pt idx="5">
                  <c:v>3.2814285714285711</c:v>
                </c:pt>
                <c:pt idx="6">
                  <c:v>2.2521428571428572</c:v>
                </c:pt>
              </c:numCache>
            </c:numRef>
          </c:val>
          <c:smooth val="0"/>
          <c:extLst>
            <c:ext xmlns:c16="http://schemas.microsoft.com/office/drawing/2014/chart" uri="{C3380CC4-5D6E-409C-BE32-E72D297353CC}">
              <c16:uniqueId val="{00000001-AE2A-47F1-BB2D-A6A626802BE4}"/>
            </c:ext>
          </c:extLst>
        </c:ser>
        <c:ser>
          <c:idx val="2"/>
          <c:order val="2"/>
          <c:tx>
            <c:strRef>
              <c:f>List3!$C$74</c:f>
              <c:strCache>
                <c:ptCount val="1"/>
                <c:pt idx="0">
                  <c:v>LT</c:v>
                </c:pt>
              </c:strCache>
            </c:strRef>
          </c:tx>
          <c:spPr>
            <a:ln w="25400">
              <a:solidFill>
                <a:srgbClr val="00B05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List3!$D$74:$J$74</c:f>
              <c:numCache>
                <c:formatCode>##,#00,000</c:formatCode>
                <c:ptCount val="7"/>
                <c:pt idx="0">
                  <c:v>2.5017241379310353</c:v>
                </c:pt>
                <c:pt idx="1">
                  <c:v>2.1058064516129034</c:v>
                </c:pt>
                <c:pt idx="2">
                  <c:v>2.2870967741935497</c:v>
                </c:pt>
                <c:pt idx="3">
                  <c:v>2.1122580645161273</c:v>
                </c:pt>
                <c:pt idx="4">
                  <c:v>2.2429032258064532</c:v>
                </c:pt>
                <c:pt idx="5">
                  <c:v>2.4112903225806437</c:v>
                </c:pt>
                <c:pt idx="6">
                  <c:v>2.3926666666666665</c:v>
                </c:pt>
              </c:numCache>
            </c:numRef>
          </c:val>
          <c:smooth val="0"/>
          <c:extLst>
            <c:ext xmlns:c16="http://schemas.microsoft.com/office/drawing/2014/chart" uri="{C3380CC4-5D6E-409C-BE32-E72D297353CC}">
              <c16:uniqueId val="{00000002-AE2A-47F1-BB2D-A6A626802BE4}"/>
            </c:ext>
          </c:extLst>
        </c:ser>
        <c:ser>
          <c:idx val="3"/>
          <c:order val="3"/>
          <c:tx>
            <c:strRef>
              <c:f>List3!$C$75</c:f>
              <c:strCache>
                <c:ptCount val="1"/>
                <c:pt idx="0">
                  <c:v>C</c:v>
                </c:pt>
              </c:strCache>
            </c:strRef>
          </c:tx>
          <c:spPr>
            <a:ln w="25400">
              <a:solidFill>
                <a:srgbClr val="FFC000"/>
              </a:solidFill>
            </a:ln>
          </c:spPr>
          <c:marker>
            <c:symbol val="none"/>
          </c:marker>
          <c:cat>
            <c:strRef>
              <c:f>List3!$D$71:$J$71</c:f>
              <c:strCache>
                <c:ptCount val="7"/>
                <c:pt idx="0">
                  <c:v>Day -1</c:v>
                </c:pt>
                <c:pt idx="1">
                  <c:v>Day 0</c:v>
                </c:pt>
                <c:pt idx="2">
                  <c:v>Day 1</c:v>
                </c:pt>
                <c:pt idx="3">
                  <c:v>Day 2</c:v>
                </c:pt>
                <c:pt idx="4">
                  <c:v>Day 3</c:v>
                </c:pt>
                <c:pt idx="5">
                  <c:v>Day 4</c:v>
                </c:pt>
                <c:pt idx="6">
                  <c:v>Day 5</c:v>
                </c:pt>
              </c:strCache>
            </c:strRef>
          </c:cat>
          <c:val>
            <c:numRef>
              <c:f>List3!$D$75:$J$75</c:f>
              <c:numCache>
                <c:formatCode>##,#00,000</c:formatCode>
                <c:ptCount val="7"/>
                <c:pt idx="0">
                  <c:v>1.5779166666666666</c:v>
                </c:pt>
                <c:pt idx="1">
                  <c:v>1.5904166666666673</c:v>
                </c:pt>
                <c:pt idx="2">
                  <c:v>1.4054166666666668</c:v>
                </c:pt>
                <c:pt idx="3">
                  <c:v>1.5483333333333333</c:v>
                </c:pt>
                <c:pt idx="4">
                  <c:v>1.57375</c:v>
                </c:pt>
                <c:pt idx="5">
                  <c:v>1.807083333333334</c:v>
                </c:pt>
                <c:pt idx="6">
                  <c:v>1.6354166666666667</c:v>
                </c:pt>
              </c:numCache>
            </c:numRef>
          </c:val>
          <c:smooth val="0"/>
          <c:extLst>
            <c:ext xmlns:c16="http://schemas.microsoft.com/office/drawing/2014/chart" uri="{C3380CC4-5D6E-409C-BE32-E72D297353CC}">
              <c16:uniqueId val="{00000003-AE2A-47F1-BB2D-A6A626802BE4}"/>
            </c:ext>
          </c:extLst>
        </c:ser>
        <c:dLbls>
          <c:showLegendKey val="0"/>
          <c:showVal val="0"/>
          <c:showCatName val="0"/>
          <c:showSerName val="0"/>
          <c:showPercent val="0"/>
          <c:showBubbleSize val="0"/>
        </c:dLbls>
        <c:smooth val="0"/>
        <c:axId val="244562560"/>
        <c:axId val="244568448"/>
      </c:lineChart>
      <c:catAx>
        <c:axId val="244562560"/>
        <c:scaling>
          <c:orientation val="minMax"/>
        </c:scaling>
        <c:delete val="0"/>
        <c:axPos val="b"/>
        <c:numFmt formatCode="General" sourceLinked="0"/>
        <c:majorTickMark val="cross"/>
        <c:minorTickMark val="none"/>
        <c:tickLblPos val="low"/>
        <c:spPr>
          <a:ln/>
        </c:spPr>
        <c:crossAx val="244568448"/>
        <c:crossesAt val="0"/>
        <c:auto val="1"/>
        <c:lblAlgn val="ctr"/>
        <c:lblOffset val="100"/>
        <c:noMultiLvlLbl val="0"/>
      </c:catAx>
      <c:valAx>
        <c:axId val="244568448"/>
        <c:scaling>
          <c:orientation val="minMax"/>
        </c:scaling>
        <c:delete val="0"/>
        <c:axPos val="l"/>
        <c:majorGridlines/>
        <c:title>
          <c:tx>
            <c:rich>
              <a:bodyPr/>
              <a:lstStyle/>
              <a:p>
                <a:pPr>
                  <a:defRPr/>
                </a:pPr>
                <a:r>
                  <a:rPr lang="cs-CZ"/>
                  <a:t>Kynurenine (</a:t>
                </a:r>
                <a:r>
                  <a:rPr lang="el-GR"/>
                  <a:t>μ</a:t>
                </a:r>
                <a:r>
                  <a:rPr lang="cs-CZ"/>
                  <a:t>mol/l)</a:t>
                </a:r>
              </a:p>
            </c:rich>
          </c:tx>
          <c:layout>
            <c:manualLayout>
              <c:xMode val="edge"/>
              <c:yMode val="edge"/>
              <c:x val="3.8319335083114622E-2"/>
              <c:y val="0.28114785144242754"/>
            </c:manualLayout>
          </c:layout>
          <c:overlay val="0"/>
        </c:title>
        <c:numFmt formatCode="General" sourceLinked="0"/>
        <c:majorTickMark val="out"/>
        <c:minorTickMark val="none"/>
        <c:tickLblPos val="nextTo"/>
        <c:crossAx val="2445625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92E-2"/>
          <c:w val="0.69163648293963254"/>
          <c:h val="0.82521550288447465"/>
        </c:manualLayout>
      </c:layout>
      <c:lineChart>
        <c:grouping val="standard"/>
        <c:varyColors val="0"/>
        <c:ser>
          <c:idx val="0"/>
          <c:order val="0"/>
          <c:tx>
            <c:strRef>
              <c:f>List3!$C$79</c:f>
              <c:strCache>
                <c:ptCount val="1"/>
                <c:pt idx="0">
                  <c:v>RS</c:v>
                </c:pt>
              </c:strCache>
            </c:strRef>
          </c:tx>
          <c:spPr>
            <a:ln w="25400">
              <a:solidFill>
                <a:srgbClr val="FF000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List3!$D$79:$J$79</c:f>
              <c:numCache>
                <c:formatCode>##,#00,000</c:formatCode>
                <c:ptCount val="7"/>
                <c:pt idx="0">
                  <c:v>47.676442857142845</c:v>
                </c:pt>
                <c:pt idx="1">
                  <c:v>43.83411812500001</c:v>
                </c:pt>
                <c:pt idx="2">
                  <c:v>39.004130937500015</c:v>
                </c:pt>
                <c:pt idx="3">
                  <c:v>37.842046562499995</c:v>
                </c:pt>
                <c:pt idx="4">
                  <c:v>34.906618125000001</c:v>
                </c:pt>
                <c:pt idx="5">
                  <c:v>36.335027499999995</c:v>
                </c:pt>
                <c:pt idx="6">
                  <c:v>37.44441124999998</c:v>
                </c:pt>
              </c:numCache>
            </c:numRef>
          </c:val>
          <c:smooth val="0"/>
          <c:extLst>
            <c:ext xmlns:c16="http://schemas.microsoft.com/office/drawing/2014/chart" uri="{C3380CC4-5D6E-409C-BE32-E72D297353CC}">
              <c16:uniqueId val="{00000000-6E5C-4533-AD4D-C57229CFF6ED}"/>
            </c:ext>
          </c:extLst>
        </c:ser>
        <c:ser>
          <c:idx val="1"/>
          <c:order val="1"/>
          <c:tx>
            <c:strRef>
              <c:f>List3!$C$80</c:f>
              <c:strCache>
                <c:ptCount val="1"/>
                <c:pt idx="0">
                  <c:v>LS</c:v>
                </c:pt>
              </c:strCache>
            </c:strRef>
          </c:tx>
          <c:spPr>
            <a:ln w="25400">
              <a:solidFill>
                <a:srgbClr val="0070C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List3!$D$80:$J$80</c:f>
              <c:numCache>
                <c:formatCode>##,#00,000</c:formatCode>
                <c:ptCount val="7"/>
                <c:pt idx="0">
                  <c:v>47.110508571428554</c:v>
                </c:pt>
                <c:pt idx="1">
                  <c:v>43.012644285714252</c:v>
                </c:pt>
                <c:pt idx="2">
                  <c:v>37.36831571428575</c:v>
                </c:pt>
                <c:pt idx="3">
                  <c:v>36.480226153846118</c:v>
                </c:pt>
                <c:pt idx="4">
                  <c:v>34.793557142857168</c:v>
                </c:pt>
                <c:pt idx="5">
                  <c:v>34.871128571428549</c:v>
                </c:pt>
                <c:pt idx="6">
                  <c:v>38.081901428571427</c:v>
                </c:pt>
              </c:numCache>
            </c:numRef>
          </c:val>
          <c:smooth val="0"/>
          <c:extLst>
            <c:ext xmlns:c16="http://schemas.microsoft.com/office/drawing/2014/chart" uri="{C3380CC4-5D6E-409C-BE32-E72D297353CC}">
              <c16:uniqueId val="{00000001-6E5C-4533-AD4D-C57229CFF6ED}"/>
            </c:ext>
          </c:extLst>
        </c:ser>
        <c:ser>
          <c:idx val="2"/>
          <c:order val="2"/>
          <c:tx>
            <c:strRef>
              <c:f>List3!$C$81</c:f>
              <c:strCache>
                <c:ptCount val="1"/>
                <c:pt idx="0">
                  <c:v>LT</c:v>
                </c:pt>
              </c:strCache>
            </c:strRef>
          </c:tx>
          <c:spPr>
            <a:ln w="25400">
              <a:solidFill>
                <a:srgbClr val="00B05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List3!$D$81:$J$81</c:f>
              <c:numCache>
                <c:formatCode>##,#00,000</c:formatCode>
                <c:ptCount val="7"/>
                <c:pt idx="0">
                  <c:v>49.4694503448276</c:v>
                </c:pt>
                <c:pt idx="1">
                  <c:v>42.697696000000001</c:v>
                </c:pt>
                <c:pt idx="2">
                  <c:v>36.217619354838703</c:v>
                </c:pt>
                <c:pt idx="3">
                  <c:v>33.123922580645157</c:v>
                </c:pt>
                <c:pt idx="4">
                  <c:v>33.095122000000018</c:v>
                </c:pt>
                <c:pt idx="5">
                  <c:v>34.437078064516115</c:v>
                </c:pt>
                <c:pt idx="6">
                  <c:v>35.763223870967757</c:v>
                </c:pt>
              </c:numCache>
            </c:numRef>
          </c:val>
          <c:smooth val="0"/>
          <c:extLst>
            <c:ext xmlns:c16="http://schemas.microsoft.com/office/drawing/2014/chart" uri="{C3380CC4-5D6E-409C-BE32-E72D297353CC}">
              <c16:uniqueId val="{00000002-6E5C-4533-AD4D-C57229CFF6ED}"/>
            </c:ext>
          </c:extLst>
        </c:ser>
        <c:ser>
          <c:idx val="3"/>
          <c:order val="3"/>
          <c:tx>
            <c:strRef>
              <c:f>List3!$C$82</c:f>
              <c:strCache>
                <c:ptCount val="1"/>
                <c:pt idx="0">
                  <c:v>C</c:v>
                </c:pt>
              </c:strCache>
            </c:strRef>
          </c:tx>
          <c:spPr>
            <a:ln w="25400">
              <a:solidFill>
                <a:srgbClr val="FFC000"/>
              </a:solidFill>
            </a:ln>
          </c:spPr>
          <c:marker>
            <c:symbol val="none"/>
          </c:marker>
          <c:cat>
            <c:strRef>
              <c:f>List3!$D$78:$J$78</c:f>
              <c:strCache>
                <c:ptCount val="7"/>
                <c:pt idx="0">
                  <c:v>Day -1</c:v>
                </c:pt>
                <c:pt idx="1">
                  <c:v>Day 0</c:v>
                </c:pt>
                <c:pt idx="2">
                  <c:v>Day 1</c:v>
                </c:pt>
                <c:pt idx="3">
                  <c:v>Day 2</c:v>
                </c:pt>
                <c:pt idx="4">
                  <c:v>Day 3</c:v>
                </c:pt>
                <c:pt idx="5">
                  <c:v>Day 4</c:v>
                </c:pt>
                <c:pt idx="6">
                  <c:v>Day 5</c:v>
                </c:pt>
              </c:strCache>
            </c:strRef>
          </c:cat>
          <c:val>
            <c:numRef>
              <c:f>List3!$D$82:$J$82</c:f>
              <c:numCache>
                <c:formatCode>##,#00,000</c:formatCode>
                <c:ptCount val="7"/>
                <c:pt idx="0">
                  <c:v>43.949583333333315</c:v>
                </c:pt>
                <c:pt idx="1">
                  <c:v>43.254583333333315</c:v>
                </c:pt>
                <c:pt idx="2">
                  <c:v>41.914999999999999</c:v>
                </c:pt>
                <c:pt idx="3">
                  <c:v>41.172916666666652</c:v>
                </c:pt>
                <c:pt idx="4">
                  <c:v>39.738333333333344</c:v>
                </c:pt>
                <c:pt idx="5">
                  <c:v>40.626666666666644</c:v>
                </c:pt>
                <c:pt idx="6">
                  <c:v>42.886666666666613</c:v>
                </c:pt>
              </c:numCache>
            </c:numRef>
          </c:val>
          <c:smooth val="0"/>
          <c:extLst>
            <c:ext xmlns:c16="http://schemas.microsoft.com/office/drawing/2014/chart" uri="{C3380CC4-5D6E-409C-BE32-E72D297353CC}">
              <c16:uniqueId val="{00000003-6E5C-4533-AD4D-C57229CFF6ED}"/>
            </c:ext>
          </c:extLst>
        </c:ser>
        <c:dLbls>
          <c:showLegendKey val="0"/>
          <c:showVal val="0"/>
          <c:showCatName val="0"/>
          <c:showSerName val="0"/>
          <c:showPercent val="0"/>
          <c:showBubbleSize val="0"/>
        </c:dLbls>
        <c:smooth val="0"/>
        <c:axId val="244745344"/>
        <c:axId val="244746880"/>
      </c:lineChart>
      <c:catAx>
        <c:axId val="244745344"/>
        <c:scaling>
          <c:orientation val="minMax"/>
        </c:scaling>
        <c:delete val="0"/>
        <c:axPos val="b"/>
        <c:numFmt formatCode="General" sourceLinked="0"/>
        <c:majorTickMark val="cross"/>
        <c:minorTickMark val="none"/>
        <c:tickLblPos val="low"/>
        <c:spPr>
          <a:ln/>
        </c:spPr>
        <c:crossAx val="244746880"/>
        <c:crossesAt val="0"/>
        <c:auto val="1"/>
        <c:lblAlgn val="ctr"/>
        <c:lblOffset val="100"/>
        <c:noMultiLvlLbl val="0"/>
      </c:catAx>
      <c:valAx>
        <c:axId val="244746880"/>
        <c:scaling>
          <c:orientation val="minMax"/>
          <c:min val="20"/>
        </c:scaling>
        <c:delete val="0"/>
        <c:axPos val="l"/>
        <c:majorGridlines/>
        <c:title>
          <c:tx>
            <c:rich>
              <a:bodyPr/>
              <a:lstStyle/>
              <a:p>
                <a:pPr>
                  <a:defRPr/>
                </a:pPr>
                <a:r>
                  <a:rPr lang="cs-CZ"/>
                  <a:t>Tryptophan (</a:t>
                </a:r>
                <a:r>
                  <a:rPr lang="el-GR"/>
                  <a:t>μ</a:t>
                </a:r>
                <a:r>
                  <a:rPr lang="cs-CZ"/>
                  <a:t>mol/l)</a:t>
                </a:r>
              </a:p>
            </c:rich>
          </c:tx>
          <c:layout>
            <c:manualLayout>
              <c:xMode val="edge"/>
              <c:yMode val="edge"/>
              <c:x val="1.6097112860892389E-2"/>
              <c:y val="0.26181016713012401"/>
            </c:manualLayout>
          </c:layout>
          <c:overlay val="0"/>
        </c:title>
        <c:numFmt formatCode="General" sourceLinked="0"/>
        <c:majorTickMark val="out"/>
        <c:minorTickMark val="none"/>
        <c:tickLblPos val="nextTo"/>
        <c:crossAx val="2447453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96062992125985"/>
          <c:y val="5.367425518510692E-2"/>
          <c:w val="0.66663648293963262"/>
          <c:h val="0.82521550288447465"/>
        </c:manualLayout>
      </c:layout>
      <c:lineChart>
        <c:grouping val="standard"/>
        <c:varyColors val="0"/>
        <c:ser>
          <c:idx val="0"/>
          <c:order val="0"/>
          <c:tx>
            <c:strRef>
              <c:f>List3!$C$86</c:f>
              <c:strCache>
                <c:ptCount val="1"/>
                <c:pt idx="0">
                  <c:v>RS</c:v>
                </c:pt>
              </c:strCache>
            </c:strRef>
          </c:tx>
          <c:spPr>
            <a:ln w="25400">
              <a:solidFill>
                <a:srgbClr val="FF000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List3!$D$86:$J$86</c:f>
              <c:numCache>
                <c:formatCode>##,#00,000</c:formatCode>
                <c:ptCount val="7"/>
                <c:pt idx="0">
                  <c:v>53.653941972470861</c:v>
                </c:pt>
                <c:pt idx="1">
                  <c:v>47.791030692354518</c:v>
                </c:pt>
                <c:pt idx="2">
                  <c:v>52.698789672781757</c:v>
                </c:pt>
                <c:pt idx="3">
                  <c:v>57.65052025191914</c:v>
                </c:pt>
                <c:pt idx="4">
                  <c:v>61.761499171662273</c:v>
                </c:pt>
                <c:pt idx="5">
                  <c:v>63.665515487498887</c:v>
                </c:pt>
                <c:pt idx="6">
                  <c:v>65.695079079781408</c:v>
                </c:pt>
              </c:numCache>
            </c:numRef>
          </c:val>
          <c:smooth val="0"/>
          <c:extLst>
            <c:ext xmlns:c16="http://schemas.microsoft.com/office/drawing/2014/chart" uri="{C3380CC4-5D6E-409C-BE32-E72D297353CC}">
              <c16:uniqueId val="{00000000-5BF7-4B83-ADFD-CF4299B87EB6}"/>
            </c:ext>
          </c:extLst>
        </c:ser>
        <c:ser>
          <c:idx val="1"/>
          <c:order val="1"/>
          <c:tx>
            <c:strRef>
              <c:f>List3!$C$87</c:f>
              <c:strCache>
                <c:ptCount val="1"/>
                <c:pt idx="0">
                  <c:v>LS</c:v>
                </c:pt>
              </c:strCache>
            </c:strRef>
          </c:tx>
          <c:spPr>
            <a:ln w="25400">
              <a:solidFill>
                <a:srgbClr val="0070C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List3!$D$87:$J$87</c:f>
              <c:numCache>
                <c:formatCode>##,#00,000</c:formatCode>
                <c:ptCount val="7"/>
                <c:pt idx="0">
                  <c:v>44.576969764826636</c:v>
                </c:pt>
                <c:pt idx="1">
                  <c:v>48.093179041726081</c:v>
                </c:pt>
                <c:pt idx="2">
                  <c:v>59.800695615194634</c:v>
                </c:pt>
                <c:pt idx="3">
                  <c:v>50.291947449478393</c:v>
                </c:pt>
                <c:pt idx="4">
                  <c:v>65.911165651053039</c:v>
                </c:pt>
                <c:pt idx="5">
                  <c:v>98.938325251881054</c:v>
                </c:pt>
                <c:pt idx="6">
                  <c:v>61.03622869627749</c:v>
                </c:pt>
              </c:numCache>
            </c:numRef>
          </c:val>
          <c:smooth val="0"/>
          <c:extLst>
            <c:ext xmlns:c16="http://schemas.microsoft.com/office/drawing/2014/chart" uri="{C3380CC4-5D6E-409C-BE32-E72D297353CC}">
              <c16:uniqueId val="{00000001-5BF7-4B83-ADFD-CF4299B87EB6}"/>
            </c:ext>
          </c:extLst>
        </c:ser>
        <c:ser>
          <c:idx val="2"/>
          <c:order val="2"/>
          <c:tx>
            <c:strRef>
              <c:f>List3!$C$88</c:f>
              <c:strCache>
                <c:ptCount val="1"/>
                <c:pt idx="0">
                  <c:v>LT</c:v>
                </c:pt>
              </c:strCache>
            </c:strRef>
          </c:tx>
          <c:spPr>
            <a:ln w="25400">
              <a:solidFill>
                <a:srgbClr val="00B05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List3!$D$88:$J$88</c:f>
              <c:numCache>
                <c:formatCode>##,#00,000</c:formatCode>
                <c:ptCount val="7"/>
                <c:pt idx="0">
                  <c:v>56.428763978231238</c:v>
                </c:pt>
                <c:pt idx="1">
                  <c:v>57.314919885313635</c:v>
                </c:pt>
                <c:pt idx="2">
                  <c:v>70.499637376369861</c:v>
                </c:pt>
                <c:pt idx="3">
                  <c:v>71.609124479831735</c:v>
                </c:pt>
                <c:pt idx="4">
                  <c:v>78.405508166824347</c:v>
                </c:pt>
                <c:pt idx="5">
                  <c:v>75.693630965457061</c:v>
                </c:pt>
                <c:pt idx="6">
                  <c:v>80.308672734715472</c:v>
                </c:pt>
              </c:numCache>
            </c:numRef>
          </c:val>
          <c:smooth val="0"/>
          <c:extLst>
            <c:ext xmlns:c16="http://schemas.microsoft.com/office/drawing/2014/chart" uri="{C3380CC4-5D6E-409C-BE32-E72D297353CC}">
              <c16:uniqueId val="{00000002-5BF7-4B83-ADFD-CF4299B87EB6}"/>
            </c:ext>
          </c:extLst>
        </c:ser>
        <c:ser>
          <c:idx val="3"/>
          <c:order val="3"/>
          <c:tx>
            <c:strRef>
              <c:f>List3!$C$89</c:f>
              <c:strCache>
                <c:ptCount val="1"/>
                <c:pt idx="0">
                  <c:v>C</c:v>
                </c:pt>
              </c:strCache>
            </c:strRef>
          </c:tx>
          <c:spPr>
            <a:ln w="25400">
              <a:solidFill>
                <a:srgbClr val="FFC000"/>
              </a:solidFill>
            </a:ln>
          </c:spPr>
          <c:marker>
            <c:symbol val="none"/>
          </c:marker>
          <c:cat>
            <c:strRef>
              <c:f>List3!$D$85:$J$85</c:f>
              <c:strCache>
                <c:ptCount val="7"/>
                <c:pt idx="0">
                  <c:v>Day -1</c:v>
                </c:pt>
                <c:pt idx="1">
                  <c:v>Day 0</c:v>
                </c:pt>
                <c:pt idx="2">
                  <c:v>Day 1</c:v>
                </c:pt>
                <c:pt idx="3">
                  <c:v>Day 2</c:v>
                </c:pt>
                <c:pt idx="4">
                  <c:v>Day 3</c:v>
                </c:pt>
                <c:pt idx="5">
                  <c:v>Day 4</c:v>
                </c:pt>
                <c:pt idx="6">
                  <c:v>Day 5</c:v>
                </c:pt>
              </c:strCache>
            </c:strRef>
          </c:cat>
          <c:val>
            <c:numRef>
              <c:f>List3!$D$89:$J$89</c:f>
              <c:numCache>
                <c:formatCode>##,#00,000</c:formatCode>
                <c:ptCount val="7"/>
                <c:pt idx="0">
                  <c:v>36.627083333333324</c:v>
                </c:pt>
                <c:pt idx="1">
                  <c:v>38.150416666666644</c:v>
                </c:pt>
                <c:pt idx="2">
                  <c:v>34.788750000000022</c:v>
                </c:pt>
                <c:pt idx="3">
                  <c:v>40.441666666666613</c:v>
                </c:pt>
                <c:pt idx="4">
                  <c:v>43.153750000000002</c:v>
                </c:pt>
                <c:pt idx="5">
                  <c:v>46.616666666666617</c:v>
                </c:pt>
                <c:pt idx="6">
                  <c:v>40.076250000000009</c:v>
                </c:pt>
              </c:numCache>
            </c:numRef>
          </c:val>
          <c:smooth val="0"/>
          <c:extLst>
            <c:ext xmlns:c16="http://schemas.microsoft.com/office/drawing/2014/chart" uri="{C3380CC4-5D6E-409C-BE32-E72D297353CC}">
              <c16:uniqueId val="{00000003-5BF7-4B83-ADFD-CF4299B87EB6}"/>
            </c:ext>
          </c:extLst>
        </c:ser>
        <c:dLbls>
          <c:showLegendKey val="0"/>
          <c:showVal val="0"/>
          <c:showCatName val="0"/>
          <c:showSerName val="0"/>
          <c:showPercent val="0"/>
          <c:showBubbleSize val="0"/>
        </c:dLbls>
        <c:smooth val="0"/>
        <c:axId val="245004544"/>
        <c:axId val="245014528"/>
      </c:lineChart>
      <c:catAx>
        <c:axId val="245004544"/>
        <c:scaling>
          <c:orientation val="minMax"/>
        </c:scaling>
        <c:delete val="0"/>
        <c:axPos val="b"/>
        <c:numFmt formatCode="General" sourceLinked="0"/>
        <c:majorTickMark val="cross"/>
        <c:minorTickMark val="none"/>
        <c:tickLblPos val="low"/>
        <c:spPr>
          <a:ln/>
        </c:spPr>
        <c:crossAx val="245014528"/>
        <c:crossesAt val="0"/>
        <c:auto val="1"/>
        <c:lblAlgn val="ctr"/>
        <c:lblOffset val="100"/>
        <c:noMultiLvlLbl val="0"/>
      </c:catAx>
      <c:valAx>
        <c:axId val="245014528"/>
        <c:scaling>
          <c:orientation val="minMax"/>
        </c:scaling>
        <c:delete val="0"/>
        <c:axPos val="l"/>
        <c:majorGridlines/>
        <c:title>
          <c:tx>
            <c:rich>
              <a:bodyPr/>
              <a:lstStyle/>
              <a:p>
                <a:pPr>
                  <a:defRPr/>
                </a:pPr>
                <a:r>
                  <a:rPr lang="cs-CZ"/>
                  <a:t>Kynurenine/tryptophan ratio (mmol/mol)</a:t>
                </a:r>
              </a:p>
            </c:rich>
          </c:tx>
          <c:layout>
            <c:manualLayout>
              <c:xMode val="edge"/>
              <c:yMode val="edge"/>
              <c:x val="1.6097112860892389E-2"/>
              <c:y val="0.21346595634936508"/>
            </c:manualLayout>
          </c:layout>
          <c:overlay val="0"/>
        </c:title>
        <c:numFmt formatCode="General" sourceLinked="0"/>
        <c:majorTickMark val="out"/>
        <c:minorTickMark val="none"/>
        <c:tickLblPos val="nextTo"/>
        <c:crossAx val="2450045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96062992125985"/>
          <c:y val="5.367425518510692E-2"/>
          <c:w val="0.66663648293963262"/>
          <c:h val="0.82521550288447465"/>
        </c:manualLayout>
      </c:layout>
      <c:lineChart>
        <c:grouping val="standard"/>
        <c:varyColors val="0"/>
        <c:ser>
          <c:idx val="0"/>
          <c:order val="0"/>
          <c:tx>
            <c:strRef>
              <c:f>List3!$C$93</c:f>
              <c:strCache>
                <c:ptCount val="1"/>
                <c:pt idx="0">
                  <c:v>RS</c:v>
                </c:pt>
              </c:strCache>
            </c:strRef>
          </c:tx>
          <c:spPr>
            <a:ln w="25400">
              <a:solidFill>
                <a:srgbClr val="FF0000"/>
              </a:solidFill>
            </a:ln>
          </c:spPr>
          <c:marker>
            <c:symbol val="none"/>
          </c:marker>
          <c:cat>
            <c:strRef>
              <c:f>List3!$D$92:$J$92</c:f>
              <c:strCache>
                <c:ptCount val="7"/>
                <c:pt idx="0">
                  <c:v>Day -1</c:v>
                </c:pt>
                <c:pt idx="1">
                  <c:v>Day 0</c:v>
                </c:pt>
                <c:pt idx="2">
                  <c:v>Day 1</c:v>
                </c:pt>
                <c:pt idx="3">
                  <c:v>Day 2</c:v>
                </c:pt>
                <c:pt idx="4">
                  <c:v>Day 3</c:v>
                </c:pt>
                <c:pt idx="5">
                  <c:v>Day 4</c:v>
                </c:pt>
                <c:pt idx="6">
                  <c:v>Day 5</c:v>
                </c:pt>
              </c:strCache>
            </c:strRef>
          </c:cat>
          <c:val>
            <c:numRef>
              <c:f>List3!$D$93:$J$93</c:f>
              <c:numCache>
                <c:formatCode>##,#00,000</c:formatCode>
                <c:ptCount val="7"/>
                <c:pt idx="0">
                  <c:v>1501.4375000000002</c:v>
                </c:pt>
                <c:pt idx="1">
                  <c:v>2093.3281249999991</c:v>
                </c:pt>
                <c:pt idx="2" formatCode="###,000">
                  <c:v>1217.5555555555559</c:v>
                </c:pt>
                <c:pt idx="3">
                  <c:v>2495.109375</c:v>
                </c:pt>
                <c:pt idx="4">
                  <c:v>3009.734375</c:v>
                </c:pt>
                <c:pt idx="5">
                  <c:v>2428.5625</c:v>
                </c:pt>
                <c:pt idx="6" formatCode="###,000">
                  <c:v>2091.9218749999995</c:v>
                </c:pt>
              </c:numCache>
            </c:numRef>
          </c:val>
          <c:smooth val="0"/>
          <c:extLst>
            <c:ext xmlns:c16="http://schemas.microsoft.com/office/drawing/2014/chart" uri="{C3380CC4-5D6E-409C-BE32-E72D297353CC}">
              <c16:uniqueId val="{00000000-9A86-4066-B7C6-6D6D08627943}"/>
            </c:ext>
          </c:extLst>
        </c:ser>
        <c:ser>
          <c:idx val="1"/>
          <c:order val="1"/>
          <c:tx>
            <c:strRef>
              <c:f>List3!$C$94</c:f>
              <c:strCache>
                <c:ptCount val="1"/>
                <c:pt idx="0">
                  <c:v>LS</c:v>
                </c:pt>
              </c:strCache>
            </c:strRef>
          </c:tx>
          <c:spPr>
            <a:ln w="25400">
              <a:solidFill>
                <a:srgbClr val="0070C0"/>
              </a:solidFill>
            </a:ln>
          </c:spPr>
          <c:marker>
            <c:symbol val="none"/>
          </c:marker>
          <c:cat>
            <c:strRef>
              <c:f>List3!$D$92:$J$92</c:f>
              <c:strCache>
                <c:ptCount val="7"/>
                <c:pt idx="0">
                  <c:v>Day -1</c:v>
                </c:pt>
                <c:pt idx="1">
                  <c:v>Day 0</c:v>
                </c:pt>
                <c:pt idx="2">
                  <c:v>Day 1</c:v>
                </c:pt>
                <c:pt idx="3">
                  <c:v>Day 2</c:v>
                </c:pt>
                <c:pt idx="4">
                  <c:v>Day 3</c:v>
                </c:pt>
                <c:pt idx="5">
                  <c:v>Day 4</c:v>
                </c:pt>
                <c:pt idx="6">
                  <c:v>Day 5</c:v>
                </c:pt>
              </c:strCache>
            </c:strRef>
          </c:cat>
          <c:val>
            <c:numRef>
              <c:f>List3!$D$94:$J$94</c:f>
              <c:numCache>
                <c:formatCode>##,#00,000</c:formatCode>
                <c:ptCount val="7"/>
                <c:pt idx="0">
                  <c:v>1105.5</c:v>
                </c:pt>
                <c:pt idx="1">
                  <c:v>2088.2857142857142</c:v>
                </c:pt>
                <c:pt idx="2" formatCode="###,000">
                  <c:v>1325.0714285714275</c:v>
                </c:pt>
                <c:pt idx="3">
                  <c:v>2147.3846153846157</c:v>
                </c:pt>
                <c:pt idx="4">
                  <c:v>2357.3571428571449</c:v>
                </c:pt>
                <c:pt idx="5">
                  <c:v>2912.2142857142849</c:v>
                </c:pt>
                <c:pt idx="6" formatCode="###,000">
                  <c:v>2545.2142857142844</c:v>
                </c:pt>
              </c:numCache>
            </c:numRef>
          </c:val>
          <c:smooth val="0"/>
          <c:extLst>
            <c:ext xmlns:c16="http://schemas.microsoft.com/office/drawing/2014/chart" uri="{C3380CC4-5D6E-409C-BE32-E72D297353CC}">
              <c16:uniqueId val="{00000001-9A86-4066-B7C6-6D6D08627943}"/>
            </c:ext>
          </c:extLst>
        </c:ser>
        <c:ser>
          <c:idx val="2"/>
          <c:order val="2"/>
          <c:tx>
            <c:strRef>
              <c:f>List3!$C$95</c:f>
              <c:strCache>
                <c:ptCount val="1"/>
                <c:pt idx="0">
                  <c:v>LT</c:v>
                </c:pt>
              </c:strCache>
            </c:strRef>
          </c:tx>
          <c:spPr>
            <a:ln w="25400">
              <a:solidFill>
                <a:srgbClr val="00B050"/>
              </a:solidFill>
            </a:ln>
          </c:spPr>
          <c:marker>
            <c:symbol val="none"/>
          </c:marker>
          <c:cat>
            <c:strRef>
              <c:f>List3!$D$92:$J$92</c:f>
              <c:strCache>
                <c:ptCount val="7"/>
                <c:pt idx="0">
                  <c:v>Day -1</c:v>
                </c:pt>
                <c:pt idx="1">
                  <c:v>Day 0</c:v>
                </c:pt>
                <c:pt idx="2">
                  <c:v>Day 1</c:v>
                </c:pt>
                <c:pt idx="3">
                  <c:v>Day 2</c:v>
                </c:pt>
                <c:pt idx="4">
                  <c:v>Day 3</c:v>
                </c:pt>
                <c:pt idx="5">
                  <c:v>Day 4</c:v>
                </c:pt>
                <c:pt idx="6">
                  <c:v>Day 5</c:v>
                </c:pt>
              </c:strCache>
            </c:strRef>
          </c:cat>
          <c:val>
            <c:numRef>
              <c:f>List3!$D$95:$J$95</c:f>
              <c:numCache>
                <c:formatCode>##,#00,000</c:formatCode>
                <c:ptCount val="7"/>
                <c:pt idx="0">
                  <c:v>2622.7134482758615</c:v>
                </c:pt>
                <c:pt idx="1">
                  <c:v>2735.6848387096757</c:v>
                </c:pt>
                <c:pt idx="2" formatCode="###,000">
                  <c:v>1780.6999999999996</c:v>
                </c:pt>
                <c:pt idx="3">
                  <c:v>2617.3877419354849</c:v>
                </c:pt>
                <c:pt idx="4">
                  <c:v>2669.3409677419359</c:v>
                </c:pt>
                <c:pt idx="5">
                  <c:v>2357.7877419354841</c:v>
                </c:pt>
                <c:pt idx="6" formatCode="###,000">
                  <c:v>2456.1785714285711</c:v>
                </c:pt>
              </c:numCache>
            </c:numRef>
          </c:val>
          <c:smooth val="0"/>
          <c:extLst>
            <c:ext xmlns:c16="http://schemas.microsoft.com/office/drawing/2014/chart" uri="{C3380CC4-5D6E-409C-BE32-E72D297353CC}">
              <c16:uniqueId val="{00000002-9A86-4066-B7C6-6D6D08627943}"/>
            </c:ext>
          </c:extLst>
        </c:ser>
        <c:ser>
          <c:idx val="3"/>
          <c:order val="3"/>
          <c:tx>
            <c:strRef>
              <c:f>List3!$C$96</c:f>
              <c:strCache>
                <c:ptCount val="1"/>
                <c:pt idx="0">
                  <c:v>C</c:v>
                </c:pt>
              </c:strCache>
            </c:strRef>
          </c:tx>
          <c:spPr>
            <a:ln w="25400">
              <a:solidFill>
                <a:srgbClr val="FFC000"/>
              </a:solidFill>
            </a:ln>
          </c:spPr>
          <c:marker>
            <c:symbol val="none"/>
          </c:marker>
          <c:cat>
            <c:strRef>
              <c:f>List3!$D$92:$J$92</c:f>
              <c:strCache>
                <c:ptCount val="7"/>
                <c:pt idx="0">
                  <c:v>Day -1</c:v>
                </c:pt>
                <c:pt idx="1">
                  <c:v>Day 0</c:v>
                </c:pt>
                <c:pt idx="2">
                  <c:v>Day 1</c:v>
                </c:pt>
                <c:pt idx="3">
                  <c:v>Day 2</c:v>
                </c:pt>
                <c:pt idx="4">
                  <c:v>Day 3</c:v>
                </c:pt>
                <c:pt idx="5">
                  <c:v>Day 4</c:v>
                </c:pt>
                <c:pt idx="6">
                  <c:v>Day 5</c:v>
                </c:pt>
              </c:strCache>
            </c:strRef>
          </c:cat>
          <c:val>
            <c:numRef>
              <c:f>List3!$D$96:$J$96</c:f>
              <c:numCache>
                <c:formatCode>##,#00,000</c:formatCode>
                <c:ptCount val="7"/>
                <c:pt idx="0">
                  <c:v>1306.7916666666667</c:v>
                </c:pt>
                <c:pt idx="1">
                  <c:v>2247.9166666666661</c:v>
                </c:pt>
                <c:pt idx="2" formatCode="###,000">
                  <c:v>1233.3750000000002</c:v>
                </c:pt>
                <c:pt idx="3">
                  <c:v>2759.7916666666665</c:v>
                </c:pt>
                <c:pt idx="4">
                  <c:v>2970.9166666666656</c:v>
                </c:pt>
                <c:pt idx="5">
                  <c:v>2732.7083333333344</c:v>
                </c:pt>
                <c:pt idx="6" formatCode="###,000">
                  <c:v>2848.1666666666652</c:v>
                </c:pt>
              </c:numCache>
            </c:numRef>
          </c:val>
          <c:smooth val="0"/>
          <c:extLst>
            <c:ext xmlns:c16="http://schemas.microsoft.com/office/drawing/2014/chart" uri="{C3380CC4-5D6E-409C-BE32-E72D297353CC}">
              <c16:uniqueId val="{00000003-9A86-4066-B7C6-6D6D08627943}"/>
            </c:ext>
          </c:extLst>
        </c:ser>
        <c:dLbls>
          <c:showLegendKey val="0"/>
          <c:showVal val="0"/>
          <c:showCatName val="0"/>
          <c:showSerName val="0"/>
          <c:showPercent val="0"/>
          <c:showBubbleSize val="0"/>
        </c:dLbls>
        <c:smooth val="0"/>
        <c:axId val="245067136"/>
        <c:axId val="245085312"/>
      </c:lineChart>
      <c:catAx>
        <c:axId val="245067136"/>
        <c:scaling>
          <c:orientation val="minMax"/>
        </c:scaling>
        <c:delete val="0"/>
        <c:axPos val="b"/>
        <c:numFmt formatCode="General" sourceLinked="0"/>
        <c:majorTickMark val="cross"/>
        <c:minorTickMark val="none"/>
        <c:tickLblPos val="low"/>
        <c:spPr>
          <a:ln/>
        </c:spPr>
        <c:crossAx val="245085312"/>
        <c:crossesAt val="0"/>
        <c:auto val="1"/>
        <c:lblAlgn val="ctr"/>
        <c:lblOffset val="100"/>
        <c:noMultiLvlLbl val="0"/>
      </c:catAx>
      <c:valAx>
        <c:axId val="245085312"/>
        <c:scaling>
          <c:orientation val="minMax"/>
        </c:scaling>
        <c:delete val="0"/>
        <c:axPos val="l"/>
        <c:majorGridlines/>
        <c:title>
          <c:tx>
            <c:rich>
              <a:bodyPr/>
              <a:lstStyle/>
              <a:p>
                <a:pPr>
                  <a:defRPr/>
                </a:pPr>
                <a:r>
                  <a:rPr lang="cs-CZ"/>
                  <a:t>Urinary neopterin (nmol/l)</a:t>
                </a:r>
              </a:p>
            </c:rich>
          </c:tx>
          <c:layout>
            <c:manualLayout>
              <c:xMode val="edge"/>
              <c:yMode val="edge"/>
              <c:x val="7.7637795275590565E-3"/>
              <c:y val="0.20863153527128903"/>
            </c:manualLayout>
          </c:layout>
          <c:overlay val="0"/>
        </c:title>
        <c:numFmt formatCode="General" sourceLinked="0"/>
        <c:majorTickMark val="out"/>
        <c:minorTickMark val="none"/>
        <c:tickLblPos val="nextTo"/>
        <c:crossAx val="2450671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96062992125985"/>
          <c:y val="5.367425518510692E-2"/>
          <c:w val="0.66663648293963262"/>
          <c:h val="0.82521550288447465"/>
        </c:manualLayout>
      </c:layout>
      <c:lineChart>
        <c:grouping val="standard"/>
        <c:varyColors val="0"/>
        <c:ser>
          <c:idx val="0"/>
          <c:order val="0"/>
          <c:tx>
            <c:strRef>
              <c:f>List3!$C$100</c:f>
              <c:strCache>
                <c:ptCount val="1"/>
                <c:pt idx="0">
                  <c:v>RS</c:v>
                </c:pt>
              </c:strCache>
            </c:strRef>
          </c:tx>
          <c:spPr>
            <a:ln w="25400">
              <a:solidFill>
                <a:srgbClr val="FF000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List3!$D$100:$J$100</c:f>
              <c:numCache>
                <c:formatCode>#,##0,000</c:formatCode>
                <c:ptCount val="7"/>
                <c:pt idx="0">
                  <c:v>167.32812500000011</c:v>
                </c:pt>
                <c:pt idx="1">
                  <c:v>148.71875</c:v>
                </c:pt>
                <c:pt idx="2">
                  <c:v>171.88888888888897</c:v>
                </c:pt>
                <c:pt idx="3">
                  <c:v>179.03125</c:v>
                </c:pt>
                <c:pt idx="4">
                  <c:v>193.79687499999997</c:v>
                </c:pt>
                <c:pt idx="5">
                  <c:v>202.01562499999994</c:v>
                </c:pt>
                <c:pt idx="6">
                  <c:v>201.0625</c:v>
                </c:pt>
              </c:numCache>
            </c:numRef>
          </c:val>
          <c:smooth val="0"/>
          <c:extLst>
            <c:ext xmlns:c16="http://schemas.microsoft.com/office/drawing/2014/chart" uri="{C3380CC4-5D6E-409C-BE32-E72D297353CC}">
              <c16:uniqueId val="{00000000-06CB-4B77-9DF7-F90785B38D06}"/>
            </c:ext>
          </c:extLst>
        </c:ser>
        <c:ser>
          <c:idx val="1"/>
          <c:order val="1"/>
          <c:tx>
            <c:strRef>
              <c:f>List3!$C$101</c:f>
              <c:strCache>
                <c:ptCount val="1"/>
                <c:pt idx="0">
                  <c:v>LS</c:v>
                </c:pt>
              </c:strCache>
            </c:strRef>
          </c:tx>
          <c:spPr>
            <a:ln w="25400">
              <a:solidFill>
                <a:srgbClr val="0070C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List3!$D$101:$J$101</c:f>
              <c:numCache>
                <c:formatCode>#,##0,000</c:formatCode>
                <c:ptCount val="7"/>
                <c:pt idx="0">
                  <c:v>151.14285714285708</c:v>
                </c:pt>
                <c:pt idx="1">
                  <c:v>127.4285714285714</c:v>
                </c:pt>
                <c:pt idx="2">
                  <c:v>152.21428571428564</c:v>
                </c:pt>
                <c:pt idx="3">
                  <c:v>171.07692307692307</c:v>
                </c:pt>
                <c:pt idx="4">
                  <c:v>161.14285714285708</c:v>
                </c:pt>
                <c:pt idx="5">
                  <c:v>164.71428571428558</c:v>
                </c:pt>
                <c:pt idx="6">
                  <c:v>180.78571428571431</c:v>
                </c:pt>
              </c:numCache>
            </c:numRef>
          </c:val>
          <c:smooth val="0"/>
          <c:extLst>
            <c:ext xmlns:c16="http://schemas.microsoft.com/office/drawing/2014/chart" uri="{C3380CC4-5D6E-409C-BE32-E72D297353CC}">
              <c16:uniqueId val="{00000001-06CB-4B77-9DF7-F90785B38D06}"/>
            </c:ext>
          </c:extLst>
        </c:ser>
        <c:ser>
          <c:idx val="2"/>
          <c:order val="2"/>
          <c:tx>
            <c:strRef>
              <c:f>List3!$C$102</c:f>
              <c:strCache>
                <c:ptCount val="1"/>
                <c:pt idx="0">
                  <c:v>LT</c:v>
                </c:pt>
              </c:strCache>
            </c:strRef>
          </c:tx>
          <c:spPr>
            <a:ln w="25400">
              <a:solidFill>
                <a:srgbClr val="00B05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List3!$D$102:$J$102</c:f>
              <c:numCache>
                <c:formatCode>#,##0,000</c:formatCode>
                <c:ptCount val="7"/>
                <c:pt idx="0">
                  <c:v>224.34482758620686</c:v>
                </c:pt>
                <c:pt idx="1">
                  <c:v>230.51612903225808</c:v>
                </c:pt>
                <c:pt idx="2">
                  <c:v>279.25806451612897</c:v>
                </c:pt>
                <c:pt idx="3">
                  <c:v>222.70967741935482</c:v>
                </c:pt>
                <c:pt idx="4">
                  <c:v>215.43333333333339</c:v>
                </c:pt>
                <c:pt idx="5">
                  <c:v>250.19354838709685</c:v>
                </c:pt>
                <c:pt idx="6">
                  <c:v>240.53333333333339</c:v>
                </c:pt>
              </c:numCache>
            </c:numRef>
          </c:val>
          <c:smooth val="0"/>
          <c:extLst>
            <c:ext xmlns:c16="http://schemas.microsoft.com/office/drawing/2014/chart" uri="{C3380CC4-5D6E-409C-BE32-E72D297353CC}">
              <c16:uniqueId val="{00000002-06CB-4B77-9DF7-F90785B38D06}"/>
            </c:ext>
          </c:extLst>
        </c:ser>
        <c:ser>
          <c:idx val="3"/>
          <c:order val="3"/>
          <c:tx>
            <c:strRef>
              <c:f>List3!$C$103</c:f>
              <c:strCache>
                <c:ptCount val="1"/>
                <c:pt idx="0">
                  <c:v>C</c:v>
                </c:pt>
              </c:strCache>
            </c:strRef>
          </c:tx>
          <c:spPr>
            <a:ln w="25400">
              <a:solidFill>
                <a:srgbClr val="FFC000"/>
              </a:solidFill>
            </a:ln>
          </c:spPr>
          <c:marker>
            <c:symbol val="none"/>
          </c:marker>
          <c:cat>
            <c:strRef>
              <c:f>List3!$D$99:$J$99</c:f>
              <c:strCache>
                <c:ptCount val="7"/>
                <c:pt idx="0">
                  <c:v>Day -1</c:v>
                </c:pt>
                <c:pt idx="1">
                  <c:v>Day 0</c:v>
                </c:pt>
                <c:pt idx="2">
                  <c:v>Day 1</c:v>
                </c:pt>
                <c:pt idx="3">
                  <c:v>Day 2</c:v>
                </c:pt>
                <c:pt idx="4">
                  <c:v>Day 3</c:v>
                </c:pt>
                <c:pt idx="5">
                  <c:v>Day 4</c:v>
                </c:pt>
                <c:pt idx="6">
                  <c:v>Day 5</c:v>
                </c:pt>
              </c:strCache>
            </c:strRef>
          </c:cat>
          <c:val>
            <c:numRef>
              <c:f>List3!$D$103:$J$103</c:f>
              <c:numCache>
                <c:formatCode>#,##0,000</c:formatCode>
                <c:ptCount val="7"/>
                <c:pt idx="0">
                  <c:v>371.00000000000011</c:v>
                </c:pt>
                <c:pt idx="1">
                  <c:v>143.5</c:v>
                </c:pt>
                <c:pt idx="2">
                  <c:v>164.5833333333334</c:v>
                </c:pt>
                <c:pt idx="3">
                  <c:v>149.1666666666666</c:v>
                </c:pt>
                <c:pt idx="4">
                  <c:v>168.37500000000003</c:v>
                </c:pt>
                <c:pt idx="5">
                  <c:v>223.70833333333337</c:v>
                </c:pt>
                <c:pt idx="6">
                  <c:v>231.25</c:v>
                </c:pt>
              </c:numCache>
            </c:numRef>
          </c:val>
          <c:smooth val="0"/>
          <c:extLst>
            <c:ext xmlns:c16="http://schemas.microsoft.com/office/drawing/2014/chart" uri="{C3380CC4-5D6E-409C-BE32-E72D297353CC}">
              <c16:uniqueId val="{00000003-06CB-4B77-9DF7-F90785B38D06}"/>
            </c:ext>
          </c:extLst>
        </c:ser>
        <c:dLbls>
          <c:showLegendKey val="0"/>
          <c:showVal val="0"/>
          <c:showCatName val="0"/>
          <c:showSerName val="0"/>
          <c:showPercent val="0"/>
          <c:showBubbleSize val="0"/>
        </c:dLbls>
        <c:smooth val="0"/>
        <c:axId val="245129984"/>
        <c:axId val="245131520"/>
      </c:lineChart>
      <c:catAx>
        <c:axId val="245129984"/>
        <c:scaling>
          <c:orientation val="minMax"/>
        </c:scaling>
        <c:delete val="0"/>
        <c:axPos val="b"/>
        <c:numFmt formatCode="General" sourceLinked="0"/>
        <c:majorTickMark val="cross"/>
        <c:minorTickMark val="none"/>
        <c:tickLblPos val="low"/>
        <c:spPr>
          <a:ln/>
        </c:spPr>
        <c:crossAx val="245131520"/>
        <c:crossesAt val="0"/>
        <c:auto val="1"/>
        <c:lblAlgn val="ctr"/>
        <c:lblOffset val="100"/>
        <c:noMultiLvlLbl val="0"/>
      </c:catAx>
      <c:valAx>
        <c:axId val="245131520"/>
        <c:scaling>
          <c:orientation val="minMax"/>
        </c:scaling>
        <c:delete val="0"/>
        <c:axPos val="l"/>
        <c:majorGridlines/>
        <c:title>
          <c:tx>
            <c:rich>
              <a:bodyPr/>
              <a:lstStyle/>
              <a:p>
                <a:pPr>
                  <a:defRPr/>
                </a:pPr>
                <a:r>
                  <a:rPr lang="cs-CZ"/>
                  <a:t>Urinary neopterin/creatinine ratio (</a:t>
                </a:r>
                <a:r>
                  <a:rPr lang="el-GR"/>
                  <a:t>μ</a:t>
                </a:r>
                <a:r>
                  <a:rPr lang="cs-CZ"/>
                  <a:t>mol/mol creatinine)</a:t>
                </a:r>
              </a:p>
            </c:rich>
          </c:tx>
          <c:layout>
            <c:manualLayout>
              <c:xMode val="edge"/>
              <c:yMode val="edge"/>
              <c:x val="4.9860017497812808E-3"/>
              <c:y val="0.18445942988090966"/>
            </c:manualLayout>
          </c:layout>
          <c:overlay val="0"/>
        </c:title>
        <c:numFmt formatCode="General" sourceLinked="0"/>
        <c:majorTickMark val="out"/>
        <c:minorTickMark val="none"/>
        <c:tickLblPos val="nextTo"/>
        <c:crossAx val="24512998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List3!$C$23</c:f>
              <c:strCache>
                <c:ptCount val="1"/>
                <c:pt idx="0">
                  <c:v>RS</c:v>
                </c:pt>
              </c:strCache>
            </c:strRef>
          </c:tx>
          <c:spPr>
            <a:ln w="25400">
              <a:solidFill>
                <a:srgbClr val="FF000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List3!$D$23:$J$23</c:f>
              <c:numCache>
                <c:formatCode>#,##0,000</c:formatCode>
                <c:ptCount val="7"/>
                <c:pt idx="0">
                  <c:v>243.390625</c:v>
                </c:pt>
                <c:pt idx="1">
                  <c:v>232.98437499999997</c:v>
                </c:pt>
                <c:pt idx="2">
                  <c:v>207.8125</c:v>
                </c:pt>
                <c:pt idx="3">
                  <c:v>203.7343749999998</c:v>
                </c:pt>
                <c:pt idx="4" formatCode="###,000">
                  <c:v>234.3125</c:v>
                </c:pt>
                <c:pt idx="5">
                  <c:v>233.31250000000003</c:v>
                </c:pt>
                <c:pt idx="6">
                  <c:v>251.0625</c:v>
                </c:pt>
              </c:numCache>
            </c:numRef>
          </c:val>
          <c:smooth val="0"/>
          <c:extLst>
            <c:ext xmlns:c16="http://schemas.microsoft.com/office/drawing/2014/chart" uri="{C3380CC4-5D6E-409C-BE32-E72D297353CC}">
              <c16:uniqueId val="{00000000-F3C5-4200-87E6-D5250FCBB1DD}"/>
            </c:ext>
          </c:extLst>
        </c:ser>
        <c:ser>
          <c:idx val="1"/>
          <c:order val="1"/>
          <c:tx>
            <c:strRef>
              <c:f>List3!$C$24</c:f>
              <c:strCache>
                <c:ptCount val="1"/>
                <c:pt idx="0">
                  <c:v>LS</c:v>
                </c:pt>
              </c:strCache>
            </c:strRef>
          </c:tx>
          <c:spPr>
            <a:ln w="25400">
              <a:solidFill>
                <a:srgbClr val="0070C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List3!$D$24:$J$24</c:f>
              <c:numCache>
                <c:formatCode>#,##0,000</c:formatCode>
                <c:ptCount val="7"/>
                <c:pt idx="0">
                  <c:v>246.35714285714326</c:v>
                </c:pt>
                <c:pt idx="1">
                  <c:v>232.07142857142864</c:v>
                </c:pt>
                <c:pt idx="2">
                  <c:v>205.07142857142861</c:v>
                </c:pt>
                <c:pt idx="3">
                  <c:v>190.35714285714326</c:v>
                </c:pt>
                <c:pt idx="4" formatCode="###,000">
                  <c:v>206.57142857142861</c:v>
                </c:pt>
                <c:pt idx="5">
                  <c:v>227.64285714285694</c:v>
                </c:pt>
                <c:pt idx="6">
                  <c:v>244.85714285714326</c:v>
                </c:pt>
              </c:numCache>
            </c:numRef>
          </c:val>
          <c:smooth val="0"/>
          <c:extLst>
            <c:ext xmlns:c16="http://schemas.microsoft.com/office/drawing/2014/chart" uri="{C3380CC4-5D6E-409C-BE32-E72D297353CC}">
              <c16:uniqueId val="{00000001-F3C5-4200-87E6-D5250FCBB1DD}"/>
            </c:ext>
          </c:extLst>
        </c:ser>
        <c:ser>
          <c:idx val="2"/>
          <c:order val="2"/>
          <c:tx>
            <c:strRef>
              <c:f>List3!$C$25</c:f>
              <c:strCache>
                <c:ptCount val="1"/>
                <c:pt idx="0">
                  <c:v>LT</c:v>
                </c:pt>
              </c:strCache>
            </c:strRef>
          </c:tx>
          <c:spPr>
            <a:ln w="25400">
              <a:solidFill>
                <a:srgbClr val="00B05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List3!$D$25:$J$25</c:f>
              <c:numCache>
                <c:formatCode>#,##0,000</c:formatCode>
                <c:ptCount val="7"/>
                <c:pt idx="0">
                  <c:v>274.37931034482762</c:v>
                </c:pt>
                <c:pt idx="1">
                  <c:v>252.45161290322605</c:v>
                </c:pt>
                <c:pt idx="2">
                  <c:v>232.29032258064521</c:v>
                </c:pt>
                <c:pt idx="3">
                  <c:v>219.80645161290346</c:v>
                </c:pt>
                <c:pt idx="4" formatCode="###,000">
                  <c:v>233.56666666666658</c:v>
                </c:pt>
                <c:pt idx="5">
                  <c:v>256.32258064516174</c:v>
                </c:pt>
                <c:pt idx="6">
                  <c:v>275.74193548387103</c:v>
                </c:pt>
              </c:numCache>
            </c:numRef>
          </c:val>
          <c:smooth val="0"/>
          <c:extLst>
            <c:ext xmlns:c16="http://schemas.microsoft.com/office/drawing/2014/chart" uri="{C3380CC4-5D6E-409C-BE32-E72D297353CC}">
              <c16:uniqueId val="{00000002-F3C5-4200-87E6-D5250FCBB1DD}"/>
            </c:ext>
          </c:extLst>
        </c:ser>
        <c:ser>
          <c:idx val="3"/>
          <c:order val="3"/>
          <c:tx>
            <c:strRef>
              <c:f>List3!$C$26</c:f>
              <c:strCache>
                <c:ptCount val="1"/>
                <c:pt idx="0">
                  <c:v>C</c:v>
                </c:pt>
              </c:strCache>
            </c:strRef>
          </c:tx>
          <c:spPr>
            <a:ln w="25400">
              <a:solidFill>
                <a:srgbClr val="FFC000"/>
              </a:solidFill>
            </a:ln>
          </c:spPr>
          <c:marker>
            <c:symbol val="none"/>
          </c:marker>
          <c:cat>
            <c:strRef>
              <c:f>List3!$D$22:$J$22</c:f>
              <c:strCache>
                <c:ptCount val="7"/>
                <c:pt idx="0">
                  <c:v>Day -1</c:v>
                </c:pt>
                <c:pt idx="1">
                  <c:v>Day 0</c:v>
                </c:pt>
                <c:pt idx="2">
                  <c:v>Day 1</c:v>
                </c:pt>
                <c:pt idx="3">
                  <c:v>Day 2</c:v>
                </c:pt>
                <c:pt idx="4">
                  <c:v>Day 3</c:v>
                </c:pt>
                <c:pt idx="5">
                  <c:v>Day 4</c:v>
                </c:pt>
                <c:pt idx="6">
                  <c:v>Day 5</c:v>
                </c:pt>
              </c:strCache>
            </c:strRef>
          </c:cat>
          <c:val>
            <c:numRef>
              <c:f>List3!$D$26:$J$26</c:f>
              <c:numCache>
                <c:formatCode>#,##0,000</c:formatCode>
                <c:ptCount val="7"/>
                <c:pt idx="0">
                  <c:v>259.54166666666708</c:v>
                </c:pt>
                <c:pt idx="1">
                  <c:v>242.29166666666652</c:v>
                </c:pt>
                <c:pt idx="2">
                  <c:v>219.49999999999997</c:v>
                </c:pt>
                <c:pt idx="3">
                  <c:v>211.70833333333357</c:v>
                </c:pt>
                <c:pt idx="4" formatCode="###,000">
                  <c:v>217.66666666666652</c:v>
                </c:pt>
                <c:pt idx="5">
                  <c:v>230.75</c:v>
                </c:pt>
                <c:pt idx="6">
                  <c:v>244.75</c:v>
                </c:pt>
              </c:numCache>
            </c:numRef>
          </c:val>
          <c:smooth val="0"/>
          <c:extLst>
            <c:ext xmlns:c16="http://schemas.microsoft.com/office/drawing/2014/chart" uri="{C3380CC4-5D6E-409C-BE32-E72D297353CC}">
              <c16:uniqueId val="{00000003-F3C5-4200-87E6-D5250FCBB1DD}"/>
            </c:ext>
          </c:extLst>
        </c:ser>
        <c:dLbls>
          <c:showLegendKey val="0"/>
          <c:showVal val="0"/>
          <c:showCatName val="0"/>
          <c:showSerName val="0"/>
          <c:showPercent val="0"/>
          <c:showBubbleSize val="0"/>
        </c:dLbls>
        <c:smooth val="0"/>
        <c:axId val="190135680"/>
        <c:axId val="203634560"/>
      </c:lineChart>
      <c:catAx>
        <c:axId val="190135680"/>
        <c:scaling>
          <c:orientation val="minMax"/>
        </c:scaling>
        <c:delete val="0"/>
        <c:axPos val="b"/>
        <c:numFmt formatCode="General" sourceLinked="0"/>
        <c:majorTickMark val="cross"/>
        <c:minorTickMark val="none"/>
        <c:tickLblPos val="low"/>
        <c:spPr>
          <a:ln/>
        </c:spPr>
        <c:crossAx val="203634560"/>
        <c:crossesAt val="0"/>
        <c:auto val="1"/>
        <c:lblAlgn val="ctr"/>
        <c:lblOffset val="100"/>
        <c:noMultiLvlLbl val="0"/>
      </c:catAx>
      <c:valAx>
        <c:axId val="203634560"/>
        <c:scaling>
          <c:orientation val="minMax"/>
          <c:min val="150"/>
        </c:scaling>
        <c:delete val="0"/>
        <c:axPos val="l"/>
        <c:majorGridlines/>
        <c:title>
          <c:tx>
            <c:rich>
              <a:bodyPr/>
              <a:lstStyle/>
              <a:p>
                <a:pPr>
                  <a:defRPr/>
                </a:pPr>
                <a:r>
                  <a:rPr lang="cs-CZ"/>
                  <a:t>Platelets (10</a:t>
                </a:r>
                <a:r>
                  <a:rPr lang="cs-CZ" baseline="30000"/>
                  <a:t>9</a:t>
                </a:r>
                <a:r>
                  <a:rPr lang="cs-CZ"/>
                  <a:t>/l)</a:t>
                </a:r>
              </a:p>
            </c:rich>
          </c:tx>
          <c:layout>
            <c:manualLayout>
              <c:xMode val="edge"/>
              <c:yMode val="edge"/>
              <c:x val="2.4430446194225752E-2"/>
              <c:y val="0.26664458820819975"/>
            </c:manualLayout>
          </c:layout>
          <c:overlay val="0"/>
        </c:title>
        <c:numFmt formatCode="#,##0" sourceLinked="0"/>
        <c:majorTickMark val="out"/>
        <c:minorTickMark val="none"/>
        <c:tickLblPos val="nextTo"/>
        <c:crossAx val="19013568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List3!$C$30</c:f>
              <c:strCache>
                <c:ptCount val="1"/>
                <c:pt idx="0">
                  <c:v>RS</c:v>
                </c:pt>
              </c:strCache>
            </c:strRef>
          </c:tx>
          <c:spPr>
            <a:ln w="25400">
              <a:solidFill>
                <a:srgbClr val="FF000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List3!$D$30:$J$30</c:f>
              <c:numCache>
                <c:formatCode>##,#00,000</c:formatCode>
                <c:ptCount val="7"/>
                <c:pt idx="0">
                  <c:v>4.7374999999999998</c:v>
                </c:pt>
                <c:pt idx="1">
                  <c:v>5.4203125000000005</c:v>
                </c:pt>
                <c:pt idx="2" formatCode="#,##0,000">
                  <c:v>37.217187499999945</c:v>
                </c:pt>
                <c:pt idx="3" formatCode="#,##0,000">
                  <c:v>64.295312500000009</c:v>
                </c:pt>
                <c:pt idx="4" formatCode="#,##0,000">
                  <c:v>70.065625000000026</c:v>
                </c:pt>
                <c:pt idx="5" formatCode="#,##0,000">
                  <c:v>50.548437500000006</c:v>
                </c:pt>
                <c:pt idx="6" formatCode="#,##0,000">
                  <c:v>41.925000000000018</c:v>
                </c:pt>
              </c:numCache>
            </c:numRef>
          </c:val>
          <c:smooth val="0"/>
          <c:extLst>
            <c:ext xmlns:c16="http://schemas.microsoft.com/office/drawing/2014/chart" uri="{C3380CC4-5D6E-409C-BE32-E72D297353CC}">
              <c16:uniqueId val="{00000000-7D67-4E03-9373-CF2983213A37}"/>
            </c:ext>
          </c:extLst>
        </c:ser>
        <c:ser>
          <c:idx val="1"/>
          <c:order val="1"/>
          <c:tx>
            <c:strRef>
              <c:f>List3!$C$31</c:f>
              <c:strCache>
                <c:ptCount val="1"/>
                <c:pt idx="0">
                  <c:v>LS</c:v>
                </c:pt>
              </c:strCache>
            </c:strRef>
          </c:tx>
          <c:spPr>
            <a:ln w="25400">
              <a:solidFill>
                <a:srgbClr val="0070C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List3!$D$31:$J$31</c:f>
              <c:numCache>
                <c:formatCode>##,#00,000</c:formatCode>
                <c:ptCount val="7"/>
                <c:pt idx="0">
                  <c:v>1.4357142857142824</c:v>
                </c:pt>
                <c:pt idx="1">
                  <c:v>1.7785714285714287</c:v>
                </c:pt>
                <c:pt idx="2" formatCode="#,##0,000">
                  <c:v>25.607142857142829</c:v>
                </c:pt>
                <c:pt idx="3" formatCode="#,##0,000">
                  <c:v>43.585714285714275</c:v>
                </c:pt>
                <c:pt idx="4" formatCode="#,##0,000">
                  <c:v>35.721428571428554</c:v>
                </c:pt>
                <c:pt idx="5" formatCode="#,##0,000">
                  <c:v>22.400000000000002</c:v>
                </c:pt>
                <c:pt idx="6" formatCode="#,##0,000">
                  <c:v>18.192857142857171</c:v>
                </c:pt>
              </c:numCache>
            </c:numRef>
          </c:val>
          <c:smooth val="0"/>
          <c:extLst>
            <c:ext xmlns:c16="http://schemas.microsoft.com/office/drawing/2014/chart" uri="{C3380CC4-5D6E-409C-BE32-E72D297353CC}">
              <c16:uniqueId val="{00000001-7D67-4E03-9373-CF2983213A37}"/>
            </c:ext>
          </c:extLst>
        </c:ser>
        <c:ser>
          <c:idx val="2"/>
          <c:order val="2"/>
          <c:tx>
            <c:strRef>
              <c:f>List3!$C$32</c:f>
              <c:strCache>
                <c:ptCount val="1"/>
                <c:pt idx="0">
                  <c:v>LT</c:v>
                </c:pt>
              </c:strCache>
            </c:strRef>
          </c:tx>
          <c:spPr>
            <a:ln w="25400">
              <a:solidFill>
                <a:srgbClr val="00B05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List3!$D$32:$J$32</c:f>
              <c:numCache>
                <c:formatCode>##,#00,000</c:formatCode>
                <c:ptCount val="7"/>
                <c:pt idx="0">
                  <c:v>12.186206896551726</c:v>
                </c:pt>
                <c:pt idx="1">
                  <c:v>11.703225806451613</c:v>
                </c:pt>
                <c:pt idx="2" formatCode="#,##0,000">
                  <c:v>66.480645161290326</c:v>
                </c:pt>
                <c:pt idx="3" formatCode="#,##0,000">
                  <c:v>115.13225806451614</c:v>
                </c:pt>
                <c:pt idx="4" formatCode="#,##0,000">
                  <c:v>105.92333333333328</c:v>
                </c:pt>
                <c:pt idx="5" formatCode="#,##0,000">
                  <c:v>72.94838709677407</c:v>
                </c:pt>
                <c:pt idx="6" formatCode="#,##0,000">
                  <c:v>52.703225806451613</c:v>
                </c:pt>
              </c:numCache>
            </c:numRef>
          </c:val>
          <c:smooth val="0"/>
          <c:extLst>
            <c:ext xmlns:c16="http://schemas.microsoft.com/office/drawing/2014/chart" uri="{C3380CC4-5D6E-409C-BE32-E72D297353CC}">
              <c16:uniqueId val="{00000002-7D67-4E03-9373-CF2983213A37}"/>
            </c:ext>
          </c:extLst>
        </c:ser>
        <c:ser>
          <c:idx val="3"/>
          <c:order val="3"/>
          <c:tx>
            <c:strRef>
              <c:f>List3!$C$33</c:f>
              <c:strCache>
                <c:ptCount val="1"/>
                <c:pt idx="0">
                  <c:v>C</c:v>
                </c:pt>
              </c:strCache>
            </c:strRef>
          </c:tx>
          <c:spPr>
            <a:ln w="25400">
              <a:solidFill>
                <a:srgbClr val="FFC000"/>
              </a:solidFill>
            </a:ln>
          </c:spPr>
          <c:marker>
            <c:symbol val="none"/>
          </c:marker>
          <c:cat>
            <c:strRef>
              <c:f>List3!$D$29:$J$29</c:f>
              <c:strCache>
                <c:ptCount val="7"/>
                <c:pt idx="0">
                  <c:v>Day -1</c:v>
                </c:pt>
                <c:pt idx="1">
                  <c:v>Day 0</c:v>
                </c:pt>
                <c:pt idx="2">
                  <c:v>Day 1</c:v>
                </c:pt>
                <c:pt idx="3">
                  <c:v>Day 2</c:v>
                </c:pt>
                <c:pt idx="4">
                  <c:v>Day 3</c:v>
                </c:pt>
                <c:pt idx="5">
                  <c:v>Day 4</c:v>
                </c:pt>
                <c:pt idx="6">
                  <c:v>Day 5</c:v>
                </c:pt>
              </c:strCache>
            </c:strRef>
          </c:cat>
          <c:val>
            <c:numRef>
              <c:f>List3!$D$33:$J$33</c:f>
              <c:numCache>
                <c:formatCode>##,#00,000</c:formatCode>
                <c:ptCount val="7"/>
                <c:pt idx="0">
                  <c:v>2.4749999999999988</c:v>
                </c:pt>
                <c:pt idx="1">
                  <c:v>2.7374999999999994</c:v>
                </c:pt>
                <c:pt idx="2" formatCode="#,##0,000">
                  <c:v>18.195833333333294</c:v>
                </c:pt>
                <c:pt idx="3" formatCode="#,##0,000">
                  <c:v>36.758333333333333</c:v>
                </c:pt>
                <c:pt idx="4" formatCode="#,##0,000">
                  <c:v>36.045833333333327</c:v>
                </c:pt>
                <c:pt idx="5" formatCode="#,##0,000">
                  <c:v>23.775000000000002</c:v>
                </c:pt>
                <c:pt idx="6" formatCode="#,##0,000">
                  <c:v>18.995833333333263</c:v>
                </c:pt>
              </c:numCache>
            </c:numRef>
          </c:val>
          <c:smooth val="0"/>
          <c:extLst>
            <c:ext xmlns:c16="http://schemas.microsoft.com/office/drawing/2014/chart" uri="{C3380CC4-5D6E-409C-BE32-E72D297353CC}">
              <c16:uniqueId val="{00000003-7D67-4E03-9373-CF2983213A37}"/>
            </c:ext>
          </c:extLst>
        </c:ser>
        <c:dLbls>
          <c:showLegendKey val="0"/>
          <c:showVal val="0"/>
          <c:showCatName val="0"/>
          <c:showSerName val="0"/>
          <c:showPercent val="0"/>
          <c:showBubbleSize val="0"/>
        </c:dLbls>
        <c:smooth val="0"/>
        <c:axId val="213231488"/>
        <c:axId val="213233024"/>
      </c:lineChart>
      <c:catAx>
        <c:axId val="213231488"/>
        <c:scaling>
          <c:orientation val="minMax"/>
        </c:scaling>
        <c:delete val="0"/>
        <c:axPos val="b"/>
        <c:numFmt formatCode="General" sourceLinked="0"/>
        <c:majorTickMark val="cross"/>
        <c:minorTickMark val="none"/>
        <c:tickLblPos val="low"/>
        <c:spPr>
          <a:ln/>
        </c:spPr>
        <c:crossAx val="213233024"/>
        <c:crossesAt val="0"/>
        <c:auto val="1"/>
        <c:lblAlgn val="ctr"/>
        <c:lblOffset val="100"/>
        <c:noMultiLvlLbl val="0"/>
      </c:catAx>
      <c:valAx>
        <c:axId val="213233024"/>
        <c:scaling>
          <c:orientation val="minMax"/>
        </c:scaling>
        <c:delete val="0"/>
        <c:axPos val="l"/>
        <c:majorGridlines/>
        <c:title>
          <c:tx>
            <c:rich>
              <a:bodyPr/>
              <a:lstStyle/>
              <a:p>
                <a:pPr>
                  <a:defRPr/>
                </a:pPr>
                <a:r>
                  <a:rPr lang="cs-CZ"/>
                  <a:t>CRP (mg/l)</a:t>
                </a:r>
              </a:p>
            </c:rich>
          </c:tx>
          <c:layout>
            <c:manualLayout>
              <c:xMode val="edge"/>
              <c:yMode val="edge"/>
              <c:x val="2.4430446194225752E-2"/>
              <c:y val="0.26664458820819975"/>
            </c:manualLayout>
          </c:layout>
          <c:overlay val="0"/>
        </c:title>
        <c:numFmt formatCode="#,##0" sourceLinked="0"/>
        <c:majorTickMark val="out"/>
        <c:minorTickMark val="none"/>
        <c:tickLblPos val="nextTo"/>
        <c:crossAx val="21323148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List3!$C$37</c:f>
              <c:strCache>
                <c:ptCount val="1"/>
                <c:pt idx="0">
                  <c:v>RS</c:v>
                </c:pt>
              </c:strCache>
            </c:strRef>
          </c:tx>
          <c:spPr>
            <a:ln w="25400">
              <a:solidFill>
                <a:srgbClr val="FF000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List3!$D$37:$J$37</c:f>
              <c:numCache>
                <c:formatCode>#,##0,000</c:formatCode>
                <c:ptCount val="7"/>
                <c:pt idx="0">
                  <c:v>4.8312500000000034</c:v>
                </c:pt>
                <c:pt idx="1">
                  <c:v>6.9640625000000007</c:v>
                </c:pt>
                <c:pt idx="2">
                  <c:v>49.956249999999997</c:v>
                </c:pt>
                <c:pt idx="3">
                  <c:v>147.36250000000001</c:v>
                </c:pt>
                <c:pt idx="4">
                  <c:v>47.710937500000014</c:v>
                </c:pt>
                <c:pt idx="5">
                  <c:v>35.417187499999933</c:v>
                </c:pt>
                <c:pt idx="6">
                  <c:v>25.564062499999999</c:v>
                </c:pt>
              </c:numCache>
            </c:numRef>
          </c:val>
          <c:smooth val="0"/>
          <c:extLst>
            <c:ext xmlns:c16="http://schemas.microsoft.com/office/drawing/2014/chart" uri="{C3380CC4-5D6E-409C-BE32-E72D297353CC}">
              <c16:uniqueId val="{00000000-8BDB-4A2A-8D15-05A0B0FC6E00}"/>
            </c:ext>
          </c:extLst>
        </c:ser>
        <c:ser>
          <c:idx val="1"/>
          <c:order val="1"/>
          <c:tx>
            <c:strRef>
              <c:f>List3!$C$38</c:f>
              <c:strCache>
                <c:ptCount val="1"/>
                <c:pt idx="0">
                  <c:v>LS</c:v>
                </c:pt>
              </c:strCache>
            </c:strRef>
          </c:tx>
          <c:spPr>
            <a:ln w="25400">
              <a:solidFill>
                <a:srgbClr val="0070C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List3!$D$38:$J$38</c:f>
              <c:numCache>
                <c:formatCode>#,##0,000</c:formatCode>
                <c:ptCount val="7"/>
                <c:pt idx="0">
                  <c:v>2.8</c:v>
                </c:pt>
                <c:pt idx="1">
                  <c:v>2.7928571428571431</c:v>
                </c:pt>
                <c:pt idx="2">
                  <c:v>35.750000000000007</c:v>
                </c:pt>
                <c:pt idx="3">
                  <c:v>20.521428571428569</c:v>
                </c:pt>
                <c:pt idx="4">
                  <c:v>10.3</c:v>
                </c:pt>
                <c:pt idx="5">
                  <c:v>9.6571428571428548</c:v>
                </c:pt>
                <c:pt idx="6">
                  <c:v>9.0571428571428712</c:v>
                </c:pt>
              </c:numCache>
            </c:numRef>
          </c:val>
          <c:smooth val="0"/>
          <c:extLst>
            <c:ext xmlns:c16="http://schemas.microsoft.com/office/drawing/2014/chart" uri="{C3380CC4-5D6E-409C-BE32-E72D297353CC}">
              <c16:uniqueId val="{00000001-8BDB-4A2A-8D15-05A0B0FC6E00}"/>
            </c:ext>
          </c:extLst>
        </c:ser>
        <c:ser>
          <c:idx val="2"/>
          <c:order val="2"/>
          <c:tx>
            <c:strRef>
              <c:f>List3!$C$39</c:f>
              <c:strCache>
                <c:ptCount val="1"/>
                <c:pt idx="0">
                  <c:v>LT</c:v>
                </c:pt>
              </c:strCache>
            </c:strRef>
          </c:tx>
          <c:spPr>
            <a:ln w="25400">
              <a:solidFill>
                <a:srgbClr val="00B05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List3!$D$39:$J$39</c:f>
              <c:numCache>
                <c:formatCode>#,##0,000</c:formatCode>
                <c:ptCount val="7"/>
                <c:pt idx="0">
                  <c:v>8.4620689655172505</c:v>
                </c:pt>
                <c:pt idx="1">
                  <c:v>8.267741935483869</c:v>
                </c:pt>
                <c:pt idx="2">
                  <c:v>152.87741935483896</c:v>
                </c:pt>
                <c:pt idx="3">
                  <c:v>90.135483870967718</c:v>
                </c:pt>
                <c:pt idx="4">
                  <c:v>46.790000000000013</c:v>
                </c:pt>
                <c:pt idx="5">
                  <c:v>57.696774193548393</c:v>
                </c:pt>
                <c:pt idx="6">
                  <c:v>22.56129032258065</c:v>
                </c:pt>
              </c:numCache>
            </c:numRef>
          </c:val>
          <c:smooth val="0"/>
          <c:extLst>
            <c:ext xmlns:c16="http://schemas.microsoft.com/office/drawing/2014/chart" uri="{C3380CC4-5D6E-409C-BE32-E72D297353CC}">
              <c16:uniqueId val="{00000002-8BDB-4A2A-8D15-05A0B0FC6E00}"/>
            </c:ext>
          </c:extLst>
        </c:ser>
        <c:ser>
          <c:idx val="3"/>
          <c:order val="3"/>
          <c:tx>
            <c:strRef>
              <c:f>List3!$C$40</c:f>
              <c:strCache>
                <c:ptCount val="1"/>
                <c:pt idx="0">
                  <c:v>C</c:v>
                </c:pt>
              </c:strCache>
            </c:strRef>
          </c:tx>
          <c:spPr>
            <a:ln w="25400">
              <a:solidFill>
                <a:srgbClr val="FFC000"/>
              </a:solidFill>
            </a:ln>
          </c:spPr>
          <c:marker>
            <c:symbol val="none"/>
          </c:marker>
          <c:cat>
            <c:strRef>
              <c:f>List3!$D$36:$J$36</c:f>
              <c:strCache>
                <c:ptCount val="7"/>
                <c:pt idx="0">
                  <c:v>Day -1</c:v>
                </c:pt>
                <c:pt idx="1">
                  <c:v>Day 0</c:v>
                </c:pt>
                <c:pt idx="2">
                  <c:v>Day 1</c:v>
                </c:pt>
                <c:pt idx="3">
                  <c:v>Day 2</c:v>
                </c:pt>
                <c:pt idx="4">
                  <c:v>Day 3</c:v>
                </c:pt>
                <c:pt idx="5">
                  <c:v>Day 4</c:v>
                </c:pt>
                <c:pt idx="6">
                  <c:v>Day 5</c:v>
                </c:pt>
              </c:strCache>
            </c:strRef>
          </c:cat>
          <c:val>
            <c:numRef>
              <c:f>List3!$D$40:$J$40</c:f>
              <c:numCache>
                <c:formatCode>#,##0,000</c:formatCode>
                <c:ptCount val="7"/>
                <c:pt idx="0">
                  <c:v>2.7374999999999998</c:v>
                </c:pt>
                <c:pt idx="1">
                  <c:v>3.1708333333333334</c:v>
                </c:pt>
                <c:pt idx="2">
                  <c:v>28.883333333333262</c:v>
                </c:pt>
                <c:pt idx="3">
                  <c:v>21.733333333333277</c:v>
                </c:pt>
                <c:pt idx="4">
                  <c:v>13.120833333333332</c:v>
                </c:pt>
                <c:pt idx="5">
                  <c:v>11.537500000000001</c:v>
                </c:pt>
                <c:pt idx="6">
                  <c:v>9.6541666666666668</c:v>
                </c:pt>
              </c:numCache>
            </c:numRef>
          </c:val>
          <c:smooth val="0"/>
          <c:extLst>
            <c:ext xmlns:c16="http://schemas.microsoft.com/office/drawing/2014/chart" uri="{C3380CC4-5D6E-409C-BE32-E72D297353CC}">
              <c16:uniqueId val="{00000003-8BDB-4A2A-8D15-05A0B0FC6E00}"/>
            </c:ext>
          </c:extLst>
        </c:ser>
        <c:dLbls>
          <c:showLegendKey val="0"/>
          <c:showVal val="0"/>
          <c:showCatName val="0"/>
          <c:showSerName val="0"/>
          <c:showPercent val="0"/>
          <c:showBubbleSize val="0"/>
        </c:dLbls>
        <c:smooth val="0"/>
        <c:axId val="189015552"/>
        <c:axId val="189017088"/>
      </c:lineChart>
      <c:catAx>
        <c:axId val="189015552"/>
        <c:scaling>
          <c:orientation val="minMax"/>
        </c:scaling>
        <c:delete val="0"/>
        <c:axPos val="b"/>
        <c:numFmt formatCode="General" sourceLinked="0"/>
        <c:majorTickMark val="cross"/>
        <c:minorTickMark val="none"/>
        <c:tickLblPos val="low"/>
        <c:spPr>
          <a:ln/>
        </c:spPr>
        <c:crossAx val="189017088"/>
        <c:crossesAt val="0"/>
        <c:auto val="1"/>
        <c:lblAlgn val="ctr"/>
        <c:lblOffset val="100"/>
        <c:noMultiLvlLbl val="0"/>
      </c:catAx>
      <c:valAx>
        <c:axId val="189017088"/>
        <c:scaling>
          <c:orientation val="minMax"/>
        </c:scaling>
        <c:delete val="0"/>
        <c:axPos val="l"/>
        <c:majorGridlines/>
        <c:title>
          <c:tx>
            <c:rich>
              <a:bodyPr/>
              <a:lstStyle/>
              <a:p>
                <a:pPr>
                  <a:defRPr/>
                </a:pPr>
                <a:r>
                  <a:rPr lang="cs-CZ"/>
                  <a:t>IL-6</a:t>
                </a:r>
              </a:p>
            </c:rich>
          </c:tx>
          <c:layout>
            <c:manualLayout>
              <c:xMode val="edge"/>
              <c:yMode val="edge"/>
              <c:x val="2.7208223972003544E-2"/>
              <c:y val="0.4116772205504769"/>
            </c:manualLayout>
          </c:layout>
          <c:overlay val="0"/>
        </c:title>
        <c:numFmt formatCode="#,##0" sourceLinked="0"/>
        <c:majorTickMark val="out"/>
        <c:minorTickMark val="none"/>
        <c:tickLblPos val="nextTo"/>
        <c:crossAx val="1890155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List3!$C$44</c:f>
              <c:strCache>
                <c:ptCount val="1"/>
                <c:pt idx="0">
                  <c:v>RS</c:v>
                </c:pt>
              </c:strCache>
            </c:strRef>
          </c:tx>
          <c:spPr>
            <a:ln w="25400">
              <a:solidFill>
                <a:srgbClr val="FF000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List3!$D$44:$J$44</c:f>
              <c:numCache>
                <c:formatCode>###,000</c:formatCode>
                <c:ptCount val="7"/>
                <c:pt idx="0">
                  <c:v>29.234375000000032</c:v>
                </c:pt>
                <c:pt idx="1">
                  <c:v>28.062499999999975</c:v>
                </c:pt>
                <c:pt idx="2">
                  <c:v>18.17187500000006</c:v>
                </c:pt>
                <c:pt idx="3">
                  <c:v>19.703125</c:v>
                </c:pt>
                <c:pt idx="4">
                  <c:v>20.453124999999989</c:v>
                </c:pt>
                <c:pt idx="5">
                  <c:v>22.203125</c:v>
                </c:pt>
                <c:pt idx="6">
                  <c:v>24.828125</c:v>
                </c:pt>
              </c:numCache>
            </c:numRef>
          </c:val>
          <c:smooth val="0"/>
          <c:extLst>
            <c:ext xmlns:c16="http://schemas.microsoft.com/office/drawing/2014/chart" uri="{C3380CC4-5D6E-409C-BE32-E72D297353CC}">
              <c16:uniqueId val="{00000000-9059-4D1E-AEB1-FE5D83B71D59}"/>
            </c:ext>
          </c:extLst>
        </c:ser>
        <c:ser>
          <c:idx val="1"/>
          <c:order val="1"/>
          <c:tx>
            <c:strRef>
              <c:f>List3!$C$45</c:f>
              <c:strCache>
                <c:ptCount val="1"/>
                <c:pt idx="0">
                  <c:v>LS</c:v>
                </c:pt>
              </c:strCache>
            </c:strRef>
          </c:tx>
          <c:spPr>
            <a:ln w="25400">
              <a:solidFill>
                <a:srgbClr val="0070C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List3!$D$45:$J$45</c:f>
              <c:numCache>
                <c:formatCode>###,000</c:formatCode>
                <c:ptCount val="7"/>
                <c:pt idx="0">
                  <c:v>29.285714285714224</c:v>
                </c:pt>
                <c:pt idx="1">
                  <c:v>28.357142857142829</c:v>
                </c:pt>
                <c:pt idx="2">
                  <c:v>19.571428571428569</c:v>
                </c:pt>
                <c:pt idx="3">
                  <c:v>18.214285714285751</c:v>
                </c:pt>
                <c:pt idx="4">
                  <c:v>19.857142857142829</c:v>
                </c:pt>
                <c:pt idx="5">
                  <c:v>20.357142857142829</c:v>
                </c:pt>
                <c:pt idx="6">
                  <c:v>24.571428571428566</c:v>
                </c:pt>
              </c:numCache>
            </c:numRef>
          </c:val>
          <c:smooth val="0"/>
          <c:extLst>
            <c:ext xmlns:c16="http://schemas.microsoft.com/office/drawing/2014/chart" uri="{C3380CC4-5D6E-409C-BE32-E72D297353CC}">
              <c16:uniqueId val="{00000001-9059-4D1E-AEB1-FE5D83B71D59}"/>
            </c:ext>
          </c:extLst>
        </c:ser>
        <c:ser>
          <c:idx val="2"/>
          <c:order val="2"/>
          <c:tx>
            <c:strRef>
              <c:f>List3!$C$46</c:f>
              <c:strCache>
                <c:ptCount val="1"/>
                <c:pt idx="0">
                  <c:v>LT</c:v>
                </c:pt>
              </c:strCache>
            </c:strRef>
          </c:tx>
          <c:spPr>
            <a:ln w="25400">
              <a:solidFill>
                <a:srgbClr val="00B05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List3!$D$46:$J$46</c:f>
              <c:numCache>
                <c:formatCode>###,000</c:formatCode>
                <c:ptCount val="7"/>
                <c:pt idx="0">
                  <c:v>31.321428571428573</c:v>
                </c:pt>
                <c:pt idx="1">
                  <c:v>29.322580645161235</c:v>
                </c:pt>
                <c:pt idx="2">
                  <c:v>18.096774193548388</c:v>
                </c:pt>
                <c:pt idx="3">
                  <c:v>18.774193548387089</c:v>
                </c:pt>
                <c:pt idx="4">
                  <c:v>18.800000000000004</c:v>
                </c:pt>
                <c:pt idx="5">
                  <c:v>21.19354838709679</c:v>
                </c:pt>
                <c:pt idx="6">
                  <c:v>21.967741935483819</c:v>
                </c:pt>
              </c:numCache>
            </c:numRef>
          </c:val>
          <c:smooth val="0"/>
          <c:extLst>
            <c:ext xmlns:c16="http://schemas.microsoft.com/office/drawing/2014/chart" uri="{C3380CC4-5D6E-409C-BE32-E72D297353CC}">
              <c16:uniqueId val="{00000002-9059-4D1E-AEB1-FE5D83B71D59}"/>
            </c:ext>
          </c:extLst>
        </c:ser>
        <c:ser>
          <c:idx val="3"/>
          <c:order val="3"/>
          <c:tx>
            <c:strRef>
              <c:f>List3!$C$47</c:f>
              <c:strCache>
                <c:ptCount val="1"/>
                <c:pt idx="0">
                  <c:v>C</c:v>
                </c:pt>
              </c:strCache>
            </c:strRef>
          </c:tx>
          <c:spPr>
            <a:ln w="25400">
              <a:solidFill>
                <a:srgbClr val="FFC000"/>
              </a:solidFill>
            </a:ln>
          </c:spPr>
          <c:marker>
            <c:symbol val="none"/>
          </c:marker>
          <c:cat>
            <c:strRef>
              <c:f>List3!$D$43:$J$43</c:f>
              <c:strCache>
                <c:ptCount val="7"/>
                <c:pt idx="0">
                  <c:v>Day -1</c:v>
                </c:pt>
                <c:pt idx="1">
                  <c:v>Day 0</c:v>
                </c:pt>
                <c:pt idx="2">
                  <c:v>Day 1</c:v>
                </c:pt>
                <c:pt idx="3">
                  <c:v>Day 2</c:v>
                </c:pt>
                <c:pt idx="4">
                  <c:v>Day 3</c:v>
                </c:pt>
                <c:pt idx="5">
                  <c:v>Day 4</c:v>
                </c:pt>
                <c:pt idx="6">
                  <c:v>Day 5</c:v>
                </c:pt>
              </c:strCache>
            </c:strRef>
          </c:cat>
          <c:val>
            <c:numRef>
              <c:f>List3!$D$47:$J$47</c:f>
              <c:numCache>
                <c:formatCode>###,000</c:formatCode>
                <c:ptCount val="7"/>
                <c:pt idx="0">
                  <c:v>23.583333333333254</c:v>
                </c:pt>
                <c:pt idx="1">
                  <c:v>27.749999999999989</c:v>
                </c:pt>
                <c:pt idx="2">
                  <c:v>18.041666666666668</c:v>
                </c:pt>
                <c:pt idx="3">
                  <c:v>19.791666666666664</c:v>
                </c:pt>
                <c:pt idx="4">
                  <c:v>22.291666666666668</c:v>
                </c:pt>
                <c:pt idx="5">
                  <c:v>22.916666666666664</c:v>
                </c:pt>
                <c:pt idx="6">
                  <c:v>23.791666666666671</c:v>
                </c:pt>
              </c:numCache>
            </c:numRef>
          </c:val>
          <c:smooth val="0"/>
          <c:extLst>
            <c:ext xmlns:c16="http://schemas.microsoft.com/office/drawing/2014/chart" uri="{C3380CC4-5D6E-409C-BE32-E72D297353CC}">
              <c16:uniqueId val="{00000003-9059-4D1E-AEB1-FE5D83B71D59}"/>
            </c:ext>
          </c:extLst>
        </c:ser>
        <c:dLbls>
          <c:showLegendKey val="0"/>
          <c:showVal val="0"/>
          <c:showCatName val="0"/>
          <c:showSerName val="0"/>
          <c:showPercent val="0"/>
          <c:showBubbleSize val="0"/>
        </c:dLbls>
        <c:smooth val="0"/>
        <c:axId val="203367552"/>
        <c:axId val="203369088"/>
      </c:lineChart>
      <c:catAx>
        <c:axId val="203367552"/>
        <c:scaling>
          <c:orientation val="minMax"/>
        </c:scaling>
        <c:delete val="0"/>
        <c:axPos val="b"/>
        <c:numFmt formatCode="General" sourceLinked="0"/>
        <c:majorTickMark val="cross"/>
        <c:minorTickMark val="none"/>
        <c:tickLblPos val="low"/>
        <c:spPr>
          <a:ln/>
        </c:spPr>
        <c:crossAx val="203369088"/>
        <c:crossesAt val="0"/>
        <c:auto val="1"/>
        <c:lblAlgn val="ctr"/>
        <c:lblOffset val="100"/>
        <c:noMultiLvlLbl val="0"/>
      </c:catAx>
      <c:valAx>
        <c:axId val="203369088"/>
        <c:scaling>
          <c:orientation val="minMax"/>
          <c:min val="10"/>
        </c:scaling>
        <c:delete val="0"/>
        <c:axPos val="l"/>
        <c:majorGridlines/>
        <c:title>
          <c:tx>
            <c:rich>
              <a:bodyPr/>
              <a:lstStyle/>
              <a:p>
                <a:pPr>
                  <a:defRPr/>
                </a:pPr>
                <a:r>
                  <a:rPr lang="cs-CZ"/>
                  <a:t>Citrulline (</a:t>
                </a:r>
                <a:r>
                  <a:rPr lang="el-GR"/>
                  <a:t>μ</a:t>
                </a:r>
                <a:r>
                  <a:rPr lang="cs-CZ"/>
                  <a:t>mol/l)</a:t>
                </a:r>
              </a:p>
            </c:rich>
          </c:tx>
          <c:layout>
            <c:manualLayout>
              <c:xMode val="edge"/>
              <c:yMode val="edge"/>
              <c:x val="2.9986001749781277E-2"/>
              <c:y val="0.24247248281782097"/>
            </c:manualLayout>
          </c:layout>
          <c:overlay val="0"/>
        </c:title>
        <c:numFmt formatCode="#,##0" sourceLinked="0"/>
        <c:majorTickMark val="out"/>
        <c:minorTickMark val="none"/>
        <c:tickLblPos val="nextTo"/>
        <c:crossAx val="2033675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List3!$C$51</c:f>
              <c:strCache>
                <c:ptCount val="1"/>
                <c:pt idx="0">
                  <c:v>RS</c:v>
                </c:pt>
              </c:strCache>
            </c:strRef>
          </c:tx>
          <c:spPr>
            <a:ln w="25400">
              <a:solidFill>
                <a:srgbClr val="FF000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List3!$D$51:$J$51</c:f>
              <c:numCache>
                <c:formatCode>##,#00,000</c:formatCode>
                <c:ptCount val="7"/>
                <c:pt idx="0">
                  <c:v>53.007935915164353</c:v>
                </c:pt>
                <c:pt idx="1">
                  <c:v>50.932955259860485</c:v>
                </c:pt>
                <c:pt idx="2">
                  <c:v>40.808189857629898</c:v>
                </c:pt>
                <c:pt idx="3">
                  <c:v>40.423400132094478</c:v>
                </c:pt>
                <c:pt idx="4">
                  <c:v>41.709705258776552</c:v>
                </c:pt>
                <c:pt idx="5">
                  <c:v>43.016208426009037</c:v>
                </c:pt>
                <c:pt idx="6">
                  <c:v>41.815080362291432</c:v>
                </c:pt>
              </c:numCache>
            </c:numRef>
          </c:val>
          <c:smooth val="0"/>
          <c:extLst>
            <c:ext xmlns:c16="http://schemas.microsoft.com/office/drawing/2014/chart" uri="{C3380CC4-5D6E-409C-BE32-E72D297353CC}">
              <c16:uniqueId val="{00000000-266E-4B18-A5F4-F2FF09DC6232}"/>
            </c:ext>
          </c:extLst>
        </c:ser>
        <c:ser>
          <c:idx val="1"/>
          <c:order val="1"/>
          <c:tx>
            <c:strRef>
              <c:f>List3!$C$52</c:f>
              <c:strCache>
                <c:ptCount val="1"/>
                <c:pt idx="0">
                  <c:v>LS</c:v>
                </c:pt>
              </c:strCache>
            </c:strRef>
          </c:tx>
          <c:spPr>
            <a:ln w="25400">
              <a:solidFill>
                <a:srgbClr val="0070C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List3!$D$52:$J$52</c:f>
              <c:numCache>
                <c:formatCode>##,#00,000</c:formatCode>
                <c:ptCount val="7"/>
                <c:pt idx="0">
                  <c:v>69.228966909899711</c:v>
                </c:pt>
                <c:pt idx="1">
                  <c:v>68.328492085170581</c:v>
                </c:pt>
                <c:pt idx="2">
                  <c:v>52.927172838542681</c:v>
                </c:pt>
                <c:pt idx="3">
                  <c:v>53.561303693120152</c:v>
                </c:pt>
                <c:pt idx="4">
                  <c:v>56.268114228483093</c:v>
                </c:pt>
                <c:pt idx="5">
                  <c:v>58.096016506028874</c:v>
                </c:pt>
                <c:pt idx="6">
                  <c:v>58.582860589742431</c:v>
                </c:pt>
              </c:numCache>
            </c:numRef>
          </c:val>
          <c:smooth val="0"/>
          <c:extLst>
            <c:ext xmlns:c16="http://schemas.microsoft.com/office/drawing/2014/chart" uri="{C3380CC4-5D6E-409C-BE32-E72D297353CC}">
              <c16:uniqueId val="{00000001-266E-4B18-A5F4-F2FF09DC6232}"/>
            </c:ext>
          </c:extLst>
        </c:ser>
        <c:ser>
          <c:idx val="2"/>
          <c:order val="2"/>
          <c:tx>
            <c:strRef>
              <c:f>List3!$C$53</c:f>
              <c:strCache>
                <c:ptCount val="1"/>
                <c:pt idx="0">
                  <c:v>LT</c:v>
                </c:pt>
              </c:strCache>
            </c:strRef>
          </c:tx>
          <c:spPr>
            <a:ln w="25400">
              <a:solidFill>
                <a:srgbClr val="00B05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List3!$D$53:$J$53</c:f>
              <c:numCache>
                <c:formatCode>##,#00,000</c:formatCode>
                <c:ptCount val="7"/>
                <c:pt idx="0">
                  <c:v>45.144248289676447</c:v>
                </c:pt>
                <c:pt idx="1">
                  <c:v>47.192253907554189</c:v>
                </c:pt>
                <c:pt idx="2">
                  <c:v>37.970981751856897</c:v>
                </c:pt>
                <c:pt idx="3">
                  <c:v>38.710778094004532</c:v>
                </c:pt>
                <c:pt idx="4">
                  <c:v>39.881369783604868</c:v>
                </c:pt>
                <c:pt idx="5">
                  <c:v>39.032127980779769</c:v>
                </c:pt>
                <c:pt idx="6">
                  <c:v>40.450457863031659</c:v>
                </c:pt>
              </c:numCache>
            </c:numRef>
          </c:val>
          <c:smooth val="0"/>
          <c:extLst>
            <c:ext xmlns:c16="http://schemas.microsoft.com/office/drawing/2014/chart" uri="{C3380CC4-5D6E-409C-BE32-E72D297353CC}">
              <c16:uniqueId val="{00000002-266E-4B18-A5F4-F2FF09DC6232}"/>
            </c:ext>
          </c:extLst>
        </c:ser>
        <c:ser>
          <c:idx val="3"/>
          <c:order val="3"/>
          <c:tx>
            <c:strRef>
              <c:f>List3!$C$54</c:f>
              <c:strCache>
                <c:ptCount val="1"/>
                <c:pt idx="0">
                  <c:v>C</c:v>
                </c:pt>
              </c:strCache>
            </c:strRef>
          </c:tx>
          <c:spPr>
            <a:ln w="25400">
              <a:solidFill>
                <a:srgbClr val="FFC000"/>
              </a:solidFill>
            </a:ln>
          </c:spPr>
          <c:marker>
            <c:symbol val="none"/>
          </c:marker>
          <c:cat>
            <c:strRef>
              <c:f>List3!$D$50:$J$50</c:f>
              <c:strCache>
                <c:ptCount val="7"/>
                <c:pt idx="0">
                  <c:v>Day -1</c:v>
                </c:pt>
                <c:pt idx="1">
                  <c:v>Day 0</c:v>
                </c:pt>
                <c:pt idx="2">
                  <c:v>Day 1</c:v>
                </c:pt>
                <c:pt idx="3">
                  <c:v>Day 2</c:v>
                </c:pt>
                <c:pt idx="4">
                  <c:v>Day 3</c:v>
                </c:pt>
                <c:pt idx="5">
                  <c:v>Day 4</c:v>
                </c:pt>
                <c:pt idx="6">
                  <c:v>Day 5</c:v>
                </c:pt>
              </c:strCache>
            </c:strRef>
          </c:cat>
          <c:val>
            <c:numRef>
              <c:f>List3!$D$54:$J$54</c:f>
              <c:numCache>
                <c:formatCode>##,#00,000</c:formatCode>
                <c:ptCount val="7"/>
                <c:pt idx="0">
                  <c:v>67.286249999999995</c:v>
                </c:pt>
                <c:pt idx="1">
                  <c:v>62.055833333333325</c:v>
                </c:pt>
                <c:pt idx="2">
                  <c:v>53.475416666666582</c:v>
                </c:pt>
                <c:pt idx="3">
                  <c:v>54.674583333333324</c:v>
                </c:pt>
                <c:pt idx="4">
                  <c:v>55.721666666666543</c:v>
                </c:pt>
                <c:pt idx="5">
                  <c:v>55.693333333333385</c:v>
                </c:pt>
                <c:pt idx="6">
                  <c:v>56.168333333333401</c:v>
                </c:pt>
              </c:numCache>
            </c:numRef>
          </c:val>
          <c:smooth val="0"/>
          <c:extLst>
            <c:ext xmlns:c16="http://schemas.microsoft.com/office/drawing/2014/chart" uri="{C3380CC4-5D6E-409C-BE32-E72D297353CC}">
              <c16:uniqueId val="{00000003-266E-4B18-A5F4-F2FF09DC6232}"/>
            </c:ext>
          </c:extLst>
        </c:ser>
        <c:dLbls>
          <c:showLegendKey val="0"/>
          <c:showVal val="0"/>
          <c:showCatName val="0"/>
          <c:showSerName val="0"/>
          <c:showPercent val="0"/>
          <c:showBubbleSize val="0"/>
        </c:dLbls>
        <c:smooth val="0"/>
        <c:axId val="203682560"/>
        <c:axId val="203684096"/>
      </c:lineChart>
      <c:catAx>
        <c:axId val="203682560"/>
        <c:scaling>
          <c:orientation val="minMax"/>
        </c:scaling>
        <c:delete val="0"/>
        <c:axPos val="b"/>
        <c:numFmt formatCode="General" sourceLinked="0"/>
        <c:majorTickMark val="cross"/>
        <c:minorTickMark val="none"/>
        <c:tickLblPos val="low"/>
        <c:spPr>
          <a:ln/>
        </c:spPr>
        <c:crossAx val="203684096"/>
        <c:crossesAt val="0"/>
        <c:auto val="1"/>
        <c:lblAlgn val="ctr"/>
        <c:lblOffset val="100"/>
        <c:noMultiLvlLbl val="0"/>
      </c:catAx>
      <c:valAx>
        <c:axId val="203684096"/>
        <c:scaling>
          <c:orientation val="minMax"/>
          <c:min val="30"/>
        </c:scaling>
        <c:delete val="0"/>
        <c:axPos val="l"/>
        <c:majorGridlines/>
        <c:title>
          <c:tx>
            <c:rich>
              <a:bodyPr/>
              <a:lstStyle/>
              <a:p>
                <a:pPr>
                  <a:defRPr/>
                </a:pPr>
                <a:r>
                  <a:rPr lang="cs-CZ"/>
                  <a:t>Vitamin D (nmol/l)</a:t>
                </a:r>
              </a:p>
            </c:rich>
          </c:tx>
          <c:layout>
            <c:manualLayout>
              <c:xMode val="edge"/>
              <c:yMode val="edge"/>
              <c:x val="2.7208223972003544E-2"/>
              <c:y val="0.22313479850551668"/>
            </c:manualLayout>
          </c:layout>
          <c:overlay val="0"/>
        </c:title>
        <c:numFmt formatCode="#,##0" sourceLinked="0"/>
        <c:majorTickMark val="out"/>
        <c:minorTickMark val="none"/>
        <c:tickLblPos val="nextTo"/>
        <c:crossAx val="20368256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List3!$C$58</c:f>
              <c:strCache>
                <c:ptCount val="1"/>
                <c:pt idx="0">
                  <c:v>RS</c:v>
                </c:pt>
              </c:strCache>
            </c:strRef>
          </c:tx>
          <c:spPr>
            <a:ln w="25400">
              <a:solidFill>
                <a:srgbClr val="FF000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List3!$D$58:$J$58</c:f>
              <c:numCache>
                <c:formatCode>##,#00,000</c:formatCode>
                <c:ptCount val="7"/>
                <c:pt idx="0">
                  <c:v>24.910312499999989</c:v>
                </c:pt>
                <c:pt idx="1">
                  <c:v>24.429843749999989</c:v>
                </c:pt>
                <c:pt idx="2">
                  <c:v>18.268281249999962</c:v>
                </c:pt>
                <c:pt idx="3">
                  <c:v>18.427656250000002</c:v>
                </c:pt>
                <c:pt idx="4">
                  <c:v>19.092031249999962</c:v>
                </c:pt>
                <c:pt idx="5">
                  <c:v>19.990312499999963</c:v>
                </c:pt>
                <c:pt idx="6">
                  <c:v>20.320468750000035</c:v>
                </c:pt>
              </c:numCache>
            </c:numRef>
          </c:val>
          <c:smooth val="0"/>
          <c:extLst>
            <c:ext xmlns:c16="http://schemas.microsoft.com/office/drawing/2014/chart" uri="{C3380CC4-5D6E-409C-BE32-E72D297353CC}">
              <c16:uniqueId val="{00000000-C706-44BF-A8E8-6C31DE9E29AE}"/>
            </c:ext>
          </c:extLst>
        </c:ser>
        <c:ser>
          <c:idx val="1"/>
          <c:order val="1"/>
          <c:tx>
            <c:strRef>
              <c:f>List3!$C$59</c:f>
              <c:strCache>
                <c:ptCount val="1"/>
                <c:pt idx="0">
                  <c:v>LS</c:v>
                </c:pt>
              </c:strCache>
            </c:strRef>
          </c:tx>
          <c:spPr>
            <a:ln w="25400">
              <a:solidFill>
                <a:srgbClr val="0070C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List3!$D$59:$J$59</c:f>
              <c:numCache>
                <c:formatCode>##,#00,000</c:formatCode>
                <c:ptCount val="7"/>
                <c:pt idx="0">
                  <c:v>25.116428571428571</c:v>
                </c:pt>
                <c:pt idx="1">
                  <c:v>25.7</c:v>
                </c:pt>
                <c:pt idx="2">
                  <c:v>18.786428571428527</c:v>
                </c:pt>
                <c:pt idx="3">
                  <c:v>17.983571428571427</c:v>
                </c:pt>
                <c:pt idx="4">
                  <c:v>18.242857142857147</c:v>
                </c:pt>
                <c:pt idx="5">
                  <c:v>19.191428571428574</c:v>
                </c:pt>
                <c:pt idx="6">
                  <c:v>20.14142857142857</c:v>
                </c:pt>
              </c:numCache>
            </c:numRef>
          </c:val>
          <c:smooth val="0"/>
          <c:extLst>
            <c:ext xmlns:c16="http://schemas.microsoft.com/office/drawing/2014/chart" uri="{C3380CC4-5D6E-409C-BE32-E72D297353CC}">
              <c16:uniqueId val="{00000001-C706-44BF-A8E8-6C31DE9E29AE}"/>
            </c:ext>
          </c:extLst>
        </c:ser>
        <c:ser>
          <c:idx val="2"/>
          <c:order val="2"/>
          <c:tx>
            <c:strRef>
              <c:f>List3!$C$60</c:f>
              <c:strCache>
                <c:ptCount val="1"/>
                <c:pt idx="0">
                  <c:v>LT</c:v>
                </c:pt>
              </c:strCache>
            </c:strRef>
          </c:tx>
          <c:spPr>
            <a:ln w="25400">
              <a:solidFill>
                <a:srgbClr val="00B05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List3!$D$60:$J$60</c:f>
              <c:numCache>
                <c:formatCode>##,#00,000</c:formatCode>
                <c:ptCount val="7"/>
                <c:pt idx="0">
                  <c:v>25.396451612903217</c:v>
                </c:pt>
                <c:pt idx="1">
                  <c:v>24.675161290322578</c:v>
                </c:pt>
                <c:pt idx="2">
                  <c:v>18.250322580645111</c:v>
                </c:pt>
                <c:pt idx="3">
                  <c:v>18.632580645161259</c:v>
                </c:pt>
                <c:pt idx="4">
                  <c:v>20.121935483870992</c:v>
                </c:pt>
                <c:pt idx="5">
                  <c:v>20.179354838709678</c:v>
                </c:pt>
                <c:pt idx="6">
                  <c:v>22.024193548387089</c:v>
                </c:pt>
              </c:numCache>
            </c:numRef>
          </c:val>
          <c:smooth val="0"/>
          <c:extLst>
            <c:ext xmlns:c16="http://schemas.microsoft.com/office/drawing/2014/chart" uri="{C3380CC4-5D6E-409C-BE32-E72D297353CC}">
              <c16:uniqueId val="{00000002-C706-44BF-A8E8-6C31DE9E29AE}"/>
            </c:ext>
          </c:extLst>
        </c:ser>
        <c:ser>
          <c:idx val="3"/>
          <c:order val="3"/>
          <c:tx>
            <c:strRef>
              <c:f>List3!$C$61</c:f>
              <c:strCache>
                <c:ptCount val="1"/>
                <c:pt idx="0">
                  <c:v>C</c:v>
                </c:pt>
              </c:strCache>
            </c:strRef>
          </c:tx>
          <c:spPr>
            <a:ln w="25400">
              <a:solidFill>
                <a:srgbClr val="FFC000"/>
              </a:solidFill>
            </a:ln>
          </c:spPr>
          <c:marker>
            <c:symbol val="none"/>
          </c:marker>
          <c:cat>
            <c:strRef>
              <c:f>List3!$D$57:$J$57</c:f>
              <c:strCache>
                <c:ptCount val="7"/>
                <c:pt idx="0">
                  <c:v>Day -1</c:v>
                </c:pt>
                <c:pt idx="1">
                  <c:v>Day 0</c:v>
                </c:pt>
                <c:pt idx="2">
                  <c:v>Day 1</c:v>
                </c:pt>
                <c:pt idx="3">
                  <c:v>Day 2</c:v>
                </c:pt>
                <c:pt idx="4">
                  <c:v>Day 3</c:v>
                </c:pt>
                <c:pt idx="5">
                  <c:v>Day 4</c:v>
                </c:pt>
                <c:pt idx="6">
                  <c:v>Day 5</c:v>
                </c:pt>
              </c:strCache>
            </c:strRef>
          </c:cat>
          <c:val>
            <c:numRef>
              <c:f>List3!$D$61:$J$61</c:f>
              <c:numCache>
                <c:formatCode>##,#00,000</c:formatCode>
                <c:ptCount val="7"/>
                <c:pt idx="0">
                  <c:v>24.252916666666664</c:v>
                </c:pt>
                <c:pt idx="1">
                  <c:v>24.392083333333282</c:v>
                </c:pt>
                <c:pt idx="2">
                  <c:v>20.92625</c:v>
                </c:pt>
                <c:pt idx="3">
                  <c:v>19.637083333333329</c:v>
                </c:pt>
                <c:pt idx="4">
                  <c:v>19.647500000000008</c:v>
                </c:pt>
                <c:pt idx="5">
                  <c:v>19.946249999999942</c:v>
                </c:pt>
                <c:pt idx="6">
                  <c:v>20.707083333333294</c:v>
                </c:pt>
              </c:numCache>
            </c:numRef>
          </c:val>
          <c:smooth val="0"/>
          <c:extLst>
            <c:ext xmlns:c16="http://schemas.microsoft.com/office/drawing/2014/chart" uri="{C3380CC4-5D6E-409C-BE32-E72D297353CC}">
              <c16:uniqueId val="{00000003-C706-44BF-A8E8-6C31DE9E29AE}"/>
            </c:ext>
          </c:extLst>
        </c:ser>
        <c:dLbls>
          <c:showLegendKey val="0"/>
          <c:showVal val="0"/>
          <c:showCatName val="0"/>
          <c:showSerName val="0"/>
          <c:showPercent val="0"/>
          <c:showBubbleSize val="0"/>
        </c:dLbls>
        <c:smooth val="0"/>
        <c:axId val="210473344"/>
        <c:axId val="210474880"/>
      </c:lineChart>
      <c:catAx>
        <c:axId val="210473344"/>
        <c:scaling>
          <c:orientation val="minMax"/>
        </c:scaling>
        <c:delete val="0"/>
        <c:axPos val="b"/>
        <c:numFmt formatCode="General" sourceLinked="0"/>
        <c:majorTickMark val="cross"/>
        <c:minorTickMark val="none"/>
        <c:tickLblPos val="low"/>
        <c:spPr>
          <a:ln/>
        </c:spPr>
        <c:crossAx val="210474880"/>
        <c:crossesAt val="0"/>
        <c:auto val="1"/>
        <c:lblAlgn val="ctr"/>
        <c:lblOffset val="100"/>
        <c:noMultiLvlLbl val="0"/>
      </c:catAx>
      <c:valAx>
        <c:axId val="210474880"/>
        <c:scaling>
          <c:orientation val="minMax"/>
          <c:min val="15"/>
        </c:scaling>
        <c:delete val="0"/>
        <c:axPos val="l"/>
        <c:majorGridlines/>
        <c:title>
          <c:tx>
            <c:rich>
              <a:bodyPr/>
              <a:lstStyle/>
              <a:p>
                <a:pPr>
                  <a:defRPr/>
                </a:pPr>
                <a:r>
                  <a:rPr lang="cs-CZ"/>
                  <a:t>Alpha-tocopherol  (</a:t>
                </a:r>
                <a:r>
                  <a:rPr lang="el-GR"/>
                  <a:t>μ</a:t>
                </a:r>
                <a:r>
                  <a:rPr lang="cs-CZ"/>
                  <a:t>mol/l)</a:t>
                </a:r>
              </a:p>
            </c:rich>
          </c:tx>
          <c:layout>
            <c:manualLayout>
              <c:xMode val="edge"/>
              <c:yMode val="edge"/>
              <c:x val="3.5541557305336834E-2"/>
              <c:y val="0.18929385095898546"/>
            </c:manualLayout>
          </c:layout>
          <c:overlay val="0"/>
        </c:title>
        <c:numFmt formatCode="#,##0" sourceLinked="0"/>
        <c:majorTickMark val="out"/>
        <c:minorTickMark val="none"/>
        <c:tickLblPos val="nextTo"/>
        <c:crossAx val="2104733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6062992125983"/>
          <c:y val="5.3674255185106885E-2"/>
          <c:w val="0.69163648293963254"/>
          <c:h val="0.82521550288447465"/>
        </c:manualLayout>
      </c:layout>
      <c:lineChart>
        <c:grouping val="standard"/>
        <c:varyColors val="0"/>
        <c:ser>
          <c:idx val="0"/>
          <c:order val="0"/>
          <c:tx>
            <c:strRef>
              <c:f>List3!$C$65</c:f>
              <c:strCache>
                <c:ptCount val="1"/>
                <c:pt idx="0">
                  <c:v>RS</c:v>
                </c:pt>
              </c:strCache>
            </c:strRef>
          </c:tx>
          <c:spPr>
            <a:ln w="25400">
              <a:solidFill>
                <a:srgbClr val="FF000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List3!$D$65:$I$65</c:f>
              <c:numCache>
                <c:formatCode>##,##0,000</c:formatCode>
                <c:ptCount val="6"/>
                <c:pt idx="0">
                  <c:v>0.98562499999999953</c:v>
                </c:pt>
                <c:pt idx="1">
                  <c:v>0.60828124999999988</c:v>
                </c:pt>
                <c:pt idx="2">
                  <c:v>0.42375000000000018</c:v>
                </c:pt>
                <c:pt idx="3">
                  <c:v>0.43234375000000008</c:v>
                </c:pt>
                <c:pt idx="4">
                  <c:v>0.55093749999999986</c:v>
                </c:pt>
                <c:pt idx="5">
                  <c:v>0.67015873015873106</c:v>
                </c:pt>
              </c:numCache>
            </c:numRef>
          </c:val>
          <c:smooth val="0"/>
          <c:extLst>
            <c:ext xmlns:c16="http://schemas.microsoft.com/office/drawing/2014/chart" uri="{C3380CC4-5D6E-409C-BE32-E72D297353CC}">
              <c16:uniqueId val="{00000000-87BE-4D1E-8AAB-D550EF580286}"/>
            </c:ext>
          </c:extLst>
        </c:ser>
        <c:ser>
          <c:idx val="1"/>
          <c:order val="1"/>
          <c:tx>
            <c:strRef>
              <c:f>List3!$C$66</c:f>
              <c:strCache>
                <c:ptCount val="1"/>
                <c:pt idx="0">
                  <c:v>LS</c:v>
                </c:pt>
              </c:strCache>
            </c:strRef>
          </c:tx>
          <c:spPr>
            <a:ln w="25400">
              <a:solidFill>
                <a:srgbClr val="0070C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List3!$D$66:$I$66</c:f>
              <c:numCache>
                <c:formatCode>##,##0,000</c:formatCode>
                <c:ptCount val="6"/>
                <c:pt idx="0" formatCode="##,#00,000">
                  <c:v>1.3328571428571427</c:v>
                </c:pt>
                <c:pt idx="1">
                  <c:v>0.75500000000000111</c:v>
                </c:pt>
                <c:pt idx="2">
                  <c:v>0.60500000000000065</c:v>
                </c:pt>
                <c:pt idx="3">
                  <c:v>0.6792857142857156</c:v>
                </c:pt>
                <c:pt idx="4">
                  <c:v>0.8157142857142855</c:v>
                </c:pt>
                <c:pt idx="5">
                  <c:v>0.99928571428571433</c:v>
                </c:pt>
              </c:numCache>
            </c:numRef>
          </c:val>
          <c:smooth val="0"/>
          <c:extLst>
            <c:ext xmlns:c16="http://schemas.microsoft.com/office/drawing/2014/chart" uri="{C3380CC4-5D6E-409C-BE32-E72D297353CC}">
              <c16:uniqueId val="{00000001-87BE-4D1E-8AAB-D550EF580286}"/>
            </c:ext>
          </c:extLst>
        </c:ser>
        <c:ser>
          <c:idx val="2"/>
          <c:order val="2"/>
          <c:tx>
            <c:strRef>
              <c:f>List3!$C$67</c:f>
              <c:strCache>
                <c:ptCount val="1"/>
                <c:pt idx="0">
                  <c:v>LT</c:v>
                </c:pt>
              </c:strCache>
            </c:strRef>
          </c:tx>
          <c:spPr>
            <a:ln w="25400">
              <a:solidFill>
                <a:srgbClr val="00B05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List3!$D$67:$I$67</c:f>
              <c:numCache>
                <c:formatCode>##,##0,000</c:formatCode>
                <c:ptCount val="6"/>
                <c:pt idx="0" formatCode="##,#00,000">
                  <c:v>1.1016129032258084</c:v>
                </c:pt>
                <c:pt idx="1">
                  <c:v>0.66548387096774209</c:v>
                </c:pt>
                <c:pt idx="2">
                  <c:v>0.46161290322580739</c:v>
                </c:pt>
                <c:pt idx="3">
                  <c:v>0.5061290322580656</c:v>
                </c:pt>
                <c:pt idx="4">
                  <c:v>0.59935483870967754</c:v>
                </c:pt>
                <c:pt idx="5">
                  <c:v>0.75806451612903325</c:v>
                </c:pt>
              </c:numCache>
            </c:numRef>
          </c:val>
          <c:smooth val="0"/>
          <c:extLst>
            <c:ext xmlns:c16="http://schemas.microsoft.com/office/drawing/2014/chart" uri="{C3380CC4-5D6E-409C-BE32-E72D297353CC}">
              <c16:uniqueId val="{00000002-87BE-4D1E-8AAB-D550EF580286}"/>
            </c:ext>
          </c:extLst>
        </c:ser>
        <c:ser>
          <c:idx val="3"/>
          <c:order val="3"/>
          <c:tx>
            <c:strRef>
              <c:f>List3!$C$68</c:f>
              <c:strCache>
                <c:ptCount val="1"/>
                <c:pt idx="0">
                  <c:v>C</c:v>
                </c:pt>
              </c:strCache>
            </c:strRef>
          </c:tx>
          <c:spPr>
            <a:ln w="25400">
              <a:solidFill>
                <a:srgbClr val="FFC000"/>
              </a:solidFill>
            </a:ln>
          </c:spPr>
          <c:marker>
            <c:symbol val="none"/>
          </c:marker>
          <c:cat>
            <c:strRef>
              <c:f>List3!$D$64:$I$64</c:f>
              <c:strCache>
                <c:ptCount val="6"/>
                <c:pt idx="0">
                  <c:v>Day -1</c:v>
                </c:pt>
                <c:pt idx="1">
                  <c:v>Day 0</c:v>
                </c:pt>
                <c:pt idx="2">
                  <c:v>Day 1</c:v>
                </c:pt>
                <c:pt idx="3">
                  <c:v>Day 2</c:v>
                </c:pt>
                <c:pt idx="4">
                  <c:v>Day 3</c:v>
                </c:pt>
                <c:pt idx="5">
                  <c:v>Day 4</c:v>
                </c:pt>
              </c:strCache>
            </c:strRef>
          </c:cat>
          <c:val>
            <c:numRef>
              <c:f>List3!$D$68:$I$68</c:f>
              <c:numCache>
                <c:formatCode>##,##0,000</c:formatCode>
                <c:ptCount val="6"/>
                <c:pt idx="0" formatCode="##,#00,000">
                  <c:v>1.0112499999999998</c:v>
                </c:pt>
                <c:pt idx="1">
                  <c:v>0.57333333333333369</c:v>
                </c:pt>
                <c:pt idx="2">
                  <c:v>0.5412499999999999</c:v>
                </c:pt>
                <c:pt idx="3">
                  <c:v>0.57541666666666658</c:v>
                </c:pt>
                <c:pt idx="4">
                  <c:v>0.61625000000000063</c:v>
                </c:pt>
                <c:pt idx="5">
                  <c:v>0.7133333333333336</c:v>
                </c:pt>
              </c:numCache>
            </c:numRef>
          </c:val>
          <c:smooth val="0"/>
          <c:extLst>
            <c:ext xmlns:c16="http://schemas.microsoft.com/office/drawing/2014/chart" uri="{C3380CC4-5D6E-409C-BE32-E72D297353CC}">
              <c16:uniqueId val="{00000003-87BE-4D1E-8AAB-D550EF580286}"/>
            </c:ext>
          </c:extLst>
        </c:ser>
        <c:dLbls>
          <c:showLegendKey val="0"/>
          <c:showVal val="0"/>
          <c:showCatName val="0"/>
          <c:showSerName val="0"/>
          <c:showPercent val="0"/>
          <c:showBubbleSize val="0"/>
        </c:dLbls>
        <c:smooth val="0"/>
        <c:axId val="213241856"/>
        <c:axId val="213243392"/>
      </c:lineChart>
      <c:catAx>
        <c:axId val="213241856"/>
        <c:scaling>
          <c:orientation val="minMax"/>
        </c:scaling>
        <c:delete val="0"/>
        <c:axPos val="b"/>
        <c:numFmt formatCode="General" sourceLinked="0"/>
        <c:majorTickMark val="cross"/>
        <c:minorTickMark val="none"/>
        <c:tickLblPos val="low"/>
        <c:spPr>
          <a:ln/>
        </c:spPr>
        <c:crossAx val="213243392"/>
        <c:crossesAt val="0"/>
        <c:auto val="1"/>
        <c:lblAlgn val="ctr"/>
        <c:lblOffset val="100"/>
        <c:noMultiLvlLbl val="0"/>
      </c:catAx>
      <c:valAx>
        <c:axId val="213243392"/>
        <c:scaling>
          <c:orientation val="minMax"/>
        </c:scaling>
        <c:delete val="0"/>
        <c:axPos val="l"/>
        <c:majorGridlines/>
        <c:title>
          <c:tx>
            <c:rich>
              <a:bodyPr/>
              <a:lstStyle/>
              <a:p>
                <a:pPr>
                  <a:defRPr/>
                </a:pPr>
                <a:r>
                  <a:rPr lang="cs-CZ"/>
                  <a:t>Retinol (</a:t>
                </a:r>
                <a:r>
                  <a:rPr lang="el-GR"/>
                  <a:t>μ</a:t>
                </a:r>
                <a:r>
                  <a:rPr lang="cs-CZ"/>
                  <a:t>mol/l)</a:t>
                </a:r>
              </a:p>
            </c:rich>
          </c:tx>
          <c:layout>
            <c:manualLayout>
              <c:xMode val="edge"/>
              <c:yMode val="edge"/>
              <c:x val="3.8319335083114664E-2"/>
              <c:y val="0.28114785144242754"/>
            </c:manualLayout>
          </c:layout>
          <c:overlay val="0"/>
        </c:title>
        <c:numFmt formatCode="General" sourceLinked="0"/>
        <c:majorTickMark val="out"/>
        <c:minorTickMark val="none"/>
        <c:tickLblPos val="nextTo"/>
        <c:crossAx val="2132418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0.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1.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2.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3.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4.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5.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6.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7.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8.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19.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0.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1.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2.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3.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4.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5.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6.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27.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3.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4.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5.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6.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7.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8.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drawings/drawing9.xml><?xml version="1.0" encoding="utf-8"?>
<c:userShapes xmlns:c="http://schemas.openxmlformats.org/drawingml/2006/chart">
  <cdr:relSizeAnchor xmlns:cdr="http://schemas.openxmlformats.org/drawingml/2006/chartDrawing">
    <cdr:from>
      <cdr:x>0.04458</cdr:x>
      <cdr:y>0.46773</cdr:y>
    </cdr:from>
    <cdr:to>
      <cdr:x>0.24458</cdr:x>
      <cdr:y>0.81581</cdr:y>
    </cdr:to>
    <cdr:sp macro="" textlink="">
      <cdr:nvSpPr>
        <cdr:cNvPr id="2" name="TextovéPole 1"/>
        <cdr:cNvSpPr txBox="1"/>
      </cdr:nvSpPr>
      <cdr:spPr>
        <a:xfrm xmlns:a="http://schemas.openxmlformats.org/drawingml/2006/main">
          <a:off x="203835" y="12287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8FCC5-1FA3-4604-9455-98E1D6EA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143</Pages>
  <Words>60890</Words>
  <Characters>359257</Characters>
  <Application>Microsoft Office Word</Application>
  <DocSecurity>0</DocSecurity>
  <Lines>2993</Lines>
  <Paragraphs>838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Radim Marek</dc:creator>
  <cp:keywords/>
  <dc:description/>
  <cp:lastModifiedBy>Radim Marek</cp:lastModifiedBy>
  <cp:revision>157</cp:revision>
  <dcterms:created xsi:type="dcterms:W3CDTF">2019-03-09T09:29:00Z</dcterms:created>
  <dcterms:modified xsi:type="dcterms:W3CDTF">2019-03-22T14:33:00Z</dcterms:modified>
</cp:coreProperties>
</file>