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8973CAF" w:rsidR="008105E0" w:rsidRPr="00023838" w:rsidRDefault="00023838">
      <w:pPr>
        <w:spacing w:line="360" w:lineRule="auto"/>
        <w:jc w:val="center"/>
        <w:rPr>
          <w:rFonts w:ascii="Times New Roman" w:eastAsia="Times New Roman" w:hAnsi="Times New Roman" w:cs="Times New Roman"/>
          <w:b/>
          <w:sz w:val="28"/>
          <w:szCs w:val="28"/>
        </w:rPr>
      </w:pPr>
      <w:r w:rsidRPr="00023838">
        <w:rPr>
          <w:rFonts w:ascii="Times New Roman" w:eastAsia="Times New Roman" w:hAnsi="Times New Roman" w:cs="Times New Roman"/>
          <w:b/>
          <w:sz w:val="28"/>
          <w:szCs w:val="28"/>
        </w:rPr>
        <w:t>UNIVERZITA PALACKÉHO V OLOMOUCI</w:t>
      </w:r>
    </w:p>
    <w:p w14:paraId="00000002" w14:textId="77777777" w:rsidR="008105E0" w:rsidRPr="00023838" w:rsidRDefault="00471134">
      <w:pPr>
        <w:spacing w:line="360" w:lineRule="auto"/>
        <w:jc w:val="center"/>
        <w:rPr>
          <w:rFonts w:ascii="Times New Roman" w:eastAsia="Times New Roman" w:hAnsi="Times New Roman" w:cs="Times New Roman"/>
          <w:b/>
          <w:sz w:val="28"/>
          <w:szCs w:val="28"/>
        </w:rPr>
      </w:pPr>
      <w:r w:rsidRPr="00023838">
        <w:rPr>
          <w:rFonts w:ascii="Times New Roman" w:eastAsia="Times New Roman" w:hAnsi="Times New Roman" w:cs="Times New Roman"/>
          <w:b/>
          <w:sz w:val="28"/>
          <w:szCs w:val="28"/>
        </w:rPr>
        <w:t>Filozofická fakulta</w:t>
      </w:r>
    </w:p>
    <w:p w14:paraId="00000003" w14:textId="77777777" w:rsidR="008105E0" w:rsidRPr="00023838" w:rsidRDefault="00471134">
      <w:pPr>
        <w:spacing w:line="360" w:lineRule="auto"/>
        <w:jc w:val="center"/>
        <w:rPr>
          <w:rFonts w:ascii="Times New Roman" w:eastAsia="Times New Roman" w:hAnsi="Times New Roman" w:cs="Times New Roman"/>
          <w:b/>
          <w:sz w:val="28"/>
          <w:szCs w:val="28"/>
        </w:rPr>
      </w:pPr>
      <w:r w:rsidRPr="00023838">
        <w:rPr>
          <w:rFonts w:ascii="Times New Roman" w:eastAsia="Times New Roman" w:hAnsi="Times New Roman" w:cs="Times New Roman"/>
          <w:b/>
          <w:sz w:val="28"/>
          <w:szCs w:val="28"/>
        </w:rPr>
        <w:t>Katedra politologie a evropských studií</w:t>
      </w:r>
    </w:p>
    <w:p w14:paraId="00000004" w14:textId="77777777" w:rsidR="008105E0" w:rsidRPr="00023838" w:rsidRDefault="008105E0">
      <w:pPr>
        <w:spacing w:line="360" w:lineRule="auto"/>
        <w:jc w:val="center"/>
        <w:rPr>
          <w:rFonts w:ascii="Times New Roman" w:eastAsia="Times New Roman" w:hAnsi="Times New Roman" w:cs="Times New Roman"/>
          <w:sz w:val="28"/>
          <w:szCs w:val="28"/>
        </w:rPr>
      </w:pPr>
    </w:p>
    <w:p w14:paraId="00000005" w14:textId="77777777" w:rsidR="008105E0" w:rsidRPr="00023838" w:rsidRDefault="008105E0">
      <w:pPr>
        <w:spacing w:line="360" w:lineRule="auto"/>
        <w:jc w:val="center"/>
        <w:rPr>
          <w:rFonts w:ascii="Times New Roman" w:eastAsia="Times New Roman" w:hAnsi="Times New Roman" w:cs="Times New Roman"/>
          <w:sz w:val="28"/>
          <w:szCs w:val="28"/>
        </w:rPr>
      </w:pPr>
    </w:p>
    <w:p w14:paraId="00000006" w14:textId="77777777" w:rsidR="008105E0" w:rsidRPr="00023838" w:rsidRDefault="008105E0">
      <w:pPr>
        <w:spacing w:line="360" w:lineRule="auto"/>
        <w:jc w:val="center"/>
        <w:rPr>
          <w:rFonts w:ascii="Times New Roman" w:eastAsia="Times New Roman" w:hAnsi="Times New Roman" w:cs="Times New Roman"/>
          <w:sz w:val="28"/>
          <w:szCs w:val="28"/>
        </w:rPr>
      </w:pPr>
    </w:p>
    <w:p w14:paraId="00000008" w14:textId="77777777" w:rsidR="008105E0" w:rsidRPr="00023838" w:rsidRDefault="008105E0" w:rsidP="00023838">
      <w:pPr>
        <w:spacing w:line="360" w:lineRule="auto"/>
        <w:jc w:val="center"/>
        <w:rPr>
          <w:rFonts w:ascii="Times New Roman" w:eastAsia="Times New Roman" w:hAnsi="Times New Roman" w:cs="Times New Roman"/>
          <w:sz w:val="28"/>
          <w:szCs w:val="28"/>
        </w:rPr>
      </w:pPr>
    </w:p>
    <w:p w14:paraId="00000009" w14:textId="77777777" w:rsidR="008105E0" w:rsidRPr="00023838" w:rsidRDefault="00471134">
      <w:pPr>
        <w:spacing w:line="360" w:lineRule="auto"/>
        <w:jc w:val="center"/>
        <w:rPr>
          <w:rFonts w:ascii="Times New Roman" w:eastAsia="Times New Roman" w:hAnsi="Times New Roman" w:cs="Times New Roman"/>
          <w:sz w:val="28"/>
          <w:szCs w:val="28"/>
        </w:rPr>
      </w:pPr>
      <w:r w:rsidRPr="00023838">
        <w:rPr>
          <w:rFonts w:ascii="Times New Roman" w:eastAsia="Times New Roman" w:hAnsi="Times New Roman" w:cs="Times New Roman"/>
          <w:sz w:val="28"/>
          <w:szCs w:val="28"/>
        </w:rPr>
        <w:t xml:space="preserve">Jiří Černohous  </w:t>
      </w:r>
    </w:p>
    <w:p w14:paraId="0000000A" w14:textId="77777777" w:rsidR="008105E0" w:rsidRPr="00023838" w:rsidRDefault="008105E0">
      <w:pPr>
        <w:spacing w:line="360" w:lineRule="auto"/>
        <w:jc w:val="center"/>
        <w:rPr>
          <w:rFonts w:ascii="Times New Roman" w:eastAsia="Times New Roman" w:hAnsi="Times New Roman" w:cs="Times New Roman"/>
          <w:sz w:val="28"/>
          <w:szCs w:val="28"/>
        </w:rPr>
      </w:pPr>
    </w:p>
    <w:p w14:paraId="0000000B" w14:textId="77777777" w:rsidR="008105E0" w:rsidRPr="00023838" w:rsidRDefault="008105E0">
      <w:pPr>
        <w:spacing w:line="360" w:lineRule="auto"/>
        <w:jc w:val="center"/>
        <w:rPr>
          <w:rFonts w:ascii="Times New Roman" w:eastAsia="Times New Roman" w:hAnsi="Times New Roman" w:cs="Times New Roman"/>
          <w:sz w:val="28"/>
          <w:szCs w:val="28"/>
        </w:rPr>
      </w:pPr>
    </w:p>
    <w:p w14:paraId="0000000D" w14:textId="6E657B2B" w:rsidR="008105E0" w:rsidRPr="00023838" w:rsidRDefault="00471134" w:rsidP="00023838">
      <w:pPr>
        <w:spacing w:after="160" w:line="360" w:lineRule="auto"/>
        <w:jc w:val="center"/>
        <w:rPr>
          <w:rFonts w:ascii="Times New Roman" w:eastAsia="Times New Roman" w:hAnsi="Times New Roman" w:cs="Times New Roman"/>
          <w:b/>
          <w:bCs/>
          <w:sz w:val="28"/>
          <w:szCs w:val="28"/>
        </w:rPr>
      </w:pPr>
      <w:r w:rsidRPr="00023838">
        <w:rPr>
          <w:rFonts w:ascii="Times New Roman" w:eastAsia="Times New Roman" w:hAnsi="Times New Roman" w:cs="Times New Roman"/>
          <w:b/>
          <w:bCs/>
          <w:sz w:val="28"/>
          <w:szCs w:val="28"/>
        </w:rPr>
        <w:t>Dopady Trumpovy imigrační politiky na strukturu imigrace do USA</w:t>
      </w:r>
    </w:p>
    <w:p w14:paraId="0000000E" w14:textId="77777777" w:rsidR="008105E0" w:rsidRPr="00023838" w:rsidRDefault="00471134">
      <w:pPr>
        <w:spacing w:line="360" w:lineRule="auto"/>
        <w:jc w:val="center"/>
        <w:rPr>
          <w:rFonts w:ascii="Times New Roman" w:eastAsia="Times New Roman" w:hAnsi="Times New Roman" w:cs="Times New Roman"/>
          <w:b/>
          <w:bCs/>
          <w:sz w:val="28"/>
          <w:szCs w:val="28"/>
        </w:rPr>
      </w:pPr>
      <w:proofErr w:type="spellStart"/>
      <w:r w:rsidRPr="00023838">
        <w:rPr>
          <w:rFonts w:ascii="Times New Roman" w:eastAsia="Times New Roman" w:hAnsi="Times New Roman" w:cs="Times New Roman"/>
          <w:b/>
          <w:bCs/>
          <w:sz w:val="28"/>
          <w:szCs w:val="28"/>
        </w:rPr>
        <w:t>The</w:t>
      </w:r>
      <w:proofErr w:type="spellEnd"/>
      <w:r w:rsidRPr="00023838">
        <w:rPr>
          <w:rFonts w:ascii="Times New Roman" w:eastAsia="Times New Roman" w:hAnsi="Times New Roman" w:cs="Times New Roman"/>
          <w:b/>
          <w:bCs/>
          <w:sz w:val="28"/>
          <w:szCs w:val="28"/>
        </w:rPr>
        <w:t xml:space="preserve"> </w:t>
      </w:r>
      <w:proofErr w:type="spellStart"/>
      <w:r w:rsidRPr="00023838">
        <w:rPr>
          <w:rFonts w:ascii="Times New Roman" w:eastAsia="Times New Roman" w:hAnsi="Times New Roman" w:cs="Times New Roman"/>
          <w:b/>
          <w:bCs/>
          <w:sz w:val="28"/>
          <w:szCs w:val="28"/>
        </w:rPr>
        <w:t>impact</w:t>
      </w:r>
      <w:proofErr w:type="spellEnd"/>
      <w:r w:rsidRPr="00023838">
        <w:rPr>
          <w:rFonts w:ascii="Times New Roman" w:eastAsia="Times New Roman" w:hAnsi="Times New Roman" w:cs="Times New Roman"/>
          <w:b/>
          <w:bCs/>
          <w:sz w:val="28"/>
          <w:szCs w:val="28"/>
        </w:rPr>
        <w:t xml:space="preserve"> </w:t>
      </w:r>
      <w:proofErr w:type="spellStart"/>
      <w:r w:rsidRPr="00023838">
        <w:rPr>
          <w:rFonts w:ascii="Times New Roman" w:eastAsia="Times New Roman" w:hAnsi="Times New Roman" w:cs="Times New Roman"/>
          <w:b/>
          <w:bCs/>
          <w:sz w:val="28"/>
          <w:szCs w:val="28"/>
        </w:rPr>
        <w:t>of</w:t>
      </w:r>
      <w:proofErr w:type="spellEnd"/>
      <w:r w:rsidRPr="00023838">
        <w:rPr>
          <w:rFonts w:ascii="Times New Roman" w:eastAsia="Times New Roman" w:hAnsi="Times New Roman" w:cs="Times New Roman"/>
          <w:b/>
          <w:bCs/>
          <w:sz w:val="28"/>
          <w:szCs w:val="28"/>
        </w:rPr>
        <w:t xml:space="preserve"> </w:t>
      </w:r>
      <w:proofErr w:type="spellStart"/>
      <w:r w:rsidRPr="00023838">
        <w:rPr>
          <w:rFonts w:ascii="Times New Roman" w:eastAsia="Times New Roman" w:hAnsi="Times New Roman" w:cs="Times New Roman"/>
          <w:b/>
          <w:bCs/>
          <w:sz w:val="28"/>
          <w:szCs w:val="28"/>
        </w:rPr>
        <w:t>Trump’s</w:t>
      </w:r>
      <w:proofErr w:type="spellEnd"/>
      <w:r w:rsidRPr="00023838">
        <w:rPr>
          <w:rFonts w:ascii="Times New Roman" w:eastAsia="Times New Roman" w:hAnsi="Times New Roman" w:cs="Times New Roman"/>
          <w:b/>
          <w:bCs/>
          <w:sz w:val="28"/>
          <w:szCs w:val="28"/>
        </w:rPr>
        <w:t xml:space="preserve"> </w:t>
      </w:r>
      <w:proofErr w:type="spellStart"/>
      <w:r w:rsidRPr="00023838">
        <w:rPr>
          <w:rFonts w:ascii="Times New Roman" w:eastAsia="Times New Roman" w:hAnsi="Times New Roman" w:cs="Times New Roman"/>
          <w:b/>
          <w:bCs/>
          <w:sz w:val="28"/>
          <w:szCs w:val="28"/>
        </w:rPr>
        <w:t>immigration</w:t>
      </w:r>
      <w:proofErr w:type="spellEnd"/>
      <w:r w:rsidRPr="00023838">
        <w:rPr>
          <w:rFonts w:ascii="Times New Roman" w:eastAsia="Times New Roman" w:hAnsi="Times New Roman" w:cs="Times New Roman"/>
          <w:b/>
          <w:bCs/>
          <w:sz w:val="28"/>
          <w:szCs w:val="28"/>
        </w:rPr>
        <w:t xml:space="preserve"> </w:t>
      </w:r>
      <w:proofErr w:type="spellStart"/>
      <w:r w:rsidRPr="00023838">
        <w:rPr>
          <w:rFonts w:ascii="Times New Roman" w:eastAsia="Times New Roman" w:hAnsi="Times New Roman" w:cs="Times New Roman"/>
          <w:b/>
          <w:bCs/>
          <w:sz w:val="28"/>
          <w:szCs w:val="28"/>
        </w:rPr>
        <w:t>policies</w:t>
      </w:r>
      <w:proofErr w:type="spellEnd"/>
      <w:r w:rsidRPr="00023838">
        <w:rPr>
          <w:rFonts w:ascii="Times New Roman" w:eastAsia="Times New Roman" w:hAnsi="Times New Roman" w:cs="Times New Roman"/>
          <w:b/>
          <w:bCs/>
          <w:sz w:val="28"/>
          <w:szCs w:val="28"/>
        </w:rPr>
        <w:t xml:space="preserve"> on </w:t>
      </w:r>
      <w:proofErr w:type="spellStart"/>
      <w:r w:rsidRPr="00023838">
        <w:rPr>
          <w:rFonts w:ascii="Times New Roman" w:eastAsia="Times New Roman" w:hAnsi="Times New Roman" w:cs="Times New Roman"/>
          <w:b/>
          <w:bCs/>
          <w:sz w:val="28"/>
          <w:szCs w:val="28"/>
        </w:rPr>
        <w:t>the</w:t>
      </w:r>
      <w:proofErr w:type="spellEnd"/>
      <w:r w:rsidRPr="00023838">
        <w:rPr>
          <w:rFonts w:ascii="Times New Roman" w:eastAsia="Times New Roman" w:hAnsi="Times New Roman" w:cs="Times New Roman"/>
          <w:b/>
          <w:bCs/>
          <w:sz w:val="28"/>
          <w:szCs w:val="28"/>
        </w:rPr>
        <w:t xml:space="preserve"> </w:t>
      </w:r>
      <w:proofErr w:type="spellStart"/>
      <w:r w:rsidRPr="00023838">
        <w:rPr>
          <w:rFonts w:ascii="Times New Roman" w:eastAsia="Times New Roman" w:hAnsi="Times New Roman" w:cs="Times New Roman"/>
          <w:b/>
          <w:bCs/>
          <w:sz w:val="28"/>
          <w:szCs w:val="28"/>
        </w:rPr>
        <w:t>structure</w:t>
      </w:r>
      <w:proofErr w:type="spellEnd"/>
      <w:r w:rsidRPr="00023838">
        <w:rPr>
          <w:rFonts w:ascii="Times New Roman" w:eastAsia="Times New Roman" w:hAnsi="Times New Roman" w:cs="Times New Roman"/>
          <w:b/>
          <w:bCs/>
          <w:sz w:val="28"/>
          <w:szCs w:val="28"/>
        </w:rPr>
        <w:t xml:space="preserve"> </w:t>
      </w:r>
      <w:proofErr w:type="spellStart"/>
      <w:r w:rsidRPr="00023838">
        <w:rPr>
          <w:rFonts w:ascii="Times New Roman" w:eastAsia="Times New Roman" w:hAnsi="Times New Roman" w:cs="Times New Roman"/>
          <w:b/>
          <w:bCs/>
          <w:sz w:val="28"/>
          <w:szCs w:val="28"/>
        </w:rPr>
        <w:t>of</w:t>
      </w:r>
      <w:proofErr w:type="spellEnd"/>
      <w:r w:rsidRPr="00023838">
        <w:rPr>
          <w:rFonts w:ascii="Times New Roman" w:eastAsia="Times New Roman" w:hAnsi="Times New Roman" w:cs="Times New Roman"/>
          <w:b/>
          <w:bCs/>
          <w:sz w:val="28"/>
          <w:szCs w:val="28"/>
        </w:rPr>
        <w:t xml:space="preserve"> </w:t>
      </w:r>
      <w:proofErr w:type="spellStart"/>
      <w:r w:rsidRPr="00023838">
        <w:rPr>
          <w:rFonts w:ascii="Times New Roman" w:eastAsia="Times New Roman" w:hAnsi="Times New Roman" w:cs="Times New Roman"/>
          <w:b/>
          <w:bCs/>
          <w:sz w:val="28"/>
          <w:szCs w:val="28"/>
        </w:rPr>
        <w:t>immigration</w:t>
      </w:r>
      <w:proofErr w:type="spellEnd"/>
      <w:r w:rsidRPr="00023838">
        <w:rPr>
          <w:rFonts w:ascii="Times New Roman" w:eastAsia="Times New Roman" w:hAnsi="Times New Roman" w:cs="Times New Roman"/>
          <w:b/>
          <w:bCs/>
          <w:sz w:val="28"/>
          <w:szCs w:val="28"/>
        </w:rPr>
        <w:t xml:space="preserve"> to </w:t>
      </w:r>
      <w:proofErr w:type="spellStart"/>
      <w:r w:rsidRPr="00023838">
        <w:rPr>
          <w:rFonts w:ascii="Times New Roman" w:eastAsia="Times New Roman" w:hAnsi="Times New Roman" w:cs="Times New Roman"/>
          <w:b/>
          <w:bCs/>
          <w:sz w:val="28"/>
          <w:szCs w:val="28"/>
        </w:rPr>
        <w:t>the</w:t>
      </w:r>
      <w:proofErr w:type="spellEnd"/>
      <w:r w:rsidRPr="00023838">
        <w:rPr>
          <w:rFonts w:ascii="Times New Roman" w:eastAsia="Times New Roman" w:hAnsi="Times New Roman" w:cs="Times New Roman"/>
          <w:b/>
          <w:bCs/>
          <w:sz w:val="28"/>
          <w:szCs w:val="28"/>
        </w:rPr>
        <w:t xml:space="preserve"> United </w:t>
      </w:r>
      <w:proofErr w:type="spellStart"/>
      <w:r w:rsidRPr="00023838">
        <w:rPr>
          <w:rFonts w:ascii="Times New Roman" w:eastAsia="Times New Roman" w:hAnsi="Times New Roman" w:cs="Times New Roman"/>
          <w:b/>
          <w:bCs/>
          <w:sz w:val="28"/>
          <w:szCs w:val="28"/>
        </w:rPr>
        <w:t>States</w:t>
      </w:r>
      <w:proofErr w:type="spellEnd"/>
    </w:p>
    <w:p w14:paraId="0000000F" w14:textId="77777777" w:rsidR="008105E0" w:rsidRPr="00023838" w:rsidRDefault="008105E0">
      <w:pPr>
        <w:spacing w:line="360" w:lineRule="auto"/>
        <w:jc w:val="center"/>
        <w:rPr>
          <w:rFonts w:ascii="Times New Roman" w:eastAsia="Times New Roman" w:hAnsi="Times New Roman" w:cs="Times New Roman"/>
          <w:sz w:val="28"/>
          <w:szCs w:val="28"/>
        </w:rPr>
      </w:pPr>
    </w:p>
    <w:p w14:paraId="00000010" w14:textId="77777777" w:rsidR="008105E0" w:rsidRPr="00023838" w:rsidRDefault="008105E0">
      <w:pPr>
        <w:spacing w:line="360" w:lineRule="auto"/>
        <w:jc w:val="center"/>
        <w:rPr>
          <w:rFonts w:ascii="Times New Roman" w:eastAsia="Times New Roman" w:hAnsi="Times New Roman" w:cs="Times New Roman"/>
          <w:sz w:val="28"/>
          <w:szCs w:val="28"/>
        </w:rPr>
      </w:pPr>
    </w:p>
    <w:p w14:paraId="00000011" w14:textId="77777777" w:rsidR="008105E0" w:rsidRPr="00023838" w:rsidRDefault="008105E0">
      <w:pPr>
        <w:spacing w:line="360" w:lineRule="auto"/>
        <w:jc w:val="center"/>
        <w:rPr>
          <w:rFonts w:ascii="Times New Roman" w:eastAsia="Times New Roman" w:hAnsi="Times New Roman" w:cs="Times New Roman"/>
          <w:sz w:val="28"/>
          <w:szCs w:val="28"/>
        </w:rPr>
      </w:pPr>
    </w:p>
    <w:p w14:paraId="00000012" w14:textId="77777777" w:rsidR="008105E0" w:rsidRPr="00023838" w:rsidRDefault="008105E0">
      <w:pPr>
        <w:spacing w:line="360" w:lineRule="auto"/>
        <w:jc w:val="center"/>
        <w:rPr>
          <w:rFonts w:ascii="Times New Roman" w:eastAsia="Times New Roman" w:hAnsi="Times New Roman" w:cs="Times New Roman"/>
          <w:sz w:val="28"/>
          <w:szCs w:val="28"/>
        </w:rPr>
      </w:pPr>
    </w:p>
    <w:p w14:paraId="00000013" w14:textId="77777777" w:rsidR="008105E0" w:rsidRPr="00023838" w:rsidRDefault="00471134">
      <w:pPr>
        <w:spacing w:line="360" w:lineRule="auto"/>
        <w:jc w:val="center"/>
        <w:rPr>
          <w:rFonts w:ascii="Times New Roman" w:eastAsia="Times New Roman" w:hAnsi="Times New Roman" w:cs="Times New Roman"/>
          <w:sz w:val="28"/>
          <w:szCs w:val="28"/>
        </w:rPr>
      </w:pPr>
      <w:r w:rsidRPr="00023838">
        <w:rPr>
          <w:rFonts w:ascii="Times New Roman" w:eastAsia="Times New Roman" w:hAnsi="Times New Roman" w:cs="Times New Roman"/>
          <w:sz w:val="28"/>
          <w:szCs w:val="28"/>
        </w:rPr>
        <w:t>Bakalářská diplomová práce</w:t>
      </w:r>
    </w:p>
    <w:p w14:paraId="00000014" w14:textId="77777777" w:rsidR="008105E0" w:rsidRPr="00023838" w:rsidRDefault="008105E0">
      <w:pPr>
        <w:spacing w:line="360" w:lineRule="auto"/>
        <w:jc w:val="center"/>
        <w:rPr>
          <w:rFonts w:ascii="Times New Roman" w:eastAsia="Times New Roman" w:hAnsi="Times New Roman" w:cs="Times New Roman"/>
          <w:sz w:val="28"/>
          <w:szCs w:val="28"/>
        </w:rPr>
      </w:pPr>
    </w:p>
    <w:p w14:paraId="00000015" w14:textId="77777777" w:rsidR="008105E0" w:rsidRPr="00023838" w:rsidRDefault="008105E0">
      <w:pPr>
        <w:spacing w:line="360" w:lineRule="auto"/>
        <w:jc w:val="center"/>
        <w:rPr>
          <w:rFonts w:ascii="Times New Roman" w:eastAsia="Times New Roman" w:hAnsi="Times New Roman" w:cs="Times New Roman"/>
          <w:sz w:val="28"/>
          <w:szCs w:val="28"/>
        </w:rPr>
      </w:pPr>
    </w:p>
    <w:p w14:paraId="00000016" w14:textId="77777777" w:rsidR="008105E0" w:rsidRPr="00023838" w:rsidRDefault="008105E0" w:rsidP="00023838">
      <w:pPr>
        <w:spacing w:line="360" w:lineRule="auto"/>
        <w:jc w:val="center"/>
        <w:rPr>
          <w:rFonts w:ascii="Times New Roman" w:eastAsia="Times New Roman" w:hAnsi="Times New Roman" w:cs="Times New Roman"/>
          <w:sz w:val="28"/>
          <w:szCs w:val="28"/>
        </w:rPr>
      </w:pPr>
    </w:p>
    <w:p w14:paraId="00000017" w14:textId="77777777" w:rsidR="008105E0" w:rsidRPr="00023838" w:rsidRDefault="008105E0">
      <w:pPr>
        <w:spacing w:line="360" w:lineRule="auto"/>
        <w:jc w:val="center"/>
        <w:rPr>
          <w:rFonts w:ascii="Times New Roman" w:eastAsia="Times New Roman" w:hAnsi="Times New Roman" w:cs="Times New Roman"/>
          <w:sz w:val="28"/>
          <w:szCs w:val="28"/>
        </w:rPr>
      </w:pPr>
    </w:p>
    <w:p w14:paraId="00000018" w14:textId="77777777" w:rsidR="008105E0" w:rsidRPr="00023838" w:rsidRDefault="00471134">
      <w:pPr>
        <w:spacing w:line="360" w:lineRule="auto"/>
        <w:jc w:val="center"/>
        <w:rPr>
          <w:rFonts w:ascii="Times New Roman" w:eastAsia="Times New Roman" w:hAnsi="Times New Roman" w:cs="Times New Roman"/>
          <w:sz w:val="28"/>
          <w:szCs w:val="28"/>
        </w:rPr>
      </w:pPr>
      <w:r w:rsidRPr="00023838">
        <w:rPr>
          <w:rFonts w:ascii="Times New Roman" w:eastAsia="Times New Roman" w:hAnsi="Times New Roman" w:cs="Times New Roman"/>
          <w:sz w:val="28"/>
          <w:szCs w:val="28"/>
        </w:rPr>
        <w:t>Vedoucí práce: Mgr. Hynek Melichar, Ph.D.</w:t>
      </w:r>
    </w:p>
    <w:p w14:paraId="00000019" w14:textId="77777777" w:rsidR="008105E0" w:rsidRPr="00023838" w:rsidRDefault="008105E0">
      <w:pPr>
        <w:spacing w:line="360" w:lineRule="auto"/>
        <w:jc w:val="center"/>
        <w:rPr>
          <w:rFonts w:ascii="Times New Roman" w:eastAsia="Times New Roman" w:hAnsi="Times New Roman" w:cs="Times New Roman"/>
          <w:sz w:val="28"/>
          <w:szCs w:val="28"/>
        </w:rPr>
      </w:pPr>
    </w:p>
    <w:p w14:paraId="0000001A" w14:textId="77777777" w:rsidR="008105E0" w:rsidRPr="00023838" w:rsidRDefault="008105E0">
      <w:pPr>
        <w:spacing w:line="360" w:lineRule="auto"/>
        <w:jc w:val="center"/>
        <w:rPr>
          <w:rFonts w:ascii="Times New Roman" w:eastAsia="Times New Roman" w:hAnsi="Times New Roman" w:cs="Times New Roman"/>
          <w:sz w:val="28"/>
          <w:szCs w:val="28"/>
        </w:rPr>
      </w:pPr>
    </w:p>
    <w:p w14:paraId="0000001B" w14:textId="2292DA36" w:rsidR="008105E0" w:rsidRPr="00023838" w:rsidRDefault="00471134">
      <w:pPr>
        <w:spacing w:line="360" w:lineRule="auto"/>
        <w:jc w:val="center"/>
        <w:rPr>
          <w:rFonts w:ascii="Times New Roman" w:eastAsia="Times New Roman" w:hAnsi="Times New Roman" w:cs="Times New Roman"/>
          <w:sz w:val="28"/>
          <w:szCs w:val="28"/>
        </w:rPr>
        <w:sectPr w:rsidR="008105E0" w:rsidRPr="00023838">
          <w:footerReference w:type="default" r:id="rId9"/>
          <w:pgSz w:w="11906" w:h="16838"/>
          <w:pgMar w:top="1417" w:right="1417" w:bottom="1417" w:left="1417" w:header="708" w:footer="708" w:gutter="0"/>
          <w:pgNumType w:start="1"/>
          <w:cols w:space="708"/>
        </w:sectPr>
      </w:pPr>
      <w:r w:rsidRPr="00023838">
        <w:rPr>
          <w:rFonts w:ascii="Times New Roman" w:eastAsia="Times New Roman" w:hAnsi="Times New Roman" w:cs="Times New Roman"/>
          <w:sz w:val="28"/>
          <w:szCs w:val="28"/>
        </w:rPr>
        <w:t>Olomouc 202</w:t>
      </w:r>
      <w:r w:rsidR="00347189" w:rsidRPr="00023838">
        <w:rPr>
          <w:rFonts w:ascii="Times New Roman" w:eastAsia="Times New Roman" w:hAnsi="Times New Roman" w:cs="Times New Roman"/>
          <w:sz w:val="28"/>
          <w:szCs w:val="28"/>
        </w:rPr>
        <w:t>2</w:t>
      </w:r>
    </w:p>
    <w:p w14:paraId="0000001C" w14:textId="77777777" w:rsidR="008105E0" w:rsidRDefault="008105E0">
      <w:pPr>
        <w:spacing w:line="360" w:lineRule="auto"/>
        <w:jc w:val="both"/>
        <w:rPr>
          <w:rFonts w:ascii="Times New Roman" w:eastAsia="Times New Roman" w:hAnsi="Times New Roman" w:cs="Times New Roman"/>
        </w:rPr>
      </w:pPr>
    </w:p>
    <w:p w14:paraId="0000001D" w14:textId="77777777" w:rsidR="008105E0" w:rsidRDefault="008105E0">
      <w:pPr>
        <w:spacing w:line="360" w:lineRule="auto"/>
        <w:jc w:val="both"/>
        <w:rPr>
          <w:rFonts w:ascii="Times New Roman" w:eastAsia="Times New Roman" w:hAnsi="Times New Roman" w:cs="Times New Roman"/>
        </w:rPr>
      </w:pPr>
    </w:p>
    <w:p w14:paraId="0000001E" w14:textId="77777777" w:rsidR="008105E0" w:rsidRDefault="008105E0">
      <w:pPr>
        <w:spacing w:line="360" w:lineRule="auto"/>
        <w:jc w:val="both"/>
        <w:rPr>
          <w:rFonts w:ascii="Times New Roman" w:eastAsia="Times New Roman" w:hAnsi="Times New Roman" w:cs="Times New Roman"/>
        </w:rPr>
      </w:pPr>
    </w:p>
    <w:p w14:paraId="0000001F" w14:textId="77777777" w:rsidR="008105E0" w:rsidRDefault="008105E0">
      <w:pPr>
        <w:spacing w:line="360" w:lineRule="auto"/>
        <w:jc w:val="both"/>
        <w:rPr>
          <w:rFonts w:ascii="Times New Roman" w:eastAsia="Times New Roman" w:hAnsi="Times New Roman" w:cs="Times New Roman"/>
        </w:rPr>
      </w:pPr>
    </w:p>
    <w:p w14:paraId="00000020" w14:textId="77777777" w:rsidR="008105E0" w:rsidRDefault="008105E0">
      <w:pPr>
        <w:spacing w:line="360" w:lineRule="auto"/>
        <w:jc w:val="both"/>
        <w:rPr>
          <w:rFonts w:ascii="Times New Roman" w:eastAsia="Times New Roman" w:hAnsi="Times New Roman" w:cs="Times New Roman"/>
        </w:rPr>
      </w:pPr>
    </w:p>
    <w:p w14:paraId="00000021" w14:textId="77777777" w:rsidR="008105E0" w:rsidRDefault="008105E0">
      <w:pPr>
        <w:spacing w:line="360" w:lineRule="auto"/>
        <w:jc w:val="both"/>
        <w:rPr>
          <w:rFonts w:ascii="Times New Roman" w:eastAsia="Times New Roman" w:hAnsi="Times New Roman" w:cs="Times New Roman"/>
        </w:rPr>
      </w:pPr>
    </w:p>
    <w:p w14:paraId="00000022" w14:textId="77777777" w:rsidR="008105E0" w:rsidRDefault="008105E0">
      <w:pPr>
        <w:spacing w:line="360" w:lineRule="auto"/>
        <w:jc w:val="both"/>
        <w:rPr>
          <w:rFonts w:ascii="Times New Roman" w:eastAsia="Times New Roman" w:hAnsi="Times New Roman" w:cs="Times New Roman"/>
        </w:rPr>
      </w:pPr>
    </w:p>
    <w:p w14:paraId="00000023" w14:textId="77777777" w:rsidR="008105E0" w:rsidRDefault="008105E0">
      <w:pPr>
        <w:spacing w:line="360" w:lineRule="auto"/>
        <w:jc w:val="both"/>
        <w:rPr>
          <w:rFonts w:ascii="Times New Roman" w:eastAsia="Times New Roman" w:hAnsi="Times New Roman" w:cs="Times New Roman"/>
        </w:rPr>
      </w:pPr>
    </w:p>
    <w:p w14:paraId="00000024" w14:textId="77777777" w:rsidR="008105E0" w:rsidRDefault="008105E0">
      <w:pPr>
        <w:spacing w:line="360" w:lineRule="auto"/>
        <w:jc w:val="both"/>
        <w:rPr>
          <w:rFonts w:ascii="Times New Roman" w:eastAsia="Times New Roman" w:hAnsi="Times New Roman" w:cs="Times New Roman"/>
        </w:rPr>
      </w:pPr>
    </w:p>
    <w:p w14:paraId="00000025" w14:textId="77777777" w:rsidR="008105E0" w:rsidRDefault="008105E0">
      <w:pPr>
        <w:spacing w:line="360" w:lineRule="auto"/>
        <w:jc w:val="both"/>
        <w:rPr>
          <w:rFonts w:ascii="Times New Roman" w:eastAsia="Times New Roman" w:hAnsi="Times New Roman" w:cs="Times New Roman"/>
        </w:rPr>
      </w:pPr>
    </w:p>
    <w:p w14:paraId="00000026" w14:textId="77777777" w:rsidR="008105E0" w:rsidRDefault="008105E0">
      <w:pPr>
        <w:spacing w:line="360" w:lineRule="auto"/>
        <w:jc w:val="both"/>
        <w:rPr>
          <w:rFonts w:ascii="Times New Roman" w:eastAsia="Times New Roman" w:hAnsi="Times New Roman" w:cs="Times New Roman"/>
        </w:rPr>
      </w:pPr>
    </w:p>
    <w:p w14:paraId="00000027" w14:textId="77777777" w:rsidR="008105E0" w:rsidRDefault="008105E0">
      <w:pPr>
        <w:spacing w:line="360" w:lineRule="auto"/>
        <w:jc w:val="both"/>
        <w:rPr>
          <w:rFonts w:ascii="Times New Roman" w:eastAsia="Times New Roman" w:hAnsi="Times New Roman" w:cs="Times New Roman"/>
        </w:rPr>
      </w:pPr>
    </w:p>
    <w:p w14:paraId="00000028" w14:textId="77777777" w:rsidR="008105E0" w:rsidRDefault="008105E0">
      <w:pPr>
        <w:spacing w:line="360" w:lineRule="auto"/>
        <w:jc w:val="both"/>
        <w:rPr>
          <w:rFonts w:ascii="Times New Roman" w:eastAsia="Times New Roman" w:hAnsi="Times New Roman" w:cs="Times New Roman"/>
        </w:rPr>
      </w:pPr>
    </w:p>
    <w:p w14:paraId="00000029" w14:textId="77777777" w:rsidR="008105E0" w:rsidRDefault="008105E0">
      <w:pPr>
        <w:spacing w:line="360" w:lineRule="auto"/>
        <w:jc w:val="both"/>
        <w:rPr>
          <w:rFonts w:ascii="Times New Roman" w:eastAsia="Times New Roman" w:hAnsi="Times New Roman" w:cs="Times New Roman"/>
        </w:rPr>
      </w:pPr>
    </w:p>
    <w:p w14:paraId="0000002A" w14:textId="77777777" w:rsidR="008105E0" w:rsidRDefault="008105E0">
      <w:pPr>
        <w:spacing w:line="360" w:lineRule="auto"/>
        <w:jc w:val="both"/>
        <w:rPr>
          <w:rFonts w:ascii="Times New Roman" w:eastAsia="Times New Roman" w:hAnsi="Times New Roman" w:cs="Times New Roman"/>
        </w:rPr>
      </w:pPr>
    </w:p>
    <w:p w14:paraId="0000002B" w14:textId="77777777" w:rsidR="008105E0" w:rsidRDefault="008105E0">
      <w:pPr>
        <w:spacing w:line="360" w:lineRule="auto"/>
        <w:jc w:val="both"/>
        <w:rPr>
          <w:rFonts w:ascii="Times New Roman" w:eastAsia="Times New Roman" w:hAnsi="Times New Roman" w:cs="Times New Roman"/>
        </w:rPr>
      </w:pPr>
    </w:p>
    <w:p w14:paraId="0000002C" w14:textId="77777777" w:rsidR="008105E0" w:rsidRDefault="008105E0">
      <w:pPr>
        <w:spacing w:line="360" w:lineRule="auto"/>
        <w:jc w:val="both"/>
        <w:rPr>
          <w:rFonts w:ascii="Times New Roman" w:eastAsia="Times New Roman" w:hAnsi="Times New Roman" w:cs="Times New Roman"/>
        </w:rPr>
      </w:pPr>
    </w:p>
    <w:p w14:paraId="0000002D" w14:textId="77777777" w:rsidR="008105E0" w:rsidRDefault="008105E0">
      <w:pPr>
        <w:spacing w:line="360" w:lineRule="auto"/>
        <w:jc w:val="both"/>
        <w:rPr>
          <w:rFonts w:ascii="Times New Roman" w:eastAsia="Times New Roman" w:hAnsi="Times New Roman" w:cs="Times New Roman"/>
        </w:rPr>
      </w:pPr>
    </w:p>
    <w:p w14:paraId="0000002E" w14:textId="77777777" w:rsidR="008105E0" w:rsidRDefault="008105E0">
      <w:pPr>
        <w:spacing w:line="360" w:lineRule="auto"/>
        <w:jc w:val="both"/>
        <w:rPr>
          <w:rFonts w:ascii="Times New Roman" w:eastAsia="Times New Roman" w:hAnsi="Times New Roman" w:cs="Times New Roman"/>
        </w:rPr>
      </w:pPr>
    </w:p>
    <w:p w14:paraId="0000002F" w14:textId="77777777" w:rsidR="008105E0" w:rsidRDefault="008105E0">
      <w:pPr>
        <w:spacing w:line="360" w:lineRule="auto"/>
        <w:jc w:val="both"/>
        <w:rPr>
          <w:rFonts w:ascii="Times New Roman" w:eastAsia="Times New Roman" w:hAnsi="Times New Roman" w:cs="Times New Roman"/>
        </w:rPr>
      </w:pPr>
    </w:p>
    <w:p w14:paraId="00000030" w14:textId="77777777" w:rsidR="008105E0" w:rsidRDefault="008105E0">
      <w:pPr>
        <w:spacing w:line="360" w:lineRule="auto"/>
        <w:jc w:val="both"/>
        <w:rPr>
          <w:rFonts w:ascii="Times New Roman" w:eastAsia="Times New Roman" w:hAnsi="Times New Roman" w:cs="Times New Roman"/>
        </w:rPr>
      </w:pPr>
    </w:p>
    <w:p w14:paraId="00000031" w14:textId="77777777" w:rsidR="008105E0" w:rsidRDefault="008105E0">
      <w:pPr>
        <w:spacing w:line="360" w:lineRule="auto"/>
        <w:jc w:val="both"/>
        <w:rPr>
          <w:rFonts w:ascii="Times New Roman" w:eastAsia="Times New Roman" w:hAnsi="Times New Roman" w:cs="Times New Roman"/>
        </w:rPr>
      </w:pPr>
    </w:p>
    <w:p w14:paraId="00000032" w14:textId="77777777" w:rsidR="008105E0" w:rsidRDefault="008105E0">
      <w:pPr>
        <w:spacing w:line="360" w:lineRule="auto"/>
        <w:jc w:val="both"/>
        <w:rPr>
          <w:rFonts w:ascii="Times New Roman" w:eastAsia="Times New Roman" w:hAnsi="Times New Roman" w:cs="Times New Roman"/>
        </w:rPr>
      </w:pPr>
    </w:p>
    <w:p w14:paraId="00000033" w14:textId="77777777" w:rsidR="008105E0" w:rsidRDefault="008105E0">
      <w:pPr>
        <w:spacing w:line="360" w:lineRule="auto"/>
        <w:jc w:val="both"/>
        <w:rPr>
          <w:rFonts w:ascii="Times New Roman" w:eastAsia="Times New Roman" w:hAnsi="Times New Roman" w:cs="Times New Roman"/>
        </w:rPr>
      </w:pPr>
    </w:p>
    <w:p w14:paraId="00000034" w14:textId="77777777" w:rsidR="008105E0" w:rsidRDefault="008105E0">
      <w:pPr>
        <w:spacing w:line="360" w:lineRule="auto"/>
        <w:jc w:val="both"/>
        <w:rPr>
          <w:rFonts w:ascii="Times New Roman" w:eastAsia="Times New Roman" w:hAnsi="Times New Roman" w:cs="Times New Roman"/>
        </w:rPr>
      </w:pPr>
    </w:p>
    <w:p w14:paraId="00000036" w14:textId="77777777" w:rsidR="008105E0" w:rsidRDefault="008105E0">
      <w:pPr>
        <w:spacing w:line="360" w:lineRule="auto"/>
        <w:jc w:val="both"/>
        <w:rPr>
          <w:rFonts w:ascii="Times New Roman" w:eastAsia="Times New Roman" w:hAnsi="Times New Roman" w:cs="Times New Roman"/>
        </w:rPr>
      </w:pPr>
    </w:p>
    <w:p w14:paraId="00000037" w14:textId="10BCAA0B" w:rsidR="008105E0" w:rsidRDefault="00023838" w:rsidP="00023838">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Čestné prohlášení:</w:t>
      </w:r>
    </w:p>
    <w:p w14:paraId="00000038" w14:textId="77777777" w:rsidR="008105E0" w:rsidRDefault="00471134">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Prohlašuji, že jsem bakalářskou diplomovou práci na téma „</w:t>
      </w:r>
      <w:r>
        <w:rPr>
          <w:rFonts w:ascii="Times New Roman" w:eastAsia="Times New Roman" w:hAnsi="Times New Roman" w:cs="Times New Roman"/>
          <w:i/>
        </w:rPr>
        <w:t>Dopady Trumpovy Imigrační politiky na strukturu imigrace do USA</w:t>
      </w:r>
      <w:r>
        <w:rPr>
          <w:rFonts w:ascii="Times New Roman" w:eastAsia="Times New Roman" w:hAnsi="Times New Roman" w:cs="Times New Roman"/>
        </w:rPr>
        <w:t xml:space="preserve">“ vypracoval samostatně a uvedl veškerou literaturu a zdroje, které jsem použil. </w:t>
      </w:r>
    </w:p>
    <w:p w14:paraId="00000039" w14:textId="77777777" w:rsidR="008105E0" w:rsidRDefault="008105E0">
      <w:pPr>
        <w:spacing w:line="360" w:lineRule="auto"/>
        <w:jc w:val="both"/>
        <w:rPr>
          <w:rFonts w:ascii="Times New Roman" w:eastAsia="Times New Roman" w:hAnsi="Times New Roman" w:cs="Times New Roman"/>
        </w:rPr>
      </w:pPr>
    </w:p>
    <w:p w14:paraId="0000003A" w14:textId="77777777" w:rsidR="008105E0" w:rsidRDefault="008105E0">
      <w:pPr>
        <w:spacing w:line="360" w:lineRule="auto"/>
        <w:jc w:val="both"/>
        <w:rPr>
          <w:rFonts w:ascii="Times New Roman" w:eastAsia="Times New Roman" w:hAnsi="Times New Roman" w:cs="Times New Roman"/>
        </w:rPr>
      </w:pPr>
    </w:p>
    <w:p w14:paraId="0000003C" w14:textId="52929517" w:rsidR="00C97E8B" w:rsidRDefault="00471134" w:rsidP="0052688A">
      <w:pPr>
        <w:spacing w:line="360" w:lineRule="auto"/>
        <w:jc w:val="both"/>
        <w:rPr>
          <w:rFonts w:ascii="Times New Roman" w:eastAsia="Times New Roman" w:hAnsi="Times New Roman" w:cs="Times New Roman"/>
        </w:rPr>
      </w:pPr>
      <w:r>
        <w:rPr>
          <w:rFonts w:ascii="Times New Roman" w:eastAsia="Times New Roman" w:hAnsi="Times New Roman" w:cs="Times New Roman"/>
        </w:rPr>
        <w:t>V Olomouci dne</w:t>
      </w:r>
      <w:r w:rsidR="00F6376B">
        <w:rPr>
          <w:rFonts w:ascii="Times New Roman" w:eastAsia="Times New Roman" w:hAnsi="Times New Roman" w:cs="Times New Roman"/>
        </w:rPr>
        <w:t xml:space="preserve"> 24. 4. 2022</w:t>
      </w:r>
      <w:r>
        <w:rPr>
          <w:rFonts w:ascii="Times New Roman" w:eastAsia="Times New Roman" w:hAnsi="Times New Roman" w:cs="Times New Roman"/>
        </w:rPr>
        <w:t xml:space="preserve">                                         Podpis ……………………………</w:t>
      </w:r>
      <w:r w:rsidR="00C97E8B">
        <w:rPr>
          <w:rFonts w:ascii="Times New Roman" w:eastAsia="Times New Roman" w:hAnsi="Times New Roman" w:cs="Times New Roman"/>
        </w:rPr>
        <w:br w:type="page"/>
      </w:r>
    </w:p>
    <w:p w14:paraId="5C8911ED" w14:textId="77777777" w:rsidR="00C97E8B" w:rsidRDefault="00C97E8B" w:rsidP="00C97E8B">
      <w:pPr>
        <w:spacing w:line="360" w:lineRule="auto"/>
        <w:jc w:val="both"/>
        <w:rPr>
          <w:rFonts w:ascii="Times New Roman" w:hAnsi="Times New Roman" w:cs="Times New Roman"/>
        </w:rPr>
      </w:pPr>
    </w:p>
    <w:p w14:paraId="34DDE6C7" w14:textId="77777777" w:rsidR="00C97E8B" w:rsidRDefault="00C97E8B" w:rsidP="00C97E8B">
      <w:pPr>
        <w:spacing w:line="360" w:lineRule="auto"/>
        <w:jc w:val="both"/>
        <w:rPr>
          <w:rFonts w:ascii="Times New Roman" w:hAnsi="Times New Roman" w:cs="Times New Roman"/>
        </w:rPr>
      </w:pPr>
    </w:p>
    <w:p w14:paraId="3E3BDADC" w14:textId="77777777" w:rsidR="00C97E8B" w:rsidRDefault="00C97E8B" w:rsidP="00C97E8B">
      <w:pPr>
        <w:spacing w:line="360" w:lineRule="auto"/>
        <w:jc w:val="both"/>
        <w:rPr>
          <w:rFonts w:ascii="Times New Roman" w:hAnsi="Times New Roman" w:cs="Times New Roman"/>
        </w:rPr>
      </w:pPr>
    </w:p>
    <w:p w14:paraId="7AE4C016" w14:textId="77777777" w:rsidR="00C97E8B" w:rsidRDefault="00C97E8B" w:rsidP="00C97E8B">
      <w:pPr>
        <w:spacing w:line="360" w:lineRule="auto"/>
        <w:jc w:val="both"/>
        <w:rPr>
          <w:rFonts w:ascii="Times New Roman" w:hAnsi="Times New Roman" w:cs="Times New Roman"/>
        </w:rPr>
      </w:pPr>
    </w:p>
    <w:p w14:paraId="798618A3" w14:textId="77777777" w:rsidR="00C97E8B" w:rsidRDefault="00C97E8B" w:rsidP="00C97E8B">
      <w:pPr>
        <w:spacing w:line="360" w:lineRule="auto"/>
        <w:jc w:val="both"/>
        <w:rPr>
          <w:rFonts w:ascii="Times New Roman" w:hAnsi="Times New Roman" w:cs="Times New Roman"/>
        </w:rPr>
      </w:pPr>
    </w:p>
    <w:p w14:paraId="55B984A7" w14:textId="77777777" w:rsidR="00C97E8B" w:rsidRDefault="00C97E8B" w:rsidP="00C97E8B">
      <w:pPr>
        <w:spacing w:line="360" w:lineRule="auto"/>
        <w:jc w:val="both"/>
        <w:rPr>
          <w:rFonts w:ascii="Times New Roman" w:hAnsi="Times New Roman" w:cs="Times New Roman"/>
        </w:rPr>
      </w:pPr>
    </w:p>
    <w:p w14:paraId="58BAEB56" w14:textId="77777777" w:rsidR="00C97E8B" w:rsidRDefault="00C97E8B" w:rsidP="00C97E8B">
      <w:pPr>
        <w:spacing w:line="360" w:lineRule="auto"/>
        <w:jc w:val="both"/>
        <w:rPr>
          <w:rFonts w:ascii="Times New Roman" w:hAnsi="Times New Roman" w:cs="Times New Roman"/>
        </w:rPr>
      </w:pPr>
    </w:p>
    <w:p w14:paraId="46D86ADC" w14:textId="77777777" w:rsidR="00C97E8B" w:rsidRDefault="00C97E8B" w:rsidP="00C97E8B">
      <w:pPr>
        <w:spacing w:line="360" w:lineRule="auto"/>
        <w:jc w:val="both"/>
        <w:rPr>
          <w:rFonts w:ascii="Times New Roman" w:hAnsi="Times New Roman" w:cs="Times New Roman"/>
        </w:rPr>
      </w:pPr>
    </w:p>
    <w:p w14:paraId="42336655" w14:textId="77777777" w:rsidR="00C97E8B" w:rsidRDefault="00C97E8B" w:rsidP="00C97E8B">
      <w:pPr>
        <w:spacing w:line="360" w:lineRule="auto"/>
        <w:jc w:val="both"/>
        <w:rPr>
          <w:rFonts w:ascii="Times New Roman" w:hAnsi="Times New Roman" w:cs="Times New Roman"/>
        </w:rPr>
      </w:pPr>
    </w:p>
    <w:p w14:paraId="4804A5A2" w14:textId="77777777" w:rsidR="00C97E8B" w:rsidRDefault="00C97E8B" w:rsidP="00C97E8B">
      <w:pPr>
        <w:spacing w:line="360" w:lineRule="auto"/>
        <w:jc w:val="both"/>
        <w:rPr>
          <w:rFonts w:ascii="Times New Roman" w:hAnsi="Times New Roman" w:cs="Times New Roman"/>
        </w:rPr>
      </w:pPr>
    </w:p>
    <w:p w14:paraId="109AF0CD" w14:textId="77777777" w:rsidR="00C97E8B" w:rsidRDefault="00C97E8B" w:rsidP="00C97E8B">
      <w:pPr>
        <w:spacing w:line="360" w:lineRule="auto"/>
        <w:jc w:val="both"/>
        <w:rPr>
          <w:rFonts w:ascii="Times New Roman" w:hAnsi="Times New Roman" w:cs="Times New Roman"/>
        </w:rPr>
      </w:pPr>
    </w:p>
    <w:p w14:paraId="6A087B6E" w14:textId="77777777" w:rsidR="00C97E8B" w:rsidRDefault="00C97E8B" w:rsidP="00C97E8B">
      <w:pPr>
        <w:spacing w:line="360" w:lineRule="auto"/>
        <w:jc w:val="both"/>
        <w:rPr>
          <w:rFonts w:ascii="Times New Roman" w:hAnsi="Times New Roman" w:cs="Times New Roman"/>
        </w:rPr>
      </w:pPr>
    </w:p>
    <w:p w14:paraId="1878B7AE" w14:textId="77777777" w:rsidR="00C97E8B" w:rsidRDefault="00C97E8B" w:rsidP="00C97E8B">
      <w:pPr>
        <w:spacing w:line="360" w:lineRule="auto"/>
        <w:jc w:val="both"/>
        <w:rPr>
          <w:rFonts w:ascii="Times New Roman" w:hAnsi="Times New Roman" w:cs="Times New Roman"/>
        </w:rPr>
      </w:pPr>
    </w:p>
    <w:p w14:paraId="1C1025BF" w14:textId="77777777" w:rsidR="00C97E8B" w:rsidRDefault="00C97E8B" w:rsidP="00C97E8B">
      <w:pPr>
        <w:spacing w:line="360" w:lineRule="auto"/>
        <w:jc w:val="both"/>
        <w:rPr>
          <w:rFonts w:ascii="Times New Roman" w:hAnsi="Times New Roman" w:cs="Times New Roman"/>
        </w:rPr>
      </w:pPr>
    </w:p>
    <w:p w14:paraId="2A9A041D" w14:textId="77777777" w:rsidR="00C97E8B" w:rsidRDefault="00C97E8B" w:rsidP="00C97E8B">
      <w:pPr>
        <w:spacing w:line="360" w:lineRule="auto"/>
        <w:jc w:val="both"/>
        <w:rPr>
          <w:rFonts w:ascii="Times New Roman" w:hAnsi="Times New Roman" w:cs="Times New Roman"/>
        </w:rPr>
      </w:pPr>
    </w:p>
    <w:p w14:paraId="1F7F9B61" w14:textId="77777777" w:rsidR="00C97E8B" w:rsidRDefault="00C97E8B" w:rsidP="00C97E8B">
      <w:pPr>
        <w:spacing w:line="360" w:lineRule="auto"/>
        <w:jc w:val="both"/>
        <w:rPr>
          <w:rFonts w:ascii="Times New Roman" w:hAnsi="Times New Roman" w:cs="Times New Roman"/>
        </w:rPr>
      </w:pPr>
    </w:p>
    <w:p w14:paraId="1821144A" w14:textId="77777777" w:rsidR="00C97E8B" w:rsidRDefault="00C97E8B" w:rsidP="00C97E8B">
      <w:pPr>
        <w:spacing w:line="360" w:lineRule="auto"/>
        <w:jc w:val="both"/>
        <w:rPr>
          <w:rFonts w:ascii="Times New Roman" w:hAnsi="Times New Roman" w:cs="Times New Roman"/>
        </w:rPr>
      </w:pPr>
    </w:p>
    <w:p w14:paraId="44BCADFD" w14:textId="77777777" w:rsidR="00C97E8B" w:rsidRDefault="00C97E8B" w:rsidP="00C97E8B">
      <w:pPr>
        <w:spacing w:line="360" w:lineRule="auto"/>
        <w:jc w:val="both"/>
        <w:rPr>
          <w:rFonts w:ascii="Times New Roman" w:hAnsi="Times New Roman" w:cs="Times New Roman"/>
        </w:rPr>
      </w:pPr>
    </w:p>
    <w:p w14:paraId="5EC4E843" w14:textId="77777777" w:rsidR="00C97E8B" w:rsidRDefault="00C97E8B" w:rsidP="00C97E8B">
      <w:pPr>
        <w:spacing w:line="360" w:lineRule="auto"/>
        <w:jc w:val="both"/>
        <w:rPr>
          <w:rFonts w:ascii="Times New Roman" w:hAnsi="Times New Roman" w:cs="Times New Roman"/>
        </w:rPr>
      </w:pPr>
    </w:p>
    <w:p w14:paraId="3A9715EF" w14:textId="77777777" w:rsidR="00C97E8B" w:rsidRDefault="00C97E8B" w:rsidP="00C97E8B">
      <w:pPr>
        <w:spacing w:line="360" w:lineRule="auto"/>
        <w:jc w:val="both"/>
        <w:rPr>
          <w:rFonts w:ascii="Times New Roman" w:hAnsi="Times New Roman" w:cs="Times New Roman"/>
        </w:rPr>
      </w:pPr>
    </w:p>
    <w:p w14:paraId="677BF51B" w14:textId="77777777" w:rsidR="00C97E8B" w:rsidRDefault="00C97E8B" w:rsidP="00C97E8B">
      <w:pPr>
        <w:spacing w:line="360" w:lineRule="auto"/>
        <w:jc w:val="both"/>
        <w:rPr>
          <w:rFonts w:ascii="Times New Roman" w:hAnsi="Times New Roman" w:cs="Times New Roman"/>
        </w:rPr>
      </w:pPr>
    </w:p>
    <w:p w14:paraId="03FF2303" w14:textId="77777777" w:rsidR="00C97E8B" w:rsidRDefault="00C97E8B" w:rsidP="00C97E8B">
      <w:pPr>
        <w:spacing w:line="360" w:lineRule="auto"/>
        <w:jc w:val="both"/>
        <w:rPr>
          <w:rFonts w:ascii="Times New Roman" w:hAnsi="Times New Roman" w:cs="Times New Roman"/>
        </w:rPr>
      </w:pPr>
    </w:p>
    <w:p w14:paraId="7F499A42" w14:textId="77777777" w:rsidR="00C97E8B" w:rsidRDefault="00C97E8B" w:rsidP="00C97E8B">
      <w:pPr>
        <w:spacing w:line="360" w:lineRule="auto"/>
        <w:jc w:val="both"/>
        <w:rPr>
          <w:rFonts w:ascii="Times New Roman" w:hAnsi="Times New Roman" w:cs="Times New Roman"/>
        </w:rPr>
      </w:pPr>
    </w:p>
    <w:p w14:paraId="061FEFCE" w14:textId="77777777" w:rsidR="00C97E8B" w:rsidRDefault="00C97E8B" w:rsidP="00C97E8B">
      <w:pPr>
        <w:spacing w:line="360" w:lineRule="auto"/>
        <w:jc w:val="both"/>
        <w:rPr>
          <w:rFonts w:ascii="Times New Roman" w:hAnsi="Times New Roman" w:cs="Times New Roman"/>
        </w:rPr>
      </w:pPr>
    </w:p>
    <w:p w14:paraId="26DC0BB1" w14:textId="77777777" w:rsidR="00C97E8B" w:rsidRDefault="00C97E8B" w:rsidP="00C97E8B">
      <w:pPr>
        <w:spacing w:line="360" w:lineRule="auto"/>
        <w:jc w:val="both"/>
        <w:rPr>
          <w:rFonts w:ascii="Times New Roman" w:hAnsi="Times New Roman" w:cs="Times New Roman"/>
        </w:rPr>
      </w:pPr>
    </w:p>
    <w:p w14:paraId="78B54597" w14:textId="77777777" w:rsidR="00C97E8B" w:rsidRDefault="00C97E8B" w:rsidP="00C97E8B">
      <w:pPr>
        <w:spacing w:line="360" w:lineRule="auto"/>
        <w:jc w:val="both"/>
        <w:rPr>
          <w:rFonts w:ascii="Times New Roman" w:hAnsi="Times New Roman" w:cs="Times New Roman"/>
        </w:rPr>
      </w:pPr>
    </w:p>
    <w:p w14:paraId="52BE02B7" w14:textId="77777777" w:rsidR="00C97E8B" w:rsidRDefault="00C97E8B" w:rsidP="00C97E8B">
      <w:pPr>
        <w:spacing w:line="360" w:lineRule="auto"/>
        <w:jc w:val="both"/>
        <w:rPr>
          <w:rFonts w:ascii="Times New Roman" w:hAnsi="Times New Roman" w:cs="Times New Roman"/>
        </w:rPr>
      </w:pPr>
    </w:p>
    <w:p w14:paraId="3071B3D5" w14:textId="77777777" w:rsidR="00C97E8B" w:rsidRDefault="00C97E8B" w:rsidP="00C97E8B">
      <w:pPr>
        <w:spacing w:line="360" w:lineRule="auto"/>
        <w:jc w:val="both"/>
        <w:rPr>
          <w:rFonts w:ascii="Times New Roman" w:hAnsi="Times New Roman" w:cs="Times New Roman"/>
        </w:rPr>
      </w:pPr>
    </w:p>
    <w:p w14:paraId="2500C92B" w14:textId="77777777" w:rsidR="00C97E8B" w:rsidRDefault="00C97E8B" w:rsidP="00C97E8B">
      <w:pPr>
        <w:spacing w:line="360" w:lineRule="auto"/>
        <w:jc w:val="both"/>
        <w:rPr>
          <w:rFonts w:ascii="Times New Roman" w:hAnsi="Times New Roman" w:cs="Times New Roman"/>
        </w:rPr>
      </w:pPr>
    </w:p>
    <w:p w14:paraId="26BD5C99" w14:textId="77777777" w:rsidR="00C97E8B" w:rsidRDefault="00C97E8B" w:rsidP="00C97E8B">
      <w:pPr>
        <w:spacing w:line="360" w:lineRule="auto"/>
        <w:jc w:val="both"/>
        <w:rPr>
          <w:rFonts w:ascii="Times New Roman" w:hAnsi="Times New Roman" w:cs="Times New Roman"/>
        </w:rPr>
      </w:pPr>
    </w:p>
    <w:p w14:paraId="5974104F" w14:textId="263F5D46" w:rsidR="005E68FE" w:rsidRDefault="00302CC7" w:rsidP="00023838">
      <w:pPr>
        <w:spacing w:after="160" w:line="360" w:lineRule="auto"/>
        <w:jc w:val="both"/>
        <w:rPr>
          <w:rFonts w:ascii="Times New Roman" w:hAnsi="Times New Roman" w:cs="Times New Roman"/>
        </w:rPr>
      </w:pPr>
      <w:r>
        <w:rPr>
          <w:rFonts w:ascii="Times New Roman" w:hAnsi="Times New Roman" w:cs="Times New Roman"/>
        </w:rPr>
        <w:t>Poděkování</w:t>
      </w:r>
    </w:p>
    <w:p w14:paraId="0186BDAD" w14:textId="1719F260" w:rsidR="008105E0" w:rsidRPr="00C97E8B" w:rsidRDefault="00D117CE" w:rsidP="0052688A">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Na tomto místě bych rád poděkoval</w:t>
      </w:r>
      <w:r w:rsidR="00C97E8B" w:rsidRPr="00844755">
        <w:rPr>
          <w:rFonts w:ascii="Times New Roman" w:hAnsi="Times New Roman" w:cs="Times New Roman"/>
          <w:shd w:val="clear" w:color="auto" w:fill="FFFFFF"/>
        </w:rPr>
        <w:t xml:space="preserve"> </w:t>
      </w:r>
      <w:r w:rsidR="00C97E8B">
        <w:rPr>
          <w:rFonts w:ascii="Times New Roman" w:hAnsi="Times New Roman" w:cs="Times New Roman"/>
          <w:shd w:val="clear" w:color="auto" w:fill="FFFFFF"/>
        </w:rPr>
        <w:t xml:space="preserve">Mgr. </w:t>
      </w:r>
      <w:r w:rsidR="00C97E8B" w:rsidRPr="00CC6A2C">
        <w:rPr>
          <w:rFonts w:ascii="Times New Roman" w:hAnsi="Times New Roman" w:cs="Times New Roman"/>
          <w:shd w:val="clear" w:color="auto" w:fill="FFFFFF"/>
        </w:rPr>
        <w:t>Hynku</w:t>
      </w:r>
      <w:r w:rsidR="00C97E8B" w:rsidRPr="00696CCB">
        <w:rPr>
          <w:rFonts w:ascii="Times New Roman" w:hAnsi="Times New Roman" w:cs="Times New Roman"/>
          <w:shd w:val="clear" w:color="auto" w:fill="FFFFFF"/>
        </w:rPr>
        <w:t xml:space="preserve"> </w:t>
      </w:r>
      <w:r w:rsidR="00C97E8B" w:rsidRPr="00844755">
        <w:rPr>
          <w:rFonts w:ascii="Times New Roman" w:hAnsi="Times New Roman" w:cs="Times New Roman"/>
          <w:shd w:val="clear" w:color="auto" w:fill="FFFFFF"/>
        </w:rPr>
        <w:t>Melicha</w:t>
      </w:r>
      <w:r w:rsidR="00C97E8B">
        <w:rPr>
          <w:rFonts w:ascii="Times New Roman" w:hAnsi="Times New Roman" w:cs="Times New Roman"/>
          <w:shd w:val="clear" w:color="auto" w:fill="FFFFFF"/>
        </w:rPr>
        <w:t>rovi</w:t>
      </w:r>
      <w:r w:rsidR="00C97E8B" w:rsidRPr="00844755">
        <w:rPr>
          <w:rFonts w:ascii="Times New Roman" w:hAnsi="Times New Roman" w:cs="Times New Roman"/>
          <w:shd w:val="clear" w:color="auto" w:fill="FFFFFF"/>
        </w:rPr>
        <w:t>, Ph.D.</w:t>
      </w:r>
      <w:r>
        <w:rPr>
          <w:rFonts w:ascii="Times New Roman" w:hAnsi="Times New Roman" w:cs="Times New Roman"/>
          <w:shd w:val="clear" w:color="auto" w:fill="FFFFFF"/>
        </w:rPr>
        <w:t>, za věcné připomínky, cenné informace a odborné vedení práce.</w:t>
      </w:r>
    </w:p>
    <w:sdt>
      <w:sdtPr>
        <w:rPr>
          <w:rFonts w:ascii="Calibri" w:eastAsia="Calibri" w:hAnsi="Calibri" w:cs="Calibri"/>
          <w:b w:val="0"/>
          <w:sz w:val="24"/>
          <w:szCs w:val="24"/>
          <w:lang w:val="cs-CZ" w:eastAsia="cs-CZ"/>
        </w:rPr>
        <w:id w:val="1553498283"/>
        <w:docPartObj>
          <w:docPartGallery w:val="Table of Contents"/>
          <w:docPartUnique/>
        </w:docPartObj>
      </w:sdtPr>
      <w:sdtEndPr>
        <w:rPr>
          <w:bCs/>
        </w:rPr>
      </w:sdtEndPr>
      <w:sdtContent>
        <w:p w14:paraId="0F44B637" w14:textId="539C4D3F" w:rsidR="0052688A" w:rsidRPr="007C01BE" w:rsidRDefault="0052688A" w:rsidP="00C97E8B">
          <w:pPr>
            <w:pStyle w:val="Nadpisobsahu"/>
            <w:numPr>
              <w:ilvl w:val="0"/>
              <w:numId w:val="0"/>
            </w:numPr>
            <w:spacing w:line="360" w:lineRule="auto"/>
            <w:rPr>
              <w:rFonts w:ascii="Times New Roman" w:hAnsi="Times New Roman" w:cs="Times New Roman"/>
              <w:szCs w:val="28"/>
            </w:rPr>
          </w:pPr>
          <w:r w:rsidRPr="007C01BE">
            <w:rPr>
              <w:rFonts w:ascii="Times New Roman" w:hAnsi="Times New Roman" w:cs="Times New Roman"/>
              <w:szCs w:val="28"/>
              <w:lang w:val="cs-CZ"/>
            </w:rPr>
            <w:t>Obsah</w:t>
          </w:r>
        </w:p>
        <w:p w14:paraId="05F548FC" w14:textId="4C92FB58" w:rsidR="000755FA" w:rsidRDefault="0052688A">
          <w:pPr>
            <w:pStyle w:val="Obsah1"/>
            <w:rPr>
              <w:rFonts w:asciiTheme="minorHAnsi" w:eastAsiaTheme="minorEastAsia" w:hAnsiTheme="minorHAnsi" w:cstheme="minorBidi"/>
              <w:b w:val="0"/>
              <w:bCs w:val="0"/>
              <w:lang w:val="cs-CZ" w:eastAsia="cs-CZ"/>
            </w:rPr>
          </w:pPr>
          <w:r w:rsidRPr="00C97E8B">
            <w:rPr>
              <w:rFonts w:eastAsiaTheme="minorEastAsia"/>
            </w:rPr>
            <w:fldChar w:fldCharType="begin"/>
          </w:r>
          <w:r w:rsidRPr="00C97E8B">
            <w:instrText xml:space="preserve"> TOC \o "1-3" \h \z \u </w:instrText>
          </w:r>
          <w:r w:rsidRPr="00C97E8B">
            <w:rPr>
              <w:rFonts w:eastAsiaTheme="minorEastAsia"/>
            </w:rPr>
            <w:fldChar w:fldCharType="separate"/>
          </w:r>
          <w:hyperlink w:anchor="_Toc102115392" w:history="1">
            <w:r w:rsidR="000755FA" w:rsidRPr="00A37E82">
              <w:rPr>
                <w:rStyle w:val="Hypertextovodkaz"/>
              </w:rPr>
              <w:t>Přehled použitých zkratek</w:t>
            </w:r>
            <w:r w:rsidR="000755FA">
              <w:rPr>
                <w:webHidden/>
              </w:rPr>
              <w:tab/>
            </w:r>
            <w:r w:rsidR="000755FA">
              <w:rPr>
                <w:webHidden/>
              </w:rPr>
              <w:fldChar w:fldCharType="begin"/>
            </w:r>
            <w:r w:rsidR="000755FA">
              <w:rPr>
                <w:webHidden/>
              </w:rPr>
              <w:instrText xml:space="preserve"> PAGEREF _Toc102115392 \h </w:instrText>
            </w:r>
            <w:r w:rsidR="000755FA">
              <w:rPr>
                <w:webHidden/>
              </w:rPr>
            </w:r>
            <w:r w:rsidR="000755FA">
              <w:rPr>
                <w:webHidden/>
              </w:rPr>
              <w:fldChar w:fldCharType="separate"/>
            </w:r>
            <w:r w:rsidR="000755FA">
              <w:rPr>
                <w:webHidden/>
              </w:rPr>
              <w:t>5</w:t>
            </w:r>
            <w:r w:rsidR="000755FA">
              <w:rPr>
                <w:webHidden/>
              </w:rPr>
              <w:fldChar w:fldCharType="end"/>
            </w:r>
          </w:hyperlink>
        </w:p>
        <w:p w14:paraId="2DFD9B5A" w14:textId="236E115F" w:rsidR="000755FA" w:rsidRDefault="000755FA">
          <w:pPr>
            <w:pStyle w:val="Obsah1"/>
            <w:rPr>
              <w:rFonts w:asciiTheme="minorHAnsi" w:eastAsiaTheme="minorEastAsia" w:hAnsiTheme="minorHAnsi" w:cstheme="minorBidi"/>
              <w:b w:val="0"/>
              <w:bCs w:val="0"/>
              <w:lang w:val="cs-CZ" w:eastAsia="cs-CZ"/>
            </w:rPr>
          </w:pPr>
          <w:hyperlink w:anchor="_Toc102115393" w:history="1">
            <w:r w:rsidRPr="00A37E82">
              <w:rPr>
                <w:rStyle w:val="Hypertextovodkaz"/>
              </w:rPr>
              <w:t>Seznam grafů</w:t>
            </w:r>
            <w:r>
              <w:rPr>
                <w:webHidden/>
              </w:rPr>
              <w:tab/>
            </w:r>
            <w:r>
              <w:rPr>
                <w:webHidden/>
              </w:rPr>
              <w:fldChar w:fldCharType="begin"/>
            </w:r>
            <w:r>
              <w:rPr>
                <w:webHidden/>
              </w:rPr>
              <w:instrText xml:space="preserve"> PAGEREF _Toc102115393 \h </w:instrText>
            </w:r>
            <w:r>
              <w:rPr>
                <w:webHidden/>
              </w:rPr>
            </w:r>
            <w:r>
              <w:rPr>
                <w:webHidden/>
              </w:rPr>
              <w:fldChar w:fldCharType="separate"/>
            </w:r>
            <w:r>
              <w:rPr>
                <w:webHidden/>
              </w:rPr>
              <w:t>6</w:t>
            </w:r>
            <w:r>
              <w:rPr>
                <w:webHidden/>
              </w:rPr>
              <w:fldChar w:fldCharType="end"/>
            </w:r>
          </w:hyperlink>
        </w:p>
        <w:p w14:paraId="753DA130" w14:textId="40FD9025" w:rsidR="000755FA" w:rsidRDefault="000755FA">
          <w:pPr>
            <w:pStyle w:val="Obsah1"/>
            <w:rPr>
              <w:rFonts w:asciiTheme="minorHAnsi" w:eastAsiaTheme="minorEastAsia" w:hAnsiTheme="minorHAnsi" w:cstheme="minorBidi"/>
              <w:b w:val="0"/>
              <w:bCs w:val="0"/>
              <w:lang w:val="cs-CZ" w:eastAsia="cs-CZ"/>
            </w:rPr>
          </w:pPr>
          <w:hyperlink w:anchor="_Toc102115394" w:history="1">
            <w:r w:rsidRPr="00A37E82">
              <w:rPr>
                <w:rStyle w:val="Hypertextovodkaz"/>
              </w:rPr>
              <w:t>Úvod</w:t>
            </w:r>
            <w:r>
              <w:rPr>
                <w:webHidden/>
              </w:rPr>
              <w:tab/>
            </w:r>
            <w:r>
              <w:rPr>
                <w:webHidden/>
              </w:rPr>
              <w:fldChar w:fldCharType="begin"/>
            </w:r>
            <w:r>
              <w:rPr>
                <w:webHidden/>
              </w:rPr>
              <w:instrText xml:space="preserve"> PAGEREF _Toc102115394 \h </w:instrText>
            </w:r>
            <w:r>
              <w:rPr>
                <w:webHidden/>
              </w:rPr>
            </w:r>
            <w:r>
              <w:rPr>
                <w:webHidden/>
              </w:rPr>
              <w:fldChar w:fldCharType="separate"/>
            </w:r>
            <w:r>
              <w:rPr>
                <w:webHidden/>
              </w:rPr>
              <w:t>7</w:t>
            </w:r>
            <w:r>
              <w:rPr>
                <w:webHidden/>
              </w:rPr>
              <w:fldChar w:fldCharType="end"/>
            </w:r>
          </w:hyperlink>
        </w:p>
        <w:p w14:paraId="585D91F1" w14:textId="6BA5ABAF" w:rsidR="000755FA" w:rsidRDefault="000755FA">
          <w:pPr>
            <w:pStyle w:val="Obsah1"/>
            <w:rPr>
              <w:rFonts w:asciiTheme="minorHAnsi" w:eastAsiaTheme="minorEastAsia" w:hAnsiTheme="minorHAnsi" w:cstheme="minorBidi"/>
              <w:b w:val="0"/>
              <w:bCs w:val="0"/>
              <w:lang w:val="cs-CZ" w:eastAsia="cs-CZ"/>
            </w:rPr>
          </w:pPr>
          <w:hyperlink w:anchor="_Toc102115395" w:history="1">
            <w:r w:rsidRPr="00A37E82">
              <w:rPr>
                <w:rStyle w:val="Hypertextovodkaz"/>
              </w:rPr>
              <w:t>1</w:t>
            </w:r>
            <w:r>
              <w:rPr>
                <w:rFonts w:asciiTheme="minorHAnsi" w:eastAsiaTheme="minorEastAsia" w:hAnsiTheme="minorHAnsi" w:cstheme="minorBidi"/>
                <w:b w:val="0"/>
                <w:bCs w:val="0"/>
                <w:lang w:val="cs-CZ" w:eastAsia="cs-CZ"/>
              </w:rPr>
              <w:tab/>
            </w:r>
            <w:r w:rsidRPr="00A37E82">
              <w:rPr>
                <w:rStyle w:val="Hypertextovodkaz"/>
              </w:rPr>
              <w:t>Imigrační systém v USA</w:t>
            </w:r>
            <w:r>
              <w:rPr>
                <w:webHidden/>
              </w:rPr>
              <w:tab/>
            </w:r>
            <w:r>
              <w:rPr>
                <w:webHidden/>
              </w:rPr>
              <w:fldChar w:fldCharType="begin"/>
            </w:r>
            <w:r>
              <w:rPr>
                <w:webHidden/>
              </w:rPr>
              <w:instrText xml:space="preserve"> PAGEREF _Toc102115395 \h </w:instrText>
            </w:r>
            <w:r>
              <w:rPr>
                <w:webHidden/>
              </w:rPr>
            </w:r>
            <w:r>
              <w:rPr>
                <w:webHidden/>
              </w:rPr>
              <w:fldChar w:fldCharType="separate"/>
            </w:r>
            <w:r>
              <w:rPr>
                <w:webHidden/>
              </w:rPr>
              <w:t>10</w:t>
            </w:r>
            <w:r>
              <w:rPr>
                <w:webHidden/>
              </w:rPr>
              <w:fldChar w:fldCharType="end"/>
            </w:r>
          </w:hyperlink>
        </w:p>
        <w:p w14:paraId="18B4ACC9" w14:textId="7C4A1DA8" w:rsidR="000755FA" w:rsidRDefault="000755FA">
          <w:pPr>
            <w:pStyle w:val="Obsah2"/>
            <w:tabs>
              <w:tab w:val="left" w:pos="960"/>
              <w:tab w:val="right" w:leader="dot" w:pos="8494"/>
            </w:tabs>
            <w:rPr>
              <w:rFonts w:asciiTheme="minorHAnsi" w:hAnsiTheme="minorHAnsi" w:cstheme="minorBidi"/>
              <w:noProof/>
              <w:sz w:val="24"/>
              <w:szCs w:val="24"/>
              <w:lang w:val="cs-CZ" w:eastAsia="cs-CZ"/>
            </w:rPr>
          </w:pPr>
          <w:hyperlink w:anchor="_Toc102115396" w:history="1">
            <w:r w:rsidRPr="00A37E82">
              <w:rPr>
                <w:rStyle w:val="Hypertextovodkaz"/>
                <w:rFonts w:ascii="Times New Roman" w:eastAsia="Times New Roman" w:hAnsi="Times New Roman"/>
                <w:bCs/>
                <w:noProof/>
              </w:rPr>
              <w:t>1.1</w:t>
            </w:r>
            <w:r>
              <w:rPr>
                <w:rFonts w:asciiTheme="minorHAnsi" w:hAnsiTheme="minorHAnsi" w:cstheme="minorBidi"/>
                <w:noProof/>
                <w:sz w:val="24"/>
                <w:szCs w:val="24"/>
                <w:lang w:val="cs-CZ" w:eastAsia="cs-CZ"/>
              </w:rPr>
              <w:tab/>
            </w:r>
            <w:r w:rsidRPr="00A37E82">
              <w:rPr>
                <w:rStyle w:val="Hypertextovodkaz"/>
                <w:rFonts w:ascii="Times New Roman" w:eastAsia="Times New Roman" w:hAnsi="Times New Roman"/>
                <w:bCs/>
                <w:noProof/>
              </w:rPr>
              <w:t>Federální agentury a jejich role v imigraci</w:t>
            </w:r>
            <w:r>
              <w:rPr>
                <w:noProof/>
                <w:webHidden/>
              </w:rPr>
              <w:tab/>
            </w:r>
            <w:r>
              <w:rPr>
                <w:noProof/>
                <w:webHidden/>
              </w:rPr>
              <w:fldChar w:fldCharType="begin"/>
            </w:r>
            <w:r>
              <w:rPr>
                <w:noProof/>
                <w:webHidden/>
              </w:rPr>
              <w:instrText xml:space="preserve"> PAGEREF _Toc102115396 \h </w:instrText>
            </w:r>
            <w:r>
              <w:rPr>
                <w:noProof/>
                <w:webHidden/>
              </w:rPr>
            </w:r>
            <w:r>
              <w:rPr>
                <w:noProof/>
                <w:webHidden/>
              </w:rPr>
              <w:fldChar w:fldCharType="separate"/>
            </w:r>
            <w:r>
              <w:rPr>
                <w:noProof/>
                <w:webHidden/>
              </w:rPr>
              <w:t>13</w:t>
            </w:r>
            <w:r>
              <w:rPr>
                <w:noProof/>
                <w:webHidden/>
              </w:rPr>
              <w:fldChar w:fldCharType="end"/>
            </w:r>
          </w:hyperlink>
        </w:p>
        <w:p w14:paraId="66555383" w14:textId="68F89D17" w:rsidR="000755FA" w:rsidRDefault="000755FA">
          <w:pPr>
            <w:pStyle w:val="Obsah1"/>
            <w:rPr>
              <w:rFonts w:asciiTheme="minorHAnsi" w:eastAsiaTheme="minorEastAsia" w:hAnsiTheme="minorHAnsi" w:cstheme="minorBidi"/>
              <w:b w:val="0"/>
              <w:bCs w:val="0"/>
              <w:lang w:val="cs-CZ" w:eastAsia="cs-CZ"/>
            </w:rPr>
          </w:pPr>
          <w:hyperlink w:anchor="_Toc102115397" w:history="1">
            <w:r w:rsidRPr="00A37E82">
              <w:rPr>
                <w:rStyle w:val="Hypertextovodkaz"/>
              </w:rPr>
              <w:t>2</w:t>
            </w:r>
            <w:r>
              <w:rPr>
                <w:rFonts w:asciiTheme="minorHAnsi" w:eastAsiaTheme="minorEastAsia" w:hAnsiTheme="minorHAnsi" w:cstheme="minorBidi"/>
                <w:b w:val="0"/>
                <w:bCs w:val="0"/>
                <w:lang w:val="cs-CZ" w:eastAsia="cs-CZ"/>
              </w:rPr>
              <w:tab/>
            </w:r>
            <w:r w:rsidRPr="00A37E82">
              <w:rPr>
                <w:rStyle w:val="Hypertextovodkaz"/>
              </w:rPr>
              <w:t>Uprchlík a žadatel o azyl, základní vymezení</w:t>
            </w:r>
            <w:r>
              <w:rPr>
                <w:webHidden/>
              </w:rPr>
              <w:tab/>
            </w:r>
            <w:r>
              <w:rPr>
                <w:webHidden/>
              </w:rPr>
              <w:fldChar w:fldCharType="begin"/>
            </w:r>
            <w:r>
              <w:rPr>
                <w:webHidden/>
              </w:rPr>
              <w:instrText xml:space="preserve"> PAGEREF _Toc102115397 \h </w:instrText>
            </w:r>
            <w:r>
              <w:rPr>
                <w:webHidden/>
              </w:rPr>
            </w:r>
            <w:r>
              <w:rPr>
                <w:webHidden/>
              </w:rPr>
              <w:fldChar w:fldCharType="separate"/>
            </w:r>
            <w:r>
              <w:rPr>
                <w:webHidden/>
              </w:rPr>
              <w:t>16</w:t>
            </w:r>
            <w:r>
              <w:rPr>
                <w:webHidden/>
              </w:rPr>
              <w:fldChar w:fldCharType="end"/>
            </w:r>
          </w:hyperlink>
        </w:p>
        <w:p w14:paraId="7271C724" w14:textId="31A7DEA0" w:rsidR="000755FA" w:rsidRDefault="000755FA">
          <w:pPr>
            <w:pStyle w:val="Obsah1"/>
            <w:rPr>
              <w:rFonts w:asciiTheme="minorHAnsi" w:eastAsiaTheme="minorEastAsia" w:hAnsiTheme="minorHAnsi" w:cstheme="minorBidi"/>
              <w:b w:val="0"/>
              <w:bCs w:val="0"/>
              <w:lang w:val="cs-CZ" w:eastAsia="cs-CZ"/>
            </w:rPr>
          </w:pPr>
          <w:hyperlink w:anchor="_Toc102115398" w:history="1">
            <w:r w:rsidRPr="00A37E82">
              <w:rPr>
                <w:rStyle w:val="Hypertextovodkaz"/>
              </w:rPr>
              <w:t>3</w:t>
            </w:r>
            <w:r>
              <w:rPr>
                <w:rFonts w:asciiTheme="minorHAnsi" w:eastAsiaTheme="minorEastAsia" w:hAnsiTheme="minorHAnsi" w:cstheme="minorBidi"/>
                <w:b w:val="0"/>
                <w:bCs w:val="0"/>
                <w:lang w:val="cs-CZ" w:eastAsia="cs-CZ"/>
              </w:rPr>
              <w:tab/>
            </w:r>
            <w:r w:rsidRPr="00A37E82">
              <w:rPr>
                <w:rStyle w:val="Hypertextovodkaz"/>
              </w:rPr>
              <w:t>Historie přístupu americké imigrační politiky vůči uprchlíkům</w:t>
            </w:r>
            <w:r>
              <w:rPr>
                <w:webHidden/>
              </w:rPr>
              <w:tab/>
            </w:r>
            <w:r>
              <w:rPr>
                <w:webHidden/>
              </w:rPr>
              <w:fldChar w:fldCharType="begin"/>
            </w:r>
            <w:r>
              <w:rPr>
                <w:webHidden/>
              </w:rPr>
              <w:instrText xml:space="preserve"> PAGEREF _Toc102115398 \h </w:instrText>
            </w:r>
            <w:r>
              <w:rPr>
                <w:webHidden/>
              </w:rPr>
            </w:r>
            <w:r>
              <w:rPr>
                <w:webHidden/>
              </w:rPr>
              <w:fldChar w:fldCharType="separate"/>
            </w:r>
            <w:r>
              <w:rPr>
                <w:webHidden/>
              </w:rPr>
              <w:t>19</w:t>
            </w:r>
            <w:r>
              <w:rPr>
                <w:webHidden/>
              </w:rPr>
              <w:fldChar w:fldCharType="end"/>
            </w:r>
          </w:hyperlink>
        </w:p>
        <w:p w14:paraId="11F1A844" w14:textId="07D5631D" w:rsidR="000755FA" w:rsidRDefault="000755FA">
          <w:pPr>
            <w:pStyle w:val="Obsah1"/>
            <w:rPr>
              <w:rFonts w:asciiTheme="minorHAnsi" w:eastAsiaTheme="minorEastAsia" w:hAnsiTheme="minorHAnsi" w:cstheme="minorBidi"/>
              <w:b w:val="0"/>
              <w:bCs w:val="0"/>
              <w:lang w:val="cs-CZ" w:eastAsia="cs-CZ"/>
            </w:rPr>
          </w:pPr>
          <w:hyperlink w:anchor="_Toc102115399" w:history="1">
            <w:r w:rsidRPr="00A37E82">
              <w:rPr>
                <w:rStyle w:val="Hypertextovodkaz"/>
              </w:rPr>
              <w:t>4</w:t>
            </w:r>
            <w:r>
              <w:rPr>
                <w:rFonts w:asciiTheme="minorHAnsi" w:eastAsiaTheme="minorEastAsia" w:hAnsiTheme="minorHAnsi" w:cstheme="minorBidi"/>
                <w:b w:val="0"/>
                <w:bCs w:val="0"/>
                <w:lang w:val="cs-CZ" w:eastAsia="cs-CZ"/>
              </w:rPr>
              <w:tab/>
            </w:r>
            <w:r w:rsidRPr="00A37E82">
              <w:rPr>
                <w:rStyle w:val="Hypertextovodkaz"/>
              </w:rPr>
              <w:t>Trumpova imigrační politika vůči uprchlíkům</w:t>
            </w:r>
            <w:r>
              <w:rPr>
                <w:webHidden/>
              </w:rPr>
              <w:tab/>
            </w:r>
            <w:r>
              <w:rPr>
                <w:webHidden/>
              </w:rPr>
              <w:fldChar w:fldCharType="begin"/>
            </w:r>
            <w:r>
              <w:rPr>
                <w:webHidden/>
              </w:rPr>
              <w:instrText xml:space="preserve"> PAGEREF _Toc102115399 \h </w:instrText>
            </w:r>
            <w:r>
              <w:rPr>
                <w:webHidden/>
              </w:rPr>
            </w:r>
            <w:r>
              <w:rPr>
                <w:webHidden/>
              </w:rPr>
              <w:fldChar w:fldCharType="separate"/>
            </w:r>
            <w:r>
              <w:rPr>
                <w:webHidden/>
              </w:rPr>
              <w:t>23</w:t>
            </w:r>
            <w:r>
              <w:rPr>
                <w:webHidden/>
              </w:rPr>
              <w:fldChar w:fldCharType="end"/>
            </w:r>
          </w:hyperlink>
        </w:p>
        <w:p w14:paraId="7ED0F9AA" w14:textId="613B049E" w:rsidR="000755FA" w:rsidRDefault="000755FA">
          <w:pPr>
            <w:pStyle w:val="Obsah2"/>
            <w:tabs>
              <w:tab w:val="left" w:pos="960"/>
              <w:tab w:val="right" w:leader="dot" w:pos="8494"/>
            </w:tabs>
            <w:rPr>
              <w:rFonts w:asciiTheme="minorHAnsi" w:hAnsiTheme="minorHAnsi" w:cstheme="minorBidi"/>
              <w:noProof/>
              <w:sz w:val="24"/>
              <w:szCs w:val="24"/>
              <w:lang w:val="cs-CZ" w:eastAsia="cs-CZ"/>
            </w:rPr>
          </w:pPr>
          <w:hyperlink w:anchor="_Toc102115400" w:history="1">
            <w:r w:rsidRPr="00A37E82">
              <w:rPr>
                <w:rStyle w:val="Hypertextovodkaz"/>
                <w:rFonts w:ascii="Times New Roman" w:eastAsia="Times New Roman" w:hAnsi="Times New Roman"/>
                <w:bCs/>
                <w:noProof/>
              </w:rPr>
              <w:t>4.1</w:t>
            </w:r>
            <w:r>
              <w:rPr>
                <w:rFonts w:asciiTheme="minorHAnsi" w:hAnsiTheme="minorHAnsi" w:cstheme="minorBidi"/>
                <w:noProof/>
                <w:sz w:val="24"/>
                <w:szCs w:val="24"/>
                <w:lang w:val="cs-CZ" w:eastAsia="cs-CZ"/>
              </w:rPr>
              <w:tab/>
            </w:r>
            <w:r w:rsidRPr="00A37E82">
              <w:rPr>
                <w:rStyle w:val="Hypertextovodkaz"/>
                <w:rFonts w:ascii="Times New Roman" w:eastAsia="Times New Roman" w:hAnsi="Times New Roman"/>
                <w:bCs/>
                <w:noProof/>
              </w:rPr>
              <w:t>Refugee ceilings</w:t>
            </w:r>
            <w:r>
              <w:rPr>
                <w:noProof/>
                <w:webHidden/>
              </w:rPr>
              <w:tab/>
            </w:r>
            <w:r>
              <w:rPr>
                <w:noProof/>
                <w:webHidden/>
              </w:rPr>
              <w:fldChar w:fldCharType="begin"/>
            </w:r>
            <w:r>
              <w:rPr>
                <w:noProof/>
                <w:webHidden/>
              </w:rPr>
              <w:instrText xml:space="preserve"> PAGEREF _Toc102115400 \h </w:instrText>
            </w:r>
            <w:r>
              <w:rPr>
                <w:noProof/>
                <w:webHidden/>
              </w:rPr>
            </w:r>
            <w:r>
              <w:rPr>
                <w:noProof/>
                <w:webHidden/>
              </w:rPr>
              <w:fldChar w:fldCharType="separate"/>
            </w:r>
            <w:r>
              <w:rPr>
                <w:noProof/>
                <w:webHidden/>
              </w:rPr>
              <w:t>25</w:t>
            </w:r>
            <w:r>
              <w:rPr>
                <w:noProof/>
                <w:webHidden/>
              </w:rPr>
              <w:fldChar w:fldCharType="end"/>
            </w:r>
          </w:hyperlink>
        </w:p>
        <w:p w14:paraId="3206DB1B" w14:textId="1F536A25" w:rsidR="000755FA" w:rsidRDefault="000755FA">
          <w:pPr>
            <w:pStyle w:val="Obsah2"/>
            <w:tabs>
              <w:tab w:val="left" w:pos="960"/>
              <w:tab w:val="right" w:leader="dot" w:pos="8494"/>
            </w:tabs>
            <w:rPr>
              <w:rFonts w:asciiTheme="minorHAnsi" w:hAnsiTheme="minorHAnsi" w:cstheme="minorBidi"/>
              <w:noProof/>
              <w:sz w:val="24"/>
              <w:szCs w:val="24"/>
              <w:lang w:val="cs-CZ" w:eastAsia="cs-CZ"/>
            </w:rPr>
          </w:pPr>
          <w:hyperlink w:anchor="_Toc102115401" w:history="1">
            <w:r w:rsidRPr="00A37E82">
              <w:rPr>
                <w:rStyle w:val="Hypertextovodkaz"/>
                <w:rFonts w:ascii="Times New Roman" w:eastAsia="Times New Roman" w:hAnsi="Times New Roman"/>
                <w:bCs/>
                <w:noProof/>
              </w:rPr>
              <w:t>4.2</w:t>
            </w:r>
            <w:r>
              <w:rPr>
                <w:rFonts w:asciiTheme="minorHAnsi" w:hAnsiTheme="minorHAnsi" w:cstheme="minorBidi"/>
                <w:noProof/>
                <w:sz w:val="24"/>
                <w:szCs w:val="24"/>
                <w:lang w:val="cs-CZ" w:eastAsia="cs-CZ"/>
              </w:rPr>
              <w:tab/>
            </w:r>
            <w:r w:rsidRPr="00A37E82">
              <w:rPr>
                <w:rStyle w:val="Hypertextovodkaz"/>
                <w:rFonts w:ascii="Times New Roman" w:eastAsia="Times New Roman" w:hAnsi="Times New Roman"/>
                <w:bCs/>
                <w:noProof/>
              </w:rPr>
              <w:t>Refugee ban</w:t>
            </w:r>
            <w:r>
              <w:rPr>
                <w:noProof/>
                <w:webHidden/>
              </w:rPr>
              <w:tab/>
            </w:r>
            <w:r>
              <w:rPr>
                <w:noProof/>
                <w:webHidden/>
              </w:rPr>
              <w:fldChar w:fldCharType="begin"/>
            </w:r>
            <w:r>
              <w:rPr>
                <w:noProof/>
                <w:webHidden/>
              </w:rPr>
              <w:instrText xml:space="preserve"> PAGEREF _Toc102115401 \h </w:instrText>
            </w:r>
            <w:r>
              <w:rPr>
                <w:noProof/>
                <w:webHidden/>
              </w:rPr>
            </w:r>
            <w:r>
              <w:rPr>
                <w:noProof/>
                <w:webHidden/>
              </w:rPr>
              <w:fldChar w:fldCharType="separate"/>
            </w:r>
            <w:r>
              <w:rPr>
                <w:noProof/>
                <w:webHidden/>
              </w:rPr>
              <w:t>26</w:t>
            </w:r>
            <w:r>
              <w:rPr>
                <w:noProof/>
                <w:webHidden/>
              </w:rPr>
              <w:fldChar w:fldCharType="end"/>
            </w:r>
          </w:hyperlink>
        </w:p>
        <w:p w14:paraId="4C106776" w14:textId="6AF1431F" w:rsidR="000755FA" w:rsidRDefault="000755FA">
          <w:pPr>
            <w:pStyle w:val="Obsah2"/>
            <w:tabs>
              <w:tab w:val="left" w:pos="960"/>
              <w:tab w:val="right" w:leader="dot" w:pos="8494"/>
            </w:tabs>
            <w:rPr>
              <w:rFonts w:asciiTheme="minorHAnsi" w:hAnsiTheme="minorHAnsi" w:cstheme="minorBidi"/>
              <w:noProof/>
              <w:sz w:val="24"/>
              <w:szCs w:val="24"/>
              <w:lang w:val="cs-CZ" w:eastAsia="cs-CZ"/>
            </w:rPr>
          </w:pPr>
          <w:hyperlink w:anchor="_Toc102115402" w:history="1">
            <w:r w:rsidRPr="00A37E82">
              <w:rPr>
                <w:rStyle w:val="Hypertextovodkaz"/>
                <w:rFonts w:ascii="Times New Roman" w:eastAsia="Times New Roman" w:hAnsi="Times New Roman"/>
                <w:bCs/>
                <w:noProof/>
              </w:rPr>
              <w:t>4.3</w:t>
            </w:r>
            <w:r>
              <w:rPr>
                <w:rFonts w:asciiTheme="minorHAnsi" w:hAnsiTheme="minorHAnsi" w:cstheme="minorBidi"/>
                <w:noProof/>
                <w:sz w:val="24"/>
                <w:szCs w:val="24"/>
                <w:lang w:val="cs-CZ" w:eastAsia="cs-CZ"/>
              </w:rPr>
              <w:tab/>
            </w:r>
            <w:r w:rsidRPr="00A37E82">
              <w:rPr>
                <w:rStyle w:val="Hypertextovodkaz"/>
                <w:rFonts w:ascii="Times New Roman" w:eastAsia="Times New Roman" w:hAnsi="Times New Roman"/>
                <w:bCs/>
                <w:noProof/>
              </w:rPr>
              <w:t>Ukončení programu CAM</w:t>
            </w:r>
            <w:r>
              <w:rPr>
                <w:noProof/>
                <w:webHidden/>
              </w:rPr>
              <w:tab/>
            </w:r>
            <w:r>
              <w:rPr>
                <w:noProof/>
                <w:webHidden/>
              </w:rPr>
              <w:fldChar w:fldCharType="begin"/>
            </w:r>
            <w:r>
              <w:rPr>
                <w:noProof/>
                <w:webHidden/>
              </w:rPr>
              <w:instrText xml:space="preserve"> PAGEREF _Toc102115402 \h </w:instrText>
            </w:r>
            <w:r>
              <w:rPr>
                <w:noProof/>
                <w:webHidden/>
              </w:rPr>
            </w:r>
            <w:r>
              <w:rPr>
                <w:noProof/>
                <w:webHidden/>
              </w:rPr>
              <w:fldChar w:fldCharType="separate"/>
            </w:r>
            <w:r>
              <w:rPr>
                <w:noProof/>
                <w:webHidden/>
              </w:rPr>
              <w:t>29</w:t>
            </w:r>
            <w:r>
              <w:rPr>
                <w:noProof/>
                <w:webHidden/>
              </w:rPr>
              <w:fldChar w:fldCharType="end"/>
            </w:r>
          </w:hyperlink>
        </w:p>
        <w:p w14:paraId="2C5DECBD" w14:textId="41DB1A1F" w:rsidR="000755FA" w:rsidRDefault="000755FA">
          <w:pPr>
            <w:pStyle w:val="Obsah2"/>
            <w:tabs>
              <w:tab w:val="left" w:pos="960"/>
              <w:tab w:val="right" w:leader="dot" w:pos="8494"/>
            </w:tabs>
            <w:rPr>
              <w:rFonts w:asciiTheme="minorHAnsi" w:hAnsiTheme="minorHAnsi" w:cstheme="minorBidi"/>
              <w:noProof/>
              <w:sz w:val="24"/>
              <w:szCs w:val="24"/>
              <w:lang w:val="cs-CZ" w:eastAsia="cs-CZ"/>
            </w:rPr>
          </w:pPr>
          <w:hyperlink w:anchor="_Toc102115403" w:history="1">
            <w:r w:rsidRPr="00A37E82">
              <w:rPr>
                <w:rStyle w:val="Hypertextovodkaz"/>
                <w:rFonts w:ascii="Times New Roman" w:eastAsia="Times New Roman" w:hAnsi="Times New Roman"/>
                <w:bCs/>
                <w:noProof/>
              </w:rPr>
              <w:t>4.4</w:t>
            </w:r>
            <w:r>
              <w:rPr>
                <w:rFonts w:asciiTheme="minorHAnsi" w:hAnsiTheme="minorHAnsi" w:cstheme="minorBidi"/>
                <w:noProof/>
                <w:sz w:val="24"/>
                <w:szCs w:val="24"/>
                <w:lang w:val="cs-CZ" w:eastAsia="cs-CZ"/>
              </w:rPr>
              <w:tab/>
            </w:r>
            <w:r w:rsidRPr="00A37E82">
              <w:rPr>
                <w:rStyle w:val="Hypertextovodkaz"/>
                <w:rFonts w:ascii="Times New Roman" w:eastAsia="Times New Roman" w:hAnsi="Times New Roman"/>
                <w:bCs/>
                <w:noProof/>
              </w:rPr>
              <w:t>Kapacity pro přesídlení</w:t>
            </w:r>
            <w:r>
              <w:rPr>
                <w:noProof/>
                <w:webHidden/>
              </w:rPr>
              <w:tab/>
            </w:r>
            <w:r>
              <w:rPr>
                <w:noProof/>
                <w:webHidden/>
              </w:rPr>
              <w:fldChar w:fldCharType="begin"/>
            </w:r>
            <w:r>
              <w:rPr>
                <w:noProof/>
                <w:webHidden/>
              </w:rPr>
              <w:instrText xml:space="preserve"> PAGEREF _Toc102115403 \h </w:instrText>
            </w:r>
            <w:r>
              <w:rPr>
                <w:noProof/>
                <w:webHidden/>
              </w:rPr>
            </w:r>
            <w:r>
              <w:rPr>
                <w:noProof/>
                <w:webHidden/>
              </w:rPr>
              <w:fldChar w:fldCharType="separate"/>
            </w:r>
            <w:r>
              <w:rPr>
                <w:noProof/>
                <w:webHidden/>
              </w:rPr>
              <w:t>30</w:t>
            </w:r>
            <w:r>
              <w:rPr>
                <w:noProof/>
                <w:webHidden/>
              </w:rPr>
              <w:fldChar w:fldCharType="end"/>
            </w:r>
          </w:hyperlink>
        </w:p>
        <w:p w14:paraId="2A4FE474" w14:textId="728A66D1" w:rsidR="000755FA" w:rsidRDefault="000755FA">
          <w:pPr>
            <w:pStyle w:val="Obsah1"/>
            <w:rPr>
              <w:rFonts w:asciiTheme="minorHAnsi" w:eastAsiaTheme="minorEastAsia" w:hAnsiTheme="minorHAnsi" w:cstheme="minorBidi"/>
              <w:b w:val="0"/>
              <w:bCs w:val="0"/>
              <w:lang w:val="cs-CZ" w:eastAsia="cs-CZ"/>
            </w:rPr>
          </w:pPr>
          <w:hyperlink w:anchor="_Toc102115404" w:history="1">
            <w:r w:rsidRPr="00A37E82">
              <w:rPr>
                <w:rStyle w:val="Hypertextovodkaz"/>
              </w:rPr>
              <w:t>5</w:t>
            </w:r>
            <w:r>
              <w:rPr>
                <w:rFonts w:asciiTheme="minorHAnsi" w:eastAsiaTheme="minorEastAsia" w:hAnsiTheme="minorHAnsi" w:cstheme="minorBidi"/>
                <w:b w:val="0"/>
                <w:bCs w:val="0"/>
                <w:lang w:val="cs-CZ" w:eastAsia="cs-CZ"/>
              </w:rPr>
              <w:tab/>
            </w:r>
            <w:r w:rsidRPr="00A37E82">
              <w:rPr>
                <w:rStyle w:val="Hypertextovodkaz"/>
              </w:rPr>
              <w:t>Politika vůči žadatelům o azyl na hranici s Mexikem</w:t>
            </w:r>
            <w:r>
              <w:rPr>
                <w:webHidden/>
              </w:rPr>
              <w:tab/>
            </w:r>
            <w:r>
              <w:rPr>
                <w:webHidden/>
              </w:rPr>
              <w:fldChar w:fldCharType="begin"/>
            </w:r>
            <w:r>
              <w:rPr>
                <w:webHidden/>
              </w:rPr>
              <w:instrText xml:space="preserve"> PAGEREF _Toc102115404 \h </w:instrText>
            </w:r>
            <w:r>
              <w:rPr>
                <w:webHidden/>
              </w:rPr>
            </w:r>
            <w:r>
              <w:rPr>
                <w:webHidden/>
              </w:rPr>
              <w:fldChar w:fldCharType="separate"/>
            </w:r>
            <w:r>
              <w:rPr>
                <w:webHidden/>
              </w:rPr>
              <w:t>32</w:t>
            </w:r>
            <w:r>
              <w:rPr>
                <w:webHidden/>
              </w:rPr>
              <w:fldChar w:fldCharType="end"/>
            </w:r>
          </w:hyperlink>
        </w:p>
        <w:p w14:paraId="55FC0F28" w14:textId="15DE1654" w:rsidR="000755FA" w:rsidRDefault="000755FA">
          <w:pPr>
            <w:pStyle w:val="Obsah2"/>
            <w:tabs>
              <w:tab w:val="left" w:pos="960"/>
              <w:tab w:val="right" w:leader="dot" w:pos="8494"/>
            </w:tabs>
            <w:rPr>
              <w:rFonts w:asciiTheme="minorHAnsi" w:hAnsiTheme="minorHAnsi" w:cstheme="minorBidi"/>
              <w:noProof/>
              <w:sz w:val="24"/>
              <w:szCs w:val="24"/>
              <w:lang w:val="cs-CZ" w:eastAsia="cs-CZ"/>
            </w:rPr>
          </w:pPr>
          <w:hyperlink w:anchor="_Toc102115405" w:history="1">
            <w:r w:rsidRPr="00A37E82">
              <w:rPr>
                <w:rStyle w:val="Hypertextovodkaz"/>
                <w:rFonts w:ascii="Times New Roman" w:hAnsi="Times New Roman"/>
                <w:bCs/>
                <w:noProof/>
              </w:rPr>
              <w:t>5.1</w:t>
            </w:r>
            <w:r>
              <w:rPr>
                <w:rFonts w:asciiTheme="minorHAnsi" w:hAnsiTheme="minorHAnsi" w:cstheme="minorBidi"/>
                <w:noProof/>
                <w:sz w:val="24"/>
                <w:szCs w:val="24"/>
                <w:lang w:val="cs-CZ" w:eastAsia="cs-CZ"/>
              </w:rPr>
              <w:tab/>
            </w:r>
            <w:r w:rsidRPr="00A37E82">
              <w:rPr>
                <w:rStyle w:val="Hypertextovodkaz"/>
                <w:rFonts w:ascii="Times New Roman" w:hAnsi="Times New Roman"/>
                <w:bCs/>
                <w:noProof/>
              </w:rPr>
              <w:t>Upevnění jižní hranice</w:t>
            </w:r>
            <w:r>
              <w:rPr>
                <w:noProof/>
                <w:webHidden/>
              </w:rPr>
              <w:tab/>
            </w:r>
            <w:r>
              <w:rPr>
                <w:noProof/>
                <w:webHidden/>
              </w:rPr>
              <w:fldChar w:fldCharType="begin"/>
            </w:r>
            <w:r>
              <w:rPr>
                <w:noProof/>
                <w:webHidden/>
              </w:rPr>
              <w:instrText xml:space="preserve"> PAGEREF _Toc102115405 \h </w:instrText>
            </w:r>
            <w:r>
              <w:rPr>
                <w:noProof/>
                <w:webHidden/>
              </w:rPr>
            </w:r>
            <w:r>
              <w:rPr>
                <w:noProof/>
                <w:webHidden/>
              </w:rPr>
              <w:fldChar w:fldCharType="separate"/>
            </w:r>
            <w:r>
              <w:rPr>
                <w:noProof/>
                <w:webHidden/>
              </w:rPr>
              <w:t>32</w:t>
            </w:r>
            <w:r>
              <w:rPr>
                <w:noProof/>
                <w:webHidden/>
              </w:rPr>
              <w:fldChar w:fldCharType="end"/>
            </w:r>
          </w:hyperlink>
        </w:p>
        <w:p w14:paraId="41DE4347" w14:textId="091E712E" w:rsidR="000755FA" w:rsidRDefault="000755FA">
          <w:pPr>
            <w:pStyle w:val="Obsah2"/>
            <w:tabs>
              <w:tab w:val="left" w:pos="960"/>
              <w:tab w:val="right" w:leader="dot" w:pos="8494"/>
            </w:tabs>
            <w:rPr>
              <w:rFonts w:asciiTheme="minorHAnsi" w:hAnsiTheme="minorHAnsi" w:cstheme="minorBidi"/>
              <w:noProof/>
              <w:sz w:val="24"/>
              <w:szCs w:val="24"/>
              <w:lang w:val="cs-CZ" w:eastAsia="cs-CZ"/>
            </w:rPr>
          </w:pPr>
          <w:hyperlink w:anchor="_Toc102115406" w:history="1">
            <w:r w:rsidRPr="00A37E82">
              <w:rPr>
                <w:rStyle w:val="Hypertextovodkaz"/>
                <w:rFonts w:ascii="Times New Roman" w:hAnsi="Times New Roman"/>
                <w:bCs/>
                <w:noProof/>
              </w:rPr>
              <w:t>5.2</w:t>
            </w:r>
            <w:r>
              <w:rPr>
                <w:rFonts w:asciiTheme="minorHAnsi" w:hAnsiTheme="minorHAnsi" w:cstheme="minorBidi"/>
                <w:noProof/>
                <w:sz w:val="24"/>
                <w:szCs w:val="24"/>
                <w:lang w:val="cs-CZ" w:eastAsia="cs-CZ"/>
              </w:rPr>
              <w:tab/>
            </w:r>
            <w:r w:rsidRPr="00A37E82">
              <w:rPr>
                <w:rStyle w:val="Hypertextovodkaz"/>
                <w:rFonts w:ascii="Times New Roman" w:hAnsi="Times New Roman"/>
                <w:bCs/>
                <w:noProof/>
              </w:rPr>
              <w:t>Zpřísnění podmínek žadatelům o azyl a pohovory</w:t>
            </w:r>
            <w:r>
              <w:rPr>
                <w:noProof/>
                <w:webHidden/>
              </w:rPr>
              <w:tab/>
            </w:r>
            <w:r>
              <w:rPr>
                <w:noProof/>
                <w:webHidden/>
              </w:rPr>
              <w:fldChar w:fldCharType="begin"/>
            </w:r>
            <w:r>
              <w:rPr>
                <w:noProof/>
                <w:webHidden/>
              </w:rPr>
              <w:instrText xml:space="preserve"> PAGEREF _Toc102115406 \h </w:instrText>
            </w:r>
            <w:r>
              <w:rPr>
                <w:noProof/>
                <w:webHidden/>
              </w:rPr>
            </w:r>
            <w:r>
              <w:rPr>
                <w:noProof/>
                <w:webHidden/>
              </w:rPr>
              <w:fldChar w:fldCharType="separate"/>
            </w:r>
            <w:r>
              <w:rPr>
                <w:noProof/>
                <w:webHidden/>
              </w:rPr>
              <w:t>36</w:t>
            </w:r>
            <w:r>
              <w:rPr>
                <w:noProof/>
                <w:webHidden/>
              </w:rPr>
              <w:fldChar w:fldCharType="end"/>
            </w:r>
          </w:hyperlink>
        </w:p>
        <w:p w14:paraId="06C7DB28" w14:textId="2A063EB6" w:rsidR="000755FA" w:rsidRDefault="000755FA">
          <w:pPr>
            <w:pStyle w:val="Obsah1"/>
            <w:rPr>
              <w:rFonts w:asciiTheme="minorHAnsi" w:eastAsiaTheme="minorEastAsia" w:hAnsiTheme="minorHAnsi" w:cstheme="minorBidi"/>
              <w:b w:val="0"/>
              <w:bCs w:val="0"/>
              <w:lang w:val="cs-CZ" w:eastAsia="cs-CZ"/>
            </w:rPr>
          </w:pPr>
          <w:hyperlink w:anchor="_Toc102115407" w:history="1">
            <w:r w:rsidRPr="00A37E82">
              <w:rPr>
                <w:rStyle w:val="Hypertextovodkaz"/>
              </w:rPr>
              <w:t>6</w:t>
            </w:r>
            <w:r>
              <w:rPr>
                <w:rFonts w:asciiTheme="minorHAnsi" w:eastAsiaTheme="minorEastAsia" w:hAnsiTheme="minorHAnsi" w:cstheme="minorBidi"/>
                <w:b w:val="0"/>
                <w:bCs w:val="0"/>
                <w:lang w:val="cs-CZ" w:eastAsia="cs-CZ"/>
              </w:rPr>
              <w:tab/>
            </w:r>
            <w:r w:rsidRPr="00A37E82">
              <w:rPr>
                <w:rStyle w:val="Hypertextovodkaz"/>
              </w:rPr>
              <w:t>Analýza dopadu politik Trumpovy administrativy na strukturu imigrace</w:t>
            </w:r>
            <w:r>
              <w:rPr>
                <w:webHidden/>
              </w:rPr>
              <w:tab/>
            </w:r>
            <w:r>
              <w:rPr>
                <w:webHidden/>
              </w:rPr>
              <w:fldChar w:fldCharType="begin"/>
            </w:r>
            <w:r>
              <w:rPr>
                <w:webHidden/>
              </w:rPr>
              <w:instrText xml:space="preserve"> PAGEREF _Toc102115407 \h </w:instrText>
            </w:r>
            <w:r>
              <w:rPr>
                <w:webHidden/>
              </w:rPr>
            </w:r>
            <w:r>
              <w:rPr>
                <w:webHidden/>
              </w:rPr>
              <w:fldChar w:fldCharType="separate"/>
            </w:r>
            <w:r>
              <w:rPr>
                <w:webHidden/>
              </w:rPr>
              <w:t>39</w:t>
            </w:r>
            <w:r>
              <w:rPr>
                <w:webHidden/>
              </w:rPr>
              <w:fldChar w:fldCharType="end"/>
            </w:r>
          </w:hyperlink>
        </w:p>
        <w:p w14:paraId="3C2F3146" w14:textId="5D3B8B2A" w:rsidR="000755FA" w:rsidRDefault="000755FA">
          <w:pPr>
            <w:pStyle w:val="Obsah1"/>
            <w:rPr>
              <w:rFonts w:asciiTheme="minorHAnsi" w:eastAsiaTheme="minorEastAsia" w:hAnsiTheme="minorHAnsi" w:cstheme="minorBidi"/>
              <w:b w:val="0"/>
              <w:bCs w:val="0"/>
              <w:lang w:val="cs-CZ" w:eastAsia="cs-CZ"/>
            </w:rPr>
          </w:pPr>
          <w:hyperlink w:anchor="_Toc102115408" w:history="1">
            <w:r w:rsidRPr="00A37E82">
              <w:rPr>
                <w:rStyle w:val="Hypertextovodkaz"/>
              </w:rPr>
              <w:t>Závěr</w:t>
            </w:r>
            <w:r>
              <w:rPr>
                <w:webHidden/>
              </w:rPr>
              <w:tab/>
            </w:r>
            <w:r>
              <w:rPr>
                <w:webHidden/>
              </w:rPr>
              <w:fldChar w:fldCharType="begin"/>
            </w:r>
            <w:r>
              <w:rPr>
                <w:webHidden/>
              </w:rPr>
              <w:instrText xml:space="preserve"> PAGEREF _Toc102115408 \h </w:instrText>
            </w:r>
            <w:r>
              <w:rPr>
                <w:webHidden/>
              </w:rPr>
            </w:r>
            <w:r>
              <w:rPr>
                <w:webHidden/>
              </w:rPr>
              <w:fldChar w:fldCharType="separate"/>
            </w:r>
            <w:r>
              <w:rPr>
                <w:webHidden/>
              </w:rPr>
              <w:t>45</w:t>
            </w:r>
            <w:r>
              <w:rPr>
                <w:webHidden/>
              </w:rPr>
              <w:fldChar w:fldCharType="end"/>
            </w:r>
          </w:hyperlink>
        </w:p>
        <w:p w14:paraId="7982168E" w14:textId="4982CCC0" w:rsidR="000755FA" w:rsidRDefault="000755FA">
          <w:pPr>
            <w:pStyle w:val="Obsah1"/>
            <w:rPr>
              <w:rFonts w:asciiTheme="minorHAnsi" w:eastAsiaTheme="minorEastAsia" w:hAnsiTheme="minorHAnsi" w:cstheme="minorBidi"/>
              <w:b w:val="0"/>
              <w:bCs w:val="0"/>
              <w:lang w:val="cs-CZ" w:eastAsia="cs-CZ"/>
            </w:rPr>
          </w:pPr>
          <w:hyperlink w:anchor="_Toc102115409" w:history="1">
            <w:r w:rsidRPr="00A37E82">
              <w:rPr>
                <w:rStyle w:val="Hypertextovodkaz"/>
              </w:rPr>
              <w:t>Anotace</w:t>
            </w:r>
            <w:r>
              <w:rPr>
                <w:webHidden/>
              </w:rPr>
              <w:tab/>
            </w:r>
            <w:r>
              <w:rPr>
                <w:webHidden/>
              </w:rPr>
              <w:fldChar w:fldCharType="begin"/>
            </w:r>
            <w:r>
              <w:rPr>
                <w:webHidden/>
              </w:rPr>
              <w:instrText xml:space="preserve"> PAGEREF _Toc102115409 \h </w:instrText>
            </w:r>
            <w:r>
              <w:rPr>
                <w:webHidden/>
              </w:rPr>
            </w:r>
            <w:r>
              <w:rPr>
                <w:webHidden/>
              </w:rPr>
              <w:fldChar w:fldCharType="separate"/>
            </w:r>
            <w:r>
              <w:rPr>
                <w:webHidden/>
              </w:rPr>
              <w:t>47</w:t>
            </w:r>
            <w:r>
              <w:rPr>
                <w:webHidden/>
              </w:rPr>
              <w:fldChar w:fldCharType="end"/>
            </w:r>
          </w:hyperlink>
        </w:p>
        <w:p w14:paraId="0EA83469" w14:textId="41B10A58" w:rsidR="000755FA" w:rsidRDefault="000755FA">
          <w:pPr>
            <w:pStyle w:val="Obsah1"/>
            <w:rPr>
              <w:rFonts w:asciiTheme="minorHAnsi" w:eastAsiaTheme="minorEastAsia" w:hAnsiTheme="minorHAnsi" w:cstheme="minorBidi"/>
              <w:b w:val="0"/>
              <w:bCs w:val="0"/>
              <w:lang w:val="cs-CZ" w:eastAsia="cs-CZ"/>
            </w:rPr>
          </w:pPr>
          <w:hyperlink w:anchor="_Toc102115410" w:history="1">
            <w:r w:rsidRPr="00A37E82">
              <w:rPr>
                <w:rStyle w:val="Hypertextovodkaz"/>
              </w:rPr>
              <w:t>Prameny a literatura</w:t>
            </w:r>
            <w:r>
              <w:rPr>
                <w:webHidden/>
              </w:rPr>
              <w:tab/>
            </w:r>
            <w:r>
              <w:rPr>
                <w:webHidden/>
              </w:rPr>
              <w:fldChar w:fldCharType="begin"/>
            </w:r>
            <w:r>
              <w:rPr>
                <w:webHidden/>
              </w:rPr>
              <w:instrText xml:space="preserve"> PAGEREF _Toc102115410 \h </w:instrText>
            </w:r>
            <w:r>
              <w:rPr>
                <w:webHidden/>
              </w:rPr>
            </w:r>
            <w:r>
              <w:rPr>
                <w:webHidden/>
              </w:rPr>
              <w:fldChar w:fldCharType="separate"/>
            </w:r>
            <w:r>
              <w:rPr>
                <w:webHidden/>
              </w:rPr>
              <w:t>48</w:t>
            </w:r>
            <w:r>
              <w:rPr>
                <w:webHidden/>
              </w:rPr>
              <w:fldChar w:fldCharType="end"/>
            </w:r>
          </w:hyperlink>
        </w:p>
        <w:p w14:paraId="65EF4622" w14:textId="5BC2D6B7" w:rsidR="000755FA" w:rsidRDefault="000755FA">
          <w:pPr>
            <w:pStyle w:val="Obsah1"/>
            <w:rPr>
              <w:rFonts w:asciiTheme="minorHAnsi" w:eastAsiaTheme="minorEastAsia" w:hAnsiTheme="minorHAnsi" w:cstheme="minorBidi"/>
              <w:b w:val="0"/>
              <w:bCs w:val="0"/>
              <w:lang w:val="cs-CZ" w:eastAsia="cs-CZ"/>
            </w:rPr>
          </w:pPr>
          <w:hyperlink w:anchor="_Toc102115411" w:history="1">
            <w:r w:rsidRPr="00A37E82">
              <w:rPr>
                <w:rStyle w:val="Hypertextovodkaz"/>
              </w:rPr>
              <w:t>Přílohy</w:t>
            </w:r>
            <w:r>
              <w:rPr>
                <w:webHidden/>
              </w:rPr>
              <w:tab/>
            </w:r>
            <w:r>
              <w:rPr>
                <w:webHidden/>
              </w:rPr>
              <w:fldChar w:fldCharType="begin"/>
            </w:r>
            <w:r>
              <w:rPr>
                <w:webHidden/>
              </w:rPr>
              <w:instrText xml:space="preserve"> PAGEREF _Toc102115411 \h </w:instrText>
            </w:r>
            <w:r>
              <w:rPr>
                <w:webHidden/>
              </w:rPr>
            </w:r>
            <w:r>
              <w:rPr>
                <w:webHidden/>
              </w:rPr>
              <w:fldChar w:fldCharType="separate"/>
            </w:r>
            <w:r>
              <w:rPr>
                <w:webHidden/>
              </w:rPr>
              <w:t>64</w:t>
            </w:r>
            <w:r>
              <w:rPr>
                <w:webHidden/>
              </w:rPr>
              <w:fldChar w:fldCharType="end"/>
            </w:r>
          </w:hyperlink>
        </w:p>
        <w:p w14:paraId="276263B7" w14:textId="08DB05FC" w:rsidR="000755FA" w:rsidRDefault="000755FA">
          <w:pPr>
            <w:pStyle w:val="Obsah1"/>
            <w:rPr>
              <w:rFonts w:asciiTheme="minorHAnsi" w:eastAsiaTheme="minorEastAsia" w:hAnsiTheme="minorHAnsi" w:cstheme="minorBidi"/>
              <w:b w:val="0"/>
              <w:bCs w:val="0"/>
              <w:lang w:val="cs-CZ" w:eastAsia="cs-CZ"/>
            </w:rPr>
          </w:pPr>
          <w:hyperlink w:anchor="_Toc102115412" w:history="1">
            <w:r w:rsidRPr="00A37E82">
              <w:rPr>
                <w:rStyle w:val="Hypertextovodkaz"/>
              </w:rPr>
              <w:t>Abstrakt</w:t>
            </w:r>
            <w:r>
              <w:rPr>
                <w:webHidden/>
              </w:rPr>
              <w:tab/>
            </w:r>
            <w:r>
              <w:rPr>
                <w:webHidden/>
              </w:rPr>
              <w:fldChar w:fldCharType="begin"/>
            </w:r>
            <w:r>
              <w:rPr>
                <w:webHidden/>
              </w:rPr>
              <w:instrText xml:space="preserve"> PAGEREF _Toc102115412 \h </w:instrText>
            </w:r>
            <w:r>
              <w:rPr>
                <w:webHidden/>
              </w:rPr>
            </w:r>
            <w:r>
              <w:rPr>
                <w:webHidden/>
              </w:rPr>
              <w:fldChar w:fldCharType="separate"/>
            </w:r>
            <w:r>
              <w:rPr>
                <w:webHidden/>
              </w:rPr>
              <w:t>73</w:t>
            </w:r>
            <w:r>
              <w:rPr>
                <w:webHidden/>
              </w:rPr>
              <w:fldChar w:fldCharType="end"/>
            </w:r>
          </w:hyperlink>
        </w:p>
        <w:p w14:paraId="04982366" w14:textId="52C237D4" w:rsidR="000755FA" w:rsidRDefault="000755FA">
          <w:pPr>
            <w:pStyle w:val="Obsah1"/>
            <w:rPr>
              <w:rFonts w:asciiTheme="minorHAnsi" w:eastAsiaTheme="minorEastAsia" w:hAnsiTheme="minorHAnsi" w:cstheme="minorBidi"/>
              <w:b w:val="0"/>
              <w:bCs w:val="0"/>
              <w:lang w:val="cs-CZ" w:eastAsia="cs-CZ"/>
            </w:rPr>
          </w:pPr>
          <w:hyperlink w:anchor="_Toc102115413" w:history="1">
            <w:r w:rsidRPr="00A37E82">
              <w:rPr>
                <w:rStyle w:val="Hypertextovodkaz"/>
              </w:rPr>
              <w:t>Abstract</w:t>
            </w:r>
            <w:r>
              <w:rPr>
                <w:webHidden/>
              </w:rPr>
              <w:tab/>
            </w:r>
            <w:r>
              <w:rPr>
                <w:webHidden/>
              </w:rPr>
              <w:fldChar w:fldCharType="begin"/>
            </w:r>
            <w:r>
              <w:rPr>
                <w:webHidden/>
              </w:rPr>
              <w:instrText xml:space="preserve"> PAGEREF _Toc102115413 \h </w:instrText>
            </w:r>
            <w:r>
              <w:rPr>
                <w:webHidden/>
              </w:rPr>
            </w:r>
            <w:r>
              <w:rPr>
                <w:webHidden/>
              </w:rPr>
              <w:fldChar w:fldCharType="separate"/>
            </w:r>
            <w:r>
              <w:rPr>
                <w:webHidden/>
              </w:rPr>
              <w:t>74</w:t>
            </w:r>
            <w:r>
              <w:rPr>
                <w:webHidden/>
              </w:rPr>
              <w:fldChar w:fldCharType="end"/>
            </w:r>
          </w:hyperlink>
        </w:p>
        <w:p w14:paraId="5A0F0C9C" w14:textId="5B92B135" w:rsidR="0052688A" w:rsidRDefault="0052688A" w:rsidP="00C97E8B">
          <w:pPr>
            <w:spacing w:line="360" w:lineRule="auto"/>
          </w:pPr>
          <w:r w:rsidRPr="00C97E8B">
            <w:rPr>
              <w:rFonts w:ascii="Times New Roman" w:hAnsi="Times New Roman" w:cs="Times New Roman"/>
              <w:b/>
              <w:bCs/>
            </w:rPr>
            <w:fldChar w:fldCharType="end"/>
          </w:r>
        </w:p>
      </w:sdtContent>
    </w:sdt>
    <w:p w14:paraId="00000045" w14:textId="77777777" w:rsidR="008105E0" w:rsidRDefault="008105E0">
      <w:pPr>
        <w:spacing w:line="360" w:lineRule="auto"/>
        <w:jc w:val="both"/>
        <w:rPr>
          <w:rFonts w:ascii="Times New Roman" w:eastAsia="Times New Roman" w:hAnsi="Times New Roman" w:cs="Times New Roman"/>
        </w:rPr>
        <w:sectPr w:rsidR="008105E0">
          <w:pgSz w:w="11906" w:h="16838"/>
          <w:pgMar w:top="1417" w:right="1417" w:bottom="1417" w:left="1985" w:header="708" w:footer="708" w:gutter="0"/>
          <w:cols w:space="708"/>
        </w:sectPr>
      </w:pPr>
    </w:p>
    <w:p w14:paraId="182D800D" w14:textId="552BE002" w:rsidR="009820A7" w:rsidRPr="0057554E" w:rsidRDefault="008958FA" w:rsidP="0052688A">
      <w:pPr>
        <w:pStyle w:val="Nadpis1"/>
        <w:numPr>
          <w:ilvl w:val="0"/>
          <w:numId w:val="0"/>
        </w:numPr>
        <w:spacing w:after="120" w:line="360" w:lineRule="auto"/>
        <w:rPr>
          <w:rFonts w:ascii="Times New Roman" w:eastAsia="Times New Roman" w:hAnsi="Times New Roman" w:cs="Times New Roman"/>
          <w:b w:val="0"/>
          <w:color w:val="000000"/>
          <w:szCs w:val="28"/>
        </w:rPr>
      </w:pPr>
      <w:bookmarkStart w:id="0" w:name="_Toc102115392"/>
      <w:r w:rsidRPr="0057554E">
        <w:rPr>
          <w:rFonts w:ascii="Times New Roman" w:eastAsia="Times New Roman" w:hAnsi="Times New Roman" w:cs="Times New Roman"/>
          <w:color w:val="000000"/>
          <w:szCs w:val="28"/>
        </w:rPr>
        <w:lastRenderedPageBreak/>
        <w:t>Přehled použitých zkratek</w:t>
      </w:r>
      <w:bookmarkEnd w:id="0"/>
    </w:p>
    <w:p w14:paraId="24964033"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ACLU</w:t>
      </w:r>
      <w:r w:rsidRPr="009B6E94">
        <w:rPr>
          <w:rFonts w:ascii="Times New Roman" w:hAnsi="Times New Roman" w:cs="Times New Roman"/>
        </w:rPr>
        <w:t xml:space="preserve"> </w:t>
      </w:r>
      <w:proofErr w:type="spellStart"/>
      <w:r w:rsidRPr="009B6E94">
        <w:rPr>
          <w:rFonts w:ascii="Times New Roman" w:hAnsi="Times New Roman" w:cs="Times New Roman"/>
        </w:rPr>
        <w:t>American</w:t>
      </w:r>
      <w:proofErr w:type="spellEnd"/>
      <w:r w:rsidRPr="009B6E94">
        <w:rPr>
          <w:rFonts w:ascii="Times New Roman" w:hAnsi="Times New Roman" w:cs="Times New Roman"/>
        </w:rPr>
        <w:t xml:space="preserve"> Civil </w:t>
      </w:r>
      <w:proofErr w:type="spellStart"/>
      <w:r w:rsidRPr="009B6E94">
        <w:rPr>
          <w:rFonts w:ascii="Times New Roman" w:hAnsi="Times New Roman" w:cs="Times New Roman"/>
        </w:rPr>
        <w:t>Liberties</w:t>
      </w:r>
      <w:proofErr w:type="spellEnd"/>
      <w:r w:rsidRPr="009B6E94">
        <w:rPr>
          <w:rFonts w:ascii="Times New Roman" w:hAnsi="Times New Roman" w:cs="Times New Roman"/>
        </w:rPr>
        <w:t xml:space="preserve"> Union</w:t>
      </w:r>
    </w:p>
    <w:p w14:paraId="3329B753"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AIC</w:t>
      </w:r>
      <w:r w:rsidRPr="009B6E94">
        <w:rPr>
          <w:rFonts w:ascii="Times New Roman" w:hAnsi="Times New Roman" w:cs="Times New Roman"/>
        </w:rPr>
        <w:t xml:space="preserve"> </w:t>
      </w:r>
      <w:proofErr w:type="spellStart"/>
      <w:r w:rsidRPr="009B6E94">
        <w:rPr>
          <w:rFonts w:ascii="Times New Roman" w:hAnsi="Times New Roman" w:cs="Times New Roman"/>
        </w:rPr>
        <w:t>American</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Immigration</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Council</w:t>
      </w:r>
      <w:proofErr w:type="spellEnd"/>
    </w:p>
    <w:p w14:paraId="626AB9FA"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AOR</w:t>
      </w:r>
      <w:r w:rsidRPr="009B6E94">
        <w:rPr>
          <w:rFonts w:ascii="Times New Roman" w:hAnsi="Times New Roman" w:cs="Times New Roman"/>
        </w:rPr>
        <w:t xml:space="preserve"> Affidavit </w:t>
      </w:r>
      <w:proofErr w:type="spellStart"/>
      <w:r w:rsidRPr="009B6E94">
        <w:rPr>
          <w:rFonts w:ascii="Times New Roman" w:hAnsi="Times New Roman" w:cs="Times New Roman"/>
        </w:rPr>
        <w:t>of</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Relationship</w:t>
      </w:r>
      <w:proofErr w:type="spellEnd"/>
    </w:p>
    <w:p w14:paraId="336D88F5" w14:textId="77777777" w:rsidR="009820A7" w:rsidRPr="009B6E94" w:rsidRDefault="009820A7" w:rsidP="005F5E17">
      <w:pPr>
        <w:spacing w:line="360" w:lineRule="auto"/>
        <w:jc w:val="both"/>
        <w:rPr>
          <w:rFonts w:ascii="Times New Roman" w:eastAsia="Times New Roman" w:hAnsi="Times New Roman" w:cs="Times New Roman"/>
        </w:rPr>
      </w:pPr>
      <w:r w:rsidRPr="005F5E17">
        <w:rPr>
          <w:rFonts w:ascii="Times New Roman" w:hAnsi="Times New Roman" w:cs="Times New Roman"/>
          <w:b/>
          <w:bCs/>
        </w:rPr>
        <w:t>CAM</w:t>
      </w:r>
      <w:r w:rsidRPr="009B6E94">
        <w:rPr>
          <w:rFonts w:ascii="Times New Roman" w:hAnsi="Times New Roman" w:cs="Times New Roman"/>
        </w:rPr>
        <w:t xml:space="preserve"> </w:t>
      </w:r>
      <w:proofErr w:type="spellStart"/>
      <w:r w:rsidRPr="009B6E94">
        <w:rPr>
          <w:rFonts w:ascii="Times New Roman" w:eastAsia="Times New Roman" w:hAnsi="Times New Roman" w:cs="Times New Roman"/>
        </w:rPr>
        <w:t>Central</w:t>
      </w:r>
      <w:proofErr w:type="spellEnd"/>
      <w:r w:rsidRPr="009B6E94">
        <w:rPr>
          <w:rFonts w:ascii="Times New Roman" w:eastAsia="Times New Roman" w:hAnsi="Times New Roman" w:cs="Times New Roman"/>
        </w:rPr>
        <w:t xml:space="preserve"> </w:t>
      </w:r>
      <w:proofErr w:type="spellStart"/>
      <w:r w:rsidRPr="009B6E94">
        <w:rPr>
          <w:rFonts w:ascii="Times New Roman" w:eastAsia="Times New Roman" w:hAnsi="Times New Roman" w:cs="Times New Roman"/>
        </w:rPr>
        <w:t>American</w:t>
      </w:r>
      <w:proofErr w:type="spellEnd"/>
      <w:r w:rsidRPr="009B6E94">
        <w:rPr>
          <w:rFonts w:ascii="Times New Roman" w:eastAsia="Times New Roman" w:hAnsi="Times New Roman" w:cs="Times New Roman"/>
        </w:rPr>
        <w:t xml:space="preserve"> </w:t>
      </w:r>
      <w:proofErr w:type="spellStart"/>
      <w:r w:rsidRPr="009B6E94">
        <w:rPr>
          <w:rFonts w:ascii="Times New Roman" w:eastAsia="Times New Roman" w:hAnsi="Times New Roman" w:cs="Times New Roman"/>
        </w:rPr>
        <w:t>Minors</w:t>
      </w:r>
      <w:proofErr w:type="spellEnd"/>
    </w:p>
    <w:p w14:paraId="0C2BF061" w14:textId="77777777" w:rsidR="009820A7" w:rsidRPr="009B6E94" w:rsidRDefault="009820A7" w:rsidP="005F5E17">
      <w:pPr>
        <w:spacing w:line="360" w:lineRule="auto"/>
        <w:jc w:val="both"/>
        <w:rPr>
          <w:rFonts w:ascii="Times New Roman" w:hAnsi="Times New Roman" w:cs="Times New Roman"/>
          <w:bCs/>
        </w:rPr>
      </w:pPr>
      <w:r w:rsidRPr="005F5E17">
        <w:rPr>
          <w:rFonts w:ascii="Times New Roman" w:hAnsi="Times New Roman" w:cs="Times New Roman"/>
          <w:b/>
        </w:rPr>
        <w:t>CBP</w:t>
      </w:r>
      <w:r w:rsidRPr="009B6E94">
        <w:rPr>
          <w:rFonts w:ascii="Times New Roman" w:hAnsi="Times New Roman" w:cs="Times New Roman"/>
          <w:bCs/>
        </w:rPr>
        <w:t xml:space="preserve"> </w:t>
      </w:r>
      <w:proofErr w:type="spellStart"/>
      <w:r w:rsidRPr="009B6E94">
        <w:rPr>
          <w:rFonts w:ascii="Times New Roman" w:hAnsi="Times New Roman" w:cs="Times New Roman"/>
          <w:bCs/>
        </w:rPr>
        <w:t>Customs</w:t>
      </w:r>
      <w:proofErr w:type="spellEnd"/>
      <w:r w:rsidRPr="009B6E94">
        <w:rPr>
          <w:rFonts w:ascii="Times New Roman" w:hAnsi="Times New Roman" w:cs="Times New Roman"/>
          <w:bCs/>
        </w:rPr>
        <w:t xml:space="preserve"> and </w:t>
      </w:r>
      <w:proofErr w:type="spellStart"/>
      <w:r w:rsidRPr="009B6E94">
        <w:rPr>
          <w:rFonts w:ascii="Times New Roman" w:hAnsi="Times New Roman" w:cs="Times New Roman"/>
          <w:bCs/>
        </w:rPr>
        <w:t>Border</w:t>
      </w:r>
      <w:proofErr w:type="spellEnd"/>
      <w:r w:rsidRPr="009B6E94">
        <w:rPr>
          <w:rFonts w:ascii="Times New Roman" w:hAnsi="Times New Roman" w:cs="Times New Roman"/>
          <w:bCs/>
        </w:rPr>
        <w:t xml:space="preserve"> </w:t>
      </w:r>
      <w:proofErr w:type="spellStart"/>
      <w:r w:rsidRPr="009B6E94">
        <w:rPr>
          <w:rFonts w:ascii="Times New Roman" w:hAnsi="Times New Roman" w:cs="Times New Roman"/>
          <w:bCs/>
        </w:rPr>
        <w:t>protection</w:t>
      </w:r>
      <w:proofErr w:type="spellEnd"/>
      <w:r w:rsidRPr="009B6E94">
        <w:rPr>
          <w:rFonts w:ascii="Times New Roman" w:hAnsi="Times New Roman" w:cs="Times New Roman"/>
          <w:bCs/>
        </w:rPr>
        <w:t xml:space="preserve"> </w:t>
      </w:r>
    </w:p>
    <w:p w14:paraId="0CB176C2"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CFR</w:t>
      </w:r>
      <w:r w:rsidRPr="009B6E94">
        <w:rPr>
          <w:rFonts w:ascii="Times New Roman" w:hAnsi="Times New Roman" w:cs="Times New Roman"/>
        </w:rPr>
        <w:t xml:space="preserve"> </w:t>
      </w:r>
      <w:proofErr w:type="spellStart"/>
      <w:r w:rsidRPr="009B6E94">
        <w:rPr>
          <w:rFonts w:ascii="Times New Roman" w:hAnsi="Times New Roman" w:cs="Times New Roman"/>
        </w:rPr>
        <w:t>Council</w:t>
      </w:r>
      <w:proofErr w:type="spellEnd"/>
      <w:r w:rsidRPr="009B6E94">
        <w:rPr>
          <w:rFonts w:ascii="Times New Roman" w:hAnsi="Times New Roman" w:cs="Times New Roman"/>
        </w:rPr>
        <w:t xml:space="preserve"> on </w:t>
      </w:r>
      <w:proofErr w:type="spellStart"/>
      <w:r w:rsidRPr="009B6E94">
        <w:rPr>
          <w:rFonts w:ascii="Times New Roman" w:hAnsi="Times New Roman" w:cs="Times New Roman"/>
        </w:rPr>
        <w:t>Foreign</w:t>
      </w:r>
      <w:proofErr w:type="spellEnd"/>
      <w:r w:rsidRPr="009B6E94">
        <w:rPr>
          <w:rFonts w:ascii="Times New Roman" w:hAnsi="Times New Roman" w:cs="Times New Roman"/>
        </w:rPr>
        <w:t xml:space="preserve"> Relations </w:t>
      </w:r>
    </w:p>
    <w:p w14:paraId="0F25A8D3"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CGRS</w:t>
      </w:r>
      <w:r w:rsidRPr="009B6E94">
        <w:rPr>
          <w:rFonts w:ascii="Times New Roman" w:hAnsi="Times New Roman" w:cs="Times New Roman"/>
        </w:rPr>
        <w:t xml:space="preserve"> Center </w:t>
      </w:r>
      <w:proofErr w:type="spellStart"/>
      <w:r w:rsidRPr="009B6E94">
        <w:rPr>
          <w:rFonts w:ascii="Times New Roman" w:hAnsi="Times New Roman" w:cs="Times New Roman"/>
        </w:rPr>
        <w:t>for</w:t>
      </w:r>
      <w:proofErr w:type="spellEnd"/>
      <w:r w:rsidRPr="009B6E94">
        <w:rPr>
          <w:rFonts w:ascii="Times New Roman" w:hAnsi="Times New Roman" w:cs="Times New Roman"/>
        </w:rPr>
        <w:t xml:space="preserve"> Gender &amp; </w:t>
      </w:r>
      <w:proofErr w:type="spellStart"/>
      <w:r w:rsidRPr="009B6E94">
        <w:rPr>
          <w:rFonts w:ascii="Times New Roman" w:hAnsi="Times New Roman" w:cs="Times New Roman"/>
        </w:rPr>
        <w:t>Refugee</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Studies</w:t>
      </w:r>
      <w:proofErr w:type="spellEnd"/>
      <w:r w:rsidRPr="009B6E94">
        <w:rPr>
          <w:rFonts w:ascii="Times New Roman" w:hAnsi="Times New Roman" w:cs="Times New Roman"/>
        </w:rPr>
        <w:t xml:space="preserve"> </w:t>
      </w:r>
    </w:p>
    <w:p w14:paraId="32CA70E8"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CMS</w:t>
      </w:r>
      <w:r w:rsidRPr="009B6E94">
        <w:rPr>
          <w:rFonts w:ascii="Times New Roman" w:hAnsi="Times New Roman" w:cs="Times New Roman"/>
        </w:rPr>
        <w:t xml:space="preserve"> Center </w:t>
      </w:r>
      <w:proofErr w:type="spellStart"/>
      <w:r w:rsidRPr="009B6E94">
        <w:rPr>
          <w:rFonts w:ascii="Times New Roman" w:hAnsi="Times New Roman" w:cs="Times New Roman"/>
        </w:rPr>
        <w:t>for</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Migration</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Studies</w:t>
      </w:r>
      <w:proofErr w:type="spellEnd"/>
    </w:p>
    <w:p w14:paraId="1B5A4E59"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DACA</w:t>
      </w:r>
      <w:r w:rsidRPr="009B6E94">
        <w:rPr>
          <w:rFonts w:ascii="Times New Roman" w:hAnsi="Times New Roman" w:cs="Times New Roman"/>
        </w:rPr>
        <w:t xml:space="preserve"> </w:t>
      </w:r>
      <w:proofErr w:type="spellStart"/>
      <w:r w:rsidRPr="009B6E94">
        <w:rPr>
          <w:rFonts w:ascii="Times New Roman" w:hAnsi="Times New Roman" w:cs="Times New Roman"/>
        </w:rPr>
        <w:t>Deferred</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Action</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for</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Childhood</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Arrivals</w:t>
      </w:r>
      <w:proofErr w:type="spellEnd"/>
      <w:r w:rsidRPr="009B6E94">
        <w:rPr>
          <w:rFonts w:ascii="Times New Roman" w:hAnsi="Times New Roman" w:cs="Times New Roman"/>
        </w:rPr>
        <w:t xml:space="preserve"> </w:t>
      </w:r>
    </w:p>
    <w:p w14:paraId="727C6C8B"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DAPA</w:t>
      </w:r>
      <w:r w:rsidRPr="009B6E94">
        <w:rPr>
          <w:rFonts w:ascii="Times New Roman" w:hAnsi="Times New Roman" w:cs="Times New Roman"/>
        </w:rPr>
        <w:t xml:space="preserve"> </w:t>
      </w:r>
      <w:proofErr w:type="spellStart"/>
      <w:r w:rsidRPr="009B6E94">
        <w:rPr>
          <w:rFonts w:ascii="Times New Roman" w:hAnsi="Times New Roman" w:cs="Times New Roman"/>
        </w:rPr>
        <w:t>Deferred</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Action</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for</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Parents</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of</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Americans</w:t>
      </w:r>
      <w:proofErr w:type="spellEnd"/>
      <w:r w:rsidRPr="009B6E94">
        <w:rPr>
          <w:rFonts w:ascii="Times New Roman" w:hAnsi="Times New Roman" w:cs="Times New Roman"/>
        </w:rPr>
        <w:t xml:space="preserve"> and </w:t>
      </w:r>
      <w:proofErr w:type="spellStart"/>
      <w:r w:rsidRPr="009B6E94">
        <w:rPr>
          <w:rFonts w:ascii="Times New Roman" w:hAnsi="Times New Roman" w:cs="Times New Roman"/>
        </w:rPr>
        <w:t>Lawful</w:t>
      </w:r>
      <w:proofErr w:type="spellEnd"/>
      <w:r w:rsidRPr="009B6E94">
        <w:rPr>
          <w:rFonts w:ascii="Times New Roman" w:hAnsi="Times New Roman" w:cs="Times New Roman"/>
        </w:rPr>
        <w:t xml:space="preserve"> Permanent </w:t>
      </w:r>
      <w:proofErr w:type="spellStart"/>
      <w:r w:rsidRPr="009B6E94">
        <w:rPr>
          <w:rFonts w:ascii="Times New Roman" w:hAnsi="Times New Roman" w:cs="Times New Roman"/>
        </w:rPr>
        <w:t>Residents</w:t>
      </w:r>
      <w:proofErr w:type="spellEnd"/>
      <w:r w:rsidRPr="009B6E94">
        <w:rPr>
          <w:rFonts w:ascii="Times New Roman" w:hAnsi="Times New Roman" w:cs="Times New Roman"/>
        </w:rPr>
        <w:t xml:space="preserve"> </w:t>
      </w:r>
    </w:p>
    <w:p w14:paraId="2A5D03E3"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DHS</w:t>
      </w:r>
      <w:r w:rsidRPr="009B6E94">
        <w:rPr>
          <w:rFonts w:ascii="Times New Roman" w:hAnsi="Times New Roman" w:cs="Times New Roman"/>
        </w:rPr>
        <w:t xml:space="preserve"> U.S. Department </w:t>
      </w:r>
      <w:proofErr w:type="spellStart"/>
      <w:r w:rsidRPr="009B6E94">
        <w:rPr>
          <w:rFonts w:ascii="Times New Roman" w:hAnsi="Times New Roman" w:cs="Times New Roman"/>
        </w:rPr>
        <w:t>of</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Homeland</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Security</w:t>
      </w:r>
      <w:proofErr w:type="spellEnd"/>
      <w:r w:rsidRPr="009B6E94">
        <w:rPr>
          <w:rFonts w:ascii="Times New Roman" w:hAnsi="Times New Roman" w:cs="Times New Roman"/>
        </w:rPr>
        <w:t>, Ministerstvo vnitřní bezpečnosti</w:t>
      </w:r>
    </w:p>
    <w:p w14:paraId="4D6AEAD0" w14:textId="77777777" w:rsidR="009820A7" w:rsidRPr="009B6E94" w:rsidRDefault="009820A7" w:rsidP="005F5E17">
      <w:pPr>
        <w:spacing w:line="360" w:lineRule="auto"/>
        <w:jc w:val="both"/>
        <w:rPr>
          <w:rFonts w:ascii="Times New Roman" w:hAnsi="Times New Roman" w:cs="Times New Roman"/>
          <w:bCs/>
        </w:rPr>
      </w:pPr>
      <w:r w:rsidRPr="005F5E17">
        <w:rPr>
          <w:rFonts w:ascii="Times New Roman" w:hAnsi="Times New Roman" w:cs="Times New Roman"/>
          <w:b/>
          <w:bCs/>
        </w:rPr>
        <w:t>DOJ</w:t>
      </w:r>
      <w:r w:rsidRPr="009B6E94">
        <w:rPr>
          <w:rFonts w:ascii="Times New Roman" w:hAnsi="Times New Roman" w:cs="Times New Roman"/>
        </w:rPr>
        <w:t xml:space="preserve"> United </w:t>
      </w:r>
      <w:proofErr w:type="spellStart"/>
      <w:r w:rsidRPr="009B6E94">
        <w:rPr>
          <w:rFonts w:ascii="Times New Roman" w:hAnsi="Times New Roman" w:cs="Times New Roman"/>
        </w:rPr>
        <w:t>States</w:t>
      </w:r>
      <w:proofErr w:type="spellEnd"/>
      <w:r w:rsidRPr="009B6E94">
        <w:rPr>
          <w:rFonts w:ascii="Times New Roman" w:hAnsi="Times New Roman" w:cs="Times New Roman"/>
        </w:rPr>
        <w:t xml:space="preserve"> Department </w:t>
      </w:r>
      <w:proofErr w:type="spellStart"/>
      <w:r w:rsidRPr="009B6E94">
        <w:rPr>
          <w:rFonts w:ascii="Times New Roman" w:hAnsi="Times New Roman" w:cs="Times New Roman"/>
        </w:rPr>
        <w:t>of</w:t>
      </w:r>
      <w:proofErr w:type="spellEnd"/>
      <w:r w:rsidRPr="009B6E94">
        <w:rPr>
          <w:rFonts w:ascii="Times New Roman" w:hAnsi="Times New Roman" w:cs="Times New Roman"/>
        </w:rPr>
        <w:t xml:space="preserve"> Justice Office </w:t>
      </w:r>
      <w:proofErr w:type="spellStart"/>
      <w:r w:rsidRPr="009B6E94">
        <w:rPr>
          <w:rFonts w:ascii="Times New Roman" w:hAnsi="Times New Roman" w:cs="Times New Roman"/>
        </w:rPr>
        <w:t>of</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the</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Attorney</w:t>
      </w:r>
      <w:proofErr w:type="spellEnd"/>
      <w:r w:rsidRPr="009B6E94">
        <w:rPr>
          <w:rFonts w:ascii="Times New Roman" w:hAnsi="Times New Roman" w:cs="Times New Roman"/>
        </w:rPr>
        <w:t xml:space="preserve"> General </w:t>
      </w:r>
    </w:p>
    <w:p w14:paraId="19BF151E"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DOS</w:t>
      </w:r>
      <w:r w:rsidRPr="009B6E94">
        <w:rPr>
          <w:rFonts w:ascii="Times New Roman" w:hAnsi="Times New Roman" w:cs="Times New Roman"/>
        </w:rPr>
        <w:t xml:space="preserve"> </w:t>
      </w:r>
      <w:proofErr w:type="spellStart"/>
      <w:r w:rsidRPr="009B6E94">
        <w:rPr>
          <w:rFonts w:ascii="Times New Roman" w:hAnsi="Times New Roman" w:cs="Times New Roman"/>
        </w:rPr>
        <w:t>The</w:t>
      </w:r>
      <w:proofErr w:type="spellEnd"/>
      <w:r w:rsidRPr="009B6E94">
        <w:rPr>
          <w:rFonts w:ascii="Times New Roman" w:hAnsi="Times New Roman" w:cs="Times New Roman"/>
        </w:rPr>
        <w:t xml:space="preserve"> United </w:t>
      </w:r>
      <w:proofErr w:type="spellStart"/>
      <w:r w:rsidRPr="009B6E94">
        <w:rPr>
          <w:rFonts w:ascii="Times New Roman" w:hAnsi="Times New Roman" w:cs="Times New Roman"/>
        </w:rPr>
        <w:t>States</w:t>
      </w:r>
      <w:proofErr w:type="spellEnd"/>
      <w:r w:rsidRPr="009B6E94">
        <w:rPr>
          <w:rFonts w:ascii="Times New Roman" w:hAnsi="Times New Roman" w:cs="Times New Roman"/>
        </w:rPr>
        <w:t xml:space="preserve"> Department </w:t>
      </w:r>
      <w:proofErr w:type="spellStart"/>
      <w:r w:rsidRPr="009B6E94">
        <w:rPr>
          <w:rFonts w:ascii="Times New Roman" w:hAnsi="Times New Roman" w:cs="Times New Roman"/>
        </w:rPr>
        <w:t>of</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State</w:t>
      </w:r>
      <w:proofErr w:type="spellEnd"/>
      <w:r w:rsidRPr="009B6E94">
        <w:rPr>
          <w:rFonts w:ascii="Times New Roman" w:hAnsi="Times New Roman" w:cs="Times New Roman"/>
        </w:rPr>
        <w:t xml:space="preserve"> </w:t>
      </w:r>
    </w:p>
    <w:p w14:paraId="5299D46C"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GAO</w:t>
      </w:r>
      <w:r w:rsidRPr="009B6E94">
        <w:rPr>
          <w:rFonts w:ascii="Times New Roman" w:hAnsi="Times New Roman" w:cs="Times New Roman"/>
        </w:rPr>
        <w:t xml:space="preserve"> United </w:t>
      </w:r>
      <w:proofErr w:type="spellStart"/>
      <w:r w:rsidRPr="009B6E94">
        <w:rPr>
          <w:rFonts w:ascii="Times New Roman" w:hAnsi="Times New Roman" w:cs="Times New Roman"/>
        </w:rPr>
        <w:t>States</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Government</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Accountability</w:t>
      </w:r>
      <w:proofErr w:type="spellEnd"/>
      <w:r w:rsidRPr="009B6E94">
        <w:rPr>
          <w:rFonts w:ascii="Times New Roman" w:hAnsi="Times New Roman" w:cs="Times New Roman"/>
        </w:rPr>
        <w:t xml:space="preserve"> Office </w:t>
      </w:r>
    </w:p>
    <w:p w14:paraId="727719BC" w14:textId="77777777" w:rsidR="009820A7" w:rsidRPr="009B6E94" w:rsidRDefault="009820A7" w:rsidP="005F5E17">
      <w:pPr>
        <w:spacing w:line="360" w:lineRule="auto"/>
        <w:jc w:val="both"/>
        <w:rPr>
          <w:rFonts w:ascii="Times New Roman" w:eastAsia="Times New Roman" w:hAnsi="Times New Roman" w:cs="Times New Roman"/>
          <w:b/>
          <w:bCs/>
        </w:rPr>
      </w:pPr>
      <w:r w:rsidRPr="005F5E17">
        <w:rPr>
          <w:rFonts w:ascii="Times New Roman" w:hAnsi="Times New Roman" w:cs="Times New Roman"/>
          <w:b/>
          <w:bCs/>
        </w:rPr>
        <w:t>HARP</w:t>
      </w:r>
      <w:r w:rsidRPr="009B6E94">
        <w:rPr>
          <w:rFonts w:ascii="Times New Roman" w:hAnsi="Times New Roman" w:cs="Times New Roman"/>
        </w:rPr>
        <w:t xml:space="preserve"> </w:t>
      </w:r>
      <w:proofErr w:type="spellStart"/>
      <w:r w:rsidRPr="009B6E94">
        <w:rPr>
          <w:rFonts w:ascii="Times New Roman" w:hAnsi="Times New Roman" w:cs="Times New Roman"/>
        </w:rPr>
        <w:t>Humanitarian</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Asylum</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Review</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Process</w:t>
      </w:r>
      <w:proofErr w:type="spellEnd"/>
      <w:r w:rsidRPr="009B6E94">
        <w:rPr>
          <w:rFonts w:ascii="Times New Roman" w:hAnsi="Times New Roman" w:cs="Times New Roman"/>
        </w:rPr>
        <w:t xml:space="preserve"> </w:t>
      </w:r>
    </w:p>
    <w:p w14:paraId="5E232DB7"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HR</w:t>
      </w:r>
      <w:r w:rsidRPr="009B6E94">
        <w:rPr>
          <w:rFonts w:ascii="Times New Roman" w:hAnsi="Times New Roman" w:cs="Times New Roman"/>
        </w:rPr>
        <w:t xml:space="preserve"> United </w:t>
      </w:r>
      <w:proofErr w:type="spellStart"/>
      <w:r w:rsidRPr="009B6E94">
        <w:rPr>
          <w:rFonts w:ascii="Times New Roman" w:hAnsi="Times New Roman" w:cs="Times New Roman"/>
        </w:rPr>
        <w:t>States</w:t>
      </w:r>
      <w:proofErr w:type="spellEnd"/>
      <w:r w:rsidRPr="009B6E94">
        <w:rPr>
          <w:rFonts w:ascii="Times New Roman" w:hAnsi="Times New Roman" w:cs="Times New Roman"/>
        </w:rPr>
        <w:t xml:space="preserve"> House </w:t>
      </w:r>
      <w:proofErr w:type="spellStart"/>
      <w:r w:rsidRPr="009B6E94">
        <w:rPr>
          <w:rFonts w:ascii="Times New Roman" w:hAnsi="Times New Roman" w:cs="Times New Roman"/>
        </w:rPr>
        <w:t>of</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Representatives</w:t>
      </w:r>
      <w:proofErr w:type="spellEnd"/>
    </w:p>
    <w:p w14:paraId="069DBF65"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eastAsia="Times New Roman" w:hAnsi="Times New Roman" w:cs="Times New Roman"/>
          <w:b/>
          <w:bCs/>
        </w:rPr>
        <w:t>IBSI</w:t>
      </w:r>
      <w:r w:rsidRPr="009B6E94">
        <w:rPr>
          <w:rFonts w:ascii="Times New Roman" w:eastAsia="Times New Roman" w:hAnsi="Times New Roman" w:cs="Times New Roman"/>
        </w:rPr>
        <w:t xml:space="preserve"> </w:t>
      </w:r>
      <w:proofErr w:type="spellStart"/>
      <w:r w:rsidRPr="009B6E94">
        <w:rPr>
          <w:rFonts w:ascii="Times New Roman" w:eastAsia="Times New Roman" w:hAnsi="Times New Roman" w:cs="Times New Roman"/>
        </w:rPr>
        <w:t>the</w:t>
      </w:r>
      <w:proofErr w:type="spellEnd"/>
      <w:r w:rsidRPr="009B6E94">
        <w:rPr>
          <w:rFonts w:ascii="Times New Roman" w:eastAsia="Times New Roman" w:hAnsi="Times New Roman" w:cs="Times New Roman"/>
        </w:rPr>
        <w:t xml:space="preserve"> </w:t>
      </w:r>
      <w:proofErr w:type="spellStart"/>
      <w:r w:rsidRPr="009B6E94">
        <w:rPr>
          <w:rFonts w:ascii="Times New Roman" w:eastAsia="Times New Roman" w:hAnsi="Times New Roman" w:cs="Times New Roman"/>
        </w:rPr>
        <w:t>Interagency</w:t>
      </w:r>
      <w:proofErr w:type="spellEnd"/>
      <w:r w:rsidRPr="009B6E94">
        <w:rPr>
          <w:rFonts w:ascii="Times New Roman" w:eastAsia="Times New Roman" w:hAnsi="Times New Roman" w:cs="Times New Roman"/>
        </w:rPr>
        <w:t xml:space="preserve"> </w:t>
      </w:r>
      <w:proofErr w:type="spellStart"/>
      <w:r w:rsidRPr="009B6E94">
        <w:rPr>
          <w:rFonts w:ascii="Times New Roman" w:eastAsia="Times New Roman" w:hAnsi="Times New Roman" w:cs="Times New Roman"/>
        </w:rPr>
        <w:t>Border</w:t>
      </w:r>
      <w:proofErr w:type="spellEnd"/>
      <w:r w:rsidRPr="009B6E94">
        <w:rPr>
          <w:rFonts w:ascii="Times New Roman" w:eastAsia="Times New Roman" w:hAnsi="Times New Roman" w:cs="Times New Roman"/>
        </w:rPr>
        <w:t xml:space="preserve"> </w:t>
      </w:r>
      <w:proofErr w:type="spellStart"/>
      <w:r w:rsidRPr="009B6E94">
        <w:rPr>
          <w:rFonts w:ascii="Times New Roman" w:eastAsia="Times New Roman" w:hAnsi="Times New Roman" w:cs="Times New Roman"/>
        </w:rPr>
        <w:t>Inspection</w:t>
      </w:r>
      <w:proofErr w:type="spellEnd"/>
      <w:r w:rsidRPr="009B6E94">
        <w:rPr>
          <w:rFonts w:ascii="Times New Roman" w:eastAsia="Times New Roman" w:hAnsi="Times New Roman" w:cs="Times New Roman"/>
        </w:rPr>
        <w:t xml:space="preserve"> </w:t>
      </w:r>
      <w:proofErr w:type="spellStart"/>
      <w:r w:rsidRPr="009B6E94">
        <w:rPr>
          <w:rFonts w:ascii="Times New Roman" w:eastAsia="Times New Roman" w:hAnsi="Times New Roman" w:cs="Times New Roman"/>
        </w:rPr>
        <w:t>System</w:t>
      </w:r>
      <w:proofErr w:type="spellEnd"/>
    </w:p>
    <w:p w14:paraId="6CC4271B"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ICE</w:t>
      </w:r>
      <w:r w:rsidRPr="009B6E94">
        <w:rPr>
          <w:rFonts w:ascii="Times New Roman" w:hAnsi="Times New Roman" w:cs="Times New Roman"/>
        </w:rPr>
        <w:t xml:space="preserve"> </w:t>
      </w:r>
      <w:proofErr w:type="spellStart"/>
      <w:r w:rsidRPr="009B6E94">
        <w:rPr>
          <w:rFonts w:ascii="Times New Roman" w:hAnsi="Times New Roman" w:cs="Times New Roman"/>
        </w:rPr>
        <w:t>Immigration</w:t>
      </w:r>
      <w:proofErr w:type="spellEnd"/>
      <w:r w:rsidRPr="009B6E94">
        <w:rPr>
          <w:rFonts w:ascii="Times New Roman" w:hAnsi="Times New Roman" w:cs="Times New Roman"/>
        </w:rPr>
        <w:t xml:space="preserve"> and </w:t>
      </w:r>
      <w:proofErr w:type="spellStart"/>
      <w:r w:rsidRPr="009B6E94">
        <w:rPr>
          <w:rFonts w:ascii="Times New Roman" w:hAnsi="Times New Roman" w:cs="Times New Roman"/>
        </w:rPr>
        <w:t>Customs</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Enforcement</w:t>
      </w:r>
      <w:proofErr w:type="spellEnd"/>
    </w:p>
    <w:p w14:paraId="3C1D3776" w14:textId="77777777" w:rsidR="009820A7" w:rsidRPr="009B6E94" w:rsidRDefault="009820A7" w:rsidP="005F5E17">
      <w:pPr>
        <w:spacing w:line="360" w:lineRule="auto"/>
        <w:jc w:val="both"/>
        <w:rPr>
          <w:rFonts w:ascii="Times New Roman" w:hAnsi="Times New Roman" w:cs="Times New Roman"/>
          <w:bCs/>
        </w:rPr>
      </w:pPr>
      <w:r w:rsidRPr="005F5E17">
        <w:rPr>
          <w:rFonts w:ascii="Times New Roman" w:hAnsi="Times New Roman" w:cs="Times New Roman"/>
          <w:b/>
        </w:rPr>
        <w:t>INA</w:t>
      </w:r>
      <w:r w:rsidRPr="009B6E94">
        <w:rPr>
          <w:rFonts w:ascii="Times New Roman" w:hAnsi="Times New Roman" w:cs="Times New Roman"/>
          <w:bCs/>
        </w:rPr>
        <w:t xml:space="preserve"> </w:t>
      </w:r>
      <w:proofErr w:type="spellStart"/>
      <w:r w:rsidRPr="009B6E94">
        <w:rPr>
          <w:rFonts w:ascii="Times New Roman" w:hAnsi="Times New Roman" w:cs="Times New Roman"/>
          <w:bCs/>
        </w:rPr>
        <w:t>Immigration</w:t>
      </w:r>
      <w:proofErr w:type="spellEnd"/>
      <w:r w:rsidRPr="009B6E94">
        <w:rPr>
          <w:rFonts w:ascii="Times New Roman" w:hAnsi="Times New Roman" w:cs="Times New Roman"/>
          <w:bCs/>
        </w:rPr>
        <w:t xml:space="preserve"> and </w:t>
      </w:r>
      <w:proofErr w:type="spellStart"/>
      <w:r w:rsidRPr="009B6E94">
        <w:rPr>
          <w:rFonts w:ascii="Times New Roman" w:hAnsi="Times New Roman" w:cs="Times New Roman"/>
          <w:bCs/>
        </w:rPr>
        <w:t>Nationality</w:t>
      </w:r>
      <w:proofErr w:type="spellEnd"/>
      <w:r w:rsidRPr="009B6E94">
        <w:rPr>
          <w:rFonts w:ascii="Times New Roman" w:hAnsi="Times New Roman" w:cs="Times New Roman"/>
          <w:bCs/>
        </w:rPr>
        <w:t xml:space="preserve"> </w:t>
      </w:r>
      <w:proofErr w:type="spellStart"/>
      <w:r w:rsidRPr="009B6E94">
        <w:rPr>
          <w:rFonts w:ascii="Times New Roman" w:hAnsi="Times New Roman" w:cs="Times New Roman"/>
          <w:bCs/>
        </w:rPr>
        <w:t>Act</w:t>
      </w:r>
      <w:proofErr w:type="spellEnd"/>
    </w:p>
    <w:p w14:paraId="47E57F0F"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IRAP</w:t>
      </w:r>
      <w:r w:rsidRPr="009B6E94">
        <w:rPr>
          <w:rFonts w:ascii="Times New Roman" w:hAnsi="Times New Roman" w:cs="Times New Roman"/>
        </w:rPr>
        <w:t xml:space="preserve"> International </w:t>
      </w:r>
      <w:proofErr w:type="spellStart"/>
      <w:r w:rsidRPr="009B6E94">
        <w:rPr>
          <w:rFonts w:ascii="Times New Roman" w:hAnsi="Times New Roman" w:cs="Times New Roman"/>
        </w:rPr>
        <w:t>Refugee</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Assistance</w:t>
      </w:r>
      <w:proofErr w:type="spellEnd"/>
      <w:r w:rsidRPr="009B6E94">
        <w:rPr>
          <w:rFonts w:ascii="Times New Roman" w:hAnsi="Times New Roman" w:cs="Times New Roman"/>
        </w:rPr>
        <w:t xml:space="preserve"> Project </w:t>
      </w:r>
    </w:p>
    <w:p w14:paraId="4A485072" w14:textId="77777777" w:rsidR="009820A7" w:rsidRPr="009B6E94" w:rsidRDefault="009820A7" w:rsidP="005F5E17">
      <w:pPr>
        <w:spacing w:line="360" w:lineRule="auto"/>
        <w:jc w:val="both"/>
        <w:rPr>
          <w:rFonts w:ascii="Times New Roman" w:hAnsi="Times New Roman" w:cs="Times New Roman"/>
          <w:bCs/>
        </w:rPr>
      </w:pPr>
      <w:r w:rsidRPr="005F5E17">
        <w:rPr>
          <w:rFonts w:ascii="Times New Roman" w:hAnsi="Times New Roman" w:cs="Times New Roman"/>
          <w:b/>
          <w:bCs/>
        </w:rPr>
        <w:t>LPR</w:t>
      </w:r>
      <w:r w:rsidRPr="009B6E94">
        <w:rPr>
          <w:rFonts w:ascii="Times New Roman" w:hAnsi="Times New Roman" w:cs="Times New Roman"/>
        </w:rPr>
        <w:t xml:space="preserve"> </w:t>
      </w:r>
      <w:proofErr w:type="spellStart"/>
      <w:r w:rsidRPr="009B6E94">
        <w:rPr>
          <w:rFonts w:ascii="Times New Roman" w:hAnsi="Times New Roman" w:cs="Times New Roman"/>
          <w:bCs/>
        </w:rPr>
        <w:t>lawful</w:t>
      </w:r>
      <w:proofErr w:type="spellEnd"/>
      <w:r w:rsidRPr="009B6E94">
        <w:rPr>
          <w:rFonts w:ascii="Times New Roman" w:hAnsi="Times New Roman" w:cs="Times New Roman"/>
          <w:bCs/>
        </w:rPr>
        <w:t xml:space="preserve"> permanent </w:t>
      </w:r>
      <w:proofErr w:type="spellStart"/>
      <w:r w:rsidRPr="009B6E94">
        <w:rPr>
          <w:rFonts w:ascii="Times New Roman" w:hAnsi="Times New Roman" w:cs="Times New Roman"/>
          <w:bCs/>
        </w:rPr>
        <w:t>residents</w:t>
      </w:r>
      <w:proofErr w:type="spellEnd"/>
      <w:r w:rsidRPr="009B6E94">
        <w:rPr>
          <w:rFonts w:ascii="Times New Roman" w:hAnsi="Times New Roman" w:cs="Times New Roman"/>
          <w:bCs/>
        </w:rPr>
        <w:t xml:space="preserve"> </w:t>
      </w:r>
    </w:p>
    <w:p w14:paraId="5342F1C4" w14:textId="77777777" w:rsidR="009820A7" w:rsidRPr="009B6E94" w:rsidRDefault="009820A7" w:rsidP="005F5E17">
      <w:pPr>
        <w:spacing w:line="360" w:lineRule="auto"/>
        <w:jc w:val="both"/>
        <w:rPr>
          <w:rFonts w:ascii="Times New Roman" w:eastAsia="Times New Roman" w:hAnsi="Times New Roman" w:cs="Times New Roman"/>
        </w:rPr>
      </w:pPr>
      <w:r w:rsidRPr="005F5E17">
        <w:rPr>
          <w:rFonts w:ascii="Times New Roman" w:eastAsia="Times New Roman" w:hAnsi="Times New Roman" w:cs="Times New Roman"/>
          <w:b/>
          <w:bCs/>
        </w:rPr>
        <w:t>MPI</w:t>
      </w:r>
      <w:r w:rsidRPr="009B6E94">
        <w:rPr>
          <w:rFonts w:ascii="Times New Roman" w:eastAsia="Times New Roman" w:hAnsi="Times New Roman" w:cs="Times New Roman"/>
        </w:rPr>
        <w:t xml:space="preserve"> </w:t>
      </w:r>
      <w:proofErr w:type="spellStart"/>
      <w:r w:rsidRPr="009B6E94">
        <w:rPr>
          <w:rFonts w:ascii="Times New Roman" w:eastAsia="Times New Roman" w:hAnsi="Times New Roman" w:cs="Times New Roman"/>
        </w:rPr>
        <w:t>Migration</w:t>
      </w:r>
      <w:proofErr w:type="spellEnd"/>
      <w:r w:rsidRPr="009B6E94">
        <w:rPr>
          <w:rFonts w:ascii="Times New Roman" w:eastAsia="Times New Roman" w:hAnsi="Times New Roman" w:cs="Times New Roman"/>
        </w:rPr>
        <w:t xml:space="preserve"> </w:t>
      </w:r>
      <w:proofErr w:type="spellStart"/>
      <w:r w:rsidRPr="009B6E94">
        <w:rPr>
          <w:rFonts w:ascii="Times New Roman" w:eastAsia="Times New Roman" w:hAnsi="Times New Roman" w:cs="Times New Roman"/>
        </w:rPr>
        <w:t>Policy</w:t>
      </w:r>
      <w:proofErr w:type="spellEnd"/>
      <w:r w:rsidRPr="009B6E94">
        <w:rPr>
          <w:rFonts w:ascii="Times New Roman" w:eastAsia="Times New Roman" w:hAnsi="Times New Roman" w:cs="Times New Roman"/>
        </w:rPr>
        <w:t xml:space="preserve"> Institute</w:t>
      </w:r>
    </w:p>
    <w:p w14:paraId="58DE7F97" w14:textId="7B67B8DD"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MPP</w:t>
      </w:r>
      <w:r w:rsidRPr="009B6E94">
        <w:rPr>
          <w:rFonts w:ascii="Times New Roman" w:hAnsi="Times New Roman" w:cs="Times New Roman"/>
        </w:rPr>
        <w:t xml:space="preserve"> </w:t>
      </w:r>
      <w:proofErr w:type="spellStart"/>
      <w:r w:rsidRPr="009B6E94">
        <w:rPr>
          <w:rFonts w:ascii="Times New Roman" w:hAnsi="Times New Roman" w:cs="Times New Roman"/>
        </w:rPr>
        <w:t>Migration</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Protection</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Protocols</w:t>
      </w:r>
      <w:proofErr w:type="spellEnd"/>
      <w:r w:rsidRPr="009B6E94">
        <w:rPr>
          <w:rFonts w:ascii="Times New Roman" w:hAnsi="Times New Roman" w:cs="Times New Roman"/>
        </w:rPr>
        <w:t xml:space="preserve"> </w:t>
      </w:r>
    </w:p>
    <w:p w14:paraId="06426B59" w14:textId="7108D88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PACR</w:t>
      </w:r>
      <w:r w:rsidRPr="009B6E94">
        <w:rPr>
          <w:rFonts w:ascii="Times New Roman" w:hAnsi="Times New Roman" w:cs="Times New Roman"/>
        </w:rPr>
        <w:t xml:space="preserve"> Prompt </w:t>
      </w:r>
      <w:proofErr w:type="spellStart"/>
      <w:r w:rsidRPr="009B6E94">
        <w:rPr>
          <w:rFonts w:ascii="Times New Roman" w:hAnsi="Times New Roman" w:cs="Times New Roman"/>
        </w:rPr>
        <w:t>Asylum</w:t>
      </w:r>
      <w:proofErr w:type="spellEnd"/>
      <w:r w:rsidRPr="009B6E94">
        <w:rPr>
          <w:rFonts w:ascii="Times New Roman" w:hAnsi="Times New Roman" w:cs="Times New Roman"/>
        </w:rPr>
        <w:t xml:space="preserve"> Case </w:t>
      </w:r>
      <w:proofErr w:type="spellStart"/>
      <w:r w:rsidRPr="009B6E94">
        <w:rPr>
          <w:rFonts w:ascii="Times New Roman" w:hAnsi="Times New Roman" w:cs="Times New Roman"/>
        </w:rPr>
        <w:t>Review</w:t>
      </w:r>
      <w:proofErr w:type="spellEnd"/>
      <w:r w:rsidRPr="009B6E94">
        <w:rPr>
          <w:rFonts w:ascii="Times New Roman" w:hAnsi="Times New Roman" w:cs="Times New Roman"/>
        </w:rPr>
        <w:t xml:space="preserve"> </w:t>
      </w:r>
    </w:p>
    <w:p w14:paraId="3D1CF519" w14:textId="77777777" w:rsidR="009820A7" w:rsidRPr="009B6E94" w:rsidRDefault="009820A7" w:rsidP="005F5E17">
      <w:pPr>
        <w:spacing w:line="360" w:lineRule="auto"/>
        <w:jc w:val="both"/>
        <w:rPr>
          <w:rFonts w:ascii="Times New Roman" w:eastAsia="Times New Roman" w:hAnsi="Times New Roman" w:cs="Times New Roman"/>
        </w:rPr>
      </w:pPr>
      <w:r w:rsidRPr="005F5E17">
        <w:rPr>
          <w:rFonts w:ascii="Times New Roman" w:hAnsi="Times New Roman" w:cs="Times New Roman"/>
          <w:b/>
          <w:bCs/>
        </w:rPr>
        <w:t>RSC</w:t>
      </w:r>
      <w:r w:rsidRPr="009B6E94">
        <w:rPr>
          <w:rFonts w:ascii="Times New Roman" w:hAnsi="Times New Roman" w:cs="Times New Roman"/>
        </w:rPr>
        <w:t xml:space="preserve"> </w:t>
      </w:r>
      <w:r w:rsidRPr="009B6E94">
        <w:rPr>
          <w:rFonts w:ascii="Times New Roman" w:eastAsia="Times New Roman" w:hAnsi="Times New Roman" w:cs="Times New Roman"/>
        </w:rPr>
        <w:t xml:space="preserve">U.S. Department </w:t>
      </w:r>
      <w:proofErr w:type="spellStart"/>
      <w:r w:rsidRPr="009B6E94">
        <w:rPr>
          <w:rFonts w:ascii="Times New Roman" w:eastAsia="Times New Roman" w:hAnsi="Times New Roman" w:cs="Times New Roman"/>
        </w:rPr>
        <w:t>of</w:t>
      </w:r>
      <w:proofErr w:type="spellEnd"/>
      <w:r w:rsidRPr="009B6E94">
        <w:rPr>
          <w:rFonts w:ascii="Times New Roman" w:eastAsia="Times New Roman" w:hAnsi="Times New Roman" w:cs="Times New Roman"/>
        </w:rPr>
        <w:t xml:space="preserve"> </w:t>
      </w:r>
      <w:proofErr w:type="spellStart"/>
      <w:r w:rsidRPr="009B6E94">
        <w:rPr>
          <w:rFonts w:ascii="Times New Roman" w:eastAsia="Times New Roman" w:hAnsi="Times New Roman" w:cs="Times New Roman"/>
        </w:rPr>
        <w:t>State</w:t>
      </w:r>
      <w:proofErr w:type="spellEnd"/>
      <w:r w:rsidRPr="009B6E94">
        <w:rPr>
          <w:rFonts w:ascii="Times New Roman" w:eastAsia="Times New Roman" w:hAnsi="Times New Roman" w:cs="Times New Roman"/>
        </w:rPr>
        <w:t xml:space="preserve"> </w:t>
      </w:r>
      <w:proofErr w:type="spellStart"/>
      <w:r w:rsidRPr="009B6E94">
        <w:rPr>
          <w:rFonts w:ascii="Times New Roman" w:eastAsia="Times New Roman" w:hAnsi="Times New Roman" w:cs="Times New Roman"/>
        </w:rPr>
        <w:t>Resettlement</w:t>
      </w:r>
      <w:proofErr w:type="spellEnd"/>
      <w:r w:rsidRPr="009B6E94">
        <w:rPr>
          <w:rFonts w:ascii="Times New Roman" w:eastAsia="Times New Roman" w:hAnsi="Times New Roman" w:cs="Times New Roman"/>
        </w:rPr>
        <w:t xml:space="preserve"> Support </w:t>
      </w:r>
      <w:proofErr w:type="spellStart"/>
      <w:r w:rsidRPr="009B6E94">
        <w:rPr>
          <w:rFonts w:ascii="Times New Roman" w:eastAsia="Times New Roman" w:hAnsi="Times New Roman" w:cs="Times New Roman"/>
        </w:rPr>
        <w:t>Centers</w:t>
      </w:r>
      <w:proofErr w:type="spellEnd"/>
    </w:p>
    <w:p w14:paraId="1AF389AA" w14:textId="77777777" w:rsidR="009820A7" w:rsidRPr="009B6E94" w:rsidRDefault="009820A7" w:rsidP="005F5E17">
      <w:pPr>
        <w:spacing w:line="360" w:lineRule="auto"/>
        <w:jc w:val="both"/>
        <w:rPr>
          <w:rFonts w:ascii="Times New Roman" w:eastAsia="Times New Roman" w:hAnsi="Times New Roman" w:cs="Times New Roman"/>
        </w:rPr>
      </w:pPr>
      <w:r w:rsidRPr="005F5E17">
        <w:rPr>
          <w:rFonts w:ascii="Times New Roman" w:eastAsia="Times New Roman" w:hAnsi="Times New Roman" w:cs="Times New Roman"/>
          <w:b/>
          <w:bCs/>
        </w:rPr>
        <w:t>SAO</w:t>
      </w:r>
      <w:r w:rsidRPr="009B6E94">
        <w:rPr>
          <w:rFonts w:ascii="Times New Roman" w:eastAsia="Times New Roman" w:hAnsi="Times New Roman" w:cs="Times New Roman"/>
        </w:rPr>
        <w:t xml:space="preserve"> </w:t>
      </w:r>
      <w:proofErr w:type="spellStart"/>
      <w:r w:rsidRPr="009B6E94">
        <w:rPr>
          <w:rFonts w:ascii="Times New Roman" w:eastAsia="Times New Roman" w:hAnsi="Times New Roman" w:cs="Times New Roman"/>
        </w:rPr>
        <w:t>Security</w:t>
      </w:r>
      <w:proofErr w:type="spellEnd"/>
      <w:r w:rsidRPr="009B6E94">
        <w:rPr>
          <w:rFonts w:ascii="Times New Roman" w:eastAsia="Times New Roman" w:hAnsi="Times New Roman" w:cs="Times New Roman"/>
        </w:rPr>
        <w:t xml:space="preserve"> Advisory </w:t>
      </w:r>
      <w:proofErr w:type="spellStart"/>
      <w:r w:rsidRPr="009B6E94">
        <w:rPr>
          <w:rFonts w:ascii="Times New Roman" w:eastAsia="Times New Roman" w:hAnsi="Times New Roman" w:cs="Times New Roman"/>
        </w:rPr>
        <w:t>Opinion</w:t>
      </w:r>
      <w:proofErr w:type="spellEnd"/>
    </w:p>
    <w:p w14:paraId="0BF50079"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UNHCR</w:t>
      </w:r>
      <w:r w:rsidRPr="009B6E94">
        <w:rPr>
          <w:rFonts w:ascii="Times New Roman" w:hAnsi="Times New Roman" w:cs="Times New Roman"/>
        </w:rPr>
        <w:t xml:space="preserve"> Úřad Vysokého komisaře OSN pro uprchlíky</w:t>
      </w:r>
    </w:p>
    <w:p w14:paraId="511FE0E5"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USCA4</w:t>
      </w:r>
      <w:r w:rsidRPr="009B6E94">
        <w:rPr>
          <w:rFonts w:ascii="Times New Roman" w:hAnsi="Times New Roman" w:cs="Times New Roman"/>
        </w:rPr>
        <w:t xml:space="preserve"> United </w:t>
      </w:r>
      <w:proofErr w:type="spellStart"/>
      <w:r w:rsidRPr="009B6E94">
        <w:rPr>
          <w:rFonts w:ascii="Times New Roman" w:hAnsi="Times New Roman" w:cs="Times New Roman"/>
        </w:rPr>
        <w:t>States</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Court</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of</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Appeals</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for</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the</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Fourth</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Circuit</w:t>
      </w:r>
      <w:proofErr w:type="spellEnd"/>
      <w:r w:rsidRPr="009B6E94">
        <w:rPr>
          <w:rFonts w:ascii="Times New Roman" w:hAnsi="Times New Roman" w:cs="Times New Roman"/>
        </w:rPr>
        <w:t xml:space="preserve"> </w:t>
      </w:r>
    </w:p>
    <w:p w14:paraId="4F03A135" w14:textId="77777777" w:rsidR="009820A7" w:rsidRPr="009B6E94" w:rsidRDefault="009820A7" w:rsidP="005F5E17">
      <w:pPr>
        <w:spacing w:line="360" w:lineRule="auto"/>
        <w:jc w:val="both"/>
        <w:rPr>
          <w:rFonts w:ascii="Times New Roman" w:hAnsi="Times New Roman" w:cs="Times New Roman"/>
        </w:rPr>
      </w:pPr>
      <w:r w:rsidRPr="005F5E17">
        <w:rPr>
          <w:rFonts w:ascii="Times New Roman" w:hAnsi="Times New Roman" w:cs="Times New Roman"/>
          <w:b/>
          <w:bCs/>
        </w:rPr>
        <w:t>USC</w:t>
      </w:r>
      <w:r w:rsidRPr="009B6E94">
        <w:rPr>
          <w:rFonts w:ascii="Times New Roman" w:hAnsi="Times New Roman" w:cs="Times New Roman"/>
        </w:rPr>
        <w:t xml:space="preserve"> United </w:t>
      </w:r>
      <w:proofErr w:type="spellStart"/>
      <w:r w:rsidRPr="009B6E94">
        <w:rPr>
          <w:rFonts w:ascii="Times New Roman" w:hAnsi="Times New Roman" w:cs="Times New Roman"/>
        </w:rPr>
        <w:t>States</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Code</w:t>
      </w:r>
      <w:proofErr w:type="spellEnd"/>
    </w:p>
    <w:p w14:paraId="594C5D4C" w14:textId="77777777" w:rsidR="009820A7" w:rsidRPr="009B6E94" w:rsidRDefault="009820A7" w:rsidP="005F5E17">
      <w:pPr>
        <w:spacing w:line="360" w:lineRule="auto"/>
        <w:jc w:val="both"/>
        <w:rPr>
          <w:rFonts w:ascii="Times New Roman" w:hAnsi="Times New Roman" w:cs="Times New Roman"/>
          <w:bCs/>
        </w:rPr>
      </w:pPr>
      <w:r w:rsidRPr="005F5E17">
        <w:rPr>
          <w:rFonts w:ascii="Times New Roman" w:hAnsi="Times New Roman" w:cs="Times New Roman"/>
          <w:b/>
          <w:bCs/>
        </w:rPr>
        <w:t>USCIS</w:t>
      </w:r>
      <w:r w:rsidRPr="009B6E94">
        <w:rPr>
          <w:rFonts w:ascii="Times New Roman" w:hAnsi="Times New Roman" w:cs="Times New Roman"/>
        </w:rPr>
        <w:t xml:space="preserve"> United </w:t>
      </w:r>
      <w:proofErr w:type="spellStart"/>
      <w:r w:rsidRPr="009B6E94">
        <w:rPr>
          <w:rFonts w:ascii="Times New Roman" w:hAnsi="Times New Roman" w:cs="Times New Roman"/>
        </w:rPr>
        <w:t>States</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bCs/>
        </w:rPr>
        <w:t>Citizenship</w:t>
      </w:r>
      <w:proofErr w:type="spellEnd"/>
      <w:r w:rsidRPr="009B6E94">
        <w:rPr>
          <w:rFonts w:ascii="Times New Roman" w:hAnsi="Times New Roman" w:cs="Times New Roman"/>
          <w:bCs/>
        </w:rPr>
        <w:t xml:space="preserve"> and </w:t>
      </w:r>
      <w:proofErr w:type="spellStart"/>
      <w:r w:rsidRPr="009B6E94">
        <w:rPr>
          <w:rFonts w:ascii="Times New Roman" w:hAnsi="Times New Roman" w:cs="Times New Roman"/>
          <w:bCs/>
        </w:rPr>
        <w:t>Immigration</w:t>
      </w:r>
      <w:proofErr w:type="spellEnd"/>
      <w:r w:rsidRPr="009B6E94">
        <w:rPr>
          <w:rFonts w:ascii="Times New Roman" w:hAnsi="Times New Roman" w:cs="Times New Roman"/>
          <w:bCs/>
        </w:rPr>
        <w:t xml:space="preserve"> </w:t>
      </w:r>
      <w:proofErr w:type="spellStart"/>
      <w:r w:rsidRPr="009B6E94">
        <w:rPr>
          <w:rFonts w:ascii="Times New Roman" w:hAnsi="Times New Roman" w:cs="Times New Roman"/>
          <w:bCs/>
        </w:rPr>
        <w:t>Services</w:t>
      </w:r>
      <w:proofErr w:type="spellEnd"/>
    </w:p>
    <w:p w14:paraId="61A40DCA" w14:textId="394B0310" w:rsidR="009820A7" w:rsidRPr="009B6E94" w:rsidRDefault="009820A7" w:rsidP="005F5E17">
      <w:pPr>
        <w:spacing w:line="360" w:lineRule="auto"/>
        <w:jc w:val="both"/>
        <w:rPr>
          <w:rFonts w:ascii="Times New Roman" w:eastAsia="Times New Roman" w:hAnsi="Times New Roman" w:cs="Times New Roman"/>
        </w:rPr>
      </w:pPr>
      <w:r w:rsidRPr="005F5E17">
        <w:rPr>
          <w:rFonts w:ascii="Times New Roman" w:hAnsi="Times New Roman" w:cs="Times New Roman"/>
          <w:b/>
          <w:bCs/>
        </w:rPr>
        <w:t>USDC</w:t>
      </w:r>
      <w:r w:rsidRPr="009B6E94">
        <w:rPr>
          <w:rFonts w:ascii="Times New Roman" w:hAnsi="Times New Roman" w:cs="Times New Roman"/>
        </w:rPr>
        <w:t xml:space="preserve"> United </w:t>
      </w:r>
      <w:proofErr w:type="spellStart"/>
      <w:r w:rsidRPr="009B6E94">
        <w:rPr>
          <w:rFonts w:ascii="Times New Roman" w:hAnsi="Times New Roman" w:cs="Times New Roman"/>
        </w:rPr>
        <w:t>States</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District</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C</w:t>
      </w:r>
      <w:r w:rsidR="00443819">
        <w:rPr>
          <w:rFonts w:ascii="Times New Roman" w:hAnsi="Times New Roman" w:cs="Times New Roman"/>
        </w:rPr>
        <w:t>o</w:t>
      </w:r>
      <w:r w:rsidRPr="009B6E94">
        <w:rPr>
          <w:rFonts w:ascii="Times New Roman" w:hAnsi="Times New Roman" w:cs="Times New Roman"/>
        </w:rPr>
        <w:t>urt</w:t>
      </w:r>
      <w:proofErr w:type="spellEnd"/>
    </w:p>
    <w:p w14:paraId="6933ED91" w14:textId="30F64120" w:rsidR="005F0A7E" w:rsidRPr="000B75D8" w:rsidRDefault="009820A7" w:rsidP="000B75D8">
      <w:pPr>
        <w:spacing w:line="360" w:lineRule="auto"/>
        <w:jc w:val="both"/>
        <w:rPr>
          <w:rFonts w:ascii="Times New Roman" w:hAnsi="Times New Roman" w:cs="Times New Roman"/>
        </w:rPr>
      </w:pPr>
      <w:r w:rsidRPr="005F5E17">
        <w:rPr>
          <w:rFonts w:ascii="Times New Roman" w:hAnsi="Times New Roman" w:cs="Times New Roman"/>
          <w:b/>
          <w:bCs/>
        </w:rPr>
        <w:t>USRAP</w:t>
      </w:r>
      <w:r w:rsidRPr="009B6E94">
        <w:rPr>
          <w:rFonts w:ascii="Times New Roman" w:hAnsi="Times New Roman" w:cs="Times New Roman"/>
        </w:rPr>
        <w:t xml:space="preserve"> United </w:t>
      </w:r>
      <w:proofErr w:type="spellStart"/>
      <w:r w:rsidRPr="009B6E94">
        <w:rPr>
          <w:rFonts w:ascii="Times New Roman" w:hAnsi="Times New Roman" w:cs="Times New Roman"/>
        </w:rPr>
        <w:t>States</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Refugee</w:t>
      </w:r>
      <w:proofErr w:type="spellEnd"/>
      <w:r w:rsidRPr="009B6E94">
        <w:rPr>
          <w:rFonts w:ascii="Times New Roman" w:hAnsi="Times New Roman" w:cs="Times New Roman"/>
        </w:rPr>
        <w:t xml:space="preserve"> </w:t>
      </w:r>
      <w:proofErr w:type="spellStart"/>
      <w:r w:rsidRPr="009B6E94">
        <w:rPr>
          <w:rFonts w:ascii="Times New Roman" w:hAnsi="Times New Roman" w:cs="Times New Roman"/>
        </w:rPr>
        <w:t>Admissions</w:t>
      </w:r>
      <w:proofErr w:type="spellEnd"/>
      <w:r w:rsidRPr="009B6E94">
        <w:rPr>
          <w:rFonts w:ascii="Times New Roman" w:hAnsi="Times New Roman" w:cs="Times New Roman"/>
        </w:rPr>
        <w:t xml:space="preserve"> Program </w:t>
      </w:r>
    </w:p>
    <w:p w14:paraId="1878EC32" w14:textId="28F6D51B" w:rsidR="008958FA" w:rsidRPr="002A3A3C" w:rsidRDefault="008958FA" w:rsidP="0052688A">
      <w:pPr>
        <w:pStyle w:val="Nadpis1"/>
        <w:numPr>
          <w:ilvl w:val="0"/>
          <w:numId w:val="0"/>
        </w:numPr>
        <w:rPr>
          <w:rFonts w:ascii="Times New Roman" w:eastAsia="Times New Roman" w:hAnsi="Times New Roman" w:cs="Times New Roman"/>
        </w:rPr>
      </w:pPr>
      <w:bookmarkStart w:id="1" w:name="_Toc102115393"/>
      <w:r w:rsidRPr="002A3A3C">
        <w:rPr>
          <w:rFonts w:ascii="Times New Roman" w:eastAsia="Times New Roman" w:hAnsi="Times New Roman" w:cs="Times New Roman"/>
        </w:rPr>
        <w:lastRenderedPageBreak/>
        <w:t>Seznam grafů</w:t>
      </w:r>
      <w:bookmarkEnd w:id="1"/>
    </w:p>
    <w:p w14:paraId="205A3C3C" w14:textId="77777777" w:rsidR="00F75BF2" w:rsidRPr="00443819" w:rsidRDefault="00F75BF2" w:rsidP="00443819">
      <w:pPr>
        <w:spacing w:line="360" w:lineRule="auto"/>
        <w:rPr>
          <w:rFonts w:ascii="Times New Roman" w:hAnsi="Times New Roman" w:cs="Times New Roman"/>
        </w:rPr>
      </w:pPr>
    </w:p>
    <w:p w14:paraId="66D2D787" w14:textId="332B58D3" w:rsidR="00344A1F" w:rsidRPr="00443819" w:rsidRDefault="009331FE" w:rsidP="00443819">
      <w:pPr>
        <w:pStyle w:val="Seznamobrzk"/>
        <w:tabs>
          <w:tab w:val="right" w:leader="dot" w:pos="8493"/>
        </w:tabs>
        <w:spacing w:line="360" w:lineRule="auto"/>
        <w:rPr>
          <w:rFonts w:ascii="Times New Roman" w:eastAsiaTheme="minorEastAsia" w:hAnsi="Times New Roman" w:cs="Times New Roman"/>
          <w:noProof/>
          <w:sz w:val="22"/>
          <w:szCs w:val="22"/>
        </w:rPr>
      </w:pPr>
      <w:r w:rsidRPr="00443819">
        <w:rPr>
          <w:rFonts w:ascii="Times New Roman" w:eastAsia="Times New Roman" w:hAnsi="Times New Roman" w:cs="Times New Roman"/>
        </w:rPr>
        <w:fldChar w:fldCharType="begin"/>
      </w:r>
      <w:r w:rsidRPr="00443819">
        <w:rPr>
          <w:rFonts w:ascii="Times New Roman" w:eastAsia="Times New Roman" w:hAnsi="Times New Roman" w:cs="Times New Roman"/>
        </w:rPr>
        <w:instrText xml:space="preserve"> TOC \h \z \c "graf" </w:instrText>
      </w:r>
      <w:r w:rsidRPr="00443819">
        <w:rPr>
          <w:rFonts w:ascii="Times New Roman" w:eastAsia="Times New Roman" w:hAnsi="Times New Roman" w:cs="Times New Roman"/>
        </w:rPr>
        <w:fldChar w:fldCharType="separate"/>
      </w:r>
      <w:hyperlink w:anchor="_Toc101523589" w:history="1">
        <w:r w:rsidR="00344A1F" w:rsidRPr="00443819">
          <w:rPr>
            <w:rStyle w:val="Hypertextovodkaz"/>
            <w:rFonts w:ascii="Times New Roman" w:hAnsi="Times New Roman" w:cs="Times New Roman"/>
            <w:noProof/>
          </w:rPr>
          <w:t>Graf 1: Počet cizinců, co získali status LPR podle typu víza od roku 2001-2020</w:t>
        </w:r>
        <w:r w:rsidR="00344A1F" w:rsidRPr="00443819">
          <w:rPr>
            <w:rFonts w:ascii="Times New Roman" w:hAnsi="Times New Roman" w:cs="Times New Roman"/>
            <w:noProof/>
            <w:webHidden/>
          </w:rPr>
          <w:tab/>
        </w:r>
        <w:r w:rsidR="00344A1F" w:rsidRPr="00443819">
          <w:rPr>
            <w:rFonts w:ascii="Times New Roman" w:hAnsi="Times New Roman" w:cs="Times New Roman"/>
            <w:noProof/>
            <w:webHidden/>
          </w:rPr>
          <w:fldChar w:fldCharType="begin"/>
        </w:r>
        <w:r w:rsidR="00344A1F" w:rsidRPr="00443819">
          <w:rPr>
            <w:rFonts w:ascii="Times New Roman" w:hAnsi="Times New Roman" w:cs="Times New Roman"/>
            <w:noProof/>
            <w:webHidden/>
          </w:rPr>
          <w:instrText xml:space="preserve"> PAGEREF _Toc101523589 \h </w:instrText>
        </w:r>
        <w:r w:rsidR="00344A1F" w:rsidRPr="00443819">
          <w:rPr>
            <w:rFonts w:ascii="Times New Roman" w:hAnsi="Times New Roman" w:cs="Times New Roman"/>
            <w:noProof/>
            <w:webHidden/>
          </w:rPr>
        </w:r>
        <w:r w:rsidR="00344A1F" w:rsidRPr="00443819">
          <w:rPr>
            <w:rFonts w:ascii="Times New Roman" w:hAnsi="Times New Roman" w:cs="Times New Roman"/>
            <w:noProof/>
            <w:webHidden/>
          </w:rPr>
          <w:fldChar w:fldCharType="separate"/>
        </w:r>
        <w:r w:rsidR="00D97467" w:rsidRPr="00443819">
          <w:rPr>
            <w:rFonts w:ascii="Times New Roman" w:hAnsi="Times New Roman" w:cs="Times New Roman"/>
            <w:noProof/>
            <w:webHidden/>
          </w:rPr>
          <w:t>38</w:t>
        </w:r>
        <w:r w:rsidR="00344A1F" w:rsidRPr="00443819">
          <w:rPr>
            <w:rFonts w:ascii="Times New Roman" w:hAnsi="Times New Roman" w:cs="Times New Roman"/>
            <w:noProof/>
            <w:webHidden/>
          </w:rPr>
          <w:fldChar w:fldCharType="end"/>
        </w:r>
      </w:hyperlink>
    </w:p>
    <w:p w14:paraId="41A34C81" w14:textId="6773B653" w:rsidR="00344A1F" w:rsidRPr="00443819" w:rsidRDefault="00D17B8F" w:rsidP="00443819">
      <w:pPr>
        <w:pStyle w:val="Seznamobrzk"/>
        <w:tabs>
          <w:tab w:val="right" w:leader="dot" w:pos="8493"/>
        </w:tabs>
        <w:spacing w:line="360" w:lineRule="auto"/>
        <w:rPr>
          <w:rFonts w:ascii="Times New Roman" w:eastAsiaTheme="minorEastAsia" w:hAnsi="Times New Roman" w:cs="Times New Roman"/>
          <w:noProof/>
          <w:sz w:val="22"/>
          <w:szCs w:val="22"/>
        </w:rPr>
      </w:pPr>
      <w:hyperlink w:anchor="_Toc101523590" w:history="1">
        <w:r w:rsidR="00344A1F" w:rsidRPr="00443819">
          <w:rPr>
            <w:rStyle w:val="Hypertextovodkaz"/>
            <w:rFonts w:ascii="Times New Roman" w:hAnsi="Times New Roman" w:cs="Times New Roman"/>
            <w:noProof/>
          </w:rPr>
          <w:t>Graf 2: Podíl držitelů statusu uprchlíka a azylu ze všech LPR v letech 2001-2020</w:t>
        </w:r>
        <w:r w:rsidR="00344A1F" w:rsidRPr="00443819">
          <w:rPr>
            <w:rFonts w:ascii="Times New Roman" w:hAnsi="Times New Roman" w:cs="Times New Roman"/>
            <w:noProof/>
            <w:webHidden/>
          </w:rPr>
          <w:tab/>
        </w:r>
        <w:r w:rsidR="00344A1F" w:rsidRPr="00443819">
          <w:rPr>
            <w:rFonts w:ascii="Times New Roman" w:hAnsi="Times New Roman" w:cs="Times New Roman"/>
            <w:noProof/>
            <w:webHidden/>
          </w:rPr>
          <w:fldChar w:fldCharType="begin"/>
        </w:r>
        <w:r w:rsidR="00344A1F" w:rsidRPr="00443819">
          <w:rPr>
            <w:rFonts w:ascii="Times New Roman" w:hAnsi="Times New Roman" w:cs="Times New Roman"/>
            <w:noProof/>
            <w:webHidden/>
          </w:rPr>
          <w:instrText xml:space="preserve"> PAGEREF _Toc101523590 \h </w:instrText>
        </w:r>
        <w:r w:rsidR="00344A1F" w:rsidRPr="00443819">
          <w:rPr>
            <w:rFonts w:ascii="Times New Roman" w:hAnsi="Times New Roman" w:cs="Times New Roman"/>
            <w:noProof/>
            <w:webHidden/>
          </w:rPr>
        </w:r>
        <w:r w:rsidR="00344A1F" w:rsidRPr="00443819">
          <w:rPr>
            <w:rFonts w:ascii="Times New Roman" w:hAnsi="Times New Roman" w:cs="Times New Roman"/>
            <w:noProof/>
            <w:webHidden/>
          </w:rPr>
          <w:fldChar w:fldCharType="separate"/>
        </w:r>
        <w:r w:rsidR="00D97467" w:rsidRPr="00443819">
          <w:rPr>
            <w:rFonts w:ascii="Times New Roman" w:hAnsi="Times New Roman" w:cs="Times New Roman"/>
            <w:noProof/>
            <w:webHidden/>
          </w:rPr>
          <w:t>39</w:t>
        </w:r>
        <w:r w:rsidR="00344A1F" w:rsidRPr="00443819">
          <w:rPr>
            <w:rFonts w:ascii="Times New Roman" w:hAnsi="Times New Roman" w:cs="Times New Roman"/>
            <w:noProof/>
            <w:webHidden/>
          </w:rPr>
          <w:fldChar w:fldCharType="end"/>
        </w:r>
      </w:hyperlink>
    </w:p>
    <w:p w14:paraId="30BAD15F" w14:textId="294D2075" w:rsidR="00344A1F" w:rsidRPr="00443819" w:rsidRDefault="00D17B8F" w:rsidP="00443819">
      <w:pPr>
        <w:pStyle w:val="Seznamobrzk"/>
        <w:tabs>
          <w:tab w:val="right" w:leader="dot" w:pos="8493"/>
        </w:tabs>
        <w:spacing w:line="360" w:lineRule="auto"/>
        <w:rPr>
          <w:rFonts w:ascii="Times New Roman" w:eastAsiaTheme="minorEastAsia" w:hAnsi="Times New Roman" w:cs="Times New Roman"/>
          <w:noProof/>
          <w:sz w:val="22"/>
          <w:szCs w:val="22"/>
        </w:rPr>
      </w:pPr>
      <w:hyperlink w:anchor="_Toc101523591" w:history="1">
        <w:r w:rsidR="00344A1F" w:rsidRPr="00443819">
          <w:rPr>
            <w:rStyle w:val="Hypertextovodkaz"/>
            <w:rFonts w:ascii="Times New Roman" w:hAnsi="Times New Roman" w:cs="Times New Roman"/>
            <w:noProof/>
          </w:rPr>
          <w:t>Graf 3: Přijatí uprchlíci v letech 2001-2020</w:t>
        </w:r>
        <w:r w:rsidR="00344A1F" w:rsidRPr="00443819">
          <w:rPr>
            <w:rFonts w:ascii="Times New Roman" w:hAnsi="Times New Roman" w:cs="Times New Roman"/>
            <w:noProof/>
            <w:webHidden/>
          </w:rPr>
          <w:tab/>
        </w:r>
        <w:r w:rsidR="00344A1F" w:rsidRPr="00443819">
          <w:rPr>
            <w:rFonts w:ascii="Times New Roman" w:hAnsi="Times New Roman" w:cs="Times New Roman"/>
            <w:noProof/>
            <w:webHidden/>
          </w:rPr>
          <w:fldChar w:fldCharType="begin"/>
        </w:r>
        <w:r w:rsidR="00344A1F" w:rsidRPr="00443819">
          <w:rPr>
            <w:rFonts w:ascii="Times New Roman" w:hAnsi="Times New Roman" w:cs="Times New Roman"/>
            <w:noProof/>
            <w:webHidden/>
          </w:rPr>
          <w:instrText xml:space="preserve"> PAGEREF _Toc101523591 \h </w:instrText>
        </w:r>
        <w:r w:rsidR="00344A1F" w:rsidRPr="00443819">
          <w:rPr>
            <w:rFonts w:ascii="Times New Roman" w:hAnsi="Times New Roman" w:cs="Times New Roman"/>
            <w:noProof/>
            <w:webHidden/>
          </w:rPr>
        </w:r>
        <w:r w:rsidR="00344A1F" w:rsidRPr="00443819">
          <w:rPr>
            <w:rFonts w:ascii="Times New Roman" w:hAnsi="Times New Roman" w:cs="Times New Roman"/>
            <w:noProof/>
            <w:webHidden/>
          </w:rPr>
          <w:fldChar w:fldCharType="separate"/>
        </w:r>
        <w:r w:rsidR="00D97467" w:rsidRPr="00443819">
          <w:rPr>
            <w:rFonts w:ascii="Times New Roman" w:hAnsi="Times New Roman" w:cs="Times New Roman"/>
            <w:noProof/>
            <w:webHidden/>
          </w:rPr>
          <w:t>40</w:t>
        </w:r>
        <w:r w:rsidR="00344A1F" w:rsidRPr="00443819">
          <w:rPr>
            <w:rFonts w:ascii="Times New Roman" w:hAnsi="Times New Roman" w:cs="Times New Roman"/>
            <w:noProof/>
            <w:webHidden/>
          </w:rPr>
          <w:fldChar w:fldCharType="end"/>
        </w:r>
      </w:hyperlink>
    </w:p>
    <w:p w14:paraId="09FF018E" w14:textId="36117950" w:rsidR="00344A1F" w:rsidRPr="00443819" w:rsidRDefault="00D17B8F" w:rsidP="00443819">
      <w:pPr>
        <w:pStyle w:val="Seznamobrzk"/>
        <w:tabs>
          <w:tab w:val="right" w:leader="dot" w:pos="8493"/>
        </w:tabs>
        <w:spacing w:line="360" w:lineRule="auto"/>
        <w:rPr>
          <w:rFonts w:ascii="Times New Roman" w:eastAsiaTheme="minorEastAsia" w:hAnsi="Times New Roman" w:cs="Times New Roman"/>
          <w:noProof/>
          <w:sz w:val="22"/>
          <w:szCs w:val="22"/>
        </w:rPr>
      </w:pPr>
      <w:hyperlink w:anchor="_Toc101523592" w:history="1">
        <w:r w:rsidR="00344A1F" w:rsidRPr="00443819">
          <w:rPr>
            <w:rStyle w:val="Hypertextovodkaz"/>
            <w:rFonts w:ascii="Times New Roman" w:hAnsi="Times New Roman" w:cs="Times New Roman"/>
            <w:noProof/>
          </w:rPr>
          <w:t>Graf 4: Náboženské vyznání přijatých uprchlíků</w:t>
        </w:r>
        <w:r w:rsidR="00344A1F" w:rsidRPr="00443819">
          <w:rPr>
            <w:rFonts w:ascii="Times New Roman" w:hAnsi="Times New Roman" w:cs="Times New Roman"/>
            <w:noProof/>
            <w:webHidden/>
          </w:rPr>
          <w:tab/>
        </w:r>
        <w:r w:rsidR="00344A1F" w:rsidRPr="00443819">
          <w:rPr>
            <w:rFonts w:ascii="Times New Roman" w:hAnsi="Times New Roman" w:cs="Times New Roman"/>
            <w:noProof/>
            <w:webHidden/>
          </w:rPr>
          <w:fldChar w:fldCharType="begin"/>
        </w:r>
        <w:r w:rsidR="00344A1F" w:rsidRPr="00443819">
          <w:rPr>
            <w:rFonts w:ascii="Times New Roman" w:hAnsi="Times New Roman" w:cs="Times New Roman"/>
            <w:noProof/>
            <w:webHidden/>
          </w:rPr>
          <w:instrText xml:space="preserve"> PAGEREF _Toc101523592 \h </w:instrText>
        </w:r>
        <w:r w:rsidR="00344A1F" w:rsidRPr="00443819">
          <w:rPr>
            <w:rFonts w:ascii="Times New Roman" w:hAnsi="Times New Roman" w:cs="Times New Roman"/>
            <w:noProof/>
            <w:webHidden/>
          </w:rPr>
        </w:r>
        <w:r w:rsidR="00344A1F" w:rsidRPr="00443819">
          <w:rPr>
            <w:rFonts w:ascii="Times New Roman" w:hAnsi="Times New Roman" w:cs="Times New Roman"/>
            <w:noProof/>
            <w:webHidden/>
          </w:rPr>
          <w:fldChar w:fldCharType="separate"/>
        </w:r>
        <w:r w:rsidR="00D97467" w:rsidRPr="00443819">
          <w:rPr>
            <w:rFonts w:ascii="Times New Roman" w:hAnsi="Times New Roman" w:cs="Times New Roman"/>
            <w:noProof/>
            <w:webHidden/>
          </w:rPr>
          <w:t>40</w:t>
        </w:r>
        <w:r w:rsidR="00344A1F" w:rsidRPr="00443819">
          <w:rPr>
            <w:rFonts w:ascii="Times New Roman" w:hAnsi="Times New Roman" w:cs="Times New Roman"/>
            <w:noProof/>
            <w:webHidden/>
          </w:rPr>
          <w:fldChar w:fldCharType="end"/>
        </w:r>
      </w:hyperlink>
    </w:p>
    <w:p w14:paraId="16EB6879" w14:textId="4456AAF8" w:rsidR="00344A1F" w:rsidRPr="00443819" w:rsidRDefault="00D17B8F" w:rsidP="00443819">
      <w:pPr>
        <w:pStyle w:val="Seznamobrzk"/>
        <w:tabs>
          <w:tab w:val="right" w:leader="dot" w:pos="8493"/>
        </w:tabs>
        <w:spacing w:line="360" w:lineRule="auto"/>
        <w:rPr>
          <w:rFonts w:ascii="Times New Roman" w:eastAsiaTheme="minorEastAsia" w:hAnsi="Times New Roman" w:cs="Times New Roman"/>
          <w:noProof/>
          <w:sz w:val="22"/>
          <w:szCs w:val="22"/>
        </w:rPr>
      </w:pPr>
      <w:hyperlink w:anchor="_Toc101523593" w:history="1">
        <w:r w:rsidR="00344A1F" w:rsidRPr="00443819">
          <w:rPr>
            <w:rStyle w:val="Hypertextovodkaz"/>
            <w:rFonts w:ascii="Times New Roman" w:hAnsi="Times New Roman" w:cs="Times New Roman"/>
            <w:noProof/>
          </w:rPr>
          <w:t>Graf 5: Počet přijatých affirmative a defensive asylums v letech 2001-2020</w:t>
        </w:r>
        <w:r w:rsidR="00344A1F" w:rsidRPr="00443819">
          <w:rPr>
            <w:rFonts w:ascii="Times New Roman" w:hAnsi="Times New Roman" w:cs="Times New Roman"/>
            <w:noProof/>
            <w:webHidden/>
          </w:rPr>
          <w:tab/>
        </w:r>
        <w:r w:rsidR="00344A1F" w:rsidRPr="00443819">
          <w:rPr>
            <w:rFonts w:ascii="Times New Roman" w:hAnsi="Times New Roman" w:cs="Times New Roman"/>
            <w:noProof/>
            <w:webHidden/>
          </w:rPr>
          <w:fldChar w:fldCharType="begin"/>
        </w:r>
        <w:r w:rsidR="00344A1F" w:rsidRPr="00443819">
          <w:rPr>
            <w:rFonts w:ascii="Times New Roman" w:hAnsi="Times New Roman" w:cs="Times New Roman"/>
            <w:noProof/>
            <w:webHidden/>
          </w:rPr>
          <w:instrText xml:space="preserve"> PAGEREF _Toc101523593 \h </w:instrText>
        </w:r>
        <w:r w:rsidR="00344A1F" w:rsidRPr="00443819">
          <w:rPr>
            <w:rFonts w:ascii="Times New Roman" w:hAnsi="Times New Roman" w:cs="Times New Roman"/>
            <w:noProof/>
            <w:webHidden/>
          </w:rPr>
        </w:r>
        <w:r w:rsidR="00344A1F" w:rsidRPr="00443819">
          <w:rPr>
            <w:rFonts w:ascii="Times New Roman" w:hAnsi="Times New Roman" w:cs="Times New Roman"/>
            <w:noProof/>
            <w:webHidden/>
          </w:rPr>
          <w:fldChar w:fldCharType="separate"/>
        </w:r>
        <w:r w:rsidR="00D97467" w:rsidRPr="00443819">
          <w:rPr>
            <w:rFonts w:ascii="Times New Roman" w:hAnsi="Times New Roman" w:cs="Times New Roman"/>
            <w:noProof/>
            <w:webHidden/>
          </w:rPr>
          <w:t>42</w:t>
        </w:r>
        <w:r w:rsidR="00344A1F" w:rsidRPr="00443819">
          <w:rPr>
            <w:rFonts w:ascii="Times New Roman" w:hAnsi="Times New Roman" w:cs="Times New Roman"/>
            <w:noProof/>
            <w:webHidden/>
          </w:rPr>
          <w:fldChar w:fldCharType="end"/>
        </w:r>
      </w:hyperlink>
    </w:p>
    <w:p w14:paraId="6013B329" w14:textId="623E74CA" w:rsidR="00344A1F" w:rsidRPr="00443819" w:rsidRDefault="00D17B8F" w:rsidP="00443819">
      <w:pPr>
        <w:pStyle w:val="Seznamobrzk"/>
        <w:tabs>
          <w:tab w:val="right" w:leader="dot" w:pos="8493"/>
        </w:tabs>
        <w:spacing w:line="360" w:lineRule="auto"/>
        <w:rPr>
          <w:rFonts w:ascii="Times New Roman" w:eastAsiaTheme="minorEastAsia" w:hAnsi="Times New Roman" w:cs="Times New Roman"/>
          <w:noProof/>
          <w:sz w:val="22"/>
          <w:szCs w:val="22"/>
        </w:rPr>
      </w:pPr>
      <w:hyperlink w:anchor="_Toc101523594" w:history="1">
        <w:r w:rsidR="00344A1F" w:rsidRPr="00443819">
          <w:rPr>
            <w:rStyle w:val="Hypertextovodkaz"/>
            <w:rFonts w:ascii="Times New Roman" w:hAnsi="Times New Roman" w:cs="Times New Roman"/>
            <w:noProof/>
          </w:rPr>
          <w:t>Graf 6: Procentuální úspěšnost žádostí na imigračním soudu v letech 2001-2020</w:t>
        </w:r>
        <w:r w:rsidR="00344A1F" w:rsidRPr="00443819">
          <w:rPr>
            <w:rFonts w:ascii="Times New Roman" w:hAnsi="Times New Roman" w:cs="Times New Roman"/>
            <w:noProof/>
            <w:webHidden/>
          </w:rPr>
          <w:tab/>
        </w:r>
        <w:r w:rsidR="00344A1F" w:rsidRPr="00443819">
          <w:rPr>
            <w:rFonts w:ascii="Times New Roman" w:hAnsi="Times New Roman" w:cs="Times New Roman"/>
            <w:noProof/>
            <w:webHidden/>
          </w:rPr>
          <w:fldChar w:fldCharType="begin"/>
        </w:r>
        <w:r w:rsidR="00344A1F" w:rsidRPr="00443819">
          <w:rPr>
            <w:rFonts w:ascii="Times New Roman" w:hAnsi="Times New Roman" w:cs="Times New Roman"/>
            <w:noProof/>
            <w:webHidden/>
          </w:rPr>
          <w:instrText xml:space="preserve"> PAGEREF _Toc101523594 \h </w:instrText>
        </w:r>
        <w:r w:rsidR="00344A1F" w:rsidRPr="00443819">
          <w:rPr>
            <w:rFonts w:ascii="Times New Roman" w:hAnsi="Times New Roman" w:cs="Times New Roman"/>
            <w:noProof/>
            <w:webHidden/>
          </w:rPr>
        </w:r>
        <w:r w:rsidR="00344A1F" w:rsidRPr="00443819">
          <w:rPr>
            <w:rFonts w:ascii="Times New Roman" w:hAnsi="Times New Roman" w:cs="Times New Roman"/>
            <w:noProof/>
            <w:webHidden/>
          </w:rPr>
          <w:fldChar w:fldCharType="separate"/>
        </w:r>
        <w:r w:rsidR="00D97467" w:rsidRPr="00443819">
          <w:rPr>
            <w:rFonts w:ascii="Times New Roman" w:hAnsi="Times New Roman" w:cs="Times New Roman"/>
            <w:noProof/>
            <w:webHidden/>
          </w:rPr>
          <w:t>42</w:t>
        </w:r>
        <w:r w:rsidR="00344A1F" w:rsidRPr="00443819">
          <w:rPr>
            <w:rFonts w:ascii="Times New Roman" w:hAnsi="Times New Roman" w:cs="Times New Roman"/>
            <w:noProof/>
            <w:webHidden/>
          </w:rPr>
          <w:fldChar w:fldCharType="end"/>
        </w:r>
      </w:hyperlink>
    </w:p>
    <w:p w14:paraId="3E4D27A2" w14:textId="6ECD177D" w:rsidR="000B75D8" w:rsidRDefault="009331FE" w:rsidP="00443819">
      <w:pPr>
        <w:spacing w:line="360" w:lineRule="auto"/>
      </w:pPr>
      <w:r w:rsidRPr="00443819">
        <w:rPr>
          <w:rFonts w:ascii="Times New Roman" w:hAnsi="Times New Roman" w:cs="Times New Roman"/>
        </w:rPr>
        <w:fldChar w:fldCharType="end"/>
      </w:r>
      <w:r w:rsidR="000B75D8">
        <w:br w:type="page"/>
      </w:r>
    </w:p>
    <w:p w14:paraId="6C68B76A" w14:textId="0ADF9469" w:rsidR="00BA0432" w:rsidRPr="00443819" w:rsidRDefault="00471134" w:rsidP="00443819">
      <w:pPr>
        <w:pStyle w:val="Nadpis1"/>
        <w:numPr>
          <w:ilvl w:val="0"/>
          <w:numId w:val="0"/>
        </w:numPr>
        <w:spacing w:line="360" w:lineRule="auto"/>
        <w:rPr>
          <w:rFonts w:ascii="Times New Roman" w:eastAsia="Times New Roman" w:hAnsi="Times New Roman" w:cs="Times New Roman"/>
        </w:rPr>
      </w:pPr>
      <w:bookmarkStart w:id="2" w:name="_Toc102115394"/>
      <w:r w:rsidRPr="00443819">
        <w:rPr>
          <w:rFonts w:ascii="Times New Roman" w:eastAsia="Times New Roman" w:hAnsi="Times New Roman" w:cs="Times New Roman"/>
        </w:rPr>
        <w:lastRenderedPageBreak/>
        <w:t>Úvod</w:t>
      </w:r>
      <w:bookmarkEnd w:id="2"/>
    </w:p>
    <w:p w14:paraId="2BA110B8" w14:textId="7C426C42" w:rsidR="00032BD6" w:rsidRPr="008958FA" w:rsidRDefault="00032BD6" w:rsidP="008958FA">
      <w:pPr>
        <w:spacing w:line="360" w:lineRule="auto"/>
        <w:ind w:firstLine="720"/>
        <w:jc w:val="both"/>
        <w:rPr>
          <w:rFonts w:ascii="Times New Roman" w:hAnsi="Times New Roman" w:cs="Times New Roman"/>
          <w:b/>
          <w:color w:val="000000"/>
        </w:rPr>
      </w:pPr>
      <w:r w:rsidRPr="008958FA">
        <w:rPr>
          <w:rFonts w:ascii="Times New Roman" w:hAnsi="Times New Roman" w:cs="Times New Roman"/>
        </w:rPr>
        <w:t>Migrace je jed</w:t>
      </w:r>
      <w:r w:rsidR="00B0398E">
        <w:rPr>
          <w:rFonts w:ascii="Times New Roman" w:hAnsi="Times New Roman" w:cs="Times New Roman"/>
        </w:rPr>
        <w:t>ním</w:t>
      </w:r>
      <w:r w:rsidRPr="008958FA">
        <w:rPr>
          <w:rFonts w:ascii="Times New Roman" w:hAnsi="Times New Roman" w:cs="Times New Roman"/>
        </w:rPr>
        <w:t xml:space="preserve"> z klíčových faktorů, který umožnil bezprecedentní růst ekonomiky Spojených států amerických (dále jen USA) a upevnil jejich mocenské postavení na mezinárodním úrovni. Mezinárodní migrace do USA</w:t>
      </w:r>
      <w:r w:rsidR="00B0398E">
        <w:rPr>
          <w:rFonts w:ascii="Times New Roman" w:hAnsi="Times New Roman" w:cs="Times New Roman"/>
        </w:rPr>
        <w:t xml:space="preserve"> do roku 1990</w:t>
      </w:r>
      <w:r w:rsidRPr="008958FA">
        <w:rPr>
          <w:rFonts w:ascii="Times New Roman" w:hAnsi="Times New Roman" w:cs="Times New Roman"/>
        </w:rPr>
        <w:t xml:space="preserve"> byla předmětem </w:t>
      </w:r>
      <w:proofErr w:type="spellStart"/>
      <w:r w:rsidRPr="008958FA">
        <w:rPr>
          <w:rFonts w:ascii="Times New Roman" w:hAnsi="Times New Roman" w:cs="Times New Roman"/>
        </w:rPr>
        <w:t>low</w:t>
      </w:r>
      <w:proofErr w:type="spellEnd"/>
      <w:r w:rsidRPr="008958FA">
        <w:rPr>
          <w:rFonts w:ascii="Times New Roman" w:hAnsi="Times New Roman" w:cs="Times New Roman"/>
        </w:rPr>
        <w:t xml:space="preserve"> </w:t>
      </w:r>
      <w:proofErr w:type="spellStart"/>
      <w:r w:rsidRPr="008958FA">
        <w:rPr>
          <w:rFonts w:ascii="Times New Roman" w:hAnsi="Times New Roman" w:cs="Times New Roman"/>
        </w:rPr>
        <w:t>politics</w:t>
      </w:r>
      <w:proofErr w:type="spellEnd"/>
      <w:r w:rsidR="00C101B4">
        <w:rPr>
          <w:rFonts w:ascii="Times New Roman" w:hAnsi="Times New Roman" w:cs="Times New Roman"/>
        </w:rPr>
        <w:t>,</w:t>
      </w:r>
      <w:r w:rsidRPr="008958FA">
        <w:rPr>
          <w:rFonts w:ascii="Times New Roman" w:hAnsi="Times New Roman" w:cs="Times New Roman"/>
        </w:rPr>
        <w:t xml:space="preserve"> od téhož roku začala být migrace spojována s národní bezpečností a suverenitou státu. USA v průběhu své existence aplikoval</w:t>
      </w:r>
      <w:r w:rsidR="00E64F16">
        <w:rPr>
          <w:rFonts w:ascii="Times New Roman" w:hAnsi="Times New Roman" w:cs="Times New Roman"/>
        </w:rPr>
        <w:t>y</w:t>
      </w:r>
      <w:r w:rsidRPr="008958FA">
        <w:rPr>
          <w:rFonts w:ascii="Times New Roman" w:hAnsi="Times New Roman" w:cs="Times New Roman"/>
        </w:rPr>
        <w:t xml:space="preserve"> různé druhy imigrační politiky, od restriktivní politiky po liberální model(y). Dodnes se však v USA nepodařilo najít adekvátní podobu migrační politiky, která by ji dokázala efektivně kontrolovat. </w:t>
      </w:r>
    </w:p>
    <w:p w14:paraId="100A7AF1" w14:textId="311FA7CB" w:rsidR="00032BD6" w:rsidRPr="008958FA" w:rsidRDefault="00032BD6" w:rsidP="00801868">
      <w:pPr>
        <w:spacing w:line="360" w:lineRule="auto"/>
        <w:ind w:firstLine="720"/>
        <w:jc w:val="both"/>
        <w:rPr>
          <w:rFonts w:ascii="Times New Roman" w:hAnsi="Times New Roman" w:cs="Times New Roman"/>
        </w:rPr>
      </w:pPr>
      <w:r w:rsidRPr="008958FA">
        <w:rPr>
          <w:rFonts w:ascii="Times New Roman" w:hAnsi="Times New Roman" w:cs="Times New Roman"/>
        </w:rPr>
        <w:t>Trump kritizoval předchozí administrativy z toho, že nedokázaly zajistit jižní hranici,</w:t>
      </w:r>
      <w:r w:rsidR="00E01EF1">
        <w:rPr>
          <w:rFonts w:ascii="Times New Roman" w:hAnsi="Times New Roman" w:cs="Times New Roman"/>
        </w:rPr>
        <w:t xml:space="preserve"> </w:t>
      </w:r>
      <w:r w:rsidRPr="008958FA">
        <w:rPr>
          <w:rFonts w:ascii="Times New Roman" w:hAnsi="Times New Roman" w:cs="Times New Roman"/>
        </w:rPr>
        <w:t>obhajoval výrazné omezení legálního i nelegálního přistěhovalectví a učinil řadu kroků, mnohé prostřednictvím výkonných opatření, k přetvoření imigrační politiky.</w:t>
      </w:r>
      <w:r w:rsidR="00801868">
        <w:rPr>
          <w:rFonts w:ascii="Times New Roman" w:hAnsi="Times New Roman" w:cs="Times New Roman"/>
        </w:rPr>
        <w:t xml:space="preserve"> </w:t>
      </w:r>
      <w:r w:rsidRPr="008958FA">
        <w:rPr>
          <w:rFonts w:ascii="Times New Roman" w:hAnsi="Times New Roman" w:cs="Times New Roman"/>
        </w:rPr>
        <w:t>Práce si klade za cíl zjistit, jaký dopad měla Trumpova imigrační politika na charakter nucené mezinárodní migrace do USA v době jeho administrativy. Pro účely bakalářské práce byla zvolena kvalitativní analýza zdrojových textů. Následn</w:t>
      </w:r>
      <w:r w:rsidR="002963C5" w:rsidRPr="008958FA">
        <w:rPr>
          <w:rFonts w:ascii="Times New Roman" w:hAnsi="Times New Roman" w:cs="Times New Roman"/>
        </w:rPr>
        <w:t>é</w:t>
      </w:r>
      <w:r w:rsidRPr="008958FA">
        <w:rPr>
          <w:rFonts w:ascii="Times New Roman" w:hAnsi="Times New Roman" w:cs="Times New Roman"/>
        </w:rPr>
        <w:t xml:space="preserve"> změny provedené výkonnou mocí a jejich dopady byly ověřeny řadou determinantů, které jsou porovnávány s daty od</w:t>
      </w:r>
      <w:r w:rsidR="00A67326">
        <w:rPr>
          <w:rFonts w:ascii="Times New Roman" w:hAnsi="Times New Roman" w:cs="Times New Roman"/>
        </w:rPr>
        <w:t> </w:t>
      </w:r>
      <w:r w:rsidRPr="008958FA">
        <w:rPr>
          <w:rFonts w:ascii="Times New Roman" w:hAnsi="Times New Roman" w:cs="Times New Roman"/>
        </w:rPr>
        <w:t xml:space="preserve">roku 2001 a v některých případech od roku 2012. Data začínají rokem </w:t>
      </w:r>
      <w:r w:rsidR="00106E17">
        <w:rPr>
          <w:rFonts w:ascii="Times New Roman" w:hAnsi="Times New Roman" w:cs="Times New Roman"/>
        </w:rPr>
        <w:t xml:space="preserve">fiskálním </w:t>
      </w:r>
      <w:r w:rsidRPr="008958FA">
        <w:rPr>
          <w:rFonts w:ascii="Times New Roman" w:hAnsi="Times New Roman" w:cs="Times New Roman"/>
        </w:rPr>
        <w:t>2001, protože se jednalo o začátek novodobé éry kontroly imigrace po teroristických útocích z</w:t>
      </w:r>
      <w:r w:rsidR="00A67326">
        <w:rPr>
          <w:rFonts w:ascii="Times New Roman" w:hAnsi="Times New Roman" w:cs="Times New Roman"/>
        </w:rPr>
        <w:t> </w:t>
      </w:r>
      <w:r w:rsidRPr="008958FA">
        <w:rPr>
          <w:rFonts w:ascii="Times New Roman" w:hAnsi="Times New Roman" w:cs="Times New Roman"/>
        </w:rPr>
        <w:t>11. září téhož roku</w:t>
      </w:r>
      <w:r w:rsidR="00106E17">
        <w:rPr>
          <w:rFonts w:ascii="Times New Roman" w:hAnsi="Times New Roman" w:cs="Times New Roman"/>
        </w:rPr>
        <w:t xml:space="preserve"> a </w:t>
      </w:r>
      <w:proofErr w:type="gramStart"/>
      <w:r w:rsidR="00106E17">
        <w:rPr>
          <w:rFonts w:ascii="Times New Roman" w:hAnsi="Times New Roman" w:cs="Times New Roman"/>
        </w:rPr>
        <w:t>končí</w:t>
      </w:r>
      <w:proofErr w:type="gramEnd"/>
      <w:r w:rsidR="00106E17">
        <w:rPr>
          <w:rFonts w:ascii="Times New Roman" w:hAnsi="Times New Roman" w:cs="Times New Roman"/>
        </w:rPr>
        <w:t xml:space="preserve"> rokem fiskálním 2020, koncem Trumpova funkčního období</w:t>
      </w:r>
      <w:r w:rsidRPr="008958FA">
        <w:rPr>
          <w:rFonts w:ascii="Times New Roman" w:hAnsi="Times New Roman" w:cs="Times New Roman"/>
        </w:rPr>
        <w:t xml:space="preserve">. </w:t>
      </w:r>
    </w:p>
    <w:p w14:paraId="7D1B3B73" w14:textId="61EF92B8" w:rsidR="00032BD6" w:rsidRPr="008958FA" w:rsidRDefault="00032BD6" w:rsidP="008958FA">
      <w:pPr>
        <w:spacing w:line="360" w:lineRule="auto"/>
        <w:ind w:firstLine="720"/>
        <w:jc w:val="both"/>
        <w:rPr>
          <w:rFonts w:ascii="Times New Roman" w:hAnsi="Times New Roman" w:cs="Times New Roman"/>
        </w:rPr>
      </w:pPr>
      <w:r w:rsidRPr="008958FA">
        <w:rPr>
          <w:rFonts w:ascii="Times New Roman" w:hAnsi="Times New Roman" w:cs="Times New Roman"/>
        </w:rPr>
        <w:t xml:space="preserve">Na základě teorie </w:t>
      </w:r>
      <w:proofErr w:type="spellStart"/>
      <w:r w:rsidRPr="00106E17">
        <w:rPr>
          <w:rFonts w:ascii="Times New Roman" w:hAnsi="Times New Roman" w:cs="Times New Roman"/>
          <w:i/>
          <w:iCs/>
        </w:rPr>
        <w:t>push</w:t>
      </w:r>
      <w:proofErr w:type="spellEnd"/>
      <w:r w:rsidRPr="008958FA">
        <w:rPr>
          <w:rFonts w:ascii="Times New Roman" w:hAnsi="Times New Roman" w:cs="Times New Roman"/>
        </w:rPr>
        <w:t xml:space="preserve"> </w:t>
      </w:r>
      <w:r w:rsidR="00B0398E">
        <w:rPr>
          <w:rFonts w:ascii="Times New Roman" w:hAnsi="Times New Roman" w:cs="Times New Roman"/>
        </w:rPr>
        <w:t>&amp;</w:t>
      </w:r>
      <w:r w:rsidRPr="008958FA">
        <w:rPr>
          <w:rFonts w:ascii="Times New Roman" w:hAnsi="Times New Roman" w:cs="Times New Roman"/>
        </w:rPr>
        <w:t xml:space="preserve"> </w:t>
      </w:r>
      <w:proofErr w:type="spellStart"/>
      <w:r w:rsidRPr="00106E17">
        <w:rPr>
          <w:rFonts w:ascii="Times New Roman" w:hAnsi="Times New Roman" w:cs="Times New Roman"/>
          <w:i/>
          <w:iCs/>
        </w:rPr>
        <w:t>pull</w:t>
      </w:r>
      <w:proofErr w:type="spellEnd"/>
      <w:r w:rsidRPr="008958FA">
        <w:rPr>
          <w:rFonts w:ascii="Times New Roman" w:hAnsi="Times New Roman" w:cs="Times New Roman"/>
        </w:rPr>
        <w:t xml:space="preserve"> </w:t>
      </w:r>
      <w:r w:rsidR="00B0398E">
        <w:rPr>
          <w:rFonts w:ascii="Times New Roman" w:hAnsi="Times New Roman" w:cs="Times New Roman"/>
        </w:rPr>
        <w:t xml:space="preserve">teorie </w:t>
      </w:r>
      <w:r w:rsidRPr="008958FA">
        <w:rPr>
          <w:rFonts w:ascii="Times New Roman" w:hAnsi="Times New Roman" w:cs="Times New Roman"/>
        </w:rPr>
        <w:t>je mezinárodní migrace způsobena rozdílnou situací mezi zem</w:t>
      </w:r>
      <w:r w:rsidR="002963C5" w:rsidRPr="008958FA">
        <w:rPr>
          <w:rFonts w:ascii="Times New Roman" w:hAnsi="Times New Roman" w:cs="Times New Roman"/>
        </w:rPr>
        <w:t>í</w:t>
      </w:r>
      <w:r w:rsidRPr="008958FA">
        <w:rPr>
          <w:rFonts w:ascii="Times New Roman" w:hAnsi="Times New Roman" w:cs="Times New Roman"/>
        </w:rPr>
        <w:t xml:space="preserve"> původu a zemí přijímací. </w:t>
      </w:r>
      <w:proofErr w:type="spellStart"/>
      <w:r w:rsidRPr="00106E17">
        <w:rPr>
          <w:rFonts w:ascii="Times New Roman" w:hAnsi="Times New Roman" w:cs="Times New Roman"/>
          <w:i/>
          <w:iCs/>
        </w:rPr>
        <w:t>Push</w:t>
      </w:r>
      <w:proofErr w:type="spellEnd"/>
      <w:r w:rsidRPr="008958FA">
        <w:rPr>
          <w:rFonts w:ascii="Times New Roman" w:hAnsi="Times New Roman" w:cs="Times New Roman"/>
        </w:rPr>
        <w:t xml:space="preserve"> faktory se projevují v původní zemi migranta</w:t>
      </w:r>
      <w:r w:rsidR="00B63D0E">
        <w:rPr>
          <w:rFonts w:ascii="Times New Roman" w:hAnsi="Times New Roman" w:cs="Times New Roman"/>
        </w:rPr>
        <w:t>.</w:t>
      </w:r>
      <w:r w:rsidRPr="008958FA">
        <w:rPr>
          <w:rFonts w:ascii="Times New Roman" w:hAnsi="Times New Roman" w:cs="Times New Roman"/>
        </w:rPr>
        <w:t xml:space="preserve"> </w:t>
      </w:r>
      <w:r w:rsidR="00B63D0E">
        <w:rPr>
          <w:rFonts w:ascii="Times New Roman" w:hAnsi="Times New Roman" w:cs="Times New Roman"/>
        </w:rPr>
        <w:t>J</w:t>
      </w:r>
      <w:r w:rsidRPr="008958FA">
        <w:rPr>
          <w:rFonts w:ascii="Times New Roman" w:hAnsi="Times New Roman" w:cs="Times New Roman"/>
        </w:rPr>
        <w:t>edná se o negativní podmínky, kvůli kterým chce člověk opustit zemi. Lze</w:t>
      </w:r>
      <w:r w:rsidR="00D0326D">
        <w:rPr>
          <w:rFonts w:ascii="Times New Roman" w:hAnsi="Times New Roman" w:cs="Times New Roman"/>
        </w:rPr>
        <w:t> </w:t>
      </w:r>
      <w:r w:rsidRPr="008958FA">
        <w:rPr>
          <w:rFonts w:ascii="Times New Roman" w:hAnsi="Times New Roman" w:cs="Times New Roman"/>
        </w:rPr>
        <w:t>sem zařadit například nedostatek ekonomických příležitostí, špatné zdravotnictví a</w:t>
      </w:r>
      <w:r w:rsidR="00A67326">
        <w:rPr>
          <w:rFonts w:ascii="Times New Roman" w:hAnsi="Times New Roman" w:cs="Times New Roman"/>
        </w:rPr>
        <w:t> </w:t>
      </w:r>
      <w:r w:rsidRPr="008958FA">
        <w:rPr>
          <w:rFonts w:ascii="Times New Roman" w:hAnsi="Times New Roman" w:cs="Times New Roman"/>
        </w:rPr>
        <w:t xml:space="preserve">vzdělání, vysoký populační růst, politické represe, přírodní katastrofy, sucho apod. Naopak </w:t>
      </w:r>
      <w:proofErr w:type="spellStart"/>
      <w:r w:rsidRPr="00106E17">
        <w:rPr>
          <w:rFonts w:ascii="Times New Roman" w:hAnsi="Times New Roman" w:cs="Times New Roman"/>
          <w:i/>
          <w:iCs/>
        </w:rPr>
        <w:t>pull</w:t>
      </w:r>
      <w:proofErr w:type="spellEnd"/>
      <w:r w:rsidRPr="008958FA">
        <w:rPr>
          <w:rFonts w:ascii="Times New Roman" w:hAnsi="Times New Roman" w:cs="Times New Roman"/>
        </w:rPr>
        <w:t xml:space="preserve"> faktory lze označit potenciální výhody, které lákají k emigraci právě do dané země. Za</w:t>
      </w:r>
      <w:r w:rsidR="00D0326D">
        <w:rPr>
          <w:rFonts w:ascii="Times New Roman" w:hAnsi="Times New Roman" w:cs="Times New Roman"/>
        </w:rPr>
        <w:t> </w:t>
      </w:r>
      <w:r w:rsidRPr="008958FA">
        <w:rPr>
          <w:rFonts w:ascii="Times New Roman" w:hAnsi="Times New Roman" w:cs="Times New Roman"/>
        </w:rPr>
        <w:t xml:space="preserve">tyto faktory lze označit například dostupnost pracovních příležitostí, příznivé podnebí, lepší zdravotnické služby, politickou svobodu apod. </w:t>
      </w:r>
    </w:p>
    <w:p w14:paraId="18C4AB0F" w14:textId="3DEFEA02" w:rsidR="00032BD6" w:rsidRPr="008958FA" w:rsidRDefault="00032BD6" w:rsidP="008958FA">
      <w:pPr>
        <w:spacing w:line="360" w:lineRule="auto"/>
        <w:ind w:firstLine="720"/>
        <w:jc w:val="both"/>
        <w:rPr>
          <w:rFonts w:ascii="Times New Roman" w:hAnsi="Times New Roman" w:cs="Times New Roman"/>
        </w:rPr>
      </w:pPr>
      <w:r w:rsidRPr="008958FA">
        <w:rPr>
          <w:rFonts w:ascii="Times New Roman" w:hAnsi="Times New Roman" w:cs="Times New Roman"/>
        </w:rPr>
        <w:t xml:space="preserve">Pokud se potencionální emigrant rozhodne k emigraci, tak jen </w:t>
      </w:r>
      <w:r w:rsidR="00ED7420" w:rsidRPr="008958FA">
        <w:rPr>
          <w:rFonts w:ascii="Times New Roman" w:hAnsi="Times New Roman" w:cs="Times New Roman"/>
        </w:rPr>
        <w:t>málokdo</w:t>
      </w:r>
      <w:r w:rsidRPr="008958FA">
        <w:rPr>
          <w:rFonts w:ascii="Times New Roman" w:hAnsi="Times New Roman" w:cs="Times New Roman"/>
        </w:rPr>
        <w:t xml:space="preserve"> dokáže identifikovat pouze jednu příčinu, kvůli které se vydal na cestu. Toto rozhodnutí je dáno ve většině případů kombinací několika faktorů, jedná se tedy o </w:t>
      </w:r>
      <w:proofErr w:type="spellStart"/>
      <w:r w:rsidRPr="008958FA">
        <w:rPr>
          <w:rFonts w:ascii="Times New Roman" w:hAnsi="Times New Roman" w:cs="Times New Roman"/>
        </w:rPr>
        <w:t>multifaktorovou</w:t>
      </w:r>
      <w:proofErr w:type="spellEnd"/>
      <w:r w:rsidRPr="008958FA">
        <w:rPr>
          <w:rFonts w:ascii="Times New Roman" w:hAnsi="Times New Roman" w:cs="Times New Roman"/>
        </w:rPr>
        <w:t xml:space="preserve"> podmíněnost migračního procesu.  </w:t>
      </w:r>
      <w:proofErr w:type="spellStart"/>
      <w:r w:rsidRPr="008958FA">
        <w:rPr>
          <w:rFonts w:ascii="Times New Roman" w:hAnsi="Times New Roman" w:cs="Times New Roman"/>
        </w:rPr>
        <w:t>Multifaktorová</w:t>
      </w:r>
      <w:proofErr w:type="spellEnd"/>
      <w:r w:rsidRPr="008958FA">
        <w:rPr>
          <w:rFonts w:ascii="Times New Roman" w:hAnsi="Times New Roman" w:cs="Times New Roman"/>
        </w:rPr>
        <w:t xml:space="preserve"> podmíněnost migračního procesu je patrná i při tvorbě migrační politiky.  Daný model platí pro dobrovolnou migraci, ale pokud se jedná o nucenou migraci, tak z daného modelu musíme vyřadit ekonomické </w:t>
      </w:r>
      <w:r w:rsidRPr="008958FA">
        <w:rPr>
          <w:rFonts w:ascii="Times New Roman" w:hAnsi="Times New Roman" w:cs="Times New Roman"/>
        </w:rPr>
        <w:lastRenderedPageBreak/>
        <w:t>faktory a dobrovolnost jedince emigrovat. Rozhodnutí zde nepřichází zevnitř, ale jako reakce na události vnějšího prostředí.</w:t>
      </w:r>
    </w:p>
    <w:p w14:paraId="4BE310BA" w14:textId="2C68763D" w:rsidR="00032BD6" w:rsidRPr="008958FA" w:rsidRDefault="00032BD6" w:rsidP="008958FA">
      <w:pPr>
        <w:spacing w:line="360" w:lineRule="auto"/>
        <w:ind w:firstLine="720"/>
        <w:jc w:val="both"/>
        <w:rPr>
          <w:rFonts w:ascii="Times New Roman" w:hAnsi="Times New Roman" w:cs="Times New Roman"/>
        </w:rPr>
      </w:pPr>
      <w:r w:rsidRPr="008958FA">
        <w:rPr>
          <w:rFonts w:ascii="Times New Roman" w:hAnsi="Times New Roman" w:cs="Times New Roman"/>
        </w:rPr>
        <w:t>Termínem migrační politiky označujeme politiky směřující k přímě či nepřímé regulaci a řízení pohybu lidí přes mezinárodní hranice. Imigrační politiky jsou svébytnou součástí migračních politik, stejně jako politiky integrační a politika azylová a uprchlictví</w:t>
      </w:r>
      <w:r w:rsidR="00534B6E">
        <w:rPr>
          <w:rFonts w:ascii="Times New Roman" w:hAnsi="Times New Roman" w:cs="Times New Roman"/>
        </w:rPr>
        <w:t xml:space="preserve"> </w:t>
      </w:r>
      <w:r w:rsidR="00534B6E" w:rsidRPr="00534B6E">
        <w:rPr>
          <w:rFonts w:ascii="Times New Roman" w:hAnsi="Times New Roman" w:cs="Times New Roman"/>
        </w:rPr>
        <w:t>(Baršová &amp; Barša, 2005</w:t>
      </w:r>
      <w:r w:rsidR="00534B6E">
        <w:rPr>
          <w:rFonts w:ascii="Times New Roman" w:hAnsi="Times New Roman" w:cs="Times New Roman"/>
        </w:rPr>
        <w:t>, s. 9-11</w:t>
      </w:r>
      <w:r w:rsidR="00534B6E" w:rsidRPr="00534B6E">
        <w:rPr>
          <w:rFonts w:ascii="Times New Roman" w:hAnsi="Times New Roman" w:cs="Times New Roman"/>
        </w:rPr>
        <w:t>)</w:t>
      </w:r>
      <w:r w:rsidRPr="008958FA">
        <w:rPr>
          <w:rFonts w:ascii="Times New Roman" w:hAnsi="Times New Roman" w:cs="Times New Roman"/>
        </w:rPr>
        <w:t>. Podle světov</w:t>
      </w:r>
      <w:r w:rsidR="00106E17">
        <w:rPr>
          <w:rFonts w:ascii="Times New Roman" w:hAnsi="Times New Roman" w:cs="Times New Roman"/>
        </w:rPr>
        <w:t>ého</w:t>
      </w:r>
      <w:r w:rsidRPr="008958FA">
        <w:rPr>
          <w:rFonts w:ascii="Times New Roman" w:hAnsi="Times New Roman" w:cs="Times New Roman"/>
        </w:rPr>
        <w:t xml:space="preserve"> experta na uprchlické právo </w:t>
      </w:r>
      <w:r w:rsidR="00980FDC" w:rsidRPr="008958FA">
        <w:rPr>
          <w:rFonts w:ascii="Times New Roman" w:hAnsi="Times New Roman" w:cs="Times New Roman"/>
        </w:rPr>
        <w:t xml:space="preserve">profesora James C. Hathaway </w:t>
      </w:r>
      <w:r w:rsidRPr="008958FA">
        <w:rPr>
          <w:rFonts w:ascii="Times New Roman" w:hAnsi="Times New Roman" w:cs="Times New Roman"/>
        </w:rPr>
        <w:t>je azylová politika: „</w:t>
      </w:r>
      <w:r w:rsidRPr="000545D3">
        <w:rPr>
          <w:rFonts w:ascii="Times New Roman" w:hAnsi="Times New Roman" w:cs="Times New Roman"/>
          <w:i/>
          <w:iCs/>
        </w:rPr>
        <w:t>jako pohotovost v nemocnici. Je to místo, kam</w:t>
      </w:r>
      <w:r w:rsidR="00D0326D">
        <w:rPr>
          <w:rFonts w:ascii="Times New Roman" w:hAnsi="Times New Roman" w:cs="Times New Roman"/>
          <w:i/>
          <w:iCs/>
        </w:rPr>
        <w:t> </w:t>
      </w:r>
      <w:r w:rsidR="00106E17" w:rsidRPr="000545D3">
        <w:rPr>
          <w:rFonts w:ascii="Times New Roman" w:hAnsi="Times New Roman" w:cs="Times New Roman"/>
          <w:i/>
          <w:iCs/>
        </w:rPr>
        <w:t>cizinec jde</w:t>
      </w:r>
      <w:r w:rsidRPr="000545D3">
        <w:rPr>
          <w:rFonts w:ascii="Times New Roman" w:hAnsi="Times New Roman" w:cs="Times New Roman"/>
          <w:i/>
          <w:iCs/>
        </w:rPr>
        <w:t xml:space="preserve">, aby byl v bezpečí, aby získal pomoc, kterou potřebuje. Není to místo, které </w:t>
      </w:r>
      <w:r w:rsidR="00106E17" w:rsidRPr="000545D3">
        <w:rPr>
          <w:rFonts w:ascii="Times New Roman" w:hAnsi="Times New Roman" w:cs="Times New Roman"/>
          <w:i/>
          <w:iCs/>
        </w:rPr>
        <w:t>mu</w:t>
      </w:r>
      <w:r w:rsidRPr="000545D3">
        <w:rPr>
          <w:rFonts w:ascii="Times New Roman" w:hAnsi="Times New Roman" w:cs="Times New Roman"/>
          <w:i/>
          <w:iCs/>
        </w:rPr>
        <w:t xml:space="preserve"> poskytne nový domov, ale místo které </w:t>
      </w:r>
      <w:r w:rsidR="00106E17" w:rsidRPr="000545D3">
        <w:rPr>
          <w:rFonts w:ascii="Times New Roman" w:hAnsi="Times New Roman" w:cs="Times New Roman"/>
          <w:i/>
          <w:iCs/>
        </w:rPr>
        <w:t>mu</w:t>
      </w:r>
      <w:r w:rsidRPr="000545D3">
        <w:rPr>
          <w:rFonts w:ascii="Times New Roman" w:hAnsi="Times New Roman" w:cs="Times New Roman"/>
          <w:i/>
          <w:iCs/>
        </w:rPr>
        <w:t xml:space="preserve"> poskytne možnost začít znovu žít</w:t>
      </w:r>
      <w:r w:rsidRPr="008958FA">
        <w:rPr>
          <w:rFonts w:ascii="Times New Roman" w:hAnsi="Times New Roman" w:cs="Times New Roman"/>
        </w:rPr>
        <w:t>.“ (</w:t>
      </w:r>
      <w:proofErr w:type="spellStart"/>
      <w:r w:rsidR="00534B6E">
        <w:rPr>
          <w:rFonts w:ascii="Times New Roman" w:hAnsi="Times New Roman" w:cs="Times New Roman"/>
        </w:rPr>
        <w:t>the</w:t>
      </w:r>
      <w:proofErr w:type="spellEnd"/>
      <w:r w:rsidR="00534B6E">
        <w:rPr>
          <w:rFonts w:ascii="Times New Roman" w:hAnsi="Times New Roman" w:cs="Times New Roman"/>
        </w:rPr>
        <w:t xml:space="preserve"> </w:t>
      </w:r>
      <w:proofErr w:type="spellStart"/>
      <w:r w:rsidR="00534B6E">
        <w:rPr>
          <w:rFonts w:ascii="Times New Roman" w:hAnsi="Times New Roman" w:cs="Times New Roman"/>
        </w:rPr>
        <w:t>Ethics</w:t>
      </w:r>
      <w:proofErr w:type="spellEnd"/>
      <w:r w:rsidR="00534B6E">
        <w:rPr>
          <w:rFonts w:ascii="Times New Roman" w:hAnsi="Times New Roman" w:cs="Times New Roman"/>
        </w:rPr>
        <w:t xml:space="preserve"> Centre, 20017</w:t>
      </w:r>
      <w:r w:rsidRPr="008958FA">
        <w:rPr>
          <w:rFonts w:ascii="Times New Roman" w:hAnsi="Times New Roman" w:cs="Times New Roman"/>
        </w:rPr>
        <w:t>)</w:t>
      </w:r>
      <w:r w:rsidR="00534B6E">
        <w:rPr>
          <w:rFonts w:ascii="Times New Roman" w:hAnsi="Times New Roman" w:cs="Times New Roman"/>
        </w:rPr>
        <w:t>.</w:t>
      </w:r>
    </w:p>
    <w:p w14:paraId="6DD479ED" w14:textId="384352D3" w:rsidR="00F879E1" w:rsidRPr="008958FA" w:rsidRDefault="00F879E1" w:rsidP="008958FA">
      <w:pPr>
        <w:spacing w:line="360" w:lineRule="auto"/>
        <w:ind w:firstLine="720"/>
        <w:jc w:val="both"/>
        <w:rPr>
          <w:rFonts w:ascii="Times New Roman" w:hAnsi="Times New Roman" w:cs="Times New Roman"/>
        </w:rPr>
      </w:pPr>
      <w:r w:rsidRPr="008958FA">
        <w:rPr>
          <w:rFonts w:ascii="Times New Roman" w:hAnsi="Times New Roman" w:cs="Times New Roman"/>
        </w:rPr>
        <w:t>Terminologie v migračních studií není jednotná a</w:t>
      </w:r>
      <w:r w:rsidR="000545D3">
        <w:rPr>
          <w:rFonts w:ascii="Times New Roman" w:hAnsi="Times New Roman" w:cs="Times New Roman"/>
        </w:rPr>
        <w:t xml:space="preserve"> je</w:t>
      </w:r>
      <w:r w:rsidRPr="008958FA">
        <w:rPr>
          <w:rFonts w:ascii="Times New Roman" w:hAnsi="Times New Roman" w:cs="Times New Roman"/>
        </w:rPr>
        <w:t xml:space="preserve"> často zaměnitelná, proto</w:t>
      </w:r>
      <w:r w:rsidR="00D0326D">
        <w:rPr>
          <w:rFonts w:ascii="Times New Roman" w:hAnsi="Times New Roman" w:cs="Times New Roman"/>
        </w:rPr>
        <w:t> </w:t>
      </w:r>
      <w:r w:rsidRPr="008958FA">
        <w:rPr>
          <w:rFonts w:ascii="Times New Roman" w:hAnsi="Times New Roman" w:cs="Times New Roman"/>
        </w:rPr>
        <w:t>v tomto textu se migrační politiky bud</w:t>
      </w:r>
      <w:r w:rsidR="00AE2626">
        <w:rPr>
          <w:rFonts w:ascii="Times New Roman" w:hAnsi="Times New Roman" w:cs="Times New Roman"/>
        </w:rPr>
        <w:t>o</w:t>
      </w:r>
      <w:r w:rsidRPr="008958FA">
        <w:rPr>
          <w:rFonts w:ascii="Times New Roman" w:hAnsi="Times New Roman" w:cs="Times New Roman"/>
        </w:rPr>
        <w:t xml:space="preserve">u označovat pod pojmem imigrační politiky, </w:t>
      </w:r>
      <w:r w:rsidR="00AE2626">
        <w:rPr>
          <w:rFonts w:ascii="Times New Roman" w:hAnsi="Times New Roman" w:cs="Times New Roman"/>
        </w:rPr>
        <w:t xml:space="preserve">protože takto je označuje americká vláda, </w:t>
      </w:r>
      <w:r w:rsidRPr="008958FA">
        <w:rPr>
          <w:rFonts w:ascii="Times New Roman" w:hAnsi="Times New Roman" w:cs="Times New Roman"/>
        </w:rPr>
        <w:t xml:space="preserve">azylová politika bude </w:t>
      </w:r>
      <w:r w:rsidR="00AE2626">
        <w:rPr>
          <w:rFonts w:ascii="Times New Roman" w:hAnsi="Times New Roman" w:cs="Times New Roman"/>
        </w:rPr>
        <w:t xml:space="preserve">označována </w:t>
      </w:r>
      <w:r w:rsidRPr="008958FA">
        <w:rPr>
          <w:rFonts w:ascii="Times New Roman" w:hAnsi="Times New Roman" w:cs="Times New Roman"/>
        </w:rPr>
        <w:t>politika vůči žadatelům o azyl</w:t>
      </w:r>
      <w:r w:rsidR="000545D3">
        <w:rPr>
          <w:rFonts w:ascii="Times New Roman" w:hAnsi="Times New Roman" w:cs="Times New Roman"/>
        </w:rPr>
        <w:t>.</w:t>
      </w:r>
      <w:r w:rsidRPr="008958FA">
        <w:rPr>
          <w:rFonts w:ascii="Times New Roman" w:hAnsi="Times New Roman" w:cs="Times New Roman"/>
        </w:rPr>
        <w:t xml:space="preserve"> </w:t>
      </w:r>
      <w:r w:rsidR="000545D3">
        <w:rPr>
          <w:rFonts w:ascii="Times New Roman" w:hAnsi="Times New Roman" w:cs="Times New Roman"/>
        </w:rPr>
        <w:t>C</w:t>
      </w:r>
      <w:r w:rsidRPr="008958FA">
        <w:rPr>
          <w:rFonts w:ascii="Times New Roman" w:hAnsi="Times New Roman" w:cs="Times New Roman"/>
        </w:rPr>
        <w:t xml:space="preserve">o se v angličtině označuje jako </w:t>
      </w:r>
      <w:proofErr w:type="spellStart"/>
      <w:r w:rsidR="00AE2626" w:rsidRPr="00106E17">
        <w:rPr>
          <w:rFonts w:ascii="Times New Roman" w:hAnsi="Times New Roman" w:cs="Times New Roman"/>
          <w:i/>
          <w:iCs/>
        </w:rPr>
        <w:t>r</w:t>
      </w:r>
      <w:r w:rsidR="00980FDC" w:rsidRPr="00106E17">
        <w:rPr>
          <w:rFonts w:ascii="Times New Roman" w:hAnsi="Times New Roman" w:cs="Times New Roman"/>
          <w:i/>
          <w:iCs/>
        </w:rPr>
        <w:t>e</w:t>
      </w:r>
      <w:r w:rsidRPr="00106E17">
        <w:rPr>
          <w:rFonts w:ascii="Times New Roman" w:hAnsi="Times New Roman" w:cs="Times New Roman"/>
          <w:i/>
          <w:iCs/>
        </w:rPr>
        <w:t>fugee</w:t>
      </w:r>
      <w:proofErr w:type="spellEnd"/>
      <w:r w:rsidRPr="00106E17">
        <w:rPr>
          <w:rFonts w:ascii="Times New Roman" w:hAnsi="Times New Roman" w:cs="Times New Roman"/>
          <w:i/>
          <w:iCs/>
        </w:rPr>
        <w:t xml:space="preserve"> </w:t>
      </w:r>
      <w:proofErr w:type="spellStart"/>
      <w:r w:rsidRPr="00106E17">
        <w:rPr>
          <w:rFonts w:ascii="Times New Roman" w:hAnsi="Times New Roman" w:cs="Times New Roman"/>
          <w:i/>
          <w:iCs/>
        </w:rPr>
        <w:t>policy</w:t>
      </w:r>
      <w:proofErr w:type="spellEnd"/>
      <w:r w:rsidRPr="00106E17">
        <w:rPr>
          <w:rFonts w:ascii="Times New Roman" w:hAnsi="Times New Roman" w:cs="Times New Roman"/>
          <w:i/>
          <w:iCs/>
        </w:rPr>
        <w:t xml:space="preserve"> </w:t>
      </w:r>
      <w:r w:rsidRPr="008958FA">
        <w:rPr>
          <w:rFonts w:ascii="Times New Roman" w:hAnsi="Times New Roman" w:cs="Times New Roman"/>
        </w:rPr>
        <w:t xml:space="preserve">v tomto textu bude označeno jako politika vůči uprchlíkům. </w:t>
      </w:r>
    </w:p>
    <w:p w14:paraId="610584D6" w14:textId="5AF3C3C7" w:rsidR="00032BD6" w:rsidRPr="008958FA" w:rsidRDefault="00032BD6" w:rsidP="008958FA">
      <w:pPr>
        <w:spacing w:line="360" w:lineRule="auto"/>
        <w:ind w:firstLine="720"/>
        <w:jc w:val="both"/>
        <w:rPr>
          <w:rFonts w:ascii="Times New Roman" w:hAnsi="Times New Roman" w:cs="Times New Roman"/>
        </w:rPr>
      </w:pPr>
      <w:r w:rsidRPr="008958FA">
        <w:rPr>
          <w:rFonts w:ascii="Times New Roman" w:hAnsi="Times New Roman" w:cs="Times New Roman"/>
        </w:rPr>
        <w:t xml:space="preserve">Předpoklad Trumpovy administrativy byl, že </w:t>
      </w:r>
      <w:r w:rsidR="00B0398E">
        <w:rPr>
          <w:rFonts w:ascii="Times New Roman" w:hAnsi="Times New Roman" w:cs="Times New Roman"/>
        </w:rPr>
        <w:t>prostřednictvím své politiky</w:t>
      </w:r>
      <w:r w:rsidRPr="008958FA">
        <w:rPr>
          <w:rFonts w:ascii="Times New Roman" w:hAnsi="Times New Roman" w:cs="Times New Roman"/>
        </w:rPr>
        <w:t xml:space="preserve"> dokáže kontrolovat migraci do USA. Do vztahu, kdy stát se snaží svou migrační politikou kontrolovat nucenou mezinárodní migraci, vstupují intervenující faktory, které </w:t>
      </w:r>
      <w:proofErr w:type="gramStart"/>
      <w:r w:rsidRPr="008958FA">
        <w:rPr>
          <w:rFonts w:ascii="Times New Roman" w:hAnsi="Times New Roman" w:cs="Times New Roman"/>
        </w:rPr>
        <w:t>mají</w:t>
      </w:r>
      <w:proofErr w:type="gramEnd"/>
      <w:r w:rsidRPr="008958FA">
        <w:rPr>
          <w:rFonts w:ascii="Times New Roman" w:hAnsi="Times New Roman" w:cs="Times New Roman"/>
        </w:rPr>
        <w:t xml:space="preserve"> jak vliv na samotný charakter imigrace, tak i na tvorbu migrační politiky. Jedná se převážně o situaci na trhu práce, mezinárodní </w:t>
      </w:r>
      <w:r w:rsidR="000430AE">
        <w:rPr>
          <w:rFonts w:ascii="Times New Roman" w:hAnsi="Times New Roman" w:cs="Times New Roman"/>
        </w:rPr>
        <w:t>právo</w:t>
      </w:r>
      <w:r w:rsidRPr="008958FA">
        <w:rPr>
          <w:rFonts w:ascii="Times New Roman" w:hAnsi="Times New Roman" w:cs="Times New Roman"/>
        </w:rPr>
        <w:t xml:space="preserve"> a globalizac</w:t>
      </w:r>
      <w:r w:rsidR="000545D3">
        <w:rPr>
          <w:rFonts w:ascii="Times New Roman" w:hAnsi="Times New Roman" w:cs="Times New Roman"/>
        </w:rPr>
        <w:t>i</w:t>
      </w:r>
      <w:r w:rsidRPr="008958FA">
        <w:rPr>
          <w:rFonts w:ascii="Times New Roman" w:hAnsi="Times New Roman" w:cs="Times New Roman"/>
        </w:rPr>
        <w:t>, stav hospodářství, ekonomické zájmy státu, reflex</w:t>
      </w:r>
      <w:r w:rsidR="000545D3">
        <w:rPr>
          <w:rFonts w:ascii="Times New Roman" w:hAnsi="Times New Roman" w:cs="Times New Roman"/>
        </w:rPr>
        <w:t>i</w:t>
      </w:r>
      <w:r w:rsidRPr="008958FA">
        <w:rPr>
          <w:rFonts w:ascii="Times New Roman" w:hAnsi="Times New Roman" w:cs="Times New Roman"/>
        </w:rPr>
        <w:t xml:space="preserve"> zahraniční politiky, domácí politiky, pol</w:t>
      </w:r>
      <w:r w:rsidR="000430AE">
        <w:rPr>
          <w:rFonts w:ascii="Times New Roman" w:hAnsi="Times New Roman" w:cs="Times New Roman"/>
        </w:rPr>
        <w:t>i</w:t>
      </w:r>
      <w:r w:rsidRPr="008958FA">
        <w:rPr>
          <w:rFonts w:ascii="Times New Roman" w:hAnsi="Times New Roman" w:cs="Times New Roman"/>
        </w:rPr>
        <w:t>tické strany, zájmové skupiny, Covid-19, ale také i na samotn</w:t>
      </w:r>
      <w:r w:rsidR="000545D3">
        <w:rPr>
          <w:rFonts w:ascii="Times New Roman" w:hAnsi="Times New Roman" w:cs="Times New Roman"/>
        </w:rPr>
        <w:t>é</w:t>
      </w:r>
      <w:r w:rsidRPr="008958FA">
        <w:rPr>
          <w:rFonts w:ascii="Times New Roman" w:hAnsi="Times New Roman" w:cs="Times New Roman"/>
        </w:rPr>
        <w:t xml:space="preserve"> velikosti imigrace. </w:t>
      </w:r>
    </w:p>
    <w:p w14:paraId="2BC5FAB5" w14:textId="3FB96384" w:rsidR="00032BD6" w:rsidRPr="008958FA" w:rsidRDefault="00032BD6" w:rsidP="008958FA">
      <w:pPr>
        <w:spacing w:line="360" w:lineRule="auto"/>
        <w:ind w:firstLine="720"/>
        <w:jc w:val="both"/>
        <w:rPr>
          <w:rFonts w:ascii="Times New Roman" w:hAnsi="Times New Roman" w:cs="Times New Roman"/>
        </w:rPr>
      </w:pPr>
      <w:r w:rsidRPr="008958FA">
        <w:rPr>
          <w:rFonts w:ascii="Times New Roman" w:hAnsi="Times New Roman" w:cs="Times New Roman"/>
        </w:rPr>
        <w:t>Práce se zabývá pouze politikami, které směřují vůči žadatelům o azyl a</w:t>
      </w:r>
      <w:r w:rsidR="00A67326">
        <w:rPr>
          <w:rFonts w:ascii="Times New Roman" w:hAnsi="Times New Roman" w:cs="Times New Roman"/>
        </w:rPr>
        <w:t> </w:t>
      </w:r>
      <w:r w:rsidRPr="008958FA">
        <w:rPr>
          <w:rFonts w:ascii="Times New Roman" w:hAnsi="Times New Roman" w:cs="Times New Roman"/>
        </w:rPr>
        <w:t xml:space="preserve">uprchlíkům, ale je nutné brát v potaz, že pokud dojde k restrikci jednoho typu migrační politiky dojde </w:t>
      </w:r>
      <w:r w:rsidR="00DD43ED">
        <w:rPr>
          <w:rFonts w:ascii="Times New Roman" w:hAnsi="Times New Roman" w:cs="Times New Roman"/>
        </w:rPr>
        <w:t xml:space="preserve">i </w:t>
      </w:r>
      <w:r w:rsidRPr="008958FA">
        <w:rPr>
          <w:rFonts w:ascii="Times New Roman" w:hAnsi="Times New Roman" w:cs="Times New Roman"/>
        </w:rPr>
        <w:t xml:space="preserve">k vyššímu tlaku na jiný a vice versa.  Nařízení směřované proti ilegální imigraci jako byla </w:t>
      </w:r>
      <w:r w:rsidR="00ED7420" w:rsidRPr="008958FA">
        <w:rPr>
          <w:rFonts w:ascii="Times New Roman" w:hAnsi="Times New Roman" w:cs="Times New Roman"/>
        </w:rPr>
        <w:t>politika</w:t>
      </w:r>
      <w:r w:rsidRPr="008958FA">
        <w:rPr>
          <w:rFonts w:ascii="Times New Roman" w:hAnsi="Times New Roman" w:cs="Times New Roman"/>
        </w:rPr>
        <w:t xml:space="preserve"> nulové tolerance, separace a detence rodin a zpřísnění pracovních víz</w:t>
      </w:r>
      <w:r w:rsidR="00DD43ED">
        <w:rPr>
          <w:rFonts w:ascii="Times New Roman" w:hAnsi="Times New Roman" w:cs="Times New Roman"/>
        </w:rPr>
        <w:t>,</w:t>
      </w:r>
      <w:r w:rsidRPr="008958FA">
        <w:rPr>
          <w:rFonts w:ascii="Times New Roman" w:hAnsi="Times New Roman" w:cs="Times New Roman"/>
        </w:rPr>
        <w:t xml:space="preserve"> ovlivnilo vyšší počet žadatelů o </w:t>
      </w:r>
      <w:r w:rsidR="00ED7420" w:rsidRPr="008958FA">
        <w:rPr>
          <w:rFonts w:ascii="Times New Roman" w:hAnsi="Times New Roman" w:cs="Times New Roman"/>
        </w:rPr>
        <w:t>azyl na</w:t>
      </w:r>
      <w:r w:rsidRPr="008958FA">
        <w:rPr>
          <w:rFonts w:ascii="Times New Roman" w:hAnsi="Times New Roman" w:cs="Times New Roman"/>
        </w:rPr>
        <w:t xml:space="preserve"> jižní hranici. S příchodem pandemie v roce 2020 vešla v platnost řada nařízení, které značně redukovala možnost imigrovat do USA, proto se v práci popisují převážně politiky do roku konce 2019. Došlo k dočasnému pozastavení přesídlování uprchlíků a </w:t>
      </w:r>
      <w:r w:rsidR="00DD43ED">
        <w:rPr>
          <w:rFonts w:ascii="Times New Roman" w:hAnsi="Times New Roman" w:cs="Times New Roman"/>
        </w:rPr>
        <w:t>v platnost vešla</w:t>
      </w:r>
      <w:r w:rsidRPr="008958FA">
        <w:rPr>
          <w:rFonts w:ascii="Times New Roman" w:hAnsi="Times New Roman" w:cs="Times New Roman"/>
        </w:rPr>
        <w:t xml:space="preserve"> řada zákazů k</w:t>
      </w:r>
      <w:r w:rsidR="00A67326">
        <w:rPr>
          <w:rFonts w:ascii="Times New Roman" w:hAnsi="Times New Roman" w:cs="Times New Roman"/>
        </w:rPr>
        <w:t> </w:t>
      </w:r>
      <w:r w:rsidRPr="008958FA">
        <w:rPr>
          <w:rFonts w:ascii="Times New Roman" w:hAnsi="Times New Roman" w:cs="Times New Roman"/>
        </w:rPr>
        <w:t xml:space="preserve">cestování do USA. </w:t>
      </w:r>
      <w:r w:rsidR="00DD43ED">
        <w:rPr>
          <w:rFonts w:ascii="Times New Roman" w:hAnsi="Times New Roman" w:cs="Times New Roman"/>
        </w:rPr>
        <w:t>Omezení cestování a zavedení zdravotnického zákona 42 přineslo možnost odmítnout jakéhokoliv nelegálního imigranta žádajícího azyl a zamítnout řadu víz. Jako důvod byl uváděn strach z rozšíření Covidu-19 mezi americké občany.</w:t>
      </w:r>
    </w:p>
    <w:p w14:paraId="652FB9FC" w14:textId="13604099" w:rsidR="00032BD6" w:rsidRPr="008958FA" w:rsidRDefault="00032BD6" w:rsidP="008958FA">
      <w:pPr>
        <w:spacing w:line="360" w:lineRule="auto"/>
        <w:ind w:firstLine="720"/>
        <w:jc w:val="both"/>
        <w:rPr>
          <w:rFonts w:ascii="Times New Roman" w:hAnsi="Times New Roman" w:cs="Times New Roman"/>
        </w:rPr>
      </w:pPr>
      <w:r w:rsidRPr="008958FA">
        <w:rPr>
          <w:rFonts w:ascii="Times New Roman" w:hAnsi="Times New Roman" w:cs="Times New Roman"/>
        </w:rPr>
        <w:lastRenderedPageBreak/>
        <w:t xml:space="preserve">První kapitola popisuje, jak funguje imigrační systém v USA. Druhá kapitola popisuje rozdíl mezi </w:t>
      </w:r>
      <w:r w:rsidR="000430AE">
        <w:rPr>
          <w:rFonts w:ascii="Times New Roman" w:hAnsi="Times New Roman" w:cs="Times New Roman"/>
        </w:rPr>
        <w:t xml:space="preserve">statusem </w:t>
      </w:r>
      <w:r w:rsidRPr="008958FA">
        <w:rPr>
          <w:rFonts w:ascii="Times New Roman" w:hAnsi="Times New Roman" w:cs="Times New Roman"/>
        </w:rPr>
        <w:t>uprchlík</w:t>
      </w:r>
      <w:r w:rsidR="000430AE">
        <w:rPr>
          <w:rFonts w:ascii="Times New Roman" w:hAnsi="Times New Roman" w:cs="Times New Roman"/>
        </w:rPr>
        <w:t>a</w:t>
      </w:r>
      <w:r w:rsidRPr="008958FA">
        <w:rPr>
          <w:rFonts w:ascii="Times New Roman" w:hAnsi="Times New Roman" w:cs="Times New Roman"/>
        </w:rPr>
        <w:t xml:space="preserve"> a azylantem v USA. Třetí kapitola se zabývá historií vývoje uprchlictví v USA od 20. století. Čtvrtá kapitola popisuje nařízení vydaná T</w:t>
      </w:r>
      <w:r w:rsidR="000430AE">
        <w:rPr>
          <w:rFonts w:ascii="Times New Roman" w:hAnsi="Times New Roman" w:cs="Times New Roman"/>
        </w:rPr>
        <w:t>ru</w:t>
      </w:r>
      <w:r w:rsidRPr="008958FA">
        <w:rPr>
          <w:rFonts w:ascii="Times New Roman" w:hAnsi="Times New Roman" w:cs="Times New Roman"/>
        </w:rPr>
        <w:t xml:space="preserve">mpovou </w:t>
      </w:r>
      <w:r w:rsidR="00ED7420" w:rsidRPr="008958FA">
        <w:rPr>
          <w:rFonts w:ascii="Times New Roman" w:hAnsi="Times New Roman" w:cs="Times New Roman"/>
        </w:rPr>
        <w:t>administrativou</w:t>
      </w:r>
      <w:r w:rsidRPr="008958FA">
        <w:rPr>
          <w:rFonts w:ascii="Times New Roman" w:hAnsi="Times New Roman" w:cs="Times New Roman"/>
        </w:rPr>
        <w:t>, kter</w:t>
      </w:r>
      <w:r w:rsidR="002F2463">
        <w:rPr>
          <w:rFonts w:ascii="Times New Roman" w:hAnsi="Times New Roman" w:cs="Times New Roman"/>
        </w:rPr>
        <w:t>á</w:t>
      </w:r>
      <w:r w:rsidRPr="008958FA">
        <w:rPr>
          <w:rFonts w:ascii="Times New Roman" w:hAnsi="Times New Roman" w:cs="Times New Roman"/>
        </w:rPr>
        <w:t xml:space="preserve"> mají vliv na uprchlíky a pátá zase vůči žadatelům o</w:t>
      </w:r>
      <w:r w:rsidR="00A67326">
        <w:rPr>
          <w:rFonts w:ascii="Times New Roman" w:hAnsi="Times New Roman" w:cs="Times New Roman"/>
        </w:rPr>
        <w:t> </w:t>
      </w:r>
      <w:r w:rsidRPr="008958FA">
        <w:rPr>
          <w:rFonts w:ascii="Times New Roman" w:hAnsi="Times New Roman" w:cs="Times New Roman"/>
        </w:rPr>
        <w:t>azyl na jižní hranici. Poslední kapitola se zabývá analýzou dat.</w:t>
      </w:r>
    </w:p>
    <w:p w14:paraId="356F6AEA" w14:textId="2348C444" w:rsidR="00032BD6" w:rsidRDefault="00ED7420" w:rsidP="008958FA">
      <w:pPr>
        <w:spacing w:line="360" w:lineRule="auto"/>
        <w:ind w:firstLine="720"/>
        <w:jc w:val="both"/>
        <w:rPr>
          <w:rFonts w:ascii="Times New Roman" w:hAnsi="Times New Roman" w:cs="Times New Roman"/>
        </w:rPr>
      </w:pPr>
      <w:r w:rsidRPr="008958FA">
        <w:rPr>
          <w:rFonts w:ascii="Times New Roman" w:hAnsi="Times New Roman" w:cs="Times New Roman"/>
        </w:rPr>
        <w:t>Základními</w:t>
      </w:r>
      <w:r w:rsidR="00032BD6" w:rsidRPr="008958FA">
        <w:rPr>
          <w:rFonts w:ascii="Times New Roman" w:hAnsi="Times New Roman" w:cs="Times New Roman"/>
        </w:rPr>
        <w:t xml:space="preserve"> prameny pro </w:t>
      </w:r>
      <w:r w:rsidRPr="008958FA">
        <w:rPr>
          <w:rFonts w:ascii="Times New Roman" w:hAnsi="Times New Roman" w:cs="Times New Roman"/>
        </w:rPr>
        <w:t>práci</w:t>
      </w:r>
      <w:r w:rsidR="00032BD6" w:rsidRPr="008958FA">
        <w:rPr>
          <w:rFonts w:ascii="Times New Roman" w:hAnsi="Times New Roman" w:cs="Times New Roman"/>
        </w:rPr>
        <w:t xml:space="preserve"> jsou</w:t>
      </w:r>
      <w:r w:rsidR="007575DC">
        <w:rPr>
          <w:rFonts w:ascii="Times New Roman" w:hAnsi="Times New Roman" w:cs="Times New Roman"/>
        </w:rPr>
        <w:t>,</w:t>
      </w:r>
      <w:r w:rsidR="00032BD6" w:rsidRPr="008958FA">
        <w:rPr>
          <w:rFonts w:ascii="Times New Roman" w:hAnsi="Times New Roman" w:cs="Times New Roman"/>
        </w:rPr>
        <w:t xml:space="preserve"> výkonná opatření Donalda Trumpa a nařízení</w:t>
      </w:r>
      <w:r w:rsidR="00D71394">
        <w:rPr>
          <w:rFonts w:ascii="Times New Roman" w:hAnsi="Times New Roman" w:cs="Times New Roman"/>
        </w:rPr>
        <w:t>,</w:t>
      </w:r>
      <w:r w:rsidR="00032BD6" w:rsidRPr="008958FA">
        <w:rPr>
          <w:rFonts w:ascii="Times New Roman" w:hAnsi="Times New Roman" w:cs="Times New Roman"/>
        </w:rPr>
        <w:t xml:space="preserve"> vydána agenturami Ministerstva vnitřní </w:t>
      </w:r>
      <w:r w:rsidRPr="008958FA">
        <w:rPr>
          <w:rFonts w:ascii="Times New Roman" w:hAnsi="Times New Roman" w:cs="Times New Roman"/>
        </w:rPr>
        <w:t>bezpečnosti</w:t>
      </w:r>
      <w:r w:rsidR="00032BD6" w:rsidRPr="008958FA">
        <w:rPr>
          <w:rFonts w:ascii="Times New Roman" w:hAnsi="Times New Roman" w:cs="Times New Roman"/>
        </w:rPr>
        <w:t xml:space="preserve">, </w:t>
      </w:r>
      <w:r w:rsidR="00030A56">
        <w:rPr>
          <w:rFonts w:ascii="Times New Roman" w:hAnsi="Times New Roman" w:cs="Times New Roman"/>
        </w:rPr>
        <w:t>M</w:t>
      </w:r>
      <w:r w:rsidR="00032BD6" w:rsidRPr="008958FA">
        <w:rPr>
          <w:rFonts w:ascii="Times New Roman" w:hAnsi="Times New Roman" w:cs="Times New Roman"/>
        </w:rPr>
        <w:t>inisterstvem zahraničních věcí a</w:t>
      </w:r>
      <w:r w:rsidR="00A67326">
        <w:rPr>
          <w:rFonts w:ascii="Times New Roman" w:hAnsi="Times New Roman" w:cs="Times New Roman"/>
        </w:rPr>
        <w:t> </w:t>
      </w:r>
      <w:r w:rsidR="00030A56">
        <w:rPr>
          <w:rFonts w:ascii="Times New Roman" w:hAnsi="Times New Roman" w:cs="Times New Roman"/>
        </w:rPr>
        <w:t>M</w:t>
      </w:r>
      <w:r w:rsidR="00032BD6" w:rsidRPr="008958FA">
        <w:rPr>
          <w:rFonts w:ascii="Times New Roman" w:hAnsi="Times New Roman" w:cs="Times New Roman"/>
        </w:rPr>
        <w:t>inisterstvem spravedlnosti vztahující se k nucené migraci. Data o nucené mezinárodní migraci do USA byla získána z oficiálních stránek amerických úřadů, konkrétně z</w:t>
      </w:r>
      <w:r w:rsidR="00A67326">
        <w:rPr>
          <w:rFonts w:ascii="Times New Roman" w:hAnsi="Times New Roman" w:cs="Times New Roman"/>
        </w:rPr>
        <w:t> </w:t>
      </w:r>
      <w:r w:rsidR="00032BD6" w:rsidRPr="00030A56">
        <w:rPr>
          <w:rFonts w:ascii="Times New Roman" w:hAnsi="Times New Roman" w:cs="Times New Roman"/>
          <w:i/>
          <w:iCs/>
        </w:rPr>
        <w:t xml:space="preserve">Department </w:t>
      </w:r>
      <w:proofErr w:type="spellStart"/>
      <w:r w:rsidR="00032BD6" w:rsidRPr="00030A56">
        <w:rPr>
          <w:rFonts w:ascii="Times New Roman" w:hAnsi="Times New Roman" w:cs="Times New Roman"/>
          <w:i/>
          <w:iCs/>
        </w:rPr>
        <w:t>of</w:t>
      </w:r>
      <w:proofErr w:type="spellEnd"/>
      <w:r w:rsidR="00032BD6" w:rsidRPr="00030A56">
        <w:rPr>
          <w:rFonts w:ascii="Times New Roman" w:hAnsi="Times New Roman" w:cs="Times New Roman"/>
          <w:i/>
          <w:iCs/>
        </w:rPr>
        <w:t xml:space="preserve"> </w:t>
      </w:r>
      <w:proofErr w:type="spellStart"/>
      <w:r w:rsidR="00032BD6" w:rsidRPr="00030A56">
        <w:rPr>
          <w:rFonts w:ascii="Times New Roman" w:hAnsi="Times New Roman" w:cs="Times New Roman"/>
          <w:i/>
          <w:iCs/>
        </w:rPr>
        <w:t>Homeland</w:t>
      </w:r>
      <w:proofErr w:type="spellEnd"/>
      <w:r w:rsidR="00032BD6" w:rsidRPr="00030A56">
        <w:rPr>
          <w:rFonts w:ascii="Times New Roman" w:hAnsi="Times New Roman" w:cs="Times New Roman"/>
          <w:i/>
          <w:iCs/>
        </w:rPr>
        <w:t xml:space="preserve"> </w:t>
      </w:r>
      <w:proofErr w:type="spellStart"/>
      <w:r w:rsidR="00032BD6" w:rsidRPr="00030A56">
        <w:rPr>
          <w:rFonts w:ascii="Times New Roman" w:hAnsi="Times New Roman" w:cs="Times New Roman"/>
          <w:i/>
          <w:iCs/>
        </w:rPr>
        <w:t>Security</w:t>
      </w:r>
      <w:proofErr w:type="spellEnd"/>
      <w:r w:rsidR="00032BD6" w:rsidRPr="00030A56">
        <w:rPr>
          <w:rFonts w:ascii="Times New Roman" w:hAnsi="Times New Roman" w:cs="Times New Roman"/>
          <w:i/>
          <w:iCs/>
        </w:rPr>
        <w:t>, USCIS</w:t>
      </w:r>
      <w:r w:rsidRPr="008958FA">
        <w:rPr>
          <w:rFonts w:ascii="Times New Roman" w:hAnsi="Times New Roman" w:cs="Times New Roman"/>
        </w:rPr>
        <w:t xml:space="preserve">, </w:t>
      </w:r>
      <w:r w:rsidR="00032BD6" w:rsidRPr="008958FA">
        <w:rPr>
          <w:rFonts w:ascii="Times New Roman" w:hAnsi="Times New Roman" w:cs="Times New Roman"/>
        </w:rPr>
        <w:t xml:space="preserve">ale i ze stránek </w:t>
      </w:r>
      <w:r w:rsidR="00032BD6" w:rsidRPr="00030A56">
        <w:rPr>
          <w:rFonts w:ascii="Times New Roman" w:hAnsi="Times New Roman" w:cs="Times New Roman"/>
          <w:i/>
          <w:iCs/>
        </w:rPr>
        <w:t>UNHCR</w:t>
      </w:r>
      <w:r w:rsidR="005F2A7F">
        <w:rPr>
          <w:rFonts w:ascii="Times New Roman" w:hAnsi="Times New Roman" w:cs="Times New Roman"/>
        </w:rPr>
        <w:t xml:space="preserve"> a </w:t>
      </w:r>
      <w:proofErr w:type="spellStart"/>
      <w:r w:rsidR="005F2A7F" w:rsidRPr="00030A56">
        <w:rPr>
          <w:rFonts w:ascii="Times New Roman" w:hAnsi="Times New Roman" w:cs="Times New Roman"/>
          <w:i/>
          <w:iCs/>
        </w:rPr>
        <w:t>Refugee</w:t>
      </w:r>
      <w:proofErr w:type="spellEnd"/>
      <w:r w:rsidR="005F2A7F" w:rsidRPr="00030A56">
        <w:rPr>
          <w:rFonts w:ascii="Times New Roman" w:hAnsi="Times New Roman" w:cs="Times New Roman"/>
          <w:i/>
          <w:iCs/>
        </w:rPr>
        <w:t xml:space="preserve"> </w:t>
      </w:r>
      <w:proofErr w:type="spellStart"/>
      <w:r w:rsidR="005F2A7F" w:rsidRPr="00030A56">
        <w:rPr>
          <w:rFonts w:ascii="Times New Roman" w:hAnsi="Times New Roman" w:cs="Times New Roman"/>
          <w:i/>
          <w:iCs/>
        </w:rPr>
        <w:t>Processing</w:t>
      </w:r>
      <w:proofErr w:type="spellEnd"/>
      <w:r w:rsidR="005F2A7F" w:rsidRPr="00030A56">
        <w:rPr>
          <w:rFonts w:ascii="Times New Roman" w:hAnsi="Times New Roman" w:cs="Times New Roman"/>
          <w:i/>
          <w:iCs/>
        </w:rPr>
        <w:t xml:space="preserve"> Center</w:t>
      </w:r>
      <w:r w:rsidR="00032BD6" w:rsidRPr="00030A56">
        <w:rPr>
          <w:rFonts w:ascii="Times New Roman" w:hAnsi="Times New Roman" w:cs="Times New Roman"/>
          <w:i/>
          <w:iCs/>
        </w:rPr>
        <w:t>.</w:t>
      </w:r>
      <w:r w:rsidR="00032BD6" w:rsidRPr="008958FA">
        <w:rPr>
          <w:rFonts w:ascii="Times New Roman" w:hAnsi="Times New Roman" w:cs="Times New Roman"/>
        </w:rPr>
        <w:t xml:space="preserve"> Oficiální databáze byly zvoleny především z toho důvodu, aby zajistily důvěryhodnost a poskytly co nejpřesnější data. Dalším zdrojem dat a literatury byl </w:t>
      </w:r>
      <w:proofErr w:type="spellStart"/>
      <w:r w:rsidR="00032BD6" w:rsidRPr="00030A56">
        <w:rPr>
          <w:rFonts w:ascii="Times New Roman" w:hAnsi="Times New Roman" w:cs="Times New Roman"/>
          <w:i/>
          <w:iCs/>
        </w:rPr>
        <w:t>Migration</w:t>
      </w:r>
      <w:proofErr w:type="spellEnd"/>
      <w:r w:rsidR="00032BD6" w:rsidRPr="00030A56">
        <w:rPr>
          <w:rFonts w:ascii="Times New Roman" w:hAnsi="Times New Roman" w:cs="Times New Roman"/>
          <w:i/>
          <w:iCs/>
        </w:rPr>
        <w:t xml:space="preserve"> </w:t>
      </w:r>
      <w:proofErr w:type="spellStart"/>
      <w:r w:rsidR="00032BD6" w:rsidRPr="00030A56">
        <w:rPr>
          <w:rFonts w:ascii="Times New Roman" w:hAnsi="Times New Roman" w:cs="Times New Roman"/>
          <w:i/>
          <w:iCs/>
        </w:rPr>
        <w:t>Policy</w:t>
      </w:r>
      <w:proofErr w:type="spellEnd"/>
      <w:r w:rsidR="00032BD6" w:rsidRPr="00030A56">
        <w:rPr>
          <w:rFonts w:ascii="Times New Roman" w:hAnsi="Times New Roman" w:cs="Times New Roman"/>
          <w:i/>
          <w:iCs/>
        </w:rPr>
        <w:t xml:space="preserve"> Institute</w:t>
      </w:r>
      <w:r w:rsidR="008D3210">
        <w:rPr>
          <w:rFonts w:ascii="Times New Roman" w:hAnsi="Times New Roman" w:cs="Times New Roman"/>
          <w:i/>
          <w:iCs/>
        </w:rPr>
        <w:t xml:space="preserve"> (MPI)</w:t>
      </w:r>
      <w:r w:rsidR="00032BD6" w:rsidRPr="008958FA">
        <w:rPr>
          <w:rFonts w:ascii="Times New Roman" w:hAnsi="Times New Roman" w:cs="Times New Roman"/>
        </w:rPr>
        <w:t xml:space="preserve"> a </w:t>
      </w:r>
      <w:proofErr w:type="spellStart"/>
      <w:r w:rsidR="00032BD6" w:rsidRPr="00030A56">
        <w:rPr>
          <w:rFonts w:ascii="Times New Roman" w:hAnsi="Times New Roman" w:cs="Times New Roman"/>
          <w:i/>
          <w:iCs/>
        </w:rPr>
        <w:t>American</w:t>
      </w:r>
      <w:proofErr w:type="spellEnd"/>
      <w:r w:rsidR="00032BD6" w:rsidRPr="00030A56">
        <w:rPr>
          <w:rFonts w:ascii="Times New Roman" w:hAnsi="Times New Roman" w:cs="Times New Roman"/>
          <w:i/>
          <w:iCs/>
        </w:rPr>
        <w:t xml:space="preserve"> </w:t>
      </w:r>
      <w:proofErr w:type="spellStart"/>
      <w:r w:rsidR="00032BD6" w:rsidRPr="00030A56">
        <w:rPr>
          <w:rFonts w:ascii="Times New Roman" w:hAnsi="Times New Roman" w:cs="Times New Roman"/>
          <w:i/>
          <w:iCs/>
        </w:rPr>
        <w:t>Immigration</w:t>
      </w:r>
      <w:proofErr w:type="spellEnd"/>
      <w:r w:rsidR="00032BD6" w:rsidRPr="00030A56">
        <w:rPr>
          <w:rFonts w:ascii="Times New Roman" w:hAnsi="Times New Roman" w:cs="Times New Roman"/>
          <w:i/>
          <w:iCs/>
        </w:rPr>
        <w:t xml:space="preserve"> </w:t>
      </w:r>
      <w:proofErr w:type="spellStart"/>
      <w:r w:rsidR="00032BD6" w:rsidRPr="00030A56">
        <w:rPr>
          <w:rFonts w:ascii="Times New Roman" w:hAnsi="Times New Roman" w:cs="Times New Roman"/>
          <w:i/>
          <w:iCs/>
        </w:rPr>
        <w:t>Council</w:t>
      </w:r>
      <w:proofErr w:type="spellEnd"/>
      <w:r w:rsidR="008D3210">
        <w:rPr>
          <w:rFonts w:ascii="Times New Roman" w:hAnsi="Times New Roman" w:cs="Times New Roman"/>
          <w:i/>
          <w:iCs/>
        </w:rPr>
        <w:t xml:space="preserve"> (AIC)</w:t>
      </w:r>
      <w:r w:rsidR="00032BD6" w:rsidRPr="008958FA">
        <w:rPr>
          <w:rFonts w:ascii="Times New Roman" w:hAnsi="Times New Roman" w:cs="Times New Roman"/>
        </w:rPr>
        <w:t>, protože se</w:t>
      </w:r>
      <w:r w:rsidR="00D0326D">
        <w:rPr>
          <w:rFonts w:ascii="Times New Roman" w:hAnsi="Times New Roman" w:cs="Times New Roman"/>
        </w:rPr>
        <w:t> </w:t>
      </w:r>
      <w:r w:rsidR="00032BD6" w:rsidRPr="008958FA">
        <w:rPr>
          <w:rFonts w:ascii="Times New Roman" w:hAnsi="Times New Roman" w:cs="Times New Roman"/>
        </w:rPr>
        <w:t xml:space="preserve">jedná o </w:t>
      </w:r>
      <w:r w:rsidRPr="008958FA">
        <w:rPr>
          <w:rFonts w:ascii="Times New Roman" w:hAnsi="Times New Roman" w:cs="Times New Roman"/>
        </w:rPr>
        <w:t>apolitické</w:t>
      </w:r>
      <w:r w:rsidR="00032BD6" w:rsidRPr="008958FA">
        <w:rPr>
          <w:rFonts w:ascii="Times New Roman" w:hAnsi="Times New Roman" w:cs="Times New Roman"/>
        </w:rPr>
        <w:t xml:space="preserve"> </w:t>
      </w:r>
      <w:proofErr w:type="spellStart"/>
      <w:r w:rsidR="00032BD6" w:rsidRPr="008958FA">
        <w:rPr>
          <w:rFonts w:ascii="Times New Roman" w:hAnsi="Times New Roman" w:cs="Times New Roman"/>
        </w:rPr>
        <w:t>think</w:t>
      </w:r>
      <w:proofErr w:type="spellEnd"/>
      <w:r w:rsidR="00032BD6" w:rsidRPr="008958FA">
        <w:rPr>
          <w:rFonts w:ascii="Times New Roman" w:hAnsi="Times New Roman" w:cs="Times New Roman"/>
        </w:rPr>
        <w:t xml:space="preserve"> tank organizace, které zajišťují objektivní zhodnocení jednotlivých nařízení</w:t>
      </w:r>
      <w:r w:rsidR="00F15841">
        <w:rPr>
          <w:rFonts w:ascii="Times New Roman" w:hAnsi="Times New Roman" w:cs="Times New Roman"/>
        </w:rPr>
        <w:t>.</w:t>
      </w:r>
    </w:p>
    <w:p w14:paraId="16B7063E" w14:textId="6EE11668" w:rsidR="00065A5B" w:rsidRPr="00BD4132" w:rsidRDefault="007575DC" w:rsidP="00044802">
      <w:pPr>
        <w:spacing w:line="360" w:lineRule="auto"/>
        <w:ind w:firstLine="720"/>
        <w:jc w:val="both"/>
        <w:rPr>
          <w:rFonts w:ascii="Times New Roman" w:eastAsia="Times New Roman" w:hAnsi="Times New Roman" w:cs="Times New Roman"/>
        </w:rPr>
      </w:pPr>
      <w:r w:rsidRPr="00BD4132">
        <w:rPr>
          <w:rFonts w:ascii="Times New Roman" w:hAnsi="Times New Roman" w:cs="Times New Roman"/>
        </w:rPr>
        <w:t>Při psaní práce jsem zvolil převážně primární zdroje literatury</w:t>
      </w:r>
      <w:r w:rsidR="00F15841" w:rsidRPr="00BD4132">
        <w:rPr>
          <w:rFonts w:ascii="Times New Roman" w:hAnsi="Times New Roman" w:cs="Times New Roman"/>
        </w:rPr>
        <w:t>.</w:t>
      </w:r>
      <w:r w:rsidR="00065A5B" w:rsidRPr="00BD4132">
        <w:rPr>
          <w:rFonts w:ascii="Times New Roman" w:hAnsi="Times New Roman" w:cs="Times New Roman"/>
        </w:rPr>
        <w:t xml:space="preserve"> Zmíněn</w:t>
      </w:r>
      <w:r w:rsidR="0082115B">
        <w:rPr>
          <w:rFonts w:ascii="Times New Roman" w:hAnsi="Times New Roman" w:cs="Times New Roman"/>
        </w:rPr>
        <w:t>é</w:t>
      </w:r>
      <w:r w:rsidR="00065A5B" w:rsidRPr="00BD4132">
        <w:rPr>
          <w:rFonts w:ascii="Times New Roman" w:hAnsi="Times New Roman" w:cs="Times New Roman"/>
        </w:rPr>
        <w:t xml:space="preserve"> organizace a instituce vytvářejí vlastní reporty migračních politik</w:t>
      </w:r>
      <w:r w:rsidR="00F65EB2" w:rsidRPr="00BD4132">
        <w:rPr>
          <w:rFonts w:ascii="Times New Roman" w:hAnsi="Times New Roman" w:cs="Times New Roman"/>
        </w:rPr>
        <w:t xml:space="preserve"> a kritické hodnocení přináš</w:t>
      </w:r>
      <w:r w:rsidR="001E08D9">
        <w:rPr>
          <w:rFonts w:ascii="Times New Roman" w:hAnsi="Times New Roman" w:cs="Times New Roman"/>
        </w:rPr>
        <w:t>ej</w:t>
      </w:r>
      <w:r w:rsidR="00F65EB2" w:rsidRPr="00BD4132">
        <w:rPr>
          <w:rFonts w:ascii="Times New Roman" w:hAnsi="Times New Roman" w:cs="Times New Roman"/>
        </w:rPr>
        <w:t xml:space="preserve">í zejména autoři </w:t>
      </w:r>
      <w:proofErr w:type="spellStart"/>
      <w:r w:rsidR="00F65EB2" w:rsidRPr="00BD4132">
        <w:rPr>
          <w:rFonts w:ascii="Times New Roman" w:hAnsi="Times New Roman" w:cs="Times New Roman"/>
        </w:rPr>
        <w:t>think</w:t>
      </w:r>
      <w:proofErr w:type="spellEnd"/>
      <w:r w:rsidR="00F65EB2" w:rsidRPr="00BD4132">
        <w:rPr>
          <w:rFonts w:ascii="Times New Roman" w:hAnsi="Times New Roman" w:cs="Times New Roman"/>
        </w:rPr>
        <w:t xml:space="preserve"> tanků jako je Jessica </w:t>
      </w:r>
      <w:proofErr w:type="spellStart"/>
      <w:r w:rsidR="00F65EB2" w:rsidRPr="00BD4132">
        <w:rPr>
          <w:rFonts w:ascii="Times New Roman" w:hAnsi="Times New Roman" w:cs="Times New Roman"/>
        </w:rPr>
        <w:t>Bolter</w:t>
      </w:r>
      <w:proofErr w:type="spellEnd"/>
      <w:r w:rsidR="00F65EB2" w:rsidRPr="00BD4132">
        <w:rPr>
          <w:rFonts w:ascii="Times New Roman" w:hAnsi="Times New Roman" w:cs="Times New Roman"/>
        </w:rPr>
        <w:t xml:space="preserve">, </w:t>
      </w:r>
      <w:proofErr w:type="spellStart"/>
      <w:r w:rsidR="00044802" w:rsidRPr="00BD4132">
        <w:rPr>
          <w:rFonts w:ascii="Times New Roman" w:hAnsi="Times New Roman" w:cs="Times New Roman"/>
        </w:rPr>
        <w:t>Muzaffar</w:t>
      </w:r>
      <w:proofErr w:type="spellEnd"/>
      <w:r w:rsidR="00044802" w:rsidRPr="00BD4132">
        <w:rPr>
          <w:rFonts w:ascii="Times New Roman" w:hAnsi="Times New Roman" w:cs="Times New Roman"/>
        </w:rPr>
        <w:t xml:space="preserve"> </w:t>
      </w:r>
      <w:proofErr w:type="spellStart"/>
      <w:r w:rsidR="00044802" w:rsidRPr="00BD4132">
        <w:rPr>
          <w:rFonts w:ascii="Times New Roman" w:hAnsi="Times New Roman" w:cs="Times New Roman"/>
        </w:rPr>
        <w:t>Chishti</w:t>
      </w:r>
      <w:proofErr w:type="spellEnd"/>
      <w:r w:rsidR="00044802" w:rsidRPr="00BD4132">
        <w:rPr>
          <w:rFonts w:ascii="Times New Roman" w:hAnsi="Times New Roman" w:cs="Times New Roman"/>
        </w:rPr>
        <w:t>.</w:t>
      </w:r>
      <w:r w:rsidR="00044802">
        <w:rPr>
          <w:rFonts w:ascii="Times New Roman" w:hAnsi="Times New Roman" w:cs="Times New Roman"/>
        </w:rPr>
        <w:t xml:space="preserve"> </w:t>
      </w:r>
      <w:r w:rsidR="00044802" w:rsidRPr="00BD4132">
        <w:rPr>
          <w:rFonts w:ascii="Times New Roman" w:hAnsi="Times New Roman" w:cs="Times New Roman"/>
        </w:rPr>
        <w:t>Doris Meissner</w:t>
      </w:r>
      <w:r w:rsidR="00044802">
        <w:rPr>
          <w:rFonts w:ascii="Times New Roman" w:hAnsi="Times New Roman" w:cs="Times New Roman"/>
        </w:rPr>
        <w:t>,</w:t>
      </w:r>
      <w:r w:rsidR="00044802" w:rsidRPr="00BD4132">
        <w:rPr>
          <w:rFonts w:ascii="Times New Roman" w:hAnsi="Times New Roman" w:cs="Times New Roman"/>
        </w:rPr>
        <w:t xml:space="preserve"> </w:t>
      </w:r>
      <w:proofErr w:type="spellStart"/>
      <w:r w:rsidR="00F65EB2" w:rsidRPr="00BD4132">
        <w:rPr>
          <w:rFonts w:ascii="Times New Roman" w:hAnsi="Times New Roman" w:cs="Times New Roman"/>
        </w:rPr>
        <w:t>Sarrah</w:t>
      </w:r>
      <w:proofErr w:type="spellEnd"/>
      <w:r w:rsidR="00F65EB2" w:rsidRPr="00BD4132">
        <w:rPr>
          <w:rFonts w:ascii="Times New Roman" w:hAnsi="Times New Roman" w:cs="Times New Roman"/>
        </w:rPr>
        <w:t xml:space="preserve"> </w:t>
      </w:r>
      <w:proofErr w:type="spellStart"/>
      <w:r w:rsidR="00F65EB2" w:rsidRPr="00BD4132">
        <w:rPr>
          <w:rFonts w:ascii="Times New Roman" w:hAnsi="Times New Roman" w:cs="Times New Roman"/>
        </w:rPr>
        <w:t>Pierce</w:t>
      </w:r>
      <w:proofErr w:type="spellEnd"/>
      <w:r w:rsidR="00F65EB2" w:rsidRPr="00BD4132">
        <w:rPr>
          <w:rFonts w:ascii="Times New Roman" w:hAnsi="Times New Roman" w:cs="Times New Roman"/>
        </w:rPr>
        <w:t>,</w:t>
      </w:r>
      <w:r w:rsidR="00065A5B" w:rsidRPr="00BD4132">
        <w:rPr>
          <w:rFonts w:ascii="Times New Roman" w:hAnsi="Times New Roman" w:cs="Times New Roman"/>
        </w:rPr>
        <w:t xml:space="preserve"> </w:t>
      </w:r>
      <w:r w:rsidR="00F65EB2" w:rsidRPr="00BD4132">
        <w:rPr>
          <w:rFonts w:ascii="Times New Roman" w:hAnsi="Times New Roman" w:cs="Times New Roman"/>
        </w:rPr>
        <w:t xml:space="preserve">Andrew </w:t>
      </w:r>
      <w:proofErr w:type="spellStart"/>
      <w:r w:rsidR="00F65EB2" w:rsidRPr="00BD4132">
        <w:rPr>
          <w:rFonts w:ascii="Times New Roman" w:hAnsi="Times New Roman" w:cs="Times New Roman"/>
        </w:rPr>
        <w:t>Selee</w:t>
      </w:r>
      <w:proofErr w:type="spellEnd"/>
      <w:r w:rsidR="00F65EB2" w:rsidRPr="00BD4132">
        <w:rPr>
          <w:rFonts w:ascii="Times New Roman" w:hAnsi="Times New Roman" w:cs="Times New Roman"/>
        </w:rPr>
        <w:t xml:space="preserve"> </w:t>
      </w:r>
      <w:r w:rsidR="00044802">
        <w:rPr>
          <w:rFonts w:ascii="Times New Roman" w:hAnsi="Times New Roman" w:cs="Times New Roman"/>
        </w:rPr>
        <w:t xml:space="preserve">a </w:t>
      </w:r>
      <w:r w:rsidR="00F65EB2" w:rsidRPr="00BD4132">
        <w:rPr>
          <w:rFonts w:ascii="Times New Roman" w:hAnsi="Times New Roman" w:cs="Times New Roman"/>
        </w:rPr>
        <w:t xml:space="preserve">Ariel G. </w:t>
      </w:r>
      <w:proofErr w:type="spellStart"/>
      <w:r w:rsidR="00F65EB2" w:rsidRPr="00BD4132">
        <w:rPr>
          <w:rFonts w:ascii="Times New Roman" w:hAnsi="Times New Roman" w:cs="Times New Roman"/>
        </w:rPr>
        <w:t>Ruiz</w:t>
      </w:r>
      <w:proofErr w:type="spellEnd"/>
      <w:r w:rsidR="00F65EB2" w:rsidRPr="00BD4132">
        <w:rPr>
          <w:rFonts w:ascii="Times New Roman" w:hAnsi="Times New Roman" w:cs="Times New Roman"/>
        </w:rPr>
        <w:t xml:space="preserve"> </w:t>
      </w:r>
      <w:proofErr w:type="spellStart"/>
      <w:r w:rsidR="00F65EB2" w:rsidRPr="00BD4132">
        <w:rPr>
          <w:rFonts w:ascii="Times New Roman" w:hAnsi="Times New Roman" w:cs="Times New Roman"/>
        </w:rPr>
        <w:t>Soto</w:t>
      </w:r>
      <w:proofErr w:type="spellEnd"/>
      <w:r w:rsidR="00044802">
        <w:rPr>
          <w:rFonts w:ascii="Times New Roman" w:hAnsi="Times New Roman" w:cs="Times New Roman"/>
        </w:rPr>
        <w:t xml:space="preserve">. </w:t>
      </w:r>
      <w:r w:rsidR="00065A5B" w:rsidRPr="00BD4132">
        <w:rPr>
          <w:rFonts w:ascii="Times New Roman" w:hAnsi="Times New Roman" w:cs="Times New Roman"/>
        </w:rPr>
        <w:t>Nucená migrace je většinou součástí děl zabývající se legální ekonomi</w:t>
      </w:r>
      <w:r w:rsidR="00693948">
        <w:rPr>
          <w:rFonts w:ascii="Times New Roman" w:hAnsi="Times New Roman" w:cs="Times New Roman"/>
        </w:rPr>
        <w:t>c</w:t>
      </w:r>
      <w:r w:rsidR="00065A5B" w:rsidRPr="00BD4132">
        <w:rPr>
          <w:rFonts w:ascii="Times New Roman" w:hAnsi="Times New Roman" w:cs="Times New Roman"/>
        </w:rPr>
        <w:t>kou migrací</w:t>
      </w:r>
      <w:r w:rsidR="00693948">
        <w:rPr>
          <w:rFonts w:ascii="Times New Roman" w:hAnsi="Times New Roman" w:cs="Times New Roman"/>
        </w:rPr>
        <w:t>. J</w:t>
      </w:r>
      <w:r w:rsidR="00065A5B" w:rsidRPr="00BD4132">
        <w:rPr>
          <w:rFonts w:ascii="Times New Roman" w:hAnsi="Times New Roman" w:cs="Times New Roman"/>
        </w:rPr>
        <w:t>edná se především o publikace</w:t>
      </w:r>
      <w:r w:rsidR="00044802">
        <w:rPr>
          <w:rFonts w:ascii="Times New Roman" w:hAnsi="Times New Roman" w:cs="Times New Roman"/>
        </w:rPr>
        <w:t>, jichž autory jsou</w:t>
      </w:r>
      <w:r w:rsidR="00065A5B" w:rsidRPr="00BD4132">
        <w:rPr>
          <w:rFonts w:ascii="Times New Roman" w:hAnsi="Times New Roman" w:cs="Times New Roman"/>
        </w:rPr>
        <w:t xml:space="preserve"> </w:t>
      </w:r>
      <w:r w:rsidR="00BD4132" w:rsidRPr="00BD4132">
        <w:rPr>
          <w:rFonts w:ascii="Times New Roman" w:hAnsi="Times New Roman" w:cs="Times New Roman"/>
        </w:rPr>
        <w:t xml:space="preserve">Carl </w:t>
      </w:r>
      <w:proofErr w:type="spellStart"/>
      <w:r w:rsidR="00BD4132" w:rsidRPr="00BD4132">
        <w:rPr>
          <w:rFonts w:ascii="Times New Roman" w:hAnsi="Times New Roman" w:cs="Times New Roman"/>
        </w:rPr>
        <w:t>Bankston</w:t>
      </w:r>
      <w:proofErr w:type="spellEnd"/>
      <w:r w:rsidR="00BD4132" w:rsidRPr="00BD4132">
        <w:rPr>
          <w:rFonts w:ascii="Times New Roman" w:hAnsi="Times New Roman" w:cs="Times New Roman"/>
        </w:rPr>
        <w:t xml:space="preserve">, </w:t>
      </w:r>
      <w:r w:rsidR="00044802" w:rsidRPr="00BD4132">
        <w:rPr>
          <w:rFonts w:ascii="Times New Roman" w:hAnsi="Times New Roman" w:cs="Times New Roman"/>
        </w:rPr>
        <w:t>Pavel Barša, Andrea Baršová</w:t>
      </w:r>
      <w:r w:rsidR="00044802">
        <w:rPr>
          <w:rFonts w:ascii="Times New Roman" w:hAnsi="Times New Roman" w:cs="Times New Roman"/>
        </w:rPr>
        <w:t xml:space="preserve">, </w:t>
      </w:r>
      <w:r w:rsidR="00BD4132" w:rsidRPr="00BD4132">
        <w:rPr>
          <w:rFonts w:ascii="Times New Roman" w:hAnsi="Times New Roman" w:cs="Times New Roman"/>
        </w:rPr>
        <w:t>David C</w:t>
      </w:r>
      <w:r w:rsidR="00044802">
        <w:rPr>
          <w:rFonts w:ascii="Times New Roman" w:hAnsi="Times New Roman" w:cs="Times New Roman"/>
        </w:rPr>
        <w:t>.</w:t>
      </w:r>
      <w:r w:rsidR="00BD4132" w:rsidRPr="00BD4132">
        <w:rPr>
          <w:rFonts w:ascii="Times New Roman" w:hAnsi="Times New Roman" w:cs="Times New Roman"/>
        </w:rPr>
        <w:t xml:space="preserve"> </w:t>
      </w:r>
      <w:proofErr w:type="spellStart"/>
      <w:r w:rsidR="00BD4132" w:rsidRPr="00BD4132">
        <w:rPr>
          <w:rFonts w:ascii="Times New Roman" w:hAnsi="Times New Roman" w:cs="Times New Roman"/>
        </w:rPr>
        <w:t>Brotherton</w:t>
      </w:r>
      <w:proofErr w:type="spellEnd"/>
      <w:r w:rsidR="00044802">
        <w:rPr>
          <w:rFonts w:ascii="Times New Roman" w:hAnsi="Times New Roman" w:cs="Times New Roman"/>
        </w:rPr>
        <w:t xml:space="preserve">, </w:t>
      </w:r>
      <w:r w:rsidR="00044802" w:rsidRPr="00BD4132">
        <w:rPr>
          <w:rFonts w:ascii="Times New Roman" w:hAnsi="Times New Roman" w:cs="Times New Roman"/>
        </w:rPr>
        <w:t>James C. Hathaway</w:t>
      </w:r>
      <w:r w:rsidR="00044802">
        <w:rPr>
          <w:rFonts w:ascii="Times New Roman" w:hAnsi="Times New Roman" w:cs="Times New Roman"/>
        </w:rPr>
        <w:t xml:space="preserve"> a</w:t>
      </w:r>
      <w:r w:rsidR="00BD4132" w:rsidRPr="00BD4132">
        <w:rPr>
          <w:rFonts w:ascii="Times New Roman" w:hAnsi="Times New Roman" w:cs="Times New Roman"/>
        </w:rPr>
        <w:t xml:space="preserve"> Philip </w:t>
      </w:r>
      <w:proofErr w:type="spellStart"/>
      <w:r w:rsidR="00BD4132" w:rsidRPr="00BD4132">
        <w:rPr>
          <w:rFonts w:ascii="Times New Roman" w:hAnsi="Times New Roman" w:cs="Times New Roman"/>
        </w:rPr>
        <w:t>Kretsedemas</w:t>
      </w:r>
      <w:proofErr w:type="spellEnd"/>
      <w:r w:rsidR="00BD4132" w:rsidRPr="00BD4132">
        <w:rPr>
          <w:rFonts w:ascii="Times New Roman" w:hAnsi="Times New Roman" w:cs="Times New Roman"/>
        </w:rPr>
        <w:t xml:space="preserve">  </w:t>
      </w:r>
    </w:p>
    <w:p w14:paraId="6C2D6B5C" w14:textId="06773C6A" w:rsidR="00065A5B" w:rsidRDefault="00065A5B" w:rsidP="008958FA">
      <w:pPr>
        <w:spacing w:line="360" w:lineRule="auto"/>
        <w:ind w:firstLine="720"/>
        <w:jc w:val="both"/>
        <w:rPr>
          <w:rFonts w:ascii="Times New Roman" w:hAnsi="Times New Roman" w:cs="Times New Roman"/>
          <w:b/>
          <w:bCs/>
        </w:rPr>
      </w:pPr>
    </w:p>
    <w:p w14:paraId="38BD06B3" w14:textId="77777777" w:rsidR="00065A5B" w:rsidRDefault="00065A5B" w:rsidP="008958FA">
      <w:pPr>
        <w:spacing w:line="360" w:lineRule="auto"/>
        <w:ind w:firstLine="720"/>
        <w:jc w:val="both"/>
        <w:rPr>
          <w:rFonts w:ascii="Times New Roman" w:hAnsi="Times New Roman" w:cs="Times New Roman"/>
          <w:b/>
          <w:bCs/>
        </w:rPr>
      </w:pPr>
    </w:p>
    <w:p w14:paraId="185C334D" w14:textId="77777777" w:rsidR="00BA0432" w:rsidRPr="008958FA" w:rsidRDefault="00BA0432" w:rsidP="008958FA">
      <w:pPr>
        <w:spacing w:line="360" w:lineRule="auto"/>
        <w:jc w:val="both"/>
        <w:rPr>
          <w:rFonts w:ascii="Times New Roman" w:hAnsi="Times New Roman" w:cs="Times New Roman"/>
          <w:b/>
          <w:bCs/>
        </w:rPr>
      </w:pPr>
      <w:r w:rsidRPr="008958FA">
        <w:rPr>
          <w:rFonts w:ascii="Times New Roman" w:hAnsi="Times New Roman" w:cs="Times New Roman"/>
          <w:b/>
          <w:bCs/>
        </w:rPr>
        <w:br w:type="page"/>
      </w:r>
    </w:p>
    <w:p w14:paraId="00000050" w14:textId="231DF90C" w:rsidR="008105E0" w:rsidRPr="0057554E" w:rsidRDefault="00471134" w:rsidP="00032BD6">
      <w:pPr>
        <w:pStyle w:val="Nadpis1"/>
        <w:spacing w:line="360" w:lineRule="auto"/>
        <w:rPr>
          <w:rFonts w:ascii="Times New Roman" w:eastAsia="Times New Roman" w:hAnsi="Times New Roman" w:cs="Times New Roman"/>
          <w:b w:val="0"/>
          <w:color w:val="000000"/>
          <w:szCs w:val="28"/>
        </w:rPr>
      </w:pPr>
      <w:bookmarkStart w:id="3" w:name="_Toc102115395"/>
      <w:r w:rsidRPr="0057554E">
        <w:rPr>
          <w:rFonts w:ascii="Times New Roman" w:eastAsia="Times New Roman" w:hAnsi="Times New Roman" w:cs="Times New Roman"/>
          <w:color w:val="000000"/>
          <w:szCs w:val="28"/>
        </w:rPr>
        <w:lastRenderedPageBreak/>
        <w:t>Imigrační systém v USA</w:t>
      </w:r>
      <w:bookmarkEnd w:id="3"/>
    </w:p>
    <w:p w14:paraId="10A09978" w14:textId="03263676" w:rsidR="00B45D13" w:rsidRPr="00F748F2" w:rsidRDefault="00471134" w:rsidP="00F748F2">
      <w:pPr>
        <w:spacing w:line="360" w:lineRule="auto"/>
        <w:ind w:firstLine="720"/>
        <w:jc w:val="both"/>
        <w:rPr>
          <w:rFonts w:ascii="Times New Roman" w:hAnsi="Times New Roman" w:cs="Times New Roman"/>
          <w:b/>
        </w:rPr>
      </w:pPr>
      <w:r w:rsidRPr="00D86534">
        <w:rPr>
          <w:rFonts w:ascii="Times New Roman" w:hAnsi="Times New Roman" w:cs="Times New Roman"/>
        </w:rPr>
        <w:t>Imigrační politika USA je realizována udělením nebo odmítnutím vydání víza. Existují dva typy víz: přistěhovalecká (</w:t>
      </w:r>
      <w:proofErr w:type="spellStart"/>
      <w:r w:rsidRPr="00D86534">
        <w:rPr>
          <w:rFonts w:ascii="Times New Roman" w:hAnsi="Times New Roman" w:cs="Times New Roman"/>
        </w:rPr>
        <w:t>immigrant</w:t>
      </w:r>
      <w:proofErr w:type="spellEnd"/>
      <w:r w:rsidRPr="00D86534">
        <w:rPr>
          <w:rFonts w:ascii="Times New Roman" w:hAnsi="Times New Roman" w:cs="Times New Roman"/>
        </w:rPr>
        <w:t xml:space="preserve">) a </w:t>
      </w:r>
      <w:proofErr w:type="spellStart"/>
      <w:r w:rsidRPr="00D86534">
        <w:rPr>
          <w:rFonts w:ascii="Times New Roman" w:hAnsi="Times New Roman" w:cs="Times New Roman"/>
        </w:rPr>
        <w:t>nepřistěhovalecká</w:t>
      </w:r>
      <w:proofErr w:type="spellEnd"/>
      <w:r w:rsidRPr="00D86534">
        <w:rPr>
          <w:rFonts w:ascii="Times New Roman" w:hAnsi="Times New Roman" w:cs="Times New Roman"/>
        </w:rPr>
        <w:t xml:space="preserve"> (</w:t>
      </w:r>
      <w:proofErr w:type="spellStart"/>
      <w:r w:rsidRPr="00D86534">
        <w:rPr>
          <w:rFonts w:ascii="Times New Roman" w:hAnsi="Times New Roman" w:cs="Times New Roman"/>
        </w:rPr>
        <w:t>nonimmigrant</w:t>
      </w:r>
      <w:proofErr w:type="spellEnd"/>
      <w:r w:rsidRPr="00D86534">
        <w:rPr>
          <w:rFonts w:ascii="Times New Roman" w:hAnsi="Times New Roman" w:cs="Times New Roman"/>
        </w:rPr>
        <w:t xml:space="preserve">), která by se dala nazvat jako </w:t>
      </w:r>
      <w:r w:rsidRPr="00AE2626">
        <w:rPr>
          <w:rFonts w:ascii="Times New Roman" w:hAnsi="Times New Roman" w:cs="Times New Roman"/>
        </w:rPr>
        <w:t xml:space="preserve">dočasná </w:t>
      </w:r>
      <w:r w:rsidR="00AE2626">
        <w:rPr>
          <w:rFonts w:ascii="Times New Roman" w:hAnsi="Times New Roman" w:cs="Times New Roman"/>
        </w:rPr>
        <w:t>(AIC</w:t>
      </w:r>
      <w:r w:rsidRPr="00AE2626">
        <w:rPr>
          <w:rFonts w:ascii="Times New Roman" w:hAnsi="Times New Roman" w:cs="Times New Roman"/>
        </w:rPr>
        <w:t xml:space="preserve">, </w:t>
      </w:r>
      <w:proofErr w:type="gramStart"/>
      <w:r w:rsidRPr="00AE2626">
        <w:rPr>
          <w:rFonts w:ascii="Times New Roman" w:hAnsi="Times New Roman" w:cs="Times New Roman"/>
        </w:rPr>
        <w:t>2021</w:t>
      </w:r>
      <w:r w:rsidR="007F0ABE" w:rsidRPr="00AE2626">
        <w:rPr>
          <w:rFonts w:ascii="Times New Roman" w:hAnsi="Times New Roman" w:cs="Times New Roman"/>
        </w:rPr>
        <w:t>b</w:t>
      </w:r>
      <w:proofErr w:type="gramEnd"/>
      <w:r w:rsidRPr="00AE2626">
        <w:rPr>
          <w:rFonts w:ascii="Times New Roman" w:hAnsi="Times New Roman" w:cs="Times New Roman"/>
        </w:rPr>
        <w:t>).</w:t>
      </w:r>
      <w:r w:rsidR="00F748F2">
        <w:rPr>
          <w:rFonts w:ascii="Times New Roman" w:hAnsi="Times New Roman" w:cs="Times New Roman"/>
          <w:b/>
        </w:rPr>
        <w:t xml:space="preserve"> </w:t>
      </w:r>
      <w:r w:rsidRPr="00D86534">
        <w:rPr>
          <w:rFonts w:ascii="Times New Roman" w:hAnsi="Times New Roman" w:cs="Times New Roman"/>
        </w:rPr>
        <w:t xml:space="preserve">O </w:t>
      </w:r>
      <w:proofErr w:type="spellStart"/>
      <w:r w:rsidRPr="00D86534">
        <w:rPr>
          <w:rFonts w:ascii="Times New Roman" w:hAnsi="Times New Roman" w:cs="Times New Roman"/>
        </w:rPr>
        <w:t>nepřistěhovalecká</w:t>
      </w:r>
      <w:proofErr w:type="spellEnd"/>
      <w:r w:rsidRPr="00D86534">
        <w:rPr>
          <w:rFonts w:ascii="Times New Roman" w:hAnsi="Times New Roman" w:cs="Times New Roman"/>
        </w:rPr>
        <w:t xml:space="preserve"> víza žádají občané třetích zemí</w:t>
      </w:r>
      <w:r w:rsidR="00F748F2">
        <w:rPr>
          <w:rFonts w:ascii="Times New Roman" w:hAnsi="Times New Roman" w:cs="Times New Roman"/>
        </w:rPr>
        <w:t>,</w:t>
      </w:r>
      <w:r w:rsidR="00F748F2" w:rsidRPr="00F748F2">
        <w:rPr>
          <w:rFonts w:ascii="Times New Roman" w:hAnsi="Times New Roman" w:cs="Times New Roman"/>
        </w:rPr>
        <w:t xml:space="preserve"> </w:t>
      </w:r>
      <w:r w:rsidR="00F748F2" w:rsidRPr="00D86534">
        <w:rPr>
          <w:rFonts w:ascii="Times New Roman" w:hAnsi="Times New Roman" w:cs="Times New Roman"/>
        </w:rPr>
        <w:t>kteří cestují do USA dočasně</w:t>
      </w:r>
      <w:r w:rsidR="00F748F2">
        <w:rPr>
          <w:rFonts w:ascii="Times New Roman" w:hAnsi="Times New Roman" w:cs="Times New Roman"/>
        </w:rPr>
        <w:t>,</w:t>
      </w:r>
      <w:r w:rsidRPr="00D86534">
        <w:rPr>
          <w:rFonts w:ascii="Times New Roman" w:hAnsi="Times New Roman" w:cs="Times New Roman"/>
        </w:rPr>
        <w:t xml:space="preserve"> většinou přímo na americkém konzulátu nebo ambasádě</w:t>
      </w:r>
      <w:r w:rsidR="00F748F2">
        <w:rPr>
          <w:rFonts w:ascii="Times New Roman" w:hAnsi="Times New Roman" w:cs="Times New Roman"/>
        </w:rPr>
        <w:t xml:space="preserve">. </w:t>
      </w:r>
      <w:proofErr w:type="spellStart"/>
      <w:r w:rsidR="00F748F2">
        <w:rPr>
          <w:rFonts w:ascii="Times New Roman" w:hAnsi="Times New Roman" w:cs="Times New Roman"/>
        </w:rPr>
        <w:t>Prevážně</w:t>
      </w:r>
      <w:proofErr w:type="spellEnd"/>
      <w:r w:rsidRPr="00D86534">
        <w:rPr>
          <w:rFonts w:ascii="Times New Roman" w:hAnsi="Times New Roman" w:cs="Times New Roman"/>
        </w:rPr>
        <w:t xml:space="preserve"> daná víza mají platnost půl roku až rok, ale dají se</w:t>
      </w:r>
      <w:r w:rsidR="00D0326D">
        <w:rPr>
          <w:rFonts w:ascii="Times New Roman" w:hAnsi="Times New Roman" w:cs="Times New Roman"/>
        </w:rPr>
        <w:t> </w:t>
      </w:r>
      <w:r w:rsidRPr="00D86534">
        <w:rPr>
          <w:rFonts w:ascii="Times New Roman" w:hAnsi="Times New Roman" w:cs="Times New Roman"/>
        </w:rPr>
        <w:t xml:space="preserve">obnovovat. Typ potřebných </w:t>
      </w:r>
      <w:proofErr w:type="spellStart"/>
      <w:r w:rsidRPr="00D86534">
        <w:rPr>
          <w:rFonts w:ascii="Times New Roman" w:hAnsi="Times New Roman" w:cs="Times New Roman"/>
        </w:rPr>
        <w:t>nepřistěhovaleckých</w:t>
      </w:r>
      <w:proofErr w:type="spellEnd"/>
      <w:r w:rsidRPr="00D86534">
        <w:rPr>
          <w:rFonts w:ascii="Times New Roman" w:hAnsi="Times New Roman" w:cs="Times New Roman"/>
        </w:rPr>
        <w:t xml:space="preserve"> víz je definován imigračním zákonem a souvisí s účelem cesty, nejčastěji však jedná o víza spojená s turismem, dočasnou prací nebo studie</w:t>
      </w:r>
      <w:r w:rsidRPr="00AE2626">
        <w:rPr>
          <w:rFonts w:ascii="Times New Roman" w:hAnsi="Times New Roman" w:cs="Times New Roman"/>
        </w:rPr>
        <w:t>m (</w:t>
      </w:r>
      <w:proofErr w:type="spellStart"/>
      <w:r w:rsidR="00AE2626" w:rsidRPr="00AE2626">
        <w:rPr>
          <w:rFonts w:ascii="Times New Roman" w:hAnsi="Times New Roman" w:cs="Times New Roman"/>
        </w:rPr>
        <w:t>The</w:t>
      </w:r>
      <w:proofErr w:type="spellEnd"/>
      <w:r w:rsidR="00AE2626" w:rsidRPr="00AE2626">
        <w:rPr>
          <w:rFonts w:ascii="Times New Roman" w:hAnsi="Times New Roman" w:cs="Times New Roman"/>
        </w:rPr>
        <w:t xml:space="preserve"> </w:t>
      </w:r>
      <w:proofErr w:type="spellStart"/>
      <w:r w:rsidR="00AE2626" w:rsidRPr="00AE2626">
        <w:rPr>
          <w:rFonts w:ascii="Times New Roman" w:hAnsi="Times New Roman" w:cs="Times New Roman"/>
        </w:rPr>
        <w:t>Am</w:t>
      </w:r>
      <w:r w:rsidR="00735564">
        <w:rPr>
          <w:rFonts w:ascii="Times New Roman" w:hAnsi="Times New Roman" w:cs="Times New Roman"/>
        </w:rPr>
        <w:t>e</w:t>
      </w:r>
      <w:r w:rsidR="00AE2626" w:rsidRPr="00AE2626">
        <w:rPr>
          <w:rFonts w:ascii="Times New Roman" w:hAnsi="Times New Roman" w:cs="Times New Roman"/>
        </w:rPr>
        <w:t>rican</w:t>
      </w:r>
      <w:proofErr w:type="spellEnd"/>
      <w:r w:rsidR="00AE2626" w:rsidRPr="00AE2626">
        <w:rPr>
          <w:rFonts w:ascii="Times New Roman" w:hAnsi="Times New Roman" w:cs="Times New Roman"/>
        </w:rPr>
        <w:t xml:space="preserve"> </w:t>
      </w:r>
      <w:proofErr w:type="spellStart"/>
      <w:r w:rsidR="00AE2626" w:rsidRPr="00AE2626">
        <w:rPr>
          <w:rFonts w:ascii="Times New Roman" w:hAnsi="Times New Roman" w:cs="Times New Roman"/>
        </w:rPr>
        <w:t>Dream</w:t>
      </w:r>
      <w:proofErr w:type="spellEnd"/>
      <w:r w:rsidRPr="00AE2626">
        <w:rPr>
          <w:rFonts w:ascii="Times New Roman" w:hAnsi="Times New Roman" w:cs="Times New Roman"/>
        </w:rPr>
        <w:t xml:space="preserve">, </w:t>
      </w:r>
      <w:proofErr w:type="spellStart"/>
      <w:r w:rsidRPr="00AE2626">
        <w:rPr>
          <w:rFonts w:ascii="Times New Roman" w:hAnsi="Times New Roman" w:cs="Times New Roman"/>
        </w:rPr>
        <w:t>n.d</w:t>
      </w:r>
      <w:proofErr w:type="spellEnd"/>
      <w:r w:rsidRPr="00AE2626">
        <w:rPr>
          <w:rFonts w:ascii="Times New Roman" w:hAnsi="Times New Roman" w:cs="Times New Roman"/>
        </w:rPr>
        <w:t>.)</w:t>
      </w:r>
      <w:r w:rsidR="0073469A" w:rsidRPr="00AE2626">
        <w:rPr>
          <w:rFonts w:ascii="Times New Roman" w:hAnsi="Times New Roman" w:cs="Times New Roman"/>
        </w:rPr>
        <w:t>.</w:t>
      </w:r>
    </w:p>
    <w:p w14:paraId="2D838205" w14:textId="71379A03" w:rsidR="00B45D13" w:rsidRPr="00B94354" w:rsidRDefault="00471134" w:rsidP="00D86534">
      <w:pPr>
        <w:spacing w:line="360" w:lineRule="auto"/>
        <w:ind w:firstLine="720"/>
        <w:jc w:val="both"/>
        <w:rPr>
          <w:rFonts w:ascii="Times New Roman" w:hAnsi="Times New Roman" w:cs="Times New Roman"/>
          <w:bCs/>
        </w:rPr>
      </w:pPr>
      <w:r w:rsidRPr="00D86534">
        <w:rPr>
          <w:rFonts w:ascii="Times New Roman" w:hAnsi="Times New Roman" w:cs="Times New Roman"/>
        </w:rPr>
        <w:t xml:space="preserve">Pokud potenciální imigrant chce žít v USA dlouhodobě a časem se i naturalizovat musí se ucházet o </w:t>
      </w:r>
      <w:r w:rsidR="00B22A30">
        <w:rPr>
          <w:rFonts w:ascii="Times New Roman" w:hAnsi="Times New Roman" w:cs="Times New Roman"/>
        </w:rPr>
        <w:t>p</w:t>
      </w:r>
      <w:r w:rsidRPr="00D86534">
        <w:rPr>
          <w:rFonts w:ascii="Times New Roman" w:hAnsi="Times New Roman" w:cs="Times New Roman"/>
        </w:rPr>
        <w:t xml:space="preserve">řistěhovalecké vízum. Veřejný diskurz nazývá dané imigranty jako držitele zelených karet, v americkém právním systému se tyto osoby označují </w:t>
      </w:r>
      <w:r w:rsidRPr="00B22A30">
        <w:rPr>
          <w:rFonts w:ascii="Times New Roman" w:hAnsi="Times New Roman" w:cs="Times New Roman"/>
        </w:rPr>
        <w:t>jako</w:t>
      </w:r>
      <w:r w:rsidRPr="00D86534">
        <w:rPr>
          <w:rFonts w:ascii="Times New Roman" w:hAnsi="Times New Roman" w:cs="Times New Roman"/>
          <w:i/>
          <w:iCs/>
        </w:rPr>
        <w:t xml:space="preserve"> </w:t>
      </w:r>
      <w:proofErr w:type="spellStart"/>
      <w:r w:rsidRPr="00D86534">
        <w:rPr>
          <w:rFonts w:ascii="Times New Roman" w:hAnsi="Times New Roman" w:cs="Times New Roman"/>
          <w:bCs/>
          <w:i/>
          <w:iCs/>
        </w:rPr>
        <w:t>lawful</w:t>
      </w:r>
      <w:proofErr w:type="spellEnd"/>
      <w:r w:rsidRPr="00D86534">
        <w:rPr>
          <w:rFonts w:ascii="Times New Roman" w:hAnsi="Times New Roman" w:cs="Times New Roman"/>
          <w:bCs/>
          <w:i/>
          <w:iCs/>
        </w:rPr>
        <w:t xml:space="preserve"> permanent </w:t>
      </w:r>
      <w:proofErr w:type="spellStart"/>
      <w:r w:rsidRPr="00D86534">
        <w:rPr>
          <w:rFonts w:ascii="Times New Roman" w:hAnsi="Times New Roman" w:cs="Times New Roman"/>
          <w:bCs/>
          <w:i/>
          <w:iCs/>
        </w:rPr>
        <w:t>residents</w:t>
      </w:r>
      <w:proofErr w:type="spellEnd"/>
      <w:r w:rsidRPr="00D86534">
        <w:rPr>
          <w:rFonts w:ascii="Times New Roman" w:hAnsi="Times New Roman" w:cs="Times New Roman"/>
          <w:bCs/>
        </w:rPr>
        <w:t xml:space="preserve"> </w:t>
      </w:r>
      <w:r w:rsidRPr="00D86534">
        <w:rPr>
          <w:rFonts w:ascii="Times New Roman" w:hAnsi="Times New Roman" w:cs="Times New Roman"/>
        </w:rPr>
        <w:t>(LPR).  Získání daného víza imigrant dostane zelenou kartu, která mu dává právo k trvalému pobytu, volnému přístupu k americkému trhu práce, podnikání a vlastnění majetku, ale i k částečnému přístupu k sociálnímu systému, jako je finanční pomoc na veřejných vysokých školách a univerzitách. Nemá ale povolení volit v</w:t>
      </w:r>
      <w:r w:rsidR="00D0326D">
        <w:rPr>
          <w:rFonts w:ascii="Times New Roman" w:hAnsi="Times New Roman" w:cs="Times New Roman"/>
        </w:rPr>
        <w:t> </w:t>
      </w:r>
      <w:r w:rsidRPr="00D86534">
        <w:rPr>
          <w:rFonts w:ascii="Times New Roman" w:hAnsi="Times New Roman" w:cs="Times New Roman"/>
        </w:rPr>
        <w:t>národních volbách. Na druhé straně může občan USA žít, pracovat a volit ve všech státních a národních volbách. Podle typu víza může LPR po třech</w:t>
      </w:r>
      <w:r w:rsidR="00772970">
        <w:rPr>
          <w:rFonts w:ascii="Times New Roman" w:hAnsi="Times New Roman" w:cs="Times New Roman"/>
        </w:rPr>
        <w:t>,</w:t>
      </w:r>
      <w:r w:rsidRPr="00D86534">
        <w:rPr>
          <w:rFonts w:ascii="Times New Roman" w:hAnsi="Times New Roman" w:cs="Times New Roman"/>
        </w:rPr>
        <w:t xml:space="preserve"> anebo pěti letech začít proces naturalizace a stát se občanem USA </w:t>
      </w:r>
      <w:r w:rsidRPr="00B94354">
        <w:rPr>
          <w:rFonts w:ascii="Times New Roman" w:hAnsi="Times New Roman" w:cs="Times New Roman"/>
          <w:bCs/>
        </w:rPr>
        <w:t>(</w:t>
      </w:r>
      <w:r w:rsidR="00B94354" w:rsidRPr="00B94354">
        <w:rPr>
          <w:rFonts w:ascii="Times New Roman" w:hAnsi="Times New Roman" w:cs="Times New Roman"/>
          <w:bCs/>
        </w:rPr>
        <w:t>DHS</w:t>
      </w:r>
      <w:r w:rsidRPr="00B94354">
        <w:rPr>
          <w:rFonts w:ascii="Times New Roman" w:hAnsi="Times New Roman" w:cs="Times New Roman"/>
          <w:bCs/>
        </w:rPr>
        <w:t>,</w:t>
      </w:r>
      <w:r w:rsidR="008136C3" w:rsidRPr="00B94354">
        <w:rPr>
          <w:rFonts w:ascii="Times New Roman" w:hAnsi="Times New Roman" w:cs="Times New Roman"/>
          <w:bCs/>
        </w:rPr>
        <w:t xml:space="preserve"> </w:t>
      </w:r>
      <w:proofErr w:type="gramStart"/>
      <w:r w:rsidRPr="00B94354">
        <w:rPr>
          <w:rFonts w:ascii="Times New Roman" w:hAnsi="Times New Roman" w:cs="Times New Roman"/>
          <w:bCs/>
        </w:rPr>
        <w:t>2022</w:t>
      </w:r>
      <w:r w:rsidR="008136C3" w:rsidRPr="00B94354">
        <w:rPr>
          <w:rFonts w:ascii="Times New Roman" w:hAnsi="Times New Roman" w:cs="Times New Roman"/>
          <w:bCs/>
        </w:rPr>
        <w:t>a</w:t>
      </w:r>
      <w:proofErr w:type="gramEnd"/>
      <w:r w:rsidRPr="00B94354">
        <w:rPr>
          <w:rFonts w:ascii="Times New Roman" w:hAnsi="Times New Roman" w:cs="Times New Roman"/>
          <w:bCs/>
        </w:rPr>
        <w:t xml:space="preserve">). </w:t>
      </w:r>
    </w:p>
    <w:p w14:paraId="5F407AA0" w14:textId="4116F1A7" w:rsidR="00B85D61" w:rsidRPr="00D86534" w:rsidRDefault="00471134" w:rsidP="00D86534">
      <w:pPr>
        <w:spacing w:line="360" w:lineRule="auto"/>
        <w:ind w:firstLine="720"/>
        <w:jc w:val="both"/>
        <w:rPr>
          <w:rFonts w:ascii="Times New Roman" w:hAnsi="Times New Roman" w:cs="Times New Roman"/>
        </w:rPr>
      </w:pPr>
      <w:r w:rsidRPr="00D86534">
        <w:rPr>
          <w:rFonts w:ascii="Times New Roman" w:hAnsi="Times New Roman" w:cs="Times New Roman"/>
        </w:rPr>
        <w:t xml:space="preserve">Soubor zákonů, kterými se řídí imigrační politika USA, se </w:t>
      </w:r>
      <w:r w:rsidRPr="00514C14">
        <w:rPr>
          <w:rFonts w:ascii="Times New Roman" w:hAnsi="Times New Roman" w:cs="Times New Roman"/>
        </w:rPr>
        <w:t xml:space="preserve">nazývá </w:t>
      </w:r>
      <w:proofErr w:type="spellStart"/>
      <w:r w:rsidRPr="00974BD2">
        <w:rPr>
          <w:rFonts w:ascii="Times New Roman" w:hAnsi="Times New Roman" w:cs="Times New Roman"/>
          <w:i/>
          <w:iCs/>
        </w:rPr>
        <w:t>Immigration</w:t>
      </w:r>
      <w:proofErr w:type="spellEnd"/>
      <w:r w:rsidRPr="00974BD2">
        <w:rPr>
          <w:rFonts w:ascii="Times New Roman" w:hAnsi="Times New Roman" w:cs="Times New Roman"/>
          <w:i/>
          <w:iCs/>
        </w:rPr>
        <w:t xml:space="preserve"> and </w:t>
      </w:r>
      <w:proofErr w:type="spellStart"/>
      <w:r w:rsidRPr="00974BD2">
        <w:rPr>
          <w:rFonts w:ascii="Times New Roman" w:hAnsi="Times New Roman" w:cs="Times New Roman"/>
          <w:i/>
          <w:iCs/>
        </w:rPr>
        <w:t>Nationality</w:t>
      </w:r>
      <w:proofErr w:type="spellEnd"/>
      <w:r w:rsidRPr="00974BD2">
        <w:rPr>
          <w:rFonts w:ascii="Times New Roman" w:hAnsi="Times New Roman" w:cs="Times New Roman"/>
          <w:i/>
          <w:iCs/>
        </w:rPr>
        <w:t xml:space="preserve"> </w:t>
      </w:r>
      <w:proofErr w:type="spellStart"/>
      <w:r w:rsidRPr="00974BD2">
        <w:rPr>
          <w:rFonts w:ascii="Times New Roman" w:hAnsi="Times New Roman" w:cs="Times New Roman"/>
          <w:i/>
          <w:iCs/>
        </w:rPr>
        <w:t>Act</w:t>
      </w:r>
      <w:proofErr w:type="spellEnd"/>
      <w:r w:rsidR="00514C14">
        <w:rPr>
          <w:rFonts w:ascii="Times New Roman" w:hAnsi="Times New Roman" w:cs="Times New Roman"/>
        </w:rPr>
        <w:t xml:space="preserve">, dále jen </w:t>
      </w:r>
      <w:r w:rsidRPr="00514C14">
        <w:rPr>
          <w:rFonts w:ascii="Times New Roman" w:hAnsi="Times New Roman" w:cs="Times New Roman"/>
        </w:rPr>
        <w:t>INA.</w:t>
      </w:r>
      <w:r w:rsidRPr="00D86534">
        <w:rPr>
          <w:rFonts w:ascii="Times New Roman" w:hAnsi="Times New Roman" w:cs="Times New Roman"/>
        </w:rPr>
        <w:t xml:space="preserve"> Americké imigrační právo je založeno na následujících principech, díky kterým lze získat zelenou kartu: sloučení rodin, přijímání imigrantů s</w:t>
      </w:r>
      <w:r w:rsidR="00D0326D">
        <w:rPr>
          <w:rFonts w:ascii="Times New Roman" w:hAnsi="Times New Roman" w:cs="Times New Roman"/>
        </w:rPr>
        <w:t> </w:t>
      </w:r>
      <w:r w:rsidRPr="00D86534">
        <w:rPr>
          <w:rFonts w:ascii="Times New Roman" w:hAnsi="Times New Roman" w:cs="Times New Roman"/>
        </w:rPr>
        <w:t xml:space="preserve">dovednostmi, které jsou cenné pro americkou ekonomiku, ochrana uprchlíků a žadatelů o azyl a podpora rozmanitosti. Ochrana uprchlíků a žadatelů o azyl bude podrobně rozebrána v následujících </w:t>
      </w:r>
      <w:r w:rsidRPr="00514C14">
        <w:rPr>
          <w:rFonts w:ascii="Times New Roman" w:hAnsi="Times New Roman" w:cs="Times New Roman"/>
        </w:rPr>
        <w:t xml:space="preserve">kapitolách (USCIS, </w:t>
      </w:r>
      <w:proofErr w:type="gramStart"/>
      <w:r w:rsidRPr="00514C14">
        <w:rPr>
          <w:rFonts w:ascii="Times New Roman" w:hAnsi="Times New Roman" w:cs="Times New Roman"/>
        </w:rPr>
        <w:t>2019</w:t>
      </w:r>
      <w:r w:rsidR="00514C14" w:rsidRPr="00514C14">
        <w:rPr>
          <w:rFonts w:ascii="Times New Roman" w:hAnsi="Times New Roman" w:cs="Times New Roman"/>
        </w:rPr>
        <w:t>b</w:t>
      </w:r>
      <w:proofErr w:type="gramEnd"/>
      <w:r w:rsidRPr="00514C14">
        <w:rPr>
          <w:rFonts w:ascii="Times New Roman" w:hAnsi="Times New Roman" w:cs="Times New Roman"/>
        </w:rPr>
        <w:t>).</w:t>
      </w:r>
      <w:r w:rsidR="00B85D61" w:rsidRPr="00D86534">
        <w:rPr>
          <w:rFonts w:ascii="Times New Roman" w:hAnsi="Times New Roman" w:cs="Times New Roman"/>
        </w:rPr>
        <w:t xml:space="preserve"> </w:t>
      </w:r>
    </w:p>
    <w:p w14:paraId="51124143" w14:textId="737FC9F6" w:rsidR="00B85D61" w:rsidRPr="00D86534" w:rsidRDefault="00471134" w:rsidP="00D86534">
      <w:pPr>
        <w:spacing w:line="360" w:lineRule="auto"/>
        <w:ind w:firstLine="720"/>
        <w:jc w:val="both"/>
        <w:rPr>
          <w:rFonts w:ascii="Times New Roman" w:hAnsi="Times New Roman" w:cs="Times New Roman"/>
        </w:rPr>
      </w:pPr>
      <w:r w:rsidRPr="00D86534">
        <w:rPr>
          <w:rFonts w:ascii="Times New Roman" w:hAnsi="Times New Roman" w:cs="Times New Roman"/>
        </w:rPr>
        <w:t>INA umožňuje Spojeným státům udělit každý rok až 675 000 trvalých přistěhovaleckých víz napříč různými kategoriemi. Kromě těchto 675 000 víz INA nestanovuje žádný limit pro roční přijímání manželů/manželek, rodičů a dětí mladších 21</w:t>
      </w:r>
      <w:r w:rsidR="00D0326D">
        <w:rPr>
          <w:rFonts w:ascii="Times New Roman" w:hAnsi="Times New Roman" w:cs="Times New Roman"/>
        </w:rPr>
        <w:t> </w:t>
      </w:r>
      <w:r w:rsidRPr="00514C14">
        <w:rPr>
          <w:rFonts w:ascii="Times New Roman" w:hAnsi="Times New Roman" w:cs="Times New Roman"/>
        </w:rPr>
        <w:t>let (</w:t>
      </w:r>
      <w:r w:rsidR="007F0ABE" w:rsidRPr="00514C14">
        <w:rPr>
          <w:rFonts w:ascii="Times New Roman" w:hAnsi="Times New Roman" w:cs="Times New Roman"/>
        </w:rPr>
        <w:t>AIC</w:t>
      </w:r>
      <w:r w:rsidRPr="00514C14">
        <w:rPr>
          <w:rFonts w:ascii="Times New Roman" w:hAnsi="Times New Roman" w:cs="Times New Roman"/>
        </w:rPr>
        <w:t xml:space="preserve">, </w:t>
      </w:r>
      <w:proofErr w:type="gramStart"/>
      <w:r w:rsidRPr="00514C14">
        <w:rPr>
          <w:rFonts w:ascii="Times New Roman" w:hAnsi="Times New Roman" w:cs="Times New Roman"/>
        </w:rPr>
        <w:t>2021</w:t>
      </w:r>
      <w:r w:rsidR="007F0ABE" w:rsidRPr="00514C14">
        <w:rPr>
          <w:rFonts w:ascii="Times New Roman" w:hAnsi="Times New Roman" w:cs="Times New Roman"/>
        </w:rPr>
        <w:t>b</w:t>
      </w:r>
      <w:proofErr w:type="gramEnd"/>
      <w:r w:rsidRPr="00514C14">
        <w:rPr>
          <w:rFonts w:ascii="Times New Roman" w:hAnsi="Times New Roman" w:cs="Times New Roman"/>
        </w:rPr>
        <w:t>).</w:t>
      </w:r>
      <w:r w:rsidRPr="00D86534">
        <w:rPr>
          <w:rFonts w:ascii="Times New Roman" w:hAnsi="Times New Roman" w:cs="Times New Roman"/>
        </w:rPr>
        <w:t xml:space="preserve"> </w:t>
      </w:r>
      <w:bookmarkStart w:id="4" w:name="_heading=h.1fob9te" w:colFirst="0" w:colLast="0"/>
      <w:bookmarkEnd w:id="4"/>
    </w:p>
    <w:p w14:paraId="68FB8737" w14:textId="786B6E6C" w:rsidR="00B85D61" w:rsidRPr="00D86534" w:rsidRDefault="00471134" w:rsidP="00D86534">
      <w:pPr>
        <w:spacing w:line="360" w:lineRule="auto"/>
        <w:ind w:firstLine="720"/>
        <w:jc w:val="both"/>
        <w:rPr>
          <w:rFonts w:ascii="Times New Roman" w:hAnsi="Times New Roman" w:cs="Times New Roman"/>
        </w:rPr>
      </w:pPr>
      <w:r w:rsidRPr="00D86534">
        <w:rPr>
          <w:rFonts w:ascii="Times New Roman" w:hAnsi="Times New Roman" w:cs="Times New Roman"/>
        </w:rPr>
        <w:t xml:space="preserve">Víza vydávaná za účelem sjednocování rodin umožňují občanům USA a LPR přivést určité rodinné příslušníky do Spojených států. První typ kategorie víz je </w:t>
      </w:r>
      <w:proofErr w:type="spellStart"/>
      <w:r w:rsidRPr="00514C14">
        <w:rPr>
          <w:rFonts w:ascii="Times New Roman" w:hAnsi="Times New Roman" w:cs="Times New Roman"/>
          <w:i/>
          <w:iCs/>
        </w:rPr>
        <w:t>immediate</w:t>
      </w:r>
      <w:proofErr w:type="spellEnd"/>
      <w:r w:rsidRPr="00514C14">
        <w:rPr>
          <w:rFonts w:ascii="Times New Roman" w:hAnsi="Times New Roman" w:cs="Times New Roman"/>
          <w:i/>
          <w:iCs/>
        </w:rPr>
        <w:t xml:space="preserve"> </w:t>
      </w:r>
      <w:proofErr w:type="spellStart"/>
      <w:r w:rsidRPr="00514C14">
        <w:rPr>
          <w:rFonts w:ascii="Times New Roman" w:hAnsi="Times New Roman" w:cs="Times New Roman"/>
          <w:i/>
          <w:iCs/>
        </w:rPr>
        <w:t>family</w:t>
      </w:r>
      <w:proofErr w:type="spellEnd"/>
      <w:r w:rsidRPr="00514C14">
        <w:rPr>
          <w:rFonts w:ascii="Times New Roman" w:hAnsi="Times New Roman" w:cs="Times New Roman"/>
          <w:i/>
          <w:iCs/>
        </w:rPr>
        <w:t xml:space="preserve"> </w:t>
      </w:r>
      <w:proofErr w:type="spellStart"/>
      <w:r w:rsidRPr="00514C14">
        <w:rPr>
          <w:rFonts w:ascii="Times New Roman" w:hAnsi="Times New Roman" w:cs="Times New Roman"/>
          <w:i/>
          <w:iCs/>
        </w:rPr>
        <w:t>of</w:t>
      </w:r>
      <w:proofErr w:type="spellEnd"/>
      <w:r w:rsidRPr="00514C14">
        <w:rPr>
          <w:rFonts w:ascii="Times New Roman" w:hAnsi="Times New Roman" w:cs="Times New Roman"/>
          <w:i/>
          <w:iCs/>
        </w:rPr>
        <w:t xml:space="preserve"> U.S. </w:t>
      </w:r>
      <w:proofErr w:type="spellStart"/>
      <w:r w:rsidRPr="00514C14">
        <w:rPr>
          <w:rFonts w:ascii="Times New Roman" w:hAnsi="Times New Roman" w:cs="Times New Roman"/>
          <w:i/>
          <w:iCs/>
        </w:rPr>
        <w:t>citizens</w:t>
      </w:r>
      <w:proofErr w:type="spellEnd"/>
      <w:r w:rsidRPr="00D86534">
        <w:rPr>
          <w:rFonts w:ascii="Times New Roman" w:hAnsi="Times New Roman" w:cs="Times New Roman"/>
        </w:rPr>
        <w:t xml:space="preserve">. Pro bezprostřední příbuzné občanů USA je každý rok k dispozici neomezený počet víz. Potenciální přistěhovalci v této kategorii musí splňovat standardní </w:t>
      </w:r>
      <w:r w:rsidRPr="00D86534">
        <w:rPr>
          <w:rFonts w:ascii="Times New Roman" w:hAnsi="Times New Roman" w:cs="Times New Roman"/>
        </w:rPr>
        <w:lastRenderedPageBreak/>
        <w:t>kritéria způsobilosti a předkladatelé petic musí splňovat určité věkové a finanční požadavky. Bezprostřední příbuzní jsou manželé/manželky občanů USA, svobodné nezletilé děti občanů USA do 21 let a rodiče občanů USA</w:t>
      </w:r>
      <w:r w:rsidRPr="00514C14">
        <w:rPr>
          <w:rFonts w:ascii="Times New Roman" w:hAnsi="Times New Roman" w:cs="Times New Roman"/>
        </w:rPr>
        <w:t xml:space="preserve"> (USCIS, 2020</w:t>
      </w:r>
      <w:r w:rsidR="00514C14" w:rsidRPr="00514C14">
        <w:rPr>
          <w:rFonts w:ascii="Times New Roman" w:hAnsi="Times New Roman" w:cs="Times New Roman"/>
        </w:rPr>
        <w:t>c</w:t>
      </w:r>
      <w:r w:rsidRPr="00514C14">
        <w:rPr>
          <w:rFonts w:ascii="Times New Roman" w:hAnsi="Times New Roman" w:cs="Times New Roman"/>
        </w:rPr>
        <w:t>).</w:t>
      </w:r>
    </w:p>
    <w:p w14:paraId="352766B5" w14:textId="5F8B9B03" w:rsidR="00B85D61" w:rsidRPr="00D86534" w:rsidRDefault="00471134" w:rsidP="00D86534">
      <w:pPr>
        <w:spacing w:line="360" w:lineRule="auto"/>
        <w:ind w:firstLine="720"/>
        <w:jc w:val="both"/>
        <w:rPr>
          <w:rFonts w:ascii="Times New Roman" w:hAnsi="Times New Roman" w:cs="Times New Roman"/>
        </w:rPr>
      </w:pPr>
      <w:r w:rsidRPr="00D86534">
        <w:rPr>
          <w:rFonts w:ascii="Times New Roman" w:hAnsi="Times New Roman" w:cs="Times New Roman"/>
        </w:rPr>
        <w:t xml:space="preserve">Druhá kategorie víz je </w:t>
      </w:r>
      <w:proofErr w:type="spellStart"/>
      <w:r w:rsidRPr="00514C14">
        <w:rPr>
          <w:rFonts w:ascii="Times New Roman" w:hAnsi="Times New Roman" w:cs="Times New Roman"/>
          <w:i/>
          <w:iCs/>
        </w:rPr>
        <w:t>Family-sponsored</w:t>
      </w:r>
      <w:proofErr w:type="spellEnd"/>
      <w:r w:rsidRPr="00514C14">
        <w:rPr>
          <w:rFonts w:ascii="Times New Roman" w:hAnsi="Times New Roman" w:cs="Times New Roman"/>
          <w:i/>
          <w:iCs/>
        </w:rPr>
        <w:t xml:space="preserve"> preference </w:t>
      </w:r>
      <w:proofErr w:type="spellStart"/>
      <w:r w:rsidRPr="00514C14">
        <w:rPr>
          <w:rFonts w:ascii="Times New Roman" w:hAnsi="Times New Roman" w:cs="Times New Roman"/>
          <w:i/>
          <w:iCs/>
        </w:rPr>
        <w:t>visas</w:t>
      </w:r>
      <w:proofErr w:type="spellEnd"/>
      <w:r w:rsidRPr="00D86534">
        <w:rPr>
          <w:rFonts w:ascii="Times New Roman" w:hAnsi="Times New Roman" w:cs="Times New Roman"/>
          <w:b/>
        </w:rPr>
        <w:t xml:space="preserve">. </w:t>
      </w:r>
      <w:r w:rsidRPr="00D86534">
        <w:rPr>
          <w:rFonts w:ascii="Times New Roman" w:hAnsi="Times New Roman" w:cs="Times New Roman"/>
        </w:rPr>
        <w:t>Každý rok je k</w:t>
      </w:r>
      <w:r w:rsidR="00D0326D">
        <w:rPr>
          <w:rFonts w:ascii="Times New Roman" w:hAnsi="Times New Roman" w:cs="Times New Roman"/>
        </w:rPr>
        <w:t> </w:t>
      </w:r>
      <w:r w:rsidRPr="00D86534">
        <w:rPr>
          <w:rFonts w:ascii="Times New Roman" w:hAnsi="Times New Roman" w:cs="Times New Roman"/>
        </w:rPr>
        <w:t>dispozici omezený počet víz v rámci systému rodinných preferencí. Potenciální přistěhovalci v systému rodinných preferencí musí splňovat standardní kritéria způsobilosti a předkladatelé petic musí splňovat určité věkové a finanční požadavky. Systém rodinných preferencí zahrnuje dospělé děti, sourozence občanů USA (žadatel musí mít alespoň 21 let, aby mohl požádat o sourozence) a rodinné příslušníky LPR, jako manžel/</w:t>
      </w:r>
      <w:proofErr w:type="spellStart"/>
      <w:r w:rsidRPr="00D86534">
        <w:rPr>
          <w:rFonts w:ascii="Times New Roman" w:hAnsi="Times New Roman" w:cs="Times New Roman"/>
        </w:rPr>
        <w:t>ka</w:t>
      </w:r>
      <w:proofErr w:type="spellEnd"/>
      <w:r w:rsidRPr="00D86534">
        <w:rPr>
          <w:rFonts w:ascii="Times New Roman" w:hAnsi="Times New Roman" w:cs="Times New Roman"/>
        </w:rPr>
        <w:t xml:space="preserve"> a nemanželské, nezletilé a dospělé děti </w:t>
      </w:r>
      <w:r w:rsidRPr="00514C14">
        <w:rPr>
          <w:rFonts w:ascii="Times New Roman" w:hAnsi="Times New Roman" w:cs="Times New Roman"/>
          <w:bCs/>
        </w:rPr>
        <w:t xml:space="preserve">(USCIS, </w:t>
      </w:r>
      <w:proofErr w:type="gramStart"/>
      <w:r w:rsidRPr="00514C14">
        <w:rPr>
          <w:rFonts w:ascii="Times New Roman" w:hAnsi="Times New Roman" w:cs="Times New Roman"/>
          <w:bCs/>
        </w:rPr>
        <w:t>2022</w:t>
      </w:r>
      <w:r w:rsidR="00514C14" w:rsidRPr="00514C14">
        <w:rPr>
          <w:rFonts w:ascii="Times New Roman" w:hAnsi="Times New Roman" w:cs="Times New Roman"/>
          <w:bCs/>
        </w:rPr>
        <w:t>a</w:t>
      </w:r>
      <w:proofErr w:type="gramEnd"/>
      <w:r w:rsidRPr="00514C14">
        <w:rPr>
          <w:rFonts w:ascii="Times New Roman" w:hAnsi="Times New Roman" w:cs="Times New Roman"/>
          <w:bCs/>
        </w:rPr>
        <w:t>)</w:t>
      </w:r>
      <w:r w:rsidR="00A71AC1" w:rsidRPr="00514C14">
        <w:rPr>
          <w:rFonts w:ascii="Times New Roman" w:hAnsi="Times New Roman" w:cs="Times New Roman"/>
          <w:bCs/>
        </w:rPr>
        <w:t>.</w:t>
      </w:r>
    </w:p>
    <w:p w14:paraId="4265598A" w14:textId="33B543FF" w:rsidR="00A71AC1" w:rsidRPr="00D86534" w:rsidRDefault="00471134" w:rsidP="00D86534">
      <w:pPr>
        <w:spacing w:line="360" w:lineRule="auto"/>
        <w:ind w:firstLine="720"/>
        <w:jc w:val="both"/>
        <w:rPr>
          <w:rFonts w:ascii="Times New Roman" w:hAnsi="Times New Roman" w:cs="Times New Roman"/>
        </w:rPr>
      </w:pPr>
      <w:r w:rsidRPr="00D86534">
        <w:rPr>
          <w:rFonts w:ascii="Times New Roman" w:hAnsi="Times New Roman" w:cs="Times New Roman"/>
        </w:rPr>
        <w:t xml:space="preserve">Kongres zavedl komplikovaný systém pro výpočet maximálního počtu víz alokovaný pro </w:t>
      </w:r>
      <w:proofErr w:type="spellStart"/>
      <w:r w:rsidRPr="00514C14">
        <w:rPr>
          <w:rFonts w:ascii="Times New Roman" w:hAnsi="Times New Roman" w:cs="Times New Roman"/>
          <w:i/>
          <w:iCs/>
        </w:rPr>
        <w:t>family-sponsored</w:t>
      </w:r>
      <w:proofErr w:type="spellEnd"/>
      <w:r w:rsidRPr="00514C14">
        <w:rPr>
          <w:rFonts w:ascii="Times New Roman" w:hAnsi="Times New Roman" w:cs="Times New Roman"/>
          <w:i/>
          <w:iCs/>
        </w:rPr>
        <w:t xml:space="preserve"> preference </w:t>
      </w:r>
      <w:proofErr w:type="spellStart"/>
      <w:r w:rsidRPr="00514C14">
        <w:rPr>
          <w:rFonts w:ascii="Times New Roman" w:hAnsi="Times New Roman" w:cs="Times New Roman"/>
          <w:i/>
          <w:iCs/>
        </w:rPr>
        <w:t>visas</w:t>
      </w:r>
      <w:proofErr w:type="spellEnd"/>
      <w:r w:rsidRPr="00D86534">
        <w:rPr>
          <w:rFonts w:ascii="Times New Roman" w:hAnsi="Times New Roman" w:cs="Times New Roman"/>
        </w:rPr>
        <w:t xml:space="preserve">. Číslo víz pro každý fiskální rok se </w:t>
      </w:r>
      <w:proofErr w:type="gramStart"/>
      <w:r w:rsidRPr="00D86534">
        <w:rPr>
          <w:rFonts w:ascii="Times New Roman" w:hAnsi="Times New Roman" w:cs="Times New Roman"/>
        </w:rPr>
        <w:t>určí</w:t>
      </w:r>
      <w:proofErr w:type="gramEnd"/>
      <w:r w:rsidRPr="00D86534">
        <w:rPr>
          <w:rFonts w:ascii="Times New Roman" w:hAnsi="Times New Roman" w:cs="Times New Roman"/>
        </w:rPr>
        <w:t xml:space="preserve"> tak, že z celkového počtu víz alokovaných k </w:t>
      </w:r>
      <w:proofErr w:type="spellStart"/>
      <w:r w:rsidRPr="00514C14">
        <w:rPr>
          <w:rFonts w:ascii="Times New Roman" w:hAnsi="Times New Roman" w:cs="Times New Roman"/>
          <w:i/>
          <w:iCs/>
        </w:rPr>
        <w:t>family-based</w:t>
      </w:r>
      <w:proofErr w:type="spellEnd"/>
      <w:r w:rsidRPr="00514C14">
        <w:rPr>
          <w:rFonts w:ascii="Times New Roman" w:hAnsi="Times New Roman" w:cs="Times New Roman"/>
          <w:i/>
          <w:iCs/>
        </w:rPr>
        <w:t xml:space="preserve"> </w:t>
      </w:r>
      <w:proofErr w:type="spellStart"/>
      <w:r w:rsidRPr="00514C14">
        <w:rPr>
          <w:rFonts w:ascii="Times New Roman" w:hAnsi="Times New Roman" w:cs="Times New Roman"/>
          <w:i/>
          <w:iCs/>
        </w:rPr>
        <w:t>migration</w:t>
      </w:r>
      <w:proofErr w:type="spellEnd"/>
      <w:r w:rsidRPr="00D86534">
        <w:rPr>
          <w:rFonts w:ascii="Times New Roman" w:hAnsi="Times New Roman" w:cs="Times New Roman"/>
        </w:rPr>
        <w:t>, což je 480 tisíc, se</w:t>
      </w:r>
      <w:r w:rsidR="00D0326D">
        <w:rPr>
          <w:rFonts w:ascii="Times New Roman" w:hAnsi="Times New Roman" w:cs="Times New Roman"/>
        </w:rPr>
        <w:t> </w:t>
      </w:r>
      <w:r w:rsidRPr="00D86534">
        <w:rPr>
          <w:rFonts w:ascii="Times New Roman" w:hAnsi="Times New Roman" w:cs="Times New Roman"/>
        </w:rPr>
        <w:t>odečte počet víz pro</w:t>
      </w:r>
      <w:r w:rsidRPr="00D86534">
        <w:rPr>
          <w:rFonts w:ascii="Times New Roman" w:hAnsi="Times New Roman" w:cs="Times New Roman"/>
          <w:b/>
        </w:rPr>
        <w:t xml:space="preserve"> </w:t>
      </w:r>
      <w:proofErr w:type="spellStart"/>
      <w:r w:rsidRPr="00514C14">
        <w:rPr>
          <w:rFonts w:ascii="Times New Roman" w:hAnsi="Times New Roman" w:cs="Times New Roman"/>
          <w:bCs/>
          <w:i/>
          <w:iCs/>
        </w:rPr>
        <w:t>immediate</w:t>
      </w:r>
      <w:proofErr w:type="spellEnd"/>
      <w:r w:rsidRPr="00514C14">
        <w:rPr>
          <w:rFonts w:ascii="Times New Roman" w:hAnsi="Times New Roman" w:cs="Times New Roman"/>
          <w:bCs/>
          <w:i/>
          <w:iCs/>
        </w:rPr>
        <w:t xml:space="preserve"> </w:t>
      </w:r>
      <w:proofErr w:type="spellStart"/>
      <w:r w:rsidRPr="00514C14">
        <w:rPr>
          <w:rFonts w:ascii="Times New Roman" w:hAnsi="Times New Roman" w:cs="Times New Roman"/>
          <w:bCs/>
          <w:i/>
          <w:iCs/>
        </w:rPr>
        <w:t>relative</w:t>
      </w:r>
      <w:proofErr w:type="spellEnd"/>
      <w:r w:rsidRPr="00514C14">
        <w:rPr>
          <w:rFonts w:ascii="Times New Roman" w:hAnsi="Times New Roman" w:cs="Times New Roman"/>
          <w:bCs/>
          <w:i/>
          <w:iCs/>
        </w:rPr>
        <w:t xml:space="preserve"> </w:t>
      </w:r>
      <w:proofErr w:type="spellStart"/>
      <w:r w:rsidRPr="00514C14">
        <w:rPr>
          <w:rFonts w:ascii="Times New Roman" w:hAnsi="Times New Roman" w:cs="Times New Roman"/>
          <w:bCs/>
          <w:i/>
          <w:iCs/>
        </w:rPr>
        <w:t>visas</w:t>
      </w:r>
      <w:proofErr w:type="spellEnd"/>
      <w:r w:rsidRPr="00D86534">
        <w:rPr>
          <w:rFonts w:ascii="Times New Roman" w:hAnsi="Times New Roman" w:cs="Times New Roman"/>
          <w:bCs/>
        </w:rPr>
        <w:t xml:space="preserve"> </w:t>
      </w:r>
      <w:r w:rsidRPr="00D86534">
        <w:rPr>
          <w:rFonts w:ascii="Times New Roman" w:hAnsi="Times New Roman" w:cs="Times New Roman"/>
        </w:rPr>
        <w:t>vydaných během předchozího roku a</w:t>
      </w:r>
      <w:r w:rsidR="00D0326D">
        <w:rPr>
          <w:rFonts w:ascii="Times New Roman" w:hAnsi="Times New Roman" w:cs="Times New Roman"/>
        </w:rPr>
        <w:t> </w:t>
      </w:r>
      <w:r w:rsidRPr="00D86534">
        <w:rPr>
          <w:rFonts w:ascii="Times New Roman" w:hAnsi="Times New Roman" w:cs="Times New Roman"/>
        </w:rPr>
        <w:t xml:space="preserve">počet cizinců „podmínečně propuštěných“ do Spojených států během předchozího roku. K tomuto součtu se poté přičtou všechna nevyužitá čísla </w:t>
      </w:r>
      <w:r w:rsidRPr="00D86534">
        <w:rPr>
          <w:rFonts w:ascii="Times New Roman" w:hAnsi="Times New Roman" w:cs="Times New Roman"/>
          <w:bCs/>
        </w:rPr>
        <w:t>zaměstnaneckých preferenčních přistěhovalců</w:t>
      </w:r>
      <w:r w:rsidRPr="00D86534">
        <w:rPr>
          <w:rFonts w:ascii="Times New Roman" w:hAnsi="Times New Roman" w:cs="Times New Roman"/>
        </w:rPr>
        <w:t xml:space="preserve"> z předchozího roku, aby se stanovil počet víz, která jsou k dispozici pro</w:t>
      </w:r>
      <w:r w:rsidR="00D0326D">
        <w:rPr>
          <w:rFonts w:ascii="Times New Roman" w:hAnsi="Times New Roman" w:cs="Times New Roman"/>
        </w:rPr>
        <w:t> </w:t>
      </w:r>
      <w:r w:rsidRPr="00D86534">
        <w:rPr>
          <w:rFonts w:ascii="Times New Roman" w:hAnsi="Times New Roman" w:cs="Times New Roman"/>
        </w:rPr>
        <w:t xml:space="preserve">přidělení prostřednictvím </w:t>
      </w:r>
      <w:r w:rsidRPr="00D86534">
        <w:rPr>
          <w:rFonts w:ascii="Times New Roman" w:hAnsi="Times New Roman" w:cs="Times New Roman"/>
          <w:bCs/>
        </w:rPr>
        <w:t>systému preferencí rodiny</w:t>
      </w:r>
      <w:r w:rsidRPr="00D86534">
        <w:rPr>
          <w:rFonts w:ascii="Times New Roman" w:hAnsi="Times New Roman" w:cs="Times New Roman"/>
        </w:rPr>
        <w:t xml:space="preserve">.  Podle zákona však počet rodinných víz přidělených prostřednictvím preferenčního systému nesmí být nižší než 226 000. Počet přímých příbuzných často přesahuje 250 000 v daném roce a spouští tak minimum 226 000 pro preferenční víza. Výsledkem je, že celkový počet rodinných víz často přesahuje 480 </w:t>
      </w:r>
      <w:r w:rsidRPr="00855A87">
        <w:rPr>
          <w:rFonts w:ascii="Times New Roman" w:hAnsi="Times New Roman" w:cs="Times New Roman"/>
        </w:rPr>
        <w:t>000 (</w:t>
      </w:r>
      <w:proofErr w:type="spellStart"/>
      <w:r w:rsidRPr="00855A87">
        <w:rPr>
          <w:rFonts w:ascii="Times New Roman" w:hAnsi="Times New Roman" w:cs="Times New Roman"/>
        </w:rPr>
        <w:t>Gellat</w:t>
      </w:r>
      <w:proofErr w:type="spellEnd"/>
      <w:r w:rsidRPr="00855A87">
        <w:rPr>
          <w:rFonts w:ascii="Times New Roman" w:hAnsi="Times New Roman" w:cs="Times New Roman"/>
        </w:rPr>
        <w:t>, 2019).</w:t>
      </w:r>
    </w:p>
    <w:p w14:paraId="0C71704B" w14:textId="78EBAF77" w:rsidR="00A71AC1" w:rsidRPr="00514C14" w:rsidRDefault="00471134" w:rsidP="00D86534">
      <w:pPr>
        <w:spacing w:line="360" w:lineRule="auto"/>
        <w:ind w:firstLine="720"/>
        <w:jc w:val="both"/>
        <w:rPr>
          <w:rFonts w:ascii="Times New Roman" w:hAnsi="Times New Roman" w:cs="Times New Roman"/>
          <w:bCs/>
        </w:rPr>
      </w:pPr>
      <w:r w:rsidRPr="00D86534">
        <w:rPr>
          <w:rFonts w:ascii="Times New Roman" w:hAnsi="Times New Roman" w:cs="Times New Roman"/>
        </w:rPr>
        <w:t>Aby potenciální migrant byl přijat pomocí daného programu musí být způsobilý, tedy projít lékařskou prohlídkou a mít řádná očkování, nově i vakcínu proti Covid-19, výpis z trestního rejstříku a jiné a mít sponzora. Sponzorem je myšlen americký občan nebo LPR, který musí dokázat legitimitu vztahu, splňovat minimální příjem a podepsat čestné prohlášení o podpoře, kdy se sponzor zavazuje k finanční odpovědnosti za člena</w:t>
      </w:r>
      <w:r w:rsidR="00B75010">
        <w:rPr>
          <w:rFonts w:ascii="Times New Roman" w:hAnsi="Times New Roman" w:cs="Times New Roman"/>
        </w:rPr>
        <w:t>/</w:t>
      </w:r>
      <w:r w:rsidRPr="00D86534">
        <w:rPr>
          <w:rFonts w:ascii="Times New Roman" w:hAnsi="Times New Roman" w:cs="Times New Roman"/>
        </w:rPr>
        <w:t>y rodiny po příjezdu do Spojených států nebo při úpravě statusu LPR v rámci Spojených států.  Systém preferencí rodiny určuje čtyři úrovně preferencí, kdy každá preference má různá označení víz. První preference, kdy sponzor je americký občan a rodinný vztah musí být nemanželské dospělé děti, představuje z 226 000 víz limit 23 400. Dále je tu druhá preference A, kdy sponzor je LPR a vztahuje se k manželi/ce a nezletilým dětem, limit víz je 87 900. U druhé preference B je sponzor též LPR a vztahuje se na nemanželské dospělé děti. Limit v této kategorii je 26</w:t>
      </w:r>
      <w:r w:rsidR="00974BD2">
        <w:rPr>
          <w:rFonts w:ascii="Times New Roman" w:hAnsi="Times New Roman" w:cs="Times New Roman"/>
        </w:rPr>
        <w:t xml:space="preserve"> </w:t>
      </w:r>
      <w:r w:rsidRPr="00D86534">
        <w:rPr>
          <w:rFonts w:ascii="Times New Roman" w:hAnsi="Times New Roman" w:cs="Times New Roman"/>
        </w:rPr>
        <w:t xml:space="preserve">300. Třetí preference platí pro dospělé děti </w:t>
      </w:r>
      <w:r w:rsidRPr="00D86534">
        <w:rPr>
          <w:rFonts w:ascii="Times New Roman" w:hAnsi="Times New Roman" w:cs="Times New Roman"/>
        </w:rPr>
        <w:lastRenderedPageBreak/>
        <w:t>ve</w:t>
      </w:r>
      <w:r w:rsidR="00D0326D">
        <w:rPr>
          <w:rFonts w:ascii="Times New Roman" w:hAnsi="Times New Roman" w:cs="Times New Roman"/>
        </w:rPr>
        <w:t> </w:t>
      </w:r>
      <w:r w:rsidRPr="00D86534">
        <w:rPr>
          <w:rFonts w:ascii="Times New Roman" w:hAnsi="Times New Roman" w:cs="Times New Roman"/>
        </w:rPr>
        <w:t>svazku, kdy sponzor je americký občan, tady je limit 23</w:t>
      </w:r>
      <w:r w:rsidR="00974BD2">
        <w:rPr>
          <w:rFonts w:ascii="Times New Roman" w:hAnsi="Times New Roman" w:cs="Times New Roman"/>
        </w:rPr>
        <w:t xml:space="preserve"> </w:t>
      </w:r>
      <w:r w:rsidRPr="00D86534">
        <w:rPr>
          <w:rFonts w:ascii="Times New Roman" w:hAnsi="Times New Roman" w:cs="Times New Roman"/>
        </w:rPr>
        <w:t>400. Poslední, tedy čtvrtá preference, kterých se vydává 65 tisíc ročně, nastává v situaci, kdy sponzor je rovněž americký občan a vztahuje se k</w:t>
      </w:r>
      <w:r w:rsidR="00514C14">
        <w:rPr>
          <w:rFonts w:ascii="Times New Roman" w:hAnsi="Times New Roman" w:cs="Times New Roman"/>
        </w:rPr>
        <w:t> </w:t>
      </w:r>
      <w:r w:rsidRPr="00D86534">
        <w:rPr>
          <w:rFonts w:ascii="Times New Roman" w:hAnsi="Times New Roman" w:cs="Times New Roman"/>
        </w:rPr>
        <w:t>sourozencům</w:t>
      </w:r>
      <w:r w:rsidR="00514C14">
        <w:rPr>
          <w:rFonts w:ascii="Times New Roman" w:hAnsi="Times New Roman" w:cs="Times New Roman"/>
        </w:rPr>
        <w:t xml:space="preserve"> </w:t>
      </w:r>
      <w:r w:rsidR="00514C14" w:rsidRPr="00514C14">
        <w:rPr>
          <w:rFonts w:ascii="Times New Roman" w:hAnsi="Times New Roman" w:cs="Times New Roman"/>
          <w:bCs/>
        </w:rPr>
        <w:t>(</w:t>
      </w:r>
      <w:proofErr w:type="spellStart"/>
      <w:r w:rsidR="00514C14" w:rsidRPr="00514C14">
        <w:rPr>
          <w:rFonts w:ascii="Times New Roman" w:hAnsi="Times New Roman" w:cs="Times New Roman"/>
          <w:bCs/>
        </w:rPr>
        <w:t>Gellat</w:t>
      </w:r>
      <w:proofErr w:type="spellEnd"/>
      <w:r w:rsidR="00514C14" w:rsidRPr="00514C14">
        <w:rPr>
          <w:rFonts w:ascii="Times New Roman" w:hAnsi="Times New Roman" w:cs="Times New Roman"/>
          <w:bCs/>
        </w:rPr>
        <w:t xml:space="preserve">, 2019; </w:t>
      </w:r>
      <w:r w:rsidRPr="00514C14">
        <w:rPr>
          <w:rFonts w:ascii="Times New Roman" w:hAnsi="Times New Roman" w:cs="Times New Roman"/>
          <w:bCs/>
        </w:rPr>
        <w:t>USCIS,</w:t>
      </w:r>
      <w:r w:rsidR="00514C14" w:rsidRPr="00514C14">
        <w:rPr>
          <w:rFonts w:ascii="Times New Roman" w:hAnsi="Times New Roman" w:cs="Times New Roman"/>
          <w:bCs/>
        </w:rPr>
        <w:t xml:space="preserve"> 2020c; </w:t>
      </w:r>
      <w:proofErr w:type="gramStart"/>
      <w:r w:rsidRPr="00514C14">
        <w:rPr>
          <w:rFonts w:ascii="Times New Roman" w:hAnsi="Times New Roman" w:cs="Times New Roman"/>
          <w:bCs/>
        </w:rPr>
        <w:t>2022</w:t>
      </w:r>
      <w:r w:rsidR="00514C14" w:rsidRPr="00514C14">
        <w:rPr>
          <w:rFonts w:ascii="Times New Roman" w:hAnsi="Times New Roman" w:cs="Times New Roman"/>
          <w:bCs/>
        </w:rPr>
        <w:t>a</w:t>
      </w:r>
      <w:proofErr w:type="gramEnd"/>
      <w:r w:rsidRPr="00514C14">
        <w:rPr>
          <w:rFonts w:ascii="Times New Roman" w:hAnsi="Times New Roman" w:cs="Times New Roman"/>
          <w:bCs/>
        </w:rPr>
        <w:t>)</w:t>
      </w:r>
      <w:bookmarkStart w:id="5" w:name="_heading=h.3znysh7" w:colFirst="0" w:colLast="0"/>
      <w:bookmarkEnd w:id="5"/>
      <w:r w:rsidR="00514C14" w:rsidRPr="00514C14">
        <w:rPr>
          <w:rFonts w:ascii="Times New Roman" w:hAnsi="Times New Roman" w:cs="Times New Roman"/>
          <w:bCs/>
        </w:rPr>
        <w:t>.</w:t>
      </w:r>
    </w:p>
    <w:p w14:paraId="1CD0EED0" w14:textId="09653090" w:rsidR="00BE27FC" w:rsidRPr="00D86534" w:rsidRDefault="00471134" w:rsidP="00D86534">
      <w:pPr>
        <w:spacing w:line="360" w:lineRule="auto"/>
        <w:ind w:firstLine="720"/>
        <w:jc w:val="both"/>
        <w:rPr>
          <w:rFonts w:ascii="Times New Roman" w:hAnsi="Times New Roman" w:cs="Times New Roman"/>
        </w:rPr>
      </w:pPr>
      <w:r w:rsidRPr="00D86534">
        <w:rPr>
          <w:rFonts w:ascii="Times New Roman" w:hAnsi="Times New Roman" w:cs="Times New Roman"/>
          <w:bCs/>
        </w:rPr>
        <w:t xml:space="preserve">Přistěhovalecká </w:t>
      </w:r>
      <w:r w:rsidR="00BE27FC" w:rsidRPr="00D86534">
        <w:rPr>
          <w:rFonts w:ascii="Times New Roman" w:hAnsi="Times New Roman" w:cs="Times New Roman"/>
          <w:bCs/>
        </w:rPr>
        <w:t xml:space="preserve">pracovní </w:t>
      </w:r>
      <w:r w:rsidRPr="00D86534">
        <w:rPr>
          <w:rFonts w:ascii="Times New Roman" w:hAnsi="Times New Roman" w:cs="Times New Roman"/>
          <w:bCs/>
        </w:rPr>
        <w:t xml:space="preserve">víza jsou pro cizince, kteří se </w:t>
      </w:r>
      <w:proofErr w:type="gramStart"/>
      <w:r w:rsidRPr="00D86534">
        <w:rPr>
          <w:rFonts w:ascii="Times New Roman" w:hAnsi="Times New Roman" w:cs="Times New Roman"/>
          <w:bCs/>
        </w:rPr>
        <w:t>snaží</w:t>
      </w:r>
      <w:proofErr w:type="gramEnd"/>
      <w:r w:rsidRPr="00D86534">
        <w:rPr>
          <w:rFonts w:ascii="Times New Roman" w:hAnsi="Times New Roman" w:cs="Times New Roman"/>
          <w:bCs/>
        </w:rPr>
        <w:t xml:space="preserve"> imigrovat na základě jejich pracovních dovedností</w:t>
      </w:r>
      <w:r w:rsidRPr="00D86534">
        <w:rPr>
          <w:rFonts w:ascii="Times New Roman" w:hAnsi="Times New Roman" w:cs="Times New Roman"/>
          <w:b/>
        </w:rPr>
        <w:t xml:space="preserve">.  </w:t>
      </w:r>
      <w:r w:rsidRPr="00D86534">
        <w:rPr>
          <w:rFonts w:ascii="Times New Roman" w:hAnsi="Times New Roman" w:cs="Times New Roman"/>
        </w:rPr>
        <w:t>Celkový limit pro imigranty s </w:t>
      </w:r>
      <w:r w:rsidRPr="00B75010">
        <w:rPr>
          <w:rFonts w:ascii="Times New Roman" w:hAnsi="Times New Roman" w:cs="Times New Roman"/>
          <w:bCs/>
          <w:i/>
          <w:iCs/>
        </w:rPr>
        <w:t>permanent-</w:t>
      </w:r>
      <w:proofErr w:type="spellStart"/>
      <w:r w:rsidRPr="00B75010">
        <w:rPr>
          <w:rFonts w:ascii="Times New Roman" w:hAnsi="Times New Roman" w:cs="Times New Roman"/>
          <w:bCs/>
          <w:i/>
          <w:iCs/>
        </w:rPr>
        <w:t>based</w:t>
      </w:r>
      <w:proofErr w:type="spellEnd"/>
      <w:r w:rsidRPr="00D86534">
        <w:rPr>
          <w:rFonts w:ascii="Times New Roman" w:hAnsi="Times New Roman" w:cs="Times New Roman"/>
          <w:bCs/>
        </w:rPr>
        <w:t xml:space="preserve"> visa</w:t>
      </w:r>
      <w:r w:rsidRPr="00D86534">
        <w:rPr>
          <w:rFonts w:ascii="Times New Roman" w:hAnsi="Times New Roman" w:cs="Times New Roman"/>
          <w:b/>
        </w:rPr>
        <w:t xml:space="preserve"> </w:t>
      </w:r>
      <w:r w:rsidRPr="00D86534">
        <w:rPr>
          <w:rFonts w:ascii="Times New Roman" w:hAnsi="Times New Roman" w:cs="Times New Roman"/>
        </w:rPr>
        <w:t>je 140 000 ročně. Tento počet zahrnuje imigranty plus jejich způsobilé manželky a nezletilé svobodné děti, což znamená, že skutečný počet imigrantů založených na zaměstnání je</w:t>
      </w:r>
      <w:r w:rsidR="00D0326D">
        <w:rPr>
          <w:rFonts w:ascii="Times New Roman" w:hAnsi="Times New Roman" w:cs="Times New Roman"/>
        </w:rPr>
        <w:t> </w:t>
      </w:r>
      <w:r w:rsidRPr="00D86534">
        <w:rPr>
          <w:rFonts w:ascii="Times New Roman" w:hAnsi="Times New Roman" w:cs="Times New Roman"/>
        </w:rPr>
        <w:t>každý rok nižší než 140</w:t>
      </w:r>
      <w:r w:rsidR="00514C14">
        <w:rPr>
          <w:rFonts w:ascii="Times New Roman" w:hAnsi="Times New Roman" w:cs="Times New Roman"/>
        </w:rPr>
        <w:t> </w:t>
      </w:r>
      <w:r w:rsidRPr="00D86534">
        <w:rPr>
          <w:rFonts w:ascii="Times New Roman" w:hAnsi="Times New Roman" w:cs="Times New Roman"/>
        </w:rPr>
        <w:t>000</w:t>
      </w:r>
      <w:r w:rsidR="00514C14">
        <w:rPr>
          <w:rFonts w:ascii="Times New Roman" w:hAnsi="Times New Roman" w:cs="Times New Roman"/>
        </w:rPr>
        <w:t>.</w:t>
      </w:r>
      <w:r w:rsidRPr="00D86534">
        <w:rPr>
          <w:rFonts w:ascii="Times New Roman" w:hAnsi="Times New Roman" w:cs="Times New Roman"/>
        </w:rPr>
        <w:t xml:space="preserve"> </w:t>
      </w:r>
      <w:r w:rsidRPr="00855A87">
        <w:rPr>
          <w:rFonts w:ascii="Times New Roman" w:hAnsi="Times New Roman" w:cs="Times New Roman"/>
          <w:bCs/>
        </w:rPr>
        <w:t>(Kandel, 2018).</w:t>
      </w:r>
      <w:r w:rsidRPr="00D86534">
        <w:rPr>
          <w:rFonts w:ascii="Times New Roman" w:hAnsi="Times New Roman" w:cs="Times New Roman"/>
          <w:b/>
        </w:rPr>
        <w:t xml:space="preserve"> </w:t>
      </w:r>
    </w:p>
    <w:p w14:paraId="286271BE" w14:textId="1EC799A5" w:rsidR="00BE27FC" w:rsidRPr="00D86534" w:rsidRDefault="00471134" w:rsidP="00D86534">
      <w:pPr>
        <w:spacing w:line="360" w:lineRule="auto"/>
        <w:ind w:firstLine="720"/>
        <w:jc w:val="both"/>
        <w:rPr>
          <w:rFonts w:ascii="Times New Roman" w:hAnsi="Times New Roman" w:cs="Times New Roman"/>
        </w:rPr>
      </w:pPr>
      <w:r w:rsidRPr="00D86534">
        <w:rPr>
          <w:rFonts w:ascii="Times New Roman" w:hAnsi="Times New Roman" w:cs="Times New Roman"/>
        </w:rPr>
        <w:t xml:space="preserve">Celkový počet dostupných víz je pak rozdělen do pěti preferenčních kategorií. Kategorie byly vytvořeny jako součást zákona o přistěhovalectví z roku 1990 a číselné </w:t>
      </w:r>
      <w:r w:rsidR="00B75010">
        <w:rPr>
          <w:rFonts w:ascii="Times New Roman" w:hAnsi="Times New Roman" w:cs="Times New Roman"/>
        </w:rPr>
        <w:t>limity</w:t>
      </w:r>
      <w:r w:rsidRPr="00D86534">
        <w:rPr>
          <w:rFonts w:ascii="Times New Roman" w:hAnsi="Times New Roman" w:cs="Times New Roman"/>
        </w:rPr>
        <w:t xml:space="preserve">, které stanovuje, nebyly od té doby upravovány, stejně jako v případě rodinných preferencí </w:t>
      </w:r>
      <w:r w:rsidRPr="00B66452">
        <w:rPr>
          <w:rFonts w:ascii="Times New Roman" w:hAnsi="Times New Roman" w:cs="Times New Roman"/>
        </w:rPr>
        <w:t>(</w:t>
      </w:r>
      <w:r w:rsidR="007F0ABE" w:rsidRPr="00B66452">
        <w:rPr>
          <w:rFonts w:ascii="Times New Roman" w:hAnsi="Times New Roman" w:cs="Times New Roman"/>
        </w:rPr>
        <w:t>AIC</w:t>
      </w:r>
      <w:r w:rsidRPr="00B66452">
        <w:rPr>
          <w:rFonts w:ascii="Times New Roman" w:hAnsi="Times New Roman" w:cs="Times New Roman"/>
        </w:rPr>
        <w:t>,</w:t>
      </w:r>
      <w:r w:rsidR="007F0ABE" w:rsidRPr="00B66452">
        <w:rPr>
          <w:rFonts w:ascii="Times New Roman" w:hAnsi="Times New Roman" w:cs="Times New Roman"/>
        </w:rPr>
        <w:t xml:space="preserve"> </w:t>
      </w:r>
      <w:proofErr w:type="gramStart"/>
      <w:r w:rsidRPr="00B66452">
        <w:rPr>
          <w:rFonts w:ascii="Times New Roman" w:hAnsi="Times New Roman" w:cs="Times New Roman"/>
        </w:rPr>
        <w:t>2021</w:t>
      </w:r>
      <w:r w:rsidR="007F0ABE" w:rsidRPr="00B66452">
        <w:rPr>
          <w:rFonts w:ascii="Times New Roman" w:hAnsi="Times New Roman" w:cs="Times New Roman"/>
        </w:rPr>
        <w:t>b</w:t>
      </w:r>
      <w:proofErr w:type="gramEnd"/>
      <w:r w:rsidRPr="00B66452">
        <w:rPr>
          <w:rFonts w:ascii="Times New Roman" w:hAnsi="Times New Roman" w:cs="Times New Roman"/>
        </w:rPr>
        <w:t>).</w:t>
      </w:r>
      <w:r w:rsidRPr="00D86534">
        <w:rPr>
          <w:rFonts w:ascii="Times New Roman" w:hAnsi="Times New Roman" w:cs="Times New Roman"/>
        </w:rPr>
        <w:t xml:space="preserve"> První preferenční kategorie EB-1 je pro pracovníky s</w:t>
      </w:r>
      <w:r w:rsidR="00D0326D">
        <w:rPr>
          <w:rFonts w:ascii="Times New Roman" w:hAnsi="Times New Roman" w:cs="Times New Roman"/>
        </w:rPr>
        <w:t> </w:t>
      </w:r>
      <w:r w:rsidRPr="00D86534">
        <w:rPr>
          <w:rFonts w:ascii="Times New Roman" w:hAnsi="Times New Roman" w:cs="Times New Roman"/>
        </w:rPr>
        <w:t>mimořádnými schopnostmi v umění, akademické sféře, businessu nebo sportu. Kategorie EB-2 je pro vysoce kvalifikované odborníky s minimálně bakalářským titulem a pěti lety pracovních zkušeností nebo s magisterským titulem. Jedná se zde především o pozice spojené s národními zájmy USA, třeba lékaři nebo vědci. Kategorie EB-3 je</w:t>
      </w:r>
      <w:r w:rsidR="00D0326D">
        <w:rPr>
          <w:rFonts w:ascii="Times New Roman" w:hAnsi="Times New Roman" w:cs="Times New Roman"/>
        </w:rPr>
        <w:t> </w:t>
      </w:r>
      <w:r w:rsidRPr="00D86534">
        <w:rPr>
          <w:rFonts w:ascii="Times New Roman" w:hAnsi="Times New Roman" w:cs="Times New Roman"/>
        </w:rPr>
        <w:t>určena pro absolventy bakalářských programů, vyučených pracovníků, ale i pro nekvalifikované osoby, co se dají vyučit do dvou let. Počet nekvalifikovaných pracovníků je omezen speciální kvótou a nemůže přesáhnout počet 5</w:t>
      </w:r>
      <w:r w:rsidR="00024583">
        <w:rPr>
          <w:rFonts w:ascii="Times New Roman" w:hAnsi="Times New Roman" w:cs="Times New Roman"/>
        </w:rPr>
        <w:t xml:space="preserve"> </w:t>
      </w:r>
      <w:r w:rsidRPr="00D86534">
        <w:rPr>
          <w:rFonts w:ascii="Times New Roman" w:hAnsi="Times New Roman" w:cs="Times New Roman"/>
        </w:rPr>
        <w:t xml:space="preserve">000.  Limit víz za fiskální rok je pro kategorie EB-1, EB-2 a EB-3 identický, tedy 40 040. Pro kategorie EB-4 a EB-5 je stanoven také stejný limit víz a to 9 940. EB-4 je pro zvláštní přistěhovalce (zaměstnanci církve, bývalí zaměstnanci USA, reportéři a žurnalisté).  Poslední kategorie EB-5 pro investory z řad imigrantů. Osoby, které investují alespoň jeden milion dolarů do podniku. Většinou se jedná o technologické startupy, který zaměstnává alespoň deset amerických pracovníků na plný úvazek. Dříve byla minimální hranice půl milionu dolarů, ale tlakem veřejnosti se minimální kapitál navýšil na konci roku 2019. Téměř všichni potencionální migranti ucházející se o pracovní vízum, s výjimkou některých vysoce kvalifikovaných přistěhovalců a investorů, musí mít zaměstnavatele, který jim bude sponzorovat vízum </w:t>
      </w:r>
      <w:r w:rsidRPr="00B66452">
        <w:rPr>
          <w:rFonts w:ascii="Times New Roman" w:hAnsi="Times New Roman" w:cs="Times New Roman"/>
          <w:bCs/>
        </w:rPr>
        <w:t>(Kandel,</w:t>
      </w:r>
      <w:r w:rsidR="00B66452" w:rsidRPr="00B66452">
        <w:rPr>
          <w:rFonts w:ascii="Times New Roman" w:hAnsi="Times New Roman" w:cs="Times New Roman"/>
          <w:bCs/>
        </w:rPr>
        <w:t xml:space="preserve"> </w:t>
      </w:r>
      <w:r w:rsidRPr="00B66452">
        <w:rPr>
          <w:rFonts w:ascii="Times New Roman" w:hAnsi="Times New Roman" w:cs="Times New Roman"/>
          <w:bCs/>
        </w:rPr>
        <w:t>2018</w:t>
      </w:r>
      <w:r w:rsidR="00B66452" w:rsidRPr="00B66452">
        <w:rPr>
          <w:rFonts w:ascii="Times New Roman" w:hAnsi="Times New Roman" w:cs="Times New Roman"/>
          <w:bCs/>
        </w:rPr>
        <w:t xml:space="preserve">; USCIS, </w:t>
      </w:r>
      <w:proofErr w:type="gramStart"/>
      <w:r w:rsidR="00B66452" w:rsidRPr="00B66452">
        <w:rPr>
          <w:rFonts w:ascii="Times New Roman" w:hAnsi="Times New Roman" w:cs="Times New Roman"/>
          <w:bCs/>
        </w:rPr>
        <w:t>2022d</w:t>
      </w:r>
      <w:proofErr w:type="gramEnd"/>
      <w:r w:rsidR="00B66452" w:rsidRPr="00B66452">
        <w:rPr>
          <w:rFonts w:ascii="Times New Roman" w:hAnsi="Times New Roman" w:cs="Times New Roman"/>
          <w:bCs/>
        </w:rPr>
        <w:t>)</w:t>
      </w:r>
      <w:r w:rsidR="007B1E22">
        <w:rPr>
          <w:rFonts w:ascii="Times New Roman" w:hAnsi="Times New Roman" w:cs="Times New Roman"/>
          <w:bCs/>
        </w:rPr>
        <w:t>.</w:t>
      </w:r>
      <w:r w:rsidR="00B66452" w:rsidRPr="00855A87">
        <w:rPr>
          <w:rFonts w:ascii="Times New Roman" w:hAnsi="Times New Roman" w:cs="Times New Roman"/>
        </w:rPr>
        <w:t xml:space="preserve"> </w:t>
      </w:r>
    </w:p>
    <w:p w14:paraId="2871242E" w14:textId="35F998BD" w:rsidR="00BE27FC" w:rsidRPr="00D86534" w:rsidRDefault="00471134" w:rsidP="00D86534">
      <w:pPr>
        <w:spacing w:line="360" w:lineRule="auto"/>
        <w:ind w:firstLine="720"/>
        <w:jc w:val="both"/>
        <w:rPr>
          <w:rFonts w:ascii="Times New Roman" w:hAnsi="Times New Roman" w:cs="Times New Roman"/>
        </w:rPr>
      </w:pPr>
      <w:r w:rsidRPr="00D86534">
        <w:rPr>
          <w:rFonts w:ascii="Times New Roman" w:hAnsi="Times New Roman" w:cs="Times New Roman"/>
        </w:rPr>
        <w:t xml:space="preserve">Kromě limitů pro různé kategorie imigračních preferencí, INA také stanoví limit na to, kolik imigrantů může přijít do Spojených států z jedné země. V současné době nemůže žádná skupina stálých přistěhovalců (rodinných a pracovně založených dohromady včetně i vízové loterie) z jedné země překročit sedm procent celkového počtu lidí přistěhovalých do Spojených států během jediného fiskálního roku. Hlavní důvod je </w:t>
      </w:r>
      <w:r w:rsidRPr="00D86534">
        <w:rPr>
          <w:rFonts w:ascii="Times New Roman" w:hAnsi="Times New Roman" w:cs="Times New Roman"/>
        </w:rPr>
        <w:lastRenderedPageBreak/>
        <w:t>prevence, která má zabránit jakékoliv skupině imigrantů ovládnout migrační toky do</w:t>
      </w:r>
      <w:r w:rsidR="00D0326D">
        <w:rPr>
          <w:rFonts w:ascii="Times New Roman" w:hAnsi="Times New Roman" w:cs="Times New Roman"/>
        </w:rPr>
        <w:t> </w:t>
      </w:r>
      <w:r w:rsidRPr="00D86534">
        <w:rPr>
          <w:rFonts w:ascii="Times New Roman" w:hAnsi="Times New Roman" w:cs="Times New Roman"/>
        </w:rPr>
        <w:t xml:space="preserve">Spojených </w:t>
      </w:r>
      <w:r w:rsidRPr="007B1E22">
        <w:rPr>
          <w:rFonts w:ascii="Times New Roman" w:hAnsi="Times New Roman" w:cs="Times New Roman"/>
        </w:rPr>
        <w:t>států</w:t>
      </w:r>
      <w:r w:rsidR="00BE27FC" w:rsidRPr="007B1E22">
        <w:rPr>
          <w:rFonts w:ascii="Times New Roman" w:hAnsi="Times New Roman" w:cs="Times New Roman"/>
        </w:rPr>
        <w:t xml:space="preserve"> </w:t>
      </w:r>
      <w:r w:rsidRPr="007B1E22">
        <w:rPr>
          <w:rFonts w:ascii="Times New Roman" w:hAnsi="Times New Roman" w:cs="Times New Roman"/>
        </w:rPr>
        <w:t>(</w:t>
      </w:r>
      <w:r w:rsidR="007F0ABE" w:rsidRPr="007B1E22">
        <w:rPr>
          <w:rFonts w:ascii="Times New Roman" w:hAnsi="Times New Roman" w:cs="Times New Roman"/>
        </w:rPr>
        <w:t>AIC</w:t>
      </w:r>
      <w:r w:rsidRPr="007B1E22">
        <w:rPr>
          <w:rFonts w:ascii="Times New Roman" w:hAnsi="Times New Roman" w:cs="Times New Roman"/>
        </w:rPr>
        <w:t xml:space="preserve">, </w:t>
      </w:r>
      <w:proofErr w:type="gramStart"/>
      <w:r w:rsidRPr="007B1E22">
        <w:rPr>
          <w:rFonts w:ascii="Times New Roman" w:hAnsi="Times New Roman" w:cs="Times New Roman"/>
        </w:rPr>
        <w:t>2021</w:t>
      </w:r>
      <w:r w:rsidR="007F0ABE" w:rsidRPr="007B1E22">
        <w:rPr>
          <w:rFonts w:ascii="Times New Roman" w:hAnsi="Times New Roman" w:cs="Times New Roman"/>
        </w:rPr>
        <w:t>b</w:t>
      </w:r>
      <w:proofErr w:type="gramEnd"/>
      <w:r w:rsidRPr="007B1E22">
        <w:rPr>
          <w:rFonts w:ascii="Times New Roman" w:hAnsi="Times New Roman" w:cs="Times New Roman"/>
        </w:rPr>
        <w:t>).</w:t>
      </w:r>
      <w:r w:rsidRPr="00D86534">
        <w:rPr>
          <w:rFonts w:ascii="Times New Roman" w:hAnsi="Times New Roman" w:cs="Times New Roman"/>
        </w:rPr>
        <w:t xml:space="preserve"> </w:t>
      </w:r>
    </w:p>
    <w:p w14:paraId="3D7E515C" w14:textId="7E2A9CF6" w:rsidR="00BE27FC" w:rsidRPr="00855A87" w:rsidRDefault="00471134" w:rsidP="00D86534">
      <w:pPr>
        <w:spacing w:line="360" w:lineRule="auto"/>
        <w:ind w:firstLine="720"/>
        <w:jc w:val="both"/>
        <w:rPr>
          <w:rFonts w:ascii="Times New Roman" w:hAnsi="Times New Roman" w:cs="Times New Roman"/>
        </w:rPr>
      </w:pPr>
      <w:r w:rsidRPr="00D86534">
        <w:rPr>
          <w:rFonts w:ascii="Times New Roman" w:hAnsi="Times New Roman" w:cs="Times New Roman"/>
        </w:rPr>
        <w:t xml:space="preserve">Další způsob, jak imigrovat do USA je pomocí </w:t>
      </w:r>
      <w:r w:rsidRPr="007B1E22">
        <w:rPr>
          <w:rFonts w:ascii="Times New Roman" w:hAnsi="Times New Roman" w:cs="Times New Roman"/>
          <w:i/>
          <w:iCs/>
        </w:rPr>
        <w:t>Diversity Visa Program</w:t>
      </w:r>
      <w:r w:rsidRPr="00D86534">
        <w:rPr>
          <w:rFonts w:ascii="Times New Roman" w:hAnsi="Times New Roman" w:cs="Times New Roman"/>
        </w:rPr>
        <w:t>, který byl vytvořen zákonem o přistěhovalectví z roku 1990 (</w:t>
      </w:r>
      <w:proofErr w:type="spellStart"/>
      <w:r w:rsidRPr="00D86534">
        <w:rPr>
          <w:rFonts w:ascii="Times New Roman" w:hAnsi="Times New Roman" w:cs="Times New Roman"/>
        </w:rPr>
        <w:t>Immigration</w:t>
      </w:r>
      <w:proofErr w:type="spellEnd"/>
      <w:r w:rsidRPr="00D86534">
        <w:rPr>
          <w:rFonts w:ascii="Times New Roman" w:hAnsi="Times New Roman" w:cs="Times New Roman"/>
        </w:rPr>
        <w:t xml:space="preserve"> </w:t>
      </w:r>
      <w:proofErr w:type="spellStart"/>
      <w:r w:rsidRPr="00D86534">
        <w:rPr>
          <w:rFonts w:ascii="Times New Roman" w:hAnsi="Times New Roman" w:cs="Times New Roman"/>
        </w:rPr>
        <w:t>Act</w:t>
      </w:r>
      <w:proofErr w:type="spellEnd"/>
      <w:r w:rsidRPr="00D86534">
        <w:rPr>
          <w:rFonts w:ascii="Times New Roman" w:hAnsi="Times New Roman" w:cs="Times New Roman"/>
        </w:rPr>
        <w:t xml:space="preserve"> </w:t>
      </w:r>
      <w:proofErr w:type="spellStart"/>
      <w:r w:rsidRPr="00D86534">
        <w:rPr>
          <w:rFonts w:ascii="Times New Roman" w:hAnsi="Times New Roman" w:cs="Times New Roman"/>
        </w:rPr>
        <w:t>of</w:t>
      </w:r>
      <w:proofErr w:type="spellEnd"/>
      <w:r w:rsidRPr="00D86534">
        <w:rPr>
          <w:rFonts w:ascii="Times New Roman" w:hAnsi="Times New Roman" w:cs="Times New Roman"/>
        </w:rPr>
        <w:t xml:space="preserve"> 1990) a jehož cílem bylo zvýšit imigraci ze zemí s nízkou diasporou v USA. Každý rok je prostřednictvím počítačem generované loterie náhodně přiděleno 55 000 víz občanům zemí, které v předchozích pěti letech vyslaly do USA méně než 50 000 imigrantů. Z</w:t>
      </w:r>
      <w:r w:rsidR="00024583">
        <w:rPr>
          <w:rFonts w:ascii="Times New Roman" w:hAnsi="Times New Roman" w:cs="Times New Roman"/>
        </w:rPr>
        <w:t> </w:t>
      </w:r>
      <w:r w:rsidRPr="00D86534">
        <w:rPr>
          <w:rFonts w:ascii="Times New Roman" w:hAnsi="Times New Roman" w:cs="Times New Roman"/>
        </w:rPr>
        <w:t>55</w:t>
      </w:r>
      <w:r w:rsidR="00024583">
        <w:rPr>
          <w:rFonts w:ascii="Times New Roman" w:hAnsi="Times New Roman" w:cs="Times New Roman"/>
        </w:rPr>
        <w:t> </w:t>
      </w:r>
      <w:r w:rsidRPr="00D86534">
        <w:rPr>
          <w:rFonts w:ascii="Times New Roman" w:hAnsi="Times New Roman" w:cs="Times New Roman"/>
        </w:rPr>
        <w:t xml:space="preserve">000 je až 5 000 zpřístupněno využití programu </w:t>
      </w:r>
      <w:proofErr w:type="spellStart"/>
      <w:r w:rsidRPr="007B1E22">
        <w:rPr>
          <w:rFonts w:ascii="Times New Roman" w:hAnsi="Times New Roman" w:cs="Times New Roman"/>
          <w:i/>
          <w:iCs/>
        </w:rPr>
        <w:t>Nicaraguan</w:t>
      </w:r>
      <w:proofErr w:type="spellEnd"/>
      <w:r w:rsidRPr="007B1E22">
        <w:rPr>
          <w:rFonts w:ascii="Times New Roman" w:hAnsi="Times New Roman" w:cs="Times New Roman"/>
          <w:i/>
          <w:iCs/>
        </w:rPr>
        <w:t xml:space="preserve"> </w:t>
      </w:r>
      <w:proofErr w:type="spellStart"/>
      <w:r w:rsidRPr="007B1E22">
        <w:rPr>
          <w:rFonts w:ascii="Times New Roman" w:hAnsi="Times New Roman" w:cs="Times New Roman"/>
          <w:i/>
          <w:iCs/>
        </w:rPr>
        <w:t>Adjustment</w:t>
      </w:r>
      <w:proofErr w:type="spellEnd"/>
      <w:r w:rsidRPr="007B1E22">
        <w:rPr>
          <w:rFonts w:ascii="Times New Roman" w:hAnsi="Times New Roman" w:cs="Times New Roman"/>
          <w:i/>
          <w:iCs/>
        </w:rPr>
        <w:t xml:space="preserve"> and </w:t>
      </w:r>
      <w:proofErr w:type="spellStart"/>
      <w:r w:rsidRPr="007B1E22">
        <w:rPr>
          <w:rFonts w:ascii="Times New Roman" w:hAnsi="Times New Roman" w:cs="Times New Roman"/>
          <w:i/>
          <w:iCs/>
        </w:rPr>
        <w:t>Central</w:t>
      </w:r>
      <w:proofErr w:type="spellEnd"/>
      <w:r w:rsidRPr="007B1E22">
        <w:rPr>
          <w:rFonts w:ascii="Times New Roman" w:hAnsi="Times New Roman" w:cs="Times New Roman"/>
          <w:i/>
          <w:iCs/>
        </w:rPr>
        <w:t xml:space="preserve"> </w:t>
      </w:r>
      <w:proofErr w:type="spellStart"/>
      <w:r w:rsidRPr="007B1E22">
        <w:rPr>
          <w:rFonts w:ascii="Times New Roman" w:hAnsi="Times New Roman" w:cs="Times New Roman"/>
          <w:i/>
          <w:iCs/>
        </w:rPr>
        <w:t>American</w:t>
      </w:r>
      <w:proofErr w:type="spellEnd"/>
      <w:r w:rsidRPr="007B1E22">
        <w:rPr>
          <w:rFonts w:ascii="Times New Roman" w:hAnsi="Times New Roman" w:cs="Times New Roman"/>
          <w:i/>
          <w:iCs/>
        </w:rPr>
        <w:t xml:space="preserve"> </w:t>
      </w:r>
      <w:proofErr w:type="spellStart"/>
      <w:r w:rsidRPr="007B1E22">
        <w:rPr>
          <w:rFonts w:ascii="Times New Roman" w:hAnsi="Times New Roman" w:cs="Times New Roman"/>
          <w:i/>
          <w:iCs/>
        </w:rPr>
        <w:t>Relief</w:t>
      </w:r>
      <w:proofErr w:type="spellEnd"/>
      <w:r w:rsidRPr="007B1E22">
        <w:rPr>
          <w:rFonts w:ascii="Times New Roman" w:hAnsi="Times New Roman" w:cs="Times New Roman"/>
          <w:i/>
          <w:iCs/>
        </w:rPr>
        <w:t xml:space="preserve"> </w:t>
      </w:r>
      <w:proofErr w:type="spellStart"/>
      <w:r w:rsidRPr="007B1E22">
        <w:rPr>
          <w:rFonts w:ascii="Times New Roman" w:hAnsi="Times New Roman" w:cs="Times New Roman"/>
          <w:i/>
          <w:iCs/>
        </w:rPr>
        <w:t>Act</w:t>
      </w:r>
      <w:proofErr w:type="spellEnd"/>
      <w:r w:rsidRPr="007B1E22">
        <w:rPr>
          <w:rFonts w:ascii="Times New Roman" w:hAnsi="Times New Roman" w:cs="Times New Roman"/>
          <w:i/>
          <w:iCs/>
        </w:rPr>
        <w:t xml:space="preserve">, </w:t>
      </w:r>
      <w:r w:rsidRPr="00D86534">
        <w:rPr>
          <w:rFonts w:ascii="Times New Roman" w:hAnsi="Times New Roman" w:cs="Times New Roman"/>
        </w:rPr>
        <w:t>vytvořeného v roce 1997 za účelem poskytnutí pomoci některým žadatelům o azyl, kteří požádali o azyl před určitým datem. To má za následek snížení skutečného ročního limitu víz pro rozmanitost na 50 000. Potenciální žadatel z</w:t>
      </w:r>
      <w:r w:rsidR="00024583">
        <w:rPr>
          <w:rFonts w:ascii="Times New Roman" w:hAnsi="Times New Roman" w:cs="Times New Roman"/>
        </w:rPr>
        <w:t> </w:t>
      </w:r>
      <w:r w:rsidRPr="00D86534">
        <w:rPr>
          <w:rFonts w:ascii="Times New Roman" w:hAnsi="Times New Roman" w:cs="Times New Roman"/>
        </w:rPr>
        <w:t xml:space="preserve">kvalifikované země se může přihlásit do vízové loterie za předpokladu, že má hotové středoškolské vzdělání nebo v posledních pěti letech pracoval dva roky v profesi vyžadující </w:t>
      </w:r>
      <w:r w:rsidRPr="00855A87">
        <w:rPr>
          <w:rFonts w:ascii="Times New Roman" w:hAnsi="Times New Roman" w:cs="Times New Roman"/>
        </w:rPr>
        <w:t xml:space="preserve">vyučení (Wilson, </w:t>
      </w:r>
      <w:r w:rsidR="00855A87" w:rsidRPr="00855A87">
        <w:rPr>
          <w:rFonts w:ascii="Times New Roman" w:hAnsi="Times New Roman" w:cs="Times New Roman"/>
        </w:rPr>
        <w:t>2019</w:t>
      </w:r>
      <w:r w:rsidRPr="00855A87">
        <w:rPr>
          <w:rFonts w:ascii="Times New Roman" w:hAnsi="Times New Roman" w:cs="Times New Roman"/>
        </w:rPr>
        <w:t>, s1-3).</w:t>
      </w:r>
      <w:r w:rsidRPr="00D86534">
        <w:rPr>
          <w:rFonts w:ascii="Times New Roman" w:hAnsi="Times New Roman" w:cs="Times New Roman"/>
          <w:b/>
        </w:rPr>
        <w:t xml:space="preserve"> </w:t>
      </w:r>
      <w:r w:rsidRPr="00D86534">
        <w:rPr>
          <w:rFonts w:ascii="Times New Roman" w:hAnsi="Times New Roman" w:cs="Times New Roman"/>
        </w:rPr>
        <w:t xml:space="preserve">V letech 1995 až 2017 nejvíce z tohoto programu </w:t>
      </w:r>
      <w:proofErr w:type="spellStart"/>
      <w:r w:rsidRPr="00D86534">
        <w:rPr>
          <w:rFonts w:ascii="Times New Roman" w:hAnsi="Times New Roman" w:cs="Times New Roman"/>
        </w:rPr>
        <w:t>benefitovali</w:t>
      </w:r>
      <w:proofErr w:type="spellEnd"/>
      <w:r w:rsidRPr="00D86534">
        <w:rPr>
          <w:rFonts w:ascii="Times New Roman" w:hAnsi="Times New Roman" w:cs="Times New Roman"/>
        </w:rPr>
        <w:t xml:space="preserve"> imigranti z Afriky (</w:t>
      </w:r>
      <w:r w:rsidR="00D42B78" w:rsidRPr="00D86534">
        <w:rPr>
          <w:rFonts w:ascii="Times New Roman" w:hAnsi="Times New Roman" w:cs="Times New Roman"/>
        </w:rPr>
        <w:t>Etiopie</w:t>
      </w:r>
      <w:r w:rsidRPr="00D86534">
        <w:rPr>
          <w:rFonts w:ascii="Times New Roman" w:hAnsi="Times New Roman" w:cs="Times New Roman"/>
        </w:rPr>
        <w:t xml:space="preserve">, Nigérie, Egypt) a </w:t>
      </w:r>
      <w:r w:rsidR="004C3BDD">
        <w:rPr>
          <w:rFonts w:ascii="Times New Roman" w:hAnsi="Times New Roman" w:cs="Times New Roman"/>
        </w:rPr>
        <w:t>j</w:t>
      </w:r>
      <w:r w:rsidRPr="00D86534">
        <w:rPr>
          <w:rFonts w:ascii="Times New Roman" w:hAnsi="Times New Roman" w:cs="Times New Roman"/>
        </w:rPr>
        <w:t>ihovýchodní Evropy (Ukrajina, Albánie, Bulharsko</w:t>
      </w:r>
      <w:r w:rsidRPr="00855A87">
        <w:rPr>
          <w:rFonts w:ascii="Times New Roman" w:hAnsi="Times New Roman" w:cs="Times New Roman"/>
        </w:rPr>
        <w:t xml:space="preserve">) (Wilson, 2019, s4, 6). </w:t>
      </w:r>
    </w:p>
    <w:p w14:paraId="444C1CC3" w14:textId="26449952" w:rsidR="00482532" w:rsidRPr="00021B04" w:rsidRDefault="00471134" w:rsidP="00021B04">
      <w:pPr>
        <w:spacing w:after="160" w:line="360" w:lineRule="auto"/>
        <w:ind w:firstLine="720"/>
        <w:jc w:val="both"/>
        <w:rPr>
          <w:rFonts w:ascii="Times New Roman" w:hAnsi="Times New Roman" w:cs="Times New Roman"/>
        </w:rPr>
      </w:pPr>
      <w:r w:rsidRPr="00D86534">
        <w:rPr>
          <w:rFonts w:ascii="Times New Roman" w:hAnsi="Times New Roman" w:cs="Times New Roman"/>
        </w:rPr>
        <w:t xml:space="preserve">Vzhledem k vývoji pandemie v dubnu 2020 musel prezident Donald Trump daný program pozastavit. Tímto činem až 43 tisíc potenciálních držitelů víz ztratilo šanci imigrovat do USA, což řadu z nich přimělo podat žalobu na federální vládu ve snaze víza </w:t>
      </w:r>
      <w:r w:rsidRPr="00855A87">
        <w:rPr>
          <w:rFonts w:ascii="Times New Roman" w:hAnsi="Times New Roman" w:cs="Times New Roman"/>
        </w:rPr>
        <w:t>získat (</w:t>
      </w:r>
      <w:proofErr w:type="spellStart"/>
      <w:r w:rsidRPr="00855A87">
        <w:rPr>
          <w:rFonts w:ascii="Times New Roman" w:hAnsi="Times New Roman" w:cs="Times New Roman"/>
        </w:rPr>
        <w:t>Spagat</w:t>
      </w:r>
      <w:proofErr w:type="spellEnd"/>
      <w:r w:rsidRPr="00855A87">
        <w:rPr>
          <w:rFonts w:ascii="Times New Roman" w:hAnsi="Times New Roman" w:cs="Times New Roman"/>
        </w:rPr>
        <w:t>, 2020).</w:t>
      </w:r>
    </w:p>
    <w:p w14:paraId="00000072" w14:textId="3695F81B" w:rsidR="008105E0" w:rsidRPr="0057554E" w:rsidRDefault="00471134" w:rsidP="00026A87">
      <w:pPr>
        <w:pStyle w:val="Nadpis2"/>
        <w:spacing w:line="360" w:lineRule="auto"/>
        <w:rPr>
          <w:rFonts w:ascii="Times New Roman" w:eastAsia="Times New Roman" w:hAnsi="Times New Roman" w:cs="Times New Roman"/>
          <w:b w:val="0"/>
          <w:bCs/>
          <w:sz w:val="28"/>
          <w:szCs w:val="28"/>
        </w:rPr>
      </w:pPr>
      <w:bookmarkStart w:id="6" w:name="_Toc102115396"/>
      <w:r w:rsidRPr="0057554E">
        <w:rPr>
          <w:rFonts w:ascii="Times New Roman" w:eastAsia="Times New Roman" w:hAnsi="Times New Roman" w:cs="Times New Roman"/>
          <w:bCs/>
          <w:sz w:val="28"/>
          <w:szCs w:val="28"/>
        </w:rPr>
        <w:t>Federální agentury a jejich role v</w:t>
      </w:r>
      <w:r w:rsidR="00E332A5" w:rsidRPr="0057554E">
        <w:rPr>
          <w:rFonts w:ascii="Times New Roman" w:eastAsia="Times New Roman" w:hAnsi="Times New Roman" w:cs="Times New Roman"/>
          <w:bCs/>
          <w:sz w:val="28"/>
          <w:szCs w:val="28"/>
        </w:rPr>
        <w:t> </w:t>
      </w:r>
      <w:r w:rsidRPr="0057554E">
        <w:rPr>
          <w:rFonts w:ascii="Times New Roman" w:eastAsia="Times New Roman" w:hAnsi="Times New Roman" w:cs="Times New Roman"/>
          <w:bCs/>
          <w:sz w:val="28"/>
          <w:szCs w:val="28"/>
        </w:rPr>
        <w:t>imigraci</w:t>
      </w:r>
      <w:bookmarkEnd w:id="6"/>
      <w:r w:rsidR="00E332A5" w:rsidRPr="0057554E">
        <w:rPr>
          <w:rFonts w:ascii="Times New Roman" w:eastAsia="Times New Roman" w:hAnsi="Times New Roman" w:cs="Times New Roman"/>
          <w:bCs/>
          <w:sz w:val="28"/>
          <w:szCs w:val="28"/>
        </w:rPr>
        <w:t xml:space="preserve"> </w:t>
      </w:r>
    </w:p>
    <w:p w14:paraId="0EB8656D" w14:textId="7AA45C45" w:rsidR="00CF74CB" w:rsidRPr="000C7D9F" w:rsidRDefault="00471134" w:rsidP="000C7D9F">
      <w:pPr>
        <w:spacing w:line="360" w:lineRule="auto"/>
        <w:ind w:firstLine="720"/>
        <w:jc w:val="both"/>
        <w:rPr>
          <w:rFonts w:ascii="Times New Roman" w:hAnsi="Times New Roman" w:cs="Times New Roman"/>
        </w:rPr>
      </w:pPr>
      <w:r w:rsidRPr="000C7D9F">
        <w:rPr>
          <w:rFonts w:ascii="Times New Roman" w:hAnsi="Times New Roman" w:cs="Times New Roman"/>
        </w:rPr>
        <w:t>Teroristické útoky ze dne 11. září 2001 vedly americkou společnost a vládu k</w:t>
      </w:r>
      <w:r w:rsidR="000B0B19">
        <w:rPr>
          <w:rFonts w:ascii="Times New Roman" w:hAnsi="Times New Roman" w:cs="Times New Roman"/>
        </w:rPr>
        <w:t> </w:t>
      </w:r>
      <w:r w:rsidRPr="000C7D9F">
        <w:rPr>
          <w:rFonts w:ascii="Times New Roman" w:hAnsi="Times New Roman" w:cs="Times New Roman"/>
        </w:rPr>
        <w:t>přehodnocení soudobého vnímání bezpečnosti, prevence hrozeb a otáz</w:t>
      </w:r>
      <w:r w:rsidR="000B0B19">
        <w:rPr>
          <w:rFonts w:ascii="Times New Roman" w:hAnsi="Times New Roman" w:cs="Times New Roman"/>
        </w:rPr>
        <w:t>ek</w:t>
      </w:r>
      <w:r w:rsidRPr="000C7D9F">
        <w:rPr>
          <w:rFonts w:ascii="Times New Roman" w:hAnsi="Times New Roman" w:cs="Times New Roman"/>
        </w:rPr>
        <w:t xml:space="preserve"> spojen</w:t>
      </w:r>
      <w:r w:rsidR="000B0B19">
        <w:rPr>
          <w:rFonts w:ascii="Times New Roman" w:hAnsi="Times New Roman" w:cs="Times New Roman"/>
        </w:rPr>
        <w:t>ých</w:t>
      </w:r>
      <w:r w:rsidRPr="000C7D9F">
        <w:rPr>
          <w:rFonts w:ascii="Times New Roman" w:hAnsi="Times New Roman" w:cs="Times New Roman"/>
        </w:rPr>
        <w:t xml:space="preserve"> s</w:t>
      </w:r>
      <w:r w:rsidR="000B0B19">
        <w:rPr>
          <w:rFonts w:ascii="Times New Roman" w:hAnsi="Times New Roman" w:cs="Times New Roman"/>
        </w:rPr>
        <w:t> </w:t>
      </w:r>
      <w:r w:rsidRPr="000C7D9F">
        <w:rPr>
          <w:rFonts w:ascii="Times New Roman" w:hAnsi="Times New Roman" w:cs="Times New Roman"/>
        </w:rPr>
        <w:t xml:space="preserve">imigrací. Hned v říjnu téhož roku byl tedy přijat kontroverzní zákon </w:t>
      </w:r>
      <w:proofErr w:type="spellStart"/>
      <w:r w:rsidRPr="000C7D9F">
        <w:rPr>
          <w:rFonts w:ascii="Times New Roman" w:hAnsi="Times New Roman" w:cs="Times New Roman"/>
          <w:i/>
          <w:iCs/>
        </w:rPr>
        <w:t>The</w:t>
      </w:r>
      <w:proofErr w:type="spellEnd"/>
      <w:r w:rsidRPr="000C7D9F">
        <w:rPr>
          <w:rFonts w:ascii="Times New Roman" w:hAnsi="Times New Roman" w:cs="Times New Roman"/>
          <w:i/>
          <w:iCs/>
        </w:rPr>
        <w:t xml:space="preserve"> </w:t>
      </w:r>
      <w:proofErr w:type="spellStart"/>
      <w:r w:rsidRPr="000C7D9F">
        <w:rPr>
          <w:rFonts w:ascii="Times New Roman" w:hAnsi="Times New Roman" w:cs="Times New Roman"/>
          <w:i/>
          <w:iCs/>
        </w:rPr>
        <w:t>Uniting</w:t>
      </w:r>
      <w:proofErr w:type="spellEnd"/>
      <w:r w:rsidRPr="000C7D9F">
        <w:rPr>
          <w:rFonts w:ascii="Times New Roman" w:hAnsi="Times New Roman" w:cs="Times New Roman"/>
          <w:i/>
          <w:iCs/>
        </w:rPr>
        <w:t xml:space="preserve"> and </w:t>
      </w:r>
      <w:proofErr w:type="spellStart"/>
      <w:r w:rsidRPr="000C7D9F">
        <w:rPr>
          <w:rFonts w:ascii="Times New Roman" w:hAnsi="Times New Roman" w:cs="Times New Roman"/>
          <w:i/>
          <w:iCs/>
        </w:rPr>
        <w:t>Strengthening</w:t>
      </w:r>
      <w:proofErr w:type="spellEnd"/>
      <w:r w:rsidRPr="000C7D9F">
        <w:rPr>
          <w:rFonts w:ascii="Times New Roman" w:hAnsi="Times New Roman" w:cs="Times New Roman"/>
          <w:i/>
          <w:iCs/>
        </w:rPr>
        <w:t xml:space="preserve"> America by </w:t>
      </w:r>
      <w:proofErr w:type="spellStart"/>
      <w:r w:rsidRPr="000C7D9F">
        <w:rPr>
          <w:rFonts w:ascii="Times New Roman" w:hAnsi="Times New Roman" w:cs="Times New Roman"/>
          <w:i/>
          <w:iCs/>
        </w:rPr>
        <w:t>Providing</w:t>
      </w:r>
      <w:proofErr w:type="spellEnd"/>
      <w:r w:rsidRPr="000C7D9F">
        <w:rPr>
          <w:rFonts w:ascii="Times New Roman" w:hAnsi="Times New Roman" w:cs="Times New Roman"/>
          <w:i/>
          <w:iCs/>
        </w:rPr>
        <w:t xml:space="preserve"> </w:t>
      </w:r>
      <w:proofErr w:type="spellStart"/>
      <w:r w:rsidRPr="000C7D9F">
        <w:rPr>
          <w:rFonts w:ascii="Times New Roman" w:hAnsi="Times New Roman" w:cs="Times New Roman"/>
          <w:i/>
          <w:iCs/>
        </w:rPr>
        <w:t>Appropriate</w:t>
      </w:r>
      <w:proofErr w:type="spellEnd"/>
      <w:r w:rsidRPr="000C7D9F">
        <w:rPr>
          <w:rFonts w:ascii="Times New Roman" w:hAnsi="Times New Roman" w:cs="Times New Roman"/>
          <w:i/>
          <w:iCs/>
        </w:rPr>
        <w:t xml:space="preserve"> </w:t>
      </w:r>
      <w:proofErr w:type="spellStart"/>
      <w:r w:rsidRPr="000C7D9F">
        <w:rPr>
          <w:rFonts w:ascii="Times New Roman" w:hAnsi="Times New Roman" w:cs="Times New Roman"/>
          <w:i/>
          <w:iCs/>
        </w:rPr>
        <w:t>Tools</w:t>
      </w:r>
      <w:proofErr w:type="spellEnd"/>
      <w:r w:rsidRPr="000C7D9F">
        <w:rPr>
          <w:rFonts w:ascii="Times New Roman" w:hAnsi="Times New Roman" w:cs="Times New Roman"/>
          <w:i/>
          <w:iCs/>
        </w:rPr>
        <w:t xml:space="preserve"> </w:t>
      </w:r>
      <w:proofErr w:type="spellStart"/>
      <w:r w:rsidRPr="000C7D9F">
        <w:rPr>
          <w:rFonts w:ascii="Times New Roman" w:hAnsi="Times New Roman" w:cs="Times New Roman"/>
          <w:i/>
          <w:iCs/>
        </w:rPr>
        <w:t>Required</w:t>
      </w:r>
      <w:proofErr w:type="spellEnd"/>
      <w:r w:rsidRPr="000C7D9F">
        <w:rPr>
          <w:rFonts w:ascii="Times New Roman" w:hAnsi="Times New Roman" w:cs="Times New Roman"/>
          <w:i/>
          <w:iCs/>
        </w:rPr>
        <w:t xml:space="preserve"> to </w:t>
      </w:r>
      <w:proofErr w:type="spellStart"/>
      <w:r w:rsidRPr="000C7D9F">
        <w:rPr>
          <w:rFonts w:ascii="Times New Roman" w:hAnsi="Times New Roman" w:cs="Times New Roman"/>
          <w:i/>
          <w:iCs/>
        </w:rPr>
        <w:t>Intercept</w:t>
      </w:r>
      <w:proofErr w:type="spellEnd"/>
      <w:r w:rsidRPr="000C7D9F">
        <w:rPr>
          <w:rFonts w:ascii="Times New Roman" w:hAnsi="Times New Roman" w:cs="Times New Roman"/>
          <w:i/>
          <w:iCs/>
        </w:rPr>
        <w:t xml:space="preserve"> and </w:t>
      </w:r>
      <w:proofErr w:type="spellStart"/>
      <w:r w:rsidRPr="000C7D9F">
        <w:rPr>
          <w:rFonts w:ascii="Times New Roman" w:hAnsi="Times New Roman" w:cs="Times New Roman"/>
          <w:i/>
          <w:iCs/>
        </w:rPr>
        <w:t>Obstruct</w:t>
      </w:r>
      <w:proofErr w:type="spellEnd"/>
      <w:r w:rsidRPr="000C7D9F">
        <w:rPr>
          <w:rFonts w:ascii="Times New Roman" w:hAnsi="Times New Roman" w:cs="Times New Roman"/>
          <w:i/>
          <w:iCs/>
        </w:rPr>
        <w:t xml:space="preserve"> </w:t>
      </w:r>
      <w:proofErr w:type="spellStart"/>
      <w:r w:rsidRPr="000C7D9F">
        <w:rPr>
          <w:rFonts w:ascii="Times New Roman" w:hAnsi="Times New Roman" w:cs="Times New Roman"/>
          <w:i/>
          <w:iCs/>
        </w:rPr>
        <w:t>Terrorism</w:t>
      </w:r>
      <w:proofErr w:type="spellEnd"/>
      <w:r w:rsidRPr="000C7D9F">
        <w:rPr>
          <w:rFonts w:ascii="Times New Roman" w:hAnsi="Times New Roman" w:cs="Times New Roman"/>
          <w:i/>
          <w:iCs/>
        </w:rPr>
        <w:t xml:space="preserve"> </w:t>
      </w:r>
      <w:proofErr w:type="spellStart"/>
      <w:r w:rsidRPr="000C7D9F">
        <w:rPr>
          <w:rFonts w:ascii="Times New Roman" w:hAnsi="Times New Roman" w:cs="Times New Roman"/>
          <w:i/>
          <w:iCs/>
        </w:rPr>
        <w:t>Act</w:t>
      </w:r>
      <w:proofErr w:type="spellEnd"/>
      <w:r w:rsidRPr="000C7D9F">
        <w:rPr>
          <w:rFonts w:ascii="Times New Roman" w:hAnsi="Times New Roman" w:cs="Times New Roman"/>
          <w:i/>
          <w:iCs/>
        </w:rPr>
        <w:t xml:space="preserve"> (USA PATRIOT </w:t>
      </w:r>
      <w:proofErr w:type="spellStart"/>
      <w:r w:rsidRPr="000C7D9F">
        <w:rPr>
          <w:rFonts w:ascii="Times New Roman" w:hAnsi="Times New Roman" w:cs="Times New Roman"/>
          <w:i/>
          <w:iCs/>
        </w:rPr>
        <w:t>Act</w:t>
      </w:r>
      <w:proofErr w:type="spellEnd"/>
      <w:r w:rsidRPr="000C7D9F">
        <w:rPr>
          <w:rFonts w:ascii="Times New Roman" w:hAnsi="Times New Roman" w:cs="Times New Roman"/>
        </w:rPr>
        <w:t>), který nejen narušoval soukromí občanů USA, ale taky měl za následek vyšší kontrolu víz</w:t>
      </w:r>
      <w:r w:rsidR="003B6C04" w:rsidRPr="000C7D9F">
        <w:rPr>
          <w:rFonts w:ascii="Times New Roman" w:hAnsi="Times New Roman" w:cs="Times New Roman"/>
        </w:rPr>
        <w:t xml:space="preserve"> </w:t>
      </w:r>
      <w:r w:rsidRPr="00026A87">
        <w:rPr>
          <w:rFonts w:ascii="Times New Roman" w:hAnsi="Times New Roman" w:cs="Times New Roman"/>
          <w:bCs/>
        </w:rPr>
        <w:t>(</w:t>
      </w:r>
      <w:proofErr w:type="spellStart"/>
      <w:r w:rsidRPr="00026A87">
        <w:rPr>
          <w:rFonts w:ascii="Times New Roman" w:hAnsi="Times New Roman" w:cs="Times New Roman"/>
          <w:bCs/>
        </w:rPr>
        <w:t>Bankston</w:t>
      </w:r>
      <w:proofErr w:type="spellEnd"/>
      <w:r w:rsidRPr="00026A87">
        <w:rPr>
          <w:rFonts w:ascii="Times New Roman" w:hAnsi="Times New Roman" w:cs="Times New Roman"/>
          <w:bCs/>
        </w:rPr>
        <w:t>, 2010, s. 551).</w:t>
      </w:r>
      <w:r w:rsidRPr="000C7D9F">
        <w:rPr>
          <w:rFonts w:ascii="Times New Roman" w:hAnsi="Times New Roman" w:cs="Times New Roman"/>
        </w:rPr>
        <w:t xml:space="preserve"> </w:t>
      </w:r>
    </w:p>
    <w:p w14:paraId="793208A9" w14:textId="2D7E9202" w:rsidR="00CF74CB" w:rsidRPr="000C7D9F" w:rsidRDefault="00471134" w:rsidP="000C7D9F">
      <w:pPr>
        <w:spacing w:line="360" w:lineRule="auto"/>
        <w:ind w:firstLine="720"/>
        <w:jc w:val="both"/>
        <w:rPr>
          <w:rFonts w:ascii="Times New Roman" w:hAnsi="Times New Roman" w:cs="Times New Roman"/>
        </w:rPr>
      </w:pPr>
      <w:r w:rsidRPr="000C7D9F">
        <w:rPr>
          <w:rFonts w:ascii="Times New Roman" w:hAnsi="Times New Roman" w:cs="Times New Roman"/>
        </w:rPr>
        <w:t xml:space="preserve">25. 11. 2002 podepsal tehdejší prezident George W. Bush další zákon, </w:t>
      </w:r>
      <w:proofErr w:type="spellStart"/>
      <w:r w:rsidRPr="000C7D9F">
        <w:rPr>
          <w:rFonts w:ascii="Times New Roman" w:hAnsi="Times New Roman" w:cs="Times New Roman"/>
          <w:i/>
          <w:iCs/>
        </w:rPr>
        <w:t>Homeland</w:t>
      </w:r>
      <w:proofErr w:type="spellEnd"/>
      <w:r w:rsidRPr="000C7D9F">
        <w:rPr>
          <w:rFonts w:ascii="Times New Roman" w:hAnsi="Times New Roman" w:cs="Times New Roman"/>
          <w:i/>
          <w:iCs/>
        </w:rPr>
        <w:t xml:space="preserve"> </w:t>
      </w:r>
      <w:proofErr w:type="spellStart"/>
      <w:r w:rsidRPr="000C7D9F">
        <w:rPr>
          <w:rFonts w:ascii="Times New Roman" w:hAnsi="Times New Roman" w:cs="Times New Roman"/>
          <w:i/>
          <w:iCs/>
        </w:rPr>
        <w:t>Security</w:t>
      </w:r>
      <w:proofErr w:type="spellEnd"/>
      <w:r w:rsidRPr="000C7D9F">
        <w:rPr>
          <w:rFonts w:ascii="Times New Roman" w:hAnsi="Times New Roman" w:cs="Times New Roman"/>
          <w:i/>
          <w:iCs/>
        </w:rPr>
        <w:t xml:space="preserve"> </w:t>
      </w:r>
      <w:proofErr w:type="spellStart"/>
      <w:r w:rsidRPr="000C7D9F">
        <w:rPr>
          <w:rFonts w:ascii="Times New Roman" w:hAnsi="Times New Roman" w:cs="Times New Roman"/>
          <w:i/>
          <w:iCs/>
        </w:rPr>
        <w:t>Act</w:t>
      </w:r>
      <w:proofErr w:type="spellEnd"/>
      <w:r w:rsidRPr="000C7D9F">
        <w:rPr>
          <w:rFonts w:ascii="Times New Roman" w:hAnsi="Times New Roman" w:cs="Times New Roman"/>
        </w:rPr>
        <w:t>, který vytvořil nový úřad</w:t>
      </w:r>
      <w:r w:rsidR="000B0B19">
        <w:rPr>
          <w:rFonts w:ascii="Times New Roman" w:hAnsi="Times New Roman" w:cs="Times New Roman"/>
        </w:rPr>
        <w:t>,</w:t>
      </w:r>
      <w:r w:rsidRPr="000C7D9F">
        <w:rPr>
          <w:rFonts w:ascii="Times New Roman" w:hAnsi="Times New Roman" w:cs="Times New Roman"/>
        </w:rPr>
        <w:t xml:space="preserve"> </w:t>
      </w:r>
      <w:r w:rsidR="003B6C04" w:rsidRPr="000C7D9F">
        <w:rPr>
          <w:rFonts w:ascii="Times New Roman" w:hAnsi="Times New Roman" w:cs="Times New Roman"/>
        </w:rPr>
        <w:t xml:space="preserve">Ministerstvo vnitřní bezpečnosti </w:t>
      </w:r>
      <w:r w:rsidRPr="000C7D9F">
        <w:rPr>
          <w:rFonts w:ascii="Times New Roman" w:hAnsi="Times New Roman" w:cs="Times New Roman"/>
        </w:rPr>
        <w:t>(DHS). Úřad implementoval 22 agentur, které předtím měl</w:t>
      </w:r>
      <w:r w:rsidR="000B0B19">
        <w:rPr>
          <w:rFonts w:ascii="Times New Roman" w:hAnsi="Times New Roman" w:cs="Times New Roman"/>
        </w:rPr>
        <w:t>y</w:t>
      </w:r>
      <w:r w:rsidRPr="000C7D9F">
        <w:rPr>
          <w:rFonts w:ascii="Times New Roman" w:hAnsi="Times New Roman" w:cs="Times New Roman"/>
        </w:rPr>
        <w:t xml:space="preserve"> problémy s výměnou informací a</w:t>
      </w:r>
      <w:r w:rsidR="000B0B19">
        <w:rPr>
          <w:rFonts w:ascii="Times New Roman" w:hAnsi="Times New Roman" w:cs="Times New Roman"/>
        </w:rPr>
        <w:t> </w:t>
      </w:r>
      <w:r w:rsidRPr="000C7D9F">
        <w:rPr>
          <w:rFonts w:ascii="Times New Roman" w:hAnsi="Times New Roman" w:cs="Times New Roman"/>
        </w:rPr>
        <w:t>postupoval</w:t>
      </w:r>
      <w:r w:rsidR="000B0B19">
        <w:rPr>
          <w:rFonts w:ascii="Times New Roman" w:hAnsi="Times New Roman" w:cs="Times New Roman"/>
        </w:rPr>
        <w:t>y</w:t>
      </w:r>
      <w:r w:rsidRPr="000C7D9F">
        <w:rPr>
          <w:rFonts w:ascii="Times New Roman" w:hAnsi="Times New Roman" w:cs="Times New Roman"/>
        </w:rPr>
        <w:t xml:space="preserve"> v otázce bezpečnosti často </w:t>
      </w:r>
      <w:r w:rsidRPr="00B94354">
        <w:rPr>
          <w:rFonts w:ascii="Times New Roman" w:hAnsi="Times New Roman" w:cs="Times New Roman"/>
        </w:rPr>
        <w:t>nejednotně (</w:t>
      </w:r>
      <w:r w:rsidR="00B94354" w:rsidRPr="00B94354">
        <w:rPr>
          <w:rFonts w:ascii="Times New Roman" w:hAnsi="Times New Roman" w:cs="Times New Roman"/>
        </w:rPr>
        <w:t>DHS</w:t>
      </w:r>
      <w:r w:rsidRPr="00B94354">
        <w:rPr>
          <w:rFonts w:ascii="Times New Roman" w:hAnsi="Times New Roman" w:cs="Times New Roman"/>
        </w:rPr>
        <w:t xml:space="preserve">, </w:t>
      </w:r>
      <w:proofErr w:type="gramStart"/>
      <w:r w:rsidRPr="00B94354">
        <w:rPr>
          <w:rFonts w:ascii="Times New Roman" w:hAnsi="Times New Roman" w:cs="Times New Roman"/>
        </w:rPr>
        <w:t>2022</w:t>
      </w:r>
      <w:r w:rsidR="008136C3" w:rsidRPr="00B94354">
        <w:rPr>
          <w:rFonts w:ascii="Times New Roman" w:hAnsi="Times New Roman" w:cs="Times New Roman"/>
        </w:rPr>
        <w:t>b</w:t>
      </w:r>
      <w:proofErr w:type="gramEnd"/>
      <w:r w:rsidRPr="00B94354">
        <w:rPr>
          <w:rFonts w:ascii="Times New Roman" w:hAnsi="Times New Roman" w:cs="Times New Roman"/>
        </w:rPr>
        <w:t>).</w:t>
      </w:r>
      <w:r w:rsidRPr="000C7D9F">
        <w:rPr>
          <w:rFonts w:ascii="Times New Roman" w:hAnsi="Times New Roman" w:cs="Times New Roman"/>
        </w:rPr>
        <w:t xml:space="preserve"> 1.</w:t>
      </w:r>
      <w:r w:rsidR="000B0B19">
        <w:rPr>
          <w:rFonts w:ascii="Times New Roman" w:hAnsi="Times New Roman" w:cs="Times New Roman"/>
        </w:rPr>
        <w:t xml:space="preserve"> </w:t>
      </w:r>
      <w:r w:rsidRPr="000C7D9F">
        <w:rPr>
          <w:rFonts w:ascii="Times New Roman" w:hAnsi="Times New Roman" w:cs="Times New Roman"/>
        </w:rPr>
        <w:t>3.</w:t>
      </w:r>
      <w:r w:rsidR="000B0B19">
        <w:rPr>
          <w:rFonts w:ascii="Times New Roman" w:hAnsi="Times New Roman" w:cs="Times New Roman"/>
        </w:rPr>
        <w:t xml:space="preserve"> </w:t>
      </w:r>
      <w:r w:rsidRPr="000C7D9F">
        <w:rPr>
          <w:rFonts w:ascii="Times New Roman" w:hAnsi="Times New Roman" w:cs="Times New Roman"/>
        </w:rPr>
        <w:t>2003 byl implementován do DHS i Imigrační a naturalizační úřad Spojených států, jehož kompetence posléze přešl</w:t>
      </w:r>
      <w:r w:rsidR="000B0B19">
        <w:rPr>
          <w:rFonts w:ascii="Times New Roman" w:hAnsi="Times New Roman" w:cs="Times New Roman"/>
        </w:rPr>
        <w:t>y</w:t>
      </w:r>
      <w:r w:rsidRPr="000C7D9F">
        <w:rPr>
          <w:rFonts w:ascii="Times New Roman" w:hAnsi="Times New Roman" w:cs="Times New Roman"/>
        </w:rPr>
        <w:t xml:space="preserve"> na podřízené organizace v rámci </w:t>
      </w:r>
      <w:r w:rsidRPr="00026A87">
        <w:rPr>
          <w:rFonts w:ascii="Times New Roman" w:hAnsi="Times New Roman" w:cs="Times New Roman"/>
        </w:rPr>
        <w:t xml:space="preserve">DHS (USCIS, </w:t>
      </w:r>
      <w:proofErr w:type="gramStart"/>
      <w:r w:rsidRPr="00026A87">
        <w:rPr>
          <w:rFonts w:ascii="Times New Roman" w:hAnsi="Times New Roman" w:cs="Times New Roman"/>
        </w:rPr>
        <w:t>2020</w:t>
      </w:r>
      <w:r w:rsidR="00026A87" w:rsidRPr="00026A87">
        <w:rPr>
          <w:rFonts w:ascii="Times New Roman" w:hAnsi="Times New Roman" w:cs="Times New Roman"/>
        </w:rPr>
        <w:t>d</w:t>
      </w:r>
      <w:proofErr w:type="gramEnd"/>
      <w:r w:rsidRPr="00026A87">
        <w:rPr>
          <w:rFonts w:ascii="Times New Roman" w:hAnsi="Times New Roman" w:cs="Times New Roman"/>
        </w:rPr>
        <w:t>).</w:t>
      </w:r>
      <w:r w:rsidRPr="000C7D9F">
        <w:rPr>
          <w:rFonts w:ascii="Times New Roman" w:hAnsi="Times New Roman" w:cs="Times New Roman"/>
        </w:rPr>
        <w:t xml:space="preserve"> </w:t>
      </w:r>
      <w:r w:rsidRPr="000C7D9F">
        <w:rPr>
          <w:rFonts w:ascii="Times New Roman" w:hAnsi="Times New Roman" w:cs="Times New Roman"/>
        </w:rPr>
        <w:lastRenderedPageBreak/>
        <w:t>O</w:t>
      </w:r>
      <w:r w:rsidR="000B0B19">
        <w:rPr>
          <w:rFonts w:ascii="Times New Roman" w:hAnsi="Times New Roman" w:cs="Times New Roman"/>
        </w:rPr>
        <w:t> </w:t>
      </w:r>
      <w:r w:rsidRPr="000C7D9F">
        <w:rPr>
          <w:rFonts w:ascii="Times New Roman" w:hAnsi="Times New Roman" w:cs="Times New Roman"/>
        </w:rPr>
        <w:t xml:space="preserve">vykonávání imigrační politiky se starají tři </w:t>
      </w:r>
      <w:r w:rsidR="003B6C04" w:rsidRPr="000C7D9F">
        <w:rPr>
          <w:rFonts w:ascii="Times New Roman" w:hAnsi="Times New Roman" w:cs="Times New Roman"/>
        </w:rPr>
        <w:t>úřady</w:t>
      </w:r>
      <w:r w:rsidRPr="000C7D9F">
        <w:rPr>
          <w:rFonts w:ascii="Times New Roman" w:hAnsi="Times New Roman" w:cs="Times New Roman"/>
        </w:rPr>
        <w:t xml:space="preserve"> a každ</w:t>
      </w:r>
      <w:r w:rsidR="003B6C04" w:rsidRPr="000C7D9F">
        <w:rPr>
          <w:rFonts w:ascii="Times New Roman" w:hAnsi="Times New Roman" w:cs="Times New Roman"/>
        </w:rPr>
        <w:t>ý</w:t>
      </w:r>
      <w:r w:rsidRPr="000C7D9F">
        <w:rPr>
          <w:rFonts w:ascii="Times New Roman" w:hAnsi="Times New Roman" w:cs="Times New Roman"/>
        </w:rPr>
        <w:t xml:space="preserve"> plní odlišnou funkci </w:t>
      </w:r>
      <w:r w:rsidRPr="00B94354">
        <w:rPr>
          <w:rFonts w:ascii="Times New Roman" w:hAnsi="Times New Roman" w:cs="Times New Roman"/>
          <w:bCs/>
        </w:rPr>
        <w:t>(</w:t>
      </w:r>
      <w:r w:rsidR="00B94354" w:rsidRPr="00B94354">
        <w:rPr>
          <w:rFonts w:ascii="Times New Roman" w:hAnsi="Times New Roman" w:cs="Times New Roman"/>
          <w:bCs/>
        </w:rPr>
        <w:t>DHS</w:t>
      </w:r>
      <w:r w:rsidRPr="00B94354">
        <w:rPr>
          <w:rFonts w:ascii="Times New Roman" w:hAnsi="Times New Roman" w:cs="Times New Roman"/>
          <w:bCs/>
        </w:rPr>
        <w:t xml:space="preserve">, </w:t>
      </w:r>
      <w:proofErr w:type="gramStart"/>
      <w:r w:rsidRPr="00B94354">
        <w:rPr>
          <w:rFonts w:ascii="Times New Roman" w:hAnsi="Times New Roman" w:cs="Times New Roman"/>
          <w:bCs/>
        </w:rPr>
        <w:t>2022</w:t>
      </w:r>
      <w:r w:rsidR="008136C3" w:rsidRPr="00B94354">
        <w:rPr>
          <w:rFonts w:ascii="Times New Roman" w:hAnsi="Times New Roman" w:cs="Times New Roman"/>
          <w:bCs/>
        </w:rPr>
        <w:t>b</w:t>
      </w:r>
      <w:proofErr w:type="gramEnd"/>
      <w:r w:rsidRPr="00B94354">
        <w:rPr>
          <w:rFonts w:ascii="Times New Roman" w:hAnsi="Times New Roman" w:cs="Times New Roman"/>
          <w:bCs/>
        </w:rPr>
        <w:t>).</w:t>
      </w:r>
      <w:r w:rsidRPr="000C7D9F">
        <w:rPr>
          <w:rFonts w:ascii="Times New Roman" w:hAnsi="Times New Roman" w:cs="Times New Roman"/>
        </w:rPr>
        <w:t xml:space="preserve"> </w:t>
      </w:r>
    </w:p>
    <w:p w14:paraId="0DD83ADA" w14:textId="7196C84B" w:rsidR="00CF74CB" w:rsidRPr="008136C3" w:rsidRDefault="00471134" w:rsidP="00026A87">
      <w:pPr>
        <w:spacing w:line="360" w:lineRule="auto"/>
        <w:ind w:firstLine="720"/>
        <w:jc w:val="both"/>
        <w:rPr>
          <w:rFonts w:ascii="Times New Roman" w:hAnsi="Times New Roman" w:cs="Times New Roman"/>
          <w:b/>
        </w:rPr>
      </w:pPr>
      <w:proofErr w:type="spellStart"/>
      <w:r w:rsidRPr="000C7D9F">
        <w:rPr>
          <w:rFonts w:ascii="Times New Roman" w:hAnsi="Times New Roman" w:cs="Times New Roman"/>
          <w:bCs/>
          <w:i/>
          <w:iCs/>
        </w:rPr>
        <w:t>Customs</w:t>
      </w:r>
      <w:proofErr w:type="spellEnd"/>
      <w:r w:rsidRPr="000C7D9F">
        <w:rPr>
          <w:rFonts w:ascii="Times New Roman" w:hAnsi="Times New Roman" w:cs="Times New Roman"/>
          <w:bCs/>
          <w:i/>
          <w:iCs/>
        </w:rPr>
        <w:t xml:space="preserve"> and </w:t>
      </w:r>
      <w:proofErr w:type="spellStart"/>
      <w:r w:rsidRPr="000C7D9F">
        <w:rPr>
          <w:rFonts w:ascii="Times New Roman" w:hAnsi="Times New Roman" w:cs="Times New Roman"/>
          <w:bCs/>
          <w:i/>
          <w:iCs/>
        </w:rPr>
        <w:t>Border</w:t>
      </w:r>
      <w:proofErr w:type="spellEnd"/>
      <w:r w:rsidRPr="000C7D9F">
        <w:rPr>
          <w:rFonts w:ascii="Times New Roman" w:hAnsi="Times New Roman" w:cs="Times New Roman"/>
          <w:bCs/>
          <w:i/>
          <w:iCs/>
        </w:rPr>
        <w:t xml:space="preserve"> </w:t>
      </w:r>
      <w:proofErr w:type="spellStart"/>
      <w:r w:rsidRPr="000C7D9F">
        <w:rPr>
          <w:rFonts w:ascii="Times New Roman" w:hAnsi="Times New Roman" w:cs="Times New Roman"/>
          <w:bCs/>
          <w:i/>
          <w:iCs/>
        </w:rPr>
        <w:t>protection</w:t>
      </w:r>
      <w:proofErr w:type="spellEnd"/>
      <w:r w:rsidR="00482532" w:rsidRPr="000C7D9F">
        <w:rPr>
          <w:rFonts w:ascii="Times New Roman" w:hAnsi="Times New Roman" w:cs="Times New Roman"/>
          <w:bCs/>
        </w:rPr>
        <w:t xml:space="preserve"> </w:t>
      </w:r>
      <w:r w:rsidRPr="000C7D9F">
        <w:rPr>
          <w:rFonts w:ascii="Times New Roman" w:hAnsi="Times New Roman" w:cs="Times New Roman"/>
          <w:bCs/>
        </w:rPr>
        <w:t>(CBP)</w:t>
      </w:r>
      <w:r w:rsidRPr="000C7D9F">
        <w:rPr>
          <w:rFonts w:ascii="Times New Roman" w:hAnsi="Times New Roman" w:cs="Times New Roman"/>
        </w:rPr>
        <w:t xml:space="preserve"> </w:t>
      </w:r>
      <w:proofErr w:type="gramStart"/>
      <w:r w:rsidRPr="000C7D9F">
        <w:rPr>
          <w:rFonts w:ascii="Times New Roman" w:hAnsi="Times New Roman" w:cs="Times New Roman"/>
        </w:rPr>
        <w:t>střeží</w:t>
      </w:r>
      <w:proofErr w:type="gramEnd"/>
      <w:r w:rsidRPr="000C7D9F">
        <w:rPr>
          <w:rFonts w:ascii="Times New Roman" w:hAnsi="Times New Roman" w:cs="Times New Roman"/>
        </w:rPr>
        <w:t xml:space="preserve"> </w:t>
      </w:r>
      <w:r w:rsidR="008632DA" w:rsidRPr="000C7D9F">
        <w:rPr>
          <w:rFonts w:ascii="Times New Roman" w:hAnsi="Times New Roman" w:cs="Times New Roman"/>
        </w:rPr>
        <w:t>téměř 13 000</w:t>
      </w:r>
      <w:r w:rsidRPr="000C7D9F">
        <w:rPr>
          <w:rFonts w:ascii="Times New Roman" w:hAnsi="Times New Roman" w:cs="Times New Roman"/>
        </w:rPr>
        <w:t xml:space="preserve"> </w:t>
      </w:r>
      <w:r w:rsidR="008632DA" w:rsidRPr="000C7D9F">
        <w:rPr>
          <w:rFonts w:ascii="Times New Roman" w:hAnsi="Times New Roman" w:cs="Times New Roman"/>
        </w:rPr>
        <w:t>km</w:t>
      </w:r>
      <w:r w:rsidRPr="000C7D9F">
        <w:rPr>
          <w:rFonts w:ascii="Times New Roman" w:hAnsi="Times New Roman" w:cs="Times New Roman"/>
        </w:rPr>
        <w:t xml:space="preserve"> hranic sdílených s</w:t>
      </w:r>
      <w:r w:rsidR="000B0B19">
        <w:rPr>
          <w:rFonts w:ascii="Times New Roman" w:hAnsi="Times New Roman" w:cs="Times New Roman"/>
        </w:rPr>
        <w:t> </w:t>
      </w:r>
      <w:r w:rsidRPr="000C7D9F">
        <w:rPr>
          <w:rFonts w:ascii="Times New Roman" w:hAnsi="Times New Roman" w:cs="Times New Roman"/>
        </w:rPr>
        <w:t xml:space="preserve">Mexikem a Kanadou a také pobřežní vody kolem Floridy a Portorika. Agenti </w:t>
      </w:r>
      <w:r w:rsidR="008632DA" w:rsidRPr="000C7D9F">
        <w:rPr>
          <w:rFonts w:ascii="Times New Roman" w:hAnsi="Times New Roman" w:cs="Times New Roman"/>
        </w:rPr>
        <w:t>CBP</w:t>
      </w:r>
      <w:r w:rsidRPr="000C7D9F">
        <w:rPr>
          <w:rFonts w:ascii="Times New Roman" w:hAnsi="Times New Roman" w:cs="Times New Roman"/>
        </w:rPr>
        <w:t xml:space="preserve"> jsou první jednotlivci zastupující americkou vládu, se kterými se migranti setkávají při pokusu vstoupit na území USA. Hlídání hranice </w:t>
      </w:r>
      <w:proofErr w:type="gramStart"/>
      <w:r w:rsidRPr="000C7D9F">
        <w:rPr>
          <w:rFonts w:ascii="Times New Roman" w:hAnsi="Times New Roman" w:cs="Times New Roman"/>
        </w:rPr>
        <w:t>slouží</w:t>
      </w:r>
      <w:proofErr w:type="gramEnd"/>
      <w:r w:rsidRPr="000C7D9F">
        <w:rPr>
          <w:rFonts w:ascii="Times New Roman" w:hAnsi="Times New Roman" w:cs="Times New Roman"/>
        </w:rPr>
        <w:t xml:space="preserve"> především k ochraně před nelegálním vstupem, nezákonnou činností nebo jinými hrozbami pro národní suverenitu a národní a</w:t>
      </w:r>
      <w:r w:rsidR="008C49A9">
        <w:rPr>
          <w:rFonts w:ascii="Times New Roman" w:hAnsi="Times New Roman" w:cs="Times New Roman"/>
        </w:rPr>
        <w:t> </w:t>
      </w:r>
      <w:r w:rsidRPr="000C7D9F">
        <w:rPr>
          <w:rFonts w:ascii="Times New Roman" w:hAnsi="Times New Roman" w:cs="Times New Roman"/>
        </w:rPr>
        <w:t>ekonomickou bezpečnost</w:t>
      </w:r>
      <w:r w:rsidR="00026A87" w:rsidRPr="00026A87">
        <w:rPr>
          <w:rFonts w:ascii="Times New Roman" w:hAnsi="Times New Roman" w:cs="Times New Roman"/>
        </w:rPr>
        <w:t xml:space="preserve"> (CBP, 2022; </w:t>
      </w:r>
      <w:proofErr w:type="spellStart"/>
      <w:r w:rsidRPr="00026A87">
        <w:rPr>
          <w:rFonts w:ascii="Times New Roman" w:hAnsi="Times New Roman" w:cs="Times New Roman"/>
        </w:rPr>
        <w:t>Haddal</w:t>
      </w:r>
      <w:proofErr w:type="spellEnd"/>
      <w:r w:rsidRPr="00026A87">
        <w:rPr>
          <w:rFonts w:ascii="Times New Roman" w:hAnsi="Times New Roman" w:cs="Times New Roman"/>
        </w:rPr>
        <w:t>, 2010, s1-5)</w:t>
      </w:r>
      <w:r w:rsidR="00026A87">
        <w:rPr>
          <w:rFonts w:ascii="Times New Roman" w:hAnsi="Times New Roman" w:cs="Times New Roman"/>
        </w:rPr>
        <w:t>.</w:t>
      </w:r>
    </w:p>
    <w:p w14:paraId="45795E04" w14:textId="7DC6F6F2" w:rsidR="00185D9D" w:rsidRPr="00026A87" w:rsidRDefault="00471134" w:rsidP="000C7D9F">
      <w:pPr>
        <w:spacing w:line="360" w:lineRule="auto"/>
        <w:ind w:firstLine="720"/>
        <w:jc w:val="both"/>
        <w:rPr>
          <w:rFonts w:ascii="Times New Roman" w:hAnsi="Times New Roman" w:cs="Times New Roman"/>
          <w:bCs/>
        </w:rPr>
      </w:pPr>
      <w:proofErr w:type="spellStart"/>
      <w:r w:rsidRPr="000C7D9F">
        <w:rPr>
          <w:rFonts w:ascii="Times New Roman" w:hAnsi="Times New Roman" w:cs="Times New Roman"/>
          <w:i/>
          <w:iCs/>
        </w:rPr>
        <w:t>Immigration</w:t>
      </w:r>
      <w:proofErr w:type="spellEnd"/>
      <w:r w:rsidRPr="000C7D9F">
        <w:rPr>
          <w:rFonts w:ascii="Times New Roman" w:hAnsi="Times New Roman" w:cs="Times New Roman"/>
          <w:i/>
          <w:iCs/>
        </w:rPr>
        <w:t xml:space="preserve"> and </w:t>
      </w:r>
      <w:proofErr w:type="spellStart"/>
      <w:r w:rsidRPr="000C7D9F">
        <w:rPr>
          <w:rFonts w:ascii="Times New Roman" w:hAnsi="Times New Roman" w:cs="Times New Roman"/>
          <w:i/>
          <w:iCs/>
        </w:rPr>
        <w:t>Customs</w:t>
      </w:r>
      <w:proofErr w:type="spellEnd"/>
      <w:r w:rsidRPr="000C7D9F">
        <w:rPr>
          <w:rFonts w:ascii="Times New Roman" w:hAnsi="Times New Roman" w:cs="Times New Roman"/>
          <w:i/>
          <w:iCs/>
        </w:rPr>
        <w:t xml:space="preserve"> </w:t>
      </w:r>
      <w:proofErr w:type="spellStart"/>
      <w:r w:rsidRPr="000C7D9F">
        <w:rPr>
          <w:rFonts w:ascii="Times New Roman" w:hAnsi="Times New Roman" w:cs="Times New Roman"/>
          <w:i/>
          <w:iCs/>
        </w:rPr>
        <w:t>Enforcement</w:t>
      </w:r>
      <w:proofErr w:type="spellEnd"/>
      <w:r w:rsidRPr="000C7D9F">
        <w:rPr>
          <w:rFonts w:ascii="Times New Roman" w:hAnsi="Times New Roman" w:cs="Times New Roman"/>
        </w:rPr>
        <w:t xml:space="preserve"> (ICE) je hlavní vyšetřovací složkou DHS. Jeho primární cíl je zabezpečení národních hranic a ochrana integrity imigračního systému. ICE má na starosti zajištění ilegálních imigrantů</w:t>
      </w:r>
      <w:r w:rsidR="00A51C11" w:rsidRPr="000C7D9F">
        <w:rPr>
          <w:rFonts w:ascii="Times New Roman" w:hAnsi="Times New Roman" w:cs="Times New Roman"/>
        </w:rPr>
        <w:t xml:space="preserve"> a jejich </w:t>
      </w:r>
      <w:sdt>
        <w:sdtPr>
          <w:rPr>
            <w:rFonts w:ascii="Times New Roman" w:hAnsi="Times New Roman" w:cs="Times New Roman"/>
          </w:rPr>
          <w:tag w:val="goog_rdk_2"/>
          <w:id w:val="1244446128"/>
        </w:sdtPr>
        <w:sdtEndPr/>
        <w:sdtContent/>
      </w:sdt>
      <w:r w:rsidR="00A51C11" w:rsidRPr="000C7D9F">
        <w:rPr>
          <w:rFonts w:ascii="Times New Roman" w:hAnsi="Times New Roman" w:cs="Times New Roman"/>
        </w:rPr>
        <w:t>biometrickou a</w:t>
      </w:r>
      <w:r w:rsidR="00D0326D">
        <w:rPr>
          <w:rFonts w:ascii="Times New Roman" w:hAnsi="Times New Roman" w:cs="Times New Roman"/>
        </w:rPr>
        <w:t> </w:t>
      </w:r>
      <w:r w:rsidR="00A51C11" w:rsidRPr="000C7D9F">
        <w:rPr>
          <w:rFonts w:ascii="Times New Roman" w:hAnsi="Times New Roman" w:cs="Times New Roman"/>
        </w:rPr>
        <w:t>biografickou identifikaci</w:t>
      </w:r>
      <w:r w:rsidRPr="000C7D9F">
        <w:rPr>
          <w:rFonts w:ascii="Times New Roman" w:hAnsi="Times New Roman" w:cs="Times New Roman"/>
        </w:rPr>
        <w:t xml:space="preserve">. Zaměstnanci </w:t>
      </w:r>
      <w:r w:rsidR="00A51C11" w:rsidRPr="000C7D9F">
        <w:rPr>
          <w:rFonts w:ascii="Times New Roman" w:hAnsi="Times New Roman" w:cs="Times New Roman"/>
        </w:rPr>
        <w:t>úřadu</w:t>
      </w:r>
      <w:r w:rsidRPr="000C7D9F">
        <w:rPr>
          <w:rFonts w:ascii="Times New Roman" w:hAnsi="Times New Roman" w:cs="Times New Roman"/>
        </w:rPr>
        <w:t xml:space="preserve"> operují na hranicích, ale i uvnitř státu a</w:t>
      </w:r>
      <w:r w:rsidR="00D0326D">
        <w:rPr>
          <w:rFonts w:ascii="Times New Roman" w:hAnsi="Times New Roman" w:cs="Times New Roman"/>
        </w:rPr>
        <w:t> </w:t>
      </w:r>
      <w:r w:rsidRPr="000C7D9F">
        <w:rPr>
          <w:rFonts w:ascii="Times New Roman" w:hAnsi="Times New Roman" w:cs="Times New Roman"/>
        </w:rPr>
        <w:t xml:space="preserve">provádí zadržování a deportaci cizinců </w:t>
      </w:r>
      <w:r w:rsidRPr="00026A87">
        <w:rPr>
          <w:rFonts w:ascii="Times New Roman" w:hAnsi="Times New Roman" w:cs="Times New Roman"/>
          <w:bCs/>
        </w:rPr>
        <w:t>(ICE, 2021).</w:t>
      </w:r>
    </w:p>
    <w:p w14:paraId="1C8B9A67" w14:textId="5C76FAA7" w:rsidR="00185D9D" w:rsidRPr="00026A87" w:rsidRDefault="00471134" w:rsidP="000C7D9F">
      <w:pPr>
        <w:spacing w:line="360" w:lineRule="auto"/>
        <w:ind w:firstLine="720"/>
        <w:jc w:val="both"/>
        <w:rPr>
          <w:rFonts w:ascii="Times New Roman" w:hAnsi="Times New Roman" w:cs="Times New Roman"/>
          <w:bCs/>
        </w:rPr>
      </w:pPr>
      <w:proofErr w:type="spellStart"/>
      <w:r w:rsidRPr="000C7D9F">
        <w:rPr>
          <w:rFonts w:ascii="Times New Roman" w:hAnsi="Times New Roman" w:cs="Times New Roman"/>
          <w:bCs/>
          <w:i/>
          <w:iCs/>
        </w:rPr>
        <w:t>Citizenship</w:t>
      </w:r>
      <w:proofErr w:type="spellEnd"/>
      <w:r w:rsidRPr="000C7D9F">
        <w:rPr>
          <w:rFonts w:ascii="Times New Roman" w:hAnsi="Times New Roman" w:cs="Times New Roman"/>
          <w:bCs/>
          <w:i/>
          <w:iCs/>
        </w:rPr>
        <w:t xml:space="preserve"> and </w:t>
      </w:r>
      <w:proofErr w:type="spellStart"/>
      <w:r w:rsidRPr="000C7D9F">
        <w:rPr>
          <w:rFonts w:ascii="Times New Roman" w:hAnsi="Times New Roman" w:cs="Times New Roman"/>
          <w:bCs/>
          <w:i/>
          <w:iCs/>
        </w:rPr>
        <w:t>Immigration</w:t>
      </w:r>
      <w:proofErr w:type="spellEnd"/>
      <w:r w:rsidRPr="000C7D9F">
        <w:rPr>
          <w:rFonts w:ascii="Times New Roman" w:hAnsi="Times New Roman" w:cs="Times New Roman"/>
          <w:bCs/>
          <w:i/>
          <w:iCs/>
        </w:rPr>
        <w:t xml:space="preserve"> </w:t>
      </w:r>
      <w:proofErr w:type="spellStart"/>
      <w:r w:rsidRPr="000C7D9F">
        <w:rPr>
          <w:rFonts w:ascii="Times New Roman" w:hAnsi="Times New Roman" w:cs="Times New Roman"/>
          <w:bCs/>
          <w:i/>
          <w:iCs/>
        </w:rPr>
        <w:t>Services</w:t>
      </w:r>
      <w:proofErr w:type="spellEnd"/>
      <w:r w:rsidRPr="000C7D9F">
        <w:rPr>
          <w:rFonts w:ascii="Times New Roman" w:hAnsi="Times New Roman" w:cs="Times New Roman"/>
          <w:bCs/>
        </w:rPr>
        <w:t xml:space="preserve"> (USCIS)</w:t>
      </w:r>
      <w:r w:rsidRPr="000C7D9F">
        <w:rPr>
          <w:rFonts w:ascii="Times New Roman" w:hAnsi="Times New Roman" w:cs="Times New Roman"/>
          <w:b/>
        </w:rPr>
        <w:t xml:space="preserve"> </w:t>
      </w:r>
      <w:r w:rsidRPr="000C7D9F">
        <w:rPr>
          <w:rFonts w:ascii="Times New Roman" w:hAnsi="Times New Roman" w:cs="Times New Roman"/>
        </w:rPr>
        <w:t>má na starosti vízovou politiku a</w:t>
      </w:r>
      <w:r w:rsidR="008C49A9">
        <w:rPr>
          <w:rFonts w:ascii="Times New Roman" w:hAnsi="Times New Roman" w:cs="Times New Roman"/>
        </w:rPr>
        <w:t> </w:t>
      </w:r>
      <w:r w:rsidRPr="000C7D9F">
        <w:rPr>
          <w:rFonts w:ascii="Times New Roman" w:hAnsi="Times New Roman" w:cs="Times New Roman"/>
        </w:rPr>
        <w:t xml:space="preserve">agendu s ní spojenou. USCIS má v jurisdikci integrační infrastrukturu a naturalizaci cizinců. Ministerstvo spravuje systém </w:t>
      </w:r>
      <w:r w:rsidRPr="000C7D9F">
        <w:rPr>
          <w:rFonts w:ascii="Times New Roman" w:hAnsi="Times New Roman" w:cs="Times New Roman"/>
          <w:i/>
          <w:iCs/>
        </w:rPr>
        <w:t>E-</w:t>
      </w:r>
      <w:proofErr w:type="spellStart"/>
      <w:r w:rsidRPr="000C7D9F">
        <w:rPr>
          <w:rFonts w:ascii="Times New Roman" w:hAnsi="Times New Roman" w:cs="Times New Roman"/>
          <w:i/>
          <w:iCs/>
        </w:rPr>
        <w:t>verify</w:t>
      </w:r>
      <w:proofErr w:type="spellEnd"/>
      <w:r w:rsidRPr="000C7D9F">
        <w:rPr>
          <w:rFonts w:ascii="Times New Roman" w:hAnsi="Times New Roman" w:cs="Times New Roman"/>
        </w:rPr>
        <w:t xml:space="preserve">, díky kterému si zaměstnavatel elektronicky </w:t>
      </w:r>
      <w:proofErr w:type="gramStart"/>
      <w:r w:rsidRPr="000C7D9F">
        <w:rPr>
          <w:rFonts w:ascii="Times New Roman" w:hAnsi="Times New Roman" w:cs="Times New Roman"/>
        </w:rPr>
        <w:t>ověří</w:t>
      </w:r>
      <w:proofErr w:type="gramEnd"/>
      <w:r w:rsidRPr="000C7D9F">
        <w:rPr>
          <w:rFonts w:ascii="Times New Roman" w:hAnsi="Times New Roman" w:cs="Times New Roman"/>
        </w:rPr>
        <w:t xml:space="preserve"> způsobilost nových zaměstnanců z řad imigrantů. Pod USICS také spadají humanitární programy, převážně tedy azylová politika vůči uprchlíkům</w:t>
      </w:r>
      <w:r w:rsidRPr="000C7D9F">
        <w:rPr>
          <w:rFonts w:ascii="Times New Roman" w:hAnsi="Times New Roman" w:cs="Times New Roman"/>
          <w:b/>
        </w:rPr>
        <w:t xml:space="preserve"> </w:t>
      </w:r>
      <w:r w:rsidRPr="00026A87">
        <w:rPr>
          <w:rFonts w:ascii="Times New Roman" w:hAnsi="Times New Roman" w:cs="Times New Roman"/>
          <w:bCs/>
        </w:rPr>
        <w:t>(USCIS,</w:t>
      </w:r>
      <w:r w:rsidR="000053FC">
        <w:rPr>
          <w:rFonts w:ascii="Times New Roman" w:hAnsi="Times New Roman" w:cs="Times New Roman"/>
          <w:bCs/>
        </w:rPr>
        <w:t> </w:t>
      </w:r>
      <w:proofErr w:type="gramStart"/>
      <w:r w:rsidRPr="00026A87">
        <w:rPr>
          <w:rFonts w:ascii="Times New Roman" w:hAnsi="Times New Roman" w:cs="Times New Roman"/>
          <w:bCs/>
        </w:rPr>
        <w:t>2020</w:t>
      </w:r>
      <w:r w:rsidR="00026A87" w:rsidRPr="00026A87">
        <w:rPr>
          <w:rFonts w:ascii="Times New Roman" w:hAnsi="Times New Roman" w:cs="Times New Roman"/>
          <w:bCs/>
        </w:rPr>
        <w:t>a</w:t>
      </w:r>
      <w:proofErr w:type="gramEnd"/>
      <w:r w:rsidRPr="00026A87">
        <w:rPr>
          <w:rFonts w:ascii="Times New Roman" w:hAnsi="Times New Roman" w:cs="Times New Roman"/>
          <w:bCs/>
        </w:rPr>
        <w:t>).</w:t>
      </w:r>
    </w:p>
    <w:p w14:paraId="15204DD5" w14:textId="32EE0405" w:rsidR="00185D9D" w:rsidRPr="000C7D9F" w:rsidRDefault="00471134" w:rsidP="000C7D9F">
      <w:pPr>
        <w:spacing w:line="360" w:lineRule="auto"/>
        <w:ind w:firstLine="720"/>
        <w:jc w:val="both"/>
        <w:rPr>
          <w:rFonts w:ascii="Times New Roman" w:hAnsi="Times New Roman" w:cs="Times New Roman"/>
        </w:rPr>
      </w:pPr>
      <w:r w:rsidRPr="000C7D9F">
        <w:rPr>
          <w:rFonts w:ascii="Times New Roman" w:hAnsi="Times New Roman" w:cs="Times New Roman"/>
        </w:rPr>
        <w:t xml:space="preserve">Kromě DHS vstupuje do imigrace i </w:t>
      </w:r>
      <w:r w:rsidR="00974BD2">
        <w:rPr>
          <w:rFonts w:ascii="Times New Roman" w:hAnsi="Times New Roman" w:cs="Times New Roman"/>
        </w:rPr>
        <w:t>M</w:t>
      </w:r>
      <w:r w:rsidRPr="000C7D9F">
        <w:rPr>
          <w:rFonts w:ascii="Times New Roman" w:hAnsi="Times New Roman" w:cs="Times New Roman"/>
        </w:rPr>
        <w:t xml:space="preserve">inisterstvo spravedlnosti, </w:t>
      </w:r>
      <w:r w:rsidR="00974BD2">
        <w:rPr>
          <w:rFonts w:ascii="Times New Roman" w:hAnsi="Times New Roman" w:cs="Times New Roman"/>
        </w:rPr>
        <w:t>M</w:t>
      </w:r>
      <w:r w:rsidRPr="000C7D9F">
        <w:rPr>
          <w:rFonts w:ascii="Times New Roman" w:hAnsi="Times New Roman" w:cs="Times New Roman"/>
        </w:rPr>
        <w:t xml:space="preserve">inisterstvo zdravotnictví a sociálních služeb a </w:t>
      </w:r>
      <w:r w:rsidR="00974BD2">
        <w:rPr>
          <w:rFonts w:ascii="Times New Roman" w:hAnsi="Times New Roman" w:cs="Times New Roman"/>
        </w:rPr>
        <w:t>M</w:t>
      </w:r>
      <w:r w:rsidRPr="000C7D9F">
        <w:rPr>
          <w:rFonts w:ascii="Times New Roman" w:hAnsi="Times New Roman" w:cs="Times New Roman"/>
        </w:rPr>
        <w:t xml:space="preserve">inisterstvo zahraničí (US department </w:t>
      </w:r>
      <w:proofErr w:type="spellStart"/>
      <w:r w:rsidRPr="000C7D9F">
        <w:rPr>
          <w:rFonts w:ascii="Times New Roman" w:hAnsi="Times New Roman" w:cs="Times New Roman"/>
        </w:rPr>
        <w:t>of</w:t>
      </w:r>
      <w:proofErr w:type="spellEnd"/>
      <w:r w:rsidRPr="000C7D9F">
        <w:rPr>
          <w:rFonts w:ascii="Times New Roman" w:hAnsi="Times New Roman" w:cs="Times New Roman"/>
        </w:rPr>
        <w:t xml:space="preserve"> </w:t>
      </w:r>
      <w:proofErr w:type="spellStart"/>
      <w:r w:rsidRPr="000C7D9F">
        <w:rPr>
          <w:rFonts w:ascii="Times New Roman" w:hAnsi="Times New Roman" w:cs="Times New Roman"/>
        </w:rPr>
        <w:t>state</w:t>
      </w:r>
      <w:proofErr w:type="spellEnd"/>
      <w:r w:rsidRPr="000C7D9F">
        <w:rPr>
          <w:rFonts w:ascii="Times New Roman" w:hAnsi="Times New Roman" w:cs="Times New Roman"/>
        </w:rPr>
        <w:t xml:space="preserve">), které je odpovědné za národní zahraniční politiku a mezinárodní vztahy </w:t>
      </w:r>
      <w:r w:rsidRPr="00026A87">
        <w:rPr>
          <w:rFonts w:ascii="Times New Roman" w:hAnsi="Times New Roman" w:cs="Times New Roman"/>
          <w:bCs/>
        </w:rPr>
        <w:t xml:space="preserve">(U.S. Department </w:t>
      </w:r>
      <w:proofErr w:type="spellStart"/>
      <w:r w:rsidRPr="00026A87">
        <w:rPr>
          <w:rFonts w:ascii="Times New Roman" w:hAnsi="Times New Roman" w:cs="Times New Roman"/>
          <w:bCs/>
        </w:rPr>
        <w:t>of</w:t>
      </w:r>
      <w:proofErr w:type="spellEnd"/>
      <w:r w:rsidRPr="00026A87">
        <w:rPr>
          <w:rFonts w:ascii="Times New Roman" w:hAnsi="Times New Roman" w:cs="Times New Roman"/>
          <w:bCs/>
        </w:rPr>
        <w:t xml:space="preserve"> </w:t>
      </w:r>
      <w:proofErr w:type="spellStart"/>
      <w:r w:rsidRPr="00026A87">
        <w:rPr>
          <w:rFonts w:ascii="Times New Roman" w:hAnsi="Times New Roman" w:cs="Times New Roman"/>
          <w:bCs/>
        </w:rPr>
        <w:t>State</w:t>
      </w:r>
      <w:proofErr w:type="spellEnd"/>
      <w:r w:rsidRPr="00026A87">
        <w:rPr>
          <w:rFonts w:ascii="Times New Roman" w:hAnsi="Times New Roman" w:cs="Times New Roman"/>
          <w:bCs/>
        </w:rPr>
        <w:t xml:space="preserve">, </w:t>
      </w:r>
      <w:proofErr w:type="spellStart"/>
      <w:r w:rsidRPr="00026A87">
        <w:rPr>
          <w:rFonts w:ascii="Times New Roman" w:hAnsi="Times New Roman" w:cs="Times New Roman"/>
          <w:bCs/>
        </w:rPr>
        <w:t>n.d</w:t>
      </w:r>
      <w:proofErr w:type="spellEnd"/>
      <w:r w:rsidRPr="00026A87">
        <w:rPr>
          <w:rFonts w:ascii="Times New Roman" w:hAnsi="Times New Roman" w:cs="Times New Roman"/>
          <w:bCs/>
        </w:rPr>
        <w:t>.).</w:t>
      </w:r>
    </w:p>
    <w:p w14:paraId="77FBC6B6" w14:textId="15CA3E10" w:rsidR="00185D9D" w:rsidRPr="006522E9" w:rsidRDefault="00471134" w:rsidP="000C7D9F">
      <w:pPr>
        <w:spacing w:line="360" w:lineRule="auto"/>
        <w:ind w:firstLine="720"/>
        <w:jc w:val="both"/>
        <w:rPr>
          <w:rFonts w:ascii="Times New Roman" w:hAnsi="Times New Roman" w:cs="Times New Roman"/>
          <w:bCs/>
        </w:rPr>
      </w:pPr>
      <w:proofErr w:type="spellStart"/>
      <w:r w:rsidRPr="00974BD2">
        <w:rPr>
          <w:rFonts w:ascii="Times New Roman" w:hAnsi="Times New Roman" w:cs="Times New Roman"/>
          <w:i/>
          <w:iCs/>
        </w:rPr>
        <w:t>Executive</w:t>
      </w:r>
      <w:proofErr w:type="spellEnd"/>
      <w:r w:rsidRPr="00974BD2">
        <w:rPr>
          <w:rFonts w:ascii="Times New Roman" w:hAnsi="Times New Roman" w:cs="Times New Roman"/>
          <w:i/>
          <w:iCs/>
        </w:rPr>
        <w:t xml:space="preserve"> Office </w:t>
      </w:r>
      <w:proofErr w:type="spellStart"/>
      <w:r w:rsidRPr="00974BD2">
        <w:rPr>
          <w:rFonts w:ascii="Times New Roman" w:hAnsi="Times New Roman" w:cs="Times New Roman"/>
          <w:i/>
          <w:iCs/>
        </w:rPr>
        <w:t>for</w:t>
      </w:r>
      <w:proofErr w:type="spellEnd"/>
      <w:r w:rsidRPr="00974BD2">
        <w:rPr>
          <w:rFonts w:ascii="Times New Roman" w:hAnsi="Times New Roman" w:cs="Times New Roman"/>
          <w:i/>
          <w:iCs/>
        </w:rPr>
        <w:t xml:space="preserve"> </w:t>
      </w:r>
      <w:proofErr w:type="spellStart"/>
      <w:r w:rsidRPr="00974BD2">
        <w:rPr>
          <w:rFonts w:ascii="Times New Roman" w:hAnsi="Times New Roman" w:cs="Times New Roman"/>
          <w:i/>
          <w:iCs/>
        </w:rPr>
        <w:t>Immigration</w:t>
      </w:r>
      <w:proofErr w:type="spellEnd"/>
      <w:r w:rsidRPr="00974BD2">
        <w:rPr>
          <w:rFonts w:ascii="Times New Roman" w:hAnsi="Times New Roman" w:cs="Times New Roman"/>
          <w:i/>
          <w:iCs/>
        </w:rPr>
        <w:t xml:space="preserve"> </w:t>
      </w:r>
      <w:proofErr w:type="spellStart"/>
      <w:r w:rsidRPr="00974BD2">
        <w:rPr>
          <w:rFonts w:ascii="Times New Roman" w:hAnsi="Times New Roman" w:cs="Times New Roman"/>
          <w:i/>
          <w:iCs/>
        </w:rPr>
        <w:t>Review</w:t>
      </w:r>
      <w:proofErr w:type="spellEnd"/>
      <w:r w:rsidRPr="000C7D9F">
        <w:rPr>
          <w:rFonts w:ascii="Times New Roman" w:hAnsi="Times New Roman" w:cs="Times New Roman"/>
        </w:rPr>
        <w:t xml:space="preserve"> je složka ministerstva spravedlnosti, která byla vytvořena 9. ledna 1983 spojením Výboru pro žádosti o imigraci a Imigrační a</w:t>
      </w:r>
      <w:r w:rsidR="004517EC">
        <w:rPr>
          <w:rFonts w:ascii="Times New Roman" w:hAnsi="Times New Roman" w:cs="Times New Roman"/>
        </w:rPr>
        <w:t> </w:t>
      </w:r>
      <w:r w:rsidRPr="000C7D9F">
        <w:rPr>
          <w:rFonts w:ascii="Times New Roman" w:hAnsi="Times New Roman" w:cs="Times New Roman"/>
        </w:rPr>
        <w:t>naturalizační služby. Hlavním posláním Výkonného úřadu pro hodnocení imigrace je spravedlivě a účelně posuzovat případy přistěhovalectví. Výkonný úřad pro kontrolu přistěhovalectví vede imigrační soudní řízení, odvolací přezkumy a správní slyšení pod</w:t>
      </w:r>
      <w:r w:rsidR="00D0326D">
        <w:rPr>
          <w:rFonts w:ascii="Times New Roman" w:hAnsi="Times New Roman" w:cs="Times New Roman"/>
        </w:rPr>
        <w:t> </w:t>
      </w:r>
      <w:r w:rsidRPr="000C7D9F">
        <w:rPr>
          <w:rFonts w:ascii="Times New Roman" w:hAnsi="Times New Roman" w:cs="Times New Roman"/>
        </w:rPr>
        <w:t xml:space="preserve">dohledem generálního prokurátora </w:t>
      </w:r>
      <w:r w:rsidRPr="006522E9">
        <w:rPr>
          <w:rFonts w:ascii="Times New Roman" w:hAnsi="Times New Roman" w:cs="Times New Roman"/>
          <w:bCs/>
        </w:rPr>
        <w:t>(</w:t>
      </w:r>
      <w:proofErr w:type="spellStart"/>
      <w:r w:rsidRPr="006522E9">
        <w:rPr>
          <w:rFonts w:ascii="Times New Roman" w:hAnsi="Times New Roman" w:cs="Times New Roman"/>
          <w:bCs/>
        </w:rPr>
        <w:t>Executive</w:t>
      </w:r>
      <w:proofErr w:type="spellEnd"/>
      <w:r w:rsidRPr="006522E9">
        <w:rPr>
          <w:rFonts w:ascii="Times New Roman" w:hAnsi="Times New Roman" w:cs="Times New Roman"/>
          <w:bCs/>
        </w:rPr>
        <w:t xml:space="preserve"> Office </w:t>
      </w:r>
      <w:proofErr w:type="spellStart"/>
      <w:r w:rsidRPr="006522E9">
        <w:rPr>
          <w:rFonts w:ascii="Times New Roman" w:hAnsi="Times New Roman" w:cs="Times New Roman"/>
          <w:bCs/>
        </w:rPr>
        <w:t>for</w:t>
      </w:r>
      <w:proofErr w:type="spellEnd"/>
      <w:r w:rsidRPr="006522E9">
        <w:rPr>
          <w:rFonts w:ascii="Times New Roman" w:hAnsi="Times New Roman" w:cs="Times New Roman"/>
          <w:bCs/>
        </w:rPr>
        <w:t xml:space="preserve"> </w:t>
      </w:r>
      <w:proofErr w:type="spellStart"/>
      <w:r w:rsidRPr="006522E9">
        <w:rPr>
          <w:rFonts w:ascii="Times New Roman" w:hAnsi="Times New Roman" w:cs="Times New Roman"/>
          <w:bCs/>
        </w:rPr>
        <w:t>Immigration</w:t>
      </w:r>
      <w:proofErr w:type="spellEnd"/>
      <w:r w:rsidRPr="006522E9">
        <w:rPr>
          <w:rFonts w:ascii="Times New Roman" w:hAnsi="Times New Roman" w:cs="Times New Roman"/>
          <w:bCs/>
        </w:rPr>
        <w:t xml:space="preserve"> </w:t>
      </w:r>
      <w:proofErr w:type="spellStart"/>
      <w:r w:rsidRPr="006522E9">
        <w:rPr>
          <w:rFonts w:ascii="Times New Roman" w:hAnsi="Times New Roman" w:cs="Times New Roman"/>
          <w:bCs/>
        </w:rPr>
        <w:t>Review</w:t>
      </w:r>
      <w:proofErr w:type="spellEnd"/>
      <w:r w:rsidRPr="006522E9">
        <w:rPr>
          <w:rFonts w:ascii="Times New Roman" w:hAnsi="Times New Roman" w:cs="Times New Roman"/>
          <w:bCs/>
        </w:rPr>
        <w:t>,</w:t>
      </w:r>
      <w:r w:rsidR="00D0326D">
        <w:rPr>
          <w:rFonts w:ascii="Times New Roman" w:hAnsi="Times New Roman" w:cs="Times New Roman"/>
          <w:bCs/>
        </w:rPr>
        <w:t xml:space="preserve"> </w:t>
      </w:r>
      <w:r w:rsidRPr="006522E9">
        <w:rPr>
          <w:rFonts w:ascii="Times New Roman" w:hAnsi="Times New Roman" w:cs="Times New Roman"/>
          <w:bCs/>
        </w:rPr>
        <w:t>2021).</w:t>
      </w:r>
    </w:p>
    <w:p w14:paraId="00000083" w14:textId="57C1FF87" w:rsidR="008105E0" w:rsidRPr="008C49A9" w:rsidRDefault="00471134" w:rsidP="008C49A9">
      <w:pPr>
        <w:spacing w:line="360" w:lineRule="auto"/>
        <w:ind w:firstLine="720"/>
        <w:jc w:val="both"/>
        <w:rPr>
          <w:rFonts w:ascii="Times New Roman" w:hAnsi="Times New Roman" w:cs="Times New Roman"/>
        </w:rPr>
      </w:pPr>
      <w:r w:rsidRPr="000C7D9F">
        <w:rPr>
          <w:rFonts w:ascii="Times New Roman" w:hAnsi="Times New Roman" w:cs="Times New Roman"/>
        </w:rPr>
        <w:t xml:space="preserve">Pod ministerstvo zdravotnictví a sociálních služeb spadá </w:t>
      </w:r>
      <w:r w:rsidR="00A535EE" w:rsidRPr="000C7D9F">
        <w:rPr>
          <w:rFonts w:ascii="Times New Roman" w:hAnsi="Times New Roman" w:cs="Times New Roman"/>
        </w:rPr>
        <w:t>Ú</w:t>
      </w:r>
      <w:r w:rsidRPr="000C7D9F">
        <w:rPr>
          <w:rFonts w:ascii="Times New Roman" w:hAnsi="Times New Roman" w:cs="Times New Roman"/>
        </w:rPr>
        <w:t xml:space="preserve">řad pro přesídlení uprchlíků </w:t>
      </w:r>
      <w:r w:rsidR="003B64D4" w:rsidRPr="000C7D9F">
        <w:rPr>
          <w:rFonts w:ascii="Times New Roman" w:hAnsi="Times New Roman" w:cs="Times New Roman"/>
        </w:rPr>
        <w:t>(</w:t>
      </w:r>
      <w:r w:rsidRPr="000C7D9F">
        <w:rPr>
          <w:rFonts w:ascii="Times New Roman" w:hAnsi="Times New Roman" w:cs="Times New Roman"/>
        </w:rPr>
        <w:t xml:space="preserve">Office </w:t>
      </w:r>
      <w:proofErr w:type="spellStart"/>
      <w:r w:rsidRPr="000C7D9F">
        <w:rPr>
          <w:rFonts w:ascii="Times New Roman" w:hAnsi="Times New Roman" w:cs="Times New Roman"/>
        </w:rPr>
        <w:t>of</w:t>
      </w:r>
      <w:proofErr w:type="spellEnd"/>
      <w:r w:rsidRPr="000C7D9F">
        <w:rPr>
          <w:rFonts w:ascii="Times New Roman" w:hAnsi="Times New Roman" w:cs="Times New Roman"/>
        </w:rPr>
        <w:t xml:space="preserve"> </w:t>
      </w:r>
      <w:proofErr w:type="spellStart"/>
      <w:r w:rsidRPr="000C7D9F">
        <w:rPr>
          <w:rFonts w:ascii="Times New Roman" w:hAnsi="Times New Roman" w:cs="Times New Roman"/>
        </w:rPr>
        <w:t>Refugee</w:t>
      </w:r>
      <w:proofErr w:type="spellEnd"/>
      <w:r w:rsidRPr="000C7D9F">
        <w:rPr>
          <w:rFonts w:ascii="Times New Roman" w:hAnsi="Times New Roman" w:cs="Times New Roman"/>
        </w:rPr>
        <w:t xml:space="preserve"> </w:t>
      </w:r>
      <w:proofErr w:type="spellStart"/>
      <w:r w:rsidRPr="000C7D9F">
        <w:rPr>
          <w:rFonts w:ascii="Times New Roman" w:hAnsi="Times New Roman" w:cs="Times New Roman"/>
        </w:rPr>
        <w:t>Resettlement</w:t>
      </w:r>
      <w:proofErr w:type="spellEnd"/>
      <w:r w:rsidR="003B64D4" w:rsidRPr="000C7D9F">
        <w:rPr>
          <w:rFonts w:ascii="Times New Roman" w:hAnsi="Times New Roman" w:cs="Times New Roman"/>
        </w:rPr>
        <w:t>)</w:t>
      </w:r>
      <w:r w:rsidRPr="000C7D9F">
        <w:rPr>
          <w:rFonts w:ascii="Times New Roman" w:hAnsi="Times New Roman" w:cs="Times New Roman"/>
        </w:rPr>
        <w:t xml:space="preserve">, který vznikl </w:t>
      </w:r>
      <w:r w:rsidR="004517EC">
        <w:rPr>
          <w:rFonts w:ascii="Times New Roman" w:hAnsi="Times New Roman" w:cs="Times New Roman"/>
        </w:rPr>
        <w:t xml:space="preserve">na základě dokumentu </w:t>
      </w:r>
      <w:proofErr w:type="spellStart"/>
      <w:r w:rsidRPr="004517EC">
        <w:rPr>
          <w:rFonts w:ascii="Times New Roman" w:hAnsi="Times New Roman" w:cs="Times New Roman"/>
          <w:i/>
          <w:iCs/>
        </w:rPr>
        <w:t>Refugee</w:t>
      </w:r>
      <w:proofErr w:type="spellEnd"/>
      <w:r w:rsidRPr="004517EC">
        <w:rPr>
          <w:rFonts w:ascii="Times New Roman" w:hAnsi="Times New Roman" w:cs="Times New Roman"/>
          <w:i/>
          <w:iCs/>
        </w:rPr>
        <w:t xml:space="preserve"> </w:t>
      </w:r>
      <w:proofErr w:type="spellStart"/>
      <w:r w:rsidRPr="004517EC">
        <w:rPr>
          <w:rFonts w:ascii="Times New Roman" w:hAnsi="Times New Roman" w:cs="Times New Roman"/>
          <w:i/>
          <w:iCs/>
        </w:rPr>
        <w:t>A</w:t>
      </w:r>
      <w:r w:rsidR="001F7507" w:rsidRPr="004517EC">
        <w:rPr>
          <w:rFonts w:ascii="Times New Roman" w:hAnsi="Times New Roman" w:cs="Times New Roman"/>
          <w:i/>
          <w:iCs/>
        </w:rPr>
        <w:t>ct</w:t>
      </w:r>
      <w:proofErr w:type="spellEnd"/>
      <w:r w:rsidRPr="000C7D9F">
        <w:rPr>
          <w:rFonts w:ascii="Times New Roman" w:hAnsi="Times New Roman" w:cs="Times New Roman"/>
        </w:rPr>
        <w:t xml:space="preserve"> v roce 1980.</w:t>
      </w:r>
      <w:r w:rsidR="008C49A9">
        <w:rPr>
          <w:rFonts w:ascii="Times New Roman" w:hAnsi="Times New Roman" w:cs="Times New Roman"/>
        </w:rPr>
        <w:t xml:space="preserve"> </w:t>
      </w:r>
      <w:r w:rsidRPr="000C7D9F">
        <w:rPr>
          <w:rFonts w:ascii="Times New Roman" w:hAnsi="Times New Roman" w:cs="Times New Roman"/>
        </w:rPr>
        <w:t>Úřad pro přesídlení uprchlíků nabízí podporu všem cizincům, kteří se</w:t>
      </w:r>
      <w:r w:rsidR="00D0326D">
        <w:rPr>
          <w:rFonts w:ascii="Times New Roman" w:hAnsi="Times New Roman" w:cs="Times New Roman"/>
        </w:rPr>
        <w:t> </w:t>
      </w:r>
      <w:r w:rsidRPr="000C7D9F">
        <w:rPr>
          <w:rFonts w:ascii="Times New Roman" w:hAnsi="Times New Roman" w:cs="Times New Roman"/>
        </w:rPr>
        <w:t>do</w:t>
      </w:r>
      <w:r w:rsidR="00D0326D">
        <w:rPr>
          <w:rFonts w:ascii="Times New Roman" w:hAnsi="Times New Roman" w:cs="Times New Roman"/>
        </w:rPr>
        <w:t> </w:t>
      </w:r>
      <w:r w:rsidRPr="000C7D9F">
        <w:rPr>
          <w:rFonts w:ascii="Times New Roman" w:hAnsi="Times New Roman" w:cs="Times New Roman"/>
        </w:rPr>
        <w:t xml:space="preserve">USA dostali pomocí humanitárních programů. Jedná se tedy o uprchlíky, oběti </w:t>
      </w:r>
      <w:r w:rsidRPr="000C7D9F">
        <w:rPr>
          <w:rFonts w:ascii="Times New Roman" w:hAnsi="Times New Roman" w:cs="Times New Roman"/>
        </w:rPr>
        <w:lastRenderedPageBreak/>
        <w:t>obchodování s lidmi, žadatelů o azyl a dětí bez doprovodu. Posláním a účelem Úřadu pro</w:t>
      </w:r>
      <w:r w:rsidR="000053FC">
        <w:rPr>
          <w:rFonts w:ascii="Times New Roman" w:hAnsi="Times New Roman" w:cs="Times New Roman"/>
        </w:rPr>
        <w:t> </w:t>
      </w:r>
      <w:r w:rsidRPr="000C7D9F">
        <w:rPr>
          <w:rFonts w:ascii="Times New Roman" w:hAnsi="Times New Roman" w:cs="Times New Roman"/>
        </w:rPr>
        <w:t xml:space="preserve">přesídlení uprchlíků je pomáhat při procesu přemístění a poskytovat potřebné služby jednotlivcům, kterým byl udělen azyl ve Spojených </w:t>
      </w:r>
      <w:r w:rsidRPr="008B1CD1">
        <w:rPr>
          <w:rFonts w:ascii="Times New Roman" w:hAnsi="Times New Roman" w:cs="Times New Roman"/>
        </w:rPr>
        <w:t xml:space="preserve">státech (Office </w:t>
      </w:r>
      <w:proofErr w:type="spellStart"/>
      <w:r w:rsidRPr="008B1CD1">
        <w:rPr>
          <w:rFonts w:ascii="Times New Roman" w:hAnsi="Times New Roman" w:cs="Times New Roman"/>
        </w:rPr>
        <w:t>of</w:t>
      </w:r>
      <w:proofErr w:type="spellEnd"/>
      <w:r w:rsidRPr="008B1CD1">
        <w:rPr>
          <w:rFonts w:ascii="Times New Roman" w:hAnsi="Times New Roman" w:cs="Times New Roman"/>
        </w:rPr>
        <w:t xml:space="preserve"> </w:t>
      </w:r>
      <w:proofErr w:type="spellStart"/>
      <w:r w:rsidRPr="008B1CD1">
        <w:rPr>
          <w:rFonts w:ascii="Times New Roman" w:hAnsi="Times New Roman" w:cs="Times New Roman"/>
        </w:rPr>
        <w:t>Refugee</w:t>
      </w:r>
      <w:proofErr w:type="spellEnd"/>
      <w:r w:rsidRPr="008B1CD1">
        <w:rPr>
          <w:rFonts w:ascii="Times New Roman" w:hAnsi="Times New Roman" w:cs="Times New Roman"/>
        </w:rPr>
        <w:t xml:space="preserve"> </w:t>
      </w:r>
      <w:proofErr w:type="spellStart"/>
      <w:r w:rsidRPr="008B1CD1">
        <w:rPr>
          <w:rFonts w:ascii="Times New Roman" w:hAnsi="Times New Roman" w:cs="Times New Roman"/>
        </w:rPr>
        <w:t>Resettlement</w:t>
      </w:r>
      <w:proofErr w:type="spellEnd"/>
      <w:r w:rsidR="008B1CD1" w:rsidRPr="008B1CD1">
        <w:rPr>
          <w:rFonts w:ascii="Times New Roman" w:hAnsi="Times New Roman" w:cs="Times New Roman"/>
        </w:rPr>
        <w:t>,</w:t>
      </w:r>
      <w:r w:rsidRPr="008B1CD1">
        <w:rPr>
          <w:rFonts w:ascii="Times New Roman" w:hAnsi="Times New Roman" w:cs="Times New Roman"/>
        </w:rPr>
        <w:t xml:space="preserve"> 2022).</w:t>
      </w:r>
      <w:r w:rsidRPr="000C7D9F">
        <w:rPr>
          <w:rFonts w:ascii="Times New Roman" w:hAnsi="Times New Roman" w:cs="Times New Roman"/>
        </w:rPr>
        <w:br w:type="page"/>
      </w:r>
    </w:p>
    <w:p w14:paraId="00000085" w14:textId="1591424D" w:rsidR="008105E0" w:rsidRPr="0057554E" w:rsidRDefault="00185D9D" w:rsidP="00185D9D">
      <w:pPr>
        <w:pStyle w:val="Nadpis1"/>
        <w:spacing w:line="360" w:lineRule="auto"/>
        <w:rPr>
          <w:rFonts w:ascii="Times New Roman" w:eastAsia="Times New Roman" w:hAnsi="Times New Roman" w:cs="Times New Roman"/>
          <w:b w:val="0"/>
          <w:color w:val="000000"/>
          <w:szCs w:val="28"/>
        </w:rPr>
      </w:pPr>
      <w:bookmarkStart w:id="7" w:name="_Toc102115397"/>
      <w:r w:rsidRPr="0057554E">
        <w:rPr>
          <w:rFonts w:ascii="Times New Roman" w:eastAsia="Times New Roman" w:hAnsi="Times New Roman" w:cs="Times New Roman"/>
          <w:color w:val="000000"/>
          <w:szCs w:val="28"/>
        </w:rPr>
        <w:lastRenderedPageBreak/>
        <w:t>Uprchlík a žadatel o azyl, základní vymezení</w:t>
      </w:r>
      <w:bookmarkEnd w:id="7"/>
    </w:p>
    <w:p w14:paraId="303BD521" w14:textId="43938A2F" w:rsidR="00185D9D" w:rsidRDefault="00471134" w:rsidP="00185D9D">
      <w:pPr>
        <w:spacing w:line="360" w:lineRule="auto"/>
        <w:ind w:firstLine="720"/>
        <w:jc w:val="both"/>
        <w:rPr>
          <w:rFonts w:ascii="Times New Roman" w:hAnsi="Times New Roman" w:cs="Times New Roman"/>
        </w:rPr>
      </w:pPr>
      <w:r w:rsidRPr="00185D9D">
        <w:rPr>
          <w:rFonts w:ascii="Times New Roman" w:hAnsi="Times New Roman" w:cs="Times New Roman"/>
        </w:rPr>
        <w:t>Lidé, kteří prchají před pronásledováním ve své domovské zemi, mohou získat status uprchlíka nebo azyl, což jim umožňuje zůstat v USA, dokud nebude bezpečný návrat do jejich domovské země. Aby se člověk kvalifikoval jako uprchlík nebo azylant, musí v minulosti zažít pronásledování nebo mít opodstatněný strach z pronásledování v</w:t>
      </w:r>
      <w:r w:rsidR="00D0326D">
        <w:rPr>
          <w:rFonts w:ascii="Times New Roman" w:hAnsi="Times New Roman" w:cs="Times New Roman"/>
        </w:rPr>
        <w:t> </w:t>
      </w:r>
      <w:r w:rsidRPr="00185D9D">
        <w:rPr>
          <w:rFonts w:ascii="Times New Roman" w:hAnsi="Times New Roman" w:cs="Times New Roman"/>
        </w:rPr>
        <w:t xml:space="preserve">budoucnosti ve své domovské zemi </w:t>
      </w:r>
      <w:r w:rsidRPr="00C70065">
        <w:rPr>
          <w:rFonts w:ascii="Times New Roman" w:hAnsi="Times New Roman" w:cs="Times New Roman"/>
          <w:bCs/>
        </w:rPr>
        <w:t>(§1101 INA)</w:t>
      </w:r>
      <w:r w:rsidR="00AD0488" w:rsidRPr="00C70065">
        <w:rPr>
          <w:rFonts w:ascii="Times New Roman" w:hAnsi="Times New Roman" w:cs="Times New Roman"/>
          <w:bCs/>
        </w:rPr>
        <w:t>.</w:t>
      </w:r>
    </w:p>
    <w:p w14:paraId="5AE99B6F" w14:textId="2E45D520" w:rsidR="00185D9D" w:rsidRDefault="00471134" w:rsidP="00AD0488">
      <w:pPr>
        <w:spacing w:line="360" w:lineRule="auto"/>
        <w:ind w:firstLine="720"/>
        <w:jc w:val="both"/>
        <w:rPr>
          <w:rFonts w:ascii="Times New Roman" w:hAnsi="Times New Roman" w:cs="Times New Roman"/>
        </w:rPr>
      </w:pPr>
      <w:r w:rsidRPr="00185D9D">
        <w:rPr>
          <w:rFonts w:ascii="Times New Roman" w:hAnsi="Times New Roman" w:cs="Times New Roman"/>
        </w:rPr>
        <w:t>Hlavní rozdíl mezi azylanty a uprchlíky je v tom, kde začínají se svou žádostí. Lidé fyzicky mimo USA musí požádat o status uprchlíka. I když byl jedinec Úřadem vysokého komisaře OSN pro uprchlíky (UNHCR) označen za uprchlíka, stále bude muset samostatně podat žádost vládě USA, která rozhodne, zda jedince přijme. Uprchlíci musí být běžně mimo svou zemi původu, ale americký prezident může pověřit USCIS, aby</w:t>
      </w:r>
      <w:r w:rsidR="004734B3">
        <w:rPr>
          <w:rFonts w:ascii="Times New Roman" w:hAnsi="Times New Roman" w:cs="Times New Roman"/>
        </w:rPr>
        <w:t> </w:t>
      </w:r>
      <w:r w:rsidRPr="00185D9D">
        <w:rPr>
          <w:rFonts w:ascii="Times New Roman" w:hAnsi="Times New Roman" w:cs="Times New Roman"/>
        </w:rPr>
        <w:t>zpracovala některé jednotlivce v jejich domovských zemích</w:t>
      </w:r>
      <w:r w:rsidR="00AD0488">
        <w:rPr>
          <w:rFonts w:ascii="Times New Roman" w:hAnsi="Times New Roman" w:cs="Times New Roman"/>
        </w:rPr>
        <w:t xml:space="preserve">. </w:t>
      </w:r>
      <w:r w:rsidRPr="00185D9D">
        <w:rPr>
          <w:rFonts w:ascii="Times New Roman" w:hAnsi="Times New Roman" w:cs="Times New Roman"/>
        </w:rPr>
        <w:t xml:space="preserve">Žadatel o azyl nemůže žádat o danou mezinárodní ochranu, dokud se nedostanete na půdu USA. Azylanti nepotřebují k udělení azylu finanční sponzory. Neexistuje žádný roční limit na počet osob, kterým byl udělen azyl </w:t>
      </w:r>
      <w:r w:rsidRPr="00C70065">
        <w:rPr>
          <w:rFonts w:ascii="Times New Roman" w:hAnsi="Times New Roman" w:cs="Times New Roman"/>
          <w:bCs/>
        </w:rPr>
        <w:t>(§1101 INA</w:t>
      </w:r>
      <w:r w:rsidR="00C70065" w:rsidRPr="00C70065">
        <w:rPr>
          <w:rFonts w:ascii="Times New Roman" w:hAnsi="Times New Roman" w:cs="Times New Roman"/>
          <w:bCs/>
        </w:rPr>
        <w:t xml:space="preserve">; </w:t>
      </w:r>
      <w:r w:rsidRPr="00C70065">
        <w:rPr>
          <w:rFonts w:ascii="Times New Roman" w:hAnsi="Times New Roman" w:cs="Times New Roman"/>
          <w:bCs/>
        </w:rPr>
        <w:t>§1158 INA)</w:t>
      </w:r>
      <w:r w:rsidR="00AD0488" w:rsidRPr="00C70065">
        <w:rPr>
          <w:rFonts w:ascii="Times New Roman" w:hAnsi="Times New Roman" w:cs="Times New Roman"/>
          <w:bCs/>
        </w:rPr>
        <w:t>.</w:t>
      </w:r>
    </w:p>
    <w:p w14:paraId="169DCD19" w14:textId="17D26106" w:rsidR="00185D9D" w:rsidRDefault="00471134" w:rsidP="001978A3">
      <w:pPr>
        <w:spacing w:line="360" w:lineRule="auto"/>
        <w:ind w:firstLine="720"/>
        <w:jc w:val="both"/>
        <w:rPr>
          <w:rFonts w:ascii="Times New Roman" w:hAnsi="Times New Roman" w:cs="Times New Roman"/>
        </w:rPr>
      </w:pPr>
      <w:r w:rsidRPr="00185D9D">
        <w:rPr>
          <w:rFonts w:ascii="Times New Roman" w:hAnsi="Times New Roman" w:cs="Times New Roman"/>
        </w:rPr>
        <w:t>Dalším rozdílem mezi těmito statusy je cesta, jakou žadatel získá status LPR a</w:t>
      </w:r>
      <w:r w:rsidR="004734B3">
        <w:rPr>
          <w:rFonts w:ascii="Times New Roman" w:hAnsi="Times New Roman" w:cs="Times New Roman"/>
        </w:rPr>
        <w:t> </w:t>
      </w:r>
      <w:r w:rsidRPr="00185D9D">
        <w:rPr>
          <w:rFonts w:ascii="Times New Roman" w:hAnsi="Times New Roman" w:cs="Times New Roman"/>
        </w:rPr>
        <w:t>občanství USA. Jeden rok po udělení azylu se jednotlivec může rozhodnout požádat o</w:t>
      </w:r>
      <w:r w:rsidR="004734B3">
        <w:rPr>
          <w:rFonts w:ascii="Times New Roman" w:hAnsi="Times New Roman" w:cs="Times New Roman"/>
        </w:rPr>
        <w:t> </w:t>
      </w:r>
      <w:r w:rsidRPr="00185D9D">
        <w:rPr>
          <w:rFonts w:ascii="Times New Roman" w:hAnsi="Times New Roman" w:cs="Times New Roman"/>
        </w:rPr>
        <w:t xml:space="preserve">status LPR a pokud mu je udělen, může tato osoba usilovat o občanství po pěti letech </w:t>
      </w:r>
      <w:r w:rsidRPr="00C70065">
        <w:rPr>
          <w:rFonts w:ascii="Times New Roman" w:hAnsi="Times New Roman" w:cs="Times New Roman"/>
          <w:bCs/>
        </w:rPr>
        <w:t>(§316(a) INA).</w:t>
      </w:r>
      <w:r w:rsidR="001978A3">
        <w:rPr>
          <w:rFonts w:ascii="Times New Roman" w:hAnsi="Times New Roman" w:cs="Times New Roman"/>
        </w:rPr>
        <w:t xml:space="preserve"> </w:t>
      </w:r>
      <w:r w:rsidRPr="00185D9D">
        <w:rPr>
          <w:rFonts w:ascii="Times New Roman" w:hAnsi="Times New Roman" w:cs="Times New Roman"/>
        </w:rPr>
        <w:t>Naopak uprchlík musí požádat o status LPR jeden rok po vstupu do</w:t>
      </w:r>
      <w:r w:rsidR="004734B3">
        <w:rPr>
          <w:rFonts w:ascii="Times New Roman" w:hAnsi="Times New Roman" w:cs="Times New Roman"/>
        </w:rPr>
        <w:t> </w:t>
      </w:r>
      <w:r w:rsidRPr="00185D9D">
        <w:rPr>
          <w:rFonts w:ascii="Times New Roman" w:hAnsi="Times New Roman" w:cs="Times New Roman"/>
        </w:rPr>
        <w:t>Spojených států a může také požádat o občanství po pěti letech od udělení statusu LPR. Když je však azylantovi status LPR udělen, USCIS zpětně datuj</w:t>
      </w:r>
      <w:r w:rsidR="00B8748B">
        <w:rPr>
          <w:rFonts w:ascii="Times New Roman" w:hAnsi="Times New Roman" w:cs="Times New Roman"/>
        </w:rPr>
        <w:t>e</w:t>
      </w:r>
      <w:r w:rsidRPr="00185D9D">
        <w:rPr>
          <w:rFonts w:ascii="Times New Roman" w:hAnsi="Times New Roman" w:cs="Times New Roman"/>
        </w:rPr>
        <w:t xml:space="preserve"> status jeden rok od data schválení. U uprchlíků, kteří žádají o status LPR, je jejich schválení zpětně datováno k datu jejich vstupu do Spojených států </w:t>
      </w:r>
      <w:r w:rsidRPr="00C70065">
        <w:rPr>
          <w:rFonts w:ascii="Times New Roman" w:hAnsi="Times New Roman" w:cs="Times New Roman"/>
          <w:bCs/>
        </w:rPr>
        <w:t>(§1159 INA).</w:t>
      </w:r>
    </w:p>
    <w:p w14:paraId="15819A03" w14:textId="1E0CE830" w:rsidR="00185D9D" w:rsidRDefault="00471134" w:rsidP="00185D9D">
      <w:pPr>
        <w:spacing w:line="360" w:lineRule="auto"/>
        <w:ind w:firstLine="720"/>
        <w:jc w:val="both"/>
        <w:rPr>
          <w:rFonts w:ascii="Times New Roman" w:hAnsi="Times New Roman" w:cs="Times New Roman"/>
        </w:rPr>
      </w:pPr>
      <w:r w:rsidRPr="00185D9D">
        <w:rPr>
          <w:rFonts w:ascii="Times New Roman" w:hAnsi="Times New Roman" w:cs="Times New Roman"/>
        </w:rPr>
        <w:t xml:space="preserve">Kromě zmíněných rozdílů je proces získání daných mezinárodních ochran prakticky stejný. Žadatel o mezinárodní ochranu musí v prvé řadě prokázat </w:t>
      </w:r>
      <w:r w:rsidR="00B8748B">
        <w:rPr>
          <w:rFonts w:ascii="Times New Roman" w:hAnsi="Times New Roman" w:cs="Times New Roman"/>
        </w:rPr>
        <w:t>obavy o svůj život</w:t>
      </w:r>
      <w:r w:rsidRPr="00AD0488">
        <w:rPr>
          <w:rFonts w:ascii="Times New Roman" w:hAnsi="Times New Roman" w:cs="Times New Roman"/>
          <w:bCs/>
        </w:rPr>
        <w:t xml:space="preserve">.  </w:t>
      </w:r>
      <w:r w:rsidRPr="00185D9D">
        <w:rPr>
          <w:rFonts w:ascii="Times New Roman" w:hAnsi="Times New Roman" w:cs="Times New Roman"/>
        </w:rPr>
        <w:t xml:space="preserve">Perzekuce musí být podmíněna na základě rasy, náboženství, národnosti/etnicity, politického názoru nebo žadatel musí být součástí nějaké speciální sociální skupiny.  Pronásledování nemusí pocházet pouze od vlády jeho země nebo jiných úřadů. </w:t>
      </w:r>
      <w:proofErr w:type="spellStart"/>
      <w:r w:rsidR="00B8748B" w:rsidRPr="001978A3">
        <w:rPr>
          <w:rFonts w:ascii="Times New Roman" w:hAnsi="Times New Roman" w:cs="Times New Roman"/>
          <w:bCs/>
          <w:i/>
          <w:iCs/>
        </w:rPr>
        <w:t>Refugee</w:t>
      </w:r>
      <w:proofErr w:type="spellEnd"/>
      <w:r w:rsidR="00B8748B" w:rsidRPr="001978A3">
        <w:rPr>
          <w:rFonts w:ascii="Times New Roman" w:hAnsi="Times New Roman" w:cs="Times New Roman"/>
          <w:bCs/>
          <w:i/>
          <w:iCs/>
        </w:rPr>
        <w:t xml:space="preserve"> </w:t>
      </w:r>
      <w:proofErr w:type="spellStart"/>
      <w:r w:rsidR="00B8748B" w:rsidRPr="001978A3">
        <w:rPr>
          <w:rFonts w:ascii="Times New Roman" w:hAnsi="Times New Roman" w:cs="Times New Roman"/>
          <w:bCs/>
          <w:i/>
          <w:iCs/>
        </w:rPr>
        <w:t>Act</w:t>
      </w:r>
      <w:proofErr w:type="spellEnd"/>
      <w:r w:rsidRPr="001978A3">
        <w:rPr>
          <w:rFonts w:ascii="Times New Roman" w:hAnsi="Times New Roman" w:cs="Times New Roman"/>
          <w:bCs/>
          <w:i/>
          <w:iCs/>
        </w:rPr>
        <w:t xml:space="preserve"> </w:t>
      </w:r>
      <w:r w:rsidRPr="00AD0488">
        <w:rPr>
          <w:rFonts w:ascii="Times New Roman" w:hAnsi="Times New Roman" w:cs="Times New Roman"/>
          <w:bCs/>
        </w:rPr>
        <w:t>z roku 1980</w:t>
      </w:r>
      <w:r w:rsidRPr="00185D9D">
        <w:rPr>
          <w:rFonts w:ascii="Times New Roman" w:hAnsi="Times New Roman" w:cs="Times New Roman"/>
          <w:b/>
        </w:rPr>
        <w:t xml:space="preserve"> </w:t>
      </w:r>
      <w:r w:rsidRPr="00185D9D">
        <w:rPr>
          <w:rFonts w:ascii="Times New Roman" w:hAnsi="Times New Roman" w:cs="Times New Roman"/>
        </w:rPr>
        <w:t xml:space="preserve">také uznává pronásledování ze strany skupin, které vláda není schopna kontrolovat, jako jsou partyzáni, válčící </w:t>
      </w:r>
      <w:r w:rsidR="00B8748B">
        <w:rPr>
          <w:rFonts w:ascii="Times New Roman" w:hAnsi="Times New Roman" w:cs="Times New Roman"/>
        </w:rPr>
        <w:t>klany</w:t>
      </w:r>
      <w:r w:rsidRPr="00185D9D">
        <w:rPr>
          <w:rFonts w:ascii="Times New Roman" w:hAnsi="Times New Roman" w:cs="Times New Roman"/>
        </w:rPr>
        <w:t xml:space="preserve"> nebo organizovan</w:t>
      </w:r>
      <w:r w:rsidR="007227F2">
        <w:rPr>
          <w:rFonts w:ascii="Times New Roman" w:hAnsi="Times New Roman" w:cs="Times New Roman"/>
        </w:rPr>
        <w:t xml:space="preserve">é kriminální skupiny </w:t>
      </w:r>
      <w:r w:rsidRPr="00D05FC0">
        <w:rPr>
          <w:rFonts w:ascii="Times New Roman" w:hAnsi="Times New Roman" w:cs="Times New Roman"/>
          <w:bCs/>
        </w:rPr>
        <w:t>(</w:t>
      </w:r>
      <w:r w:rsidR="007316C8" w:rsidRPr="00D05FC0">
        <w:rPr>
          <w:rFonts w:ascii="Times New Roman" w:hAnsi="Times New Roman" w:cs="Times New Roman"/>
          <w:bCs/>
        </w:rPr>
        <w:t>HR, 1980</w:t>
      </w:r>
      <w:r w:rsidRPr="00D05FC0">
        <w:rPr>
          <w:rFonts w:ascii="Times New Roman" w:hAnsi="Times New Roman" w:cs="Times New Roman"/>
          <w:bCs/>
        </w:rPr>
        <w:t>).</w:t>
      </w:r>
    </w:p>
    <w:p w14:paraId="7DA7E3B8" w14:textId="469F2E9D" w:rsidR="00185D9D" w:rsidRDefault="00471134" w:rsidP="00185D9D">
      <w:pPr>
        <w:spacing w:line="360" w:lineRule="auto"/>
        <w:ind w:firstLine="720"/>
        <w:jc w:val="both"/>
        <w:rPr>
          <w:rFonts w:ascii="Times New Roman" w:hAnsi="Times New Roman" w:cs="Times New Roman"/>
        </w:rPr>
      </w:pPr>
      <w:r w:rsidRPr="00185D9D">
        <w:rPr>
          <w:rFonts w:ascii="Times New Roman" w:hAnsi="Times New Roman" w:cs="Times New Roman"/>
        </w:rPr>
        <w:t>Prokázání této souvislosti mezi pronásledováním a jedním z těchto pěti důvodů je jednou z nejobtížnějších částí žádosti o azyl nebo status uprchlíka</w:t>
      </w:r>
      <w:r w:rsidR="0050571F">
        <w:rPr>
          <w:rFonts w:ascii="Times New Roman" w:hAnsi="Times New Roman" w:cs="Times New Roman"/>
        </w:rPr>
        <w:t>.</w:t>
      </w:r>
      <w:r w:rsidRPr="00185D9D">
        <w:rPr>
          <w:rFonts w:ascii="Times New Roman" w:hAnsi="Times New Roman" w:cs="Times New Roman"/>
        </w:rPr>
        <w:t xml:space="preserve"> </w:t>
      </w:r>
      <w:r w:rsidR="0050571F">
        <w:rPr>
          <w:rFonts w:ascii="Times New Roman" w:hAnsi="Times New Roman" w:cs="Times New Roman"/>
        </w:rPr>
        <w:t>J</w:t>
      </w:r>
      <w:r w:rsidRPr="00185D9D">
        <w:rPr>
          <w:rFonts w:ascii="Times New Roman" w:hAnsi="Times New Roman" w:cs="Times New Roman"/>
        </w:rPr>
        <w:t xml:space="preserve">eště obtížnější to </w:t>
      </w:r>
      <w:r w:rsidR="0050571F">
        <w:rPr>
          <w:rFonts w:ascii="Times New Roman" w:hAnsi="Times New Roman" w:cs="Times New Roman"/>
        </w:rPr>
        <w:t xml:space="preserve">je </w:t>
      </w:r>
      <w:r w:rsidR="0050571F">
        <w:rPr>
          <w:rFonts w:ascii="Times New Roman" w:hAnsi="Times New Roman" w:cs="Times New Roman"/>
        </w:rPr>
        <w:lastRenderedPageBreak/>
        <w:t>od</w:t>
      </w:r>
      <w:r w:rsidRPr="00185D9D">
        <w:rPr>
          <w:rFonts w:ascii="Times New Roman" w:hAnsi="Times New Roman" w:cs="Times New Roman"/>
        </w:rPr>
        <w:t xml:space="preserve"> ro</w:t>
      </w:r>
      <w:r w:rsidR="0050571F">
        <w:rPr>
          <w:rFonts w:ascii="Times New Roman" w:hAnsi="Times New Roman" w:cs="Times New Roman"/>
        </w:rPr>
        <w:t>ku</w:t>
      </w:r>
      <w:r w:rsidRPr="00185D9D">
        <w:rPr>
          <w:rFonts w:ascii="Times New Roman" w:hAnsi="Times New Roman" w:cs="Times New Roman"/>
        </w:rPr>
        <w:t xml:space="preserve"> 2005, kdy </w:t>
      </w:r>
      <w:r w:rsidR="0050571F">
        <w:rPr>
          <w:rFonts w:ascii="Times New Roman" w:hAnsi="Times New Roman" w:cs="Times New Roman"/>
        </w:rPr>
        <w:t xml:space="preserve">byl přijat </w:t>
      </w:r>
      <w:r w:rsidRPr="00185D9D">
        <w:rPr>
          <w:rFonts w:ascii="Times New Roman" w:hAnsi="Times New Roman" w:cs="Times New Roman"/>
        </w:rPr>
        <w:t xml:space="preserve">zákon </w:t>
      </w:r>
      <w:r w:rsidRPr="00A97179">
        <w:rPr>
          <w:rFonts w:ascii="Times New Roman" w:hAnsi="Times New Roman" w:cs="Times New Roman"/>
          <w:i/>
          <w:iCs/>
        </w:rPr>
        <w:t>REAL ID</w:t>
      </w:r>
      <w:r w:rsidR="0050571F">
        <w:rPr>
          <w:rFonts w:ascii="Times New Roman" w:hAnsi="Times New Roman" w:cs="Times New Roman"/>
          <w:i/>
          <w:iCs/>
        </w:rPr>
        <w:t xml:space="preserve">, </w:t>
      </w:r>
      <w:r w:rsidR="0050571F">
        <w:rPr>
          <w:rFonts w:ascii="Times New Roman" w:hAnsi="Times New Roman" w:cs="Times New Roman"/>
        </w:rPr>
        <w:t>který</w:t>
      </w:r>
      <w:r w:rsidRPr="00185D9D">
        <w:rPr>
          <w:rFonts w:ascii="Times New Roman" w:hAnsi="Times New Roman" w:cs="Times New Roman"/>
        </w:rPr>
        <w:t xml:space="preserve"> přidal požadavek, aby jeden z pěti důvodů byl </w:t>
      </w:r>
      <w:r w:rsidRPr="00185D9D">
        <w:rPr>
          <w:rFonts w:ascii="Times New Roman" w:hAnsi="Times New Roman" w:cs="Times New Roman"/>
          <w:i/>
        </w:rPr>
        <w:t>ústředním důvodem</w:t>
      </w:r>
      <w:r w:rsidRPr="00185D9D">
        <w:rPr>
          <w:rFonts w:ascii="Times New Roman" w:hAnsi="Times New Roman" w:cs="Times New Roman"/>
        </w:rPr>
        <w:t xml:space="preserve"> pronásledování </w:t>
      </w:r>
      <w:r w:rsidRPr="00C70065">
        <w:rPr>
          <w:rFonts w:ascii="Times New Roman" w:hAnsi="Times New Roman" w:cs="Times New Roman"/>
          <w:bCs/>
        </w:rPr>
        <w:t>(</w:t>
      </w:r>
      <w:proofErr w:type="spellStart"/>
      <w:r w:rsidRPr="00C70065">
        <w:rPr>
          <w:rFonts w:ascii="Times New Roman" w:hAnsi="Times New Roman" w:cs="Times New Roman"/>
          <w:bCs/>
        </w:rPr>
        <w:t>Garcia</w:t>
      </w:r>
      <w:proofErr w:type="spellEnd"/>
      <w:r w:rsidRPr="00C70065">
        <w:rPr>
          <w:rFonts w:ascii="Times New Roman" w:hAnsi="Times New Roman" w:cs="Times New Roman"/>
          <w:bCs/>
        </w:rPr>
        <w:t xml:space="preserve">, Lee, &amp; </w:t>
      </w:r>
      <w:proofErr w:type="spellStart"/>
      <w:r w:rsidRPr="00C70065">
        <w:rPr>
          <w:rFonts w:ascii="Times New Roman" w:hAnsi="Times New Roman" w:cs="Times New Roman"/>
          <w:bCs/>
        </w:rPr>
        <w:t>Tatelman</w:t>
      </w:r>
      <w:proofErr w:type="spellEnd"/>
      <w:r w:rsidRPr="00C70065">
        <w:rPr>
          <w:rFonts w:ascii="Times New Roman" w:hAnsi="Times New Roman" w:cs="Times New Roman"/>
          <w:bCs/>
        </w:rPr>
        <w:t xml:space="preserve">, 2005). </w:t>
      </w:r>
    </w:p>
    <w:p w14:paraId="005B908C" w14:textId="2965BB6D" w:rsidR="00185D9D" w:rsidRDefault="00471134" w:rsidP="008F01E2">
      <w:pPr>
        <w:spacing w:line="360" w:lineRule="auto"/>
        <w:ind w:firstLine="720"/>
        <w:jc w:val="both"/>
        <w:rPr>
          <w:rFonts w:ascii="Times New Roman" w:hAnsi="Times New Roman" w:cs="Times New Roman"/>
        </w:rPr>
      </w:pPr>
      <w:r w:rsidRPr="00185D9D">
        <w:rPr>
          <w:rFonts w:ascii="Times New Roman" w:hAnsi="Times New Roman" w:cs="Times New Roman"/>
        </w:rPr>
        <w:t>Pokud žadateli o azyl byl nabídnut nebo udělen trvalý pobyt v jiné zemi, jedná se</w:t>
      </w:r>
      <w:r w:rsidR="004734B3">
        <w:rPr>
          <w:rFonts w:ascii="Times New Roman" w:hAnsi="Times New Roman" w:cs="Times New Roman"/>
        </w:rPr>
        <w:t> </w:t>
      </w:r>
      <w:r w:rsidRPr="00185D9D">
        <w:rPr>
          <w:rFonts w:ascii="Times New Roman" w:hAnsi="Times New Roman" w:cs="Times New Roman"/>
        </w:rPr>
        <w:t>o pevné přesídlení</w:t>
      </w:r>
      <w:r w:rsidR="00BA5C5F">
        <w:rPr>
          <w:rFonts w:ascii="Times New Roman" w:hAnsi="Times New Roman" w:cs="Times New Roman"/>
        </w:rPr>
        <w:t>. Ne</w:t>
      </w:r>
      <w:r w:rsidRPr="00185D9D">
        <w:rPr>
          <w:rFonts w:ascii="Times New Roman" w:hAnsi="Times New Roman" w:cs="Times New Roman"/>
        </w:rPr>
        <w:t>lze tedy žádat o azyl nebo status uprchlíka v USA. Jedná se však o výjimky, pokud jedinci do jiné země vstoupili při útěku před pronásledováním a zůstali tam jen tak dlouho, jak to bylo nutné k zajištění pokračování cesty a nenavázal s touto zemí významné vazby</w:t>
      </w:r>
      <w:r w:rsidR="00772970">
        <w:rPr>
          <w:rFonts w:ascii="Times New Roman" w:hAnsi="Times New Roman" w:cs="Times New Roman"/>
        </w:rPr>
        <w:t>,</w:t>
      </w:r>
      <w:r w:rsidRPr="00185D9D">
        <w:rPr>
          <w:rFonts w:ascii="Times New Roman" w:hAnsi="Times New Roman" w:cs="Times New Roman"/>
        </w:rPr>
        <w:t xml:space="preserve"> anebo pokud tam byla vaše práva výrazně nižší než práva skutečných občanů nebo jiných imigrantů s trvalým pobytem. Některým lidem je ze</w:t>
      </w:r>
      <w:r w:rsidR="004734B3">
        <w:rPr>
          <w:rFonts w:ascii="Times New Roman" w:hAnsi="Times New Roman" w:cs="Times New Roman"/>
        </w:rPr>
        <w:t> </w:t>
      </w:r>
      <w:r w:rsidRPr="00185D9D">
        <w:rPr>
          <w:rFonts w:ascii="Times New Roman" w:hAnsi="Times New Roman" w:cs="Times New Roman"/>
        </w:rPr>
        <w:t>zákona zakázáno stát se uprchlíky nebo azylanty ve Spojených státech. Jedná</w:t>
      </w:r>
      <w:r w:rsidR="001E08D9">
        <w:rPr>
          <w:rFonts w:ascii="Times New Roman" w:hAnsi="Times New Roman" w:cs="Times New Roman"/>
        </w:rPr>
        <w:t xml:space="preserve"> se</w:t>
      </w:r>
      <w:r w:rsidR="004734B3">
        <w:rPr>
          <w:rFonts w:ascii="Times New Roman" w:hAnsi="Times New Roman" w:cs="Times New Roman"/>
        </w:rPr>
        <w:t> </w:t>
      </w:r>
      <w:r w:rsidRPr="00185D9D">
        <w:rPr>
          <w:rFonts w:ascii="Times New Roman" w:hAnsi="Times New Roman" w:cs="Times New Roman"/>
        </w:rPr>
        <w:t>především o jedince, kteří byli odsouzení ze závažné nepolitické zločiny v zemi mimo Spojené státy nebo se podíleli na teroristické činnosti nebo byli zapojení do</w:t>
      </w:r>
      <w:r w:rsidR="004734B3">
        <w:rPr>
          <w:rFonts w:ascii="Times New Roman" w:hAnsi="Times New Roman" w:cs="Times New Roman"/>
        </w:rPr>
        <w:t> </w:t>
      </w:r>
      <w:r w:rsidRPr="00185D9D">
        <w:rPr>
          <w:rFonts w:ascii="Times New Roman" w:hAnsi="Times New Roman" w:cs="Times New Roman"/>
        </w:rPr>
        <w:t xml:space="preserve">pronásledování druhých a v neposlední řadě jedinci odsouzeni za </w:t>
      </w:r>
      <w:r w:rsidRPr="00185D9D">
        <w:rPr>
          <w:rFonts w:ascii="Times New Roman" w:hAnsi="Times New Roman" w:cs="Times New Roman"/>
          <w:i/>
        </w:rPr>
        <w:t>obzvláště závažný zločin</w:t>
      </w:r>
      <w:r w:rsidRPr="00185D9D">
        <w:rPr>
          <w:rFonts w:ascii="Times New Roman" w:hAnsi="Times New Roman" w:cs="Times New Roman"/>
        </w:rPr>
        <w:t>, a proto představuje nebezpečí pro komunitu Spojených států. Neexistuje žádný seznam zvlášť závažných trestných činů – rozhoduje se případ od případu</w:t>
      </w:r>
      <w:r w:rsidR="00BA5C5F">
        <w:rPr>
          <w:rFonts w:ascii="Times New Roman" w:hAnsi="Times New Roman" w:cs="Times New Roman"/>
        </w:rPr>
        <w:t xml:space="preserve"> </w:t>
      </w:r>
      <w:r w:rsidR="008F01E2" w:rsidRPr="00C70065">
        <w:rPr>
          <w:rFonts w:ascii="Times New Roman" w:hAnsi="Times New Roman" w:cs="Times New Roman"/>
        </w:rPr>
        <w:t>(§ 1101, INA</w:t>
      </w:r>
      <w:r w:rsidR="00C70065" w:rsidRPr="00C70065">
        <w:rPr>
          <w:rFonts w:ascii="Times New Roman" w:hAnsi="Times New Roman" w:cs="Times New Roman"/>
        </w:rPr>
        <w:t xml:space="preserve">; </w:t>
      </w:r>
      <w:r w:rsidR="008F01E2" w:rsidRPr="00C70065">
        <w:rPr>
          <w:rFonts w:ascii="Times New Roman" w:hAnsi="Times New Roman" w:cs="Times New Roman"/>
        </w:rPr>
        <w:t>§1231, INA</w:t>
      </w:r>
      <w:r w:rsidR="00C70065" w:rsidRPr="00C70065">
        <w:rPr>
          <w:rFonts w:ascii="Times New Roman" w:hAnsi="Times New Roman" w:cs="Times New Roman"/>
        </w:rPr>
        <w:t xml:space="preserve">; </w:t>
      </w:r>
      <w:r w:rsidR="008F01E2" w:rsidRPr="00C70065">
        <w:rPr>
          <w:rFonts w:ascii="Times New Roman" w:hAnsi="Times New Roman" w:cs="Times New Roman"/>
        </w:rPr>
        <w:t>§1227, INA).</w:t>
      </w:r>
    </w:p>
    <w:p w14:paraId="11651B08" w14:textId="681C9D54" w:rsidR="008F01E2" w:rsidRDefault="00471134" w:rsidP="00C70065">
      <w:pPr>
        <w:spacing w:line="360" w:lineRule="auto"/>
        <w:ind w:firstLine="720"/>
        <w:jc w:val="both"/>
        <w:rPr>
          <w:rFonts w:ascii="Times New Roman" w:hAnsi="Times New Roman" w:cs="Times New Roman"/>
        </w:rPr>
      </w:pPr>
      <w:r w:rsidRPr="00185D9D">
        <w:rPr>
          <w:rFonts w:ascii="Times New Roman" w:hAnsi="Times New Roman" w:cs="Times New Roman"/>
        </w:rPr>
        <w:t xml:space="preserve">Žádost o status uprchlíka nebude schválena, pokud se </w:t>
      </w:r>
      <w:proofErr w:type="gramStart"/>
      <w:r w:rsidRPr="00185D9D">
        <w:rPr>
          <w:rFonts w:ascii="Times New Roman" w:hAnsi="Times New Roman" w:cs="Times New Roman"/>
        </w:rPr>
        <w:t>neprokáží</w:t>
      </w:r>
      <w:proofErr w:type="gramEnd"/>
      <w:r w:rsidRPr="00185D9D">
        <w:rPr>
          <w:rFonts w:ascii="Times New Roman" w:hAnsi="Times New Roman" w:cs="Times New Roman"/>
        </w:rPr>
        <w:t xml:space="preserve"> finanční prostředky k přepravě do USA a na následné vyžití. Toto pravidlo se nevztahuje na</w:t>
      </w:r>
      <w:r w:rsidR="004734B3">
        <w:rPr>
          <w:rFonts w:ascii="Times New Roman" w:hAnsi="Times New Roman" w:cs="Times New Roman"/>
        </w:rPr>
        <w:t> </w:t>
      </w:r>
      <w:r w:rsidRPr="00185D9D">
        <w:rPr>
          <w:rFonts w:ascii="Times New Roman" w:hAnsi="Times New Roman" w:cs="Times New Roman"/>
        </w:rPr>
        <w:t>žadatele o azyl, kteří již jsou v USA. Obvykle se to děje vyhledáním finančního sponzora, jako jsou příbuzní již</w:t>
      </w:r>
      <w:r w:rsidR="00C97B2A">
        <w:rPr>
          <w:rFonts w:ascii="Times New Roman" w:hAnsi="Times New Roman" w:cs="Times New Roman"/>
        </w:rPr>
        <w:t xml:space="preserve"> žijící</w:t>
      </w:r>
      <w:r w:rsidRPr="00185D9D">
        <w:rPr>
          <w:rFonts w:ascii="Times New Roman" w:hAnsi="Times New Roman" w:cs="Times New Roman"/>
        </w:rPr>
        <w:t xml:space="preserve"> v USA, nebo soukromé charitativní skupiny, jako je církev nebo organizace na pomoc uprchlíkům. Příležitostně sama vláda USA přiděluje peníze na pomoc uprchlíkům </w:t>
      </w:r>
      <w:r w:rsidR="00C70065" w:rsidRPr="00C70065">
        <w:rPr>
          <w:rFonts w:ascii="Times New Roman" w:hAnsi="Times New Roman" w:cs="Times New Roman"/>
        </w:rPr>
        <w:t>(§ 1101, INA; §1231, INA; §1227, INA).</w:t>
      </w:r>
    </w:p>
    <w:p w14:paraId="09CA74FA" w14:textId="14BBD7A7" w:rsidR="008F01E2" w:rsidRDefault="00471134" w:rsidP="008F01E2">
      <w:pPr>
        <w:spacing w:line="360" w:lineRule="auto"/>
        <w:ind w:firstLine="720"/>
        <w:jc w:val="both"/>
        <w:rPr>
          <w:rFonts w:ascii="Times New Roman" w:hAnsi="Times New Roman" w:cs="Times New Roman"/>
        </w:rPr>
      </w:pPr>
      <w:r w:rsidRPr="00185D9D">
        <w:rPr>
          <w:rFonts w:ascii="Times New Roman" w:hAnsi="Times New Roman" w:cs="Times New Roman"/>
        </w:rPr>
        <w:t>USCIS neudělí status uprchlíka, dokud žadatel nebude shledán způsobilým k</w:t>
      </w:r>
      <w:r w:rsidR="004734B3">
        <w:rPr>
          <w:rFonts w:ascii="Times New Roman" w:hAnsi="Times New Roman" w:cs="Times New Roman"/>
        </w:rPr>
        <w:t> </w:t>
      </w:r>
      <w:r w:rsidRPr="00185D9D">
        <w:rPr>
          <w:rFonts w:ascii="Times New Roman" w:hAnsi="Times New Roman" w:cs="Times New Roman"/>
        </w:rPr>
        <w:t xml:space="preserve">přesídlení po pohovoru v rámci programu USRAP (U.S. </w:t>
      </w:r>
      <w:proofErr w:type="spellStart"/>
      <w:r w:rsidRPr="00185D9D">
        <w:rPr>
          <w:rFonts w:ascii="Times New Roman" w:hAnsi="Times New Roman" w:cs="Times New Roman"/>
        </w:rPr>
        <w:t>Refugee</w:t>
      </w:r>
      <w:proofErr w:type="spellEnd"/>
      <w:r w:rsidRPr="00185D9D">
        <w:rPr>
          <w:rFonts w:ascii="Times New Roman" w:hAnsi="Times New Roman" w:cs="Times New Roman"/>
        </w:rPr>
        <w:t xml:space="preserve"> </w:t>
      </w:r>
      <w:proofErr w:type="spellStart"/>
      <w:r w:rsidRPr="00185D9D">
        <w:rPr>
          <w:rFonts w:ascii="Times New Roman" w:hAnsi="Times New Roman" w:cs="Times New Roman"/>
        </w:rPr>
        <w:t>Admissions</w:t>
      </w:r>
      <w:proofErr w:type="spellEnd"/>
      <w:r w:rsidRPr="00185D9D">
        <w:rPr>
          <w:rFonts w:ascii="Times New Roman" w:hAnsi="Times New Roman" w:cs="Times New Roman"/>
        </w:rPr>
        <w:t xml:space="preserve"> Program), který je veden v zahraničí se speciálně vyškoleným důstojníkem USCIS</w:t>
      </w:r>
      <w:r w:rsidR="00F00F7D">
        <w:rPr>
          <w:rFonts w:ascii="Times New Roman" w:hAnsi="Times New Roman" w:cs="Times New Roman"/>
        </w:rPr>
        <w:t>. Ten</w:t>
      </w:r>
      <w:r w:rsidRPr="00185D9D">
        <w:rPr>
          <w:rFonts w:ascii="Times New Roman" w:hAnsi="Times New Roman" w:cs="Times New Roman"/>
        </w:rPr>
        <w:t xml:space="preserve"> rozhoduje o procesu přesídlení. Při rozhovoru úředník zjišťuje hlavně, zda žadatel splňuje definici uprchlíka, zda je prioritní uprchlík, a zda mohou existovat nějaké problémy, které by žadateli bránily v přijetí do Spojených států. Úředník také zkontroluje všechny dokumenty, které žadatel potřebuje k podpoře své žádosti. Zohlední se také podmínky v</w:t>
      </w:r>
      <w:r w:rsidR="004734B3">
        <w:rPr>
          <w:rFonts w:ascii="Times New Roman" w:hAnsi="Times New Roman" w:cs="Times New Roman"/>
        </w:rPr>
        <w:t> </w:t>
      </w:r>
      <w:r w:rsidRPr="00185D9D">
        <w:rPr>
          <w:rFonts w:ascii="Times New Roman" w:hAnsi="Times New Roman" w:cs="Times New Roman"/>
        </w:rPr>
        <w:t xml:space="preserve">domovské zemi žadatele. Pokud pohovor dopadne dobře, </w:t>
      </w:r>
      <w:r w:rsidR="00C368F5">
        <w:rPr>
          <w:rFonts w:ascii="Times New Roman" w:hAnsi="Times New Roman" w:cs="Times New Roman"/>
        </w:rPr>
        <w:t>DHS</w:t>
      </w:r>
      <w:r w:rsidRPr="00185D9D">
        <w:rPr>
          <w:rFonts w:ascii="Times New Roman" w:hAnsi="Times New Roman" w:cs="Times New Roman"/>
        </w:rPr>
        <w:t xml:space="preserve"> zahájí bezpečnostní kontroly a zajistí lékařské prohlídky, aby mohli být schváleni ke vstupu do Spojených </w:t>
      </w:r>
      <w:r w:rsidRPr="0015744F">
        <w:rPr>
          <w:rFonts w:ascii="Times New Roman" w:hAnsi="Times New Roman" w:cs="Times New Roman"/>
        </w:rPr>
        <w:t xml:space="preserve">států (USCIS, </w:t>
      </w:r>
      <w:proofErr w:type="gramStart"/>
      <w:r w:rsidRPr="0015744F">
        <w:rPr>
          <w:rFonts w:ascii="Times New Roman" w:hAnsi="Times New Roman" w:cs="Times New Roman"/>
        </w:rPr>
        <w:t>2022</w:t>
      </w:r>
      <w:r w:rsidR="0015744F" w:rsidRPr="0015744F">
        <w:rPr>
          <w:rFonts w:ascii="Times New Roman" w:hAnsi="Times New Roman" w:cs="Times New Roman"/>
        </w:rPr>
        <w:t>b</w:t>
      </w:r>
      <w:proofErr w:type="gramEnd"/>
      <w:r w:rsidR="0016676F" w:rsidRPr="0015744F">
        <w:rPr>
          <w:rFonts w:ascii="Times New Roman" w:hAnsi="Times New Roman" w:cs="Times New Roman"/>
          <w:bCs/>
        </w:rPr>
        <w:t xml:space="preserve">; </w:t>
      </w:r>
      <w:r w:rsidRPr="0015744F">
        <w:rPr>
          <w:rFonts w:ascii="Times New Roman" w:hAnsi="Times New Roman" w:cs="Times New Roman"/>
          <w:bCs/>
        </w:rPr>
        <w:t>2022</w:t>
      </w:r>
      <w:r w:rsidR="0015744F" w:rsidRPr="0015744F">
        <w:rPr>
          <w:rFonts w:ascii="Times New Roman" w:hAnsi="Times New Roman" w:cs="Times New Roman"/>
          <w:bCs/>
        </w:rPr>
        <w:t>c</w:t>
      </w:r>
      <w:r w:rsidRPr="0015744F">
        <w:rPr>
          <w:rFonts w:ascii="Times New Roman" w:hAnsi="Times New Roman" w:cs="Times New Roman"/>
          <w:bCs/>
        </w:rPr>
        <w:t>)</w:t>
      </w:r>
      <w:r w:rsidR="00AD0488" w:rsidRPr="0015744F">
        <w:rPr>
          <w:rFonts w:ascii="Times New Roman" w:hAnsi="Times New Roman" w:cs="Times New Roman"/>
          <w:bCs/>
        </w:rPr>
        <w:t>.</w:t>
      </w:r>
    </w:p>
    <w:p w14:paraId="08D19B9B" w14:textId="791876B2" w:rsidR="008F01E2" w:rsidRDefault="00471134" w:rsidP="008F01E2">
      <w:pPr>
        <w:spacing w:line="360" w:lineRule="auto"/>
        <w:ind w:firstLine="720"/>
        <w:jc w:val="both"/>
        <w:rPr>
          <w:rFonts w:ascii="Times New Roman" w:hAnsi="Times New Roman" w:cs="Times New Roman"/>
        </w:rPr>
      </w:pPr>
      <w:r w:rsidRPr="00185D9D">
        <w:rPr>
          <w:rFonts w:ascii="Times New Roman" w:hAnsi="Times New Roman" w:cs="Times New Roman"/>
        </w:rPr>
        <w:t xml:space="preserve">Proces přesídlení obvykle trvá šest až 12 měsíců, ale </w:t>
      </w:r>
      <w:r w:rsidR="00F00F7D">
        <w:rPr>
          <w:rFonts w:ascii="Times New Roman" w:hAnsi="Times New Roman" w:cs="Times New Roman"/>
        </w:rPr>
        <w:t>ve</w:t>
      </w:r>
      <w:r w:rsidRPr="00185D9D">
        <w:rPr>
          <w:rFonts w:ascii="Times New Roman" w:hAnsi="Times New Roman" w:cs="Times New Roman"/>
        </w:rPr>
        <w:t xml:space="preserve"> speciálních případech lze proces urychlit na řadu týdnů. Na hranicích při vstupu do USA uprchlík dostane razítko </w:t>
      </w:r>
      <w:r w:rsidRPr="00185D9D">
        <w:rPr>
          <w:rFonts w:ascii="Times New Roman" w:hAnsi="Times New Roman" w:cs="Times New Roman"/>
        </w:rPr>
        <w:lastRenderedPageBreak/>
        <w:t>do pasu potvrzující jeho status. Uprchlík má nárok na dočasnou lékařskou a finanční pomoc a je mu hned poskytnut přístup na pracovní trh</w:t>
      </w:r>
      <w:r w:rsidR="00AD0488">
        <w:rPr>
          <w:rFonts w:ascii="Times New Roman" w:hAnsi="Times New Roman" w:cs="Times New Roman"/>
        </w:rPr>
        <w:t xml:space="preserve"> </w:t>
      </w:r>
      <w:r w:rsidRPr="0015744F">
        <w:rPr>
          <w:rFonts w:ascii="Times New Roman" w:hAnsi="Times New Roman" w:cs="Times New Roman"/>
          <w:bCs/>
        </w:rPr>
        <w:t xml:space="preserve">(USCIS, </w:t>
      </w:r>
      <w:proofErr w:type="gramStart"/>
      <w:r w:rsidR="0015744F" w:rsidRPr="0015744F">
        <w:rPr>
          <w:rFonts w:ascii="Times New Roman" w:hAnsi="Times New Roman" w:cs="Times New Roman"/>
          <w:bCs/>
        </w:rPr>
        <w:t>2020b</w:t>
      </w:r>
      <w:proofErr w:type="gramEnd"/>
      <w:r w:rsidR="0015744F" w:rsidRPr="0015744F">
        <w:rPr>
          <w:rFonts w:ascii="Times New Roman" w:hAnsi="Times New Roman" w:cs="Times New Roman"/>
          <w:bCs/>
        </w:rPr>
        <w:t xml:space="preserve">; </w:t>
      </w:r>
      <w:r w:rsidRPr="0015744F">
        <w:rPr>
          <w:rFonts w:ascii="Times New Roman" w:hAnsi="Times New Roman" w:cs="Times New Roman"/>
          <w:bCs/>
        </w:rPr>
        <w:t>2022</w:t>
      </w:r>
      <w:r w:rsidR="0015744F" w:rsidRPr="0015744F">
        <w:rPr>
          <w:rFonts w:ascii="Times New Roman" w:hAnsi="Times New Roman" w:cs="Times New Roman"/>
          <w:bCs/>
        </w:rPr>
        <w:t>b</w:t>
      </w:r>
      <w:r w:rsidRPr="0015744F">
        <w:rPr>
          <w:rFonts w:ascii="Times New Roman" w:hAnsi="Times New Roman" w:cs="Times New Roman"/>
          <w:bCs/>
        </w:rPr>
        <w:t>)</w:t>
      </w:r>
      <w:r w:rsidR="00AD0488" w:rsidRPr="0015744F">
        <w:rPr>
          <w:rFonts w:ascii="Times New Roman" w:hAnsi="Times New Roman" w:cs="Times New Roman"/>
          <w:bCs/>
        </w:rPr>
        <w:t>.</w:t>
      </w:r>
    </w:p>
    <w:p w14:paraId="681E69F6" w14:textId="7109AD8F" w:rsidR="008F01E2" w:rsidRPr="007A2A74" w:rsidRDefault="00471134" w:rsidP="007A2A74">
      <w:pPr>
        <w:spacing w:line="360" w:lineRule="auto"/>
        <w:ind w:firstLine="720"/>
        <w:jc w:val="both"/>
        <w:rPr>
          <w:rFonts w:ascii="Times New Roman" w:hAnsi="Times New Roman" w:cs="Times New Roman"/>
        </w:rPr>
      </w:pPr>
      <w:r w:rsidRPr="00185D9D">
        <w:rPr>
          <w:rFonts w:ascii="Times New Roman" w:hAnsi="Times New Roman" w:cs="Times New Roman"/>
        </w:rPr>
        <w:t xml:space="preserve">Žádat o azyl může kterýkoliv imigrant pobývající na území USA legálně i ilegálně a splňuje definici uprchlíka. Žadatel o azyl nemůže pracovat, dokud se jeho žádost neschválí nebo se žádost vyřizuje déle než 150 </w:t>
      </w:r>
      <w:r w:rsidRPr="00E95D35">
        <w:rPr>
          <w:rFonts w:ascii="Times New Roman" w:hAnsi="Times New Roman" w:cs="Times New Roman"/>
        </w:rPr>
        <w:t>dní (USCIS, 2022</w:t>
      </w:r>
      <w:r w:rsidR="00E95D35" w:rsidRPr="00E95D35">
        <w:rPr>
          <w:rFonts w:ascii="Times New Roman" w:hAnsi="Times New Roman" w:cs="Times New Roman"/>
        </w:rPr>
        <w:t>e</w:t>
      </w:r>
      <w:r w:rsidR="0016676F" w:rsidRPr="00E95D35">
        <w:rPr>
          <w:rFonts w:ascii="Times New Roman" w:hAnsi="Times New Roman" w:cs="Times New Roman"/>
        </w:rPr>
        <w:t>;</w:t>
      </w:r>
      <w:r w:rsidR="00E95D35" w:rsidRPr="00E95D35">
        <w:rPr>
          <w:rFonts w:ascii="Times New Roman" w:hAnsi="Times New Roman" w:cs="Times New Roman"/>
        </w:rPr>
        <w:t xml:space="preserve"> </w:t>
      </w:r>
      <w:r w:rsidRPr="00E95D35">
        <w:rPr>
          <w:rFonts w:ascii="Times New Roman" w:hAnsi="Times New Roman" w:cs="Times New Roman"/>
        </w:rPr>
        <w:t>2022</w:t>
      </w:r>
      <w:r w:rsidR="00E95D35" w:rsidRPr="00E95D35">
        <w:rPr>
          <w:rFonts w:ascii="Times New Roman" w:hAnsi="Times New Roman" w:cs="Times New Roman"/>
        </w:rPr>
        <w:t>f</w:t>
      </w:r>
      <w:r w:rsidRPr="00E95D35">
        <w:rPr>
          <w:rFonts w:ascii="Times New Roman" w:hAnsi="Times New Roman" w:cs="Times New Roman"/>
        </w:rPr>
        <w:t>)</w:t>
      </w:r>
      <w:r w:rsidR="00AD0488" w:rsidRPr="00E95D35">
        <w:rPr>
          <w:rFonts w:ascii="Times New Roman" w:hAnsi="Times New Roman" w:cs="Times New Roman"/>
        </w:rPr>
        <w:t>.</w:t>
      </w:r>
      <w:r w:rsidR="007A2A74">
        <w:rPr>
          <w:rFonts w:ascii="Times New Roman" w:hAnsi="Times New Roman" w:cs="Times New Roman"/>
        </w:rPr>
        <w:t xml:space="preserve"> </w:t>
      </w:r>
      <w:r w:rsidRPr="00185D9D">
        <w:rPr>
          <w:rFonts w:ascii="Times New Roman" w:hAnsi="Times New Roman" w:cs="Times New Roman"/>
        </w:rPr>
        <w:t>Žadatel o azyl musí vyplnit formulář I-589 a s ním dodat požadované dokumenty. Jedním z dokumentů musí být i psaný důkaz perzekuce, kdy se nejčastěji se jedná o psanou výpověď. Po</w:t>
      </w:r>
      <w:r w:rsidR="004734B3">
        <w:rPr>
          <w:rFonts w:ascii="Times New Roman" w:hAnsi="Times New Roman" w:cs="Times New Roman"/>
        </w:rPr>
        <w:t> </w:t>
      </w:r>
      <w:r w:rsidRPr="00185D9D">
        <w:rPr>
          <w:rFonts w:ascii="Times New Roman" w:hAnsi="Times New Roman" w:cs="Times New Roman"/>
        </w:rPr>
        <w:t xml:space="preserve">zpracování formuláře se žadatel musí dostavit na pohovor s azylovým úředníkem. Azylový </w:t>
      </w:r>
      <w:r w:rsidR="00677AB2">
        <w:rPr>
          <w:rFonts w:ascii="Times New Roman" w:hAnsi="Times New Roman" w:cs="Times New Roman"/>
        </w:rPr>
        <w:t>p</w:t>
      </w:r>
      <w:r w:rsidRPr="00185D9D">
        <w:rPr>
          <w:rFonts w:ascii="Times New Roman" w:hAnsi="Times New Roman" w:cs="Times New Roman"/>
        </w:rPr>
        <w:t xml:space="preserve">ohovor probíhá obdobně jako s žadateli o status uprchlíka, avšak je mnohem přísnější a kritický. Úředník posuzuje věrohodnost výpovědi a porovnává, zda orální výpověď sedí s tou </w:t>
      </w:r>
      <w:r w:rsidRPr="00E95D35">
        <w:rPr>
          <w:rFonts w:ascii="Times New Roman" w:hAnsi="Times New Roman" w:cs="Times New Roman"/>
        </w:rPr>
        <w:t>psanou</w:t>
      </w:r>
      <w:r w:rsidR="00A12E7F" w:rsidRPr="00E95D35">
        <w:rPr>
          <w:rFonts w:ascii="Times New Roman" w:hAnsi="Times New Roman" w:cs="Times New Roman"/>
        </w:rPr>
        <w:t xml:space="preserve"> </w:t>
      </w:r>
      <w:r w:rsidRPr="00E95D35">
        <w:rPr>
          <w:rFonts w:ascii="Times New Roman" w:hAnsi="Times New Roman" w:cs="Times New Roman"/>
        </w:rPr>
        <w:t xml:space="preserve">(USCIS, </w:t>
      </w:r>
      <w:proofErr w:type="gramStart"/>
      <w:r w:rsidRPr="00E95D35">
        <w:rPr>
          <w:rFonts w:ascii="Times New Roman" w:hAnsi="Times New Roman" w:cs="Times New Roman"/>
        </w:rPr>
        <w:t>2021</w:t>
      </w:r>
      <w:r w:rsidR="00E95D35" w:rsidRPr="00E95D35">
        <w:rPr>
          <w:rFonts w:ascii="Times New Roman" w:hAnsi="Times New Roman" w:cs="Times New Roman"/>
        </w:rPr>
        <w:t>b</w:t>
      </w:r>
      <w:proofErr w:type="gramEnd"/>
      <w:r w:rsidR="0016676F" w:rsidRPr="00E95D35">
        <w:rPr>
          <w:rFonts w:ascii="Times New Roman" w:hAnsi="Times New Roman" w:cs="Times New Roman"/>
        </w:rPr>
        <w:t>;</w:t>
      </w:r>
      <w:r w:rsidR="00E95D35" w:rsidRPr="00E95D35">
        <w:rPr>
          <w:rFonts w:ascii="Times New Roman" w:hAnsi="Times New Roman" w:cs="Times New Roman"/>
        </w:rPr>
        <w:t xml:space="preserve"> </w:t>
      </w:r>
      <w:r w:rsidRPr="00E95D35">
        <w:rPr>
          <w:rFonts w:ascii="Times New Roman" w:hAnsi="Times New Roman" w:cs="Times New Roman"/>
        </w:rPr>
        <w:t>2022</w:t>
      </w:r>
      <w:r w:rsidR="00E95D35" w:rsidRPr="00E95D35">
        <w:rPr>
          <w:rFonts w:ascii="Times New Roman" w:hAnsi="Times New Roman" w:cs="Times New Roman"/>
        </w:rPr>
        <w:t>f</w:t>
      </w:r>
      <w:r w:rsidRPr="00E95D35">
        <w:rPr>
          <w:rFonts w:ascii="Times New Roman" w:hAnsi="Times New Roman" w:cs="Times New Roman"/>
        </w:rPr>
        <w:t>)</w:t>
      </w:r>
      <w:r w:rsidR="00AD0488" w:rsidRPr="00E95D35">
        <w:rPr>
          <w:rFonts w:ascii="Times New Roman" w:hAnsi="Times New Roman" w:cs="Times New Roman"/>
        </w:rPr>
        <w:t>.</w:t>
      </w:r>
    </w:p>
    <w:p w14:paraId="000000A7" w14:textId="101EC2DA" w:rsidR="008105E0" w:rsidRPr="00EC4541" w:rsidRDefault="001F47AE" w:rsidP="00EC4541">
      <w:pPr>
        <w:spacing w:line="360" w:lineRule="auto"/>
        <w:ind w:firstLine="720"/>
        <w:jc w:val="both"/>
        <w:rPr>
          <w:rFonts w:ascii="Times New Roman" w:hAnsi="Times New Roman" w:cs="Times New Roman"/>
          <w:bCs/>
        </w:rPr>
      </w:pPr>
      <w:r>
        <w:rPr>
          <w:rFonts w:ascii="Times New Roman" w:hAnsi="Times New Roman" w:cs="Times New Roman"/>
          <w:bCs/>
        </w:rPr>
        <w:t xml:space="preserve">Americký imigrační systém rozlišuje dva typy azylu. První </w:t>
      </w:r>
      <w:proofErr w:type="spellStart"/>
      <w:r w:rsidRPr="001F47AE">
        <w:rPr>
          <w:rFonts w:ascii="Times New Roman" w:hAnsi="Times New Roman" w:cs="Times New Roman"/>
          <w:bCs/>
          <w:i/>
          <w:iCs/>
        </w:rPr>
        <w:t>affirmative</w:t>
      </w:r>
      <w:proofErr w:type="spellEnd"/>
      <w:r>
        <w:rPr>
          <w:rFonts w:ascii="Times New Roman" w:hAnsi="Times New Roman" w:cs="Times New Roman"/>
          <w:bCs/>
          <w:i/>
          <w:iCs/>
        </w:rPr>
        <w:t xml:space="preserve"> </w:t>
      </w:r>
      <w:proofErr w:type="spellStart"/>
      <w:r w:rsidR="00EA2621" w:rsidRPr="00EA2621">
        <w:rPr>
          <w:rFonts w:ascii="Times New Roman" w:hAnsi="Times New Roman" w:cs="Times New Roman"/>
          <w:bCs/>
          <w:i/>
          <w:iCs/>
        </w:rPr>
        <w:t>asylum</w:t>
      </w:r>
      <w:proofErr w:type="spellEnd"/>
      <w:r>
        <w:rPr>
          <w:rFonts w:ascii="Times New Roman" w:hAnsi="Times New Roman" w:cs="Times New Roman"/>
          <w:bCs/>
        </w:rPr>
        <w:t xml:space="preserve"> se týká jedinců, kte</w:t>
      </w:r>
      <w:r w:rsidR="00A012A5">
        <w:rPr>
          <w:rFonts w:ascii="Times New Roman" w:hAnsi="Times New Roman" w:cs="Times New Roman"/>
          <w:bCs/>
        </w:rPr>
        <w:t>ří</w:t>
      </w:r>
      <w:r>
        <w:rPr>
          <w:rFonts w:ascii="Times New Roman" w:hAnsi="Times New Roman" w:cs="Times New Roman"/>
          <w:bCs/>
        </w:rPr>
        <w:t xml:space="preserve"> vstoupil</w:t>
      </w:r>
      <w:r w:rsidR="00A012A5">
        <w:rPr>
          <w:rFonts w:ascii="Times New Roman" w:hAnsi="Times New Roman" w:cs="Times New Roman"/>
          <w:bCs/>
        </w:rPr>
        <w:t>i</w:t>
      </w:r>
      <w:r>
        <w:rPr>
          <w:rFonts w:ascii="Times New Roman" w:hAnsi="Times New Roman" w:cs="Times New Roman"/>
          <w:bCs/>
        </w:rPr>
        <w:t xml:space="preserve"> na území USA legálně</w:t>
      </w:r>
      <w:r w:rsidR="00A012A5">
        <w:rPr>
          <w:rFonts w:ascii="Times New Roman" w:hAnsi="Times New Roman" w:cs="Times New Roman"/>
          <w:bCs/>
        </w:rPr>
        <w:t xml:space="preserve"> a </w:t>
      </w:r>
      <w:r w:rsidR="00C41C28">
        <w:rPr>
          <w:rFonts w:ascii="Times New Roman" w:hAnsi="Times New Roman" w:cs="Times New Roman"/>
          <w:bCs/>
        </w:rPr>
        <w:t xml:space="preserve">o </w:t>
      </w:r>
      <w:r w:rsidR="00A012A5">
        <w:rPr>
          <w:rFonts w:ascii="Times New Roman" w:hAnsi="Times New Roman" w:cs="Times New Roman"/>
          <w:bCs/>
        </w:rPr>
        <w:t>žádost</w:t>
      </w:r>
      <w:r w:rsidR="00C41C28">
        <w:rPr>
          <w:rFonts w:ascii="Times New Roman" w:hAnsi="Times New Roman" w:cs="Times New Roman"/>
          <w:bCs/>
        </w:rPr>
        <w:t>i</w:t>
      </w:r>
      <w:r w:rsidR="00A012A5">
        <w:rPr>
          <w:rFonts w:ascii="Times New Roman" w:hAnsi="Times New Roman" w:cs="Times New Roman"/>
          <w:bCs/>
        </w:rPr>
        <w:t xml:space="preserve"> </w:t>
      </w:r>
      <w:r w:rsidR="00C41C28">
        <w:rPr>
          <w:rFonts w:ascii="Times New Roman" w:hAnsi="Times New Roman" w:cs="Times New Roman"/>
          <w:bCs/>
        </w:rPr>
        <w:t>rozhoduje</w:t>
      </w:r>
      <w:r w:rsidR="00A012A5">
        <w:rPr>
          <w:rFonts w:ascii="Times New Roman" w:hAnsi="Times New Roman" w:cs="Times New Roman"/>
          <w:bCs/>
        </w:rPr>
        <w:t xml:space="preserve"> USCIS</w:t>
      </w:r>
      <w:r w:rsidR="00EA2621">
        <w:rPr>
          <w:rFonts w:ascii="Times New Roman" w:hAnsi="Times New Roman" w:cs="Times New Roman"/>
          <w:bCs/>
        </w:rPr>
        <w:t>.</w:t>
      </w:r>
      <w:r>
        <w:rPr>
          <w:rFonts w:ascii="Times New Roman" w:hAnsi="Times New Roman" w:cs="Times New Roman"/>
          <w:bCs/>
        </w:rPr>
        <w:t xml:space="preserve"> </w:t>
      </w:r>
      <w:r w:rsidR="00EA2621">
        <w:rPr>
          <w:rFonts w:ascii="Times New Roman" w:hAnsi="Times New Roman" w:cs="Times New Roman"/>
          <w:bCs/>
        </w:rPr>
        <w:t>D</w:t>
      </w:r>
      <w:r>
        <w:rPr>
          <w:rFonts w:ascii="Times New Roman" w:hAnsi="Times New Roman" w:cs="Times New Roman"/>
          <w:bCs/>
        </w:rPr>
        <w:t>ruhý</w:t>
      </w:r>
      <w:r w:rsidR="00EA2621">
        <w:rPr>
          <w:rFonts w:ascii="Times New Roman" w:hAnsi="Times New Roman" w:cs="Times New Roman"/>
          <w:bCs/>
        </w:rPr>
        <w:t>,</w:t>
      </w:r>
      <w:r>
        <w:rPr>
          <w:rFonts w:ascii="Times New Roman" w:hAnsi="Times New Roman" w:cs="Times New Roman"/>
          <w:bCs/>
        </w:rPr>
        <w:t xml:space="preserve"> </w:t>
      </w:r>
      <w:proofErr w:type="spellStart"/>
      <w:r w:rsidRPr="001F47AE">
        <w:rPr>
          <w:rFonts w:ascii="Times New Roman" w:hAnsi="Times New Roman" w:cs="Times New Roman"/>
          <w:bCs/>
          <w:i/>
          <w:iCs/>
        </w:rPr>
        <w:t>defensive</w:t>
      </w:r>
      <w:proofErr w:type="spellEnd"/>
      <w:r>
        <w:rPr>
          <w:rFonts w:ascii="Times New Roman" w:hAnsi="Times New Roman" w:cs="Times New Roman"/>
          <w:bCs/>
        </w:rPr>
        <w:t xml:space="preserve"> </w:t>
      </w:r>
      <w:proofErr w:type="spellStart"/>
      <w:r w:rsidR="00EA2621" w:rsidRPr="00EA2621">
        <w:rPr>
          <w:rFonts w:ascii="Times New Roman" w:hAnsi="Times New Roman" w:cs="Times New Roman"/>
          <w:bCs/>
          <w:i/>
          <w:iCs/>
        </w:rPr>
        <w:t>asylum</w:t>
      </w:r>
      <w:proofErr w:type="spellEnd"/>
      <w:r>
        <w:rPr>
          <w:rFonts w:ascii="Times New Roman" w:hAnsi="Times New Roman" w:cs="Times New Roman"/>
          <w:bCs/>
        </w:rPr>
        <w:t xml:space="preserve"> často </w:t>
      </w:r>
      <w:proofErr w:type="gramStart"/>
      <w:r>
        <w:rPr>
          <w:rFonts w:ascii="Times New Roman" w:hAnsi="Times New Roman" w:cs="Times New Roman"/>
          <w:bCs/>
        </w:rPr>
        <w:t>slouží</w:t>
      </w:r>
      <w:proofErr w:type="gramEnd"/>
      <w:r>
        <w:rPr>
          <w:rFonts w:ascii="Times New Roman" w:hAnsi="Times New Roman" w:cs="Times New Roman"/>
          <w:bCs/>
        </w:rPr>
        <w:t xml:space="preserve"> jako obranný mechanismus před deportací a týká se osob, co se do USA dostaly</w:t>
      </w:r>
      <w:r w:rsidR="00A012A5">
        <w:rPr>
          <w:rFonts w:ascii="Times New Roman" w:hAnsi="Times New Roman" w:cs="Times New Roman"/>
          <w:bCs/>
        </w:rPr>
        <w:t xml:space="preserve"> </w:t>
      </w:r>
      <w:r>
        <w:rPr>
          <w:rFonts w:ascii="Times New Roman" w:hAnsi="Times New Roman" w:cs="Times New Roman"/>
          <w:bCs/>
        </w:rPr>
        <w:t>nelegálně</w:t>
      </w:r>
      <w:r w:rsidR="004857A5">
        <w:rPr>
          <w:rFonts w:ascii="Times New Roman" w:hAnsi="Times New Roman" w:cs="Times New Roman"/>
          <w:bCs/>
        </w:rPr>
        <w:t>,</w:t>
      </w:r>
      <w:r w:rsidR="00A012A5">
        <w:rPr>
          <w:rFonts w:ascii="Times New Roman" w:hAnsi="Times New Roman" w:cs="Times New Roman"/>
          <w:bCs/>
        </w:rPr>
        <w:t xml:space="preserve"> a projednává jej imigrační soud </w:t>
      </w:r>
      <w:r w:rsidR="00A012A5" w:rsidRPr="0016676F">
        <w:rPr>
          <w:rFonts w:ascii="Times New Roman" w:hAnsi="Times New Roman" w:cs="Times New Roman"/>
          <w:bCs/>
        </w:rPr>
        <w:t>(</w:t>
      </w:r>
      <w:r w:rsidR="00EC4541" w:rsidRPr="0016676F">
        <w:rPr>
          <w:rFonts w:ascii="Times New Roman" w:hAnsi="Times New Roman" w:cs="Times New Roman"/>
          <w:bCs/>
        </w:rPr>
        <w:t xml:space="preserve">Monin, </w:t>
      </w:r>
      <w:proofErr w:type="spellStart"/>
      <w:r w:rsidR="00EC4541" w:rsidRPr="0016676F">
        <w:rPr>
          <w:rFonts w:ascii="Times New Roman" w:hAnsi="Times New Roman" w:cs="Times New Roman"/>
          <w:bCs/>
        </w:rPr>
        <w:t>Batalova</w:t>
      </w:r>
      <w:proofErr w:type="spellEnd"/>
      <w:r w:rsidR="00EC4541" w:rsidRPr="0016676F">
        <w:rPr>
          <w:rFonts w:ascii="Times New Roman" w:hAnsi="Times New Roman" w:cs="Times New Roman"/>
          <w:bCs/>
        </w:rPr>
        <w:t xml:space="preserve"> &amp; </w:t>
      </w:r>
      <w:proofErr w:type="spellStart"/>
      <w:r w:rsidR="00EC4541" w:rsidRPr="0016676F">
        <w:rPr>
          <w:rFonts w:ascii="Times New Roman" w:hAnsi="Times New Roman" w:cs="Times New Roman"/>
          <w:bCs/>
        </w:rPr>
        <w:t>Lai</w:t>
      </w:r>
      <w:proofErr w:type="spellEnd"/>
      <w:r w:rsidR="00EC4541" w:rsidRPr="0016676F">
        <w:rPr>
          <w:rFonts w:ascii="Times New Roman" w:hAnsi="Times New Roman" w:cs="Times New Roman"/>
          <w:bCs/>
        </w:rPr>
        <w:t>, 2021)</w:t>
      </w:r>
      <w:r w:rsidR="00EC4541" w:rsidRPr="00EC4541">
        <w:rPr>
          <w:rFonts w:ascii="Times New Roman" w:hAnsi="Times New Roman" w:cs="Times New Roman"/>
          <w:b/>
        </w:rPr>
        <w:t>.</w:t>
      </w:r>
      <w:r w:rsidR="00EC4541">
        <w:rPr>
          <w:rFonts w:ascii="Times New Roman" w:hAnsi="Times New Roman" w:cs="Times New Roman"/>
          <w:bCs/>
        </w:rPr>
        <w:t xml:space="preserve"> </w:t>
      </w:r>
      <w:r w:rsidR="00471134" w:rsidRPr="00185D9D">
        <w:rPr>
          <w:rFonts w:ascii="Times New Roman" w:hAnsi="Times New Roman" w:cs="Times New Roman"/>
        </w:rPr>
        <w:t xml:space="preserve">Jakmile je žadateli udělen azyl USCIS nebo imigračním soudcem, azylant dostane kartu I-94, která dokazuje jeho status a dává taktéž přístup na pracovní trh a k jiným </w:t>
      </w:r>
      <w:r w:rsidR="00471134" w:rsidRPr="00E95D35">
        <w:rPr>
          <w:rFonts w:ascii="Times New Roman" w:hAnsi="Times New Roman" w:cs="Times New Roman"/>
        </w:rPr>
        <w:t xml:space="preserve">benefitům (USCIS, </w:t>
      </w:r>
      <w:proofErr w:type="gramStart"/>
      <w:r w:rsidR="00E95D35" w:rsidRPr="00E95D35">
        <w:rPr>
          <w:rFonts w:ascii="Times New Roman" w:hAnsi="Times New Roman" w:cs="Times New Roman"/>
        </w:rPr>
        <w:t>2021a</w:t>
      </w:r>
      <w:proofErr w:type="gramEnd"/>
      <w:r w:rsidR="00E95D35" w:rsidRPr="00E95D35">
        <w:rPr>
          <w:rFonts w:ascii="Times New Roman" w:hAnsi="Times New Roman" w:cs="Times New Roman"/>
        </w:rPr>
        <w:t xml:space="preserve">; </w:t>
      </w:r>
      <w:r w:rsidR="00471134" w:rsidRPr="00E95D35">
        <w:rPr>
          <w:rFonts w:ascii="Times New Roman" w:hAnsi="Times New Roman" w:cs="Times New Roman"/>
        </w:rPr>
        <w:t>2022</w:t>
      </w:r>
      <w:r w:rsidR="00E95D35" w:rsidRPr="00E95D35">
        <w:rPr>
          <w:rFonts w:ascii="Times New Roman" w:hAnsi="Times New Roman" w:cs="Times New Roman"/>
        </w:rPr>
        <w:t>e</w:t>
      </w:r>
      <w:r w:rsidR="00471134" w:rsidRPr="00E95D35">
        <w:rPr>
          <w:rFonts w:ascii="Times New Roman" w:hAnsi="Times New Roman" w:cs="Times New Roman"/>
        </w:rPr>
        <w:t>)</w:t>
      </w:r>
      <w:r w:rsidR="00E95D35" w:rsidRPr="00E95D35">
        <w:rPr>
          <w:rFonts w:ascii="Times New Roman" w:hAnsi="Times New Roman" w:cs="Times New Roman"/>
        </w:rPr>
        <w:t>.</w:t>
      </w:r>
    </w:p>
    <w:p w14:paraId="000000AD" w14:textId="25E4CC8E" w:rsidR="005F0A7E" w:rsidRDefault="005F0A7E">
      <w:pPr>
        <w:rPr>
          <w:rFonts w:ascii="Times New Roman" w:hAnsi="Times New Roman" w:cs="Times New Roman"/>
          <w:b/>
        </w:rPr>
      </w:pPr>
      <w:r>
        <w:rPr>
          <w:rFonts w:ascii="Times New Roman" w:hAnsi="Times New Roman" w:cs="Times New Roman"/>
          <w:b/>
        </w:rPr>
        <w:br w:type="page"/>
      </w:r>
    </w:p>
    <w:p w14:paraId="000000B0" w14:textId="0F5343A5" w:rsidR="008105E0" w:rsidRPr="0057554E" w:rsidRDefault="00220526" w:rsidP="00E31E6D">
      <w:pPr>
        <w:pStyle w:val="Nadpis1"/>
        <w:spacing w:line="360" w:lineRule="auto"/>
        <w:rPr>
          <w:rFonts w:ascii="Times New Roman" w:eastAsia="Times New Roman" w:hAnsi="Times New Roman" w:cs="Times New Roman"/>
          <w:b w:val="0"/>
          <w:color w:val="000000"/>
          <w:szCs w:val="28"/>
        </w:rPr>
      </w:pPr>
      <w:bookmarkStart w:id="8" w:name="_Toc102115398"/>
      <w:r w:rsidRPr="0057554E">
        <w:rPr>
          <w:rFonts w:ascii="Times New Roman" w:eastAsia="Times New Roman" w:hAnsi="Times New Roman" w:cs="Times New Roman"/>
          <w:color w:val="000000"/>
          <w:szCs w:val="28"/>
        </w:rPr>
        <w:lastRenderedPageBreak/>
        <w:t>Historie přístupu americké imigrační politiky vůči uprchlíkům</w:t>
      </w:r>
      <w:bookmarkEnd w:id="8"/>
    </w:p>
    <w:p w14:paraId="0B158518" w14:textId="4D99FDD7" w:rsidR="00E31E6D" w:rsidRDefault="00471134" w:rsidP="00F45AFE">
      <w:pPr>
        <w:spacing w:line="360" w:lineRule="auto"/>
        <w:ind w:firstLine="720"/>
        <w:jc w:val="both"/>
        <w:rPr>
          <w:rFonts w:ascii="Times New Roman" w:eastAsia="Times New Roman" w:hAnsi="Times New Roman" w:cs="Times New Roman"/>
          <w:b/>
        </w:rPr>
      </w:pPr>
      <w:r>
        <w:rPr>
          <w:rFonts w:ascii="Times New Roman" w:eastAsia="Times New Roman" w:hAnsi="Times New Roman" w:cs="Times New Roman"/>
        </w:rPr>
        <w:t>Meziválečné období se vyznačuje velice restriktivní, selektivní a</w:t>
      </w:r>
      <w:r w:rsidR="00F118DE">
        <w:rPr>
          <w:rFonts w:ascii="Times New Roman" w:eastAsia="Times New Roman" w:hAnsi="Times New Roman" w:cs="Times New Roman"/>
        </w:rPr>
        <w:t> </w:t>
      </w:r>
      <w:r>
        <w:rPr>
          <w:rFonts w:ascii="Times New Roman" w:eastAsia="Times New Roman" w:hAnsi="Times New Roman" w:cs="Times New Roman"/>
        </w:rPr>
        <w:t xml:space="preserve">protekcionistickou imigrační politikou, která byla definována převážně snahami zachovat kulturní a rasovou homogenitu USA. Z daných myšlenek vzešel </w:t>
      </w:r>
      <w:proofErr w:type="spellStart"/>
      <w:r w:rsidRPr="0074121D">
        <w:rPr>
          <w:rFonts w:ascii="Times New Roman" w:eastAsia="Times New Roman" w:hAnsi="Times New Roman" w:cs="Times New Roman"/>
          <w:i/>
          <w:iCs/>
        </w:rPr>
        <w:t>the</w:t>
      </w:r>
      <w:proofErr w:type="spellEnd"/>
      <w:r w:rsidRPr="0074121D">
        <w:rPr>
          <w:rFonts w:ascii="Times New Roman" w:eastAsia="Times New Roman" w:hAnsi="Times New Roman" w:cs="Times New Roman"/>
          <w:i/>
          <w:iCs/>
        </w:rPr>
        <w:t xml:space="preserve"> </w:t>
      </w:r>
      <w:proofErr w:type="spellStart"/>
      <w:r w:rsidRPr="0074121D">
        <w:rPr>
          <w:rFonts w:ascii="Times New Roman" w:eastAsia="Times New Roman" w:hAnsi="Times New Roman" w:cs="Times New Roman"/>
          <w:i/>
          <w:iCs/>
        </w:rPr>
        <w:t>Immigration</w:t>
      </w:r>
      <w:proofErr w:type="spellEnd"/>
      <w:r w:rsidRPr="0074121D">
        <w:rPr>
          <w:rFonts w:ascii="Times New Roman" w:eastAsia="Times New Roman" w:hAnsi="Times New Roman" w:cs="Times New Roman"/>
          <w:i/>
          <w:iCs/>
        </w:rPr>
        <w:t xml:space="preserve"> </w:t>
      </w:r>
      <w:proofErr w:type="spellStart"/>
      <w:r w:rsidRPr="0074121D">
        <w:rPr>
          <w:rFonts w:ascii="Times New Roman" w:eastAsia="Times New Roman" w:hAnsi="Times New Roman" w:cs="Times New Roman"/>
          <w:i/>
          <w:iCs/>
        </w:rPr>
        <w:t>Act</w:t>
      </w:r>
      <w:proofErr w:type="spellEnd"/>
      <w:r>
        <w:rPr>
          <w:rFonts w:ascii="Times New Roman" w:eastAsia="Times New Roman" w:hAnsi="Times New Roman" w:cs="Times New Roman"/>
        </w:rPr>
        <w:t xml:space="preserve"> ratifikovaný v roce 1917 a kvótový systém </w:t>
      </w:r>
      <w:r w:rsidRPr="007C0E56">
        <w:rPr>
          <w:rFonts w:ascii="Times New Roman" w:eastAsia="Times New Roman" w:hAnsi="Times New Roman" w:cs="Times New Roman"/>
          <w:bCs/>
        </w:rPr>
        <w:t>(</w:t>
      </w:r>
      <w:proofErr w:type="spellStart"/>
      <w:r w:rsidR="007C0E56" w:rsidRPr="007C0E56">
        <w:rPr>
          <w:rFonts w:ascii="Times New Roman" w:eastAsia="Times New Roman" w:hAnsi="Times New Roman" w:cs="Times New Roman"/>
          <w:bCs/>
        </w:rPr>
        <w:t>Grabowski</w:t>
      </w:r>
      <w:proofErr w:type="spellEnd"/>
      <w:r w:rsidR="007C0E56" w:rsidRPr="007C0E56">
        <w:rPr>
          <w:rFonts w:ascii="Times New Roman" w:eastAsia="Times New Roman" w:hAnsi="Times New Roman" w:cs="Times New Roman"/>
          <w:bCs/>
        </w:rPr>
        <w:t>, 2019</w:t>
      </w:r>
      <w:r w:rsidR="007C0E56" w:rsidRPr="007C0E56">
        <w:rPr>
          <w:rFonts w:ascii="Times New Roman" w:hAnsi="Times New Roman" w:cs="Times New Roman"/>
          <w:bCs/>
        </w:rPr>
        <w:t xml:space="preserve">; </w:t>
      </w:r>
      <w:proofErr w:type="spellStart"/>
      <w:r w:rsidRPr="007C0E56">
        <w:rPr>
          <w:rFonts w:ascii="Times New Roman" w:eastAsia="Times New Roman" w:hAnsi="Times New Roman" w:cs="Times New Roman"/>
          <w:bCs/>
        </w:rPr>
        <w:t>Hutchinson</w:t>
      </w:r>
      <w:proofErr w:type="spellEnd"/>
      <w:r w:rsidRPr="007C0E56">
        <w:rPr>
          <w:rFonts w:ascii="Times New Roman" w:eastAsia="Times New Roman" w:hAnsi="Times New Roman" w:cs="Times New Roman"/>
          <w:bCs/>
        </w:rPr>
        <w:t>, 1949, s18).</w:t>
      </w:r>
      <w:r>
        <w:rPr>
          <w:rFonts w:ascii="Times New Roman" w:eastAsia="Times New Roman" w:hAnsi="Times New Roman" w:cs="Times New Roman"/>
        </w:rPr>
        <w:t xml:space="preserve"> </w:t>
      </w:r>
      <w:proofErr w:type="spellStart"/>
      <w:r w:rsidR="00F45AFE" w:rsidRPr="0074121D">
        <w:rPr>
          <w:rFonts w:ascii="Times New Roman" w:eastAsia="Times New Roman" w:hAnsi="Times New Roman" w:cs="Times New Roman"/>
          <w:i/>
          <w:iCs/>
        </w:rPr>
        <w:t>Immigration</w:t>
      </w:r>
      <w:proofErr w:type="spellEnd"/>
      <w:r w:rsidR="00F45AFE" w:rsidRPr="0074121D">
        <w:rPr>
          <w:rFonts w:ascii="Times New Roman" w:eastAsia="Times New Roman" w:hAnsi="Times New Roman" w:cs="Times New Roman"/>
          <w:i/>
          <w:iCs/>
        </w:rPr>
        <w:t xml:space="preserve"> </w:t>
      </w:r>
      <w:proofErr w:type="spellStart"/>
      <w:r w:rsidR="00F45AFE" w:rsidRPr="0074121D">
        <w:rPr>
          <w:rFonts w:ascii="Times New Roman" w:eastAsia="Times New Roman" w:hAnsi="Times New Roman" w:cs="Times New Roman"/>
          <w:i/>
          <w:iCs/>
        </w:rPr>
        <w:t>Act</w:t>
      </w:r>
      <w:proofErr w:type="spellEnd"/>
      <w:r>
        <w:rPr>
          <w:rFonts w:ascii="Times New Roman" w:eastAsia="Times New Roman" w:hAnsi="Times New Roman" w:cs="Times New Roman"/>
        </w:rPr>
        <w:t xml:space="preserve"> zavedl test gramotnosti pro nově příchozí imigranty do USA. Daný test nebyl vyžadován pro osoby prchajících před</w:t>
      </w:r>
      <w:r w:rsidR="00F118DE">
        <w:rPr>
          <w:rFonts w:ascii="Times New Roman" w:eastAsia="Times New Roman" w:hAnsi="Times New Roman" w:cs="Times New Roman"/>
        </w:rPr>
        <w:t> </w:t>
      </w:r>
      <w:r>
        <w:rPr>
          <w:rFonts w:ascii="Times New Roman" w:eastAsia="Times New Roman" w:hAnsi="Times New Roman" w:cs="Times New Roman"/>
        </w:rPr>
        <w:t>pronásledováním z náboženských důvodů. Daná výjimka se dá považovat za první počátky legislativního uznání konceptu uprchlictví. Další restrikce daného zákonu uvedla seznam nežádoucích osob</w:t>
      </w:r>
      <w:r w:rsidR="009A7FAF">
        <w:rPr>
          <w:rStyle w:val="Znakapoznpodarou"/>
          <w:rFonts w:ascii="Times New Roman" w:eastAsia="Times New Roman" w:hAnsi="Times New Roman" w:cs="Times New Roman"/>
        </w:rPr>
        <w:footnoteReference w:id="1"/>
      </w:r>
      <w:r>
        <w:rPr>
          <w:rFonts w:ascii="Times New Roman" w:eastAsia="Times New Roman" w:hAnsi="Times New Roman" w:cs="Times New Roman"/>
        </w:rPr>
        <w:t xml:space="preserve"> pro vstup do USA a </w:t>
      </w:r>
      <w:r w:rsidR="00F45AFE">
        <w:rPr>
          <w:rFonts w:ascii="Times New Roman" w:eastAsia="Times New Roman" w:hAnsi="Times New Roman" w:cs="Times New Roman"/>
        </w:rPr>
        <w:t>de facto</w:t>
      </w:r>
      <w:r>
        <w:rPr>
          <w:rFonts w:ascii="Times New Roman" w:eastAsia="Times New Roman" w:hAnsi="Times New Roman" w:cs="Times New Roman"/>
        </w:rPr>
        <w:t xml:space="preserve"> znemožnila imigraci z Asie </w:t>
      </w:r>
      <w:r w:rsidRPr="003402F6">
        <w:rPr>
          <w:rFonts w:ascii="Times New Roman" w:eastAsia="Times New Roman" w:hAnsi="Times New Roman" w:cs="Times New Roman"/>
          <w:bCs/>
        </w:rPr>
        <w:t>(</w:t>
      </w:r>
      <w:proofErr w:type="spellStart"/>
      <w:r w:rsidRPr="003402F6">
        <w:rPr>
          <w:rFonts w:ascii="Times New Roman" w:eastAsia="Times New Roman" w:hAnsi="Times New Roman" w:cs="Times New Roman"/>
          <w:bCs/>
        </w:rPr>
        <w:t>Timmer</w:t>
      </w:r>
      <w:proofErr w:type="spellEnd"/>
      <w:r w:rsidR="00F45AFE" w:rsidRPr="003402F6">
        <w:rPr>
          <w:rFonts w:ascii="Times New Roman" w:eastAsia="Times New Roman" w:hAnsi="Times New Roman" w:cs="Times New Roman"/>
          <w:bCs/>
        </w:rPr>
        <w:t xml:space="preserve"> </w:t>
      </w:r>
      <w:r w:rsidRPr="003402F6">
        <w:rPr>
          <w:rFonts w:ascii="Times New Roman" w:eastAsia="Times New Roman" w:hAnsi="Times New Roman" w:cs="Times New Roman"/>
          <w:bCs/>
        </w:rPr>
        <w:t xml:space="preserve">&amp; </w:t>
      </w:r>
      <w:proofErr w:type="spellStart"/>
      <w:r w:rsidRPr="003402F6">
        <w:rPr>
          <w:rFonts w:ascii="Times New Roman" w:eastAsia="Times New Roman" w:hAnsi="Times New Roman" w:cs="Times New Roman"/>
          <w:bCs/>
        </w:rPr>
        <w:t>Williams</w:t>
      </w:r>
      <w:proofErr w:type="spellEnd"/>
      <w:r w:rsidRPr="003402F6">
        <w:rPr>
          <w:rFonts w:ascii="Times New Roman" w:eastAsia="Times New Roman" w:hAnsi="Times New Roman" w:cs="Times New Roman"/>
          <w:bCs/>
        </w:rPr>
        <w:t>, 1998, s744).</w:t>
      </w:r>
      <w:r w:rsidR="00E31E6D">
        <w:rPr>
          <w:rFonts w:ascii="Times New Roman" w:eastAsia="Times New Roman" w:hAnsi="Times New Roman" w:cs="Times New Roman"/>
          <w:b/>
        </w:rPr>
        <w:t xml:space="preserve"> </w:t>
      </w:r>
    </w:p>
    <w:p w14:paraId="54C78D0F" w14:textId="0DA6F1FE" w:rsidR="00E31E6D" w:rsidRPr="00E31E6D" w:rsidRDefault="00471134" w:rsidP="00E31E6D">
      <w:pPr>
        <w:spacing w:line="360" w:lineRule="auto"/>
        <w:ind w:firstLine="720"/>
        <w:jc w:val="both"/>
        <w:rPr>
          <w:rFonts w:ascii="Times New Roman" w:eastAsia="Times New Roman" w:hAnsi="Times New Roman" w:cs="Times New Roman"/>
          <w:b/>
        </w:rPr>
      </w:pPr>
      <w:r>
        <w:rPr>
          <w:rFonts w:ascii="Times New Roman" w:eastAsia="Times New Roman" w:hAnsi="Times New Roman" w:cs="Times New Roman"/>
        </w:rPr>
        <w:t xml:space="preserve">Kvůli velkému nárůstu imigrace z jižní a východní Evropy byl zaveden </w:t>
      </w:r>
      <w:r w:rsidR="0074121D">
        <w:rPr>
          <w:rFonts w:ascii="Times New Roman" w:eastAsia="Times New Roman" w:hAnsi="Times New Roman" w:cs="Times New Roman"/>
        </w:rPr>
        <w:t>k</w:t>
      </w:r>
      <w:r>
        <w:rPr>
          <w:rFonts w:ascii="Times New Roman" w:eastAsia="Times New Roman" w:hAnsi="Times New Roman" w:cs="Times New Roman"/>
        </w:rPr>
        <w:t xml:space="preserve">vótový systém </w:t>
      </w:r>
      <w:r w:rsidR="0074121D">
        <w:rPr>
          <w:rFonts w:ascii="Times New Roman" w:eastAsia="Times New Roman" w:hAnsi="Times New Roman" w:cs="Times New Roman"/>
        </w:rPr>
        <w:t xml:space="preserve">nařízením </w:t>
      </w:r>
      <w:proofErr w:type="spellStart"/>
      <w:r w:rsidR="0074121D" w:rsidRPr="0074121D">
        <w:rPr>
          <w:rFonts w:ascii="Times New Roman" w:eastAsia="Times New Roman" w:hAnsi="Times New Roman" w:cs="Times New Roman"/>
          <w:i/>
          <w:iCs/>
        </w:rPr>
        <w:t>t</w:t>
      </w:r>
      <w:r w:rsidRPr="0074121D">
        <w:rPr>
          <w:rFonts w:ascii="Times New Roman" w:eastAsia="Times New Roman" w:hAnsi="Times New Roman" w:cs="Times New Roman"/>
          <w:i/>
          <w:iCs/>
        </w:rPr>
        <w:t>he</w:t>
      </w:r>
      <w:proofErr w:type="spellEnd"/>
      <w:r w:rsidRPr="0074121D">
        <w:rPr>
          <w:rFonts w:ascii="Times New Roman" w:eastAsia="Times New Roman" w:hAnsi="Times New Roman" w:cs="Times New Roman"/>
          <w:i/>
          <w:iCs/>
        </w:rPr>
        <w:t xml:space="preserve"> </w:t>
      </w:r>
      <w:proofErr w:type="spellStart"/>
      <w:r w:rsidRPr="0074121D">
        <w:rPr>
          <w:rFonts w:ascii="Times New Roman" w:eastAsia="Times New Roman" w:hAnsi="Times New Roman" w:cs="Times New Roman"/>
          <w:i/>
          <w:iCs/>
        </w:rPr>
        <w:t>Emergency</w:t>
      </w:r>
      <w:proofErr w:type="spellEnd"/>
      <w:r w:rsidRPr="0074121D">
        <w:rPr>
          <w:rFonts w:ascii="Times New Roman" w:eastAsia="Times New Roman" w:hAnsi="Times New Roman" w:cs="Times New Roman"/>
          <w:i/>
          <w:iCs/>
        </w:rPr>
        <w:t xml:space="preserve"> </w:t>
      </w:r>
      <w:proofErr w:type="spellStart"/>
      <w:r w:rsidRPr="0074121D">
        <w:rPr>
          <w:rFonts w:ascii="Times New Roman" w:eastAsia="Times New Roman" w:hAnsi="Times New Roman" w:cs="Times New Roman"/>
          <w:i/>
          <w:iCs/>
        </w:rPr>
        <w:t>quota</w:t>
      </w:r>
      <w:proofErr w:type="spellEnd"/>
      <w:r w:rsidRPr="0074121D">
        <w:rPr>
          <w:rFonts w:ascii="Times New Roman" w:eastAsia="Times New Roman" w:hAnsi="Times New Roman" w:cs="Times New Roman"/>
          <w:i/>
          <w:iCs/>
        </w:rPr>
        <w:t xml:space="preserve"> </w:t>
      </w:r>
      <w:proofErr w:type="spellStart"/>
      <w:r w:rsidRPr="0074121D">
        <w:rPr>
          <w:rFonts w:ascii="Times New Roman" w:eastAsia="Times New Roman" w:hAnsi="Times New Roman" w:cs="Times New Roman"/>
          <w:i/>
          <w:iCs/>
        </w:rPr>
        <w:t>act</w:t>
      </w:r>
      <w:proofErr w:type="spellEnd"/>
      <w:r w:rsidRPr="0074121D">
        <w:rPr>
          <w:rFonts w:ascii="Times New Roman" w:eastAsia="Times New Roman" w:hAnsi="Times New Roman" w:cs="Times New Roman"/>
          <w:i/>
          <w:iCs/>
        </w:rPr>
        <w:t>,</w:t>
      </w:r>
      <w:r>
        <w:rPr>
          <w:rFonts w:ascii="Times New Roman" w:eastAsia="Times New Roman" w:hAnsi="Times New Roman" w:cs="Times New Roman"/>
        </w:rPr>
        <w:t xml:space="preserve"> který omezil počet přistěhovalců přijatých z</w:t>
      </w:r>
      <w:r w:rsidR="00F118DE">
        <w:rPr>
          <w:rFonts w:ascii="Times New Roman" w:eastAsia="Times New Roman" w:hAnsi="Times New Roman" w:cs="Times New Roman"/>
        </w:rPr>
        <w:t> </w:t>
      </w:r>
      <w:r>
        <w:rPr>
          <w:rFonts w:ascii="Times New Roman" w:eastAsia="Times New Roman" w:hAnsi="Times New Roman" w:cs="Times New Roman"/>
        </w:rPr>
        <w:t>jakékoliv země ročně na 3 % počtu obyvatel z této země žijících v</w:t>
      </w:r>
      <w:r w:rsidR="004A1AED">
        <w:rPr>
          <w:rFonts w:ascii="Times New Roman" w:eastAsia="Times New Roman" w:hAnsi="Times New Roman" w:cs="Times New Roman"/>
        </w:rPr>
        <w:t> USA na</w:t>
      </w:r>
      <w:r>
        <w:rPr>
          <w:rFonts w:ascii="Times New Roman" w:eastAsia="Times New Roman" w:hAnsi="Times New Roman" w:cs="Times New Roman"/>
        </w:rPr>
        <w:t xml:space="preserve"> základě sčítání lidu v roce 1910 </w:t>
      </w:r>
      <w:r w:rsidRPr="003402F6">
        <w:rPr>
          <w:rFonts w:ascii="Times New Roman" w:eastAsia="Times New Roman" w:hAnsi="Times New Roman" w:cs="Times New Roman"/>
          <w:bCs/>
        </w:rPr>
        <w:t>(Divine, 2013, s602-603).</w:t>
      </w:r>
      <w:r>
        <w:rPr>
          <w:rFonts w:ascii="Times New Roman" w:eastAsia="Times New Roman" w:hAnsi="Times New Roman" w:cs="Times New Roman"/>
        </w:rPr>
        <w:t xml:space="preserve"> </w:t>
      </w:r>
      <w:r w:rsidR="0074121D">
        <w:rPr>
          <w:rFonts w:ascii="Times New Roman" w:eastAsia="Times New Roman" w:hAnsi="Times New Roman" w:cs="Times New Roman"/>
        </w:rPr>
        <w:t xml:space="preserve">Dané zákony upravil </w:t>
      </w:r>
      <w:r w:rsidRPr="0074121D">
        <w:rPr>
          <w:rFonts w:ascii="Times New Roman" w:eastAsia="Times New Roman" w:hAnsi="Times New Roman" w:cs="Times New Roman"/>
          <w:bCs/>
          <w:i/>
          <w:iCs/>
        </w:rPr>
        <w:t>Johnson–</w:t>
      </w:r>
      <w:proofErr w:type="spellStart"/>
      <w:r w:rsidRPr="0074121D">
        <w:rPr>
          <w:rFonts w:ascii="Times New Roman" w:eastAsia="Times New Roman" w:hAnsi="Times New Roman" w:cs="Times New Roman"/>
          <w:bCs/>
          <w:i/>
          <w:iCs/>
        </w:rPr>
        <w:t>Reed</w:t>
      </w:r>
      <w:proofErr w:type="spellEnd"/>
      <w:r w:rsidRPr="0074121D">
        <w:rPr>
          <w:rFonts w:ascii="Times New Roman" w:eastAsia="Times New Roman" w:hAnsi="Times New Roman" w:cs="Times New Roman"/>
          <w:bCs/>
          <w:i/>
          <w:iCs/>
        </w:rPr>
        <w:t xml:space="preserve"> </w:t>
      </w:r>
      <w:proofErr w:type="spellStart"/>
      <w:r w:rsidRPr="0074121D">
        <w:rPr>
          <w:rFonts w:ascii="Times New Roman" w:eastAsia="Times New Roman" w:hAnsi="Times New Roman" w:cs="Times New Roman"/>
          <w:bCs/>
          <w:i/>
          <w:iCs/>
        </w:rPr>
        <w:t>Act</w:t>
      </w:r>
      <w:proofErr w:type="spellEnd"/>
      <w:r>
        <w:rPr>
          <w:rFonts w:ascii="Times New Roman" w:eastAsia="Times New Roman" w:hAnsi="Times New Roman" w:cs="Times New Roman"/>
        </w:rPr>
        <w:t xml:space="preserve"> </w:t>
      </w:r>
      <w:r w:rsidR="0074121D">
        <w:rPr>
          <w:rFonts w:ascii="Times New Roman" w:eastAsia="Times New Roman" w:hAnsi="Times New Roman" w:cs="Times New Roman"/>
        </w:rPr>
        <w:t xml:space="preserve">v roce 1924, </w:t>
      </w:r>
      <w:r>
        <w:rPr>
          <w:rFonts w:ascii="Times New Roman" w:eastAsia="Times New Roman" w:hAnsi="Times New Roman" w:cs="Times New Roman"/>
        </w:rPr>
        <w:t xml:space="preserve">který snížil kvótu na 2 % zastoupení zemí při sčítání lidu v roce 1890 </w:t>
      </w:r>
      <w:r w:rsidRPr="003402F6">
        <w:rPr>
          <w:rFonts w:ascii="Times New Roman" w:eastAsia="Times New Roman" w:hAnsi="Times New Roman" w:cs="Times New Roman"/>
          <w:bCs/>
        </w:rPr>
        <w:t xml:space="preserve">(Office </w:t>
      </w:r>
      <w:proofErr w:type="spellStart"/>
      <w:r w:rsidRPr="003402F6">
        <w:rPr>
          <w:rFonts w:ascii="Times New Roman" w:eastAsia="Times New Roman" w:hAnsi="Times New Roman" w:cs="Times New Roman"/>
          <w:bCs/>
        </w:rPr>
        <w:t>of</w:t>
      </w:r>
      <w:proofErr w:type="spellEnd"/>
      <w:r w:rsidRPr="003402F6">
        <w:rPr>
          <w:rFonts w:ascii="Times New Roman" w:eastAsia="Times New Roman" w:hAnsi="Times New Roman" w:cs="Times New Roman"/>
          <w:bCs/>
        </w:rPr>
        <w:t xml:space="preserve"> </w:t>
      </w:r>
      <w:proofErr w:type="spellStart"/>
      <w:r w:rsidRPr="003402F6">
        <w:rPr>
          <w:rFonts w:ascii="Times New Roman" w:eastAsia="Times New Roman" w:hAnsi="Times New Roman" w:cs="Times New Roman"/>
          <w:bCs/>
        </w:rPr>
        <w:t>the</w:t>
      </w:r>
      <w:proofErr w:type="spellEnd"/>
      <w:r w:rsidRPr="003402F6">
        <w:rPr>
          <w:rFonts w:ascii="Times New Roman" w:eastAsia="Times New Roman" w:hAnsi="Times New Roman" w:cs="Times New Roman"/>
          <w:bCs/>
        </w:rPr>
        <w:t xml:space="preserve"> </w:t>
      </w:r>
      <w:proofErr w:type="spellStart"/>
      <w:r w:rsidRPr="003402F6">
        <w:rPr>
          <w:rFonts w:ascii="Times New Roman" w:eastAsia="Times New Roman" w:hAnsi="Times New Roman" w:cs="Times New Roman"/>
          <w:bCs/>
        </w:rPr>
        <w:t>Historian</w:t>
      </w:r>
      <w:proofErr w:type="spellEnd"/>
      <w:r w:rsidRPr="003402F6">
        <w:rPr>
          <w:rFonts w:ascii="Times New Roman" w:eastAsia="Times New Roman" w:hAnsi="Times New Roman" w:cs="Times New Roman"/>
          <w:bCs/>
        </w:rPr>
        <w:t xml:space="preserve">, </w:t>
      </w:r>
      <w:proofErr w:type="spellStart"/>
      <w:r w:rsidRPr="003402F6">
        <w:rPr>
          <w:rFonts w:ascii="Times New Roman" w:eastAsia="Times New Roman" w:hAnsi="Times New Roman" w:cs="Times New Roman"/>
          <w:bCs/>
        </w:rPr>
        <w:t>n.d</w:t>
      </w:r>
      <w:proofErr w:type="spellEnd"/>
      <w:r w:rsidRPr="003402F6">
        <w:rPr>
          <w:rFonts w:ascii="Times New Roman" w:eastAsia="Times New Roman" w:hAnsi="Times New Roman" w:cs="Times New Roman"/>
          <w:bCs/>
        </w:rPr>
        <w:t>.).</w:t>
      </w:r>
    </w:p>
    <w:p w14:paraId="15904922" w14:textId="220A6DC4" w:rsidR="00E31E6D" w:rsidRDefault="00471134" w:rsidP="00E31E6D">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V kvótovém systému nebyl žádný dodatek ohledně uprchlíků, což znemožnilo přijmout větší množství židů z nacistického Německa a později z okupovaných území</w:t>
      </w:r>
      <w:r w:rsidR="00046466">
        <w:rPr>
          <w:rFonts w:ascii="Times New Roman" w:eastAsia="Times New Roman" w:hAnsi="Times New Roman" w:cs="Times New Roman"/>
        </w:rPr>
        <w:t>.</w:t>
      </w:r>
      <w:r>
        <w:rPr>
          <w:rFonts w:ascii="Times New Roman" w:eastAsia="Times New Roman" w:hAnsi="Times New Roman" w:cs="Times New Roman"/>
        </w:rPr>
        <w:t xml:space="preserve"> </w:t>
      </w:r>
      <w:r w:rsidR="00046466">
        <w:rPr>
          <w:rFonts w:ascii="Times New Roman" w:eastAsia="Times New Roman" w:hAnsi="Times New Roman" w:cs="Times New Roman"/>
        </w:rPr>
        <w:t>K</w:t>
      </w:r>
      <w:r w:rsidR="004B1316">
        <w:rPr>
          <w:rFonts w:ascii="Times New Roman" w:eastAsia="Times New Roman" w:hAnsi="Times New Roman" w:cs="Times New Roman"/>
        </w:rPr>
        <w:t> </w:t>
      </w:r>
      <w:r>
        <w:rPr>
          <w:rFonts w:ascii="Times New Roman" w:eastAsia="Times New Roman" w:hAnsi="Times New Roman" w:cs="Times New Roman"/>
        </w:rPr>
        <w:t>roku 1942 USA přijaly pouze 250 tisíc lidí utíkající nacistické perzekuci</w:t>
      </w:r>
      <w:r w:rsidRPr="00530E11">
        <w:rPr>
          <w:rFonts w:ascii="Times New Roman" w:eastAsia="Times New Roman" w:hAnsi="Times New Roman" w:cs="Times New Roman"/>
        </w:rPr>
        <w:t xml:space="preserve"> (Holman, 1996, s5).</w:t>
      </w:r>
      <w:r>
        <w:rPr>
          <w:rFonts w:ascii="Times New Roman" w:eastAsia="Times New Roman" w:hAnsi="Times New Roman" w:cs="Times New Roman"/>
        </w:rPr>
        <w:t xml:space="preserve"> Odhaduje se, že po válce bylo v Evropě vysídleno 11 milionů osob, ale </w:t>
      </w:r>
      <w:r w:rsidR="00046466">
        <w:rPr>
          <w:rFonts w:ascii="Times New Roman" w:eastAsia="Times New Roman" w:hAnsi="Times New Roman" w:cs="Times New Roman"/>
        </w:rPr>
        <w:t>USA</w:t>
      </w:r>
      <w:r>
        <w:rPr>
          <w:rFonts w:ascii="Times New Roman" w:eastAsia="Times New Roman" w:hAnsi="Times New Roman" w:cs="Times New Roman"/>
        </w:rPr>
        <w:t xml:space="preserve"> přijaly zhruba 400 000</w:t>
      </w:r>
      <w:r>
        <w:rPr>
          <w:rFonts w:ascii="Times New Roman" w:eastAsia="Times New Roman" w:hAnsi="Times New Roman" w:cs="Times New Roman"/>
          <w:b/>
        </w:rPr>
        <w:t xml:space="preserve"> </w:t>
      </w:r>
      <w:r w:rsidRPr="00AD44CC">
        <w:rPr>
          <w:rFonts w:ascii="Times New Roman" w:eastAsia="Times New Roman" w:hAnsi="Times New Roman" w:cs="Times New Roman"/>
          <w:bCs/>
        </w:rPr>
        <w:t>(</w:t>
      </w:r>
      <w:proofErr w:type="spellStart"/>
      <w:r w:rsidRPr="00AD44CC">
        <w:rPr>
          <w:rFonts w:ascii="Times New Roman" w:eastAsia="Times New Roman" w:hAnsi="Times New Roman" w:cs="Times New Roman"/>
          <w:bCs/>
        </w:rPr>
        <w:t>Vialet</w:t>
      </w:r>
      <w:proofErr w:type="spellEnd"/>
      <w:r w:rsidRPr="00AD44CC">
        <w:rPr>
          <w:rFonts w:ascii="Times New Roman" w:eastAsia="Times New Roman" w:hAnsi="Times New Roman" w:cs="Times New Roman"/>
          <w:bCs/>
        </w:rPr>
        <w:t>, 1980, s19).</w:t>
      </w:r>
      <w:r w:rsidR="00E31E6D" w:rsidRPr="00AD44CC">
        <w:rPr>
          <w:rFonts w:ascii="Times New Roman" w:eastAsia="Times New Roman" w:hAnsi="Times New Roman" w:cs="Times New Roman"/>
          <w:bCs/>
        </w:rPr>
        <w:t xml:space="preserve"> </w:t>
      </w:r>
      <w:r w:rsidRPr="00AD44CC">
        <w:rPr>
          <w:rFonts w:ascii="Times New Roman" w:eastAsia="Times New Roman" w:hAnsi="Times New Roman" w:cs="Times New Roman"/>
          <w:bCs/>
        </w:rPr>
        <w:t>Druhá</w:t>
      </w:r>
      <w:r>
        <w:rPr>
          <w:rFonts w:ascii="Times New Roman" w:eastAsia="Times New Roman" w:hAnsi="Times New Roman" w:cs="Times New Roman"/>
        </w:rPr>
        <w:t xml:space="preserve"> světová válka ukázala nepružnost dosavadní imigrační politiky reagovat na mezinárodní tlaky. S reformou musela přijít výkonná moc, neboť legislativní složka státní moci vnímala uprchlickou krizi po válce jako dočasný a ojedinělý případ </w:t>
      </w:r>
      <w:r w:rsidRPr="00AD44CC">
        <w:rPr>
          <w:rFonts w:ascii="Times New Roman" w:eastAsia="Times New Roman" w:hAnsi="Times New Roman" w:cs="Times New Roman"/>
          <w:bCs/>
        </w:rPr>
        <w:t>(</w:t>
      </w:r>
      <w:proofErr w:type="spellStart"/>
      <w:r w:rsidRPr="00AD44CC">
        <w:rPr>
          <w:rFonts w:ascii="Times New Roman" w:eastAsia="Times New Roman" w:hAnsi="Times New Roman" w:cs="Times New Roman"/>
          <w:bCs/>
        </w:rPr>
        <w:t>Anker</w:t>
      </w:r>
      <w:proofErr w:type="spellEnd"/>
      <w:r w:rsidRPr="00AD44CC">
        <w:rPr>
          <w:rFonts w:ascii="Times New Roman" w:eastAsia="Times New Roman" w:hAnsi="Times New Roman" w:cs="Times New Roman"/>
          <w:bCs/>
        </w:rPr>
        <w:t xml:space="preserve"> &amp; </w:t>
      </w:r>
      <w:proofErr w:type="spellStart"/>
      <w:r w:rsidRPr="00AD44CC">
        <w:rPr>
          <w:rFonts w:ascii="Times New Roman" w:eastAsia="Times New Roman" w:hAnsi="Times New Roman" w:cs="Times New Roman"/>
          <w:bCs/>
        </w:rPr>
        <w:t>Posner</w:t>
      </w:r>
      <w:proofErr w:type="spellEnd"/>
      <w:r w:rsidRPr="00AD44CC">
        <w:rPr>
          <w:rFonts w:ascii="Times New Roman" w:eastAsia="Times New Roman" w:hAnsi="Times New Roman" w:cs="Times New Roman"/>
          <w:bCs/>
        </w:rPr>
        <w:t>, 1981, s13</w:t>
      </w:r>
      <w:r w:rsidR="00AD44CC" w:rsidRPr="00AD44CC">
        <w:rPr>
          <w:rFonts w:ascii="Times New Roman" w:hAnsi="Times New Roman" w:cs="Times New Roman"/>
          <w:bCs/>
        </w:rPr>
        <w:t xml:space="preserve">; </w:t>
      </w:r>
      <w:r w:rsidRPr="00AD44CC">
        <w:rPr>
          <w:rFonts w:ascii="Times New Roman" w:eastAsia="Times New Roman" w:hAnsi="Times New Roman" w:cs="Times New Roman"/>
          <w:bCs/>
        </w:rPr>
        <w:t xml:space="preserve">Brown &amp; </w:t>
      </w:r>
      <w:proofErr w:type="spellStart"/>
      <w:r w:rsidRPr="00AD44CC">
        <w:rPr>
          <w:rFonts w:ascii="Times New Roman" w:eastAsia="Times New Roman" w:hAnsi="Times New Roman" w:cs="Times New Roman"/>
          <w:bCs/>
        </w:rPr>
        <w:t>Scribner</w:t>
      </w:r>
      <w:proofErr w:type="spellEnd"/>
      <w:r w:rsidRPr="00AD44CC">
        <w:rPr>
          <w:rFonts w:ascii="Times New Roman" w:eastAsia="Times New Roman" w:hAnsi="Times New Roman" w:cs="Times New Roman"/>
          <w:bCs/>
        </w:rPr>
        <w:t>, 2014, s104).</w:t>
      </w:r>
    </w:p>
    <w:p w14:paraId="50C3E20D" w14:textId="4CD48430" w:rsidR="00E31E6D" w:rsidRDefault="00AD44CC" w:rsidP="00E31E6D">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Prezident</w:t>
      </w:r>
      <w:r w:rsidR="00046466">
        <w:rPr>
          <w:rFonts w:ascii="Times New Roman" w:eastAsia="Times New Roman" w:hAnsi="Times New Roman" w:cs="Times New Roman"/>
        </w:rPr>
        <w:t xml:space="preserve"> </w:t>
      </w:r>
      <w:r w:rsidR="00471134">
        <w:rPr>
          <w:rFonts w:ascii="Times New Roman" w:eastAsia="Times New Roman" w:hAnsi="Times New Roman" w:cs="Times New Roman"/>
        </w:rPr>
        <w:t xml:space="preserve">Truman vydal směrnici, která alokovala až 90 </w:t>
      </w:r>
      <w:r w:rsidR="004A1AED">
        <w:rPr>
          <w:rFonts w:ascii="Times New Roman" w:eastAsia="Times New Roman" w:hAnsi="Times New Roman" w:cs="Times New Roman"/>
        </w:rPr>
        <w:t>%</w:t>
      </w:r>
      <w:r w:rsidR="00471134">
        <w:rPr>
          <w:rFonts w:ascii="Times New Roman" w:eastAsia="Times New Roman" w:hAnsi="Times New Roman" w:cs="Times New Roman"/>
        </w:rPr>
        <w:t xml:space="preserve"> běžných kvót pro</w:t>
      </w:r>
      <w:r w:rsidR="00F118DE">
        <w:rPr>
          <w:rFonts w:ascii="Times New Roman" w:eastAsia="Times New Roman" w:hAnsi="Times New Roman" w:cs="Times New Roman"/>
        </w:rPr>
        <w:t> </w:t>
      </w:r>
      <w:r w:rsidR="00471134">
        <w:rPr>
          <w:rFonts w:ascii="Times New Roman" w:eastAsia="Times New Roman" w:hAnsi="Times New Roman" w:cs="Times New Roman"/>
        </w:rPr>
        <w:t xml:space="preserve">střední a východní Evropu použít pro vysídlené osoby </w:t>
      </w:r>
      <w:r w:rsidR="00471134" w:rsidRPr="00AD44CC">
        <w:rPr>
          <w:rFonts w:ascii="Times New Roman" w:eastAsia="Times New Roman" w:hAnsi="Times New Roman" w:cs="Times New Roman"/>
          <w:bCs/>
        </w:rPr>
        <w:t>(Holman, 1996, s5) a</w:t>
      </w:r>
      <w:r w:rsidR="00471134">
        <w:rPr>
          <w:rFonts w:ascii="Times New Roman" w:eastAsia="Times New Roman" w:hAnsi="Times New Roman" w:cs="Times New Roman"/>
        </w:rPr>
        <w:t xml:space="preserve"> navíc zavedla financování humanitárních agentur, které začali sponzorovat uprchlíky namísto charitativních příspěvků jedinců </w:t>
      </w:r>
      <w:r w:rsidR="00471134" w:rsidRPr="00AD44CC">
        <w:rPr>
          <w:rFonts w:ascii="Times New Roman" w:eastAsia="Times New Roman" w:hAnsi="Times New Roman" w:cs="Times New Roman"/>
          <w:bCs/>
        </w:rPr>
        <w:t xml:space="preserve">(Brown &amp; </w:t>
      </w:r>
      <w:proofErr w:type="spellStart"/>
      <w:r w:rsidR="00471134" w:rsidRPr="00AD44CC">
        <w:rPr>
          <w:rFonts w:ascii="Times New Roman" w:eastAsia="Times New Roman" w:hAnsi="Times New Roman" w:cs="Times New Roman"/>
          <w:bCs/>
        </w:rPr>
        <w:t>Scribner</w:t>
      </w:r>
      <w:proofErr w:type="spellEnd"/>
      <w:r w:rsidR="00471134" w:rsidRPr="00AD44CC">
        <w:rPr>
          <w:rFonts w:ascii="Times New Roman" w:eastAsia="Times New Roman" w:hAnsi="Times New Roman" w:cs="Times New Roman"/>
          <w:bCs/>
        </w:rPr>
        <w:t>, 2014, s104).</w:t>
      </w:r>
      <w:r w:rsidR="00471134">
        <w:rPr>
          <w:rFonts w:ascii="Times New Roman" w:eastAsia="Times New Roman" w:hAnsi="Times New Roman" w:cs="Times New Roman"/>
        </w:rPr>
        <w:t xml:space="preserve"> Snaha revidovat kvótový systém však se nesetkala s úspěchem</w:t>
      </w:r>
      <w:r w:rsidR="00471134" w:rsidRPr="00AD44CC">
        <w:rPr>
          <w:rFonts w:ascii="Times New Roman" w:eastAsia="Times New Roman" w:hAnsi="Times New Roman" w:cs="Times New Roman"/>
        </w:rPr>
        <w:t xml:space="preserve"> (</w:t>
      </w:r>
      <w:proofErr w:type="spellStart"/>
      <w:r w:rsidR="00471134" w:rsidRPr="00AD44CC">
        <w:rPr>
          <w:rFonts w:ascii="Times New Roman" w:eastAsia="Times New Roman" w:hAnsi="Times New Roman" w:cs="Times New Roman"/>
        </w:rPr>
        <w:t>Gordon</w:t>
      </w:r>
      <w:proofErr w:type="spellEnd"/>
      <w:r w:rsidR="00471134" w:rsidRPr="00AD44CC">
        <w:rPr>
          <w:rFonts w:ascii="Times New Roman" w:eastAsia="Times New Roman" w:hAnsi="Times New Roman" w:cs="Times New Roman"/>
        </w:rPr>
        <w:t>, 1996, s335).</w:t>
      </w:r>
    </w:p>
    <w:p w14:paraId="52943CC9" w14:textId="3779A72F" w:rsidR="00E31E6D" w:rsidRDefault="00471134" w:rsidP="00E31E6D">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Dosavadní imigrační systém nerozlišoval mezi imigrantem a uprchlíkem. První legislativní ukotvení uprchlíků přišlo</w:t>
      </w:r>
      <w:r w:rsidR="009D4568">
        <w:rPr>
          <w:rFonts w:ascii="Times New Roman" w:eastAsia="Times New Roman" w:hAnsi="Times New Roman" w:cs="Times New Roman"/>
        </w:rPr>
        <w:t xml:space="preserve">, </w:t>
      </w:r>
      <w:r>
        <w:rPr>
          <w:rFonts w:ascii="Times New Roman" w:eastAsia="Times New Roman" w:hAnsi="Times New Roman" w:cs="Times New Roman"/>
        </w:rPr>
        <w:t xml:space="preserve">až když Kongres vydal </w:t>
      </w:r>
      <w:proofErr w:type="spellStart"/>
      <w:r w:rsidRPr="00046466">
        <w:rPr>
          <w:rFonts w:ascii="Times New Roman" w:eastAsia="Times New Roman" w:hAnsi="Times New Roman" w:cs="Times New Roman"/>
          <w:i/>
          <w:iCs/>
        </w:rPr>
        <w:t>the</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Displaced</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Persons</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Act</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of</w:t>
      </w:r>
      <w:proofErr w:type="spellEnd"/>
      <w:r w:rsidRPr="00046466">
        <w:rPr>
          <w:rFonts w:ascii="Times New Roman" w:eastAsia="Times New Roman" w:hAnsi="Times New Roman" w:cs="Times New Roman"/>
          <w:i/>
          <w:iCs/>
        </w:rPr>
        <w:t xml:space="preserve"> 1948</w:t>
      </w:r>
      <w:r w:rsidR="009D4568">
        <w:rPr>
          <w:rFonts w:ascii="Times New Roman" w:eastAsia="Times New Roman" w:hAnsi="Times New Roman" w:cs="Times New Roman"/>
          <w:i/>
          <w:iCs/>
        </w:rPr>
        <w:t xml:space="preserve">, </w:t>
      </w:r>
      <w:r w:rsidR="009D4568">
        <w:rPr>
          <w:rFonts w:ascii="Times New Roman" w:eastAsia="Times New Roman" w:hAnsi="Times New Roman" w:cs="Times New Roman"/>
        </w:rPr>
        <w:t>k</w:t>
      </w:r>
      <w:r>
        <w:rPr>
          <w:rFonts w:ascii="Times New Roman" w:eastAsia="Times New Roman" w:hAnsi="Times New Roman" w:cs="Times New Roman"/>
        </w:rPr>
        <w:t xml:space="preserve">dy specificky definované vnitřně vysídlené osoby z důvodu války mohli být přijati do USA. Počet byl limitován na 202 000, ale reálný počet v roce 1951 převyšoval kvótu dvojnásobně </w:t>
      </w:r>
      <w:r w:rsidRPr="000A0CE6">
        <w:rPr>
          <w:rFonts w:ascii="Times New Roman" w:eastAsia="Times New Roman" w:hAnsi="Times New Roman" w:cs="Times New Roman"/>
          <w:bCs/>
        </w:rPr>
        <w:t xml:space="preserve">(Encyklopedia.com, </w:t>
      </w:r>
      <w:proofErr w:type="spellStart"/>
      <w:r w:rsidRPr="000A0CE6">
        <w:rPr>
          <w:rFonts w:ascii="Times New Roman" w:eastAsia="Times New Roman" w:hAnsi="Times New Roman" w:cs="Times New Roman"/>
          <w:bCs/>
        </w:rPr>
        <w:t>n.d</w:t>
      </w:r>
      <w:proofErr w:type="spellEnd"/>
      <w:r w:rsidRPr="000A0CE6">
        <w:rPr>
          <w:rFonts w:ascii="Times New Roman" w:eastAsia="Times New Roman" w:hAnsi="Times New Roman" w:cs="Times New Roman"/>
          <w:bCs/>
        </w:rPr>
        <w:t>.</w:t>
      </w:r>
      <w:r w:rsidR="00AD44CC" w:rsidRPr="000A0CE6">
        <w:rPr>
          <w:rFonts w:ascii="Times New Roman" w:hAnsi="Times New Roman" w:cs="Times New Roman"/>
          <w:bCs/>
        </w:rPr>
        <w:t>;</w:t>
      </w:r>
      <w:r w:rsidR="00AD44CC" w:rsidRPr="000A0CE6">
        <w:rPr>
          <w:rFonts w:ascii="Times New Roman" w:eastAsia="Times New Roman" w:hAnsi="Times New Roman" w:cs="Times New Roman"/>
          <w:bCs/>
        </w:rPr>
        <w:t xml:space="preserve"> </w:t>
      </w:r>
      <w:proofErr w:type="spellStart"/>
      <w:r w:rsidRPr="000A0CE6">
        <w:rPr>
          <w:rFonts w:ascii="Times New Roman" w:eastAsia="Times New Roman" w:hAnsi="Times New Roman" w:cs="Times New Roman"/>
          <w:bCs/>
        </w:rPr>
        <w:t>Vialet</w:t>
      </w:r>
      <w:proofErr w:type="spellEnd"/>
      <w:r w:rsidRPr="000A0CE6">
        <w:rPr>
          <w:rFonts w:ascii="Times New Roman" w:eastAsia="Times New Roman" w:hAnsi="Times New Roman" w:cs="Times New Roman"/>
          <w:bCs/>
        </w:rPr>
        <w:t>, 1980, s19).</w:t>
      </w:r>
    </w:p>
    <w:p w14:paraId="49930C2E" w14:textId="22B59233" w:rsidR="00E31E6D" w:rsidRDefault="00471134" w:rsidP="00E31E6D">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V roce 1951 na půdě OSN byla ratifikována </w:t>
      </w:r>
      <w:r w:rsidRPr="00046466">
        <w:rPr>
          <w:rFonts w:ascii="Times New Roman" w:eastAsia="Times New Roman" w:hAnsi="Times New Roman" w:cs="Times New Roman"/>
          <w:i/>
          <w:iCs/>
        </w:rPr>
        <w:t>Úmluva o právním postavení uprchlíků,</w:t>
      </w:r>
      <w:r>
        <w:rPr>
          <w:rFonts w:ascii="Times New Roman" w:eastAsia="Times New Roman" w:hAnsi="Times New Roman" w:cs="Times New Roman"/>
        </w:rPr>
        <w:t xml:space="preserve"> která vzešla z článku 14 Všeobecné deklarace lidských práv z roku 1948. Daný dokument definoval, kdo je uprchlík, stanovoval práva jedinců a povinnosti národů spojené s konceptem azylu. Problém definice uprchlíka byla geografická a časová restrikce. De facto se jednalo pouze o uprchlíky z Evropy a uprchlík mohl být pouze člověk zasažen v důsledku událostí, kter</w:t>
      </w:r>
      <w:r w:rsidR="00046466">
        <w:rPr>
          <w:rFonts w:ascii="Times New Roman" w:eastAsia="Times New Roman" w:hAnsi="Times New Roman" w:cs="Times New Roman"/>
        </w:rPr>
        <w:t xml:space="preserve">é </w:t>
      </w:r>
      <w:r>
        <w:rPr>
          <w:rFonts w:ascii="Times New Roman" w:eastAsia="Times New Roman" w:hAnsi="Times New Roman" w:cs="Times New Roman"/>
        </w:rPr>
        <w:t>nastaly p</w:t>
      </w:r>
      <w:r w:rsidR="00046466">
        <w:rPr>
          <w:rFonts w:ascii="Times New Roman" w:eastAsia="Times New Roman" w:hAnsi="Times New Roman" w:cs="Times New Roman"/>
        </w:rPr>
        <w:t>ř</w:t>
      </w:r>
      <w:r>
        <w:rPr>
          <w:rFonts w:ascii="Times New Roman" w:eastAsia="Times New Roman" w:hAnsi="Times New Roman" w:cs="Times New Roman"/>
        </w:rPr>
        <w:t xml:space="preserve">ed 1. lednem </w:t>
      </w:r>
      <w:r w:rsidRPr="000A0CE6">
        <w:rPr>
          <w:rFonts w:ascii="Times New Roman" w:eastAsia="Times New Roman" w:hAnsi="Times New Roman" w:cs="Times New Roman"/>
        </w:rPr>
        <w:t>1951 (OSN, 2015).</w:t>
      </w:r>
      <w:r w:rsidR="00E31E6D" w:rsidRPr="000A0CE6">
        <w:rPr>
          <w:rFonts w:ascii="Times New Roman" w:eastAsia="Times New Roman" w:hAnsi="Times New Roman" w:cs="Times New Roman"/>
        </w:rPr>
        <w:t xml:space="preserve"> </w:t>
      </w:r>
      <w:r>
        <w:rPr>
          <w:rFonts w:ascii="Times New Roman" w:eastAsia="Times New Roman" w:hAnsi="Times New Roman" w:cs="Times New Roman"/>
        </w:rPr>
        <w:t xml:space="preserve">USA nebyly </w:t>
      </w:r>
      <w:proofErr w:type="spellStart"/>
      <w:r>
        <w:rPr>
          <w:rFonts w:ascii="Times New Roman" w:eastAsia="Times New Roman" w:hAnsi="Times New Roman" w:cs="Times New Roman"/>
        </w:rPr>
        <w:t>signátory</w:t>
      </w:r>
      <w:proofErr w:type="spellEnd"/>
      <w:r>
        <w:rPr>
          <w:rFonts w:ascii="Times New Roman" w:eastAsia="Times New Roman" w:hAnsi="Times New Roman" w:cs="Times New Roman"/>
        </w:rPr>
        <w:t xml:space="preserve"> dané úmluvy, protože podle Harryho Trumana porušovala suverenitu </w:t>
      </w:r>
      <w:r w:rsidRPr="000A0CE6">
        <w:rPr>
          <w:rFonts w:ascii="Times New Roman" w:eastAsia="Times New Roman" w:hAnsi="Times New Roman" w:cs="Times New Roman"/>
        </w:rPr>
        <w:t>USA (</w:t>
      </w:r>
      <w:proofErr w:type="spellStart"/>
      <w:r w:rsidRPr="000A0CE6">
        <w:rPr>
          <w:rFonts w:ascii="Times New Roman" w:eastAsia="Times New Roman" w:hAnsi="Times New Roman" w:cs="Times New Roman"/>
        </w:rPr>
        <w:t>Krikorian</w:t>
      </w:r>
      <w:proofErr w:type="spellEnd"/>
      <w:r w:rsidRPr="000A0CE6">
        <w:rPr>
          <w:rFonts w:ascii="Times New Roman" w:eastAsia="Times New Roman" w:hAnsi="Times New Roman" w:cs="Times New Roman"/>
        </w:rPr>
        <w:t>, 2021).</w:t>
      </w:r>
    </w:p>
    <w:p w14:paraId="5999859B" w14:textId="28D722DD" w:rsidR="00E31E6D" w:rsidRDefault="00471134" w:rsidP="00E31E6D">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USA přesto vydaly řadu legislativ spojené s uprchlíky. V době studené války byla řada daných legislativ spojená s ochranou perzekuovaných jedinců utíkajících z</w:t>
      </w:r>
      <w:r w:rsidR="00046466">
        <w:rPr>
          <w:rFonts w:ascii="Times New Roman" w:eastAsia="Times New Roman" w:hAnsi="Times New Roman" w:cs="Times New Roman"/>
        </w:rPr>
        <w:t>e</w:t>
      </w:r>
      <w:r>
        <w:rPr>
          <w:rFonts w:ascii="Times New Roman" w:eastAsia="Times New Roman" w:hAnsi="Times New Roman" w:cs="Times New Roman"/>
        </w:rPr>
        <w:t xml:space="preserve"> zemí, kde se etabloval komunistický režim. Jednalo se převážně o </w:t>
      </w:r>
      <w:proofErr w:type="spellStart"/>
      <w:r w:rsidRPr="00046466">
        <w:rPr>
          <w:rFonts w:ascii="Times New Roman" w:eastAsia="Times New Roman" w:hAnsi="Times New Roman" w:cs="Times New Roman"/>
          <w:i/>
          <w:iCs/>
        </w:rPr>
        <w:t>Refugee</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Relief</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Act</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of</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The</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Refugee-Escapee</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Act</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of</w:t>
      </w:r>
      <w:proofErr w:type="spellEnd"/>
      <w:r w:rsidRPr="00046466">
        <w:rPr>
          <w:rFonts w:ascii="Times New Roman" w:eastAsia="Times New Roman" w:hAnsi="Times New Roman" w:cs="Times New Roman"/>
          <w:i/>
          <w:iCs/>
        </w:rPr>
        <w:t xml:space="preserve"> 1957, </w:t>
      </w:r>
      <w:proofErr w:type="spellStart"/>
      <w:r w:rsidRPr="00046466">
        <w:rPr>
          <w:rFonts w:ascii="Times New Roman" w:eastAsia="Times New Roman" w:hAnsi="Times New Roman" w:cs="Times New Roman"/>
          <w:i/>
          <w:iCs/>
        </w:rPr>
        <w:t>the</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Azorean</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Refugee</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Act</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of</w:t>
      </w:r>
      <w:proofErr w:type="spellEnd"/>
      <w:r w:rsidRPr="00046466">
        <w:rPr>
          <w:rFonts w:ascii="Times New Roman" w:eastAsia="Times New Roman" w:hAnsi="Times New Roman" w:cs="Times New Roman"/>
          <w:i/>
          <w:iCs/>
        </w:rPr>
        <w:t xml:space="preserve"> 1958, </w:t>
      </w:r>
      <w:proofErr w:type="spellStart"/>
      <w:r w:rsidRPr="00046466">
        <w:rPr>
          <w:rFonts w:ascii="Times New Roman" w:eastAsia="Times New Roman" w:hAnsi="Times New Roman" w:cs="Times New Roman"/>
          <w:i/>
          <w:iCs/>
        </w:rPr>
        <w:t>the</w:t>
      </w:r>
      <w:proofErr w:type="spellEnd"/>
      <w:r w:rsidRPr="00046466">
        <w:rPr>
          <w:rFonts w:ascii="Times New Roman" w:eastAsia="Times New Roman" w:hAnsi="Times New Roman" w:cs="Times New Roman"/>
          <w:i/>
          <w:iCs/>
        </w:rPr>
        <w:t xml:space="preserve"> Fair </w:t>
      </w:r>
      <w:proofErr w:type="spellStart"/>
      <w:r w:rsidRPr="00046466">
        <w:rPr>
          <w:rFonts w:ascii="Times New Roman" w:eastAsia="Times New Roman" w:hAnsi="Times New Roman" w:cs="Times New Roman"/>
          <w:i/>
          <w:iCs/>
        </w:rPr>
        <w:t>Share</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Refugee</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Act</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of</w:t>
      </w:r>
      <w:proofErr w:type="spellEnd"/>
      <w:r w:rsidRPr="00046466">
        <w:rPr>
          <w:rFonts w:ascii="Times New Roman" w:eastAsia="Times New Roman" w:hAnsi="Times New Roman" w:cs="Times New Roman"/>
          <w:i/>
          <w:iCs/>
        </w:rPr>
        <w:t xml:space="preserve"> July 14, 1960, </w:t>
      </w:r>
      <w:proofErr w:type="spellStart"/>
      <w:r w:rsidRPr="00046466">
        <w:rPr>
          <w:rFonts w:ascii="Times New Roman" w:eastAsia="Times New Roman" w:hAnsi="Times New Roman" w:cs="Times New Roman"/>
          <w:i/>
          <w:iCs/>
        </w:rPr>
        <w:t>the</w:t>
      </w:r>
      <w:proofErr w:type="spellEnd"/>
      <w:r w:rsidRPr="00046466">
        <w:rPr>
          <w:rFonts w:ascii="Times New Roman" w:eastAsia="Times New Roman" w:hAnsi="Times New Roman" w:cs="Times New Roman"/>
          <w:i/>
          <w:iCs/>
        </w:rPr>
        <w:t xml:space="preserve"> Hong Kong </w:t>
      </w:r>
      <w:proofErr w:type="spellStart"/>
      <w:r w:rsidRPr="00046466">
        <w:rPr>
          <w:rFonts w:ascii="Times New Roman" w:eastAsia="Times New Roman" w:hAnsi="Times New Roman" w:cs="Times New Roman"/>
          <w:i/>
          <w:iCs/>
        </w:rPr>
        <w:t>Parole</w:t>
      </w:r>
      <w:proofErr w:type="spellEnd"/>
      <w:r w:rsidRPr="00046466">
        <w:rPr>
          <w:rFonts w:ascii="Times New Roman" w:eastAsia="Times New Roman" w:hAnsi="Times New Roman" w:cs="Times New Roman"/>
          <w:i/>
          <w:iCs/>
        </w:rPr>
        <w:t xml:space="preserve"> Program in </w:t>
      </w:r>
      <w:r w:rsidRPr="000A0CE6">
        <w:rPr>
          <w:rFonts w:ascii="Times New Roman" w:eastAsia="Times New Roman" w:hAnsi="Times New Roman" w:cs="Times New Roman"/>
          <w:i/>
          <w:iCs/>
        </w:rPr>
        <w:t>1962</w:t>
      </w:r>
      <w:r w:rsidRPr="000A0CE6">
        <w:rPr>
          <w:rFonts w:ascii="Times New Roman" w:eastAsia="Times New Roman" w:hAnsi="Times New Roman" w:cs="Times New Roman"/>
        </w:rPr>
        <w:t xml:space="preserve"> (</w:t>
      </w:r>
      <w:proofErr w:type="spellStart"/>
      <w:r w:rsidRPr="000A0CE6">
        <w:rPr>
          <w:rFonts w:ascii="Times New Roman" w:eastAsia="Times New Roman" w:hAnsi="Times New Roman" w:cs="Times New Roman"/>
        </w:rPr>
        <w:t>Speer</w:t>
      </w:r>
      <w:proofErr w:type="spellEnd"/>
      <w:r w:rsidRPr="000A0CE6">
        <w:rPr>
          <w:rFonts w:ascii="Times New Roman" w:eastAsia="Times New Roman" w:hAnsi="Times New Roman" w:cs="Times New Roman"/>
        </w:rPr>
        <w:t>, 1970).</w:t>
      </w:r>
    </w:p>
    <w:p w14:paraId="6F039BE4" w14:textId="48989B85" w:rsidR="00E31E6D" w:rsidRDefault="00471134" w:rsidP="00E31E6D">
      <w:pPr>
        <w:spacing w:line="360" w:lineRule="auto"/>
        <w:ind w:firstLine="720"/>
        <w:jc w:val="both"/>
        <w:rPr>
          <w:rFonts w:ascii="Times New Roman" w:eastAsia="Times New Roman" w:hAnsi="Times New Roman" w:cs="Times New Roman"/>
        </w:rPr>
      </w:pPr>
      <w:proofErr w:type="spellStart"/>
      <w:r w:rsidRPr="00046466">
        <w:rPr>
          <w:rFonts w:ascii="Times New Roman" w:eastAsia="Times New Roman" w:hAnsi="Times New Roman" w:cs="Times New Roman"/>
          <w:i/>
          <w:iCs/>
        </w:rPr>
        <w:t>The</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Migration</w:t>
      </w:r>
      <w:proofErr w:type="spellEnd"/>
      <w:r w:rsidRPr="00046466">
        <w:rPr>
          <w:rFonts w:ascii="Times New Roman" w:eastAsia="Times New Roman" w:hAnsi="Times New Roman" w:cs="Times New Roman"/>
          <w:i/>
          <w:iCs/>
        </w:rPr>
        <w:t xml:space="preserve"> and </w:t>
      </w:r>
      <w:proofErr w:type="spellStart"/>
      <w:r w:rsidRPr="00046466">
        <w:rPr>
          <w:rFonts w:ascii="Times New Roman" w:eastAsia="Times New Roman" w:hAnsi="Times New Roman" w:cs="Times New Roman"/>
          <w:i/>
          <w:iCs/>
        </w:rPr>
        <w:t>Refugee</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Act</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of</w:t>
      </w:r>
      <w:proofErr w:type="spellEnd"/>
      <w:r w:rsidRPr="00046466">
        <w:rPr>
          <w:rFonts w:ascii="Times New Roman" w:eastAsia="Times New Roman" w:hAnsi="Times New Roman" w:cs="Times New Roman"/>
          <w:i/>
          <w:iCs/>
        </w:rPr>
        <w:t xml:space="preserve"> 1962</w:t>
      </w:r>
      <w:r>
        <w:rPr>
          <w:rFonts w:ascii="Times New Roman" w:eastAsia="Times New Roman" w:hAnsi="Times New Roman" w:cs="Times New Roman"/>
        </w:rPr>
        <w:t>, dává do rukou prezidenta Spojených států speciální pravomoci, pokud nastane náhlá uprchlická krize. Taktéž uvádí definici uprchlíka</w:t>
      </w:r>
      <w:r w:rsidR="00733C50">
        <w:rPr>
          <w:rFonts w:ascii="Times New Roman" w:eastAsia="Times New Roman" w:hAnsi="Times New Roman" w:cs="Times New Roman"/>
        </w:rPr>
        <w:t>. J</w:t>
      </w:r>
      <w:r>
        <w:rPr>
          <w:rFonts w:ascii="Times New Roman" w:eastAsia="Times New Roman" w:hAnsi="Times New Roman" w:cs="Times New Roman"/>
        </w:rPr>
        <w:t>ednalo se o osoby ze západní polokoule, které uprchli nebo se nemohl</w:t>
      </w:r>
      <w:r w:rsidR="00733C50">
        <w:rPr>
          <w:rFonts w:ascii="Times New Roman" w:eastAsia="Times New Roman" w:hAnsi="Times New Roman" w:cs="Times New Roman"/>
        </w:rPr>
        <w:t xml:space="preserve">y </w:t>
      </w:r>
      <w:r>
        <w:rPr>
          <w:rFonts w:ascii="Times New Roman" w:eastAsia="Times New Roman" w:hAnsi="Times New Roman" w:cs="Times New Roman"/>
        </w:rPr>
        <w:t xml:space="preserve">vrátit do svých zemí původu kvůli pronásledování na základě rasy, náboženství nebo politického názoru </w:t>
      </w:r>
      <w:r w:rsidR="00733C50">
        <w:rPr>
          <w:rFonts w:ascii="Times New Roman" w:eastAsia="Times New Roman" w:hAnsi="Times New Roman" w:cs="Times New Roman"/>
        </w:rPr>
        <w:t>(</w:t>
      </w:r>
      <w:proofErr w:type="spellStart"/>
      <w:r w:rsidRPr="004608DF">
        <w:rPr>
          <w:rFonts w:ascii="Times New Roman" w:eastAsia="Times New Roman" w:hAnsi="Times New Roman" w:cs="Times New Roman"/>
          <w:bCs/>
        </w:rPr>
        <w:t>Anker</w:t>
      </w:r>
      <w:proofErr w:type="spellEnd"/>
      <w:r w:rsidRPr="004608DF">
        <w:rPr>
          <w:rFonts w:ascii="Times New Roman" w:eastAsia="Times New Roman" w:hAnsi="Times New Roman" w:cs="Times New Roman"/>
          <w:bCs/>
        </w:rPr>
        <w:t xml:space="preserve"> &amp; </w:t>
      </w:r>
      <w:proofErr w:type="spellStart"/>
      <w:r w:rsidRPr="004608DF">
        <w:rPr>
          <w:rFonts w:ascii="Times New Roman" w:eastAsia="Times New Roman" w:hAnsi="Times New Roman" w:cs="Times New Roman"/>
          <w:bCs/>
        </w:rPr>
        <w:t>Posner</w:t>
      </w:r>
      <w:proofErr w:type="spellEnd"/>
      <w:r w:rsidRPr="004608DF">
        <w:rPr>
          <w:rFonts w:ascii="Times New Roman" w:eastAsia="Times New Roman" w:hAnsi="Times New Roman" w:cs="Times New Roman"/>
          <w:bCs/>
        </w:rPr>
        <w:t>, 1981, s17</w:t>
      </w:r>
      <w:r w:rsidR="004608DF" w:rsidRPr="004608DF">
        <w:rPr>
          <w:rFonts w:ascii="Times New Roman" w:hAnsi="Times New Roman" w:cs="Times New Roman"/>
          <w:bCs/>
        </w:rPr>
        <w:t xml:space="preserve">; </w:t>
      </w:r>
      <w:r w:rsidR="00A87C5F">
        <w:rPr>
          <w:rFonts w:ascii="Times New Roman" w:eastAsia="Times New Roman" w:hAnsi="Times New Roman" w:cs="Times New Roman"/>
          <w:bCs/>
        </w:rPr>
        <w:t>HR</w:t>
      </w:r>
      <w:r w:rsidR="004608DF" w:rsidRPr="004608DF">
        <w:rPr>
          <w:rFonts w:ascii="Times New Roman" w:eastAsia="Times New Roman" w:hAnsi="Times New Roman" w:cs="Times New Roman"/>
          <w:bCs/>
        </w:rPr>
        <w:t>, 1962</w:t>
      </w:r>
      <w:r w:rsidRPr="004608DF">
        <w:rPr>
          <w:rFonts w:ascii="Times New Roman" w:eastAsia="Times New Roman" w:hAnsi="Times New Roman" w:cs="Times New Roman"/>
          <w:bCs/>
        </w:rPr>
        <w:t>).</w:t>
      </w:r>
    </w:p>
    <w:p w14:paraId="24568E8F" w14:textId="5FB63F6A" w:rsidR="00E31E6D" w:rsidRPr="005A7A13" w:rsidRDefault="00471134" w:rsidP="00E31E6D">
      <w:pPr>
        <w:spacing w:line="360" w:lineRule="auto"/>
        <w:ind w:firstLine="720"/>
        <w:jc w:val="both"/>
        <w:rPr>
          <w:rFonts w:ascii="Times New Roman" w:eastAsia="Times New Roman" w:hAnsi="Times New Roman" w:cs="Times New Roman"/>
          <w:bCs/>
        </w:rPr>
      </w:pPr>
      <w:r>
        <w:rPr>
          <w:rFonts w:ascii="Times New Roman" w:eastAsia="Times New Roman" w:hAnsi="Times New Roman" w:cs="Times New Roman"/>
        </w:rPr>
        <w:t xml:space="preserve">V roce 1965 přišla reforma imigračního systému v podobě </w:t>
      </w:r>
      <w:r w:rsidRPr="00046466">
        <w:rPr>
          <w:rFonts w:ascii="Times New Roman" w:eastAsia="Times New Roman" w:hAnsi="Times New Roman" w:cs="Times New Roman"/>
          <w:i/>
          <w:iCs/>
        </w:rPr>
        <w:t>Hart–</w:t>
      </w:r>
      <w:proofErr w:type="spellStart"/>
      <w:r w:rsidRPr="00046466">
        <w:rPr>
          <w:rFonts w:ascii="Times New Roman" w:eastAsia="Times New Roman" w:hAnsi="Times New Roman" w:cs="Times New Roman"/>
          <w:i/>
          <w:iCs/>
        </w:rPr>
        <w:t>Celler</w:t>
      </w:r>
      <w:proofErr w:type="spellEnd"/>
      <w:r w:rsidRPr="00046466">
        <w:rPr>
          <w:rFonts w:ascii="Times New Roman" w:eastAsia="Times New Roman" w:hAnsi="Times New Roman" w:cs="Times New Roman"/>
          <w:i/>
          <w:iCs/>
        </w:rPr>
        <w:t xml:space="preserve"> </w:t>
      </w:r>
      <w:proofErr w:type="spellStart"/>
      <w:r w:rsidRPr="00046466">
        <w:rPr>
          <w:rFonts w:ascii="Times New Roman" w:eastAsia="Times New Roman" w:hAnsi="Times New Roman" w:cs="Times New Roman"/>
          <w:i/>
          <w:iCs/>
        </w:rPr>
        <w:t>Act</w:t>
      </w:r>
      <w:proofErr w:type="spellEnd"/>
      <w:r>
        <w:rPr>
          <w:rFonts w:ascii="Times New Roman" w:eastAsia="Times New Roman" w:hAnsi="Times New Roman" w:cs="Times New Roman"/>
        </w:rPr>
        <w:t xml:space="preserve">, který zrušil kvóty a dal základ liberálnější imigrační politice při redefinování typů víz </w:t>
      </w:r>
      <w:r w:rsidRPr="004608DF">
        <w:rPr>
          <w:rFonts w:ascii="Times New Roman" w:eastAsia="Times New Roman" w:hAnsi="Times New Roman" w:cs="Times New Roman"/>
          <w:bCs/>
        </w:rPr>
        <w:t>(History.com, 2019).</w:t>
      </w:r>
      <w:r>
        <w:rPr>
          <w:rFonts w:ascii="Times New Roman" w:eastAsia="Times New Roman" w:hAnsi="Times New Roman" w:cs="Times New Roman"/>
        </w:rPr>
        <w:t xml:space="preserve"> Dodatky daného zákona vytvořily trvalý právní základ pro přijímání uprchlíků do Spojených států. Tyto dodatky zrušily všechny předchozí zákony o</w:t>
      </w:r>
      <w:r w:rsidR="00F118DE">
        <w:rPr>
          <w:rFonts w:ascii="Times New Roman" w:eastAsia="Times New Roman" w:hAnsi="Times New Roman" w:cs="Times New Roman"/>
        </w:rPr>
        <w:t> </w:t>
      </w:r>
      <w:r>
        <w:rPr>
          <w:rFonts w:ascii="Times New Roman" w:eastAsia="Times New Roman" w:hAnsi="Times New Roman" w:cs="Times New Roman"/>
        </w:rPr>
        <w:t>uprchlících, včetně kvót národního původu, a stanovily roční limit na něco málo přes</w:t>
      </w:r>
      <w:r w:rsidR="00F118DE">
        <w:rPr>
          <w:rFonts w:ascii="Times New Roman" w:eastAsia="Times New Roman" w:hAnsi="Times New Roman" w:cs="Times New Roman"/>
        </w:rPr>
        <w:t> </w:t>
      </w:r>
      <w:r>
        <w:rPr>
          <w:rFonts w:ascii="Times New Roman" w:eastAsia="Times New Roman" w:hAnsi="Times New Roman" w:cs="Times New Roman"/>
        </w:rPr>
        <w:t>10</w:t>
      </w:r>
      <w:r w:rsidR="00254BA2">
        <w:rPr>
          <w:rFonts w:ascii="Times New Roman" w:eastAsia="Times New Roman" w:hAnsi="Times New Roman" w:cs="Times New Roman"/>
        </w:rPr>
        <w:t> </w:t>
      </w:r>
      <w:r>
        <w:rPr>
          <w:rFonts w:ascii="Times New Roman" w:eastAsia="Times New Roman" w:hAnsi="Times New Roman" w:cs="Times New Roman"/>
        </w:rPr>
        <w:t xml:space="preserve">000 přijatých </w:t>
      </w:r>
      <w:r w:rsidRPr="005A7A13">
        <w:rPr>
          <w:rFonts w:ascii="Times New Roman" w:eastAsia="Times New Roman" w:hAnsi="Times New Roman" w:cs="Times New Roman"/>
        </w:rPr>
        <w:t>uprchlíků (</w:t>
      </w:r>
      <w:proofErr w:type="spellStart"/>
      <w:r w:rsidRPr="005A7A13">
        <w:rPr>
          <w:rFonts w:ascii="Times New Roman" w:eastAsia="Times New Roman" w:hAnsi="Times New Roman" w:cs="Times New Roman"/>
          <w:bCs/>
        </w:rPr>
        <w:t>Gordon</w:t>
      </w:r>
      <w:proofErr w:type="spellEnd"/>
      <w:r w:rsidRPr="005A7A13">
        <w:rPr>
          <w:rFonts w:ascii="Times New Roman" w:eastAsia="Times New Roman" w:hAnsi="Times New Roman" w:cs="Times New Roman"/>
          <w:bCs/>
        </w:rPr>
        <w:t>, 1996, s340</w:t>
      </w:r>
      <w:r w:rsidR="005A7A13" w:rsidRPr="005A7A13">
        <w:rPr>
          <w:rFonts w:ascii="Times New Roman" w:hAnsi="Times New Roman" w:cs="Times New Roman"/>
          <w:bCs/>
        </w:rPr>
        <w:t xml:space="preserve">; </w:t>
      </w:r>
      <w:r w:rsidRPr="005A7A13">
        <w:rPr>
          <w:rFonts w:ascii="Times New Roman" w:eastAsia="Times New Roman" w:hAnsi="Times New Roman" w:cs="Times New Roman"/>
          <w:bCs/>
        </w:rPr>
        <w:t>Holman, 1996, s4).</w:t>
      </w:r>
    </w:p>
    <w:p w14:paraId="3E2A05C6" w14:textId="5B600187" w:rsidR="00E31E6D" w:rsidRDefault="00471134" w:rsidP="00E31E6D">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V roce 1967 byla Úmluva o právním postavení uprchlíku modifikována o</w:t>
      </w:r>
      <w:r w:rsidR="00F118DE">
        <w:rPr>
          <w:rFonts w:ascii="Times New Roman" w:eastAsia="Times New Roman" w:hAnsi="Times New Roman" w:cs="Times New Roman"/>
        </w:rPr>
        <w:t> </w:t>
      </w:r>
      <w:r>
        <w:rPr>
          <w:rFonts w:ascii="Times New Roman" w:eastAsia="Times New Roman" w:hAnsi="Times New Roman" w:cs="Times New Roman"/>
        </w:rPr>
        <w:t xml:space="preserve">Protokol, který mění definici uprchlíka. Podle Protokolu je uprchlík osoba, která </w:t>
      </w:r>
      <w:r w:rsidR="00046466">
        <w:rPr>
          <w:rFonts w:ascii="Times New Roman" w:eastAsia="Times New Roman" w:hAnsi="Times New Roman" w:cs="Times New Roman"/>
        </w:rPr>
        <w:t>„</w:t>
      </w:r>
      <w:r>
        <w:rPr>
          <w:rFonts w:ascii="Times New Roman" w:eastAsia="Times New Roman" w:hAnsi="Times New Roman" w:cs="Times New Roman"/>
          <w:i/>
        </w:rPr>
        <w:t>se</w:t>
      </w:r>
      <w:r w:rsidR="00F118DE">
        <w:rPr>
          <w:rFonts w:ascii="Times New Roman" w:eastAsia="Times New Roman" w:hAnsi="Times New Roman" w:cs="Times New Roman"/>
          <w:i/>
        </w:rPr>
        <w:t> </w:t>
      </w:r>
      <w:r>
        <w:rPr>
          <w:rFonts w:ascii="Times New Roman" w:eastAsia="Times New Roman" w:hAnsi="Times New Roman" w:cs="Times New Roman"/>
          <w:i/>
        </w:rPr>
        <w:t xml:space="preserve">nachází mimo svou vlast a má oprávněné obavy před pronásledováním z důvodů rasových, náboženských, národnostních nebo z důvodů příslušnosti k určitým společenským vrstvám nebo i zastávání určitých politických názorů, je neschopna </w:t>
      </w:r>
      <w:r>
        <w:rPr>
          <w:rFonts w:ascii="Times New Roman" w:eastAsia="Times New Roman" w:hAnsi="Times New Roman" w:cs="Times New Roman"/>
          <w:i/>
        </w:rPr>
        <w:lastRenderedPageBreak/>
        <w:t>přijmout, nebo vzhledem ke shora uvedeným obavám, odmítá ochranu své vlasti…</w:t>
      </w:r>
      <w:r w:rsidR="00046466">
        <w:rPr>
          <w:rFonts w:ascii="Times New Roman" w:eastAsia="Times New Roman" w:hAnsi="Times New Roman" w:cs="Times New Roman"/>
          <w:i/>
        </w:rPr>
        <w:t xml:space="preserve">“ </w:t>
      </w:r>
      <w:r w:rsidRPr="005A7A13">
        <w:rPr>
          <w:rFonts w:ascii="Times New Roman" w:eastAsia="Times New Roman" w:hAnsi="Times New Roman" w:cs="Times New Roman"/>
          <w:bCs/>
        </w:rPr>
        <w:t>(</w:t>
      </w:r>
      <w:proofErr w:type="spellStart"/>
      <w:r w:rsidRPr="005A7A13">
        <w:rPr>
          <w:rFonts w:ascii="Times New Roman" w:eastAsia="Times New Roman" w:hAnsi="Times New Roman" w:cs="Times New Roman"/>
          <w:bCs/>
        </w:rPr>
        <w:t>Amnesty</w:t>
      </w:r>
      <w:proofErr w:type="spellEnd"/>
      <w:r w:rsidRPr="005A7A13">
        <w:rPr>
          <w:rFonts w:ascii="Times New Roman" w:eastAsia="Times New Roman" w:hAnsi="Times New Roman" w:cs="Times New Roman"/>
          <w:bCs/>
        </w:rPr>
        <w:t xml:space="preserve"> International, </w:t>
      </w:r>
      <w:proofErr w:type="spellStart"/>
      <w:r w:rsidRPr="005A7A13">
        <w:rPr>
          <w:rFonts w:ascii="Times New Roman" w:eastAsia="Times New Roman" w:hAnsi="Times New Roman" w:cs="Times New Roman"/>
          <w:bCs/>
        </w:rPr>
        <w:t>n.d</w:t>
      </w:r>
      <w:proofErr w:type="spellEnd"/>
      <w:r w:rsidRPr="005A7A13">
        <w:rPr>
          <w:rFonts w:ascii="Times New Roman" w:eastAsia="Times New Roman" w:hAnsi="Times New Roman" w:cs="Times New Roman"/>
          <w:bCs/>
        </w:rPr>
        <w:t>.).</w:t>
      </w:r>
      <w:r>
        <w:rPr>
          <w:rFonts w:ascii="Times New Roman" w:eastAsia="Times New Roman" w:hAnsi="Times New Roman" w:cs="Times New Roman"/>
          <w:b/>
        </w:rPr>
        <w:t xml:space="preserve"> </w:t>
      </w:r>
    </w:p>
    <w:p w14:paraId="1E941B6B" w14:textId="3C79C616" w:rsidR="00E31E6D" w:rsidRDefault="00471134" w:rsidP="00E31E6D">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 rok později prezident </w:t>
      </w:r>
      <w:proofErr w:type="spellStart"/>
      <w:r>
        <w:rPr>
          <w:rFonts w:ascii="Times New Roman" w:eastAsia="Times New Roman" w:hAnsi="Times New Roman" w:cs="Times New Roman"/>
        </w:rPr>
        <w:t>Lyndon</w:t>
      </w:r>
      <w:proofErr w:type="spellEnd"/>
      <w:r>
        <w:rPr>
          <w:rFonts w:ascii="Times New Roman" w:eastAsia="Times New Roman" w:hAnsi="Times New Roman" w:cs="Times New Roman"/>
        </w:rPr>
        <w:t xml:space="preserve"> Johnson ratifikuje Protokol, v následujících letech probíhá snaha sladit národní zájmy a vnitrostátní předpisy s Protokolem. Ustanovení smlouvy bylo formálně začleněno do práva USA až se zákonem o uprchlících z roku 1980 </w:t>
      </w:r>
      <w:r w:rsidRPr="005A7A13">
        <w:rPr>
          <w:rFonts w:ascii="Times New Roman" w:eastAsia="Times New Roman" w:hAnsi="Times New Roman" w:cs="Times New Roman"/>
          <w:bCs/>
        </w:rPr>
        <w:t>(</w:t>
      </w:r>
      <w:proofErr w:type="spellStart"/>
      <w:r w:rsidRPr="005A7A13">
        <w:rPr>
          <w:rFonts w:ascii="Times New Roman" w:eastAsia="Times New Roman" w:hAnsi="Times New Roman" w:cs="Times New Roman"/>
          <w:bCs/>
        </w:rPr>
        <w:t>Krikorian</w:t>
      </w:r>
      <w:proofErr w:type="spellEnd"/>
      <w:r w:rsidRPr="005A7A13">
        <w:rPr>
          <w:rFonts w:ascii="Times New Roman" w:eastAsia="Times New Roman" w:hAnsi="Times New Roman" w:cs="Times New Roman"/>
          <w:bCs/>
        </w:rPr>
        <w:t>, 2021).</w:t>
      </w:r>
      <w:r w:rsidR="00E31E6D">
        <w:rPr>
          <w:rFonts w:ascii="Times New Roman" w:eastAsia="Times New Roman" w:hAnsi="Times New Roman" w:cs="Times New Roman"/>
        </w:rPr>
        <w:t xml:space="preserve"> </w:t>
      </w:r>
      <w:proofErr w:type="gramStart"/>
      <w:r>
        <w:rPr>
          <w:rFonts w:ascii="Times New Roman" w:eastAsia="Times New Roman" w:hAnsi="Times New Roman" w:cs="Times New Roman"/>
        </w:rPr>
        <w:t>President</w:t>
      </w:r>
      <w:proofErr w:type="gramEnd"/>
      <w:r>
        <w:rPr>
          <w:rFonts w:ascii="Times New Roman" w:eastAsia="Times New Roman" w:hAnsi="Times New Roman" w:cs="Times New Roman"/>
        </w:rPr>
        <w:t xml:space="preserve"> Ford v roce 1975 jako reakci na události během války ve Vietnamu </w:t>
      </w:r>
      <w:r w:rsidRPr="00D56C96">
        <w:rPr>
          <w:rFonts w:ascii="Times New Roman" w:eastAsia="Times New Roman" w:hAnsi="Times New Roman" w:cs="Times New Roman"/>
          <w:i/>
          <w:iCs/>
        </w:rPr>
        <w:t xml:space="preserve">vydal </w:t>
      </w:r>
      <w:proofErr w:type="spellStart"/>
      <w:r w:rsidRPr="00D56C96">
        <w:rPr>
          <w:rFonts w:ascii="Times New Roman" w:eastAsia="Times New Roman" w:hAnsi="Times New Roman" w:cs="Times New Roman"/>
          <w:i/>
          <w:iCs/>
        </w:rPr>
        <w:t>Indochina</w:t>
      </w:r>
      <w:proofErr w:type="spellEnd"/>
      <w:r w:rsidRPr="00D56C96">
        <w:rPr>
          <w:rFonts w:ascii="Times New Roman" w:eastAsia="Times New Roman" w:hAnsi="Times New Roman" w:cs="Times New Roman"/>
          <w:i/>
          <w:iCs/>
        </w:rPr>
        <w:t xml:space="preserve"> </w:t>
      </w:r>
      <w:proofErr w:type="spellStart"/>
      <w:r w:rsidRPr="00D56C96">
        <w:rPr>
          <w:rFonts w:ascii="Times New Roman" w:eastAsia="Times New Roman" w:hAnsi="Times New Roman" w:cs="Times New Roman"/>
          <w:i/>
          <w:iCs/>
        </w:rPr>
        <w:t>Migration</w:t>
      </w:r>
      <w:proofErr w:type="spellEnd"/>
      <w:r w:rsidRPr="00D56C96">
        <w:rPr>
          <w:rFonts w:ascii="Times New Roman" w:eastAsia="Times New Roman" w:hAnsi="Times New Roman" w:cs="Times New Roman"/>
          <w:i/>
          <w:iCs/>
        </w:rPr>
        <w:t xml:space="preserve"> and </w:t>
      </w:r>
      <w:proofErr w:type="spellStart"/>
      <w:r w:rsidRPr="00D56C96">
        <w:rPr>
          <w:rFonts w:ascii="Times New Roman" w:eastAsia="Times New Roman" w:hAnsi="Times New Roman" w:cs="Times New Roman"/>
          <w:i/>
          <w:iCs/>
        </w:rPr>
        <w:t>Refugee</w:t>
      </w:r>
      <w:proofErr w:type="spellEnd"/>
      <w:r w:rsidRPr="00D56C96">
        <w:rPr>
          <w:rFonts w:ascii="Times New Roman" w:eastAsia="Times New Roman" w:hAnsi="Times New Roman" w:cs="Times New Roman"/>
          <w:i/>
          <w:iCs/>
        </w:rPr>
        <w:t xml:space="preserve"> </w:t>
      </w:r>
      <w:proofErr w:type="spellStart"/>
      <w:r w:rsidRPr="00D56C96">
        <w:rPr>
          <w:rFonts w:ascii="Times New Roman" w:eastAsia="Times New Roman" w:hAnsi="Times New Roman" w:cs="Times New Roman"/>
          <w:i/>
          <w:iCs/>
        </w:rPr>
        <w:t>Assistance</w:t>
      </w:r>
      <w:proofErr w:type="spellEnd"/>
      <w:r w:rsidRPr="00D56C96">
        <w:rPr>
          <w:rFonts w:ascii="Times New Roman" w:eastAsia="Times New Roman" w:hAnsi="Times New Roman" w:cs="Times New Roman"/>
          <w:i/>
          <w:iCs/>
        </w:rPr>
        <w:t xml:space="preserve"> </w:t>
      </w:r>
      <w:proofErr w:type="spellStart"/>
      <w:r w:rsidRPr="00D56C96">
        <w:rPr>
          <w:rFonts w:ascii="Times New Roman" w:eastAsia="Times New Roman" w:hAnsi="Times New Roman" w:cs="Times New Roman"/>
          <w:i/>
          <w:iCs/>
        </w:rPr>
        <w:t>Act</w:t>
      </w:r>
      <w:proofErr w:type="spellEnd"/>
      <w:r w:rsidRPr="00D56C96">
        <w:rPr>
          <w:rFonts w:ascii="Times New Roman" w:eastAsia="Times New Roman" w:hAnsi="Times New Roman" w:cs="Times New Roman"/>
          <w:i/>
          <w:iCs/>
        </w:rPr>
        <w:t>,</w:t>
      </w:r>
      <w:r>
        <w:rPr>
          <w:rFonts w:ascii="Times New Roman" w:eastAsia="Times New Roman" w:hAnsi="Times New Roman" w:cs="Times New Roman"/>
        </w:rPr>
        <w:t xml:space="preserve"> který napomohl přibližně 130 tisícům Vietnamcům se přesídlit do USA </w:t>
      </w:r>
      <w:r w:rsidRPr="005A7A13">
        <w:rPr>
          <w:rFonts w:ascii="Times New Roman" w:eastAsia="Times New Roman" w:hAnsi="Times New Roman" w:cs="Times New Roman"/>
          <w:bCs/>
        </w:rPr>
        <w:t>(</w:t>
      </w:r>
      <w:r w:rsidR="005A7A13" w:rsidRPr="005A7A13">
        <w:rPr>
          <w:rFonts w:ascii="Times New Roman" w:eastAsia="Times New Roman" w:hAnsi="Times New Roman" w:cs="Times New Roman"/>
          <w:bCs/>
        </w:rPr>
        <w:t xml:space="preserve">HR, </w:t>
      </w:r>
      <w:r w:rsidRPr="005A7A13">
        <w:rPr>
          <w:rFonts w:ascii="Times New Roman" w:eastAsia="Times New Roman" w:hAnsi="Times New Roman" w:cs="Times New Roman"/>
          <w:bCs/>
        </w:rPr>
        <w:t>1975).</w:t>
      </w:r>
      <w:r>
        <w:rPr>
          <w:rFonts w:ascii="Times New Roman" w:eastAsia="Times New Roman" w:hAnsi="Times New Roman" w:cs="Times New Roman"/>
        </w:rPr>
        <w:t xml:space="preserve"> Kvůli vysokému tlaku imigrační vlny z Indočíny byl</w:t>
      </w:r>
      <w:r w:rsidR="00456BC9">
        <w:rPr>
          <w:rFonts w:ascii="Times New Roman" w:eastAsia="Times New Roman" w:hAnsi="Times New Roman" w:cs="Times New Roman"/>
        </w:rPr>
        <w:t>y</w:t>
      </w:r>
      <w:r>
        <w:rPr>
          <w:rFonts w:ascii="Times New Roman" w:eastAsia="Times New Roman" w:hAnsi="Times New Roman" w:cs="Times New Roman"/>
        </w:rPr>
        <w:t xml:space="preserve"> vydány zákony o zvýšení limitu uprchlíků a preferenčního systému v letech 1976 a 1979, kdy roční limit uprchlíků byl stanoven na</w:t>
      </w:r>
      <w:r w:rsidR="00F118DE">
        <w:rPr>
          <w:rFonts w:ascii="Times New Roman" w:eastAsia="Times New Roman" w:hAnsi="Times New Roman" w:cs="Times New Roman"/>
        </w:rPr>
        <w:t> </w:t>
      </w:r>
      <w:r>
        <w:rPr>
          <w:rFonts w:ascii="Times New Roman" w:eastAsia="Times New Roman" w:hAnsi="Times New Roman" w:cs="Times New Roman"/>
        </w:rPr>
        <w:t xml:space="preserve">290 tisíc </w:t>
      </w:r>
      <w:r w:rsidRPr="000A0CE6">
        <w:rPr>
          <w:rFonts w:ascii="Times New Roman" w:eastAsia="Times New Roman" w:hAnsi="Times New Roman" w:cs="Times New Roman"/>
          <w:bCs/>
        </w:rPr>
        <w:t>(</w:t>
      </w:r>
      <w:proofErr w:type="spellStart"/>
      <w:r w:rsidRPr="000A0CE6">
        <w:rPr>
          <w:rFonts w:ascii="Times New Roman" w:eastAsia="Times New Roman" w:hAnsi="Times New Roman" w:cs="Times New Roman"/>
          <w:bCs/>
        </w:rPr>
        <w:t>Vialet</w:t>
      </w:r>
      <w:proofErr w:type="spellEnd"/>
      <w:r w:rsidRPr="000A0CE6">
        <w:rPr>
          <w:rFonts w:ascii="Times New Roman" w:eastAsia="Times New Roman" w:hAnsi="Times New Roman" w:cs="Times New Roman"/>
          <w:bCs/>
        </w:rPr>
        <w:t>, 1980, s25-29).</w:t>
      </w:r>
    </w:p>
    <w:p w14:paraId="1E09D08C" w14:textId="293EF68B" w:rsidR="008C089E" w:rsidRPr="00835D72" w:rsidRDefault="00471134" w:rsidP="00835D72">
      <w:pPr>
        <w:spacing w:line="360" w:lineRule="auto"/>
        <w:ind w:firstLine="720"/>
        <w:jc w:val="both"/>
        <w:rPr>
          <w:rFonts w:ascii="Times New Roman" w:eastAsia="Times New Roman" w:hAnsi="Times New Roman" w:cs="Times New Roman"/>
          <w:bCs/>
          <w:i/>
          <w:iCs/>
        </w:rPr>
      </w:pPr>
      <w:proofErr w:type="spellStart"/>
      <w:r w:rsidRPr="00D56C96">
        <w:rPr>
          <w:rFonts w:ascii="Times New Roman" w:eastAsia="Times New Roman" w:hAnsi="Times New Roman" w:cs="Times New Roman"/>
          <w:i/>
          <w:iCs/>
        </w:rPr>
        <w:t>The</w:t>
      </w:r>
      <w:proofErr w:type="spellEnd"/>
      <w:r w:rsidRPr="00D56C96">
        <w:rPr>
          <w:rFonts w:ascii="Times New Roman" w:eastAsia="Times New Roman" w:hAnsi="Times New Roman" w:cs="Times New Roman"/>
          <w:i/>
          <w:iCs/>
        </w:rPr>
        <w:t xml:space="preserve"> </w:t>
      </w:r>
      <w:proofErr w:type="spellStart"/>
      <w:r w:rsidRPr="00D56C96">
        <w:rPr>
          <w:rFonts w:ascii="Times New Roman" w:eastAsia="Times New Roman" w:hAnsi="Times New Roman" w:cs="Times New Roman"/>
          <w:i/>
          <w:iCs/>
        </w:rPr>
        <w:t>Refugee</w:t>
      </w:r>
      <w:proofErr w:type="spellEnd"/>
      <w:r w:rsidRPr="00D56C96">
        <w:rPr>
          <w:rFonts w:ascii="Times New Roman" w:eastAsia="Times New Roman" w:hAnsi="Times New Roman" w:cs="Times New Roman"/>
          <w:i/>
          <w:iCs/>
        </w:rPr>
        <w:t xml:space="preserve"> </w:t>
      </w:r>
      <w:proofErr w:type="spellStart"/>
      <w:r w:rsidRPr="00D56C96">
        <w:rPr>
          <w:rFonts w:ascii="Times New Roman" w:eastAsia="Times New Roman" w:hAnsi="Times New Roman" w:cs="Times New Roman"/>
          <w:i/>
          <w:iCs/>
        </w:rPr>
        <w:t>act</w:t>
      </w:r>
      <w:proofErr w:type="spellEnd"/>
      <w:r w:rsidRPr="00D56C96">
        <w:rPr>
          <w:rFonts w:ascii="Times New Roman" w:eastAsia="Times New Roman" w:hAnsi="Times New Roman" w:cs="Times New Roman"/>
          <w:i/>
          <w:iCs/>
        </w:rPr>
        <w:t xml:space="preserve"> </w:t>
      </w:r>
      <w:proofErr w:type="spellStart"/>
      <w:r w:rsidRPr="00D56C96">
        <w:rPr>
          <w:rFonts w:ascii="Times New Roman" w:eastAsia="Times New Roman" w:hAnsi="Times New Roman" w:cs="Times New Roman"/>
          <w:i/>
          <w:iCs/>
        </w:rPr>
        <w:t>of</w:t>
      </w:r>
      <w:proofErr w:type="spellEnd"/>
      <w:r>
        <w:rPr>
          <w:rFonts w:ascii="Times New Roman" w:eastAsia="Times New Roman" w:hAnsi="Times New Roman" w:cs="Times New Roman"/>
        </w:rPr>
        <w:t xml:space="preserve"> 1980 transformoval politiku vůči uprchlíkům, která byla nejednotná a vůči každé události ve světě proti určité skupině lidí vyžadovala aktivní legislativní reakci ze strany Kongresu</w:t>
      </w:r>
      <w:r w:rsidR="00410E39">
        <w:rPr>
          <w:rFonts w:ascii="Times New Roman" w:eastAsia="Times New Roman" w:hAnsi="Times New Roman" w:cs="Times New Roman"/>
        </w:rPr>
        <w:t xml:space="preserve">. </w:t>
      </w:r>
      <w:proofErr w:type="spellStart"/>
      <w:r w:rsidR="00410E39" w:rsidRPr="00410E39">
        <w:rPr>
          <w:rFonts w:ascii="Times New Roman" w:eastAsia="Times New Roman" w:hAnsi="Times New Roman" w:cs="Times New Roman"/>
          <w:i/>
          <w:iCs/>
        </w:rPr>
        <w:t>The</w:t>
      </w:r>
      <w:proofErr w:type="spellEnd"/>
      <w:r w:rsidR="00410E39" w:rsidRPr="00410E39">
        <w:rPr>
          <w:rFonts w:ascii="Times New Roman" w:eastAsia="Times New Roman" w:hAnsi="Times New Roman" w:cs="Times New Roman"/>
          <w:i/>
          <w:iCs/>
        </w:rPr>
        <w:t xml:space="preserve"> </w:t>
      </w:r>
      <w:proofErr w:type="spellStart"/>
      <w:r w:rsidR="00410E39" w:rsidRPr="00410E39">
        <w:rPr>
          <w:rFonts w:ascii="Times New Roman" w:eastAsia="Times New Roman" w:hAnsi="Times New Roman" w:cs="Times New Roman"/>
          <w:i/>
          <w:iCs/>
        </w:rPr>
        <w:t>Refugee</w:t>
      </w:r>
      <w:proofErr w:type="spellEnd"/>
      <w:r w:rsidR="00410E39" w:rsidRPr="00410E39">
        <w:rPr>
          <w:rFonts w:ascii="Times New Roman" w:eastAsia="Times New Roman" w:hAnsi="Times New Roman" w:cs="Times New Roman"/>
          <w:i/>
          <w:iCs/>
        </w:rPr>
        <w:t xml:space="preserve"> </w:t>
      </w:r>
      <w:proofErr w:type="spellStart"/>
      <w:r w:rsidR="00410E39" w:rsidRPr="00410E39">
        <w:rPr>
          <w:rFonts w:ascii="Times New Roman" w:eastAsia="Times New Roman" w:hAnsi="Times New Roman" w:cs="Times New Roman"/>
          <w:i/>
          <w:iCs/>
        </w:rPr>
        <w:t>Act</w:t>
      </w:r>
      <w:proofErr w:type="spellEnd"/>
      <w:r>
        <w:rPr>
          <w:rFonts w:ascii="Times New Roman" w:eastAsia="Times New Roman" w:hAnsi="Times New Roman" w:cs="Times New Roman"/>
        </w:rPr>
        <w:t xml:space="preserve"> </w:t>
      </w:r>
      <w:r w:rsidR="00410E39">
        <w:rPr>
          <w:rFonts w:ascii="Times New Roman" w:eastAsia="Times New Roman" w:hAnsi="Times New Roman" w:cs="Times New Roman"/>
        </w:rPr>
        <w:t>stanovuje jednotnou</w:t>
      </w:r>
      <w:r>
        <w:rPr>
          <w:rFonts w:ascii="Times New Roman" w:eastAsia="Times New Roman" w:hAnsi="Times New Roman" w:cs="Times New Roman"/>
        </w:rPr>
        <w:t xml:space="preserve"> politi</w:t>
      </w:r>
      <w:r w:rsidR="00410E39">
        <w:rPr>
          <w:rFonts w:ascii="Times New Roman" w:eastAsia="Times New Roman" w:hAnsi="Times New Roman" w:cs="Times New Roman"/>
        </w:rPr>
        <w:t>ku</w:t>
      </w:r>
      <w:r>
        <w:rPr>
          <w:rFonts w:ascii="Times New Roman" w:eastAsia="Times New Roman" w:hAnsi="Times New Roman" w:cs="Times New Roman"/>
        </w:rPr>
        <w:t xml:space="preserve"> vůči uprchlíkům </w:t>
      </w:r>
      <w:r w:rsidRPr="000A0CE6">
        <w:rPr>
          <w:rFonts w:ascii="Times New Roman" w:eastAsia="Times New Roman" w:hAnsi="Times New Roman" w:cs="Times New Roman"/>
          <w:bCs/>
        </w:rPr>
        <w:t>(</w:t>
      </w:r>
      <w:proofErr w:type="spellStart"/>
      <w:r w:rsidRPr="000A0CE6">
        <w:rPr>
          <w:rFonts w:ascii="Times New Roman" w:eastAsia="Times New Roman" w:hAnsi="Times New Roman" w:cs="Times New Roman"/>
          <w:bCs/>
        </w:rPr>
        <w:t>Human</w:t>
      </w:r>
      <w:proofErr w:type="spellEnd"/>
      <w:r w:rsidRPr="000A0CE6">
        <w:rPr>
          <w:rFonts w:ascii="Times New Roman" w:eastAsia="Times New Roman" w:hAnsi="Times New Roman" w:cs="Times New Roman"/>
          <w:bCs/>
        </w:rPr>
        <w:t xml:space="preserve"> </w:t>
      </w:r>
      <w:proofErr w:type="spellStart"/>
      <w:r w:rsidRPr="000A0CE6">
        <w:rPr>
          <w:rFonts w:ascii="Times New Roman" w:eastAsia="Times New Roman" w:hAnsi="Times New Roman" w:cs="Times New Roman"/>
          <w:bCs/>
        </w:rPr>
        <w:t>Rights</w:t>
      </w:r>
      <w:proofErr w:type="spellEnd"/>
      <w:r w:rsidRPr="000A0CE6">
        <w:rPr>
          <w:rFonts w:ascii="Times New Roman" w:eastAsia="Times New Roman" w:hAnsi="Times New Roman" w:cs="Times New Roman"/>
          <w:bCs/>
        </w:rPr>
        <w:t xml:space="preserve"> </w:t>
      </w:r>
      <w:proofErr w:type="spellStart"/>
      <w:r w:rsidRPr="000A0CE6">
        <w:rPr>
          <w:rFonts w:ascii="Times New Roman" w:eastAsia="Times New Roman" w:hAnsi="Times New Roman" w:cs="Times New Roman"/>
          <w:bCs/>
        </w:rPr>
        <w:t>First</w:t>
      </w:r>
      <w:proofErr w:type="spellEnd"/>
      <w:r w:rsidRPr="000A0CE6">
        <w:rPr>
          <w:rFonts w:ascii="Times New Roman" w:eastAsia="Times New Roman" w:hAnsi="Times New Roman" w:cs="Times New Roman"/>
          <w:bCs/>
        </w:rPr>
        <w:t>, 2010).</w:t>
      </w:r>
      <w:r w:rsidR="00E31E6D">
        <w:rPr>
          <w:rFonts w:ascii="Times New Roman" w:eastAsia="Times New Roman" w:hAnsi="Times New Roman" w:cs="Times New Roman"/>
        </w:rPr>
        <w:t xml:space="preserve"> </w:t>
      </w:r>
      <w:r>
        <w:rPr>
          <w:rFonts w:ascii="Times New Roman" w:eastAsia="Times New Roman" w:hAnsi="Times New Roman" w:cs="Times New Roman"/>
        </w:rPr>
        <w:t>Tento zákon stanovil uprchlíky jako vlastní třídu imigrantů, tudíž už nespadali pod preferenční systém a stanovil první právní základ pro</w:t>
      </w:r>
      <w:r w:rsidR="00F118DE">
        <w:rPr>
          <w:rFonts w:ascii="Times New Roman" w:eastAsia="Times New Roman" w:hAnsi="Times New Roman" w:cs="Times New Roman"/>
        </w:rPr>
        <w:t> </w:t>
      </w:r>
      <w:r>
        <w:rPr>
          <w:rFonts w:ascii="Times New Roman" w:eastAsia="Times New Roman" w:hAnsi="Times New Roman" w:cs="Times New Roman"/>
        </w:rPr>
        <w:t xml:space="preserve">azyl </w:t>
      </w:r>
      <w:r w:rsidRPr="005A7A13">
        <w:rPr>
          <w:rFonts w:ascii="Times New Roman" w:eastAsia="Times New Roman" w:hAnsi="Times New Roman" w:cs="Times New Roman"/>
          <w:bCs/>
        </w:rPr>
        <w:t>(</w:t>
      </w:r>
      <w:proofErr w:type="spellStart"/>
      <w:r w:rsidRPr="005A7A13">
        <w:rPr>
          <w:rFonts w:ascii="Times New Roman" w:eastAsia="Times New Roman" w:hAnsi="Times New Roman" w:cs="Times New Roman"/>
          <w:bCs/>
        </w:rPr>
        <w:t>Gordon</w:t>
      </w:r>
      <w:proofErr w:type="spellEnd"/>
      <w:r w:rsidRPr="005A7A13">
        <w:rPr>
          <w:rFonts w:ascii="Times New Roman" w:eastAsia="Times New Roman" w:hAnsi="Times New Roman" w:cs="Times New Roman"/>
          <w:bCs/>
        </w:rPr>
        <w:t xml:space="preserve">, 1996, s343). Zákon určil roční limit pro přijímání uprchlíků </w:t>
      </w:r>
      <w:proofErr w:type="spellStart"/>
      <w:r w:rsidR="00D56C96" w:rsidRPr="005A7A13">
        <w:rPr>
          <w:rFonts w:ascii="Times New Roman" w:eastAsia="Times New Roman" w:hAnsi="Times New Roman" w:cs="Times New Roman"/>
          <w:bCs/>
        </w:rPr>
        <w:t>tvz</w:t>
      </w:r>
      <w:proofErr w:type="spellEnd"/>
      <w:r w:rsidR="00D56C96" w:rsidRPr="005A7A13">
        <w:rPr>
          <w:rFonts w:ascii="Times New Roman" w:eastAsia="Times New Roman" w:hAnsi="Times New Roman" w:cs="Times New Roman"/>
          <w:bCs/>
        </w:rPr>
        <w:t xml:space="preserve">. </w:t>
      </w:r>
      <w:proofErr w:type="spellStart"/>
      <w:r w:rsidR="00D56C96" w:rsidRPr="005A7A13">
        <w:rPr>
          <w:rFonts w:ascii="Times New Roman" w:eastAsia="Times New Roman" w:hAnsi="Times New Roman" w:cs="Times New Roman"/>
          <w:bCs/>
          <w:i/>
          <w:iCs/>
        </w:rPr>
        <w:t>refugee</w:t>
      </w:r>
      <w:proofErr w:type="spellEnd"/>
      <w:r w:rsidR="00D56C96" w:rsidRPr="005A7A13">
        <w:rPr>
          <w:rFonts w:ascii="Times New Roman" w:eastAsia="Times New Roman" w:hAnsi="Times New Roman" w:cs="Times New Roman"/>
          <w:bCs/>
          <w:i/>
          <w:iCs/>
        </w:rPr>
        <w:t xml:space="preserve"> </w:t>
      </w:r>
      <w:proofErr w:type="spellStart"/>
      <w:r w:rsidR="00D56C96" w:rsidRPr="005A7A13">
        <w:rPr>
          <w:rFonts w:ascii="Times New Roman" w:eastAsia="Times New Roman" w:hAnsi="Times New Roman" w:cs="Times New Roman"/>
          <w:bCs/>
          <w:i/>
          <w:iCs/>
        </w:rPr>
        <w:t>ce</w:t>
      </w:r>
      <w:r w:rsidR="00835D72">
        <w:rPr>
          <w:rFonts w:ascii="Times New Roman" w:eastAsia="Times New Roman" w:hAnsi="Times New Roman" w:cs="Times New Roman"/>
          <w:bCs/>
          <w:i/>
          <w:iCs/>
        </w:rPr>
        <w:t>i</w:t>
      </w:r>
      <w:r w:rsidR="00D56C96" w:rsidRPr="005A7A13">
        <w:rPr>
          <w:rFonts w:ascii="Times New Roman" w:eastAsia="Times New Roman" w:hAnsi="Times New Roman" w:cs="Times New Roman"/>
          <w:bCs/>
          <w:i/>
          <w:iCs/>
        </w:rPr>
        <w:t>ling</w:t>
      </w:r>
      <w:proofErr w:type="spellEnd"/>
      <w:r w:rsidR="00D56C96">
        <w:rPr>
          <w:rFonts w:ascii="Times New Roman" w:eastAsia="Times New Roman" w:hAnsi="Times New Roman" w:cs="Times New Roman"/>
        </w:rPr>
        <w:t xml:space="preserve"> </w:t>
      </w:r>
      <w:r>
        <w:rPr>
          <w:rFonts w:ascii="Times New Roman" w:eastAsia="Times New Roman" w:hAnsi="Times New Roman" w:cs="Times New Roman"/>
        </w:rPr>
        <w:t>na 50 tisíc s tím, že humanitární obavy nebo mimořádné události v</w:t>
      </w:r>
      <w:r w:rsidR="00F118DE">
        <w:rPr>
          <w:rFonts w:ascii="Times New Roman" w:eastAsia="Times New Roman" w:hAnsi="Times New Roman" w:cs="Times New Roman"/>
        </w:rPr>
        <w:t> </w:t>
      </w:r>
      <w:r>
        <w:rPr>
          <w:rFonts w:ascii="Times New Roman" w:eastAsia="Times New Roman" w:hAnsi="Times New Roman" w:cs="Times New Roman"/>
        </w:rPr>
        <w:t xml:space="preserve">národním zájmu mohou </w:t>
      </w:r>
      <w:r w:rsidR="00D94338">
        <w:rPr>
          <w:rFonts w:ascii="Times New Roman" w:eastAsia="Times New Roman" w:hAnsi="Times New Roman" w:cs="Times New Roman"/>
        </w:rPr>
        <w:t>prezidentovi po</w:t>
      </w:r>
      <w:r>
        <w:rPr>
          <w:rFonts w:ascii="Times New Roman" w:eastAsia="Times New Roman" w:hAnsi="Times New Roman" w:cs="Times New Roman"/>
        </w:rPr>
        <w:t xml:space="preserve"> konzultaci s Kongresem umožnit měnit tento limit a vytvořil Úřad pro přesídlení uprchlíků, který dohlíží na programy přesídlení </w:t>
      </w:r>
      <w:r w:rsidRPr="00DF7C90">
        <w:rPr>
          <w:rFonts w:ascii="Times New Roman" w:eastAsia="Times New Roman" w:hAnsi="Times New Roman" w:cs="Times New Roman"/>
          <w:bCs/>
        </w:rPr>
        <w:t xml:space="preserve">(Office </w:t>
      </w:r>
      <w:proofErr w:type="spellStart"/>
      <w:r w:rsidRPr="00DF7C90">
        <w:rPr>
          <w:rFonts w:ascii="Times New Roman" w:eastAsia="Times New Roman" w:hAnsi="Times New Roman" w:cs="Times New Roman"/>
          <w:bCs/>
        </w:rPr>
        <w:t>of</w:t>
      </w:r>
      <w:proofErr w:type="spellEnd"/>
      <w:r w:rsidRPr="00DF7C90">
        <w:rPr>
          <w:rFonts w:ascii="Times New Roman" w:eastAsia="Times New Roman" w:hAnsi="Times New Roman" w:cs="Times New Roman"/>
          <w:bCs/>
        </w:rPr>
        <w:t xml:space="preserve"> </w:t>
      </w:r>
      <w:proofErr w:type="spellStart"/>
      <w:r w:rsidRPr="00DF7C90">
        <w:rPr>
          <w:rFonts w:ascii="Times New Roman" w:eastAsia="Times New Roman" w:hAnsi="Times New Roman" w:cs="Times New Roman"/>
          <w:bCs/>
        </w:rPr>
        <w:t>Refugee</w:t>
      </w:r>
      <w:proofErr w:type="spellEnd"/>
      <w:r w:rsidRPr="00DF7C90">
        <w:rPr>
          <w:rFonts w:ascii="Times New Roman" w:eastAsia="Times New Roman" w:hAnsi="Times New Roman" w:cs="Times New Roman"/>
          <w:bCs/>
        </w:rPr>
        <w:t xml:space="preserve"> </w:t>
      </w:r>
      <w:proofErr w:type="spellStart"/>
      <w:r w:rsidRPr="00DF7C90">
        <w:rPr>
          <w:rFonts w:ascii="Times New Roman" w:eastAsia="Times New Roman" w:hAnsi="Times New Roman" w:cs="Times New Roman"/>
          <w:bCs/>
        </w:rPr>
        <w:t>Resettlement</w:t>
      </w:r>
      <w:proofErr w:type="spellEnd"/>
      <w:r w:rsidRPr="00DF7C90">
        <w:rPr>
          <w:rFonts w:ascii="Times New Roman" w:eastAsia="Times New Roman" w:hAnsi="Times New Roman" w:cs="Times New Roman"/>
          <w:bCs/>
        </w:rPr>
        <w:t>, 2021).</w:t>
      </w:r>
      <w:r w:rsidR="00E31E6D" w:rsidRPr="00DF7C90">
        <w:rPr>
          <w:rFonts w:ascii="Times New Roman" w:eastAsia="Times New Roman" w:hAnsi="Times New Roman" w:cs="Times New Roman"/>
          <w:bCs/>
        </w:rPr>
        <w:t xml:space="preserve"> </w:t>
      </w:r>
      <w:r>
        <w:rPr>
          <w:rFonts w:ascii="Times New Roman" w:eastAsia="Times New Roman" w:hAnsi="Times New Roman" w:cs="Times New Roman"/>
        </w:rPr>
        <w:t xml:space="preserve">Formálně přidal definici uprchlíka podle Protokolu ratifikovaného </w:t>
      </w:r>
      <w:r w:rsidRPr="00DF7C90">
        <w:rPr>
          <w:rFonts w:ascii="Times New Roman" w:eastAsia="Times New Roman" w:hAnsi="Times New Roman" w:cs="Times New Roman"/>
        </w:rPr>
        <w:t>1968</w:t>
      </w:r>
      <w:r w:rsidR="00D94338" w:rsidRPr="00DF7C90">
        <w:rPr>
          <w:rFonts w:ascii="Times New Roman" w:eastAsia="Times New Roman" w:hAnsi="Times New Roman" w:cs="Times New Roman"/>
        </w:rPr>
        <w:t xml:space="preserve"> </w:t>
      </w:r>
      <w:r w:rsidRPr="00DF7C90">
        <w:rPr>
          <w:rFonts w:ascii="Times New Roman" w:eastAsia="Times New Roman" w:hAnsi="Times New Roman" w:cs="Times New Roman"/>
        </w:rPr>
        <w:t>(</w:t>
      </w:r>
      <w:r w:rsidR="00DF7C90" w:rsidRPr="00DF7C90">
        <w:rPr>
          <w:rFonts w:ascii="Times New Roman" w:eastAsia="Times New Roman" w:hAnsi="Times New Roman" w:cs="Times New Roman"/>
        </w:rPr>
        <w:t>HR</w:t>
      </w:r>
      <w:r w:rsidRPr="00DF7C90">
        <w:rPr>
          <w:rFonts w:ascii="Times New Roman" w:eastAsia="Times New Roman" w:hAnsi="Times New Roman" w:cs="Times New Roman"/>
        </w:rPr>
        <w:t>., 1980).</w:t>
      </w:r>
      <w:r>
        <w:rPr>
          <w:rFonts w:ascii="Times New Roman" w:eastAsia="Times New Roman" w:hAnsi="Times New Roman" w:cs="Times New Roman"/>
        </w:rPr>
        <w:t xml:space="preserve"> </w:t>
      </w:r>
    </w:p>
    <w:p w14:paraId="5704B82A" w14:textId="01AD7F11" w:rsidR="00E332A5" w:rsidRDefault="008C089E" w:rsidP="00D94338">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w:t>
      </w:r>
      <w:r w:rsidR="00471134">
        <w:rPr>
          <w:rFonts w:ascii="Times New Roman" w:eastAsia="Times New Roman" w:hAnsi="Times New Roman" w:cs="Times New Roman"/>
        </w:rPr>
        <w:t xml:space="preserve">ento posun sladil americkou politiku </w:t>
      </w:r>
      <w:r w:rsidR="00D94338">
        <w:rPr>
          <w:rFonts w:ascii="Times New Roman" w:eastAsia="Times New Roman" w:hAnsi="Times New Roman" w:cs="Times New Roman"/>
        </w:rPr>
        <w:t xml:space="preserve">vůči uprchlíkům </w:t>
      </w:r>
      <w:r w:rsidR="00471134">
        <w:rPr>
          <w:rFonts w:ascii="Times New Roman" w:eastAsia="Times New Roman" w:hAnsi="Times New Roman" w:cs="Times New Roman"/>
        </w:rPr>
        <w:t>s postojem mezinárodního společenství a vyhnul se protekčnímu zacházení s určitými typy politických uprchlíků. Od přijetí tohoto zákona nedošlo k žádné soudržné legislativní aktualizaci týkající se</w:t>
      </w:r>
      <w:r w:rsidR="00F118DE">
        <w:rPr>
          <w:rFonts w:ascii="Times New Roman" w:eastAsia="Times New Roman" w:hAnsi="Times New Roman" w:cs="Times New Roman"/>
        </w:rPr>
        <w:t> </w:t>
      </w:r>
      <w:r w:rsidR="00471134">
        <w:rPr>
          <w:rFonts w:ascii="Times New Roman" w:eastAsia="Times New Roman" w:hAnsi="Times New Roman" w:cs="Times New Roman"/>
        </w:rPr>
        <w:t xml:space="preserve">uprchlíků. Právní postoj, podle kterého Spojené státy zpracovávají a přijímají uprchlíky, se posledních 40 let </w:t>
      </w:r>
      <w:r w:rsidR="00186659">
        <w:rPr>
          <w:rFonts w:ascii="Times New Roman" w:eastAsia="Times New Roman" w:hAnsi="Times New Roman" w:cs="Times New Roman"/>
        </w:rPr>
        <w:t xml:space="preserve">razantně </w:t>
      </w:r>
      <w:r w:rsidR="00471134">
        <w:rPr>
          <w:rFonts w:ascii="Times New Roman" w:eastAsia="Times New Roman" w:hAnsi="Times New Roman" w:cs="Times New Roman"/>
        </w:rPr>
        <w:t xml:space="preserve">nezměnil </w:t>
      </w:r>
      <w:r w:rsidR="00471134" w:rsidRPr="00DF7C90">
        <w:rPr>
          <w:rFonts w:ascii="Times New Roman" w:eastAsia="Times New Roman" w:hAnsi="Times New Roman" w:cs="Times New Roman"/>
          <w:bCs/>
        </w:rPr>
        <w:t>(</w:t>
      </w:r>
      <w:proofErr w:type="spellStart"/>
      <w:r w:rsidR="00471134" w:rsidRPr="00DF7C90">
        <w:rPr>
          <w:rFonts w:ascii="Times New Roman" w:eastAsia="Times New Roman" w:hAnsi="Times New Roman" w:cs="Times New Roman"/>
          <w:bCs/>
        </w:rPr>
        <w:t>Human</w:t>
      </w:r>
      <w:proofErr w:type="spellEnd"/>
      <w:r w:rsidR="00471134" w:rsidRPr="00DF7C90">
        <w:rPr>
          <w:rFonts w:ascii="Times New Roman" w:eastAsia="Times New Roman" w:hAnsi="Times New Roman" w:cs="Times New Roman"/>
          <w:bCs/>
        </w:rPr>
        <w:t xml:space="preserve"> </w:t>
      </w:r>
      <w:proofErr w:type="spellStart"/>
      <w:r w:rsidR="00471134" w:rsidRPr="00DF7C90">
        <w:rPr>
          <w:rFonts w:ascii="Times New Roman" w:eastAsia="Times New Roman" w:hAnsi="Times New Roman" w:cs="Times New Roman"/>
          <w:bCs/>
        </w:rPr>
        <w:t>Rights</w:t>
      </w:r>
      <w:proofErr w:type="spellEnd"/>
      <w:r w:rsidR="00471134" w:rsidRPr="00DF7C90">
        <w:rPr>
          <w:rFonts w:ascii="Times New Roman" w:eastAsia="Times New Roman" w:hAnsi="Times New Roman" w:cs="Times New Roman"/>
          <w:bCs/>
        </w:rPr>
        <w:t xml:space="preserve"> </w:t>
      </w:r>
      <w:proofErr w:type="spellStart"/>
      <w:r w:rsidR="00471134" w:rsidRPr="00DF7C90">
        <w:rPr>
          <w:rFonts w:ascii="Times New Roman" w:eastAsia="Times New Roman" w:hAnsi="Times New Roman" w:cs="Times New Roman"/>
          <w:bCs/>
        </w:rPr>
        <w:t>First</w:t>
      </w:r>
      <w:proofErr w:type="spellEnd"/>
      <w:r w:rsidR="00471134" w:rsidRPr="00DF7C90">
        <w:rPr>
          <w:rFonts w:ascii="Times New Roman" w:eastAsia="Times New Roman" w:hAnsi="Times New Roman" w:cs="Times New Roman"/>
          <w:bCs/>
        </w:rPr>
        <w:t>, 2010).</w:t>
      </w:r>
      <w:r w:rsidRPr="00DF7C90">
        <w:rPr>
          <w:rFonts w:ascii="Times New Roman" w:eastAsia="Times New Roman" w:hAnsi="Times New Roman" w:cs="Times New Roman"/>
          <w:bCs/>
        </w:rPr>
        <w:t xml:space="preserve"> </w:t>
      </w:r>
      <w:r w:rsidR="00471134" w:rsidRPr="00DF7C90">
        <w:rPr>
          <w:rFonts w:ascii="Times New Roman" w:eastAsia="Times New Roman" w:hAnsi="Times New Roman" w:cs="Times New Roman"/>
          <w:bCs/>
        </w:rPr>
        <w:t>K</w:t>
      </w:r>
      <w:r w:rsidR="00F118DE">
        <w:rPr>
          <w:rFonts w:ascii="Times New Roman" w:eastAsia="Times New Roman" w:hAnsi="Times New Roman" w:cs="Times New Roman"/>
        </w:rPr>
        <w:t> </w:t>
      </w:r>
      <w:r w:rsidR="00471134">
        <w:rPr>
          <w:rFonts w:ascii="Times New Roman" w:eastAsia="Times New Roman" w:hAnsi="Times New Roman" w:cs="Times New Roman"/>
        </w:rPr>
        <w:t xml:space="preserve">zpřísnění imigrační politiky došlo po událostech 11. září a přijetí </w:t>
      </w:r>
      <w:r w:rsidR="00D94338" w:rsidRPr="00D94338">
        <w:rPr>
          <w:rFonts w:ascii="Times New Roman" w:eastAsia="Times New Roman" w:hAnsi="Times New Roman" w:cs="Times New Roman"/>
          <w:i/>
          <w:iCs/>
        </w:rPr>
        <w:t>PATRIOT</w:t>
      </w:r>
      <w:r w:rsidR="00471134" w:rsidRPr="00D94338">
        <w:rPr>
          <w:rFonts w:ascii="Times New Roman" w:eastAsia="Times New Roman" w:hAnsi="Times New Roman" w:cs="Times New Roman"/>
          <w:i/>
          <w:iCs/>
        </w:rPr>
        <w:t xml:space="preserve"> </w:t>
      </w:r>
      <w:proofErr w:type="spellStart"/>
      <w:r w:rsidR="00471134" w:rsidRPr="00D94338">
        <w:rPr>
          <w:rFonts w:ascii="Times New Roman" w:eastAsia="Times New Roman" w:hAnsi="Times New Roman" w:cs="Times New Roman"/>
          <w:i/>
          <w:iCs/>
        </w:rPr>
        <w:t>Act</w:t>
      </w:r>
      <w:proofErr w:type="spellEnd"/>
      <w:r w:rsidR="00471134" w:rsidRPr="00D94338">
        <w:rPr>
          <w:rFonts w:ascii="Times New Roman" w:eastAsia="Times New Roman" w:hAnsi="Times New Roman" w:cs="Times New Roman"/>
          <w:i/>
          <w:iCs/>
        </w:rPr>
        <w:t xml:space="preserve"> </w:t>
      </w:r>
      <w:r w:rsidR="00471134" w:rsidRPr="00F118DE">
        <w:rPr>
          <w:rFonts w:ascii="Times New Roman" w:eastAsia="Times New Roman" w:hAnsi="Times New Roman" w:cs="Times New Roman"/>
        </w:rPr>
        <w:t>a</w:t>
      </w:r>
      <w:r w:rsidR="00F118DE">
        <w:rPr>
          <w:rFonts w:ascii="Times New Roman" w:eastAsia="Times New Roman" w:hAnsi="Times New Roman" w:cs="Times New Roman"/>
          <w:i/>
          <w:iCs/>
        </w:rPr>
        <w:t> </w:t>
      </w:r>
      <w:proofErr w:type="spellStart"/>
      <w:r w:rsidR="00471134" w:rsidRPr="00D94338">
        <w:rPr>
          <w:rFonts w:ascii="Times New Roman" w:eastAsia="Times New Roman" w:hAnsi="Times New Roman" w:cs="Times New Roman"/>
          <w:i/>
          <w:iCs/>
        </w:rPr>
        <w:t>Homeland</w:t>
      </w:r>
      <w:proofErr w:type="spellEnd"/>
      <w:r w:rsidR="00471134" w:rsidRPr="00D94338">
        <w:rPr>
          <w:rFonts w:ascii="Times New Roman" w:eastAsia="Times New Roman" w:hAnsi="Times New Roman" w:cs="Times New Roman"/>
          <w:i/>
          <w:iCs/>
        </w:rPr>
        <w:t xml:space="preserve"> </w:t>
      </w:r>
      <w:proofErr w:type="spellStart"/>
      <w:r w:rsidR="00471134" w:rsidRPr="00D94338">
        <w:rPr>
          <w:rFonts w:ascii="Times New Roman" w:eastAsia="Times New Roman" w:hAnsi="Times New Roman" w:cs="Times New Roman"/>
          <w:i/>
          <w:iCs/>
        </w:rPr>
        <w:t>Security</w:t>
      </w:r>
      <w:proofErr w:type="spellEnd"/>
      <w:r w:rsidR="00471134" w:rsidRPr="00D94338">
        <w:rPr>
          <w:rFonts w:ascii="Times New Roman" w:eastAsia="Times New Roman" w:hAnsi="Times New Roman" w:cs="Times New Roman"/>
          <w:i/>
          <w:iCs/>
        </w:rPr>
        <w:t xml:space="preserve"> </w:t>
      </w:r>
      <w:proofErr w:type="spellStart"/>
      <w:r w:rsidR="00471134" w:rsidRPr="00D94338">
        <w:rPr>
          <w:rFonts w:ascii="Times New Roman" w:eastAsia="Times New Roman" w:hAnsi="Times New Roman" w:cs="Times New Roman"/>
          <w:i/>
          <w:iCs/>
        </w:rPr>
        <w:t>act</w:t>
      </w:r>
      <w:proofErr w:type="spellEnd"/>
      <w:r w:rsidR="00471134" w:rsidRPr="00D94338">
        <w:rPr>
          <w:rFonts w:ascii="Times New Roman" w:eastAsia="Times New Roman" w:hAnsi="Times New Roman" w:cs="Times New Roman"/>
          <w:i/>
          <w:iCs/>
        </w:rPr>
        <w:t>,</w:t>
      </w:r>
      <w:r w:rsidR="00471134">
        <w:rPr>
          <w:rFonts w:ascii="Times New Roman" w:eastAsia="Times New Roman" w:hAnsi="Times New Roman" w:cs="Times New Roman"/>
        </w:rPr>
        <w:t xml:space="preserve"> kdy </w:t>
      </w:r>
      <w:r w:rsidR="00D94338">
        <w:rPr>
          <w:rFonts w:ascii="Times New Roman" w:eastAsia="Times New Roman" w:hAnsi="Times New Roman" w:cs="Times New Roman"/>
        </w:rPr>
        <w:t xml:space="preserve">se </w:t>
      </w:r>
      <w:r w:rsidR="00471134">
        <w:rPr>
          <w:rFonts w:ascii="Times New Roman" w:eastAsia="Times New Roman" w:hAnsi="Times New Roman" w:cs="Times New Roman"/>
        </w:rPr>
        <w:t>muslimové a Arab</w:t>
      </w:r>
      <w:r w:rsidR="00186659">
        <w:rPr>
          <w:rFonts w:ascii="Times New Roman" w:eastAsia="Times New Roman" w:hAnsi="Times New Roman" w:cs="Times New Roman"/>
        </w:rPr>
        <w:t>ové</w:t>
      </w:r>
      <w:r w:rsidR="00471134">
        <w:rPr>
          <w:rFonts w:ascii="Times New Roman" w:eastAsia="Times New Roman" w:hAnsi="Times New Roman" w:cs="Times New Roman"/>
        </w:rPr>
        <w:t xml:space="preserve"> považovali za bezpečnostní riziko, a tudíž byly mnohem přísněji kontrolování při vstupu do </w:t>
      </w:r>
      <w:r w:rsidR="00471134" w:rsidRPr="00DF7C90">
        <w:rPr>
          <w:rFonts w:ascii="Times New Roman" w:eastAsia="Times New Roman" w:hAnsi="Times New Roman" w:cs="Times New Roman"/>
        </w:rPr>
        <w:t>země (</w:t>
      </w:r>
      <w:proofErr w:type="spellStart"/>
      <w:r w:rsidR="00471134" w:rsidRPr="00DF7C90">
        <w:rPr>
          <w:rFonts w:ascii="Times New Roman" w:eastAsia="Times New Roman" w:hAnsi="Times New Roman" w:cs="Times New Roman"/>
        </w:rPr>
        <w:t>Bankston</w:t>
      </w:r>
      <w:proofErr w:type="spellEnd"/>
      <w:r w:rsidR="00471134" w:rsidRPr="00DF7C90">
        <w:rPr>
          <w:rFonts w:ascii="Times New Roman" w:eastAsia="Times New Roman" w:hAnsi="Times New Roman" w:cs="Times New Roman"/>
        </w:rPr>
        <w:t>, 2010, s. 551</w:t>
      </w:r>
      <w:r w:rsidR="00DF7C90" w:rsidRPr="00DF7C90">
        <w:rPr>
          <w:rFonts w:ascii="Times New Roman" w:hAnsi="Times New Roman" w:cs="Times New Roman"/>
        </w:rPr>
        <w:t>;</w:t>
      </w:r>
      <w:r w:rsidR="00DF7C90" w:rsidRPr="00DF7C90">
        <w:rPr>
          <w:rFonts w:ascii="Times New Roman" w:eastAsia="Times New Roman" w:hAnsi="Times New Roman" w:cs="Times New Roman"/>
        </w:rPr>
        <w:t xml:space="preserve"> </w:t>
      </w:r>
      <w:proofErr w:type="spellStart"/>
      <w:r w:rsidR="00DF7C90" w:rsidRPr="00DF7C90">
        <w:rPr>
          <w:rFonts w:ascii="Times New Roman" w:eastAsia="Times New Roman" w:hAnsi="Times New Roman" w:cs="Times New Roman"/>
        </w:rPr>
        <w:t>Klemenčič</w:t>
      </w:r>
      <w:proofErr w:type="spellEnd"/>
      <w:r w:rsidR="00DF7C90" w:rsidRPr="00DF7C90">
        <w:rPr>
          <w:rFonts w:ascii="Times New Roman" w:eastAsia="Times New Roman" w:hAnsi="Times New Roman" w:cs="Times New Roman"/>
        </w:rPr>
        <w:t>, 2007, s. 47)</w:t>
      </w:r>
      <w:r w:rsidR="00186659">
        <w:rPr>
          <w:rFonts w:ascii="Times New Roman" w:eastAsia="Times New Roman" w:hAnsi="Times New Roman" w:cs="Times New Roman"/>
        </w:rPr>
        <w:t>.</w:t>
      </w:r>
      <w:r w:rsidR="00DF7C90">
        <w:rPr>
          <w:rFonts w:ascii="Times New Roman" w:eastAsia="Times New Roman" w:hAnsi="Times New Roman" w:cs="Times New Roman"/>
        </w:rPr>
        <w:t xml:space="preserve"> </w:t>
      </w:r>
      <w:r w:rsidR="00471134">
        <w:rPr>
          <w:rFonts w:ascii="Times New Roman" w:eastAsia="Times New Roman" w:hAnsi="Times New Roman" w:cs="Times New Roman"/>
        </w:rPr>
        <w:t xml:space="preserve"> </w:t>
      </w:r>
      <w:r w:rsidR="00186659">
        <w:rPr>
          <w:rFonts w:ascii="Times New Roman" w:eastAsia="Times New Roman" w:hAnsi="Times New Roman" w:cs="Times New Roman"/>
        </w:rPr>
        <w:t>T</w:t>
      </w:r>
      <w:r w:rsidR="00D94338">
        <w:rPr>
          <w:rFonts w:ascii="Times New Roman" w:eastAsia="Times New Roman" w:hAnsi="Times New Roman" w:cs="Times New Roman"/>
        </w:rPr>
        <w:t>éhož</w:t>
      </w:r>
      <w:r w:rsidR="00471134">
        <w:rPr>
          <w:rFonts w:ascii="Times New Roman" w:eastAsia="Times New Roman" w:hAnsi="Times New Roman" w:cs="Times New Roman"/>
        </w:rPr>
        <w:t xml:space="preserve"> rok</w:t>
      </w:r>
      <w:r w:rsidR="00D94338">
        <w:rPr>
          <w:rFonts w:ascii="Times New Roman" w:eastAsia="Times New Roman" w:hAnsi="Times New Roman" w:cs="Times New Roman"/>
        </w:rPr>
        <w:t>u</w:t>
      </w:r>
      <w:r w:rsidR="00471134">
        <w:rPr>
          <w:rFonts w:ascii="Times New Roman" w:eastAsia="Times New Roman" w:hAnsi="Times New Roman" w:cs="Times New Roman"/>
        </w:rPr>
        <w:t xml:space="preserve"> byl vytvořen identifikační systém </w:t>
      </w:r>
      <w:proofErr w:type="spellStart"/>
      <w:r w:rsidR="00D94338">
        <w:rPr>
          <w:rFonts w:ascii="Times New Roman" w:eastAsia="Times New Roman" w:hAnsi="Times New Roman" w:cs="Times New Roman"/>
          <w:i/>
          <w:iCs/>
        </w:rPr>
        <w:t>t</w:t>
      </w:r>
      <w:r w:rsidR="00471134" w:rsidRPr="00D94338">
        <w:rPr>
          <w:rFonts w:ascii="Times New Roman" w:eastAsia="Times New Roman" w:hAnsi="Times New Roman" w:cs="Times New Roman"/>
          <w:i/>
          <w:iCs/>
        </w:rPr>
        <w:t>he</w:t>
      </w:r>
      <w:proofErr w:type="spellEnd"/>
      <w:r w:rsidR="00471134" w:rsidRPr="00D94338">
        <w:rPr>
          <w:rFonts w:ascii="Times New Roman" w:eastAsia="Times New Roman" w:hAnsi="Times New Roman" w:cs="Times New Roman"/>
          <w:i/>
          <w:iCs/>
        </w:rPr>
        <w:t xml:space="preserve"> </w:t>
      </w:r>
      <w:proofErr w:type="spellStart"/>
      <w:r w:rsidR="00471134" w:rsidRPr="00D94338">
        <w:rPr>
          <w:rFonts w:ascii="Times New Roman" w:eastAsia="Times New Roman" w:hAnsi="Times New Roman" w:cs="Times New Roman"/>
          <w:i/>
          <w:iCs/>
        </w:rPr>
        <w:t>Interagency</w:t>
      </w:r>
      <w:proofErr w:type="spellEnd"/>
      <w:r w:rsidR="00471134" w:rsidRPr="00D94338">
        <w:rPr>
          <w:rFonts w:ascii="Times New Roman" w:eastAsia="Times New Roman" w:hAnsi="Times New Roman" w:cs="Times New Roman"/>
          <w:i/>
          <w:iCs/>
        </w:rPr>
        <w:t xml:space="preserve"> </w:t>
      </w:r>
      <w:proofErr w:type="spellStart"/>
      <w:r w:rsidR="00471134" w:rsidRPr="00D94338">
        <w:rPr>
          <w:rFonts w:ascii="Times New Roman" w:eastAsia="Times New Roman" w:hAnsi="Times New Roman" w:cs="Times New Roman"/>
          <w:i/>
          <w:iCs/>
        </w:rPr>
        <w:t>Border</w:t>
      </w:r>
      <w:proofErr w:type="spellEnd"/>
      <w:r w:rsidR="00471134" w:rsidRPr="00D94338">
        <w:rPr>
          <w:rFonts w:ascii="Times New Roman" w:eastAsia="Times New Roman" w:hAnsi="Times New Roman" w:cs="Times New Roman"/>
          <w:i/>
          <w:iCs/>
        </w:rPr>
        <w:t xml:space="preserve"> </w:t>
      </w:r>
      <w:proofErr w:type="spellStart"/>
      <w:r w:rsidR="00471134" w:rsidRPr="00D94338">
        <w:rPr>
          <w:rFonts w:ascii="Times New Roman" w:eastAsia="Times New Roman" w:hAnsi="Times New Roman" w:cs="Times New Roman"/>
          <w:i/>
          <w:iCs/>
        </w:rPr>
        <w:t>Inspection</w:t>
      </w:r>
      <w:proofErr w:type="spellEnd"/>
      <w:r w:rsidR="00471134" w:rsidRPr="00D94338">
        <w:rPr>
          <w:rFonts w:ascii="Times New Roman" w:eastAsia="Times New Roman" w:hAnsi="Times New Roman" w:cs="Times New Roman"/>
          <w:i/>
          <w:iCs/>
        </w:rPr>
        <w:t xml:space="preserve"> </w:t>
      </w:r>
      <w:proofErr w:type="spellStart"/>
      <w:r w:rsidR="00471134" w:rsidRPr="00D94338">
        <w:rPr>
          <w:rFonts w:ascii="Times New Roman" w:eastAsia="Times New Roman" w:hAnsi="Times New Roman" w:cs="Times New Roman"/>
          <w:i/>
          <w:iCs/>
        </w:rPr>
        <w:t>Syst</w:t>
      </w:r>
      <w:r w:rsidR="00186659">
        <w:rPr>
          <w:rFonts w:ascii="Times New Roman" w:eastAsia="Times New Roman" w:hAnsi="Times New Roman" w:cs="Times New Roman"/>
          <w:i/>
          <w:iCs/>
        </w:rPr>
        <w:t>e</w:t>
      </w:r>
      <w:r w:rsidR="00471134" w:rsidRPr="00D94338">
        <w:rPr>
          <w:rFonts w:ascii="Times New Roman" w:eastAsia="Times New Roman" w:hAnsi="Times New Roman" w:cs="Times New Roman"/>
          <w:i/>
          <w:iCs/>
        </w:rPr>
        <w:t>m</w:t>
      </w:r>
      <w:proofErr w:type="spellEnd"/>
      <w:r w:rsidR="00471134" w:rsidRPr="00D94338">
        <w:rPr>
          <w:rFonts w:ascii="Times New Roman" w:eastAsia="Times New Roman" w:hAnsi="Times New Roman" w:cs="Times New Roman"/>
          <w:i/>
          <w:iCs/>
        </w:rPr>
        <w:t xml:space="preserve"> (IBSI),</w:t>
      </w:r>
      <w:r w:rsidR="00471134">
        <w:rPr>
          <w:rFonts w:ascii="Times New Roman" w:eastAsia="Times New Roman" w:hAnsi="Times New Roman" w:cs="Times New Roman"/>
        </w:rPr>
        <w:t xml:space="preserve"> který </w:t>
      </w:r>
      <w:proofErr w:type="gramStart"/>
      <w:r w:rsidR="00471134">
        <w:rPr>
          <w:rFonts w:ascii="Times New Roman" w:eastAsia="Times New Roman" w:hAnsi="Times New Roman" w:cs="Times New Roman"/>
        </w:rPr>
        <w:t>slouží</w:t>
      </w:r>
      <w:proofErr w:type="gramEnd"/>
      <w:r w:rsidR="00471134">
        <w:rPr>
          <w:rFonts w:ascii="Times New Roman" w:eastAsia="Times New Roman" w:hAnsi="Times New Roman" w:cs="Times New Roman"/>
        </w:rPr>
        <w:t xml:space="preserve">, jako databáze pohybu osob cizinců v </w:t>
      </w:r>
      <w:r w:rsidR="00471134" w:rsidRPr="00DF7C90">
        <w:rPr>
          <w:rFonts w:ascii="Times New Roman" w:eastAsia="Times New Roman" w:hAnsi="Times New Roman" w:cs="Times New Roman"/>
        </w:rPr>
        <w:t>USA (</w:t>
      </w:r>
      <w:proofErr w:type="spellStart"/>
      <w:r w:rsidR="00471134" w:rsidRPr="00DF7C90">
        <w:rPr>
          <w:rFonts w:ascii="Times New Roman" w:eastAsia="Times New Roman" w:hAnsi="Times New Roman" w:cs="Times New Roman"/>
        </w:rPr>
        <w:t>Bankston</w:t>
      </w:r>
      <w:proofErr w:type="spellEnd"/>
      <w:r w:rsidR="00471134" w:rsidRPr="00DF7C90">
        <w:rPr>
          <w:rFonts w:ascii="Times New Roman" w:eastAsia="Times New Roman" w:hAnsi="Times New Roman" w:cs="Times New Roman"/>
        </w:rPr>
        <w:t>, 2010, s. 794)</w:t>
      </w:r>
      <w:r w:rsidR="00186659">
        <w:rPr>
          <w:rFonts w:ascii="Times New Roman" w:eastAsia="Times New Roman" w:hAnsi="Times New Roman" w:cs="Times New Roman"/>
        </w:rPr>
        <w:t>. B</w:t>
      </w:r>
      <w:r w:rsidR="00471134">
        <w:rPr>
          <w:rFonts w:ascii="Times New Roman" w:eastAsia="Times New Roman" w:hAnsi="Times New Roman" w:cs="Times New Roman"/>
        </w:rPr>
        <w:t xml:space="preserve">yl rozšířen v roce 2004 povinností DHS sbírat biometrická data každého cizince, který vstoupil na půdu </w:t>
      </w:r>
      <w:r w:rsidR="00471134" w:rsidRPr="00DF7C90">
        <w:rPr>
          <w:rFonts w:ascii="Times New Roman" w:eastAsia="Times New Roman" w:hAnsi="Times New Roman" w:cs="Times New Roman"/>
          <w:bCs/>
        </w:rPr>
        <w:t>USA (</w:t>
      </w:r>
      <w:proofErr w:type="spellStart"/>
      <w:r w:rsidR="00471134" w:rsidRPr="00DF7C90">
        <w:rPr>
          <w:rFonts w:ascii="Times New Roman" w:eastAsia="Times New Roman" w:hAnsi="Times New Roman" w:cs="Times New Roman"/>
          <w:bCs/>
        </w:rPr>
        <w:t>Bankston</w:t>
      </w:r>
      <w:proofErr w:type="spellEnd"/>
      <w:r w:rsidR="00471134" w:rsidRPr="00DF7C90">
        <w:rPr>
          <w:rFonts w:ascii="Times New Roman" w:eastAsia="Times New Roman" w:hAnsi="Times New Roman" w:cs="Times New Roman"/>
          <w:bCs/>
        </w:rPr>
        <w:t>, 2010, s. 551-552).</w:t>
      </w:r>
      <w:r w:rsidR="00471134">
        <w:rPr>
          <w:rFonts w:ascii="Times New Roman" w:eastAsia="Times New Roman" w:hAnsi="Times New Roman" w:cs="Times New Roman"/>
        </w:rPr>
        <w:t xml:space="preserve"> V roce </w:t>
      </w:r>
      <w:r w:rsidR="00471134">
        <w:rPr>
          <w:rFonts w:ascii="Times New Roman" w:eastAsia="Times New Roman" w:hAnsi="Times New Roman" w:cs="Times New Roman"/>
        </w:rPr>
        <w:lastRenderedPageBreak/>
        <w:t>2002 byl vydán zákon, který zpřísnil podmínky žadatelům o azyl</w:t>
      </w:r>
      <w:r w:rsidR="00471134" w:rsidRPr="00DF7C90">
        <w:rPr>
          <w:rFonts w:ascii="Times New Roman" w:eastAsia="Times New Roman" w:hAnsi="Times New Roman" w:cs="Times New Roman"/>
        </w:rPr>
        <w:t>. (</w:t>
      </w:r>
      <w:proofErr w:type="spellStart"/>
      <w:r w:rsidR="00471134" w:rsidRPr="00DF7C90">
        <w:rPr>
          <w:rFonts w:ascii="Times New Roman" w:eastAsia="Times New Roman" w:hAnsi="Times New Roman" w:cs="Times New Roman"/>
        </w:rPr>
        <w:t>Brotherton</w:t>
      </w:r>
      <w:proofErr w:type="spellEnd"/>
      <w:r w:rsidR="00471134" w:rsidRPr="00DF7C90">
        <w:rPr>
          <w:rFonts w:ascii="Times New Roman" w:eastAsia="Times New Roman" w:hAnsi="Times New Roman" w:cs="Times New Roman"/>
        </w:rPr>
        <w:t xml:space="preserve"> &amp; </w:t>
      </w:r>
      <w:proofErr w:type="spellStart"/>
      <w:r w:rsidR="00471134" w:rsidRPr="00DF7C90">
        <w:rPr>
          <w:rFonts w:ascii="Times New Roman" w:eastAsia="Times New Roman" w:hAnsi="Times New Roman" w:cs="Times New Roman"/>
        </w:rPr>
        <w:t>Kretsedemas</w:t>
      </w:r>
      <w:proofErr w:type="spellEnd"/>
      <w:r w:rsidR="00471134" w:rsidRPr="00DF7C90">
        <w:rPr>
          <w:rFonts w:ascii="Times New Roman" w:eastAsia="Times New Roman" w:hAnsi="Times New Roman" w:cs="Times New Roman"/>
        </w:rPr>
        <w:t>, 2008, s. 378).</w:t>
      </w:r>
      <w:r w:rsidR="00471134">
        <w:rPr>
          <w:rFonts w:ascii="Times New Roman" w:eastAsia="Times New Roman" w:hAnsi="Times New Roman" w:cs="Times New Roman"/>
        </w:rPr>
        <w:t xml:space="preserve"> </w:t>
      </w:r>
    </w:p>
    <w:p w14:paraId="45D1599C" w14:textId="0B678D91" w:rsidR="000C7D9F" w:rsidRPr="00D94338" w:rsidRDefault="000C7D9F" w:rsidP="000C7D9F">
      <w:pPr>
        <w:rPr>
          <w:rFonts w:ascii="Times New Roman" w:eastAsia="Times New Roman" w:hAnsi="Times New Roman" w:cs="Times New Roman"/>
        </w:rPr>
      </w:pPr>
      <w:r>
        <w:rPr>
          <w:rFonts w:ascii="Times New Roman" w:eastAsia="Times New Roman" w:hAnsi="Times New Roman" w:cs="Times New Roman"/>
        </w:rPr>
        <w:br w:type="page"/>
      </w:r>
    </w:p>
    <w:p w14:paraId="678798C9" w14:textId="3C4A6B5E" w:rsidR="00E332A5" w:rsidRPr="0057554E" w:rsidRDefault="00E332A5" w:rsidP="000C7D9F">
      <w:pPr>
        <w:pStyle w:val="Nadpis1"/>
        <w:spacing w:line="360" w:lineRule="auto"/>
        <w:rPr>
          <w:rFonts w:ascii="Times New Roman" w:eastAsia="Times New Roman" w:hAnsi="Times New Roman" w:cs="Times New Roman"/>
          <w:b w:val="0"/>
          <w:bCs/>
          <w:szCs w:val="28"/>
        </w:rPr>
      </w:pPr>
      <w:bookmarkStart w:id="9" w:name="_Toc102115399"/>
      <w:r w:rsidRPr="0057554E">
        <w:rPr>
          <w:rFonts w:ascii="Times New Roman" w:eastAsia="Times New Roman" w:hAnsi="Times New Roman" w:cs="Times New Roman"/>
          <w:bCs/>
          <w:szCs w:val="28"/>
        </w:rPr>
        <w:lastRenderedPageBreak/>
        <w:t>Trumpova imigrační politika vůči uprchlíkům</w:t>
      </w:r>
      <w:bookmarkEnd w:id="9"/>
    </w:p>
    <w:p w14:paraId="2DE13F6B" w14:textId="306212D7" w:rsidR="00E332A5" w:rsidRPr="000C7D9F" w:rsidRDefault="00E332A5" w:rsidP="000C7D9F">
      <w:pPr>
        <w:spacing w:line="360" w:lineRule="auto"/>
        <w:ind w:firstLine="720"/>
        <w:jc w:val="both"/>
        <w:rPr>
          <w:rFonts w:ascii="Times New Roman" w:eastAsia="Times New Roman" w:hAnsi="Times New Roman" w:cs="Times New Roman"/>
          <w:b/>
          <w:bCs/>
        </w:rPr>
      </w:pPr>
      <w:r w:rsidRPr="000C7D9F">
        <w:rPr>
          <w:rFonts w:ascii="Times New Roman" w:eastAsia="Times New Roman" w:hAnsi="Times New Roman" w:cs="Times New Roman"/>
        </w:rPr>
        <w:t>Obamova imigrační politika byla postavena na čtyřech principech: pokračovat v</w:t>
      </w:r>
      <w:r w:rsidR="000739C1">
        <w:rPr>
          <w:rFonts w:ascii="Times New Roman" w:eastAsia="Times New Roman" w:hAnsi="Times New Roman" w:cs="Times New Roman"/>
        </w:rPr>
        <w:t> </w:t>
      </w:r>
      <w:r w:rsidRPr="000C7D9F">
        <w:rPr>
          <w:rFonts w:ascii="Times New Roman" w:eastAsia="Times New Roman" w:hAnsi="Times New Roman" w:cs="Times New Roman"/>
        </w:rPr>
        <w:t>posilování hranic USA; zasáhnout proti společnostem, které najímají pracovníky bez</w:t>
      </w:r>
      <w:r w:rsidR="003C1879">
        <w:rPr>
          <w:rFonts w:ascii="Times New Roman" w:eastAsia="Times New Roman" w:hAnsi="Times New Roman" w:cs="Times New Roman"/>
        </w:rPr>
        <w:t> </w:t>
      </w:r>
      <w:r w:rsidRPr="000C7D9F">
        <w:rPr>
          <w:rFonts w:ascii="Times New Roman" w:eastAsia="Times New Roman" w:hAnsi="Times New Roman" w:cs="Times New Roman"/>
        </w:rPr>
        <w:t xml:space="preserve">dokumentů; dát možnost přistěhovalcům bez dokladů získat občanství a zefektivnit systém legálního přistěhovalectví pro rodiny, pracovníky a zaměstnavatele </w:t>
      </w:r>
      <w:r w:rsidRPr="00E9345E">
        <w:rPr>
          <w:rFonts w:ascii="Times New Roman" w:eastAsia="Times New Roman" w:hAnsi="Times New Roman" w:cs="Times New Roman"/>
        </w:rPr>
        <w:t xml:space="preserve">(CMS, </w:t>
      </w:r>
      <w:proofErr w:type="spellStart"/>
      <w:r w:rsidRPr="00E9345E">
        <w:rPr>
          <w:rFonts w:ascii="Times New Roman" w:eastAsia="Times New Roman" w:hAnsi="Times New Roman" w:cs="Times New Roman"/>
        </w:rPr>
        <w:t>n.d</w:t>
      </w:r>
      <w:proofErr w:type="spellEnd"/>
      <w:r w:rsidRPr="00E9345E">
        <w:rPr>
          <w:rFonts w:ascii="Times New Roman" w:eastAsia="Times New Roman" w:hAnsi="Times New Roman" w:cs="Times New Roman"/>
        </w:rPr>
        <w:t>.).</w:t>
      </w:r>
    </w:p>
    <w:p w14:paraId="706442B5" w14:textId="058BC6D1" w:rsidR="00E332A5" w:rsidRPr="00E9345E" w:rsidRDefault="00E332A5" w:rsidP="000C7D9F">
      <w:pPr>
        <w:spacing w:line="360" w:lineRule="auto"/>
        <w:ind w:firstLine="720"/>
        <w:jc w:val="both"/>
        <w:rPr>
          <w:rFonts w:ascii="Times New Roman" w:eastAsia="Times New Roman" w:hAnsi="Times New Roman" w:cs="Times New Roman"/>
        </w:rPr>
      </w:pPr>
      <w:r w:rsidRPr="000C7D9F">
        <w:rPr>
          <w:rFonts w:ascii="Times New Roman" w:eastAsia="Times New Roman" w:hAnsi="Times New Roman" w:cs="Times New Roman"/>
        </w:rPr>
        <w:t xml:space="preserve">Největším úspěchem Obamovy administrativy v oblasti imigrační politiky bylo zavedení programu </w:t>
      </w:r>
      <w:proofErr w:type="spellStart"/>
      <w:r w:rsidRPr="000C7D9F">
        <w:rPr>
          <w:rFonts w:ascii="Times New Roman" w:eastAsia="Times New Roman" w:hAnsi="Times New Roman" w:cs="Times New Roman"/>
          <w:i/>
          <w:iCs/>
        </w:rPr>
        <w:t>Deferred</w:t>
      </w:r>
      <w:proofErr w:type="spellEnd"/>
      <w:r w:rsidRPr="000C7D9F">
        <w:rPr>
          <w:rFonts w:ascii="Times New Roman" w:eastAsia="Times New Roman" w:hAnsi="Times New Roman" w:cs="Times New Roman"/>
          <w:i/>
          <w:iCs/>
        </w:rPr>
        <w:t xml:space="preserve"> </w:t>
      </w:r>
      <w:proofErr w:type="spellStart"/>
      <w:r w:rsidRPr="000C7D9F">
        <w:rPr>
          <w:rFonts w:ascii="Times New Roman" w:eastAsia="Times New Roman" w:hAnsi="Times New Roman" w:cs="Times New Roman"/>
          <w:i/>
          <w:iCs/>
        </w:rPr>
        <w:t>Action</w:t>
      </w:r>
      <w:proofErr w:type="spellEnd"/>
      <w:r w:rsidRPr="000C7D9F">
        <w:rPr>
          <w:rFonts w:ascii="Times New Roman" w:eastAsia="Times New Roman" w:hAnsi="Times New Roman" w:cs="Times New Roman"/>
          <w:i/>
          <w:iCs/>
        </w:rPr>
        <w:t xml:space="preserve"> </w:t>
      </w:r>
      <w:proofErr w:type="spellStart"/>
      <w:r w:rsidRPr="000C7D9F">
        <w:rPr>
          <w:rFonts w:ascii="Times New Roman" w:eastAsia="Times New Roman" w:hAnsi="Times New Roman" w:cs="Times New Roman"/>
          <w:i/>
          <w:iCs/>
        </w:rPr>
        <w:t>for</w:t>
      </w:r>
      <w:proofErr w:type="spellEnd"/>
      <w:r w:rsidRPr="000C7D9F">
        <w:rPr>
          <w:rFonts w:ascii="Times New Roman" w:eastAsia="Times New Roman" w:hAnsi="Times New Roman" w:cs="Times New Roman"/>
          <w:i/>
          <w:iCs/>
        </w:rPr>
        <w:t xml:space="preserve"> </w:t>
      </w:r>
      <w:proofErr w:type="spellStart"/>
      <w:r w:rsidRPr="000C7D9F">
        <w:rPr>
          <w:rFonts w:ascii="Times New Roman" w:eastAsia="Times New Roman" w:hAnsi="Times New Roman" w:cs="Times New Roman"/>
          <w:i/>
          <w:iCs/>
        </w:rPr>
        <w:t>Childhood</w:t>
      </w:r>
      <w:proofErr w:type="spellEnd"/>
      <w:r w:rsidRPr="000C7D9F">
        <w:rPr>
          <w:rFonts w:ascii="Times New Roman" w:eastAsia="Times New Roman" w:hAnsi="Times New Roman" w:cs="Times New Roman"/>
          <w:i/>
          <w:iCs/>
        </w:rPr>
        <w:t xml:space="preserve"> </w:t>
      </w:r>
      <w:proofErr w:type="spellStart"/>
      <w:r w:rsidRPr="000C7D9F">
        <w:rPr>
          <w:rFonts w:ascii="Times New Roman" w:eastAsia="Times New Roman" w:hAnsi="Times New Roman" w:cs="Times New Roman"/>
          <w:i/>
          <w:iCs/>
        </w:rPr>
        <w:t>Arrivals</w:t>
      </w:r>
      <w:proofErr w:type="spellEnd"/>
      <w:r w:rsidRPr="000C7D9F">
        <w:rPr>
          <w:rFonts w:ascii="Times New Roman" w:eastAsia="Times New Roman" w:hAnsi="Times New Roman" w:cs="Times New Roman"/>
          <w:i/>
          <w:iCs/>
        </w:rPr>
        <w:t xml:space="preserve"> (DACA),</w:t>
      </w:r>
      <w:r w:rsidRPr="000C7D9F">
        <w:rPr>
          <w:rFonts w:ascii="Times New Roman" w:eastAsia="Times New Roman" w:hAnsi="Times New Roman" w:cs="Times New Roman"/>
        </w:rPr>
        <w:t xml:space="preserve"> který vytvořil legální cestu imigrantům bez dokumentů, kteří se do USA dostali jako děti. </w:t>
      </w:r>
      <w:r w:rsidRPr="00E9345E">
        <w:rPr>
          <w:rFonts w:ascii="Times New Roman" w:eastAsia="Times New Roman" w:hAnsi="Times New Roman" w:cs="Times New Roman"/>
          <w:i/>
          <w:iCs/>
        </w:rPr>
        <w:t>DACA</w:t>
      </w:r>
      <w:r w:rsidRPr="000C7D9F">
        <w:rPr>
          <w:rFonts w:ascii="Times New Roman" w:eastAsia="Times New Roman" w:hAnsi="Times New Roman" w:cs="Times New Roman"/>
        </w:rPr>
        <w:t xml:space="preserve"> umožnila žádat o dvouleté odložení deportace a legální vstup na trh práce, ale oproti DREAM </w:t>
      </w:r>
      <w:proofErr w:type="spellStart"/>
      <w:r w:rsidR="00F17500" w:rsidRPr="000C7D9F">
        <w:rPr>
          <w:rFonts w:ascii="Times New Roman" w:eastAsia="Times New Roman" w:hAnsi="Times New Roman" w:cs="Times New Roman"/>
        </w:rPr>
        <w:t>A</w:t>
      </w:r>
      <w:r w:rsidRPr="000C7D9F">
        <w:rPr>
          <w:rFonts w:ascii="Times New Roman" w:eastAsia="Times New Roman" w:hAnsi="Times New Roman" w:cs="Times New Roman"/>
        </w:rPr>
        <w:t>ct</w:t>
      </w:r>
      <w:proofErr w:type="spellEnd"/>
      <w:r w:rsidRPr="000C7D9F">
        <w:rPr>
          <w:rFonts w:ascii="Times New Roman" w:eastAsia="Times New Roman" w:hAnsi="Times New Roman" w:cs="Times New Roman"/>
        </w:rPr>
        <w:t xml:space="preserve">, který je předlohou </w:t>
      </w:r>
      <w:r w:rsidRPr="00E9345E">
        <w:rPr>
          <w:rFonts w:ascii="Times New Roman" w:eastAsia="Times New Roman" w:hAnsi="Times New Roman" w:cs="Times New Roman"/>
          <w:i/>
          <w:iCs/>
        </w:rPr>
        <w:t>DACA</w:t>
      </w:r>
      <w:r w:rsidRPr="000C7D9F">
        <w:rPr>
          <w:rFonts w:ascii="Times New Roman" w:eastAsia="Times New Roman" w:hAnsi="Times New Roman" w:cs="Times New Roman"/>
        </w:rPr>
        <w:t>, neotvírá cestu k získání občanství. V Roce 2014 Obamova administrativa vytvořila podobný program s názvem</w:t>
      </w:r>
      <w:r w:rsidRPr="000C7D9F">
        <w:rPr>
          <w:rFonts w:ascii="Times New Roman" w:eastAsia="Times New Roman" w:hAnsi="Times New Roman" w:cs="Times New Roman"/>
          <w:b/>
          <w:bCs/>
        </w:rPr>
        <w:t xml:space="preserve"> </w:t>
      </w:r>
      <w:proofErr w:type="spellStart"/>
      <w:r w:rsidRPr="000C7D9F">
        <w:rPr>
          <w:rFonts w:ascii="Times New Roman" w:eastAsia="Times New Roman" w:hAnsi="Times New Roman" w:cs="Times New Roman"/>
          <w:i/>
          <w:iCs/>
        </w:rPr>
        <w:t>Deferred</w:t>
      </w:r>
      <w:proofErr w:type="spellEnd"/>
      <w:r w:rsidRPr="000C7D9F">
        <w:rPr>
          <w:rFonts w:ascii="Times New Roman" w:eastAsia="Times New Roman" w:hAnsi="Times New Roman" w:cs="Times New Roman"/>
          <w:i/>
          <w:iCs/>
        </w:rPr>
        <w:t xml:space="preserve"> </w:t>
      </w:r>
      <w:proofErr w:type="spellStart"/>
      <w:r w:rsidRPr="000C7D9F">
        <w:rPr>
          <w:rFonts w:ascii="Times New Roman" w:eastAsia="Times New Roman" w:hAnsi="Times New Roman" w:cs="Times New Roman"/>
          <w:i/>
          <w:iCs/>
        </w:rPr>
        <w:t>Action</w:t>
      </w:r>
      <w:proofErr w:type="spellEnd"/>
      <w:r w:rsidRPr="000C7D9F">
        <w:rPr>
          <w:rFonts w:ascii="Times New Roman" w:eastAsia="Times New Roman" w:hAnsi="Times New Roman" w:cs="Times New Roman"/>
          <w:i/>
          <w:iCs/>
        </w:rPr>
        <w:t xml:space="preserve"> </w:t>
      </w:r>
      <w:proofErr w:type="spellStart"/>
      <w:r w:rsidRPr="000C7D9F">
        <w:rPr>
          <w:rFonts w:ascii="Times New Roman" w:eastAsia="Times New Roman" w:hAnsi="Times New Roman" w:cs="Times New Roman"/>
          <w:i/>
          <w:iCs/>
        </w:rPr>
        <w:t>for</w:t>
      </w:r>
      <w:proofErr w:type="spellEnd"/>
      <w:r w:rsidRPr="000C7D9F">
        <w:rPr>
          <w:rFonts w:ascii="Times New Roman" w:eastAsia="Times New Roman" w:hAnsi="Times New Roman" w:cs="Times New Roman"/>
          <w:i/>
          <w:iCs/>
        </w:rPr>
        <w:t xml:space="preserve"> </w:t>
      </w:r>
      <w:proofErr w:type="spellStart"/>
      <w:r w:rsidRPr="000C7D9F">
        <w:rPr>
          <w:rFonts w:ascii="Times New Roman" w:eastAsia="Times New Roman" w:hAnsi="Times New Roman" w:cs="Times New Roman"/>
          <w:i/>
          <w:iCs/>
        </w:rPr>
        <w:t>Parents</w:t>
      </w:r>
      <w:proofErr w:type="spellEnd"/>
      <w:r w:rsidRPr="000C7D9F">
        <w:rPr>
          <w:rFonts w:ascii="Times New Roman" w:eastAsia="Times New Roman" w:hAnsi="Times New Roman" w:cs="Times New Roman"/>
          <w:i/>
          <w:iCs/>
        </w:rPr>
        <w:t xml:space="preserve"> </w:t>
      </w:r>
      <w:proofErr w:type="spellStart"/>
      <w:r w:rsidRPr="000C7D9F">
        <w:rPr>
          <w:rFonts w:ascii="Times New Roman" w:eastAsia="Times New Roman" w:hAnsi="Times New Roman" w:cs="Times New Roman"/>
          <w:i/>
          <w:iCs/>
        </w:rPr>
        <w:t>of</w:t>
      </w:r>
      <w:proofErr w:type="spellEnd"/>
      <w:r w:rsidRPr="000C7D9F">
        <w:rPr>
          <w:rFonts w:ascii="Times New Roman" w:eastAsia="Times New Roman" w:hAnsi="Times New Roman" w:cs="Times New Roman"/>
          <w:i/>
          <w:iCs/>
        </w:rPr>
        <w:t xml:space="preserve"> </w:t>
      </w:r>
      <w:proofErr w:type="spellStart"/>
      <w:r w:rsidRPr="000C7D9F">
        <w:rPr>
          <w:rFonts w:ascii="Times New Roman" w:eastAsia="Times New Roman" w:hAnsi="Times New Roman" w:cs="Times New Roman"/>
          <w:i/>
          <w:iCs/>
        </w:rPr>
        <w:t>Americans</w:t>
      </w:r>
      <w:proofErr w:type="spellEnd"/>
      <w:r w:rsidRPr="000C7D9F">
        <w:rPr>
          <w:rFonts w:ascii="Times New Roman" w:eastAsia="Times New Roman" w:hAnsi="Times New Roman" w:cs="Times New Roman"/>
          <w:i/>
          <w:iCs/>
        </w:rPr>
        <w:t xml:space="preserve"> and </w:t>
      </w:r>
      <w:proofErr w:type="spellStart"/>
      <w:r w:rsidRPr="000C7D9F">
        <w:rPr>
          <w:rFonts w:ascii="Times New Roman" w:eastAsia="Times New Roman" w:hAnsi="Times New Roman" w:cs="Times New Roman"/>
          <w:i/>
          <w:iCs/>
        </w:rPr>
        <w:t>Lawful</w:t>
      </w:r>
      <w:proofErr w:type="spellEnd"/>
      <w:r w:rsidRPr="000C7D9F">
        <w:rPr>
          <w:rFonts w:ascii="Times New Roman" w:eastAsia="Times New Roman" w:hAnsi="Times New Roman" w:cs="Times New Roman"/>
          <w:i/>
          <w:iCs/>
        </w:rPr>
        <w:t xml:space="preserve"> Permanent </w:t>
      </w:r>
      <w:proofErr w:type="spellStart"/>
      <w:r w:rsidRPr="000C7D9F">
        <w:rPr>
          <w:rFonts w:ascii="Times New Roman" w:eastAsia="Times New Roman" w:hAnsi="Times New Roman" w:cs="Times New Roman"/>
          <w:i/>
          <w:iCs/>
        </w:rPr>
        <w:t>Residents</w:t>
      </w:r>
      <w:proofErr w:type="spellEnd"/>
      <w:r w:rsidRPr="000C7D9F">
        <w:rPr>
          <w:rFonts w:ascii="Times New Roman" w:eastAsia="Times New Roman" w:hAnsi="Times New Roman" w:cs="Times New Roman"/>
          <w:i/>
          <w:iCs/>
        </w:rPr>
        <w:t xml:space="preserve"> (DAPA).</w:t>
      </w:r>
      <w:r w:rsidRPr="000C7D9F">
        <w:rPr>
          <w:rFonts w:ascii="Times New Roman" w:eastAsia="Times New Roman" w:hAnsi="Times New Roman" w:cs="Times New Roman"/>
        </w:rPr>
        <w:t xml:space="preserve">  </w:t>
      </w:r>
      <w:r w:rsidRPr="00E9345E">
        <w:rPr>
          <w:rFonts w:ascii="Times New Roman" w:eastAsia="Times New Roman" w:hAnsi="Times New Roman" w:cs="Times New Roman"/>
          <w:i/>
          <w:iCs/>
        </w:rPr>
        <w:t>DAPA</w:t>
      </w:r>
      <w:r w:rsidRPr="000C7D9F">
        <w:rPr>
          <w:rFonts w:ascii="Times New Roman" w:eastAsia="Times New Roman" w:hAnsi="Times New Roman" w:cs="Times New Roman"/>
        </w:rPr>
        <w:t xml:space="preserve"> dala možnost odložení deportace a vstup k legálnímu pobytu rodičů občanů USA. </w:t>
      </w:r>
      <w:r w:rsidRPr="00E9345E">
        <w:rPr>
          <w:rFonts w:ascii="Times New Roman" w:eastAsia="Times New Roman" w:hAnsi="Times New Roman" w:cs="Times New Roman"/>
          <w:i/>
          <w:iCs/>
        </w:rPr>
        <w:t>DAPA</w:t>
      </w:r>
      <w:r w:rsidRPr="000C7D9F">
        <w:rPr>
          <w:rFonts w:ascii="Times New Roman" w:eastAsia="Times New Roman" w:hAnsi="Times New Roman" w:cs="Times New Roman"/>
        </w:rPr>
        <w:t xml:space="preserve"> vyvolala několik soudních státních sporů v roce 2015, který zablokoval implementaci v některých státech</w:t>
      </w:r>
      <w:r w:rsidR="000739C1">
        <w:rPr>
          <w:rFonts w:ascii="Times New Roman" w:eastAsia="Times New Roman" w:hAnsi="Times New Roman" w:cs="Times New Roman"/>
        </w:rPr>
        <w:t>,</w:t>
      </w:r>
      <w:r w:rsidRPr="000C7D9F">
        <w:rPr>
          <w:rFonts w:ascii="Times New Roman" w:eastAsia="Times New Roman" w:hAnsi="Times New Roman" w:cs="Times New Roman"/>
        </w:rPr>
        <w:t xml:space="preserve"> a v roce 2017 Trumpova administrativa daný program </w:t>
      </w:r>
      <w:r w:rsidRPr="00E9345E">
        <w:rPr>
          <w:rFonts w:ascii="Times New Roman" w:eastAsia="Times New Roman" w:hAnsi="Times New Roman" w:cs="Times New Roman"/>
        </w:rPr>
        <w:t>blokovala (</w:t>
      </w:r>
      <w:proofErr w:type="spellStart"/>
      <w:r w:rsidRPr="00E9345E">
        <w:rPr>
          <w:rFonts w:ascii="Times New Roman" w:eastAsia="Times New Roman" w:hAnsi="Times New Roman" w:cs="Times New Roman"/>
        </w:rPr>
        <w:t>Boundless</w:t>
      </w:r>
      <w:proofErr w:type="spellEnd"/>
      <w:r w:rsidRPr="00E9345E">
        <w:rPr>
          <w:rFonts w:ascii="Times New Roman" w:eastAsia="Times New Roman" w:hAnsi="Times New Roman" w:cs="Times New Roman"/>
        </w:rPr>
        <w:t>, 2017).</w:t>
      </w:r>
      <w:r w:rsidRPr="000C7D9F">
        <w:rPr>
          <w:rFonts w:ascii="Times New Roman" w:eastAsia="Times New Roman" w:hAnsi="Times New Roman" w:cs="Times New Roman"/>
        </w:rPr>
        <w:t xml:space="preserve">  Přestože kombinace daných programů měla dávat legální ochranu před deportací deseti z dvanácti milionů předpokládaných imigrantů bez dokumentů žijících v USA během Obamovy administrativy byl počet deportací vyšší než v předchozích letech </w:t>
      </w:r>
      <w:r w:rsidRPr="00E9345E">
        <w:rPr>
          <w:rFonts w:ascii="Times New Roman" w:eastAsia="Times New Roman" w:hAnsi="Times New Roman" w:cs="Times New Roman"/>
        </w:rPr>
        <w:t>(</w:t>
      </w:r>
      <w:proofErr w:type="spellStart"/>
      <w:r w:rsidRPr="00E9345E">
        <w:rPr>
          <w:rFonts w:ascii="Times New Roman" w:eastAsia="Times New Roman" w:hAnsi="Times New Roman" w:cs="Times New Roman"/>
        </w:rPr>
        <w:t>Richman</w:t>
      </w:r>
      <w:proofErr w:type="spellEnd"/>
      <w:r w:rsidRPr="00E9345E">
        <w:rPr>
          <w:rFonts w:ascii="Times New Roman" w:eastAsia="Times New Roman" w:hAnsi="Times New Roman" w:cs="Times New Roman"/>
        </w:rPr>
        <w:t>, 2014).</w:t>
      </w:r>
    </w:p>
    <w:p w14:paraId="1E6839E5" w14:textId="7D40C601" w:rsidR="00E332A5" w:rsidRPr="008136C3" w:rsidRDefault="00E332A5" w:rsidP="000C7D9F">
      <w:pPr>
        <w:spacing w:line="360" w:lineRule="auto"/>
        <w:ind w:firstLine="720"/>
        <w:jc w:val="both"/>
        <w:rPr>
          <w:rFonts w:ascii="Times New Roman" w:eastAsia="Times New Roman" w:hAnsi="Times New Roman" w:cs="Times New Roman"/>
        </w:rPr>
      </w:pPr>
      <w:r w:rsidRPr="000C7D9F">
        <w:rPr>
          <w:rFonts w:ascii="Times New Roman" w:eastAsia="Times New Roman" w:hAnsi="Times New Roman" w:cs="Times New Roman"/>
        </w:rPr>
        <w:t>Bývalý americký prezident Barack Obama na summitu lídru na Valném shromáždění OSN v roce 2016 veřejně vyjádřil obavy o miliony lidí vysídlených v důsledku humanitárních krizí, jako je válka v Sýrii, a naléhal, aby státy otevřeně a</w:t>
      </w:r>
      <w:r w:rsidR="003C1879">
        <w:rPr>
          <w:rFonts w:ascii="Times New Roman" w:eastAsia="Times New Roman" w:hAnsi="Times New Roman" w:cs="Times New Roman"/>
        </w:rPr>
        <w:t> </w:t>
      </w:r>
      <w:r w:rsidRPr="000C7D9F">
        <w:rPr>
          <w:rFonts w:ascii="Times New Roman" w:eastAsia="Times New Roman" w:hAnsi="Times New Roman" w:cs="Times New Roman"/>
        </w:rPr>
        <w:t xml:space="preserve">transparentně přijímaly </w:t>
      </w:r>
      <w:r w:rsidRPr="008136C3">
        <w:rPr>
          <w:rFonts w:ascii="Times New Roman" w:eastAsia="Times New Roman" w:hAnsi="Times New Roman" w:cs="Times New Roman"/>
        </w:rPr>
        <w:t>uprchlíky (</w:t>
      </w:r>
      <w:proofErr w:type="spellStart"/>
      <w:r w:rsidR="00EC3915" w:rsidRPr="008136C3">
        <w:rPr>
          <w:rFonts w:ascii="Times New Roman" w:eastAsia="Times New Roman" w:hAnsi="Times New Roman" w:cs="Times New Roman"/>
        </w:rPr>
        <w:t>The</w:t>
      </w:r>
      <w:proofErr w:type="spellEnd"/>
      <w:r w:rsidR="00EC3915" w:rsidRPr="008136C3">
        <w:rPr>
          <w:rFonts w:ascii="Times New Roman" w:eastAsia="Times New Roman" w:hAnsi="Times New Roman" w:cs="Times New Roman"/>
        </w:rPr>
        <w:t xml:space="preserve"> </w:t>
      </w:r>
      <w:proofErr w:type="spellStart"/>
      <w:r w:rsidR="00EC3915" w:rsidRPr="008136C3">
        <w:rPr>
          <w:rFonts w:ascii="Times New Roman" w:eastAsia="Times New Roman" w:hAnsi="Times New Roman" w:cs="Times New Roman"/>
        </w:rPr>
        <w:t>White</w:t>
      </w:r>
      <w:proofErr w:type="spellEnd"/>
      <w:r w:rsidR="00EC3915" w:rsidRPr="008136C3">
        <w:rPr>
          <w:rFonts w:ascii="Times New Roman" w:eastAsia="Times New Roman" w:hAnsi="Times New Roman" w:cs="Times New Roman"/>
        </w:rPr>
        <w:t xml:space="preserve"> House Office </w:t>
      </w:r>
      <w:proofErr w:type="spellStart"/>
      <w:r w:rsidR="00EC3915" w:rsidRPr="008136C3">
        <w:rPr>
          <w:rFonts w:ascii="Times New Roman" w:eastAsia="Times New Roman" w:hAnsi="Times New Roman" w:cs="Times New Roman"/>
        </w:rPr>
        <w:t>of</w:t>
      </w:r>
      <w:proofErr w:type="spellEnd"/>
      <w:r w:rsidR="00EC3915" w:rsidRPr="008136C3">
        <w:rPr>
          <w:rFonts w:ascii="Times New Roman" w:eastAsia="Times New Roman" w:hAnsi="Times New Roman" w:cs="Times New Roman"/>
        </w:rPr>
        <w:t xml:space="preserve"> </w:t>
      </w:r>
      <w:proofErr w:type="spellStart"/>
      <w:r w:rsidR="00EC3915" w:rsidRPr="008136C3">
        <w:rPr>
          <w:rFonts w:ascii="Times New Roman" w:eastAsia="Times New Roman" w:hAnsi="Times New Roman" w:cs="Times New Roman"/>
        </w:rPr>
        <w:t>the</w:t>
      </w:r>
      <w:proofErr w:type="spellEnd"/>
      <w:r w:rsidR="00EC3915" w:rsidRPr="008136C3">
        <w:rPr>
          <w:rFonts w:ascii="Times New Roman" w:eastAsia="Times New Roman" w:hAnsi="Times New Roman" w:cs="Times New Roman"/>
        </w:rPr>
        <w:t xml:space="preserve"> </w:t>
      </w:r>
      <w:proofErr w:type="spellStart"/>
      <w:r w:rsidR="00EC3915" w:rsidRPr="008136C3">
        <w:rPr>
          <w:rFonts w:ascii="Times New Roman" w:eastAsia="Times New Roman" w:hAnsi="Times New Roman" w:cs="Times New Roman"/>
        </w:rPr>
        <w:t>Press</w:t>
      </w:r>
      <w:proofErr w:type="spellEnd"/>
      <w:r w:rsidR="00EC3915" w:rsidRPr="008136C3">
        <w:rPr>
          <w:rFonts w:ascii="Times New Roman" w:eastAsia="Times New Roman" w:hAnsi="Times New Roman" w:cs="Times New Roman"/>
        </w:rPr>
        <w:t xml:space="preserve"> </w:t>
      </w:r>
      <w:proofErr w:type="spellStart"/>
      <w:r w:rsidR="00EC3915" w:rsidRPr="008136C3">
        <w:rPr>
          <w:rFonts w:ascii="Times New Roman" w:eastAsia="Times New Roman" w:hAnsi="Times New Roman" w:cs="Times New Roman"/>
        </w:rPr>
        <w:t>Secretary</w:t>
      </w:r>
      <w:proofErr w:type="spellEnd"/>
      <w:r w:rsidRPr="008136C3">
        <w:rPr>
          <w:rFonts w:ascii="Times New Roman" w:eastAsia="Times New Roman" w:hAnsi="Times New Roman" w:cs="Times New Roman"/>
        </w:rPr>
        <w:t xml:space="preserve">, </w:t>
      </w:r>
      <w:proofErr w:type="gramStart"/>
      <w:r w:rsidRPr="008136C3">
        <w:rPr>
          <w:rFonts w:ascii="Times New Roman" w:eastAsia="Times New Roman" w:hAnsi="Times New Roman" w:cs="Times New Roman"/>
        </w:rPr>
        <w:t>2016</w:t>
      </w:r>
      <w:r w:rsidR="004F262F" w:rsidRPr="008136C3">
        <w:rPr>
          <w:rFonts w:ascii="Times New Roman" w:eastAsia="Times New Roman" w:hAnsi="Times New Roman" w:cs="Times New Roman"/>
        </w:rPr>
        <w:t>a</w:t>
      </w:r>
      <w:proofErr w:type="gramEnd"/>
      <w:r w:rsidRPr="008136C3">
        <w:rPr>
          <w:rFonts w:ascii="Times New Roman" w:eastAsia="Times New Roman" w:hAnsi="Times New Roman" w:cs="Times New Roman"/>
        </w:rPr>
        <w:t xml:space="preserve">). To kontrastovalo s návrhem Donalda Trumpa zakázat muslimy po masakru v San Bernardinu, při kterém americký občan a jeho pákistánská manželka </w:t>
      </w:r>
      <w:proofErr w:type="spellStart"/>
      <w:r w:rsidRPr="008136C3">
        <w:rPr>
          <w:rFonts w:ascii="Times New Roman" w:eastAsia="Times New Roman" w:hAnsi="Times New Roman" w:cs="Times New Roman"/>
        </w:rPr>
        <w:t>Tashfeen</w:t>
      </w:r>
      <w:proofErr w:type="spellEnd"/>
      <w:r w:rsidRPr="008136C3">
        <w:rPr>
          <w:rFonts w:ascii="Times New Roman" w:eastAsia="Times New Roman" w:hAnsi="Times New Roman" w:cs="Times New Roman"/>
        </w:rPr>
        <w:t xml:space="preserve"> </w:t>
      </w:r>
      <w:proofErr w:type="spellStart"/>
      <w:r w:rsidRPr="008136C3">
        <w:rPr>
          <w:rFonts w:ascii="Times New Roman" w:eastAsia="Times New Roman" w:hAnsi="Times New Roman" w:cs="Times New Roman"/>
        </w:rPr>
        <w:t>Malik</w:t>
      </w:r>
      <w:proofErr w:type="spellEnd"/>
      <w:r w:rsidRPr="008136C3">
        <w:rPr>
          <w:rFonts w:ascii="Times New Roman" w:eastAsia="Times New Roman" w:hAnsi="Times New Roman" w:cs="Times New Roman"/>
        </w:rPr>
        <w:t xml:space="preserve"> 2. </w:t>
      </w:r>
      <w:r w:rsidR="00A35BC3">
        <w:rPr>
          <w:rFonts w:ascii="Times New Roman" w:eastAsia="Times New Roman" w:hAnsi="Times New Roman" w:cs="Times New Roman"/>
        </w:rPr>
        <w:t> </w:t>
      </w:r>
      <w:r w:rsidRPr="008136C3">
        <w:rPr>
          <w:rFonts w:ascii="Times New Roman" w:eastAsia="Times New Roman" w:hAnsi="Times New Roman" w:cs="Times New Roman"/>
        </w:rPr>
        <w:t xml:space="preserve">prosince 2015 zavraždili 14 lidí. Podle </w:t>
      </w:r>
      <w:proofErr w:type="spellStart"/>
      <w:r w:rsidRPr="008136C3">
        <w:rPr>
          <w:rFonts w:ascii="Times New Roman" w:eastAsia="Times New Roman" w:hAnsi="Times New Roman" w:cs="Times New Roman"/>
        </w:rPr>
        <w:t>Feltera</w:t>
      </w:r>
      <w:proofErr w:type="spellEnd"/>
      <w:r w:rsidRPr="008136C3">
        <w:rPr>
          <w:rFonts w:ascii="Times New Roman" w:eastAsia="Times New Roman" w:hAnsi="Times New Roman" w:cs="Times New Roman"/>
        </w:rPr>
        <w:t xml:space="preserve"> a </w:t>
      </w:r>
      <w:proofErr w:type="spellStart"/>
      <w:r w:rsidRPr="008136C3">
        <w:rPr>
          <w:rFonts w:ascii="Times New Roman" w:eastAsia="Times New Roman" w:hAnsi="Times New Roman" w:cs="Times New Roman"/>
        </w:rPr>
        <w:t>McBridea</w:t>
      </w:r>
      <w:proofErr w:type="spellEnd"/>
      <w:r w:rsidRPr="008136C3">
        <w:rPr>
          <w:rFonts w:ascii="Times New Roman" w:eastAsia="Times New Roman" w:hAnsi="Times New Roman" w:cs="Times New Roman"/>
        </w:rPr>
        <w:t xml:space="preserve"> humanitární krize v zemích Blízkého východu, jako je Sýrie vedly k tomu, že tvůrci politik vyjadřovali skepticismus vůči uprchlíkům z těchto států, zejména během Obamovy administrativy (</w:t>
      </w:r>
      <w:proofErr w:type="spellStart"/>
      <w:r w:rsidRPr="008136C3">
        <w:rPr>
          <w:rFonts w:ascii="Times New Roman" w:eastAsia="Times New Roman" w:hAnsi="Times New Roman" w:cs="Times New Roman"/>
        </w:rPr>
        <w:t>Felter</w:t>
      </w:r>
      <w:proofErr w:type="spellEnd"/>
      <w:r w:rsidRPr="008136C3">
        <w:rPr>
          <w:rFonts w:ascii="Times New Roman" w:eastAsia="Times New Roman" w:hAnsi="Times New Roman" w:cs="Times New Roman"/>
        </w:rPr>
        <w:t xml:space="preserve"> &amp; </w:t>
      </w:r>
      <w:proofErr w:type="spellStart"/>
      <w:r w:rsidRPr="008136C3">
        <w:rPr>
          <w:rFonts w:ascii="Times New Roman" w:eastAsia="Times New Roman" w:hAnsi="Times New Roman" w:cs="Times New Roman"/>
        </w:rPr>
        <w:t>McBride</w:t>
      </w:r>
      <w:proofErr w:type="spellEnd"/>
      <w:r w:rsidR="00EC3915" w:rsidRPr="008136C3">
        <w:rPr>
          <w:rFonts w:ascii="Times New Roman" w:eastAsia="Times New Roman" w:hAnsi="Times New Roman" w:cs="Times New Roman"/>
        </w:rPr>
        <w:t>, 2018</w:t>
      </w:r>
      <w:r w:rsidRPr="008136C3">
        <w:rPr>
          <w:rFonts w:ascii="Times New Roman" w:eastAsia="Times New Roman" w:hAnsi="Times New Roman" w:cs="Times New Roman"/>
        </w:rPr>
        <w:t>;</w:t>
      </w:r>
      <w:r w:rsidR="00EC3915" w:rsidRPr="008136C3">
        <w:rPr>
          <w:rFonts w:ascii="Times New Roman" w:eastAsia="Times New Roman" w:hAnsi="Times New Roman" w:cs="Times New Roman"/>
        </w:rPr>
        <w:t xml:space="preserve"> </w:t>
      </w:r>
      <w:proofErr w:type="spellStart"/>
      <w:r w:rsidRPr="008136C3">
        <w:rPr>
          <w:rFonts w:ascii="Times New Roman" w:eastAsia="Times New Roman" w:hAnsi="Times New Roman" w:cs="Times New Roman"/>
        </w:rPr>
        <w:t>Liu</w:t>
      </w:r>
      <w:proofErr w:type="spellEnd"/>
      <w:r w:rsidRPr="008136C3">
        <w:rPr>
          <w:rFonts w:ascii="Times New Roman" w:eastAsia="Times New Roman" w:hAnsi="Times New Roman" w:cs="Times New Roman"/>
        </w:rPr>
        <w:t xml:space="preserve">, 2016). </w:t>
      </w:r>
    </w:p>
    <w:p w14:paraId="06193DDE" w14:textId="3A82C451" w:rsidR="00E332A5" w:rsidRPr="000C7D9F" w:rsidRDefault="00E332A5" w:rsidP="000C7D9F">
      <w:pPr>
        <w:spacing w:line="360" w:lineRule="auto"/>
        <w:ind w:firstLine="720"/>
        <w:jc w:val="both"/>
        <w:rPr>
          <w:rFonts w:ascii="Times New Roman" w:eastAsia="Times New Roman" w:hAnsi="Times New Roman" w:cs="Times New Roman"/>
          <w:b/>
          <w:bCs/>
        </w:rPr>
      </w:pPr>
      <w:r w:rsidRPr="008136C3">
        <w:rPr>
          <w:rFonts w:ascii="Times New Roman" w:eastAsia="Times New Roman" w:hAnsi="Times New Roman" w:cs="Times New Roman"/>
        </w:rPr>
        <w:t>Obamova administrativa udržovala roční limit uprchlíků způsobilých k přesídlení mezi 70 a 80 tisíci ročně.  V roce 2015 Obama navrhl zvýšit roční strop na 85 000 během fiskálního roku 2016 (</w:t>
      </w:r>
      <w:proofErr w:type="spellStart"/>
      <w:r w:rsidR="004F262F" w:rsidRPr="008136C3">
        <w:rPr>
          <w:rFonts w:ascii="Times New Roman" w:eastAsia="Times New Roman" w:hAnsi="Times New Roman" w:cs="Times New Roman"/>
        </w:rPr>
        <w:t>The</w:t>
      </w:r>
      <w:proofErr w:type="spellEnd"/>
      <w:r w:rsidR="004F262F" w:rsidRPr="008136C3">
        <w:rPr>
          <w:rFonts w:ascii="Times New Roman" w:eastAsia="Times New Roman" w:hAnsi="Times New Roman" w:cs="Times New Roman"/>
        </w:rPr>
        <w:t xml:space="preserve"> </w:t>
      </w:r>
      <w:proofErr w:type="spellStart"/>
      <w:r w:rsidR="004F262F" w:rsidRPr="008136C3">
        <w:rPr>
          <w:rFonts w:ascii="Times New Roman" w:eastAsia="Times New Roman" w:hAnsi="Times New Roman" w:cs="Times New Roman"/>
        </w:rPr>
        <w:t>White</w:t>
      </w:r>
      <w:proofErr w:type="spellEnd"/>
      <w:r w:rsidR="004F262F" w:rsidRPr="008136C3">
        <w:rPr>
          <w:rFonts w:ascii="Times New Roman" w:eastAsia="Times New Roman" w:hAnsi="Times New Roman" w:cs="Times New Roman"/>
        </w:rPr>
        <w:t xml:space="preserve"> House Office </w:t>
      </w:r>
      <w:proofErr w:type="spellStart"/>
      <w:r w:rsidR="004F262F" w:rsidRPr="008136C3">
        <w:rPr>
          <w:rFonts w:ascii="Times New Roman" w:eastAsia="Times New Roman" w:hAnsi="Times New Roman" w:cs="Times New Roman"/>
        </w:rPr>
        <w:t>of</w:t>
      </w:r>
      <w:proofErr w:type="spellEnd"/>
      <w:r w:rsidR="004F262F" w:rsidRPr="008136C3">
        <w:rPr>
          <w:rFonts w:ascii="Times New Roman" w:eastAsia="Times New Roman" w:hAnsi="Times New Roman" w:cs="Times New Roman"/>
        </w:rPr>
        <w:t xml:space="preserve"> </w:t>
      </w:r>
      <w:proofErr w:type="spellStart"/>
      <w:r w:rsidR="004F262F" w:rsidRPr="008136C3">
        <w:rPr>
          <w:rFonts w:ascii="Times New Roman" w:eastAsia="Times New Roman" w:hAnsi="Times New Roman" w:cs="Times New Roman"/>
        </w:rPr>
        <w:t>the</w:t>
      </w:r>
      <w:proofErr w:type="spellEnd"/>
      <w:r w:rsidR="004F262F" w:rsidRPr="008136C3">
        <w:rPr>
          <w:rFonts w:ascii="Times New Roman" w:eastAsia="Times New Roman" w:hAnsi="Times New Roman" w:cs="Times New Roman"/>
        </w:rPr>
        <w:t xml:space="preserve"> </w:t>
      </w:r>
      <w:proofErr w:type="spellStart"/>
      <w:r w:rsidR="004F262F" w:rsidRPr="008136C3">
        <w:rPr>
          <w:rFonts w:ascii="Times New Roman" w:eastAsia="Times New Roman" w:hAnsi="Times New Roman" w:cs="Times New Roman"/>
        </w:rPr>
        <w:t>Press</w:t>
      </w:r>
      <w:proofErr w:type="spellEnd"/>
      <w:r w:rsidR="004F262F" w:rsidRPr="008136C3">
        <w:rPr>
          <w:rFonts w:ascii="Times New Roman" w:eastAsia="Times New Roman" w:hAnsi="Times New Roman" w:cs="Times New Roman"/>
        </w:rPr>
        <w:t xml:space="preserve"> </w:t>
      </w:r>
      <w:proofErr w:type="spellStart"/>
      <w:r w:rsidR="004F262F" w:rsidRPr="008136C3">
        <w:rPr>
          <w:rFonts w:ascii="Times New Roman" w:eastAsia="Times New Roman" w:hAnsi="Times New Roman" w:cs="Times New Roman"/>
        </w:rPr>
        <w:t>Secretary</w:t>
      </w:r>
      <w:proofErr w:type="spellEnd"/>
      <w:r w:rsidRPr="008136C3">
        <w:rPr>
          <w:rFonts w:ascii="Times New Roman" w:eastAsia="Times New Roman" w:hAnsi="Times New Roman" w:cs="Times New Roman"/>
        </w:rPr>
        <w:t>, 2015) kvůli „humanitárním obavám“ v regionech, jako je Afrika, východní Asie a Evropa (</w:t>
      </w:r>
      <w:proofErr w:type="spellStart"/>
      <w:r w:rsidR="004F262F" w:rsidRPr="008136C3">
        <w:rPr>
          <w:rFonts w:ascii="Times New Roman" w:eastAsia="Times New Roman" w:hAnsi="Times New Roman" w:cs="Times New Roman"/>
        </w:rPr>
        <w:t>The</w:t>
      </w:r>
      <w:proofErr w:type="spellEnd"/>
      <w:r w:rsidR="004F262F" w:rsidRPr="008136C3">
        <w:rPr>
          <w:rFonts w:ascii="Times New Roman" w:eastAsia="Times New Roman" w:hAnsi="Times New Roman" w:cs="Times New Roman"/>
        </w:rPr>
        <w:t xml:space="preserve"> </w:t>
      </w:r>
      <w:proofErr w:type="spellStart"/>
      <w:r w:rsidR="004F262F" w:rsidRPr="008136C3">
        <w:rPr>
          <w:rFonts w:ascii="Times New Roman" w:eastAsia="Times New Roman" w:hAnsi="Times New Roman" w:cs="Times New Roman"/>
        </w:rPr>
        <w:t>White</w:t>
      </w:r>
      <w:proofErr w:type="spellEnd"/>
      <w:r w:rsidR="004F262F" w:rsidRPr="008136C3">
        <w:rPr>
          <w:rFonts w:ascii="Times New Roman" w:eastAsia="Times New Roman" w:hAnsi="Times New Roman" w:cs="Times New Roman"/>
        </w:rPr>
        <w:t xml:space="preserve"> </w:t>
      </w:r>
      <w:r w:rsidR="004F262F" w:rsidRPr="008136C3">
        <w:rPr>
          <w:rFonts w:ascii="Times New Roman" w:eastAsia="Times New Roman" w:hAnsi="Times New Roman" w:cs="Times New Roman"/>
        </w:rPr>
        <w:lastRenderedPageBreak/>
        <w:t xml:space="preserve">House Office </w:t>
      </w:r>
      <w:proofErr w:type="spellStart"/>
      <w:r w:rsidR="004F262F" w:rsidRPr="008136C3">
        <w:rPr>
          <w:rFonts w:ascii="Times New Roman" w:eastAsia="Times New Roman" w:hAnsi="Times New Roman" w:cs="Times New Roman"/>
        </w:rPr>
        <w:t>of</w:t>
      </w:r>
      <w:proofErr w:type="spellEnd"/>
      <w:r w:rsidR="004F262F" w:rsidRPr="008136C3">
        <w:rPr>
          <w:rFonts w:ascii="Times New Roman" w:eastAsia="Times New Roman" w:hAnsi="Times New Roman" w:cs="Times New Roman"/>
        </w:rPr>
        <w:t xml:space="preserve"> </w:t>
      </w:r>
      <w:proofErr w:type="spellStart"/>
      <w:r w:rsidR="004F262F" w:rsidRPr="008136C3">
        <w:rPr>
          <w:rFonts w:ascii="Times New Roman" w:eastAsia="Times New Roman" w:hAnsi="Times New Roman" w:cs="Times New Roman"/>
        </w:rPr>
        <w:t>the</w:t>
      </w:r>
      <w:proofErr w:type="spellEnd"/>
      <w:r w:rsidR="004F262F" w:rsidRPr="008136C3">
        <w:rPr>
          <w:rFonts w:ascii="Times New Roman" w:eastAsia="Times New Roman" w:hAnsi="Times New Roman" w:cs="Times New Roman"/>
        </w:rPr>
        <w:t xml:space="preserve"> </w:t>
      </w:r>
      <w:proofErr w:type="spellStart"/>
      <w:r w:rsidR="004F262F" w:rsidRPr="008136C3">
        <w:rPr>
          <w:rFonts w:ascii="Times New Roman" w:eastAsia="Times New Roman" w:hAnsi="Times New Roman" w:cs="Times New Roman"/>
        </w:rPr>
        <w:t>Press</w:t>
      </w:r>
      <w:proofErr w:type="spellEnd"/>
      <w:r w:rsidR="004F262F" w:rsidRPr="008136C3">
        <w:rPr>
          <w:rFonts w:ascii="Times New Roman" w:eastAsia="Times New Roman" w:hAnsi="Times New Roman" w:cs="Times New Roman"/>
        </w:rPr>
        <w:t xml:space="preserve"> </w:t>
      </w:r>
      <w:proofErr w:type="spellStart"/>
      <w:r w:rsidR="004F262F" w:rsidRPr="008136C3">
        <w:rPr>
          <w:rFonts w:ascii="Times New Roman" w:eastAsia="Times New Roman" w:hAnsi="Times New Roman" w:cs="Times New Roman"/>
        </w:rPr>
        <w:t>Secretary</w:t>
      </w:r>
      <w:proofErr w:type="spellEnd"/>
      <w:r w:rsidRPr="008136C3">
        <w:rPr>
          <w:rFonts w:ascii="Times New Roman" w:eastAsia="Times New Roman" w:hAnsi="Times New Roman" w:cs="Times New Roman"/>
        </w:rPr>
        <w:t xml:space="preserve">, </w:t>
      </w:r>
      <w:proofErr w:type="gramStart"/>
      <w:r w:rsidRPr="008136C3">
        <w:rPr>
          <w:rFonts w:ascii="Times New Roman" w:eastAsia="Times New Roman" w:hAnsi="Times New Roman" w:cs="Times New Roman"/>
        </w:rPr>
        <w:t>2016</w:t>
      </w:r>
      <w:r w:rsidR="004F262F" w:rsidRPr="008136C3">
        <w:rPr>
          <w:rFonts w:ascii="Times New Roman" w:eastAsia="Times New Roman" w:hAnsi="Times New Roman" w:cs="Times New Roman"/>
        </w:rPr>
        <w:t>b</w:t>
      </w:r>
      <w:proofErr w:type="gramEnd"/>
      <w:r w:rsidRPr="008136C3">
        <w:rPr>
          <w:rFonts w:ascii="Times New Roman" w:eastAsia="Times New Roman" w:hAnsi="Times New Roman" w:cs="Times New Roman"/>
        </w:rPr>
        <w:t>). Jako jedn</w:t>
      </w:r>
      <w:r w:rsidRPr="000C7D9F">
        <w:rPr>
          <w:rFonts w:ascii="Times New Roman" w:eastAsia="Times New Roman" w:hAnsi="Times New Roman" w:cs="Times New Roman"/>
        </w:rPr>
        <w:t>a z posledních akcí Obamovy administrativy bylo navýšení ročního limitu na 110 tisíc pro rok 2017 v</w:t>
      </w:r>
      <w:r w:rsidR="00C72F46">
        <w:rPr>
          <w:rFonts w:ascii="Times New Roman" w:eastAsia="Times New Roman" w:hAnsi="Times New Roman" w:cs="Times New Roman"/>
        </w:rPr>
        <w:t> </w:t>
      </w:r>
      <w:r w:rsidRPr="000C7D9F">
        <w:rPr>
          <w:rFonts w:ascii="Times New Roman" w:eastAsia="Times New Roman" w:hAnsi="Times New Roman" w:cs="Times New Roman"/>
        </w:rPr>
        <w:t>reakci</w:t>
      </w:r>
      <w:r w:rsidR="00C72F46">
        <w:rPr>
          <w:rFonts w:ascii="Times New Roman" w:eastAsia="Times New Roman" w:hAnsi="Times New Roman" w:cs="Times New Roman"/>
        </w:rPr>
        <w:t xml:space="preserve"> na</w:t>
      </w:r>
      <w:r w:rsidRPr="000C7D9F">
        <w:rPr>
          <w:rFonts w:ascii="Times New Roman" w:eastAsia="Times New Roman" w:hAnsi="Times New Roman" w:cs="Times New Roman"/>
        </w:rPr>
        <w:t xml:space="preserve"> </w:t>
      </w:r>
      <w:r w:rsidR="00C72F46">
        <w:rPr>
          <w:rFonts w:ascii="Times New Roman" w:eastAsia="Times New Roman" w:hAnsi="Times New Roman" w:cs="Times New Roman"/>
        </w:rPr>
        <w:t>eskalaci násilí během občanské války v</w:t>
      </w:r>
      <w:r w:rsidRPr="000C7D9F">
        <w:rPr>
          <w:rFonts w:ascii="Times New Roman" w:eastAsia="Times New Roman" w:hAnsi="Times New Roman" w:cs="Times New Roman"/>
        </w:rPr>
        <w:t xml:space="preserve"> Sýrii, daný limit však byl pozměněn Trumpovou administrativou </w:t>
      </w:r>
      <w:r w:rsidRPr="003E4E82">
        <w:rPr>
          <w:rFonts w:ascii="Times New Roman" w:eastAsia="Times New Roman" w:hAnsi="Times New Roman" w:cs="Times New Roman"/>
        </w:rPr>
        <w:t>(</w:t>
      </w:r>
      <w:proofErr w:type="spellStart"/>
      <w:r w:rsidRPr="003E4E82">
        <w:rPr>
          <w:rFonts w:ascii="Times New Roman" w:eastAsia="Times New Roman" w:hAnsi="Times New Roman" w:cs="Times New Roman"/>
        </w:rPr>
        <w:t>Connor</w:t>
      </w:r>
      <w:proofErr w:type="spellEnd"/>
      <w:r w:rsidRPr="003E4E82">
        <w:rPr>
          <w:rFonts w:ascii="Times New Roman" w:eastAsia="Times New Roman" w:hAnsi="Times New Roman" w:cs="Times New Roman"/>
        </w:rPr>
        <w:t xml:space="preserve"> &amp; </w:t>
      </w:r>
      <w:proofErr w:type="spellStart"/>
      <w:r w:rsidRPr="003E4E82">
        <w:rPr>
          <w:rFonts w:ascii="Times New Roman" w:eastAsia="Times New Roman" w:hAnsi="Times New Roman" w:cs="Times New Roman"/>
        </w:rPr>
        <w:t>Krogstad</w:t>
      </w:r>
      <w:proofErr w:type="spellEnd"/>
      <w:r w:rsidRPr="003E4E82">
        <w:rPr>
          <w:rFonts w:ascii="Times New Roman" w:eastAsia="Times New Roman" w:hAnsi="Times New Roman" w:cs="Times New Roman"/>
        </w:rPr>
        <w:t>, 2017).</w:t>
      </w:r>
    </w:p>
    <w:p w14:paraId="3A134F01" w14:textId="0EF66643" w:rsidR="00E332A5" w:rsidRPr="008136C3" w:rsidRDefault="00E332A5" w:rsidP="000C7D9F">
      <w:pPr>
        <w:spacing w:line="360" w:lineRule="auto"/>
        <w:ind w:firstLine="720"/>
        <w:jc w:val="both"/>
        <w:rPr>
          <w:rFonts w:ascii="Times New Roman" w:eastAsia="Times New Roman" w:hAnsi="Times New Roman" w:cs="Times New Roman"/>
        </w:rPr>
      </w:pPr>
      <w:r w:rsidRPr="000C7D9F">
        <w:rPr>
          <w:rFonts w:ascii="Times New Roman" w:eastAsia="Times New Roman" w:hAnsi="Times New Roman" w:cs="Times New Roman"/>
        </w:rPr>
        <w:t xml:space="preserve">Prezident Trump během své prezidentské kampaně představil tři základní principy reformy migrační reformy: </w:t>
      </w:r>
      <w:r w:rsidRPr="000C7D9F">
        <w:rPr>
          <w:rFonts w:ascii="Times New Roman" w:eastAsia="Times New Roman" w:hAnsi="Times New Roman" w:cs="Times New Roman"/>
          <w:i/>
          <w:iCs/>
        </w:rPr>
        <w:t xml:space="preserve">„národ bez hranic není národ, národ bez zákonů není národ a národ, který </w:t>
      </w:r>
      <w:proofErr w:type="gramStart"/>
      <w:r w:rsidRPr="000C7D9F">
        <w:rPr>
          <w:rFonts w:ascii="Times New Roman" w:eastAsia="Times New Roman" w:hAnsi="Times New Roman" w:cs="Times New Roman"/>
          <w:i/>
          <w:iCs/>
        </w:rPr>
        <w:t>neslouží</w:t>
      </w:r>
      <w:proofErr w:type="gramEnd"/>
      <w:r w:rsidRPr="000C7D9F">
        <w:rPr>
          <w:rFonts w:ascii="Times New Roman" w:eastAsia="Times New Roman" w:hAnsi="Times New Roman" w:cs="Times New Roman"/>
          <w:i/>
          <w:iCs/>
        </w:rPr>
        <w:t xml:space="preserve"> svým občanům není národ</w:t>
      </w:r>
      <w:r w:rsidRPr="008136C3">
        <w:rPr>
          <w:rFonts w:ascii="Times New Roman" w:eastAsia="Times New Roman" w:hAnsi="Times New Roman" w:cs="Times New Roman"/>
          <w:i/>
          <w:iCs/>
        </w:rPr>
        <w:t>.“</w:t>
      </w:r>
      <w:r w:rsidRPr="008136C3">
        <w:rPr>
          <w:rFonts w:ascii="Times New Roman" w:eastAsia="Times New Roman" w:hAnsi="Times New Roman" w:cs="Times New Roman"/>
        </w:rPr>
        <w:t xml:space="preserve"> (</w:t>
      </w:r>
      <w:r w:rsidR="000A5528" w:rsidRPr="008136C3">
        <w:rPr>
          <w:rFonts w:ascii="Times New Roman" w:eastAsia="Times New Roman" w:hAnsi="Times New Roman" w:cs="Times New Roman"/>
        </w:rPr>
        <w:t>Trump, 2015</w:t>
      </w:r>
      <w:r w:rsidRPr="008136C3">
        <w:rPr>
          <w:rFonts w:ascii="Times New Roman" w:eastAsia="Times New Roman" w:hAnsi="Times New Roman" w:cs="Times New Roman"/>
        </w:rPr>
        <w:t>)</w:t>
      </w:r>
      <w:r w:rsidR="00731ACB" w:rsidRPr="008136C3">
        <w:rPr>
          <w:rFonts w:ascii="Times New Roman" w:eastAsia="Times New Roman" w:hAnsi="Times New Roman" w:cs="Times New Roman"/>
        </w:rPr>
        <w:t>.</w:t>
      </w:r>
      <w:r w:rsidRPr="000C7D9F">
        <w:rPr>
          <w:rFonts w:ascii="Times New Roman" w:eastAsia="Times New Roman" w:hAnsi="Times New Roman" w:cs="Times New Roman"/>
        </w:rPr>
        <w:t xml:space="preserve"> Na základě těchto principů přišel v roce 2016 s desetibodovým programem. Reforma imigrace se měla zaměřit na postavení zdi kolem jižní hranice, zvýšení počtu zaměstnanců ICE, zdokonalení E-</w:t>
      </w:r>
      <w:proofErr w:type="spellStart"/>
      <w:r w:rsidRPr="000C7D9F">
        <w:rPr>
          <w:rFonts w:ascii="Times New Roman" w:eastAsia="Times New Roman" w:hAnsi="Times New Roman" w:cs="Times New Roman"/>
        </w:rPr>
        <w:t>Verify</w:t>
      </w:r>
      <w:proofErr w:type="spellEnd"/>
      <w:r w:rsidRPr="000C7D9F">
        <w:rPr>
          <w:rFonts w:ascii="Times New Roman" w:eastAsia="Times New Roman" w:hAnsi="Times New Roman" w:cs="Times New Roman"/>
        </w:rPr>
        <w:t xml:space="preserve">, deportace cizinců s kriminální historií, omezení financování měst, které limitují kooperaci s federálními imigračními agenturami, restrikce legální migrace, ukončení </w:t>
      </w:r>
      <w:proofErr w:type="spellStart"/>
      <w:r w:rsidRPr="003F36D5">
        <w:rPr>
          <w:rFonts w:ascii="Times New Roman" w:eastAsia="Times New Roman" w:hAnsi="Times New Roman" w:cs="Times New Roman"/>
          <w:i/>
          <w:iCs/>
        </w:rPr>
        <w:t>Catch</w:t>
      </w:r>
      <w:proofErr w:type="spellEnd"/>
      <w:r w:rsidRPr="003F36D5">
        <w:rPr>
          <w:rFonts w:ascii="Times New Roman" w:eastAsia="Times New Roman" w:hAnsi="Times New Roman" w:cs="Times New Roman"/>
          <w:i/>
          <w:iCs/>
        </w:rPr>
        <w:t>-And-</w:t>
      </w:r>
      <w:proofErr w:type="spellStart"/>
      <w:r w:rsidRPr="003F36D5">
        <w:rPr>
          <w:rFonts w:ascii="Times New Roman" w:eastAsia="Times New Roman" w:hAnsi="Times New Roman" w:cs="Times New Roman"/>
          <w:i/>
          <w:iCs/>
        </w:rPr>
        <w:t>Release</w:t>
      </w:r>
      <w:proofErr w:type="spellEnd"/>
      <w:r w:rsidRPr="000C7D9F">
        <w:rPr>
          <w:rFonts w:ascii="Times New Roman" w:eastAsia="Times New Roman" w:hAnsi="Times New Roman" w:cs="Times New Roman"/>
        </w:rPr>
        <w:t xml:space="preserve"> </w:t>
      </w:r>
      <w:r w:rsidR="003F36D5">
        <w:rPr>
          <w:rFonts w:ascii="Times New Roman" w:eastAsia="Times New Roman" w:hAnsi="Times New Roman" w:cs="Times New Roman"/>
        </w:rPr>
        <w:t>taktiky</w:t>
      </w:r>
      <w:r w:rsidRPr="000C7D9F">
        <w:rPr>
          <w:rFonts w:ascii="Times New Roman" w:eastAsia="Times New Roman" w:hAnsi="Times New Roman" w:cs="Times New Roman"/>
        </w:rPr>
        <w:t xml:space="preserve">, zrušit Obamovy exekutivy, zamezit imigraci z některých zemí a zavedení biometrického systému sledování víz </w:t>
      </w:r>
      <w:r w:rsidRPr="000C7D9F">
        <w:rPr>
          <w:rFonts w:ascii="Times New Roman" w:eastAsia="Times New Roman" w:hAnsi="Times New Roman" w:cs="Times New Roman"/>
          <w:b/>
          <w:bCs/>
        </w:rPr>
        <w:t>(</w:t>
      </w:r>
      <w:r w:rsidRPr="006622A3">
        <w:rPr>
          <w:rFonts w:ascii="Times New Roman" w:eastAsia="Times New Roman" w:hAnsi="Times New Roman" w:cs="Times New Roman"/>
        </w:rPr>
        <w:t xml:space="preserve">CFR, </w:t>
      </w:r>
      <w:proofErr w:type="spellStart"/>
      <w:r w:rsidRPr="006622A3">
        <w:rPr>
          <w:rFonts w:ascii="Times New Roman" w:eastAsia="Times New Roman" w:hAnsi="Times New Roman" w:cs="Times New Roman"/>
        </w:rPr>
        <w:t>n.d</w:t>
      </w:r>
      <w:proofErr w:type="spellEnd"/>
      <w:r w:rsidRPr="006622A3">
        <w:rPr>
          <w:rFonts w:ascii="Times New Roman" w:eastAsia="Times New Roman" w:hAnsi="Times New Roman" w:cs="Times New Roman"/>
        </w:rPr>
        <w:t>.;</w:t>
      </w:r>
      <w:r w:rsidR="006622A3">
        <w:rPr>
          <w:rFonts w:ascii="Times New Roman" w:eastAsia="Times New Roman" w:hAnsi="Times New Roman" w:cs="Times New Roman"/>
          <w:b/>
          <w:bCs/>
        </w:rPr>
        <w:t xml:space="preserve"> </w:t>
      </w:r>
      <w:r w:rsidR="006622A3" w:rsidRPr="008136C3">
        <w:rPr>
          <w:rFonts w:ascii="Times New Roman" w:eastAsia="Times New Roman" w:hAnsi="Times New Roman" w:cs="Times New Roman"/>
        </w:rPr>
        <w:t>Trump, 2015).</w:t>
      </w:r>
    </w:p>
    <w:p w14:paraId="4C17601D" w14:textId="640FBE5D" w:rsidR="00E332A5" w:rsidRPr="000C7D9F" w:rsidRDefault="00E332A5" w:rsidP="000C7D9F">
      <w:pPr>
        <w:spacing w:line="360" w:lineRule="auto"/>
        <w:ind w:firstLine="720"/>
        <w:jc w:val="both"/>
        <w:rPr>
          <w:rFonts w:ascii="Times New Roman" w:eastAsia="Times New Roman" w:hAnsi="Times New Roman" w:cs="Times New Roman"/>
          <w:b/>
          <w:bCs/>
        </w:rPr>
      </w:pPr>
      <w:r w:rsidRPr="000C7D9F">
        <w:rPr>
          <w:rFonts w:ascii="Times New Roman" w:eastAsia="Times New Roman" w:hAnsi="Times New Roman" w:cs="Times New Roman"/>
        </w:rPr>
        <w:t>Trump velmi sekuritizoval imigraci, převážně z Blízkého východu, kvůli teroristickým útokům v USA a v Evropě, ale také kvůli kulturní a sociální struktuře země. Trumpův diskurz spojoval imigraci a Islám, který byl prezentován jako hrozba pro USA</w:t>
      </w:r>
      <w:r w:rsidR="00C119F8" w:rsidRPr="000C7D9F">
        <w:rPr>
          <w:rFonts w:ascii="Times New Roman" w:eastAsia="Times New Roman" w:hAnsi="Times New Roman" w:cs="Times New Roman"/>
        </w:rPr>
        <w:t>, ohrožu</w:t>
      </w:r>
      <w:r w:rsidR="00954DF0">
        <w:rPr>
          <w:rFonts w:ascii="Times New Roman" w:eastAsia="Times New Roman" w:hAnsi="Times New Roman" w:cs="Times New Roman"/>
        </w:rPr>
        <w:t>jící</w:t>
      </w:r>
      <w:r w:rsidR="00C119F8" w:rsidRPr="000C7D9F">
        <w:rPr>
          <w:rFonts w:ascii="Times New Roman" w:eastAsia="Times New Roman" w:hAnsi="Times New Roman" w:cs="Times New Roman"/>
        </w:rPr>
        <w:t xml:space="preserve"> americký způsob života</w:t>
      </w:r>
      <w:r w:rsidRPr="000C7D9F">
        <w:rPr>
          <w:rFonts w:ascii="Times New Roman" w:eastAsia="Times New Roman" w:hAnsi="Times New Roman" w:cs="Times New Roman"/>
        </w:rPr>
        <w:t xml:space="preserve"> </w:t>
      </w:r>
      <w:r w:rsidRPr="006622A3">
        <w:rPr>
          <w:rFonts w:ascii="Times New Roman" w:eastAsia="Times New Roman" w:hAnsi="Times New Roman" w:cs="Times New Roman"/>
        </w:rPr>
        <w:t>(</w:t>
      </w:r>
      <w:proofErr w:type="spellStart"/>
      <w:r w:rsidRPr="006622A3">
        <w:rPr>
          <w:rFonts w:ascii="Times New Roman" w:eastAsia="Times New Roman" w:hAnsi="Times New Roman" w:cs="Times New Roman"/>
        </w:rPr>
        <w:t>Scribner</w:t>
      </w:r>
      <w:proofErr w:type="spellEnd"/>
      <w:r w:rsidRPr="006622A3">
        <w:rPr>
          <w:rFonts w:ascii="Times New Roman" w:eastAsia="Times New Roman" w:hAnsi="Times New Roman" w:cs="Times New Roman"/>
        </w:rPr>
        <w:t xml:space="preserve">, 2017; </w:t>
      </w:r>
      <w:proofErr w:type="spellStart"/>
      <w:r w:rsidRPr="006622A3">
        <w:rPr>
          <w:rFonts w:ascii="Times New Roman" w:eastAsia="Times New Roman" w:hAnsi="Times New Roman" w:cs="Times New Roman"/>
        </w:rPr>
        <w:t>Ghattas</w:t>
      </w:r>
      <w:proofErr w:type="spellEnd"/>
      <w:r w:rsidRPr="006622A3">
        <w:rPr>
          <w:rFonts w:ascii="Times New Roman" w:eastAsia="Times New Roman" w:hAnsi="Times New Roman" w:cs="Times New Roman"/>
        </w:rPr>
        <w:t>, 2016).</w:t>
      </w:r>
    </w:p>
    <w:p w14:paraId="6652B304" w14:textId="4790E53F" w:rsidR="00E332A5" w:rsidRPr="000C7D9F" w:rsidRDefault="00E332A5" w:rsidP="000C7D9F">
      <w:pPr>
        <w:spacing w:line="360" w:lineRule="auto"/>
        <w:ind w:firstLine="720"/>
        <w:jc w:val="both"/>
        <w:rPr>
          <w:rFonts w:ascii="Times New Roman" w:eastAsia="Times New Roman" w:hAnsi="Times New Roman" w:cs="Times New Roman"/>
        </w:rPr>
      </w:pPr>
      <w:r w:rsidRPr="000C7D9F">
        <w:rPr>
          <w:rFonts w:ascii="Times New Roman" w:eastAsia="Times New Roman" w:hAnsi="Times New Roman" w:cs="Times New Roman"/>
        </w:rPr>
        <w:t>Tyto názory a priority reformy imigrační politiky jsou reflektovány přímo i</w:t>
      </w:r>
      <w:r w:rsidR="003C1879">
        <w:rPr>
          <w:rFonts w:ascii="Times New Roman" w:eastAsia="Times New Roman" w:hAnsi="Times New Roman" w:cs="Times New Roman"/>
        </w:rPr>
        <w:t> </w:t>
      </w:r>
      <w:r w:rsidRPr="000C7D9F">
        <w:rPr>
          <w:rFonts w:ascii="Times New Roman" w:eastAsia="Times New Roman" w:hAnsi="Times New Roman" w:cs="Times New Roman"/>
        </w:rPr>
        <w:t xml:space="preserve">nepřímo v americké bezpečnostní strategii z roku 2017, kde je důležité: </w:t>
      </w:r>
      <w:r w:rsidR="00C119F8" w:rsidRPr="000C7D9F">
        <w:rPr>
          <w:rFonts w:ascii="Times New Roman" w:eastAsia="Times New Roman" w:hAnsi="Times New Roman" w:cs="Times New Roman"/>
        </w:rPr>
        <w:t>„</w:t>
      </w:r>
      <w:r w:rsidR="00C119F8" w:rsidRPr="000C7D9F">
        <w:rPr>
          <w:rFonts w:ascii="Times New Roman" w:eastAsia="Times New Roman" w:hAnsi="Times New Roman" w:cs="Times New Roman"/>
          <w:i/>
          <w:iCs/>
        </w:rPr>
        <w:t>z</w:t>
      </w:r>
      <w:r w:rsidRPr="000C7D9F">
        <w:rPr>
          <w:rFonts w:ascii="Times New Roman" w:eastAsia="Times New Roman" w:hAnsi="Times New Roman" w:cs="Times New Roman"/>
          <w:i/>
          <w:iCs/>
        </w:rPr>
        <w:t>ískání kontroly nad našimi hranicemi a imigračním systémem je klíčový k zajištění národní bezpečnosti a ekonomické prospe</w:t>
      </w:r>
      <w:r w:rsidRPr="008136C3">
        <w:rPr>
          <w:rFonts w:ascii="Times New Roman" w:eastAsia="Times New Roman" w:hAnsi="Times New Roman" w:cs="Times New Roman"/>
          <w:i/>
          <w:iCs/>
        </w:rPr>
        <w:t>ritě</w:t>
      </w:r>
      <w:r w:rsidR="00C119F8" w:rsidRPr="008136C3">
        <w:rPr>
          <w:rFonts w:ascii="Times New Roman" w:eastAsia="Times New Roman" w:hAnsi="Times New Roman" w:cs="Times New Roman"/>
        </w:rPr>
        <w:t xml:space="preserve">.“ </w:t>
      </w:r>
      <w:r w:rsidRPr="008136C3">
        <w:rPr>
          <w:rFonts w:ascii="Times New Roman" w:eastAsia="Times New Roman" w:hAnsi="Times New Roman" w:cs="Times New Roman"/>
        </w:rPr>
        <w:t>(</w:t>
      </w:r>
      <w:proofErr w:type="spellStart"/>
      <w:r w:rsidR="00BF0C10" w:rsidRPr="008136C3">
        <w:rPr>
          <w:rFonts w:ascii="Times New Roman" w:eastAsia="Times New Roman" w:hAnsi="Times New Roman" w:cs="Times New Roman"/>
        </w:rPr>
        <w:t>The</w:t>
      </w:r>
      <w:proofErr w:type="spellEnd"/>
      <w:r w:rsidR="00BF0C10" w:rsidRPr="008136C3">
        <w:rPr>
          <w:rFonts w:ascii="Times New Roman" w:eastAsia="Times New Roman" w:hAnsi="Times New Roman" w:cs="Times New Roman"/>
        </w:rPr>
        <w:t xml:space="preserve"> </w:t>
      </w:r>
      <w:proofErr w:type="spellStart"/>
      <w:r w:rsidR="00BF0C10" w:rsidRPr="008136C3">
        <w:rPr>
          <w:rFonts w:ascii="Times New Roman" w:eastAsia="Times New Roman" w:hAnsi="Times New Roman" w:cs="Times New Roman"/>
        </w:rPr>
        <w:t>White</w:t>
      </w:r>
      <w:proofErr w:type="spellEnd"/>
      <w:r w:rsidR="00BF0C10" w:rsidRPr="008136C3">
        <w:rPr>
          <w:rFonts w:ascii="Times New Roman" w:eastAsia="Times New Roman" w:hAnsi="Times New Roman" w:cs="Times New Roman"/>
        </w:rPr>
        <w:t xml:space="preserve"> House</w:t>
      </w:r>
      <w:r w:rsidRPr="008136C3">
        <w:rPr>
          <w:rFonts w:ascii="Times New Roman" w:eastAsia="Times New Roman" w:hAnsi="Times New Roman" w:cs="Times New Roman"/>
        </w:rPr>
        <w:t>, 2017, s.8).</w:t>
      </w:r>
    </w:p>
    <w:p w14:paraId="7FD0BDE0" w14:textId="461AFFDB" w:rsidR="006C4225" w:rsidRPr="000C7D9F" w:rsidRDefault="006C4225" w:rsidP="000C7D9F">
      <w:pPr>
        <w:spacing w:line="360" w:lineRule="auto"/>
        <w:ind w:firstLine="720"/>
        <w:jc w:val="both"/>
        <w:rPr>
          <w:rFonts w:ascii="Times New Roman" w:eastAsia="Times New Roman" w:hAnsi="Times New Roman" w:cs="Times New Roman"/>
        </w:rPr>
      </w:pPr>
      <w:r w:rsidRPr="000C7D9F">
        <w:rPr>
          <w:rFonts w:ascii="Times New Roman" w:eastAsia="Times New Roman" w:hAnsi="Times New Roman" w:cs="Times New Roman"/>
        </w:rPr>
        <w:t xml:space="preserve">Faktory, co stály za podobou reformy imigrační politiky Donalda Trumpa, lze vysvětlit pomocí teorie kontroly imigrace podle Myrona </w:t>
      </w:r>
      <w:proofErr w:type="spellStart"/>
      <w:r w:rsidRPr="000C7D9F">
        <w:rPr>
          <w:rFonts w:ascii="Times New Roman" w:eastAsia="Times New Roman" w:hAnsi="Times New Roman" w:cs="Times New Roman"/>
        </w:rPr>
        <w:t>Weinera</w:t>
      </w:r>
      <w:proofErr w:type="spellEnd"/>
      <w:r w:rsidRPr="000C7D9F">
        <w:rPr>
          <w:rFonts w:ascii="Times New Roman" w:eastAsia="Times New Roman" w:hAnsi="Times New Roman" w:cs="Times New Roman"/>
        </w:rPr>
        <w:t xml:space="preserve">, který vysvětluje propojení mezinárodních vztahů a mezinárodní migrace. Migrační politika je spojována s mocí státu a pozicí, jakou chce zaujímat v mezinárodním systému. Daná teorie je postavená na realismu, a proto je imigrační politika vnímána jako záležitost národní bezpečnosti a odvíjí se o státních zájmů.  Podle </w:t>
      </w:r>
      <w:proofErr w:type="spellStart"/>
      <w:r w:rsidRPr="000C7D9F">
        <w:rPr>
          <w:rFonts w:ascii="Times New Roman" w:eastAsia="Times New Roman" w:hAnsi="Times New Roman" w:cs="Times New Roman"/>
        </w:rPr>
        <w:t>Weinera</w:t>
      </w:r>
      <w:proofErr w:type="spellEnd"/>
      <w:r w:rsidRPr="000C7D9F">
        <w:rPr>
          <w:rFonts w:ascii="Times New Roman" w:eastAsia="Times New Roman" w:hAnsi="Times New Roman" w:cs="Times New Roman"/>
        </w:rPr>
        <w:t xml:space="preserve"> nekontrolovaná imigrace může destabilizovat společnost v oblasti kulturní a ekonomické. Podobní teoretikové jako Ole </w:t>
      </w:r>
      <w:proofErr w:type="spellStart"/>
      <w:r w:rsidRPr="000C7D9F">
        <w:rPr>
          <w:rFonts w:ascii="Times New Roman" w:eastAsia="Times New Roman" w:hAnsi="Times New Roman" w:cs="Times New Roman"/>
        </w:rPr>
        <w:t>Waever</w:t>
      </w:r>
      <w:proofErr w:type="spellEnd"/>
      <w:r w:rsidRPr="000C7D9F">
        <w:rPr>
          <w:rFonts w:ascii="Times New Roman" w:eastAsia="Times New Roman" w:hAnsi="Times New Roman" w:cs="Times New Roman"/>
        </w:rPr>
        <w:t xml:space="preserve"> staví imigraci jako součást společenské bezpečnosti, jakožto jeden z pěti sektorů bezpečnosti a </w:t>
      </w:r>
      <w:proofErr w:type="spellStart"/>
      <w:r w:rsidRPr="000C7D9F">
        <w:rPr>
          <w:rFonts w:ascii="Times New Roman" w:eastAsia="Times New Roman" w:hAnsi="Times New Roman" w:cs="Times New Roman"/>
        </w:rPr>
        <w:t>Anastassia</w:t>
      </w:r>
      <w:proofErr w:type="spellEnd"/>
      <w:r w:rsidRPr="000C7D9F">
        <w:rPr>
          <w:rFonts w:ascii="Times New Roman" w:eastAsia="Times New Roman" w:hAnsi="Times New Roman" w:cs="Times New Roman"/>
        </w:rPr>
        <w:t xml:space="preserve"> </w:t>
      </w:r>
      <w:proofErr w:type="spellStart"/>
      <w:r w:rsidRPr="000C7D9F">
        <w:rPr>
          <w:rFonts w:ascii="Times New Roman" w:eastAsia="Times New Roman" w:hAnsi="Times New Roman" w:cs="Times New Roman"/>
        </w:rPr>
        <w:t>Tsoukala</w:t>
      </w:r>
      <w:proofErr w:type="spellEnd"/>
      <w:r w:rsidRPr="000C7D9F">
        <w:rPr>
          <w:rFonts w:ascii="Times New Roman" w:eastAsia="Times New Roman" w:hAnsi="Times New Roman" w:cs="Times New Roman"/>
        </w:rPr>
        <w:t xml:space="preserve"> píše o třech úrovních pocitu ohrožení z</w:t>
      </w:r>
      <w:r w:rsidR="003C1879">
        <w:rPr>
          <w:rFonts w:ascii="Times New Roman" w:eastAsia="Times New Roman" w:hAnsi="Times New Roman" w:cs="Times New Roman"/>
        </w:rPr>
        <w:t> </w:t>
      </w:r>
      <w:r w:rsidRPr="000C7D9F">
        <w:rPr>
          <w:rFonts w:ascii="Times New Roman" w:eastAsia="Times New Roman" w:hAnsi="Times New Roman" w:cs="Times New Roman"/>
        </w:rPr>
        <w:t xml:space="preserve">přistěhovalectví: socioekonomické, bezpečnostní drobná trestná činnost až po terorismus) a o úrovni identity </w:t>
      </w:r>
      <w:r w:rsidR="001D7886" w:rsidRPr="00F60A0D">
        <w:rPr>
          <w:rFonts w:ascii="Times New Roman" w:eastAsia="Times New Roman" w:hAnsi="Times New Roman" w:cs="Times New Roman"/>
        </w:rPr>
        <w:t>(</w:t>
      </w:r>
      <w:proofErr w:type="spellStart"/>
      <w:r w:rsidR="001D7886" w:rsidRPr="00F60A0D">
        <w:rPr>
          <w:rFonts w:ascii="Times New Roman" w:eastAsia="Times New Roman" w:hAnsi="Times New Roman" w:cs="Times New Roman"/>
        </w:rPr>
        <w:t>Zogata-Kusz</w:t>
      </w:r>
      <w:proofErr w:type="spellEnd"/>
      <w:r w:rsidR="001D7886" w:rsidRPr="00F60A0D">
        <w:rPr>
          <w:rFonts w:ascii="Times New Roman" w:eastAsia="Times New Roman" w:hAnsi="Times New Roman" w:cs="Times New Roman"/>
        </w:rPr>
        <w:t>, 2009).</w:t>
      </w:r>
    </w:p>
    <w:p w14:paraId="3386162C" w14:textId="6820F846" w:rsidR="00F60A0D" w:rsidRDefault="006C4225" w:rsidP="00021B04">
      <w:pPr>
        <w:spacing w:after="160" w:line="360" w:lineRule="auto"/>
        <w:ind w:firstLine="720"/>
        <w:jc w:val="both"/>
        <w:rPr>
          <w:rFonts w:ascii="Times New Roman" w:eastAsia="Times New Roman" w:hAnsi="Times New Roman" w:cs="Times New Roman"/>
        </w:rPr>
      </w:pPr>
      <w:r w:rsidRPr="000C7D9F">
        <w:rPr>
          <w:rFonts w:ascii="Times New Roman" w:eastAsia="Times New Roman" w:hAnsi="Times New Roman" w:cs="Times New Roman"/>
        </w:rPr>
        <w:lastRenderedPageBreak/>
        <w:t xml:space="preserve">Druhá teorie kontroly imigrace, co se zaměřuje na mezinárodní tlaky a globalizaci nebere potaz stát jako klíčového aktéra při tvorbě kontroly imigrace. Podle </w:t>
      </w:r>
      <w:proofErr w:type="spellStart"/>
      <w:r w:rsidRPr="000C7D9F">
        <w:rPr>
          <w:rFonts w:ascii="Times New Roman" w:eastAsia="Times New Roman" w:hAnsi="Times New Roman" w:cs="Times New Roman"/>
        </w:rPr>
        <w:t>Soysala</w:t>
      </w:r>
      <w:proofErr w:type="spellEnd"/>
      <w:r w:rsidRPr="000C7D9F">
        <w:rPr>
          <w:rFonts w:ascii="Times New Roman" w:eastAsia="Times New Roman" w:hAnsi="Times New Roman" w:cs="Times New Roman"/>
        </w:rPr>
        <w:t xml:space="preserve"> lidská práva přímo ovlivňují politiku kontroly imigrace</w:t>
      </w:r>
      <w:r w:rsidR="001D7886" w:rsidRPr="000C7D9F">
        <w:rPr>
          <w:rFonts w:ascii="Times New Roman" w:eastAsia="Times New Roman" w:hAnsi="Times New Roman" w:cs="Times New Roman"/>
        </w:rPr>
        <w:t xml:space="preserve"> </w:t>
      </w:r>
      <w:r w:rsidR="001D7886" w:rsidRPr="00F60A0D">
        <w:rPr>
          <w:rFonts w:ascii="Times New Roman" w:hAnsi="Times New Roman" w:cs="Times New Roman"/>
        </w:rPr>
        <w:t>(</w:t>
      </w:r>
      <w:proofErr w:type="spellStart"/>
      <w:r w:rsidR="001D7886" w:rsidRPr="00F60A0D">
        <w:rPr>
          <w:rFonts w:ascii="Times New Roman" w:hAnsi="Times New Roman" w:cs="Times New Roman"/>
        </w:rPr>
        <w:t>Zogata-Kusz</w:t>
      </w:r>
      <w:proofErr w:type="spellEnd"/>
      <w:r w:rsidR="001D7886" w:rsidRPr="00F60A0D">
        <w:rPr>
          <w:rFonts w:ascii="Times New Roman" w:hAnsi="Times New Roman" w:cs="Times New Roman"/>
        </w:rPr>
        <w:t>, 2009)</w:t>
      </w:r>
      <w:r w:rsidR="001D7886" w:rsidRPr="00F60A0D">
        <w:rPr>
          <w:rFonts w:ascii="Times New Roman" w:eastAsia="Times New Roman" w:hAnsi="Times New Roman" w:cs="Times New Roman"/>
        </w:rPr>
        <w:t>.</w:t>
      </w:r>
    </w:p>
    <w:p w14:paraId="42BB0357" w14:textId="460D6FD3" w:rsidR="00E332A5" w:rsidRPr="0057554E" w:rsidRDefault="00725184" w:rsidP="000C7D9F">
      <w:pPr>
        <w:pStyle w:val="Nadpis2"/>
        <w:spacing w:line="360" w:lineRule="auto"/>
        <w:rPr>
          <w:rFonts w:ascii="Times New Roman" w:eastAsia="Times New Roman" w:hAnsi="Times New Roman" w:cs="Times New Roman"/>
          <w:b w:val="0"/>
          <w:bCs/>
          <w:sz w:val="28"/>
          <w:szCs w:val="28"/>
        </w:rPr>
      </w:pPr>
      <w:bookmarkStart w:id="10" w:name="_Toc102115400"/>
      <w:proofErr w:type="spellStart"/>
      <w:r w:rsidRPr="0057554E">
        <w:rPr>
          <w:rFonts w:ascii="Times New Roman" w:eastAsia="Times New Roman" w:hAnsi="Times New Roman" w:cs="Times New Roman"/>
          <w:bCs/>
          <w:sz w:val="28"/>
          <w:szCs w:val="28"/>
        </w:rPr>
        <w:t>Refugee</w:t>
      </w:r>
      <w:proofErr w:type="spellEnd"/>
      <w:r w:rsidRPr="0057554E">
        <w:rPr>
          <w:rFonts w:ascii="Times New Roman" w:eastAsia="Times New Roman" w:hAnsi="Times New Roman" w:cs="Times New Roman"/>
          <w:bCs/>
          <w:sz w:val="28"/>
          <w:szCs w:val="28"/>
        </w:rPr>
        <w:t xml:space="preserve"> </w:t>
      </w:r>
      <w:proofErr w:type="spellStart"/>
      <w:r w:rsidRPr="0057554E">
        <w:rPr>
          <w:rFonts w:ascii="Times New Roman" w:eastAsia="Times New Roman" w:hAnsi="Times New Roman" w:cs="Times New Roman"/>
          <w:bCs/>
          <w:sz w:val="28"/>
          <w:szCs w:val="28"/>
        </w:rPr>
        <w:t>ce</w:t>
      </w:r>
      <w:r w:rsidR="00835D72">
        <w:rPr>
          <w:rFonts w:ascii="Times New Roman" w:eastAsia="Times New Roman" w:hAnsi="Times New Roman" w:cs="Times New Roman"/>
          <w:bCs/>
          <w:sz w:val="28"/>
          <w:szCs w:val="28"/>
        </w:rPr>
        <w:t>i</w:t>
      </w:r>
      <w:r w:rsidRPr="0057554E">
        <w:rPr>
          <w:rFonts w:ascii="Times New Roman" w:eastAsia="Times New Roman" w:hAnsi="Times New Roman" w:cs="Times New Roman"/>
          <w:bCs/>
          <w:sz w:val="28"/>
          <w:szCs w:val="28"/>
        </w:rPr>
        <w:t>lings</w:t>
      </w:r>
      <w:bookmarkEnd w:id="10"/>
      <w:proofErr w:type="spellEnd"/>
    </w:p>
    <w:p w14:paraId="29536AB3" w14:textId="78C92782" w:rsidR="00E332A5" w:rsidRPr="000C7D9F" w:rsidRDefault="00E332A5" w:rsidP="000C7D9F">
      <w:pPr>
        <w:spacing w:line="360" w:lineRule="auto"/>
        <w:ind w:firstLine="720"/>
        <w:jc w:val="both"/>
        <w:rPr>
          <w:rFonts w:ascii="Times New Roman" w:eastAsia="Times New Roman" w:hAnsi="Times New Roman" w:cs="Times New Roman"/>
        </w:rPr>
      </w:pPr>
      <w:r w:rsidRPr="000C7D9F">
        <w:rPr>
          <w:rFonts w:ascii="Times New Roman" w:eastAsia="Times New Roman" w:hAnsi="Times New Roman" w:cs="Times New Roman"/>
        </w:rPr>
        <w:t xml:space="preserve">Prezident po konzultaci s Kongresem každý rok určuje </w:t>
      </w:r>
      <w:proofErr w:type="spellStart"/>
      <w:r w:rsidR="00C43F61" w:rsidRPr="000C7D9F">
        <w:rPr>
          <w:rFonts w:ascii="Times New Roman" w:eastAsia="Times New Roman" w:hAnsi="Times New Roman" w:cs="Times New Roman"/>
          <w:i/>
          <w:iCs/>
        </w:rPr>
        <w:t>refugee</w:t>
      </w:r>
      <w:proofErr w:type="spellEnd"/>
      <w:r w:rsidR="00C43F61" w:rsidRPr="000C7D9F">
        <w:rPr>
          <w:rFonts w:ascii="Times New Roman" w:eastAsia="Times New Roman" w:hAnsi="Times New Roman" w:cs="Times New Roman"/>
          <w:i/>
          <w:iCs/>
        </w:rPr>
        <w:t xml:space="preserve"> </w:t>
      </w:r>
      <w:proofErr w:type="spellStart"/>
      <w:r w:rsidR="00C43F61" w:rsidRPr="000C7D9F">
        <w:rPr>
          <w:rFonts w:ascii="Times New Roman" w:eastAsia="Times New Roman" w:hAnsi="Times New Roman" w:cs="Times New Roman"/>
          <w:i/>
          <w:iCs/>
        </w:rPr>
        <w:t>ce</w:t>
      </w:r>
      <w:r w:rsidR="00835D72">
        <w:rPr>
          <w:rFonts w:ascii="Times New Roman" w:eastAsia="Times New Roman" w:hAnsi="Times New Roman" w:cs="Times New Roman"/>
          <w:i/>
          <w:iCs/>
        </w:rPr>
        <w:t>i</w:t>
      </w:r>
      <w:r w:rsidR="00C43F61" w:rsidRPr="000C7D9F">
        <w:rPr>
          <w:rFonts w:ascii="Times New Roman" w:eastAsia="Times New Roman" w:hAnsi="Times New Roman" w:cs="Times New Roman"/>
          <w:i/>
          <w:iCs/>
        </w:rPr>
        <w:t>ling</w:t>
      </w:r>
      <w:proofErr w:type="spellEnd"/>
      <w:r w:rsidRPr="000C7D9F">
        <w:rPr>
          <w:rFonts w:ascii="Times New Roman" w:eastAsia="Times New Roman" w:hAnsi="Times New Roman" w:cs="Times New Roman"/>
        </w:rPr>
        <w:t xml:space="preserve"> pro</w:t>
      </w:r>
      <w:r w:rsidR="003C1879">
        <w:rPr>
          <w:rFonts w:ascii="Times New Roman" w:eastAsia="Times New Roman" w:hAnsi="Times New Roman" w:cs="Times New Roman"/>
        </w:rPr>
        <w:t> </w:t>
      </w:r>
      <w:r w:rsidRPr="000C7D9F">
        <w:rPr>
          <w:rFonts w:ascii="Times New Roman" w:eastAsia="Times New Roman" w:hAnsi="Times New Roman" w:cs="Times New Roman"/>
        </w:rPr>
        <w:t xml:space="preserve">přijímání uprchlíků. Divize pro záležitosti uprchlíků v rámci USCIS, </w:t>
      </w:r>
      <w:r w:rsidR="00AA698F">
        <w:rPr>
          <w:rFonts w:ascii="Times New Roman" w:eastAsia="Times New Roman" w:hAnsi="Times New Roman" w:cs="Times New Roman"/>
        </w:rPr>
        <w:t>M</w:t>
      </w:r>
      <w:r w:rsidRPr="000C7D9F">
        <w:rPr>
          <w:rFonts w:ascii="Times New Roman" w:eastAsia="Times New Roman" w:hAnsi="Times New Roman" w:cs="Times New Roman"/>
        </w:rPr>
        <w:t xml:space="preserve">inisterstvo zahraničí a </w:t>
      </w:r>
      <w:r w:rsidR="00AA698F">
        <w:rPr>
          <w:rFonts w:ascii="Times New Roman" w:eastAsia="Times New Roman" w:hAnsi="Times New Roman" w:cs="Times New Roman"/>
        </w:rPr>
        <w:t>M</w:t>
      </w:r>
      <w:r w:rsidRPr="000C7D9F">
        <w:rPr>
          <w:rFonts w:ascii="Times New Roman" w:eastAsia="Times New Roman" w:hAnsi="Times New Roman" w:cs="Times New Roman"/>
        </w:rPr>
        <w:t xml:space="preserve">inisterstvo zdravotnictví a sociálních služeb koordinují vytváření roční navrhované zprávy o přijímání uprchlíků na základě </w:t>
      </w:r>
      <w:proofErr w:type="spellStart"/>
      <w:r w:rsidR="00C43F61" w:rsidRPr="00A11932">
        <w:rPr>
          <w:rFonts w:ascii="Times New Roman" w:eastAsia="Times New Roman" w:hAnsi="Times New Roman" w:cs="Times New Roman"/>
          <w:i/>
          <w:iCs/>
        </w:rPr>
        <w:t>refugee</w:t>
      </w:r>
      <w:proofErr w:type="spellEnd"/>
      <w:r w:rsidR="00C43F61" w:rsidRPr="00A11932">
        <w:rPr>
          <w:rFonts w:ascii="Times New Roman" w:eastAsia="Times New Roman" w:hAnsi="Times New Roman" w:cs="Times New Roman"/>
          <w:i/>
          <w:iCs/>
        </w:rPr>
        <w:t xml:space="preserve"> </w:t>
      </w:r>
      <w:proofErr w:type="spellStart"/>
      <w:r w:rsidR="00C43F61" w:rsidRPr="00A11932">
        <w:rPr>
          <w:rFonts w:ascii="Times New Roman" w:eastAsia="Times New Roman" w:hAnsi="Times New Roman" w:cs="Times New Roman"/>
          <w:i/>
          <w:iCs/>
        </w:rPr>
        <w:t>ce</w:t>
      </w:r>
      <w:r w:rsidR="00835D72">
        <w:rPr>
          <w:rFonts w:ascii="Times New Roman" w:eastAsia="Times New Roman" w:hAnsi="Times New Roman" w:cs="Times New Roman"/>
          <w:i/>
          <w:iCs/>
        </w:rPr>
        <w:t>i</w:t>
      </w:r>
      <w:r w:rsidR="00C43F61" w:rsidRPr="00A11932">
        <w:rPr>
          <w:rFonts w:ascii="Times New Roman" w:eastAsia="Times New Roman" w:hAnsi="Times New Roman" w:cs="Times New Roman"/>
          <w:i/>
          <w:iCs/>
        </w:rPr>
        <w:t>ling</w:t>
      </w:r>
      <w:proofErr w:type="spellEnd"/>
      <w:r w:rsidRPr="000C7D9F">
        <w:rPr>
          <w:rFonts w:ascii="Times New Roman" w:eastAsia="Times New Roman" w:hAnsi="Times New Roman" w:cs="Times New Roman"/>
        </w:rPr>
        <w:t xml:space="preserve"> diktovaných prezidentem a pak zajišťují její </w:t>
      </w:r>
      <w:r w:rsidRPr="00E95D35">
        <w:rPr>
          <w:rFonts w:ascii="Times New Roman" w:eastAsia="Times New Roman" w:hAnsi="Times New Roman" w:cs="Times New Roman"/>
        </w:rPr>
        <w:t xml:space="preserve">implementaci </w:t>
      </w:r>
      <w:r w:rsidR="00F60A0D" w:rsidRPr="00E95D35">
        <w:rPr>
          <w:rFonts w:ascii="Times New Roman" w:hAnsi="Times New Roman" w:cs="Times New Roman"/>
        </w:rPr>
        <w:t>(§1157, INA).</w:t>
      </w:r>
    </w:p>
    <w:p w14:paraId="060DC503" w14:textId="5DB4E111" w:rsidR="00E332A5" w:rsidRPr="000C7D9F" w:rsidRDefault="00E332A5" w:rsidP="000C7D9F">
      <w:pPr>
        <w:spacing w:line="360" w:lineRule="auto"/>
        <w:ind w:firstLine="720"/>
        <w:jc w:val="both"/>
        <w:rPr>
          <w:rFonts w:ascii="Times New Roman" w:eastAsia="Times New Roman" w:hAnsi="Times New Roman" w:cs="Times New Roman"/>
        </w:rPr>
      </w:pPr>
      <w:r w:rsidRPr="000C7D9F">
        <w:rPr>
          <w:rFonts w:ascii="Times New Roman" w:eastAsia="Times New Roman" w:hAnsi="Times New Roman" w:cs="Times New Roman"/>
        </w:rPr>
        <w:t>Pokud jedinec projde počáteční prověrkou UNHCR a je označen za uprchlíka a</w:t>
      </w:r>
      <w:r w:rsidR="003C1879">
        <w:rPr>
          <w:rFonts w:ascii="Times New Roman" w:eastAsia="Times New Roman" w:hAnsi="Times New Roman" w:cs="Times New Roman"/>
        </w:rPr>
        <w:t> </w:t>
      </w:r>
      <w:r w:rsidRPr="000C7D9F">
        <w:rPr>
          <w:rFonts w:ascii="Times New Roman" w:eastAsia="Times New Roman" w:hAnsi="Times New Roman" w:cs="Times New Roman"/>
        </w:rPr>
        <w:t xml:space="preserve">který potřebuje přesídlení do USA, je následně přesměrován do jednoho z devíti středisek podpory přesídlení amerického </w:t>
      </w:r>
      <w:r w:rsidR="00AA698F">
        <w:rPr>
          <w:rFonts w:ascii="Times New Roman" w:eastAsia="Times New Roman" w:hAnsi="Times New Roman" w:cs="Times New Roman"/>
        </w:rPr>
        <w:t>M</w:t>
      </w:r>
      <w:r w:rsidRPr="000C7D9F">
        <w:rPr>
          <w:rFonts w:ascii="Times New Roman" w:eastAsia="Times New Roman" w:hAnsi="Times New Roman" w:cs="Times New Roman"/>
        </w:rPr>
        <w:t xml:space="preserve">inisterstva zahraničí (U.S. Department </w:t>
      </w:r>
      <w:proofErr w:type="spellStart"/>
      <w:r w:rsidRPr="000C7D9F">
        <w:rPr>
          <w:rFonts w:ascii="Times New Roman" w:eastAsia="Times New Roman" w:hAnsi="Times New Roman" w:cs="Times New Roman"/>
        </w:rPr>
        <w:t>of</w:t>
      </w:r>
      <w:proofErr w:type="spellEnd"/>
      <w:r w:rsidRPr="000C7D9F">
        <w:rPr>
          <w:rFonts w:ascii="Times New Roman" w:eastAsia="Times New Roman" w:hAnsi="Times New Roman" w:cs="Times New Roman"/>
        </w:rPr>
        <w:t xml:space="preserve"> </w:t>
      </w:r>
      <w:proofErr w:type="spellStart"/>
      <w:r w:rsidRPr="000C7D9F">
        <w:rPr>
          <w:rFonts w:ascii="Times New Roman" w:eastAsia="Times New Roman" w:hAnsi="Times New Roman" w:cs="Times New Roman"/>
        </w:rPr>
        <w:t>State</w:t>
      </w:r>
      <w:proofErr w:type="spellEnd"/>
      <w:r w:rsidRPr="000C7D9F">
        <w:rPr>
          <w:rFonts w:ascii="Times New Roman" w:eastAsia="Times New Roman" w:hAnsi="Times New Roman" w:cs="Times New Roman"/>
        </w:rPr>
        <w:t xml:space="preserve"> </w:t>
      </w:r>
      <w:proofErr w:type="spellStart"/>
      <w:r w:rsidRPr="000C7D9F">
        <w:rPr>
          <w:rFonts w:ascii="Times New Roman" w:eastAsia="Times New Roman" w:hAnsi="Times New Roman" w:cs="Times New Roman"/>
        </w:rPr>
        <w:t>Resettlement</w:t>
      </w:r>
      <w:proofErr w:type="spellEnd"/>
      <w:r w:rsidRPr="000C7D9F">
        <w:rPr>
          <w:rFonts w:ascii="Times New Roman" w:eastAsia="Times New Roman" w:hAnsi="Times New Roman" w:cs="Times New Roman"/>
        </w:rPr>
        <w:t xml:space="preserve"> Support </w:t>
      </w:r>
      <w:proofErr w:type="spellStart"/>
      <w:r w:rsidRPr="000C7D9F">
        <w:rPr>
          <w:rFonts w:ascii="Times New Roman" w:eastAsia="Times New Roman" w:hAnsi="Times New Roman" w:cs="Times New Roman"/>
        </w:rPr>
        <w:t>Centers</w:t>
      </w:r>
      <w:proofErr w:type="spellEnd"/>
      <w:r w:rsidRPr="000C7D9F">
        <w:rPr>
          <w:rFonts w:ascii="Times New Roman" w:eastAsia="Times New Roman" w:hAnsi="Times New Roman" w:cs="Times New Roman"/>
        </w:rPr>
        <w:t xml:space="preserve">) (RSC) po celém světě, kde dochází k prověřování informací a </w:t>
      </w:r>
      <w:r w:rsidR="00A11932">
        <w:rPr>
          <w:rFonts w:ascii="Times New Roman" w:eastAsia="Times New Roman" w:hAnsi="Times New Roman" w:cs="Times New Roman"/>
        </w:rPr>
        <w:t xml:space="preserve">požadavku, </w:t>
      </w:r>
      <w:r w:rsidRPr="000C7D9F">
        <w:rPr>
          <w:rFonts w:ascii="Times New Roman" w:eastAsia="Times New Roman" w:hAnsi="Times New Roman" w:cs="Times New Roman"/>
        </w:rPr>
        <w:t>že splňují jednu ze tří priorit zpracování určené USA</w:t>
      </w:r>
      <w:r w:rsidRPr="00863032">
        <w:rPr>
          <w:rFonts w:ascii="Times New Roman" w:eastAsia="Times New Roman" w:hAnsi="Times New Roman" w:cs="Times New Roman"/>
        </w:rPr>
        <w:t xml:space="preserve"> (</w:t>
      </w:r>
      <w:proofErr w:type="spellStart"/>
      <w:r w:rsidRPr="00863032">
        <w:rPr>
          <w:rFonts w:ascii="Times New Roman" w:eastAsia="Times New Roman" w:hAnsi="Times New Roman" w:cs="Times New Roman"/>
        </w:rPr>
        <w:t>Felter</w:t>
      </w:r>
      <w:proofErr w:type="spellEnd"/>
      <w:r w:rsidRPr="00863032">
        <w:rPr>
          <w:rFonts w:ascii="Times New Roman" w:eastAsia="Times New Roman" w:hAnsi="Times New Roman" w:cs="Times New Roman"/>
        </w:rPr>
        <w:t xml:space="preserve"> &amp; </w:t>
      </w:r>
      <w:proofErr w:type="spellStart"/>
      <w:r w:rsidRPr="00863032">
        <w:rPr>
          <w:rFonts w:ascii="Times New Roman" w:eastAsia="Times New Roman" w:hAnsi="Times New Roman" w:cs="Times New Roman"/>
        </w:rPr>
        <w:t>McBride</w:t>
      </w:r>
      <w:proofErr w:type="spellEnd"/>
      <w:r w:rsidRPr="00863032">
        <w:rPr>
          <w:rFonts w:ascii="Times New Roman" w:eastAsia="Times New Roman" w:hAnsi="Times New Roman" w:cs="Times New Roman"/>
        </w:rPr>
        <w:t>, 2018).</w:t>
      </w:r>
    </w:p>
    <w:p w14:paraId="3107A5D0" w14:textId="7FD567B2" w:rsidR="00E332A5" w:rsidRPr="000C7D9F" w:rsidRDefault="00E332A5" w:rsidP="000C7D9F">
      <w:pPr>
        <w:spacing w:line="360" w:lineRule="auto"/>
        <w:ind w:firstLine="720"/>
        <w:jc w:val="both"/>
        <w:rPr>
          <w:rFonts w:ascii="Times New Roman" w:eastAsia="Times New Roman" w:hAnsi="Times New Roman" w:cs="Times New Roman"/>
        </w:rPr>
      </w:pPr>
      <w:r w:rsidRPr="000C7D9F">
        <w:rPr>
          <w:rFonts w:ascii="Times New Roman" w:eastAsia="Times New Roman" w:hAnsi="Times New Roman" w:cs="Times New Roman"/>
        </w:rPr>
        <w:t>Priorita jedna</w:t>
      </w:r>
      <w:r w:rsidRPr="000C7D9F">
        <w:rPr>
          <w:rFonts w:ascii="Times New Roman" w:eastAsia="Times New Roman" w:hAnsi="Times New Roman" w:cs="Times New Roman"/>
          <w:b/>
          <w:bCs/>
        </w:rPr>
        <w:t xml:space="preserve"> </w:t>
      </w:r>
      <w:r w:rsidRPr="000C7D9F">
        <w:rPr>
          <w:rFonts w:ascii="Times New Roman" w:eastAsia="Times New Roman" w:hAnsi="Times New Roman" w:cs="Times New Roman"/>
        </w:rPr>
        <w:t>je první kategorie prostřednictvím, které může jednotlivec žádat o</w:t>
      </w:r>
      <w:r w:rsidR="003C1879">
        <w:rPr>
          <w:rFonts w:ascii="Times New Roman" w:eastAsia="Times New Roman" w:hAnsi="Times New Roman" w:cs="Times New Roman"/>
        </w:rPr>
        <w:t> </w:t>
      </w:r>
      <w:r w:rsidRPr="000C7D9F">
        <w:rPr>
          <w:rFonts w:ascii="Times New Roman" w:eastAsia="Times New Roman" w:hAnsi="Times New Roman" w:cs="Times New Roman"/>
        </w:rPr>
        <w:t xml:space="preserve">přístup k programu </w:t>
      </w:r>
      <w:r w:rsidRPr="000C7D9F">
        <w:rPr>
          <w:rFonts w:ascii="Times New Roman" w:eastAsia="Times New Roman" w:hAnsi="Times New Roman" w:cs="Times New Roman"/>
          <w:i/>
          <w:iCs/>
        </w:rPr>
        <w:t xml:space="preserve">U.S. </w:t>
      </w:r>
      <w:proofErr w:type="spellStart"/>
      <w:r w:rsidRPr="000C7D9F">
        <w:rPr>
          <w:rFonts w:ascii="Times New Roman" w:eastAsia="Times New Roman" w:hAnsi="Times New Roman" w:cs="Times New Roman"/>
          <w:i/>
          <w:iCs/>
        </w:rPr>
        <w:t>Refugee</w:t>
      </w:r>
      <w:proofErr w:type="spellEnd"/>
      <w:r w:rsidRPr="000C7D9F">
        <w:rPr>
          <w:rFonts w:ascii="Times New Roman" w:eastAsia="Times New Roman" w:hAnsi="Times New Roman" w:cs="Times New Roman"/>
          <w:i/>
          <w:iCs/>
        </w:rPr>
        <w:t xml:space="preserve"> </w:t>
      </w:r>
      <w:proofErr w:type="spellStart"/>
      <w:r w:rsidRPr="000C7D9F">
        <w:rPr>
          <w:rFonts w:ascii="Times New Roman" w:eastAsia="Times New Roman" w:hAnsi="Times New Roman" w:cs="Times New Roman"/>
          <w:i/>
          <w:iCs/>
        </w:rPr>
        <w:t>Admissions</w:t>
      </w:r>
      <w:proofErr w:type="spellEnd"/>
      <w:r w:rsidRPr="000C7D9F">
        <w:rPr>
          <w:rFonts w:ascii="Times New Roman" w:eastAsia="Times New Roman" w:hAnsi="Times New Roman" w:cs="Times New Roman"/>
          <w:i/>
          <w:iCs/>
        </w:rPr>
        <w:t xml:space="preserve"> Program (USRAP).</w:t>
      </w:r>
      <w:r w:rsidRPr="000C7D9F">
        <w:rPr>
          <w:rFonts w:ascii="Times New Roman" w:eastAsia="Times New Roman" w:hAnsi="Times New Roman" w:cs="Times New Roman"/>
          <w:b/>
          <w:bCs/>
        </w:rPr>
        <w:t xml:space="preserve"> </w:t>
      </w:r>
      <w:r w:rsidRPr="000C7D9F">
        <w:rPr>
          <w:rFonts w:ascii="Times New Roman" w:eastAsia="Times New Roman" w:hAnsi="Times New Roman" w:cs="Times New Roman"/>
        </w:rPr>
        <w:t>Jedná se o osoby s potřebou urgentní ochrany, pro které neexistuje jiná možnost, něž trvalé přesídlení. Tyto osoby do Spojených států odkáže UNHCR nebo je identifikuje velvyslanectví USA nebo nevládní organizace. Priorita dvě je pro lidi</w:t>
      </w:r>
      <w:r w:rsidRPr="000C7D9F">
        <w:rPr>
          <w:rFonts w:ascii="Times New Roman" w:eastAsia="Times New Roman" w:hAnsi="Times New Roman" w:cs="Times New Roman"/>
          <w:b/>
          <w:bCs/>
        </w:rPr>
        <w:t xml:space="preserve"> </w:t>
      </w:r>
      <w:r w:rsidRPr="000C7D9F">
        <w:rPr>
          <w:rFonts w:ascii="Times New Roman" w:eastAsia="Times New Roman" w:hAnsi="Times New Roman" w:cs="Times New Roman"/>
        </w:rPr>
        <w:t xml:space="preserve">se </w:t>
      </w:r>
      <w:r w:rsidRPr="000C7D9F">
        <w:rPr>
          <w:rFonts w:ascii="Times New Roman" w:eastAsia="Times New Roman" w:hAnsi="Times New Roman" w:cs="Times New Roman"/>
          <w:i/>
          <w:iCs/>
        </w:rPr>
        <w:t>zvláštním zájmem</w:t>
      </w:r>
      <w:r w:rsidRPr="000C7D9F">
        <w:rPr>
          <w:rFonts w:ascii="Times New Roman" w:eastAsia="Times New Roman" w:hAnsi="Times New Roman" w:cs="Times New Roman"/>
        </w:rPr>
        <w:t xml:space="preserve"> pro Spojené státy, které vybírá </w:t>
      </w:r>
      <w:r w:rsidR="00AA698F">
        <w:rPr>
          <w:rFonts w:ascii="Times New Roman" w:eastAsia="Times New Roman" w:hAnsi="Times New Roman" w:cs="Times New Roman"/>
        </w:rPr>
        <w:t>M</w:t>
      </w:r>
      <w:r w:rsidRPr="000C7D9F">
        <w:rPr>
          <w:rFonts w:ascii="Times New Roman" w:eastAsia="Times New Roman" w:hAnsi="Times New Roman" w:cs="Times New Roman"/>
        </w:rPr>
        <w:t xml:space="preserve">inisterstvo zahraničí za přispění USCIS, UNHCR a určených nevládních organizací. V současnosti mezi tyto skupiny </w:t>
      </w:r>
      <w:proofErr w:type="gramStart"/>
      <w:r w:rsidRPr="000C7D9F">
        <w:rPr>
          <w:rFonts w:ascii="Times New Roman" w:eastAsia="Times New Roman" w:hAnsi="Times New Roman" w:cs="Times New Roman"/>
        </w:rPr>
        <w:t>patří</w:t>
      </w:r>
      <w:proofErr w:type="gramEnd"/>
      <w:r w:rsidRPr="000C7D9F">
        <w:rPr>
          <w:rFonts w:ascii="Times New Roman" w:eastAsia="Times New Roman" w:hAnsi="Times New Roman" w:cs="Times New Roman"/>
        </w:rPr>
        <w:t xml:space="preserve"> určité osoby z bývalého Sovětského svazu, Barmy a Iráku. Priorita tři funguje na principu slučování rodin a jedná se tedy o</w:t>
      </w:r>
      <w:r w:rsidR="003C1879">
        <w:rPr>
          <w:rFonts w:ascii="Times New Roman" w:eastAsia="Times New Roman" w:hAnsi="Times New Roman" w:cs="Times New Roman"/>
        </w:rPr>
        <w:t> </w:t>
      </w:r>
      <w:r w:rsidRPr="000C7D9F">
        <w:rPr>
          <w:rFonts w:ascii="Times New Roman" w:eastAsia="Times New Roman" w:hAnsi="Times New Roman" w:cs="Times New Roman"/>
        </w:rPr>
        <w:t>nukleární členy rodiny uprchlíků, kteří se již usadili ve Spojených státech. Příbuzný se</w:t>
      </w:r>
      <w:r w:rsidR="003C1879">
        <w:rPr>
          <w:rFonts w:ascii="Times New Roman" w:eastAsia="Times New Roman" w:hAnsi="Times New Roman" w:cs="Times New Roman"/>
        </w:rPr>
        <w:t> </w:t>
      </w:r>
      <w:r w:rsidRPr="000C7D9F">
        <w:rPr>
          <w:rFonts w:ascii="Times New Roman" w:eastAsia="Times New Roman" w:hAnsi="Times New Roman" w:cs="Times New Roman"/>
        </w:rPr>
        <w:t xml:space="preserve">sídlem v USA musí podat </w:t>
      </w:r>
      <w:r w:rsidRPr="000C7D9F">
        <w:rPr>
          <w:rFonts w:ascii="Times New Roman" w:eastAsia="Times New Roman" w:hAnsi="Times New Roman" w:cs="Times New Roman"/>
          <w:i/>
          <w:iCs/>
        </w:rPr>
        <w:t xml:space="preserve">Affidavit </w:t>
      </w:r>
      <w:proofErr w:type="spellStart"/>
      <w:r w:rsidRPr="000C7D9F">
        <w:rPr>
          <w:rFonts w:ascii="Times New Roman" w:eastAsia="Times New Roman" w:hAnsi="Times New Roman" w:cs="Times New Roman"/>
          <w:i/>
          <w:iCs/>
        </w:rPr>
        <w:t>of</w:t>
      </w:r>
      <w:proofErr w:type="spellEnd"/>
      <w:r w:rsidRPr="000C7D9F">
        <w:rPr>
          <w:rFonts w:ascii="Times New Roman" w:eastAsia="Times New Roman" w:hAnsi="Times New Roman" w:cs="Times New Roman"/>
          <w:i/>
          <w:iCs/>
        </w:rPr>
        <w:t xml:space="preserve"> </w:t>
      </w:r>
      <w:proofErr w:type="spellStart"/>
      <w:r w:rsidRPr="000C7D9F">
        <w:rPr>
          <w:rFonts w:ascii="Times New Roman" w:eastAsia="Times New Roman" w:hAnsi="Times New Roman" w:cs="Times New Roman"/>
          <w:i/>
          <w:iCs/>
        </w:rPr>
        <w:t>Relationship</w:t>
      </w:r>
      <w:proofErr w:type="spellEnd"/>
      <w:r w:rsidRPr="000C7D9F">
        <w:rPr>
          <w:rFonts w:ascii="Times New Roman" w:eastAsia="Times New Roman" w:hAnsi="Times New Roman" w:cs="Times New Roman"/>
        </w:rPr>
        <w:t xml:space="preserve"> (AOR) a musí být zpracován DHS</w:t>
      </w:r>
      <w:r w:rsidR="00731ACB" w:rsidRPr="000C7D9F">
        <w:rPr>
          <w:rFonts w:ascii="Times New Roman" w:eastAsia="Times New Roman" w:hAnsi="Times New Roman" w:cs="Times New Roman"/>
        </w:rPr>
        <w:t xml:space="preserve"> </w:t>
      </w:r>
      <w:r w:rsidRPr="00061AD2">
        <w:rPr>
          <w:rFonts w:ascii="Times New Roman" w:eastAsia="Times New Roman" w:hAnsi="Times New Roman" w:cs="Times New Roman"/>
        </w:rPr>
        <w:t>(Bruno, 2018)</w:t>
      </w:r>
      <w:r w:rsidR="00731ACB" w:rsidRPr="00061AD2">
        <w:rPr>
          <w:rFonts w:ascii="Times New Roman" w:eastAsia="Times New Roman" w:hAnsi="Times New Roman" w:cs="Times New Roman"/>
        </w:rPr>
        <w:t>.</w:t>
      </w:r>
    </w:p>
    <w:p w14:paraId="15D8C3EA" w14:textId="3A81A94A" w:rsidR="00E332A5" w:rsidRPr="009B3091" w:rsidRDefault="00E332A5" w:rsidP="000C7D9F">
      <w:pPr>
        <w:spacing w:line="360" w:lineRule="auto"/>
        <w:ind w:firstLine="720"/>
        <w:jc w:val="both"/>
        <w:rPr>
          <w:rFonts w:ascii="Times New Roman" w:eastAsia="Times New Roman" w:hAnsi="Times New Roman" w:cs="Times New Roman"/>
        </w:rPr>
      </w:pPr>
      <w:r w:rsidRPr="000C7D9F">
        <w:rPr>
          <w:rFonts w:ascii="Times New Roman" w:eastAsia="Times New Roman" w:hAnsi="Times New Roman" w:cs="Times New Roman"/>
        </w:rPr>
        <w:t xml:space="preserve">Vyhlídky uprchlíků, kteří doufají, že se přesídlí do Spojených států, se náhle změnily v roce 2017, kdy Trumpova administrativa snížila roční </w:t>
      </w:r>
      <w:r w:rsidR="00334507">
        <w:rPr>
          <w:rFonts w:ascii="Times New Roman" w:eastAsia="Times New Roman" w:hAnsi="Times New Roman" w:cs="Times New Roman"/>
        </w:rPr>
        <w:t>limit</w:t>
      </w:r>
      <w:r w:rsidRPr="000C7D9F">
        <w:rPr>
          <w:rFonts w:ascii="Times New Roman" w:eastAsia="Times New Roman" w:hAnsi="Times New Roman" w:cs="Times New Roman"/>
        </w:rPr>
        <w:t xml:space="preserve"> z 110 tisíc schválených předešlou administrativou na 50 tisíc. I v následujících letech snižoval </w:t>
      </w:r>
      <w:proofErr w:type="spellStart"/>
      <w:r w:rsidR="00334507">
        <w:rPr>
          <w:rFonts w:ascii="Times New Roman" w:eastAsia="Times New Roman" w:hAnsi="Times New Roman" w:cs="Times New Roman"/>
          <w:i/>
          <w:iCs/>
        </w:rPr>
        <w:t>r</w:t>
      </w:r>
      <w:r w:rsidR="00334507" w:rsidRPr="00334507">
        <w:rPr>
          <w:rFonts w:ascii="Times New Roman" w:eastAsia="Times New Roman" w:hAnsi="Times New Roman" w:cs="Times New Roman"/>
          <w:i/>
          <w:iCs/>
        </w:rPr>
        <w:t>efugee</w:t>
      </w:r>
      <w:proofErr w:type="spellEnd"/>
      <w:r w:rsidR="00334507" w:rsidRPr="00334507">
        <w:rPr>
          <w:rFonts w:ascii="Times New Roman" w:eastAsia="Times New Roman" w:hAnsi="Times New Roman" w:cs="Times New Roman"/>
          <w:i/>
          <w:iCs/>
        </w:rPr>
        <w:t xml:space="preserve"> </w:t>
      </w:r>
      <w:proofErr w:type="spellStart"/>
      <w:r w:rsidR="00334507" w:rsidRPr="00334507">
        <w:rPr>
          <w:rFonts w:ascii="Times New Roman" w:eastAsia="Times New Roman" w:hAnsi="Times New Roman" w:cs="Times New Roman"/>
          <w:i/>
          <w:iCs/>
        </w:rPr>
        <w:t>ce</w:t>
      </w:r>
      <w:r w:rsidR="00835D72">
        <w:rPr>
          <w:rFonts w:ascii="Times New Roman" w:eastAsia="Times New Roman" w:hAnsi="Times New Roman" w:cs="Times New Roman"/>
          <w:i/>
          <w:iCs/>
        </w:rPr>
        <w:t>i</w:t>
      </w:r>
      <w:r w:rsidR="00334507" w:rsidRPr="00334507">
        <w:rPr>
          <w:rFonts w:ascii="Times New Roman" w:eastAsia="Times New Roman" w:hAnsi="Times New Roman" w:cs="Times New Roman"/>
          <w:i/>
          <w:iCs/>
        </w:rPr>
        <w:t>ling</w:t>
      </w:r>
      <w:proofErr w:type="spellEnd"/>
      <w:r w:rsidRPr="000C7D9F">
        <w:rPr>
          <w:rFonts w:ascii="Times New Roman" w:eastAsia="Times New Roman" w:hAnsi="Times New Roman" w:cs="Times New Roman"/>
        </w:rPr>
        <w:t>, kter</w:t>
      </w:r>
      <w:r w:rsidR="00775CFC">
        <w:rPr>
          <w:rFonts w:ascii="Times New Roman" w:eastAsia="Times New Roman" w:hAnsi="Times New Roman" w:cs="Times New Roman"/>
        </w:rPr>
        <w:t>ý</w:t>
      </w:r>
      <w:r w:rsidRPr="000C7D9F">
        <w:rPr>
          <w:rFonts w:ascii="Times New Roman" w:eastAsia="Times New Roman" w:hAnsi="Times New Roman" w:cs="Times New Roman"/>
        </w:rPr>
        <w:t xml:space="preserve"> dosahoval nejnižších úrovní od roku 1980. V roce 2018 byl roční limit 45 tisíc, v roce 2019 30 tisíc a vlivem pandemie se Trumpovi podařilo strop snížit v roce 2020 na 18 tisíc a na rok 2021 na pouhých 15 </w:t>
      </w:r>
      <w:r w:rsidRPr="009B3091">
        <w:rPr>
          <w:rFonts w:ascii="Times New Roman" w:eastAsia="Times New Roman" w:hAnsi="Times New Roman" w:cs="Times New Roman"/>
        </w:rPr>
        <w:t>tisíc (</w:t>
      </w:r>
      <w:r w:rsidR="00061AD2" w:rsidRPr="009B3091">
        <w:rPr>
          <w:rFonts w:ascii="Times New Roman" w:eastAsia="Times New Roman" w:hAnsi="Times New Roman" w:cs="Times New Roman"/>
        </w:rPr>
        <w:t>DOS</w:t>
      </w:r>
      <w:r w:rsidRPr="009B3091">
        <w:rPr>
          <w:rFonts w:ascii="Times New Roman" w:eastAsia="Times New Roman" w:hAnsi="Times New Roman" w:cs="Times New Roman"/>
        </w:rPr>
        <w:t xml:space="preserve">, </w:t>
      </w:r>
      <w:proofErr w:type="gramStart"/>
      <w:r w:rsidR="00061AD2" w:rsidRPr="009B3091">
        <w:rPr>
          <w:rFonts w:ascii="Times New Roman" w:eastAsia="Times New Roman" w:hAnsi="Times New Roman" w:cs="Times New Roman"/>
        </w:rPr>
        <w:t>2017a</w:t>
      </w:r>
      <w:proofErr w:type="gramEnd"/>
      <w:r w:rsidR="00061AD2" w:rsidRPr="009B3091">
        <w:rPr>
          <w:rFonts w:ascii="Times New Roman" w:eastAsia="Times New Roman" w:hAnsi="Times New Roman" w:cs="Times New Roman"/>
        </w:rPr>
        <w:t xml:space="preserve">; 2017b; 2018; 2019; </w:t>
      </w:r>
      <w:r w:rsidRPr="009B3091">
        <w:rPr>
          <w:rFonts w:ascii="Times New Roman" w:eastAsia="Times New Roman" w:hAnsi="Times New Roman" w:cs="Times New Roman"/>
        </w:rPr>
        <w:t>2020).</w:t>
      </w:r>
    </w:p>
    <w:p w14:paraId="3BE7113E" w14:textId="1D6B576B" w:rsidR="00E332A5" w:rsidRPr="000C7D9F" w:rsidRDefault="00E332A5" w:rsidP="000C7D9F">
      <w:pPr>
        <w:spacing w:line="360" w:lineRule="auto"/>
        <w:ind w:firstLine="720"/>
        <w:jc w:val="both"/>
        <w:rPr>
          <w:rFonts w:ascii="Times New Roman" w:eastAsia="Times New Roman" w:hAnsi="Times New Roman" w:cs="Times New Roman"/>
        </w:rPr>
      </w:pPr>
      <w:r w:rsidRPr="000C7D9F">
        <w:rPr>
          <w:rFonts w:ascii="Times New Roman" w:eastAsia="Times New Roman" w:hAnsi="Times New Roman" w:cs="Times New Roman"/>
        </w:rPr>
        <w:lastRenderedPageBreak/>
        <w:t xml:space="preserve">Do roku 2019 bylo součástí </w:t>
      </w:r>
      <w:r w:rsidR="00E536EB" w:rsidRPr="000C7D9F">
        <w:rPr>
          <w:rFonts w:ascii="Times New Roman" w:eastAsia="Times New Roman" w:hAnsi="Times New Roman" w:cs="Times New Roman"/>
        </w:rPr>
        <w:t>ročního limitu</w:t>
      </w:r>
      <w:r w:rsidRPr="000C7D9F">
        <w:rPr>
          <w:rFonts w:ascii="Times New Roman" w:eastAsia="Times New Roman" w:hAnsi="Times New Roman" w:cs="Times New Roman"/>
        </w:rPr>
        <w:t xml:space="preserve"> i alokace určitého počtu na základě regionu původu uprchlíka, ale prezident Trump zavedl radikální změnu a přijetí bylo rozděleno podle předem určených kategorií. Taková změna měla za následek, že USRAP již nadále nemohl přijímat individuální doporučení pro uprchlíky, kteří nespadají do</w:t>
      </w:r>
      <w:r w:rsidR="003C1879">
        <w:rPr>
          <w:rFonts w:ascii="Times New Roman" w:eastAsia="Times New Roman" w:hAnsi="Times New Roman" w:cs="Times New Roman"/>
        </w:rPr>
        <w:t> </w:t>
      </w:r>
      <w:r w:rsidRPr="000C7D9F">
        <w:rPr>
          <w:rFonts w:ascii="Times New Roman" w:eastAsia="Times New Roman" w:hAnsi="Times New Roman" w:cs="Times New Roman"/>
        </w:rPr>
        <w:t xml:space="preserve">určených kategorií.  </w:t>
      </w:r>
    </w:p>
    <w:p w14:paraId="7DCE2B3F" w14:textId="3648A129" w:rsidR="000C7D9F" w:rsidRPr="000C7D9F" w:rsidRDefault="00E332A5" w:rsidP="00021B04">
      <w:pPr>
        <w:spacing w:after="160" w:line="360" w:lineRule="auto"/>
        <w:ind w:firstLine="720"/>
        <w:jc w:val="both"/>
        <w:rPr>
          <w:rFonts w:ascii="Times New Roman" w:eastAsia="Times New Roman" w:hAnsi="Times New Roman" w:cs="Times New Roman"/>
        </w:rPr>
      </w:pPr>
      <w:r w:rsidRPr="000C7D9F">
        <w:rPr>
          <w:rFonts w:ascii="Times New Roman" w:eastAsia="Times New Roman" w:hAnsi="Times New Roman" w:cs="Times New Roman"/>
        </w:rPr>
        <w:t xml:space="preserve">Alokace podle regionů pro rok 2017 měla být pro </w:t>
      </w:r>
      <w:r w:rsidR="00E536EB" w:rsidRPr="000C7D9F">
        <w:rPr>
          <w:rFonts w:ascii="Times New Roman" w:eastAsia="Times New Roman" w:hAnsi="Times New Roman" w:cs="Times New Roman"/>
        </w:rPr>
        <w:t>Afriku</w:t>
      </w:r>
      <w:r w:rsidRPr="000C7D9F">
        <w:rPr>
          <w:rFonts w:ascii="Times New Roman" w:eastAsia="Times New Roman" w:hAnsi="Times New Roman" w:cs="Times New Roman"/>
        </w:rPr>
        <w:t xml:space="preserve"> 35 tisíc, </w:t>
      </w:r>
      <w:r w:rsidR="00AA698F">
        <w:rPr>
          <w:rFonts w:ascii="Times New Roman" w:eastAsia="Times New Roman" w:hAnsi="Times New Roman" w:cs="Times New Roman"/>
        </w:rPr>
        <w:t>v</w:t>
      </w:r>
      <w:r w:rsidRPr="000C7D9F">
        <w:rPr>
          <w:rFonts w:ascii="Times New Roman" w:eastAsia="Times New Roman" w:hAnsi="Times New Roman" w:cs="Times New Roman"/>
        </w:rPr>
        <w:t xml:space="preserve">ýchodní Asii 12 tisíc, Evropu a </w:t>
      </w:r>
      <w:r w:rsidR="00334507">
        <w:rPr>
          <w:rFonts w:ascii="Times New Roman" w:eastAsia="Times New Roman" w:hAnsi="Times New Roman" w:cs="Times New Roman"/>
        </w:rPr>
        <w:t>Střední</w:t>
      </w:r>
      <w:r w:rsidRPr="000C7D9F">
        <w:rPr>
          <w:rFonts w:ascii="Times New Roman" w:eastAsia="Times New Roman" w:hAnsi="Times New Roman" w:cs="Times New Roman"/>
        </w:rPr>
        <w:t xml:space="preserve"> Asii 4 tisíce, Latinskou Amerika 5 tisíc, </w:t>
      </w:r>
      <w:r w:rsidR="00AA698F">
        <w:rPr>
          <w:rFonts w:ascii="Times New Roman" w:eastAsia="Times New Roman" w:hAnsi="Times New Roman" w:cs="Times New Roman"/>
        </w:rPr>
        <w:t>j</w:t>
      </w:r>
      <w:r w:rsidRPr="000C7D9F">
        <w:rPr>
          <w:rFonts w:ascii="Times New Roman" w:eastAsia="Times New Roman" w:hAnsi="Times New Roman" w:cs="Times New Roman"/>
        </w:rPr>
        <w:t>ižní Asie 40 tisíc a</w:t>
      </w:r>
      <w:r w:rsidR="003C1879">
        <w:rPr>
          <w:rFonts w:ascii="Times New Roman" w:eastAsia="Times New Roman" w:hAnsi="Times New Roman" w:cs="Times New Roman"/>
        </w:rPr>
        <w:t> </w:t>
      </w:r>
      <w:r w:rsidRPr="000C7D9F">
        <w:rPr>
          <w:rFonts w:ascii="Times New Roman" w:eastAsia="Times New Roman" w:hAnsi="Times New Roman" w:cs="Times New Roman"/>
        </w:rPr>
        <w:t xml:space="preserve">nepřidělené rezervy 14 tisíc </w:t>
      </w:r>
      <w:r w:rsidRPr="009B3091">
        <w:rPr>
          <w:rFonts w:ascii="Times New Roman" w:eastAsia="Times New Roman" w:hAnsi="Times New Roman" w:cs="Times New Roman"/>
        </w:rPr>
        <w:t>(</w:t>
      </w:r>
      <w:r w:rsidR="00061AD2" w:rsidRPr="009B3091">
        <w:rPr>
          <w:rFonts w:ascii="Times New Roman" w:eastAsia="Times New Roman" w:hAnsi="Times New Roman" w:cs="Times New Roman"/>
        </w:rPr>
        <w:t>DOS</w:t>
      </w:r>
      <w:r w:rsidRPr="009B3091">
        <w:rPr>
          <w:rFonts w:ascii="Times New Roman" w:eastAsia="Times New Roman" w:hAnsi="Times New Roman" w:cs="Times New Roman"/>
        </w:rPr>
        <w:t xml:space="preserve">, </w:t>
      </w:r>
      <w:proofErr w:type="gramStart"/>
      <w:r w:rsidRPr="009B3091">
        <w:rPr>
          <w:rFonts w:ascii="Times New Roman" w:eastAsia="Times New Roman" w:hAnsi="Times New Roman" w:cs="Times New Roman"/>
        </w:rPr>
        <w:t>2017</w:t>
      </w:r>
      <w:r w:rsidR="00061AD2" w:rsidRPr="009B3091">
        <w:rPr>
          <w:rFonts w:ascii="Times New Roman" w:eastAsia="Times New Roman" w:hAnsi="Times New Roman" w:cs="Times New Roman"/>
        </w:rPr>
        <w:t>a</w:t>
      </w:r>
      <w:proofErr w:type="gramEnd"/>
      <w:r w:rsidRPr="000C7D9F">
        <w:rPr>
          <w:rFonts w:ascii="Times New Roman" w:eastAsia="Times New Roman" w:hAnsi="Times New Roman" w:cs="Times New Roman"/>
          <w:b/>
          <w:bCs/>
        </w:rPr>
        <w:t>).</w:t>
      </w:r>
      <w:r w:rsidRPr="000C7D9F">
        <w:rPr>
          <w:rFonts w:ascii="Times New Roman" w:eastAsia="Times New Roman" w:hAnsi="Times New Roman" w:cs="Times New Roman"/>
        </w:rPr>
        <w:t xml:space="preserve"> Na základě Trumpových změn, alokace 18 000 statusů uprchlíka pro rok 2020 byla rozdělena mezi čtyři kategorie osob. Pro</w:t>
      </w:r>
      <w:r w:rsidR="003C1879">
        <w:rPr>
          <w:rFonts w:ascii="Times New Roman" w:eastAsia="Times New Roman" w:hAnsi="Times New Roman" w:cs="Times New Roman"/>
        </w:rPr>
        <w:t> </w:t>
      </w:r>
      <w:r w:rsidRPr="000C7D9F">
        <w:rPr>
          <w:rFonts w:ascii="Times New Roman" w:eastAsia="Times New Roman" w:hAnsi="Times New Roman" w:cs="Times New Roman"/>
        </w:rPr>
        <w:t>kategorii zahrnující osoby prchající před perzekucí na základě náboženství, určitými bývalými obyvateli Sovětského prostoru a Indočíny a iránské náboženské minority byl</w:t>
      </w:r>
      <w:r w:rsidR="00775CFC">
        <w:rPr>
          <w:rFonts w:ascii="Times New Roman" w:eastAsia="Times New Roman" w:hAnsi="Times New Roman" w:cs="Times New Roman"/>
        </w:rPr>
        <w:t>o</w:t>
      </w:r>
      <w:r w:rsidRPr="000C7D9F">
        <w:rPr>
          <w:rFonts w:ascii="Times New Roman" w:eastAsia="Times New Roman" w:hAnsi="Times New Roman" w:cs="Times New Roman"/>
        </w:rPr>
        <w:t xml:space="preserve"> alokován</w:t>
      </w:r>
      <w:r w:rsidR="00775CFC">
        <w:rPr>
          <w:rFonts w:ascii="Times New Roman" w:eastAsia="Times New Roman" w:hAnsi="Times New Roman" w:cs="Times New Roman"/>
        </w:rPr>
        <w:t>o</w:t>
      </w:r>
      <w:r w:rsidRPr="000C7D9F">
        <w:rPr>
          <w:rFonts w:ascii="Times New Roman" w:eastAsia="Times New Roman" w:hAnsi="Times New Roman" w:cs="Times New Roman"/>
        </w:rPr>
        <w:t xml:space="preserve"> </w:t>
      </w:r>
      <w:r w:rsidR="00334507">
        <w:rPr>
          <w:rFonts w:ascii="Times New Roman" w:eastAsia="Times New Roman" w:hAnsi="Times New Roman" w:cs="Times New Roman"/>
        </w:rPr>
        <w:t>5 000</w:t>
      </w:r>
      <w:r w:rsidRPr="000C7D9F">
        <w:rPr>
          <w:rFonts w:ascii="Times New Roman" w:eastAsia="Times New Roman" w:hAnsi="Times New Roman" w:cs="Times New Roman"/>
        </w:rPr>
        <w:t xml:space="preserve"> uprchlických statusů</w:t>
      </w:r>
      <w:r w:rsidR="00775CFC">
        <w:rPr>
          <w:rFonts w:ascii="Times New Roman" w:eastAsia="Times New Roman" w:hAnsi="Times New Roman" w:cs="Times New Roman"/>
        </w:rPr>
        <w:t>.</w:t>
      </w:r>
      <w:r w:rsidRPr="000C7D9F">
        <w:rPr>
          <w:rFonts w:ascii="Times New Roman" w:eastAsia="Times New Roman" w:hAnsi="Times New Roman" w:cs="Times New Roman"/>
        </w:rPr>
        <w:t xml:space="preserve"> </w:t>
      </w:r>
      <w:r w:rsidR="00775CFC">
        <w:rPr>
          <w:rFonts w:ascii="Times New Roman" w:eastAsia="Times New Roman" w:hAnsi="Times New Roman" w:cs="Times New Roman"/>
        </w:rPr>
        <w:t>Druhá</w:t>
      </w:r>
      <w:r w:rsidRPr="000C7D9F">
        <w:rPr>
          <w:rFonts w:ascii="Times New Roman" w:eastAsia="Times New Roman" w:hAnsi="Times New Roman" w:cs="Times New Roman"/>
        </w:rPr>
        <w:t xml:space="preserve"> kategorie byla pro obyvatele Iráku, které asistovaly americké armádě</w:t>
      </w:r>
      <w:r w:rsidR="00775CFC">
        <w:rPr>
          <w:rFonts w:ascii="Times New Roman" w:eastAsia="Times New Roman" w:hAnsi="Times New Roman" w:cs="Times New Roman"/>
        </w:rPr>
        <w:t xml:space="preserve">, kterým bylo vyhrazeno </w:t>
      </w:r>
      <w:r w:rsidR="00334507">
        <w:rPr>
          <w:rFonts w:ascii="Times New Roman" w:eastAsia="Times New Roman" w:hAnsi="Times New Roman" w:cs="Times New Roman"/>
        </w:rPr>
        <w:t>4</w:t>
      </w:r>
      <w:r w:rsidR="00775CFC">
        <w:rPr>
          <w:rFonts w:ascii="Times New Roman" w:eastAsia="Times New Roman" w:hAnsi="Times New Roman" w:cs="Times New Roman"/>
        </w:rPr>
        <w:t> </w:t>
      </w:r>
      <w:r w:rsidR="00334507">
        <w:rPr>
          <w:rFonts w:ascii="Times New Roman" w:eastAsia="Times New Roman" w:hAnsi="Times New Roman" w:cs="Times New Roman"/>
        </w:rPr>
        <w:t>000</w:t>
      </w:r>
      <w:r w:rsidR="00775CFC">
        <w:rPr>
          <w:rFonts w:ascii="Times New Roman" w:eastAsia="Times New Roman" w:hAnsi="Times New Roman" w:cs="Times New Roman"/>
        </w:rPr>
        <w:t xml:space="preserve"> statusů</w:t>
      </w:r>
      <w:r w:rsidRPr="000C7D9F">
        <w:rPr>
          <w:rFonts w:ascii="Times New Roman" w:eastAsia="Times New Roman" w:hAnsi="Times New Roman" w:cs="Times New Roman"/>
        </w:rPr>
        <w:t>. Třetí kategorie byla pro uprchlíky prchající z</w:t>
      </w:r>
      <w:r w:rsidR="00E536EB" w:rsidRPr="000C7D9F">
        <w:rPr>
          <w:rFonts w:ascii="Times New Roman" w:eastAsia="Times New Roman" w:hAnsi="Times New Roman" w:cs="Times New Roman"/>
        </w:rPr>
        <w:t>e</w:t>
      </w:r>
      <w:r w:rsidRPr="000C7D9F">
        <w:rPr>
          <w:rFonts w:ascii="Times New Roman" w:eastAsia="Times New Roman" w:hAnsi="Times New Roman" w:cs="Times New Roman"/>
        </w:rPr>
        <w:t> zemí El Salvador, Hondurasu a Guatemaly</w:t>
      </w:r>
      <w:r w:rsidR="00775CFC">
        <w:rPr>
          <w:rFonts w:ascii="Times New Roman" w:eastAsia="Times New Roman" w:hAnsi="Times New Roman" w:cs="Times New Roman"/>
        </w:rPr>
        <w:t xml:space="preserve">, kterým bylo vyhrazeno </w:t>
      </w:r>
      <w:r w:rsidRPr="000C7D9F">
        <w:rPr>
          <w:rFonts w:ascii="Times New Roman" w:eastAsia="Times New Roman" w:hAnsi="Times New Roman" w:cs="Times New Roman"/>
        </w:rPr>
        <w:t>1</w:t>
      </w:r>
      <w:r w:rsidR="00334507">
        <w:rPr>
          <w:rFonts w:ascii="Times New Roman" w:eastAsia="Times New Roman" w:hAnsi="Times New Roman" w:cs="Times New Roman"/>
        </w:rPr>
        <w:t xml:space="preserve"> </w:t>
      </w:r>
      <w:r w:rsidRPr="000C7D9F">
        <w:rPr>
          <w:rFonts w:ascii="Times New Roman" w:eastAsia="Times New Roman" w:hAnsi="Times New Roman" w:cs="Times New Roman"/>
        </w:rPr>
        <w:t xml:space="preserve">500 </w:t>
      </w:r>
      <w:r w:rsidR="00775CFC">
        <w:rPr>
          <w:rFonts w:ascii="Times New Roman" w:eastAsia="Times New Roman" w:hAnsi="Times New Roman" w:cs="Times New Roman"/>
        </w:rPr>
        <w:t>statusů</w:t>
      </w:r>
      <w:r w:rsidRPr="000C7D9F">
        <w:rPr>
          <w:rFonts w:ascii="Times New Roman" w:eastAsia="Times New Roman" w:hAnsi="Times New Roman" w:cs="Times New Roman"/>
        </w:rPr>
        <w:t>. D</w:t>
      </w:r>
      <w:r w:rsidR="009E1BAF">
        <w:rPr>
          <w:rFonts w:ascii="Times New Roman" w:eastAsia="Times New Roman" w:hAnsi="Times New Roman" w:cs="Times New Roman"/>
        </w:rPr>
        <w:t>o</w:t>
      </w:r>
      <w:r w:rsidRPr="000C7D9F">
        <w:rPr>
          <w:rFonts w:ascii="Times New Roman" w:eastAsia="Times New Roman" w:hAnsi="Times New Roman" w:cs="Times New Roman"/>
        </w:rPr>
        <w:t xml:space="preserve"> poslední kategorie spadají uprchlíci </w:t>
      </w:r>
      <w:r w:rsidRPr="009B3091">
        <w:rPr>
          <w:rFonts w:ascii="Times New Roman" w:eastAsia="Times New Roman" w:hAnsi="Times New Roman" w:cs="Times New Roman"/>
        </w:rPr>
        <w:t xml:space="preserve">převážně, co splňují podmínky </w:t>
      </w:r>
      <w:r w:rsidR="006D346F">
        <w:rPr>
          <w:rFonts w:ascii="Times New Roman" w:eastAsia="Times New Roman" w:hAnsi="Times New Roman" w:cs="Times New Roman"/>
        </w:rPr>
        <w:t>p</w:t>
      </w:r>
      <w:r w:rsidRPr="009B3091">
        <w:rPr>
          <w:rFonts w:ascii="Times New Roman" w:eastAsia="Times New Roman" w:hAnsi="Times New Roman" w:cs="Times New Roman"/>
        </w:rPr>
        <w:t xml:space="preserve">rvní anebo </w:t>
      </w:r>
      <w:r w:rsidR="006D346F">
        <w:rPr>
          <w:rFonts w:ascii="Times New Roman" w:eastAsia="Times New Roman" w:hAnsi="Times New Roman" w:cs="Times New Roman"/>
        </w:rPr>
        <w:t>t</w:t>
      </w:r>
      <w:r w:rsidRPr="009B3091">
        <w:rPr>
          <w:rFonts w:ascii="Times New Roman" w:eastAsia="Times New Roman" w:hAnsi="Times New Roman" w:cs="Times New Roman"/>
        </w:rPr>
        <w:t>řetí priority</w:t>
      </w:r>
      <w:r w:rsidR="00775CFC">
        <w:rPr>
          <w:rFonts w:ascii="Times New Roman" w:eastAsia="Times New Roman" w:hAnsi="Times New Roman" w:cs="Times New Roman"/>
        </w:rPr>
        <w:t xml:space="preserve"> USRAP</w:t>
      </w:r>
      <w:r w:rsidRPr="009B3091">
        <w:rPr>
          <w:rFonts w:ascii="Times New Roman" w:eastAsia="Times New Roman" w:hAnsi="Times New Roman" w:cs="Times New Roman"/>
        </w:rPr>
        <w:t xml:space="preserve"> a tě</w:t>
      </w:r>
      <w:r w:rsidR="00775CFC">
        <w:rPr>
          <w:rFonts w:ascii="Times New Roman" w:eastAsia="Times New Roman" w:hAnsi="Times New Roman" w:cs="Times New Roman"/>
        </w:rPr>
        <w:t>m</w:t>
      </w:r>
      <w:r w:rsidRPr="009B3091">
        <w:rPr>
          <w:rFonts w:ascii="Times New Roman" w:eastAsia="Times New Roman" w:hAnsi="Times New Roman" w:cs="Times New Roman"/>
        </w:rPr>
        <w:t xml:space="preserve"> bylo alokováno 7</w:t>
      </w:r>
      <w:r w:rsidR="00334507">
        <w:rPr>
          <w:rFonts w:ascii="Times New Roman" w:eastAsia="Times New Roman" w:hAnsi="Times New Roman" w:cs="Times New Roman"/>
        </w:rPr>
        <w:t xml:space="preserve"> </w:t>
      </w:r>
      <w:r w:rsidRPr="009B3091">
        <w:rPr>
          <w:rFonts w:ascii="Times New Roman" w:eastAsia="Times New Roman" w:hAnsi="Times New Roman" w:cs="Times New Roman"/>
        </w:rPr>
        <w:t>500 míst (</w:t>
      </w:r>
      <w:r w:rsidR="00061AD2" w:rsidRPr="009B3091">
        <w:rPr>
          <w:rFonts w:ascii="Times New Roman" w:eastAsia="Times New Roman" w:hAnsi="Times New Roman" w:cs="Times New Roman"/>
        </w:rPr>
        <w:t>DOS</w:t>
      </w:r>
      <w:r w:rsidRPr="009B3091">
        <w:rPr>
          <w:rFonts w:ascii="Times New Roman" w:eastAsia="Times New Roman" w:hAnsi="Times New Roman" w:cs="Times New Roman"/>
        </w:rPr>
        <w:t>, 2019).</w:t>
      </w:r>
    </w:p>
    <w:p w14:paraId="5709E690" w14:textId="20F9AD69" w:rsidR="00E332A5" w:rsidRPr="0057554E" w:rsidRDefault="00674E16" w:rsidP="000C7D9F">
      <w:pPr>
        <w:pStyle w:val="Nadpis2"/>
        <w:spacing w:line="360" w:lineRule="auto"/>
        <w:rPr>
          <w:rFonts w:ascii="Times New Roman" w:eastAsia="Times New Roman" w:hAnsi="Times New Roman" w:cs="Times New Roman"/>
          <w:b w:val="0"/>
          <w:bCs/>
          <w:sz w:val="28"/>
          <w:szCs w:val="28"/>
        </w:rPr>
      </w:pPr>
      <w:bookmarkStart w:id="11" w:name="_Toc102115401"/>
      <w:proofErr w:type="spellStart"/>
      <w:r w:rsidRPr="0057554E">
        <w:rPr>
          <w:rFonts w:ascii="Times New Roman" w:eastAsia="Times New Roman" w:hAnsi="Times New Roman" w:cs="Times New Roman"/>
          <w:bCs/>
          <w:sz w:val="28"/>
          <w:szCs w:val="28"/>
        </w:rPr>
        <w:t>Refugee</w:t>
      </w:r>
      <w:proofErr w:type="spellEnd"/>
      <w:r w:rsidRPr="0057554E">
        <w:rPr>
          <w:rFonts w:ascii="Times New Roman" w:eastAsia="Times New Roman" w:hAnsi="Times New Roman" w:cs="Times New Roman"/>
          <w:bCs/>
          <w:sz w:val="28"/>
          <w:szCs w:val="28"/>
        </w:rPr>
        <w:t xml:space="preserve"> </w:t>
      </w:r>
      <w:proofErr w:type="spellStart"/>
      <w:r w:rsidRPr="0057554E">
        <w:rPr>
          <w:rFonts w:ascii="Times New Roman" w:eastAsia="Times New Roman" w:hAnsi="Times New Roman" w:cs="Times New Roman"/>
          <w:bCs/>
          <w:sz w:val="28"/>
          <w:szCs w:val="28"/>
        </w:rPr>
        <w:t>ban</w:t>
      </w:r>
      <w:bookmarkEnd w:id="11"/>
      <w:proofErr w:type="spellEnd"/>
    </w:p>
    <w:p w14:paraId="71C3C156" w14:textId="607137D6" w:rsidR="00BC6016" w:rsidRPr="008136C3" w:rsidRDefault="00E332A5" w:rsidP="006F68ED">
      <w:pPr>
        <w:spacing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 xml:space="preserve">Jako první nařízení exekutivy namířená k reformě imigrace byla exekutiva číslo 13769 </w:t>
      </w:r>
      <w:proofErr w:type="spellStart"/>
      <w:r w:rsidRPr="00674E16">
        <w:rPr>
          <w:rFonts w:ascii="Times New Roman" w:eastAsia="Times New Roman" w:hAnsi="Times New Roman" w:cs="Times New Roman"/>
          <w:i/>
          <w:iCs/>
        </w:rPr>
        <w:t>Protecting</w:t>
      </w:r>
      <w:proofErr w:type="spellEnd"/>
      <w:r w:rsidRPr="00674E16">
        <w:rPr>
          <w:rFonts w:ascii="Times New Roman" w:eastAsia="Times New Roman" w:hAnsi="Times New Roman" w:cs="Times New Roman"/>
          <w:i/>
          <w:iCs/>
        </w:rPr>
        <w:t xml:space="preserve"> </w:t>
      </w:r>
      <w:proofErr w:type="spellStart"/>
      <w:r w:rsidRPr="00674E16">
        <w:rPr>
          <w:rFonts w:ascii="Times New Roman" w:eastAsia="Times New Roman" w:hAnsi="Times New Roman" w:cs="Times New Roman"/>
          <w:i/>
          <w:iCs/>
        </w:rPr>
        <w:t>the</w:t>
      </w:r>
      <w:proofErr w:type="spellEnd"/>
      <w:r w:rsidRPr="00674E16">
        <w:rPr>
          <w:rFonts w:ascii="Times New Roman" w:eastAsia="Times New Roman" w:hAnsi="Times New Roman" w:cs="Times New Roman"/>
          <w:i/>
          <w:iCs/>
        </w:rPr>
        <w:t xml:space="preserve"> </w:t>
      </w:r>
      <w:proofErr w:type="spellStart"/>
      <w:r w:rsidRPr="00674E16">
        <w:rPr>
          <w:rFonts w:ascii="Times New Roman" w:eastAsia="Times New Roman" w:hAnsi="Times New Roman" w:cs="Times New Roman"/>
          <w:i/>
          <w:iCs/>
        </w:rPr>
        <w:t>Nation</w:t>
      </w:r>
      <w:proofErr w:type="spellEnd"/>
      <w:r w:rsidRPr="00674E16">
        <w:rPr>
          <w:rFonts w:ascii="Times New Roman" w:eastAsia="Times New Roman" w:hAnsi="Times New Roman" w:cs="Times New Roman"/>
          <w:i/>
          <w:iCs/>
        </w:rPr>
        <w:t xml:space="preserve"> </w:t>
      </w:r>
      <w:proofErr w:type="spellStart"/>
      <w:r w:rsidRPr="00674E16">
        <w:rPr>
          <w:rFonts w:ascii="Times New Roman" w:eastAsia="Times New Roman" w:hAnsi="Times New Roman" w:cs="Times New Roman"/>
          <w:i/>
          <w:iCs/>
        </w:rPr>
        <w:t>from</w:t>
      </w:r>
      <w:proofErr w:type="spellEnd"/>
      <w:r w:rsidRPr="00674E16">
        <w:rPr>
          <w:rFonts w:ascii="Times New Roman" w:eastAsia="Times New Roman" w:hAnsi="Times New Roman" w:cs="Times New Roman"/>
          <w:i/>
          <w:iCs/>
        </w:rPr>
        <w:t xml:space="preserve"> </w:t>
      </w:r>
      <w:proofErr w:type="spellStart"/>
      <w:r w:rsidRPr="00674E16">
        <w:rPr>
          <w:rFonts w:ascii="Times New Roman" w:eastAsia="Times New Roman" w:hAnsi="Times New Roman" w:cs="Times New Roman"/>
          <w:i/>
          <w:iCs/>
        </w:rPr>
        <w:t>Foreign</w:t>
      </w:r>
      <w:proofErr w:type="spellEnd"/>
      <w:r w:rsidRPr="00674E16">
        <w:rPr>
          <w:rFonts w:ascii="Times New Roman" w:eastAsia="Times New Roman" w:hAnsi="Times New Roman" w:cs="Times New Roman"/>
          <w:i/>
          <w:iCs/>
        </w:rPr>
        <w:t xml:space="preserve"> </w:t>
      </w:r>
      <w:proofErr w:type="spellStart"/>
      <w:r w:rsidRPr="00674E16">
        <w:rPr>
          <w:rFonts w:ascii="Times New Roman" w:eastAsia="Times New Roman" w:hAnsi="Times New Roman" w:cs="Times New Roman"/>
          <w:i/>
          <w:iCs/>
        </w:rPr>
        <w:t>Terrorist</w:t>
      </w:r>
      <w:proofErr w:type="spellEnd"/>
      <w:r w:rsidRPr="00674E16">
        <w:rPr>
          <w:rFonts w:ascii="Times New Roman" w:eastAsia="Times New Roman" w:hAnsi="Times New Roman" w:cs="Times New Roman"/>
          <w:i/>
          <w:iCs/>
        </w:rPr>
        <w:t xml:space="preserve"> </w:t>
      </w:r>
      <w:proofErr w:type="spellStart"/>
      <w:r w:rsidRPr="00674E16">
        <w:rPr>
          <w:rFonts w:ascii="Times New Roman" w:eastAsia="Times New Roman" w:hAnsi="Times New Roman" w:cs="Times New Roman"/>
          <w:i/>
          <w:iCs/>
        </w:rPr>
        <w:t>Entry</w:t>
      </w:r>
      <w:proofErr w:type="spellEnd"/>
      <w:r w:rsidRPr="00674E16">
        <w:rPr>
          <w:rFonts w:ascii="Times New Roman" w:eastAsia="Times New Roman" w:hAnsi="Times New Roman" w:cs="Times New Roman"/>
          <w:i/>
          <w:iCs/>
        </w:rPr>
        <w:t xml:space="preserve"> </w:t>
      </w:r>
      <w:proofErr w:type="spellStart"/>
      <w:r w:rsidRPr="00674E16">
        <w:rPr>
          <w:rFonts w:ascii="Times New Roman" w:eastAsia="Times New Roman" w:hAnsi="Times New Roman" w:cs="Times New Roman"/>
          <w:i/>
          <w:iCs/>
        </w:rPr>
        <w:t>into</w:t>
      </w:r>
      <w:proofErr w:type="spellEnd"/>
      <w:r w:rsidRPr="00674E16">
        <w:rPr>
          <w:rFonts w:ascii="Times New Roman" w:eastAsia="Times New Roman" w:hAnsi="Times New Roman" w:cs="Times New Roman"/>
          <w:i/>
          <w:iCs/>
        </w:rPr>
        <w:t xml:space="preserve"> </w:t>
      </w:r>
      <w:proofErr w:type="spellStart"/>
      <w:r w:rsidRPr="00674E16">
        <w:rPr>
          <w:rFonts w:ascii="Times New Roman" w:eastAsia="Times New Roman" w:hAnsi="Times New Roman" w:cs="Times New Roman"/>
          <w:i/>
          <w:iCs/>
        </w:rPr>
        <w:t>the</w:t>
      </w:r>
      <w:proofErr w:type="spellEnd"/>
      <w:r w:rsidRPr="00674E16">
        <w:rPr>
          <w:rFonts w:ascii="Times New Roman" w:eastAsia="Times New Roman" w:hAnsi="Times New Roman" w:cs="Times New Roman"/>
          <w:i/>
          <w:iCs/>
        </w:rPr>
        <w:t xml:space="preserve"> United </w:t>
      </w:r>
      <w:proofErr w:type="spellStart"/>
      <w:r w:rsidRPr="00674E16">
        <w:rPr>
          <w:rFonts w:ascii="Times New Roman" w:eastAsia="Times New Roman" w:hAnsi="Times New Roman" w:cs="Times New Roman"/>
          <w:i/>
          <w:iCs/>
        </w:rPr>
        <w:t>States</w:t>
      </w:r>
      <w:proofErr w:type="spellEnd"/>
      <w:r w:rsidRPr="00E332A5">
        <w:rPr>
          <w:rFonts w:ascii="Times New Roman" w:eastAsia="Times New Roman" w:hAnsi="Times New Roman" w:cs="Times New Roman"/>
        </w:rPr>
        <w:t xml:space="preserve"> publikována 27. ledna 2017 za účelem </w:t>
      </w:r>
      <w:r w:rsidR="00674E16">
        <w:rPr>
          <w:rFonts w:ascii="Times New Roman" w:eastAsia="Times New Roman" w:hAnsi="Times New Roman" w:cs="Times New Roman"/>
        </w:rPr>
        <w:t>„</w:t>
      </w:r>
      <w:r w:rsidRPr="00E332A5">
        <w:rPr>
          <w:rFonts w:ascii="Times New Roman" w:eastAsia="Times New Roman" w:hAnsi="Times New Roman" w:cs="Times New Roman"/>
          <w:i/>
          <w:iCs/>
        </w:rPr>
        <w:t xml:space="preserve">ochránit občany USA před cizinci, kteří plánují spáchat teroristické akce na území </w:t>
      </w:r>
      <w:r w:rsidRPr="008136C3">
        <w:rPr>
          <w:rFonts w:ascii="Times New Roman" w:eastAsia="Times New Roman" w:hAnsi="Times New Roman" w:cs="Times New Roman"/>
          <w:i/>
          <w:iCs/>
        </w:rPr>
        <w:t>US</w:t>
      </w:r>
      <w:r w:rsidR="00674E16" w:rsidRPr="008136C3">
        <w:rPr>
          <w:rFonts w:ascii="Times New Roman" w:eastAsia="Times New Roman" w:hAnsi="Times New Roman" w:cs="Times New Roman"/>
          <w:i/>
          <w:iCs/>
        </w:rPr>
        <w:t>A“</w:t>
      </w:r>
      <w:r w:rsidR="00731ACB" w:rsidRPr="008136C3">
        <w:rPr>
          <w:rFonts w:ascii="Times New Roman" w:eastAsia="Times New Roman" w:hAnsi="Times New Roman" w:cs="Times New Roman"/>
          <w:i/>
          <w:iCs/>
        </w:rPr>
        <w:t xml:space="preserve"> </w:t>
      </w:r>
      <w:r w:rsidRPr="008136C3">
        <w:rPr>
          <w:rFonts w:ascii="Times New Roman" w:eastAsia="Times New Roman" w:hAnsi="Times New Roman" w:cs="Times New Roman"/>
        </w:rPr>
        <w:t>(</w:t>
      </w:r>
      <w:proofErr w:type="spellStart"/>
      <w:r w:rsidRPr="008136C3">
        <w:rPr>
          <w:rFonts w:ascii="Times New Roman" w:eastAsia="Times New Roman" w:hAnsi="Times New Roman" w:cs="Times New Roman"/>
        </w:rPr>
        <w:t>Executive</w:t>
      </w:r>
      <w:proofErr w:type="spellEnd"/>
      <w:r w:rsidRPr="008136C3">
        <w:rPr>
          <w:rFonts w:ascii="Times New Roman" w:eastAsia="Times New Roman" w:hAnsi="Times New Roman" w:cs="Times New Roman"/>
        </w:rPr>
        <w:t xml:space="preserve"> Office </w:t>
      </w:r>
      <w:proofErr w:type="spellStart"/>
      <w:r w:rsidRPr="008136C3">
        <w:rPr>
          <w:rFonts w:ascii="Times New Roman" w:eastAsia="Times New Roman" w:hAnsi="Times New Roman" w:cs="Times New Roman"/>
        </w:rPr>
        <w:t>of</w:t>
      </w:r>
      <w:proofErr w:type="spellEnd"/>
      <w:r w:rsidRPr="008136C3">
        <w:rPr>
          <w:rFonts w:ascii="Times New Roman" w:eastAsia="Times New Roman" w:hAnsi="Times New Roman" w:cs="Times New Roman"/>
        </w:rPr>
        <w:t xml:space="preserve"> </w:t>
      </w:r>
      <w:proofErr w:type="spellStart"/>
      <w:r w:rsidRPr="008136C3">
        <w:rPr>
          <w:rFonts w:ascii="Times New Roman" w:eastAsia="Times New Roman" w:hAnsi="Times New Roman" w:cs="Times New Roman"/>
        </w:rPr>
        <w:t>the</w:t>
      </w:r>
      <w:proofErr w:type="spellEnd"/>
      <w:r w:rsidRPr="008136C3">
        <w:rPr>
          <w:rFonts w:ascii="Times New Roman" w:eastAsia="Times New Roman" w:hAnsi="Times New Roman" w:cs="Times New Roman"/>
        </w:rPr>
        <w:t xml:space="preserve"> President, </w:t>
      </w:r>
      <w:proofErr w:type="gramStart"/>
      <w:r w:rsidRPr="008136C3">
        <w:rPr>
          <w:rFonts w:ascii="Times New Roman" w:eastAsia="Times New Roman" w:hAnsi="Times New Roman" w:cs="Times New Roman"/>
        </w:rPr>
        <w:t>2017</w:t>
      </w:r>
      <w:r w:rsidR="00625D81" w:rsidRPr="008136C3">
        <w:rPr>
          <w:rFonts w:ascii="Times New Roman" w:eastAsia="Times New Roman" w:hAnsi="Times New Roman" w:cs="Times New Roman"/>
        </w:rPr>
        <w:t>a</w:t>
      </w:r>
      <w:proofErr w:type="gramEnd"/>
      <w:r w:rsidRPr="008136C3">
        <w:rPr>
          <w:rFonts w:ascii="Times New Roman" w:eastAsia="Times New Roman" w:hAnsi="Times New Roman" w:cs="Times New Roman"/>
        </w:rPr>
        <w:t>).</w:t>
      </w:r>
      <w:r w:rsidR="006F68ED">
        <w:rPr>
          <w:rFonts w:ascii="Times New Roman" w:eastAsia="Times New Roman" w:hAnsi="Times New Roman" w:cs="Times New Roman"/>
        </w:rPr>
        <w:t xml:space="preserve"> </w:t>
      </w:r>
      <w:r w:rsidRPr="00E332A5">
        <w:rPr>
          <w:rFonts w:ascii="Times New Roman" w:eastAsia="Times New Roman" w:hAnsi="Times New Roman" w:cs="Times New Roman"/>
        </w:rPr>
        <w:t xml:space="preserve">V rámci národní bezpečnosti bylo potřeba zajistit, že žádná z osob přijatých do USA nemá </w:t>
      </w:r>
      <w:r w:rsidRPr="008136C3">
        <w:rPr>
          <w:rFonts w:ascii="Times New Roman" w:eastAsia="Times New Roman" w:hAnsi="Times New Roman" w:cs="Times New Roman"/>
        </w:rPr>
        <w:t xml:space="preserve">nepřátelský postoj k USA. Z tohoto důvodu bylo </w:t>
      </w:r>
      <w:r w:rsidRPr="008136C3">
        <w:rPr>
          <w:rFonts w:ascii="Times New Roman" w:eastAsia="Times New Roman" w:hAnsi="Times New Roman" w:cs="Times New Roman"/>
          <w:i/>
          <w:iCs/>
        </w:rPr>
        <w:t xml:space="preserve">„pozastaveno </w:t>
      </w:r>
      <w:r w:rsidR="00674E16" w:rsidRPr="008136C3">
        <w:rPr>
          <w:rFonts w:ascii="Times New Roman" w:eastAsia="Times New Roman" w:hAnsi="Times New Roman" w:cs="Times New Roman"/>
          <w:i/>
          <w:iCs/>
        </w:rPr>
        <w:t>vydávaní</w:t>
      </w:r>
      <w:r w:rsidRPr="008136C3">
        <w:rPr>
          <w:rFonts w:ascii="Times New Roman" w:eastAsia="Times New Roman" w:hAnsi="Times New Roman" w:cs="Times New Roman"/>
          <w:i/>
          <w:iCs/>
        </w:rPr>
        <w:t xml:space="preserve"> v</w:t>
      </w:r>
      <w:r w:rsidR="00674E16" w:rsidRPr="008136C3">
        <w:rPr>
          <w:rFonts w:ascii="Times New Roman" w:eastAsia="Times New Roman" w:hAnsi="Times New Roman" w:cs="Times New Roman"/>
          <w:i/>
          <w:iCs/>
        </w:rPr>
        <w:t>í</w:t>
      </w:r>
      <w:r w:rsidRPr="008136C3">
        <w:rPr>
          <w:rFonts w:ascii="Times New Roman" w:eastAsia="Times New Roman" w:hAnsi="Times New Roman" w:cs="Times New Roman"/>
          <w:i/>
          <w:iCs/>
        </w:rPr>
        <w:t>z a jin</w:t>
      </w:r>
      <w:r w:rsidR="00674E16" w:rsidRPr="008136C3">
        <w:rPr>
          <w:rFonts w:ascii="Times New Roman" w:eastAsia="Times New Roman" w:hAnsi="Times New Roman" w:cs="Times New Roman"/>
          <w:i/>
          <w:iCs/>
        </w:rPr>
        <w:t>ý</w:t>
      </w:r>
      <w:r w:rsidRPr="008136C3">
        <w:rPr>
          <w:rFonts w:ascii="Times New Roman" w:eastAsia="Times New Roman" w:hAnsi="Times New Roman" w:cs="Times New Roman"/>
          <w:i/>
          <w:iCs/>
        </w:rPr>
        <w:t xml:space="preserve">ch </w:t>
      </w:r>
      <w:r w:rsidR="00674E16" w:rsidRPr="008136C3">
        <w:rPr>
          <w:rFonts w:ascii="Times New Roman" w:eastAsia="Times New Roman" w:hAnsi="Times New Roman" w:cs="Times New Roman"/>
          <w:i/>
          <w:iCs/>
        </w:rPr>
        <w:t>imigračních</w:t>
      </w:r>
      <w:r w:rsidRPr="008136C3">
        <w:rPr>
          <w:rFonts w:ascii="Times New Roman" w:eastAsia="Times New Roman" w:hAnsi="Times New Roman" w:cs="Times New Roman"/>
          <w:i/>
          <w:iCs/>
        </w:rPr>
        <w:t xml:space="preserve"> v</w:t>
      </w:r>
      <w:r w:rsidR="00674E16" w:rsidRPr="008136C3">
        <w:rPr>
          <w:rFonts w:ascii="Times New Roman" w:eastAsia="Times New Roman" w:hAnsi="Times New Roman" w:cs="Times New Roman"/>
          <w:i/>
          <w:iCs/>
        </w:rPr>
        <w:t>ý</w:t>
      </w:r>
      <w:r w:rsidRPr="008136C3">
        <w:rPr>
          <w:rFonts w:ascii="Times New Roman" w:eastAsia="Times New Roman" w:hAnsi="Times New Roman" w:cs="Times New Roman"/>
          <w:i/>
          <w:iCs/>
        </w:rPr>
        <w:t xml:space="preserve">hod pro </w:t>
      </w:r>
      <w:r w:rsidR="00674E16" w:rsidRPr="008136C3">
        <w:rPr>
          <w:rFonts w:ascii="Times New Roman" w:eastAsia="Times New Roman" w:hAnsi="Times New Roman" w:cs="Times New Roman"/>
          <w:i/>
          <w:iCs/>
        </w:rPr>
        <w:t>státní</w:t>
      </w:r>
      <w:r w:rsidRPr="008136C3">
        <w:rPr>
          <w:rFonts w:ascii="Times New Roman" w:eastAsia="Times New Roman" w:hAnsi="Times New Roman" w:cs="Times New Roman"/>
          <w:i/>
          <w:iCs/>
        </w:rPr>
        <w:t xml:space="preserve"> </w:t>
      </w:r>
      <w:r w:rsidR="00674E16" w:rsidRPr="008136C3">
        <w:rPr>
          <w:rFonts w:ascii="Times New Roman" w:eastAsia="Times New Roman" w:hAnsi="Times New Roman" w:cs="Times New Roman"/>
          <w:i/>
          <w:iCs/>
        </w:rPr>
        <w:t>příslušníky</w:t>
      </w:r>
      <w:r w:rsidRPr="008136C3">
        <w:rPr>
          <w:rFonts w:ascii="Times New Roman" w:eastAsia="Times New Roman" w:hAnsi="Times New Roman" w:cs="Times New Roman"/>
          <w:i/>
          <w:iCs/>
        </w:rPr>
        <w:t xml:space="preserve"> zemí zvláštního zájmu.“</w:t>
      </w:r>
      <w:r w:rsidRPr="008136C3">
        <w:rPr>
          <w:rFonts w:ascii="Times New Roman" w:eastAsia="Times New Roman" w:hAnsi="Times New Roman" w:cs="Times New Roman"/>
        </w:rPr>
        <w:t xml:space="preserve"> (</w:t>
      </w:r>
      <w:proofErr w:type="spellStart"/>
      <w:r w:rsidRPr="008136C3">
        <w:rPr>
          <w:rFonts w:ascii="Times New Roman" w:eastAsia="Times New Roman" w:hAnsi="Times New Roman" w:cs="Times New Roman"/>
        </w:rPr>
        <w:t>Executive</w:t>
      </w:r>
      <w:proofErr w:type="spellEnd"/>
      <w:r w:rsidRPr="008136C3">
        <w:rPr>
          <w:rFonts w:ascii="Times New Roman" w:eastAsia="Times New Roman" w:hAnsi="Times New Roman" w:cs="Times New Roman"/>
        </w:rPr>
        <w:t xml:space="preserve"> Office </w:t>
      </w:r>
      <w:proofErr w:type="spellStart"/>
      <w:r w:rsidRPr="008136C3">
        <w:rPr>
          <w:rFonts w:ascii="Times New Roman" w:eastAsia="Times New Roman" w:hAnsi="Times New Roman" w:cs="Times New Roman"/>
        </w:rPr>
        <w:t>of</w:t>
      </w:r>
      <w:proofErr w:type="spellEnd"/>
      <w:r w:rsidRPr="008136C3">
        <w:rPr>
          <w:rFonts w:ascii="Times New Roman" w:eastAsia="Times New Roman" w:hAnsi="Times New Roman" w:cs="Times New Roman"/>
        </w:rPr>
        <w:t xml:space="preserve"> </w:t>
      </w:r>
      <w:proofErr w:type="spellStart"/>
      <w:r w:rsidRPr="008136C3">
        <w:rPr>
          <w:rFonts w:ascii="Times New Roman" w:eastAsia="Times New Roman" w:hAnsi="Times New Roman" w:cs="Times New Roman"/>
        </w:rPr>
        <w:t>the</w:t>
      </w:r>
      <w:proofErr w:type="spellEnd"/>
      <w:r w:rsidRPr="008136C3">
        <w:rPr>
          <w:rFonts w:ascii="Times New Roman" w:eastAsia="Times New Roman" w:hAnsi="Times New Roman" w:cs="Times New Roman"/>
        </w:rPr>
        <w:t xml:space="preserve"> President</w:t>
      </w:r>
      <w:r w:rsidR="00625D81" w:rsidRPr="008136C3">
        <w:rPr>
          <w:rFonts w:ascii="Times New Roman" w:eastAsia="Times New Roman" w:hAnsi="Times New Roman" w:cs="Times New Roman"/>
        </w:rPr>
        <w:t>,</w:t>
      </w:r>
      <w:r w:rsidRPr="008136C3">
        <w:rPr>
          <w:rFonts w:ascii="Times New Roman" w:eastAsia="Times New Roman" w:hAnsi="Times New Roman" w:cs="Times New Roman"/>
        </w:rPr>
        <w:t xml:space="preserve"> </w:t>
      </w:r>
      <w:proofErr w:type="gramStart"/>
      <w:r w:rsidRPr="008136C3">
        <w:rPr>
          <w:rFonts w:ascii="Times New Roman" w:eastAsia="Times New Roman" w:hAnsi="Times New Roman" w:cs="Times New Roman"/>
        </w:rPr>
        <w:t>2017</w:t>
      </w:r>
      <w:r w:rsidR="00625D81" w:rsidRPr="008136C3">
        <w:rPr>
          <w:rFonts w:ascii="Times New Roman" w:eastAsia="Times New Roman" w:hAnsi="Times New Roman" w:cs="Times New Roman"/>
        </w:rPr>
        <w:t>a</w:t>
      </w:r>
      <w:proofErr w:type="gramEnd"/>
      <w:r w:rsidRPr="008136C3">
        <w:rPr>
          <w:rFonts w:ascii="Times New Roman" w:eastAsia="Times New Roman" w:hAnsi="Times New Roman" w:cs="Times New Roman"/>
        </w:rPr>
        <w:t>).</w:t>
      </w:r>
    </w:p>
    <w:p w14:paraId="087C591B" w14:textId="1FA98CD7" w:rsidR="00BC6016" w:rsidRPr="006F68ED" w:rsidRDefault="00E332A5" w:rsidP="00BC6016">
      <w:pPr>
        <w:spacing w:line="360" w:lineRule="auto"/>
        <w:ind w:firstLine="720"/>
        <w:jc w:val="both"/>
        <w:rPr>
          <w:rFonts w:ascii="Times New Roman" w:eastAsia="Times New Roman" w:hAnsi="Times New Roman" w:cs="Times New Roman"/>
        </w:rPr>
      </w:pPr>
      <w:r w:rsidRPr="008136C3">
        <w:rPr>
          <w:rFonts w:ascii="Times New Roman" w:eastAsia="Times New Roman" w:hAnsi="Times New Roman" w:cs="Times New Roman"/>
        </w:rPr>
        <w:t>Na základě této podmínky museli ministři DHS a ministrem zahraničních věcí vydat seznam zemí, u kterých nelze jednoznačně prokázat přátelský postoj k USA a</w:t>
      </w:r>
      <w:r w:rsidR="003C1879">
        <w:rPr>
          <w:rFonts w:ascii="Times New Roman" w:eastAsia="Times New Roman" w:hAnsi="Times New Roman" w:cs="Times New Roman"/>
        </w:rPr>
        <w:t> </w:t>
      </w:r>
      <w:r w:rsidRPr="008136C3">
        <w:rPr>
          <w:rFonts w:ascii="Times New Roman" w:eastAsia="Times New Roman" w:hAnsi="Times New Roman" w:cs="Times New Roman"/>
        </w:rPr>
        <w:t xml:space="preserve">vyloučit teroristickou aktivitu. Vytvořený seznam obsahoval sedm muslimských zemí, mezi nimiž patřil </w:t>
      </w:r>
      <w:r w:rsidR="00674E16" w:rsidRPr="008136C3">
        <w:rPr>
          <w:rFonts w:ascii="Times New Roman" w:eastAsia="Times New Roman" w:hAnsi="Times New Roman" w:cs="Times New Roman"/>
        </w:rPr>
        <w:t>Irán</w:t>
      </w:r>
      <w:r w:rsidRPr="008136C3">
        <w:rPr>
          <w:rFonts w:ascii="Times New Roman" w:eastAsia="Times New Roman" w:hAnsi="Times New Roman" w:cs="Times New Roman"/>
        </w:rPr>
        <w:t xml:space="preserve">, </w:t>
      </w:r>
      <w:r w:rsidR="00674E16" w:rsidRPr="008136C3">
        <w:rPr>
          <w:rFonts w:ascii="Times New Roman" w:eastAsia="Times New Roman" w:hAnsi="Times New Roman" w:cs="Times New Roman"/>
        </w:rPr>
        <w:t>Irák</w:t>
      </w:r>
      <w:r w:rsidRPr="008136C3">
        <w:rPr>
          <w:rFonts w:ascii="Times New Roman" w:eastAsia="Times New Roman" w:hAnsi="Times New Roman" w:cs="Times New Roman"/>
        </w:rPr>
        <w:t xml:space="preserve">, Jemen, Libye, </w:t>
      </w:r>
      <w:r w:rsidR="00674E16" w:rsidRPr="008136C3">
        <w:rPr>
          <w:rFonts w:ascii="Times New Roman" w:eastAsia="Times New Roman" w:hAnsi="Times New Roman" w:cs="Times New Roman"/>
        </w:rPr>
        <w:t>Somálsko</w:t>
      </w:r>
      <w:r w:rsidRPr="008136C3">
        <w:rPr>
          <w:rFonts w:ascii="Times New Roman" w:eastAsia="Times New Roman" w:hAnsi="Times New Roman" w:cs="Times New Roman"/>
        </w:rPr>
        <w:t xml:space="preserve">, </w:t>
      </w:r>
      <w:r w:rsidR="00674E16" w:rsidRPr="008136C3">
        <w:rPr>
          <w:rFonts w:ascii="Times New Roman" w:eastAsia="Times New Roman" w:hAnsi="Times New Roman" w:cs="Times New Roman"/>
        </w:rPr>
        <w:t>Súdán</w:t>
      </w:r>
      <w:r w:rsidRPr="008136C3">
        <w:rPr>
          <w:rFonts w:ascii="Times New Roman" w:eastAsia="Times New Roman" w:hAnsi="Times New Roman" w:cs="Times New Roman"/>
        </w:rPr>
        <w:t xml:space="preserve"> a </w:t>
      </w:r>
      <w:r w:rsidR="00674E16" w:rsidRPr="008136C3">
        <w:rPr>
          <w:rFonts w:ascii="Times New Roman" w:eastAsia="Times New Roman" w:hAnsi="Times New Roman" w:cs="Times New Roman"/>
        </w:rPr>
        <w:t>Sýrie</w:t>
      </w:r>
      <w:r w:rsidRPr="008136C3">
        <w:rPr>
          <w:rFonts w:ascii="Times New Roman" w:eastAsia="Times New Roman" w:hAnsi="Times New Roman" w:cs="Times New Roman"/>
        </w:rPr>
        <w:t xml:space="preserve"> (</w:t>
      </w:r>
      <w:proofErr w:type="spellStart"/>
      <w:r w:rsidRPr="008136C3">
        <w:rPr>
          <w:rFonts w:ascii="Times New Roman" w:eastAsia="Times New Roman" w:hAnsi="Times New Roman" w:cs="Times New Roman"/>
        </w:rPr>
        <w:t>Executive</w:t>
      </w:r>
      <w:proofErr w:type="spellEnd"/>
      <w:r w:rsidRPr="008136C3">
        <w:rPr>
          <w:rFonts w:ascii="Times New Roman" w:eastAsia="Times New Roman" w:hAnsi="Times New Roman" w:cs="Times New Roman"/>
        </w:rPr>
        <w:t xml:space="preserve"> Office </w:t>
      </w:r>
      <w:proofErr w:type="spellStart"/>
      <w:r w:rsidRPr="008136C3">
        <w:rPr>
          <w:rFonts w:ascii="Times New Roman" w:eastAsia="Times New Roman" w:hAnsi="Times New Roman" w:cs="Times New Roman"/>
        </w:rPr>
        <w:t>of</w:t>
      </w:r>
      <w:proofErr w:type="spellEnd"/>
      <w:r w:rsidRPr="008136C3">
        <w:rPr>
          <w:rFonts w:ascii="Times New Roman" w:eastAsia="Times New Roman" w:hAnsi="Times New Roman" w:cs="Times New Roman"/>
        </w:rPr>
        <w:t xml:space="preserve"> </w:t>
      </w:r>
      <w:proofErr w:type="spellStart"/>
      <w:r w:rsidRPr="008136C3">
        <w:rPr>
          <w:rFonts w:ascii="Times New Roman" w:eastAsia="Times New Roman" w:hAnsi="Times New Roman" w:cs="Times New Roman"/>
        </w:rPr>
        <w:t>the</w:t>
      </w:r>
      <w:proofErr w:type="spellEnd"/>
      <w:r w:rsidRPr="008136C3">
        <w:rPr>
          <w:rFonts w:ascii="Times New Roman" w:eastAsia="Times New Roman" w:hAnsi="Times New Roman" w:cs="Times New Roman"/>
        </w:rPr>
        <w:t xml:space="preserve"> President, </w:t>
      </w:r>
      <w:proofErr w:type="gramStart"/>
      <w:r w:rsidRPr="008136C3">
        <w:rPr>
          <w:rFonts w:ascii="Times New Roman" w:eastAsia="Times New Roman" w:hAnsi="Times New Roman" w:cs="Times New Roman"/>
        </w:rPr>
        <w:t>2017</w:t>
      </w:r>
      <w:r w:rsidR="00625D81" w:rsidRPr="008136C3">
        <w:rPr>
          <w:rFonts w:ascii="Times New Roman" w:eastAsia="Times New Roman" w:hAnsi="Times New Roman" w:cs="Times New Roman"/>
        </w:rPr>
        <w:t>a</w:t>
      </w:r>
      <w:proofErr w:type="gramEnd"/>
      <w:r w:rsidRPr="008136C3">
        <w:rPr>
          <w:rFonts w:ascii="Times New Roman" w:eastAsia="Times New Roman" w:hAnsi="Times New Roman" w:cs="Times New Roman"/>
        </w:rPr>
        <w:t xml:space="preserve">). Na základě vysokého procenta muslimského vyznání byla </w:t>
      </w:r>
      <w:r w:rsidR="00674E16" w:rsidRPr="008136C3">
        <w:rPr>
          <w:rFonts w:ascii="Times New Roman" w:eastAsia="Times New Roman" w:hAnsi="Times New Roman" w:cs="Times New Roman"/>
        </w:rPr>
        <w:t>exekutiva</w:t>
      </w:r>
      <w:r w:rsidRPr="008136C3">
        <w:rPr>
          <w:rFonts w:ascii="Times New Roman" w:eastAsia="Times New Roman" w:hAnsi="Times New Roman" w:cs="Times New Roman"/>
        </w:rPr>
        <w:t xml:space="preserve"> přezdívána jako tzv. </w:t>
      </w:r>
      <w:r w:rsidRPr="008136C3">
        <w:rPr>
          <w:rFonts w:ascii="Times New Roman" w:eastAsia="Times New Roman" w:hAnsi="Times New Roman" w:cs="Times New Roman"/>
          <w:i/>
          <w:iCs/>
        </w:rPr>
        <w:t xml:space="preserve">muslim </w:t>
      </w:r>
      <w:proofErr w:type="spellStart"/>
      <w:r w:rsidRPr="008136C3">
        <w:rPr>
          <w:rFonts w:ascii="Times New Roman" w:eastAsia="Times New Roman" w:hAnsi="Times New Roman" w:cs="Times New Roman"/>
          <w:i/>
          <w:iCs/>
        </w:rPr>
        <w:t>ban</w:t>
      </w:r>
      <w:proofErr w:type="spellEnd"/>
      <w:r w:rsidRPr="008136C3">
        <w:rPr>
          <w:rFonts w:ascii="Times New Roman" w:eastAsia="Times New Roman" w:hAnsi="Times New Roman" w:cs="Times New Roman"/>
          <w:i/>
          <w:iCs/>
        </w:rPr>
        <w:t>. (</w:t>
      </w:r>
      <w:proofErr w:type="spellStart"/>
      <w:r w:rsidRPr="008136C3">
        <w:rPr>
          <w:rFonts w:ascii="Times New Roman" w:eastAsia="Times New Roman" w:hAnsi="Times New Roman" w:cs="Times New Roman"/>
          <w:i/>
          <w:iCs/>
        </w:rPr>
        <w:t>zákaz</w:t>
      </w:r>
      <w:proofErr w:type="spellEnd"/>
      <w:r w:rsidRPr="008136C3">
        <w:rPr>
          <w:rFonts w:ascii="Times New Roman" w:eastAsia="Times New Roman" w:hAnsi="Times New Roman" w:cs="Times New Roman"/>
          <w:i/>
          <w:iCs/>
        </w:rPr>
        <w:t xml:space="preserve"> vstupu </w:t>
      </w:r>
      <w:proofErr w:type="spellStart"/>
      <w:r w:rsidRPr="008136C3">
        <w:rPr>
          <w:rFonts w:ascii="Times New Roman" w:eastAsia="Times New Roman" w:hAnsi="Times New Roman" w:cs="Times New Roman"/>
          <w:i/>
          <w:iCs/>
        </w:rPr>
        <w:t>muslimům</w:t>
      </w:r>
      <w:proofErr w:type="spellEnd"/>
      <w:r w:rsidRPr="008136C3">
        <w:rPr>
          <w:rFonts w:ascii="Times New Roman" w:eastAsia="Times New Roman" w:hAnsi="Times New Roman" w:cs="Times New Roman"/>
          <w:i/>
          <w:iCs/>
        </w:rPr>
        <w:t>) (</w:t>
      </w:r>
      <w:r w:rsidRPr="008136C3">
        <w:rPr>
          <w:rFonts w:ascii="Times New Roman" w:eastAsia="Times New Roman" w:hAnsi="Times New Roman" w:cs="Times New Roman"/>
        </w:rPr>
        <w:t>Hami</w:t>
      </w:r>
      <w:r w:rsidR="006F68ED" w:rsidRPr="008136C3">
        <w:rPr>
          <w:rFonts w:ascii="Times New Roman" w:eastAsia="Times New Roman" w:hAnsi="Times New Roman" w:cs="Times New Roman"/>
        </w:rPr>
        <w:t>d</w:t>
      </w:r>
      <w:r w:rsidR="006F68ED" w:rsidRPr="006F68ED">
        <w:rPr>
          <w:rFonts w:ascii="Times New Roman" w:eastAsia="Times New Roman" w:hAnsi="Times New Roman" w:cs="Times New Roman"/>
        </w:rPr>
        <w:t>,</w:t>
      </w:r>
      <w:r w:rsidRPr="006F68ED">
        <w:rPr>
          <w:rFonts w:ascii="Times New Roman" w:eastAsia="Times New Roman" w:hAnsi="Times New Roman" w:cs="Times New Roman"/>
        </w:rPr>
        <w:t xml:space="preserve"> 2018)</w:t>
      </w:r>
      <w:r w:rsidR="00731ACB" w:rsidRPr="006F68ED">
        <w:rPr>
          <w:rFonts w:ascii="Times New Roman" w:eastAsia="Times New Roman" w:hAnsi="Times New Roman" w:cs="Times New Roman"/>
        </w:rPr>
        <w:t>.</w:t>
      </w:r>
    </w:p>
    <w:p w14:paraId="3CCC95E4" w14:textId="26E1D67A" w:rsidR="00BC6016" w:rsidRPr="00944B66" w:rsidRDefault="00E332A5" w:rsidP="00BC6016">
      <w:pPr>
        <w:spacing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lastRenderedPageBreak/>
        <w:t xml:space="preserve">Prezident danou exekutivu postavil na paragrafu 1182 (f) </w:t>
      </w:r>
      <w:proofErr w:type="spellStart"/>
      <w:r w:rsidRPr="00E332A5">
        <w:rPr>
          <w:rFonts w:ascii="Times New Roman" w:eastAsia="Times New Roman" w:hAnsi="Times New Roman" w:cs="Times New Roman"/>
        </w:rPr>
        <w:t>Inadmissible</w:t>
      </w:r>
      <w:proofErr w:type="spellEnd"/>
      <w:r w:rsidRPr="00E332A5">
        <w:rPr>
          <w:rFonts w:ascii="Times New Roman" w:eastAsia="Times New Roman" w:hAnsi="Times New Roman" w:cs="Times New Roman"/>
        </w:rPr>
        <w:t xml:space="preserve"> </w:t>
      </w:r>
      <w:proofErr w:type="spellStart"/>
      <w:r w:rsidRPr="00E332A5">
        <w:rPr>
          <w:rFonts w:ascii="Times New Roman" w:eastAsia="Times New Roman" w:hAnsi="Times New Roman" w:cs="Times New Roman"/>
        </w:rPr>
        <w:t>aliens</w:t>
      </w:r>
      <w:proofErr w:type="spellEnd"/>
      <w:r w:rsidRPr="00E332A5">
        <w:rPr>
          <w:rFonts w:ascii="Times New Roman" w:eastAsia="Times New Roman" w:hAnsi="Times New Roman" w:cs="Times New Roman"/>
        </w:rPr>
        <w:t xml:space="preserve"> (</w:t>
      </w:r>
      <w:proofErr w:type="spellStart"/>
      <w:r w:rsidRPr="00E332A5">
        <w:rPr>
          <w:rFonts w:ascii="Times New Roman" w:eastAsia="Times New Roman" w:hAnsi="Times New Roman" w:cs="Times New Roman"/>
        </w:rPr>
        <w:t>nepřípustni</w:t>
      </w:r>
      <w:proofErr w:type="spellEnd"/>
      <w:r w:rsidRPr="00E332A5">
        <w:rPr>
          <w:rFonts w:ascii="Times New Roman" w:eastAsia="Times New Roman" w:hAnsi="Times New Roman" w:cs="Times New Roman"/>
        </w:rPr>
        <w:t>́ cizinci). Daná sekce dává prezidentovi speciální pravomoci pozastavit vstup skupině cizinců, které by mohli narušovat zájmy USA</w:t>
      </w:r>
      <w:r w:rsidR="008F5A86">
        <w:rPr>
          <w:rFonts w:ascii="Times New Roman" w:eastAsia="Times New Roman" w:hAnsi="Times New Roman" w:cs="Times New Roman"/>
        </w:rPr>
        <w:t>,</w:t>
      </w:r>
      <w:r w:rsidRPr="00E332A5">
        <w:rPr>
          <w:rFonts w:ascii="Times New Roman" w:eastAsia="Times New Roman" w:hAnsi="Times New Roman" w:cs="Times New Roman"/>
        </w:rPr>
        <w:t xml:space="preserve"> na dobu, kterou on uzná za</w:t>
      </w:r>
      <w:r w:rsidR="003C1879">
        <w:rPr>
          <w:rFonts w:ascii="Times New Roman" w:eastAsia="Times New Roman" w:hAnsi="Times New Roman" w:cs="Times New Roman"/>
        </w:rPr>
        <w:t> </w:t>
      </w:r>
      <w:r w:rsidRPr="00944B66">
        <w:rPr>
          <w:rFonts w:ascii="Times New Roman" w:eastAsia="Times New Roman" w:hAnsi="Times New Roman" w:cs="Times New Roman"/>
        </w:rPr>
        <w:t>vhodnou (</w:t>
      </w:r>
      <w:r w:rsidR="009E1BAF" w:rsidRPr="00944B66">
        <w:rPr>
          <w:rFonts w:ascii="Times New Roman" w:hAnsi="Times New Roman" w:cs="Times New Roman"/>
        </w:rPr>
        <w:t>§1182, INA</w:t>
      </w:r>
      <w:r w:rsidRPr="00944B66">
        <w:rPr>
          <w:rFonts w:ascii="Times New Roman" w:eastAsia="Times New Roman" w:hAnsi="Times New Roman" w:cs="Times New Roman"/>
        </w:rPr>
        <w:t>)</w:t>
      </w:r>
      <w:r w:rsidR="00731ACB" w:rsidRPr="00944B66">
        <w:rPr>
          <w:rFonts w:ascii="Times New Roman" w:eastAsia="Times New Roman" w:hAnsi="Times New Roman" w:cs="Times New Roman"/>
        </w:rPr>
        <w:t>.</w:t>
      </w:r>
    </w:p>
    <w:p w14:paraId="353C1B9C" w14:textId="05C9D695" w:rsidR="00BC6016" w:rsidRDefault="00E332A5" w:rsidP="00BC6016">
      <w:pPr>
        <w:spacing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Dané nařízení pozastavilo vstup a vydávání víz cizincům ze sedmi zemí na dobu 90 dní. V oblasti přesídlení uprchlíku nařízení snížilo roční strop pro fiskální rok 2017 z 110 tisíc na 50 tisíc a pozastavilo program USRAP po dobu 120 dní, aby mohlo dojít k přezkoumání dosavadních žádostí a ukončil možnost přijímat syrské uprchlíky. Byla zde i zmínka o tom, že křesťané mají větší šanci k přesídlení, protože se jedná o jedince hlásicí se k menšinové náboženské skupině v zemi původ</w:t>
      </w:r>
      <w:r w:rsidRPr="008136C3">
        <w:rPr>
          <w:rFonts w:ascii="Times New Roman" w:eastAsia="Times New Roman" w:hAnsi="Times New Roman" w:cs="Times New Roman"/>
        </w:rPr>
        <w:t>u (</w:t>
      </w:r>
      <w:proofErr w:type="spellStart"/>
      <w:r w:rsidRPr="008136C3">
        <w:rPr>
          <w:rFonts w:ascii="Times New Roman" w:eastAsia="Times New Roman" w:hAnsi="Times New Roman" w:cs="Times New Roman"/>
        </w:rPr>
        <w:t>Executive</w:t>
      </w:r>
      <w:proofErr w:type="spellEnd"/>
      <w:r w:rsidRPr="008136C3">
        <w:rPr>
          <w:rFonts w:ascii="Times New Roman" w:eastAsia="Times New Roman" w:hAnsi="Times New Roman" w:cs="Times New Roman"/>
        </w:rPr>
        <w:t xml:space="preserve"> Office </w:t>
      </w:r>
      <w:proofErr w:type="spellStart"/>
      <w:r w:rsidRPr="008136C3">
        <w:rPr>
          <w:rFonts w:ascii="Times New Roman" w:eastAsia="Times New Roman" w:hAnsi="Times New Roman" w:cs="Times New Roman"/>
        </w:rPr>
        <w:t>of</w:t>
      </w:r>
      <w:proofErr w:type="spellEnd"/>
      <w:r w:rsidRPr="008136C3">
        <w:rPr>
          <w:rFonts w:ascii="Times New Roman" w:eastAsia="Times New Roman" w:hAnsi="Times New Roman" w:cs="Times New Roman"/>
        </w:rPr>
        <w:t xml:space="preserve"> </w:t>
      </w:r>
      <w:proofErr w:type="spellStart"/>
      <w:r w:rsidRPr="008136C3">
        <w:rPr>
          <w:rFonts w:ascii="Times New Roman" w:eastAsia="Times New Roman" w:hAnsi="Times New Roman" w:cs="Times New Roman"/>
        </w:rPr>
        <w:t>the</w:t>
      </w:r>
      <w:proofErr w:type="spellEnd"/>
      <w:r w:rsidRPr="008136C3">
        <w:rPr>
          <w:rFonts w:ascii="Times New Roman" w:eastAsia="Times New Roman" w:hAnsi="Times New Roman" w:cs="Times New Roman"/>
        </w:rPr>
        <w:t xml:space="preserve"> President, </w:t>
      </w:r>
      <w:proofErr w:type="gramStart"/>
      <w:r w:rsidRPr="008136C3">
        <w:rPr>
          <w:rFonts w:ascii="Times New Roman" w:eastAsia="Times New Roman" w:hAnsi="Times New Roman" w:cs="Times New Roman"/>
        </w:rPr>
        <w:t>2017</w:t>
      </w:r>
      <w:r w:rsidR="00625D81" w:rsidRPr="008136C3">
        <w:rPr>
          <w:rFonts w:ascii="Times New Roman" w:eastAsia="Times New Roman" w:hAnsi="Times New Roman" w:cs="Times New Roman"/>
        </w:rPr>
        <w:t>a</w:t>
      </w:r>
      <w:proofErr w:type="gramEnd"/>
      <w:r w:rsidR="001D4B89" w:rsidRPr="00C70065">
        <w:rPr>
          <w:rFonts w:ascii="Times New Roman" w:hAnsi="Times New Roman" w:cs="Times New Roman"/>
        </w:rPr>
        <w:t>;</w:t>
      </w:r>
      <w:r w:rsidR="001D4B89" w:rsidRPr="00BD1ADC">
        <w:rPr>
          <w:rFonts w:ascii="Times New Roman" w:hAnsi="Times New Roman" w:cs="Times New Roman"/>
        </w:rPr>
        <w:t xml:space="preserve"> </w:t>
      </w:r>
      <w:r w:rsidRPr="008136C3">
        <w:rPr>
          <w:rFonts w:ascii="Times New Roman" w:eastAsia="Times New Roman" w:hAnsi="Times New Roman" w:cs="Times New Roman"/>
        </w:rPr>
        <w:t xml:space="preserve">Meissner &amp; </w:t>
      </w:r>
      <w:proofErr w:type="spellStart"/>
      <w:r w:rsidRPr="008136C3">
        <w:rPr>
          <w:rFonts w:ascii="Times New Roman" w:eastAsia="Times New Roman" w:hAnsi="Times New Roman" w:cs="Times New Roman"/>
        </w:rPr>
        <w:t>Pierce</w:t>
      </w:r>
      <w:proofErr w:type="spellEnd"/>
      <w:r w:rsidRPr="008136C3">
        <w:rPr>
          <w:rFonts w:ascii="Times New Roman" w:eastAsia="Times New Roman" w:hAnsi="Times New Roman" w:cs="Times New Roman"/>
        </w:rPr>
        <w:t xml:space="preserve">. </w:t>
      </w:r>
      <w:proofErr w:type="gramStart"/>
      <w:r w:rsidRPr="008136C3">
        <w:rPr>
          <w:rFonts w:ascii="Times New Roman" w:eastAsia="Times New Roman" w:hAnsi="Times New Roman" w:cs="Times New Roman"/>
        </w:rPr>
        <w:t>2017</w:t>
      </w:r>
      <w:r w:rsidR="006F68ED" w:rsidRPr="008136C3">
        <w:rPr>
          <w:rFonts w:ascii="Times New Roman" w:eastAsia="Times New Roman" w:hAnsi="Times New Roman" w:cs="Times New Roman"/>
        </w:rPr>
        <w:t>a</w:t>
      </w:r>
      <w:proofErr w:type="gramEnd"/>
      <w:r w:rsidRPr="008136C3">
        <w:rPr>
          <w:rFonts w:ascii="Times New Roman" w:eastAsia="Times New Roman" w:hAnsi="Times New Roman" w:cs="Times New Roman"/>
        </w:rPr>
        <w:t>).</w:t>
      </w:r>
    </w:p>
    <w:p w14:paraId="614E8507" w14:textId="3A318F2A" w:rsidR="00BC6016" w:rsidRPr="00625D81" w:rsidRDefault="00E332A5" w:rsidP="00BC6016">
      <w:pPr>
        <w:spacing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 xml:space="preserve">Daný dekret vyvol řadu kontroverzí a byl označen za protiústavní několika žalobami. 28. ledna 2017 podal </w:t>
      </w:r>
      <w:proofErr w:type="spellStart"/>
      <w:r w:rsidRPr="00E332A5">
        <w:rPr>
          <w:rFonts w:ascii="Times New Roman" w:eastAsia="Times New Roman" w:hAnsi="Times New Roman" w:cs="Times New Roman"/>
        </w:rPr>
        <w:t>American</w:t>
      </w:r>
      <w:proofErr w:type="spellEnd"/>
      <w:r w:rsidRPr="00E332A5">
        <w:rPr>
          <w:rFonts w:ascii="Times New Roman" w:eastAsia="Times New Roman" w:hAnsi="Times New Roman" w:cs="Times New Roman"/>
        </w:rPr>
        <w:t xml:space="preserve"> Civil </w:t>
      </w:r>
      <w:proofErr w:type="spellStart"/>
      <w:r w:rsidRPr="00E332A5">
        <w:rPr>
          <w:rFonts w:ascii="Times New Roman" w:eastAsia="Times New Roman" w:hAnsi="Times New Roman" w:cs="Times New Roman"/>
        </w:rPr>
        <w:t>Libreties</w:t>
      </w:r>
      <w:proofErr w:type="spellEnd"/>
      <w:r w:rsidRPr="00E332A5">
        <w:rPr>
          <w:rFonts w:ascii="Times New Roman" w:eastAsia="Times New Roman" w:hAnsi="Times New Roman" w:cs="Times New Roman"/>
        </w:rPr>
        <w:t xml:space="preserve"> Union (ACLU) žalobu ve jménu dvou iráckých mužů, kteří měli platná pracovní víza, ale při vstupu do USA byli zadrženi. </w:t>
      </w:r>
      <w:r w:rsidRPr="008B1CD1">
        <w:rPr>
          <w:rFonts w:ascii="Times New Roman" w:eastAsia="Times New Roman" w:hAnsi="Times New Roman" w:cs="Times New Roman"/>
        </w:rPr>
        <w:t>(ACLU, 2017). Federální soud v New Yorku však učinil verdikt ve prospěch žalujících</w:t>
      </w:r>
      <w:r w:rsidRPr="00E332A5">
        <w:rPr>
          <w:rFonts w:ascii="Times New Roman" w:eastAsia="Times New Roman" w:hAnsi="Times New Roman" w:cs="Times New Roman"/>
        </w:rPr>
        <w:t xml:space="preserve"> </w:t>
      </w:r>
      <w:r w:rsidRPr="008B1CD1">
        <w:rPr>
          <w:rFonts w:ascii="Times New Roman" w:eastAsia="Times New Roman" w:hAnsi="Times New Roman" w:cs="Times New Roman"/>
        </w:rPr>
        <w:t>(IRAP, 2017)</w:t>
      </w:r>
      <w:r w:rsidR="00731ACB" w:rsidRPr="008B1CD1">
        <w:rPr>
          <w:rFonts w:ascii="Times New Roman" w:eastAsia="Times New Roman" w:hAnsi="Times New Roman" w:cs="Times New Roman"/>
        </w:rPr>
        <w:t>.</w:t>
      </w:r>
      <w:r w:rsidRPr="008B1CD1">
        <w:rPr>
          <w:rFonts w:ascii="Times New Roman" w:eastAsia="Times New Roman" w:hAnsi="Times New Roman" w:cs="Times New Roman"/>
        </w:rPr>
        <w:t xml:space="preserve"> </w:t>
      </w:r>
      <w:r w:rsidRPr="00E332A5">
        <w:rPr>
          <w:rFonts w:ascii="Times New Roman" w:eastAsia="Times New Roman" w:hAnsi="Times New Roman" w:cs="Times New Roman"/>
        </w:rPr>
        <w:t xml:space="preserve">Další žaloba přišla ze strany federálního soudce Jamese </w:t>
      </w:r>
      <w:proofErr w:type="spellStart"/>
      <w:r w:rsidRPr="00E332A5">
        <w:rPr>
          <w:rFonts w:ascii="Times New Roman" w:eastAsia="Times New Roman" w:hAnsi="Times New Roman" w:cs="Times New Roman"/>
        </w:rPr>
        <w:t>Robarta</w:t>
      </w:r>
      <w:proofErr w:type="spellEnd"/>
      <w:r w:rsidRPr="00E332A5">
        <w:rPr>
          <w:rFonts w:ascii="Times New Roman" w:eastAsia="Times New Roman" w:hAnsi="Times New Roman" w:cs="Times New Roman"/>
        </w:rPr>
        <w:t xml:space="preserve">, který zastupoval státy </w:t>
      </w:r>
      <w:proofErr w:type="spellStart"/>
      <w:r w:rsidRPr="00E332A5">
        <w:rPr>
          <w:rFonts w:ascii="Times New Roman" w:eastAsia="Times New Roman" w:hAnsi="Times New Roman" w:cs="Times New Roman"/>
        </w:rPr>
        <w:t>Washignton</w:t>
      </w:r>
      <w:proofErr w:type="spellEnd"/>
      <w:r w:rsidRPr="00E332A5">
        <w:rPr>
          <w:rFonts w:ascii="Times New Roman" w:eastAsia="Times New Roman" w:hAnsi="Times New Roman" w:cs="Times New Roman"/>
        </w:rPr>
        <w:t xml:space="preserve"> a Minnesotu a dočasně celostátně zablokoval dekret. Prezident Trump kritizoval žaloby a odvolával se na to, že exekutiva zajistí bezpečnost USA a není </w:t>
      </w:r>
      <w:r w:rsidRPr="00625D81">
        <w:rPr>
          <w:rFonts w:ascii="Times New Roman" w:eastAsia="Times New Roman" w:hAnsi="Times New Roman" w:cs="Times New Roman"/>
        </w:rPr>
        <w:t>diskriminační (</w:t>
      </w:r>
      <w:proofErr w:type="spellStart"/>
      <w:r w:rsidRPr="00625D81">
        <w:rPr>
          <w:rFonts w:ascii="Times New Roman" w:eastAsia="Times New Roman" w:hAnsi="Times New Roman" w:cs="Times New Roman"/>
        </w:rPr>
        <w:t>Landler</w:t>
      </w:r>
      <w:proofErr w:type="spellEnd"/>
      <w:r w:rsidRPr="00625D81">
        <w:rPr>
          <w:rFonts w:ascii="Times New Roman" w:eastAsia="Times New Roman" w:hAnsi="Times New Roman" w:cs="Times New Roman"/>
        </w:rPr>
        <w:t xml:space="preserve">, </w:t>
      </w:r>
      <w:r w:rsidR="005233D9" w:rsidRPr="00625D81">
        <w:rPr>
          <w:rFonts w:ascii="Times New Roman" w:eastAsia="Times New Roman" w:hAnsi="Times New Roman" w:cs="Times New Roman"/>
        </w:rPr>
        <w:t>2</w:t>
      </w:r>
      <w:r w:rsidRPr="00625D81">
        <w:rPr>
          <w:rFonts w:ascii="Times New Roman" w:eastAsia="Times New Roman" w:hAnsi="Times New Roman" w:cs="Times New Roman"/>
        </w:rPr>
        <w:t>017).</w:t>
      </w:r>
    </w:p>
    <w:p w14:paraId="59E43442" w14:textId="07BC1166" w:rsidR="00BC6016" w:rsidRPr="001D4B89" w:rsidRDefault="00E332A5" w:rsidP="00BC6016">
      <w:pPr>
        <w:spacing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Exekutivní nařízení 13769 kvůli tlaku soudů a veřejnosti bylo nahrazeno exekutivou 13780, podepsanou 6. března 2017, které mělo vstoupit v platnost 16</w:t>
      </w:r>
      <w:r w:rsidR="00E9589D">
        <w:rPr>
          <w:rFonts w:ascii="Times New Roman" w:eastAsia="Times New Roman" w:hAnsi="Times New Roman" w:cs="Times New Roman"/>
        </w:rPr>
        <w:t>.</w:t>
      </w:r>
      <w:r w:rsidRPr="00E332A5">
        <w:rPr>
          <w:rFonts w:ascii="Times New Roman" w:eastAsia="Times New Roman" w:hAnsi="Times New Roman" w:cs="Times New Roman"/>
        </w:rPr>
        <w:t xml:space="preserve"> března téhož roku. Druhý dekret cílil opravit nedostatky prvního dekretu. Ze seznamu sedmi zemí byl odstraněn Irák a zákaz se už omezoval jen na některé typy víz. Z dekretu byla vynechána pozitivní diskriminace křesťanů před člen</w:t>
      </w:r>
      <w:r w:rsidR="00E9589D">
        <w:rPr>
          <w:rFonts w:ascii="Times New Roman" w:eastAsia="Times New Roman" w:hAnsi="Times New Roman" w:cs="Times New Roman"/>
        </w:rPr>
        <w:t>y</w:t>
      </w:r>
      <w:r w:rsidRPr="00E332A5">
        <w:rPr>
          <w:rFonts w:ascii="Times New Roman" w:eastAsia="Times New Roman" w:hAnsi="Times New Roman" w:cs="Times New Roman"/>
        </w:rPr>
        <w:t xml:space="preserve"> jiných náboženských skupin usilujících o přesídlení. Hlavní změna bylo ukončení trvalého zákazu přijímat uprchlíky ze Sýrie a byl nahrazen </w:t>
      </w:r>
      <w:proofErr w:type="gramStart"/>
      <w:r w:rsidRPr="00E332A5">
        <w:rPr>
          <w:rFonts w:ascii="Times New Roman" w:eastAsia="Times New Roman" w:hAnsi="Times New Roman" w:cs="Times New Roman"/>
        </w:rPr>
        <w:t xml:space="preserve">120 </w:t>
      </w:r>
      <w:r w:rsidR="0059640E" w:rsidRPr="00E332A5">
        <w:rPr>
          <w:rFonts w:ascii="Times New Roman" w:eastAsia="Times New Roman" w:hAnsi="Times New Roman" w:cs="Times New Roman"/>
        </w:rPr>
        <w:t>denním</w:t>
      </w:r>
      <w:proofErr w:type="gramEnd"/>
      <w:r w:rsidRPr="00E332A5">
        <w:rPr>
          <w:rFonts w:ascii="Times New Roman" w:eastAsia="Times New Roman" w:hAnsi="Times New Roman" w:cs="Times New Roman"/>
        </w:rPr>
        <w:t xml:space="preserve"> pozastavením na přezkoumání. Další ustanovení dekretu zůstaly beze změny (sdílení informací s USA, biometrické snímání cizinců, vetování a zákaz vstupů a vydávání víz a striktnější procedury) </w:t>
      </w:r>
      <w:r w:rsidRPr="001D4B89">
        <w:rPr>
          <w:rFonts w:ascii="Times New Roman" w:eastAsia="Times New Roman" w:hAnsi="Times New Roman" w:cs="Times New Roman"/>
        </w:rPr>
        <w:t>(</w:t>
      </w:r>
      <w:proofErr w:type="spellStart"/>
      <w:r w:rsidRPr="001D4B89">
        <w:rPr>
          <w:rFonts w:ascii="Times New Roman" w:eastAsia="Times New Roman" w:hAnsi="Times New Roman" w:cs="Times New Roman"/>
        </w:rPr>
        <w:t>Executive</w:t>
      </w:r>
      <w:proofErr w:type="spellEnd"/>
      <w:r w:rsidRPr="001D4B89">
        <w:rPr>
          <w:rFonts w:ascii="Times New Roman" w:eastAsia="Times New Roman" w:hAnsi="Times New Roman" w:cs="Times New Roman"/>
        </w:rPr>
        <w:t xml:space="preserve"> Office </w:t>
      </w:r>
      <w:proofErr w:type="spellStart"/>
      <w:r w:rsidRPr="001D4B89">
        <w:rPr>
          <w:rFonts w:ascii="Times New Roman" w:eastAsia="Times New Roman" w:hAnsi="Times New Roman" w:cs="Times New Roman"/>
        </w:rPr>
        <w:t>of</w:t>
      </w:r>
      <w:proofErr w:type="spellEnd"/>
      <w:r w:rsidRPr="001D4B89">
        <w:rPr>
          <w:rFonts w:ascii="Times New Roman" w:eastAsia="Times New Roman" w:hAnsi="Times New Roman" w:cs="Times New Roman"/>
        </w:rPr>
        <w:t xml:space="preserve"> </w:t>
      </w:r>
      <w:proofErr w:type="spellStart"/>
      <w:r w:rsidRPr="001D4B89">
        <w:rPr>
          <w:rFonts w:ascii="Times New Roman" w:eastAsia="Times New Roman" w:hAnsi="Times New Roman" w:cs="Times New Roman"/>
        </w:rPr>
        <w:t>the</w:t>
      </w:r>
      <w:proofErr w:type="spellEnd"/>
      <w:r w:rsidRPr="001D4B89">
        <w:rPr>
          <w:rFonts w:ascii="Times New Roman" w:eastAsia="Times New Roman" w:hAnsi="Times New Roman" w:cs="Times New Roman"/>
        </w:rPr>
        <w:t xml:space="preserve"> President, </w:t>
      </w:r>
      <w:proofErr w:type="gramStart"/>
      <w:r w:rsidRPr="001D4B89">
        <w:rPr>
          <w:rFonts w:ascii="Times New Roman" w:eastAsia="Times New Roman" w:hAnsi="Times New Roman" w:cs="Times New Roman"/>
        </w:rPr>
        <w:t>2017</w:t>
      </w:r>
      <w:r w:rsidR="00625D81" w:rsidRPr="001D4B89">
        <w:rPr>
          <w:rFonts w:ascii="Times New Roman" w:eastAsia="Times New Roman" w:hAnsi="Times New Roman" w:cs="Times New Roman"/>
        </w:rPr>
        <w:t>b</w:t>
      </w:r>
      <w:proofErr w:type="gramEnd"/>
      <w:r w:rsidR="001D4B89" w:rsidRPr="001D4B89">
        <w:rPr>
          <w:rFonts w:ascii="Times New Roman" w:hAnsi="Times New Roman" w:cs="Times New Roman"/>
        </w:rPr>
        <w:t xml:space="preserve">; </w:t>
      </w:r>
      <w:r w:rsidRPr="001D4B89">
        <w:rPr>
          <w:rFonts w:ascii="Times New Roman" w:eastAsia="Times New Roman" w:hAnsi="Times New Roman" w:cs="Times New Roman"/>
        </w:rPr>
        <w:t xml:space="preserve">Meissner &amp; </w:t>
      </w:r>
      <w:proofErr w:type="spellStart"/>
      <w:r w:rsidRPr="001D4B89">
        <w:rPr>
          <w:rFonts w:ascii="Times New Roman" w:eastAsia="Times New Roman" w:hAnsi="Times New Roman" w:cs="Times New Roman"/>
        </w:rPr>
        <w:t>Pierce</w:t>
      </w:r>
      <w:proofErr w:type="spellEnd"/>
      <w:r w:rsidRPr="001D4B89">
        <w:rPr>
          <w:rFonts w:ascii="Times New Roman" w:eastAsia="Times New Roman" w:hAnsi="Times New Roman" w:cs="Times New Roman"/>
        </w:rPr>
        <w:t>, 2017</w:t>
      </w:r>
      <w:r w:rsidR="006F68ED" w:rsidRPr="001D4B89">
        <w:rPr>
          <w:rFonts w:ascii="Times New Roman" w:eastAsia="Times New Roman" w:hAnsi="Times New Roman" w:cs="Times New Roman"/>
        </w:rPr>
        <w:t>b</w:t>
      </w:r>
      <w:r w:rsidRPr="001D4B89">
        <w:rPr>
          <w:rFonts w:ascii="Times New Roman" w:eastAsia="Times New Roman" w:hAnsi="Times New Roman" w:cs="Times New Roman"/>
        </w:rPr>
        <w:t>).</w:t>
      </w:r>
    </w:p>
    <w:p w14:paraId="74B8E11D" w14:textId="5E94C65C" w:rsidR="00BC6016" w:rsidRPr="00625D81" w:rsidRDefault="00E332A5" w:rsidP="00BC6016">
      <w:pPr>
        <w:spacing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 xml:space="preserve">Exekutiva 13780 se setkala se stejným odporem veřejnosti, hlavně ze strany generálního prokurátora z Havaje </w:t>
      </w:r>
      <w:proofErr w:type="spellStart"/>
      <w:r w:rsidRPr="00E332A5">
        <w:rPr>
          <w:rFonts w:ascii="Times New Roman" w:eastAsia="Times New Roman" w:hAnsi="Times New Roman" w:cs="Times New Roman"/>
        </w:rPr>
        <w:t>Douga</w:t>
      </w:r>
      <w:proofErr w:type="spellEnd"/>
      <w:r w:rsidRPr="00E332A5">
        <w:rPr>
          <w:rFonts w:ascii="Times New Roman" w:eastAsia="Times New Roman" w:hAnsi="Times New Roman" w:cs="Times New Roman"/>
        </w:rPr>
        <w:t xml:space="preserve"> </w:t>
      </w:r>
      <w:proofErr w:type="spellStart"/>
      <w:r w:rsidRPr="00E332A5">
        <w:rPr>
          <w:rFonts w:ascii="Times New Roman" w:eastAsia="Times New Roman" w:hAnsi="Times New Roman" w:cs="Times New Roman"/>
        </w:rPr>
        <w:t>China</w:t>
      </w:r>
      <w:proofErr w:type="spellEnd"/>
      <w:r w:rsidRPr="00E332A5">
        <w:rPr>
          <w:rFonts w:ascii="Times New Roman" w:eastAsia="Times New Roman" w:hAnsi="Times New Roman" w:cs="Times New Roman"/>
        </w:rPr>
        <w:t>, který podal žalobu k federálnímu soudu a označil dekret za protiústavní. Následovaly i další federální státy a dekret byl pozastaven</w:t>
      </w:r>
      <w:r w:rsidRPr="00E332A5">
        <w:rPr>
          <w:rFonts w:ascii="Times New Roman" w:eastAsia="Times New Roman" w:hAnsi="Times New Roman" w:cs="Times New Roman"/>
          <w:b/>
          <w:bCs/>
        </w:rPr>
        <w:t xml:space="preserve"> </w:t>
      </w:r>
      <w:r w:rsidRPr="005233D9">
        <w:rPr>
          <w:rFonts w:ascii="Times New Roman" w:eastAsia="Times New Roman" w:hAnsi="Times New Roman" w:cs="Times New Roman"/>
        </w:rPr>
        <w:t>(</w:t>
      </w:r>
      <w:proofErr w:type="spellStart"/>
      <w:r w:rsidRPr="005233D9">
        <w:rPr>
          <w:rFonts w:ascii="Times New Roman" w:eastAsia="Times New Roman" w:hAnsi="Times New Roman" w:cs="Times New Roman"/>
        </w:rPr>
        <w:t>Burns</w:t>
      </w:r>
      <w:proofErr w:type="spellEnd"/>
      <w:r w:rsidRPr="005233D9">
        <w:rPr>
          <w:rFonts w:ascii="Times New Roman" w:eastAsia="Times New Roman" w:hAnsi="Times New Roman" w:cs="Times New Roman"/>
        </w:rPr>
        <w:t>, 2017)</w:t>
      </w:r>
      <w:r w:rsidR="00731ACB" w:rsidRPr="005233D9">
        <w:rPr>
          <w:rFonts w:ascii="Times New Roman" w:eastAsia="Times New Roman" w:hAnsi="Times New Roman" w:cs="Times New Roman"/>
        </w:rPr>
        <w:t>.</w:t>
      </w:r>
      <w:r w:rsidRPr="00E332A5">
        <w:rPr>
          <w:rFonts w:ascii="Times New Roman" w:eastAsia="Times New Roman" w:hAnsi="Times New Roman" w:cs="Times New Roman"/>
        </w:rPr>
        <w:t xml:space="preserve"> Trump podal odvolání u Nejvyššího soudu, který v červnu 2017 rozhodl ve prospěch Donalda Trumpa. Rozhodnutí soudu nepovolovalo vstup </w:t>
      </w:r>
      <w:r w:rsidRPr="00E332A5">
        <w:rPr>
          <w:rFonts w:ascii="Times New Roman" w:eastAsia="Times New Roman" w:hAnsi="Times New Roman" w:cs="Times New Roman"/>
        </w:rPr>
        <w:lastRenderedPageBreak/>
        <w:t xml:space="preserve">občanům z šesti zemí, kromě cizinců, co už v USA mají rodinné vazby a pro studenty, kteří již byli přijati na </w:t>
      </w:r>
      <w:r w:rsidRPr="00625D81">
        <w:rPr>
          <w:rFonts w:ascii="Times New Roman" w:eastAsia="Times New Roman" w:hAnsi="Times New Roman" w:cs="Times New Roman"/>
        </w:rPr>
        <w:t>univerzity</w:t>
      </w:r>
      <w:r w:rsidR="00731ACB" w:rsidRPr="00625D81">
        <w:rPr>
          <w:rFonts w:ascii="Times New Roman" w:eastAsia="Times New Roman" w:hAnsi="Times New Roman" w:cs="Times New Roman"/>
        </w:rPr>
        <w:t xml:space="preserve"> </w:t>
      </w:r>
      <w:r w:rsidRPr="00625D81">
        <w:rPr>
          <w:rFonts w:ascii="Times New Roman" w:eastAsia="Times New Roman" w:hAnsi="Times New Roman" w:cs="Times New Roman"/>
        </w:rPr>
        <w:t>(Vogue, 2017)</w:t>
      </w:r>
      <w:r w:rsidR="00731ACB" w:rsidRPr="00625D81">
        <w:rPr>
          <w:rFonts w:ascii="Times New Roman" w:eastAsia="Times New Roman" w:hAnsi="Times New Roman" w:cs="Times New Roman"/>
        </w:rPr>
        <w:t>.</w:t>
      </w:r>
    </w:p>
    <w:p w14:paraId="715504DF" w14:textId="3E03BFA9" w:rsidR="00BC6016" w:rsidRPr="001D4B89" w:rsidRDefault="00E332A5" w:rsidP="00BC6016">
      <w:pPr>
        <w:spacing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 xml:space="preserve">27. září 2017 prezident Trump přišel s prezidentkou proklamací 9645, která modifikovala exekutivu 13780. Došlo k revaluaci seznamu zemí a kategorií víz, z původních šesti byl odstraněn Súdán a muslimská šestka byla doplněna </w:t>
      </w:r>
      <w:r w:rsidR="00E9589D">
        <w:rPr>
          <w:rFonts w:ascii="Times New Roman" w:eastAsia="Times New Roman" w:hAnsi="Times New Roman" w:cs="Times New Roman"/>
        </w:rPr>
        <w:t>Č</w:t>
      </w:r>
      <w:r w:rsidRPr="00E332A5">
        <w:rPr>
          <w:rFonts w:ascii="Times New Roman" w:eastAsia="Times New Roman" w:hAnsi="Times New Roman" w:cs="Times New Roman"/>
        </w:rPr>
        <w:t xml:space="preserve">adem. Zároveň byla přidána i Severní Korea a </w:t>
      </w:r>
      <w:r w:rsidRPr="001D4B89">
        <w:rPr>
          <w:rFonts w:ascii="Times New Roman" w:eastAsia="Times New Roman" w:hAnsi="Times New Roman" w:cs="Times New Roman"/>
        </w:rPr>
        <w:t>Venezuela (</w:t>
      </w:r>
      <w:proofErr w:type="spellStart"/>
      <w:r w:rsidR="008A6C12" w:rsidRPr="001D4B89">
        <w:rPr>
          <w:rFonts w:ascii="Times New Roman" w:eastAsia="Times New Roman" w:hAnsi="Times New Roman" w:cs="Times New Roman"/>
        </w:rPr>
        <w:t>Executive</w:t>
      </w:r>
      <w:proofErr w:type="spellEnd"/>
      <w:r w:rsidR="008A6C12" w:rsidRPr="001D4B89">
        <w:rPr>
          <w:rFonts w:ascii="Times New Roman" w:eastAsia="Times New Roman" w:hAnsi="Times New Roman" w:cs="Times New Roman"/>
        </w:rPr>
        <w:t xml:space="preserve"> Office </w:t>
      </w:r>
      <w:proofErr w:type="spellStart"/>
      <w:r w:rsidR="008A6C12" w:rsidRPr="001D4B89">
        <w:rPr>
          <w:rFonts w:ascii="Times New Roman" w:eastAsia="Times New Roman" w:hAnsi="Times New Roman" w:cs="Times New Roman"/>
        </w:rPr>
        <w:t>of</w:t>
      </w:r>
      <w:proofErr w:type="spellEnd"/>
      <w:r w:rsidR="008A6C12" w:rsidRPr="001D4B89">
        <w:rPr>
          <w:rFonts w:ascii="Times New Roman" w:eastAsia="Times New Roman" w:hAnsi="Times New Roman" w:cs="Times New Roman"/>
        </w:rPr>
        <w:t xml:space="preserve"> </w:t>
      </w:r>
      <w:proofErr w:type="spellStart"/>
      <w:r w:rsidR="008A6C12" w:rsidRPr="001D4B89">
        <w:rPr>
          <w:rFonts w:ascii="Times New Roman" w:eastAsia="Times New Roman" w:hAnsi="Times New Roman" w:cs="Times New Roman"/>
        </w:rPr>
        <w:t>the</w:t>
      </w:r>
      <w:proofErr w:type="spellEnd"/>
      <w:r w:rsidR="008A6C12" w:rsidRPr="001D4B89">
        <w:rPr>
          <w:rFonts w:ascii="Times New Roman" w:eastAsia="Times New Roman" w:hAnsi="Times New Roman" w:cs="Times New Roman"/>
        </w:rPr>
        <w:t xml:space="preserve"> President</w:t>
      </w:r>
      <w:r w:rsidRPr="001D4B89">
        <w:rPr>
          <w:rFonts w:ascii="Times New Roman" w:eastAsia="Times New Roman" w:hAnsi="Times New Roman" w:cs="Times New Roman"/>
        </w:rPr>
        <w:t>, 2017</w:t>
      </w:r>
      <w:r w:rsidR="00625D81" w:rsidRPr="001D4B89">
        <w:rPr>
          <w:rFonts w:ascii="Times New Roman" w:eastAsia="Times New Roman" w:hAnsi="Times New Roman" w:cs="Times New Roman"/>
        </w:rPr>
        <w:t>c</w:t>
      </w:r>
      <w:r w:rsidRPr="001D4B89">
        <w:rPr>
          <w:rFonts w:ascii="Times New Roman" w:eastAsia="Times New Roman" w:hAnsi="Times New Roman" w:cs="Times New Roman"/>
        </w:rPr>
        <w:t>)</w:t>
      </w:r>
      <w:r w:rsidR="001D4B89">
        <w:rPr>
          <w:rFonts w:ascii="Times New Roman" w:eastAsia="Times New Roman" w:hAnsi="Times New Roman" w:cs="Times New Roman"/>
        </w:rPr>
        <w:t>.</w:t>
      </w:r>
    </w:p>
    <w:p w14:paraId="47F6AA71" w14:textId="6DEACB8E" w:rsidR="00BC6016" w:rsidRDefault="00E332A5" w:rsidP="00BC6016">
      <w:pPr>
        <w:spacing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I proklamace se neobešla bez žaloby, pod</w:t>
      </w:r>
      <w:r w:rsidR="008B48D0">
        <w:rPr>
          <w:rFonts w:ascii="Times New Roman" w:eastAsia="Times New Roman" w:hAnsi="Times New Roman" w:cs="Times New Roman"/>
        </w:rPr>
        <w:t>ané</w:t>
      </w:r>
      <w:r w:rsidRPr="00E332A5">
        <w:rPr>
          <w:rFonts w:ascii="Times New Roman" w:eastAsia="Times New Roman" w:hAnsi="Times New Roman" w:cs="Times New Roman"/>
        </w:rPr>
        <w:t xml:space="preserve"> neziskovou organizací ACLU, která zastávala názor, že se stále jedná </w:t>
      </w:r>
      <w:r w:rsidR="008B48D0">
        <w:rPr>
          <w:rFonts w:ascii="Times New Roman" w:eastAsia="Times New Roman" w:hAnsi="Times New Roman" w:cs="Times New Roman"/>
        </w:rPr>
        <w:t xml:space="preserve">o </w:t>
      </w:r>
      <w:r w:rsidRPr="00E332A5">
        <w:rPr>
          <w:rFonts w:ascii="Times New Roman" w:eastAsia="Times New Roman" w:hAnsi="Times New Roman" w:cs="Times New Roman"/>
        </w:rPr>
        <w:t xml:space="preserve">protiústavní </w:t>
      </w:r>
      <w:r w:rsidRPr="008B1CD1">
        <w:rPr>
          <w:rFonts w:ascii="Times New Roman" w:eastAsia="Times New Roman" w:hAnsi="Times New Roman" w:cs="Times New Roman"/>
        </w:rPr>
        <w:t>dokument (ACLU, 2020)</w:t>
      </w:r>
      <w:r w:rsidR="002D687F" w:rsidRPr="008B1CD1">
        <w:rPr>
          <w:rFonts w:ascii="Times New Roman" w:eastAsia="Times New Roman" w:hAnsi="Times New Roman" w:cs="Times New Roman"/>
        </w:rPr>
        <w:t>.</w:t>
      </w:r>
      <w:r w:rsidRPr="00E332A5">
        <w:rPr>
          <w:rFonts w:ascii="Times New Roman" w:eastAsia="Times New Roman" w:hAnsi="Times New Roman" w:cs="Times New Roman"/>
        </w:rPr>
        <w:t xml:space="preserve"> </w:t>
      </w:r>
      <w:r w:rsidR="00CD4876">
        <w:rPr>
          <w:rFonts w:ascii="Times New Roman" w:eastAsia="Times New Roman" w:hAnsi="Times New Roman" w:cs="Times New Roman"/>
        </w:rPr>
        <w:t>Přestože následovaly další žaloby, dekret platil i nadále. Soudní spory vyřešil až verdikt Nejvyššího soudu</w:t>
      </w:r>
      <w:r w:rsidR="001271CC">
        <w:rPr>
          <w:rFonts w:ascii="Times New Roman" w:eastAsia="Times New Roman" w:hAnsi="Times New Roman" w:cs="Times New Roman"/>
        </w:rPr>
        <w:t>,</w:t>
      </w:r>
      <w:r w:rsidR="00CD4876">
        <w:rPr>
          <w:rFonts w:ascii="Times New Roman" w:eastAsia="Times New Roman" w:hAnsi="Times New Roman" w:cs="Times New Roman"/>
        </w:rPr>
        <w:t xml:space="preserve"> ustanovený v červnu 2018, který </w:t>
      </w:r>
      <w:r w:rsidRPr="00E332A5">
        <w:rPr>
          <w:rFonts w:ascii="Times New Roman" w:eastAsia="Times New Roman" w:hAnsi="Times New Roman" w:cs="Times New Roman"/>
        </w:rPr>
        <w:t>hovo</w:t>
      </w:r>
      <w:r w:rsidR="00CD4876">
        <w:rPr>
          <w:rFonts w:ascii="Times New Roman" w:eastAsia="Times New Roman" w:hAnsi="Times New Roman" w:cs="Times New Roman"/>
        </w:rPr>
        <w:t>ř</w:t>
      </w:r>
      <w:r w:rsidRPr="00E332A5">
        <w:rPr>
          <w:rFonts w:ascii="Times New Roman" w:eastAsia="Times New Roman" w:hAnsi="Times New Roman" w:cs="Times New Roman"/>
        </w:rPr>
        <w:t xml:space="preserve">il ve </w:t>
      </w:r>
      <w:r w:rsidR="00CD4876">
        <w:rPr>
          <w:rFonts w:ascii="Times New Roman" w:eastAsia="Times New Roman" w:hAnsi="Times New Roman" w:cs="Times New Roman"/>
        </w:rPr>
        <w:t xml:space="preserve">prospěch </w:t>
      </w:r>
      <w:r w:rsidRPr="00E332A5">
        <w:rPr>
          <w:rFonts w:ascii="Times New Roman" w:eastAsia="Times New Roman" w:hAnsi="Times New Roman" w:cs="Times New Roman"/>
        </w:rPr>
        <w:t>prezidenta Trumpa</w:t>
      </w:r>
      <w:r w:rsidR="00731ACB">
        <w:rPr>
          <w:rFonts w:ascii="Times New Roman" w:eastAsia="Times New Roman" w:hAnsi="Times New Roman" w:cs="Times New Roman"/>
          <w:b/>
          <w:bCs/>
        </w:rPr>
        <w:t xml:space="preserve"> </w:t>
      </w:r>
      <w:r w:rsidRPr="00654427">
        <w:rPr>
          <w:rFonts w:ascii="Times New Roman" w:eastAsia="Times New Roman" w:hAnsi="Times New Roman" w:cs="Times New Roman"/>
        </w:rPr>
        <w:t>(</w:t>
      </w:r>
      <w:proofErr w:type="spellStart"/>
      <w:r w:rsidRPr="00654427">
        <w:rPr>
          <w:rFonts w:ascii="Times New Roman" w:eastAsia="Times New Roman" w:hAnsi="Times New Roman" w:cs="Times New Roman"/>
        </w:rPr>
        <w:t>Liptak</w:t>
      </w:r>
      <w:proofErr w:type="spellEnd"/>
      <w:r w:rsidRPr="00654427">
        <w:rPr>
          <w:rFonts w:ascii="Times New Roman" w:eastAsia="Times New Roman" w:hAnsi="Times New Roman" w:cs="Times New Roman"/>
        </w:rPr>
        <w:t xml:space="preserve"> &amp; </w:t>
      </w:r>
      <w:proofErr w:type="spellStart"/>
      <w:r w:rsidRPr="00654427">
        <w:rPr>
          <w:rFonts w:ascii="Times New Roman" w:eastAsia="Times New Roman" w:hAnsi="Times New Roman" w:cs="Times New Roman"/>
        </w:rPr>
        <w:t>Shear</w:t>
      </w:r>
      <w:proofErr w:type="spellEnd"/>
      <w:r w:rsidR="008A6C12" w:rsidRPr="00654427">
        <w:rPr>
          <w:rFonts w:ascii="Times New Roman" w:eastAsia="Times New Roman" w:hAnsi="Times New Roman" w:cs="Times New Roman"/>
        </w:rPr>
        <w:t xml:space="preserve">, </w:t>
      </w:r>
      <w:r w:rsidRPr="00654427">
        <w:rPr>
          <w:rFonts w:ascii="Times New Roman" w:eastAsia="Times New Roman" w:hAnsi="Times New Roman" w:cs="Times New Roman"/>
        </w:rPr>
        <w:t>2018)</w:t>
      </w:r>
      <w:r w:rsidR="00731ACB" w:rsidRPr="00654427">
        <w:rPr>
          <w:rFonts w:ascii="Times New Roman" w:eastAsia="Times New Roman" w:hAnsi="Times New Roman" w:cs="Times New Roman"/>
        </w:rPr>
        <w:t>.</w:t>
      </w:r>
    </w:p>
    <w:p w14:paraId="18BD8FA8" w14:textId="7E19D4F4" w:rsidR="00BC6016" w:rsidRPr="001D4B89" w:rsidRDefault="00E332A5" w:rsidP="00BC6016">
      <w:pPr>
        <w:spacing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 xml:space="preserve">10. dubna 2018 Trump podepsal proklamaci 9723, která zhodnocovala seznam zemí a dne 13. dubna 2018 byl ze seznamu odstraněn </w:t>
      </w:r>
      <w:r w:rsidR="00E9589D">
        <w:rPr>
          <w:rFonts w:ascii="Times New Roman" w:eastAsia="Times New Roman" w:hAnsi="Times New Roman" w:cs="Times New Roman"/>
        </w:rPr>
        <w:t>Č</w:t>
      </w:r>
      <w:r w:rsidRPr="00E332A5">
        <w:rPr>
          <w:rFonts w:ascii="Times New Roman" w:eastAsia="Times New Roman" w:hAnsi="Times New Roman" w:cs="Times New Roman"/>
        </w:rPr>
        <w:t>ad</w:t>
      </w:r>
      <w:r w:rsidR="00731ACB">
        <w:rPr>
          <w:rFonts w:ascii="Times New Roman" w:eastAsia="Times New Roman" w:hAnsi="Times New Roman" w:cs="Times New Roman"/>
        </w:rPr>
        <w:t xml:space="preserve"> </w:t>
      </w:r>
      <w:r w:rsidRPr="001D4B89">
        <w:rPr>
          <w:rFonts w:ascii="Times New Roman" w:eastAsia="Times New Roman" w:hAnsi="Times New Roman" w:cs="Times New Roman"/>
        </w:rPr>
        <w:t>(</w:t>
      </w:r>
      <w:proofErr w:type="spellStart"/>
      <w:r w:rsidRPr="001D4B89">
        <w:rPr>
          <w:rFonts w:ascii="Times New Roman" w:eastAsia="Times New Roman" w:hAnsi="Times New Roman" w:cs="Times New Roman"/>
        </w:rPr>
        <w:t>Executive</w:t>
      </w:r>
      <w:proofErr w:type="spellEnd"/>
      <w:r w:rsidRPr="001D4B89">
        <w:rPr>
          <w:rFonts w:ascii="Times New Roman" w:eastAsia="Times New Roman" w:hAnsi="Times New Roman" w:cs="Times New Roman"/>
        </w:rPr>
        <w:t xml:space="preserve"> Office </w:t>
      </w:r>
      <w:proofErr w:type="spellStart"/>
      <w:r w:rsidRPr="001D4B89">
        <w:rPr>
          <w:rFonts w:ascii="Times New Roman" w:eastAsia="Times New Roman" w:hAnsi="Times New Roman" w:cs="Times New Roman"/>
        </w:rPr>
        <w:t>of</w:t>
      </w:r>
      <w:proofErr w:type="spellEnd"/>
      <w:r w:rsidRPr="001D4B89">
        <w:rPr>
          <w:rFonts w:ascii="Times New Roman" w:eastAsia="Times New Roman" w:hAnsi="Times New Roman" w:cs="Times New Roman"/>
        </w:rPr>
        <w:t xml:space="preserve"> </w:t>
      </w:r>
      <w:proofErr w:type="spellStart"/>
      <w:r w:rsidRPr="001D4B89">
        <w:rPr>
          <w:rFonts w:ascii="Times New Roman" w:eastAsia="Times New Roman" w:hAnsi="Times New Roman" w:cs="Times New Roman"/>
        </w:rPr>
        <w:t>the</w:t>
      </w:r>
      <w:proofErr w:type="spellEnd"/>
      <w:r w:rsidRPr="001D4B89">
        <w:rPr>
          <w:rFonts w:ascii="Times New Roman" w:eastAsia="Times New Roman" w:hAnsi="Times New Roman" w:cs="Times New Roman"/>
        </w:rPr>
        <w:t xml:space="preserve"> President, </w:t>
      </w:r>
      <w:proofErr w:type="gramStart"/>
      <w:r w:rsidRPr="001D4B89">
        <w:rPr>
          <w:rFonts w:ascii="Times New Roman" w:eastAsia="Times New Roman" w:hAnsi="Times New Roman" w:cs="Times New Roman"/>
        </w:rPr>
        <w:t>2018</w:t>
      </w:r>
      <w:r w:rsidR="00625D81" w:rsidRPr="001D4B89">
        <w:rPr>
          <w:rFonts w:ascii="Times New Roman" w:eastAsia="Times New Roman" w:hAnsi="Times New Roman" w:cs="Times New Roman"/>
        </w:rPr>
        <w:t>a</w:t>
      </w:r>
      <w:proofErr w:type="gramEnd"/>
      <w:r w:rsidRPr="001D4B89">
        <w:rPr>
          <w:rFonts w:ascii="Times New Roman" w:eastAsia="Times New Roman" w:hAnsi="Times New Roman" w:cs="Times New Roman"/>
        </w:rPr>
        <w:t>)</w:t>
      </w:r>
      <w:r w:rsidR="00731ACB" w:rsidRPr="001D4B89">
        <w:rPr>
          <w:rFonts w:ascii="Times New Roman" w:eastAsia="Times New Roman" w:hAnsi="Times New Roman" w:cs="Times New Roman"/>
        </w:rPr>
        <w:t>.</w:t>
      </w:r>
      <w:r w:rsidRPr="001D4B89">
        <w:rPr>
          <w:rFonts w:ascii="Times New Roman" w:eastAsia="Times New Roman" w:hAnsi="Times New Roman" w:cs="Times New Roman"/>
        </w:rPr>
        <w:t xml:space="preserve"> </w:t>
      </w:r>
      <w:r w:rsidRPr="00E332A5">
        <w:rPr>
          <w:rFonts w:ascii="Times New Roman" w:eastAsia="Times New Roman" w:hAnsi="Times New Roman" w:cs="Times New Roman"/>
        </w:rPr>
        <w:t>Prezidentská proklamace 9983 podepsána 31. ledna 2020 přidala do</w:t>
      </w:r>
      <w:r w:rsidR="003C1879">
        <w:rPr>
          <w:rFonts w:ascii="Times New Roman" w:eastAsia="Times New Roman" w:hAnsi="Times New Roman" w:cs="Times New Roman"/>
        </w:rPr>
        <w:t> </w:t>
      </w:r>
      <w:r w:rsidRPr="00E332A5">
        <w:rPr>
          <w:rFonts w:ascii="Times New Roman" w:eastAsia="Times New Roman" w:hAnsi="Times New Roman" w:cs="Times New Roman"/>
        </w:rPr>
        <w:t xml:space="preserve">seznamu další země z důvodu prevence úniku informací a narušení americké identity. Jednalo se o země Eritrea, </w:t>
      </w:r>
      <w:r w:rsidR="0059640E" w:rsidRPr="00E332A5">
        <w:rPr>
          <w:rFonts w:ascii="Times New Roman" w:eastAsia="Times New Roman" w:hAnsi="Times New Roman" w:cs="Times New Roman"/>
        </w:rPr>
        <w:t>Kyrgyzstán</w:t>
      </w:r>
      <w:r w:rsidRPr="00E332A5">
        <w:rPr>
          <w:rFonts w:ascii="Times New Roman" w:eastAsia="Times New Roman" w:hAnsi="Times New Roman" w:cs="Times New Roman"/>
        </w:rPr>
        <w:t>, Myanmar a Nigérii. Občan</w:t>
      </w:r>
      <w:r w:rsidR="0059640E">
        <w:rPr>
          <w:rFonts w:ascii="Times New Roman" w:eastAsia="Times New Roman" w:hAnsi="Times New Roman" w:cs="Times New Roman"/>
        </w:rPr>
        <w:t>ům</w:t>
      </w:r>
      <w:r w:rsidRPr="00E332A5">
        <w:rPr>
          <w:rFonts w:ascii="Times New Roman" w:eastAsia="Times New Roman" w:hAnsi="Times New Roman" w:cs="Times New Roman"/>
        </w:rPr>
        <w:t xml:space="preserve"> daných zemí bylo zakázáno vydávat většina typů víz, kromě těch, co pracovali pro americkou vládu. Seznam se rozšířil i o Tanzanii a byl znovu přidán i Súdán, ale u těchto dvou zemí restrikce platily pouze pro loterii zelených karet </w:t>
      </w:r>
      <w:r w:rsidRPr="001D4B89">
        <w:rPr>
          <w:rFonts w:ascii="Times New Roman" w:eastAsia="Times New Roman" w:hAnsi="Times New Roman" w:cs="Times New Roman"/>
        </w:rPr>
        <w:t>(</w:t>
      </w:r>
      <w:proofErr w:type="spellStart"/>
      <w:r w:rsidRPr="001D4B89">
        <w:rPr>
          <w:rFonts w:ascii="Times New Roman" w:eastAsia="Times New Roman" w:hAnsi="Times New Roman" w:cs="Times New Roman"/>
        </w:rPr>
        <w:t>Executive</w:t>
      </w:r>
      <w:proofErr w:type="spellEnd"/>
      <w:r w:rsidRPr="001D4B89">
        <w:rPr>
          <w:rFonts w:ascii="Times New Roman" w:eastAsia="Times New Roman" w:hAnsi="Times New Roman" w:cs="Times New Roman"/>
        </w:rPr>
        <w:t xml:space="preserve"> Office </w:t>
      </w:r>
      <w:proofErr w:type="spellStart"/>
      <w:r w:rsidRPr="001D4B89">
        <w:rPr>
          <w:rFonts w:ascii="Times New Roman" w:eastAsia="Times New Roman" w:hAnsi="Times New Roman" w:cs="Times New Roman"/>
        </w:rPr>
        <w:t>of</w:t>
      </w:r>
      <w:proofErr w:type="spellEnd"/>
      <w:r w:rsidRPr="001D4B89">
        <w:rPr>
          <w:rFonts w:ascii="Times New Roman" w:eastAsia="Times New Roman" w:hAnsi="Times New Roman" w:cs="Times New Roman"/>
        </w:rPr>
        <w:t xml:space="preserve"> </w:t>
      </w:r>
      <w:proofErr w:type="spellStart"/>
      <w:r w:rsidRPr="001D4B89">
        <w:rPr>
          <w:rFonts w:ascii="Times New Roman" w:eastAsia="Times New Roman" w:hAnsi="Times New Roman" w:cs="Times New Roman"/>
        </w:rPr>
        <w:t>the</w:t>
      </w:r>
      <w:proofErr w:type="spellEnd"/>
      <w:r w:rsidRPr="001D4B89">
        <w:rPr>
          <w:rFonts w:ascii="Times New Roman" w:eastAsia="Times New Roman" w:hAnsi="Times New Roman" w:cs="Times New Roman"/>
        </w:rPr>
        <w:t xml:space="preserve"> President, 2020)</w:t>
      </w:r>
      <w:r w:rsidR="00731ACB" w:rsidRPr="001D4B89">
        <w:rPr>
          <w:rFonts w:ascii="Times New Roman" w:eastAsia="Times New Roman" w:hAnsi="Times New Roman" w:cs="Times New Roman"/>
        </w:rPr>
        <w:t>.</w:t>
      </w:r>
    </w:p>
    <w:p w14:paraId="75486BB9" w14:textId="18B004E7" w:rsidR="00BC6016" w:rsidRDefault="00E332A5" w:rsidP="00BC6016">
      <w:pPr>
        <w:spacing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Dané exekutivy vytvořil</w:t>
      </w:r>
      <w:r w:rsidR="000655FC">
        <w:rPr>
          <w:rFonts w:ascii="Times New Roman" w:eastAsia="Times New Roman" w:hAnsi="Times New Roman" w:cs="Times New Roman"/>
        </w:rPr>
        <w:t>y</w:t>
      </w:r>
      <w:r w:rsidRPr="00E332A5">
        <w:rPr>
          <w:rFonts w:ascii="Times New Roman" w:eastAsia="Times New Roman" w:hAnsi="Times New Roman" w:cs="Times New Roman"/>
        </w:rPr>
        <w:t xml:space="preserve"> podmínky k zpřísnění vstupních pohovorů a extrémních prověrek </w:t>
      </w:r>
      <w:r w:rsidRPr="00654427">
        <w:rPr>
          <w:rFonts w:ascii="Times New Roman" w:eastAsia="Times New Roman" w:hAnsi="Times New Roman" w:cs="Times New Roman"/>
        </w:rPr>
        <w:t>(</w:t>
      </w:r>
      <w:proofErr w:type="spellStart"/>
      <w:r w:rsidRPr="00654427">
        <w:rPr>
          <w:rFonts w:ascii="Times New Roman" w:eastAsia="Times New Roman" w:hAnsi="Times New Roman" w:cs="Times New Roman"/>
        </w:rPr>
        <w:t>Rucker</w:t>
      </w:r>
      <w:proofErr w:type="spellEnd"/>
      <w:r w:rsidRPr="00654427">
        <w:rPr>
          <w:rFonts w:ascii="Times New Roman" w:eastAsia="Times New Roman" w:hAnsi="Times New Roman" w:cs="Times New Roman"/>
        </w:rPr>
        <w:t>, 2017)</w:t>
      </w:r>
      <w:r w:rsidR="00731ACB" w:rsidRPr="00654427">
        <w:rPr>
          <w:rFonts w:ascii="Times New Roman" w:eastAsia="Times New Roman" w:hAnsi="Times New Roman" w:cs="Times New Roman"/>
        </w:rPr>
        <w:t>.</w:t>
      </w:r>
      <w:r w:rsidRPr="00E332A5">
        <w:rPr>
          <w:rFonts w:ascii="Times New Roman" w:eastAsia="Times New Roman" w:hAnsi="Times New Roman" w:cs="Times New Roman"/>
        </w:rPr>
        <w:t xml:space="preserve"> 23. října. 2017 DHS vydalo </w:t>
      </w:r>
      <w:r w:rsidR="00904258" w:rsidRPr="00E332A5">
        <w:rPr>
          <w:rFonts w:ascii="Times New Roman" w:eastAsia="Times New Roman" w:hAnsi="Times New Roman" w:cs="Times New Roman"/>
        </w:rPr>
        <w:t>memorandum</w:t>
      </w:r>
      <w:r w:rsidRPr="00E332A5">
        <w:rPr>
          <w:rFonts w:ascii="Times New Roman" w:eastAsia="Times New Roman" w:hAnsi="Times New Roman" w:cs="Times New Roman"/>
        </w:rPr>
        <w:t>, které vedlo k vyššímu sběru dat při revaluaci žadatelů o status uprchlíka.  Agentury nově musel</w:t>
      </w:r>
      <w:r w:rsidR="000655FC">
        <w:rPr>
          <w:rFonts w:ascii="Times New Roman" w:eastAsia="Times New Roman" w:hAnsi="Times New Roman" w:cs="Times New Roman"/>
        </w:rPr>
        <w:t>y</w:t>
      </w:r>
      <w:r w:rsidRPr="00E332A5">
        <w:rPr>
          <w:rFonts w:ascii="Times New Roman" w:eastAsia="Times New Roman" w:hAnsi="Times New Roman" w:cs="Times New Roman"/>
        </w:rPr>
        <w:t xml:space="preserve"> mít informace datované deset let zpátky, a ne pouhých pět, jak tomu bylo doposud. Během pohovorů žadatel musel poskytovat podrobnější informace o svých blízkých. Memorandum rozšiřovalo spektrum osob, které podléhal</w:t>
      </w:r>
      <w:r w:rsidR="00537529">
        <w:rPr>
          <w:rFonts w:ascii="Times New Roman" w:eastAsia="Times New Roman" w:hAnsi="Times New Roman" w:cs="Times New Roman"/>
        </w:rPr>
        <w:t>y</w:t>
      </w:r>
      <w:r w:rsidRPr="00E332A5">
        <w:rPr>
          <w:rFonts w:ascii="Times New Roman" w:eastAsia="Times New Roman" w:hAnsi="Times New Roman" w:cs="Times New Roman"/>
        </w:rPr>
        <w:t xml:space="preserve"> bezpečnostním kontrolám a</w:t>
      </w:r>
      <w:r w:rsidR="003C1879">
        <w:rPr>
          <w:rFonts w:ascii="Times New Roman" w:eastAsia="Times New Roman" w:hAnsi="Times New Roman" w:cs="Times New Roman"/>
        </w:rPr>
        <w:t> </w:t>
      </w:r>
      <w:r w:rsidRPr="00E332A5">
        <w:rPr>
          <w:rFonts w:ascii="Times New Roman" w:eastAsia="Times New Roman" w:hAnsi="Times New Roman" w:cs="Times New Roman"/>
        </w:rPr>
        <w:t>rozhovorům</w:t>
      </w:r>
      <w:r w:rsidR="00731ACB">
        <w:rPr>
          <w:rFonts w:ascii="Times New Roman" w:eastAsia="Times New Roman" w:hAnsi="Times New Roman" w:cs="Times New Roman"/>
        </w:rPr>
        <w:t xml:space="preserve"> </w:t>
      </w:r>
      <w:r w:rsidRPr="00654427">
        <w:rPr>
          <w:rFonts w:ascii="Times New Roman" w:eastAsia="Times New Roman" w:hAnsi="Times New Roman" w:cs="Times New Roman"/>
        </w:rPr>
        <w:t>(</w:t>
      </w:r>
      <w:proofErr w:type="spellStart"/>
      <w:r w:rsidRPr="00654427">
        <w:rPr>
          <w:rFonts w:ascii="Times New Roman" w:eastAsia="Times New Roman" w:hAnsi="Times New Roman" w:cs="Times New Roman"/>
        </w:rPr>
        <w:t>Coats</w:t>
      </w:r>
      <w:proofErr w:type="spellEnd"/>
      <w:r w:rsidRPr="00654427">
        <w:rPr>
          <w:rFonts w:ascii="Times New Roman" w:eastAsia="Times New Roman" w:hAnsi="Times New Roman" w:cs="Times New Roman"/>
        </w:rPr>
        <w:t xml:space="preserve">, </w:t>
      </w:r>
      <w:proofErr w:type="spellStart"/>
      <w:r w:rsidRPr="00654427">
        <w:rPr>
          <w:rFonts w:ascii="Times New Roman" w:eastAsia="Times New Roman" w:hAnsi="Times New Roman" w:cs="Times New Roman"/>
        </w:rPr>
        <w:t>Duke</w:t>
      </w:r>
      <w:proofErr w:type="spellEnd"/>
      <w:r w:rsidRPr="00654427">
        <w:rPr>
          <w:rFonts w:ascii="Times New Roman" w:eastAsia="Times New Roman" w:hAnsi="Times New Roman" w:cs="Times New Roman"/>
        </w:rPr>
        <w:t xml:space="preserve"> &amp; Tillerson, 2017)</w:t>
      </w:r>
      <w:r w:rsidR="00731ACB" w:rsidRPr="00654427">
        <w:rPr>
          <w:rFonts w:ascii="Times New Roman" w:eastAsia="Times New Roman" w:hAnsi="Times New Roman" w:cs="Times New Roman"/>
        </w:rPr>
        <w:t>.</w:t>
      </w:r>
    </w:p>
    <w:p w14:paraId="352D81FD" w14:textId="27784419" w:rsidR="00BC6016" w:rsidRPr="001D4B89" w:rsidRDefault="00E332A5" w:rsidP="00BC6016">
      <w:pPr>
        <w:spacing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 xml:space="preserve">Kontrola dat byla rozšířena 9. ledna 2019, kdy DHS díky memorandu UNHCR došlo k rozšíření biometrických a biografických údajů, které UNHCR sdílí s DHS. DHS porovná údaje obdržené od UNHCR s údaji, které obdrží od uprchlíků za účelem ověření totožnosti v rámci procesu prověřování před přesídlením do Spojených </w:t>
      </w:r>
      <w:r w:rsidRPr="001D4B89">
        <w:rPr>
          <w:rFonts w:ascii="Times New Roman" w:eastAsia="Times New Roman" w:hAnsi="Times New Roman" w:cs="Times New Roman"/>
        </w:rPr>
        <w:t>států</w:t>
      </w:r>
      <w:r w:rsidR="00731ACB" w:rsidRPr="001D4B89">
        <w:rPr>
          <w:rFonts w:ascii="Times New Roman" w:eastAsia="Times New Roman" w:hAnsi="Times New Roman" w:cs="Times New Roman"/>
        </w:rPr>
        <w:t xml:space="preserve"> </w:t>
      </w:r>
      <w:r w:rsidRPr="001D4B89">
        <w:rPr>
          <w:rFonts w:ascii="Times New Roman" w:eastAsia="Times New Roman" w:hAnsi="Times New Roman" w:cs="Times New Roman"/>
        </w:rPr>
        <w:t>(DHS,</w:t>
      </w:r>
      <w:r w:rsidR="001271CC">
        <w:rPr>
          <w:rFonts w:ascii="Times New Roman" w:eastAsia="Times New Roman" w:hAnsi="Times New Roman" w:cs="Times New Roman"/>
        </w:rPr>
        <w:t> </w:t>
      </w:r>
      <w:proofErr w:type="gramStart"/>
      <w:r w:rsidRPr="001D4B89">
        <w:rPr>
          <w:rFonts w:ascii="Times New Roman" w:eastAsia="Times New Roman" w:hAnsi="Times New Roman" w:cs="Times New Roman"/>
        </w:rPr>
        <w:t>2019</w:t>
      </w:r>
      <w:r w:rsidR="001D4B89" w:rsidRPr="001D4B89">
        <w:rPr>
          <w:rFonts w:ascii="Times New Roman" w:eastAsia="Times New Roman" w:hAnsi="Times New Roman" w:cs="Times New Roman"/>
        </w:rPr>
        <w:t>b</w:t>
      </w:r>
      <w:proofErr w:type="gramEnd"/>
      <w:r w:rsidRPr="001D4B89">
        <w:rPr>
          <w:rFonts w:ascii="Times New Roman" w:eastAsia="Times New Roman" w:hAnsi="Times New Roman" w:cs="Times New Roman"/>
        </w:rPr>
        <w:t>)</w:t>
      </w:r>
      <w:r w:rsidR="00731ACB" w:rsidRPr="001D4B89">
        <w:rPr>
          <w:rFonts w:ascii="Times New Roman" w:eastAsia="Times New Roman" w:hAnsi="Times New Roman" w:cs="Times New Roman"/>
        </w:rPr>
        <w:t>.</w:t>
      </w:r>
    </w:p>
    <w:p w14:paraId="093B43B9" w14:textId="0ED42534" w:rsidR="00BC6016" w:rsidRDefault="00E332A5" w:rsidP="00BC6016">
      <w:pPr>
        <w:spacing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Trumpova administrativa zavedla v únoru 2018 další restrikci v oblasti přijímání uprchlíků v podobě prověřovacích kvót, které měl</w:t>
      </w:r>
      <w:r w:rsidR="001271CC">
        <w:rPr>
          <w:rFonts w:ascii="Times New Roman" w:eastAsia="Times New Roman" w:hAnsi="Times New Roman" w:cs="Times New Roman"/>
        </w:rPr>
        <w:t>a</w:t>
      </w:r>
      <w:r w:rsidRPr="00E332A5">
        <w:rPr>
          <w:rFonts w:ascii="Times New Roman" w:eastAsia="Times New Roman" w:hAnsi="Times New Roman" w:cs="Times New Roman"/>
        </w:rPr>
        <w:t xml:space="preserve"> za následek zpomalení celého </w:t>
      </w:r>
      <w:r w:rsidRPr="00E332A5">
        <w:rPr>
          <w:rFonts w:ascii="Times New Roman" w:eastAsia="Times New Roman" w:hAnsi="Times New Roman" w:cs="Times New Roman"/>
        </w:rPr>
        <w:lastRenderedPageBreak/>
        <w:t xml:space="preserve">systému. Nově vznikl limit na určité bezpečností kontroly známé jako </w:t>
      </w:r>
      <w:proofErr w:type="spellStart"/>
      <w:r w:rsidRPr="0059640E">
        <w:rPr>
          <w:rFonts w:ascii="Times New Roman" w:eastAsia="Times New Roman" w:hAnsi="Times New Roman" w:cs="Times New Roman"/>
          <w:i/>
          <w:iCs/>
        </w:rPr>
        <w:t>Security</w:t>
      </w:r>
      <w:proofErr w:type="spellEnd"/>
      <w:r w:rsidRPr="0059640E">
        <w:rPr>
          <w:rFonts w:ascii="Times New Roman" w:eastAsia="Times New Roman" w:hAnsi="Times New Roman" w:cs="Times New Roman"/>
          <w:i/>
          <w:iCs/>
        </w:rPr>
        <w:t xml:space="preserve"> Advisory </w:t>
      </w:r>
      <w:proofErr w:type="spellStart"/>
      <w:r w:rsidRPr="0059640E">
        <w:rPr>
          <w:rFonts w:ascii="Times New Roman" w:eastAsia="Times New Roman" w:hAnsi="Times New Roman" w:cs="Times New Roman"/>
          <w:i/>
          <w:iCs/>
        </w:rPr>
        <w:t>Opinions</w:t>
      </w:r>
      <w:proofErr w:type="spellEnd"/>
      <w:r w:rsidRPr="0059640E">
        <w:rPr>
          <w:rFonts w:ascii="Times New Roman" w:eastAsia="Times New Roman" w:hAnsi="Times New Roman" w:cs="Times New Roman"/>
          <w:i/>
          <w:iCs/>
        </w:rPr>
        <w:t xml:space="preserve"> </w:t>
      </w:r>
      <w:r w:rsidRPr="0059640E">
        <w:rPr>
          <w:rFonts w:ascii="Times New Roman" w:eastAsia="Times New Roman" w:hAnsi="Times New Roman" w:cs="Times New Roman"/>
        </w:rPr>
        <w:t>neboli</w:t>
      </w:r>
      <w:r w:rsidRPr="0059640E">
        <w:rPr>
          <w:rFonts w:ascii="Times New Roman" w:eastAsia="Times New Roman" w:hAnsi="Times New Roman" w:cs="Times New Roman"/>
          <w:i/>
          <w:iCs/>
        </w:rPr>
        <w:t xml:space="preserve"> </w:t>
      </w:r>
      <w:proofErr w:type="spellStart"/>
      <w:r w:rsidRPr="0059640E">
        <w:rPr>
          <w:rFonts w:ascii="Times New Roman" w:eastAsia="Times New Roman" w:hAnsi="Times New Roman" w:cs="Times New Roman"/>
          <w:i/>
          <w:iCs/>
        </w:rPr>
        <w:t>SAOs</w:t>
      </w:r>
      <w:proofErr w:type="spellEnd"/>
      <w:r w:rsidRPr="0059640E">
        <w:rPr>
          <w:rFonts w:ascii="Times New Roman" w:eastAsia="Times New Roman" w:hAnsi="Times New Roman" w:cs="Times New Roman"/>
          <w:i/>
          <w:iCs/>
        </w:rPr>
        <w:t xml:space="preserve">, </w:t>
      </w:r>
      <w:r w:rsidRPr="0059640E">
        <w:rPr>
          <w:rFonts w:ascii="Times New Roman" w:eastAsia="Times New Roman" w:hAnsi="Times New Roman" w:cs="Times New Roman"/>
        </w:rPr>
        <w:t>o</w:t>
      </w:r>
      <w:r w:rsidRPr="00E332A5">
        <w:rPr>
          <w:rFonts w:ascii="Times New Roman" w:eastAsia="Times New Roman" w:hAnsi="Times New Roman" w:cs="Times New Roman"/>
        </w:rPr>
        <w:t xml:space="preserve"> které mohou přesídlovací úředníci měsíčně požádat</w:t>
      </w:r>
      <w:r w:rsidR="001271CC">
        <w:rPr>
          <w:rFonts w:ascii="Times New Roman" w:eastAsia="Times New Roman" w:hAnsi="Times New Roman" w:cs="Times New Roman"/>
        </w:rPr>
        <w:t>. D</w:t>
      </w:r>
      <w:r w:rsidRPr="00E332A5">
        <w:rPr>
          <w:rFonts w:ascii="Times New Roman" w:eastAsia="Times New Roman" w:hAnsi="Times New Roman" w:cs="Times New Roman"/>
        </w:rPr>
        <w:t>oba kontroly se pohybuje mezi jedním až třemi měsíci. Počáteční kvóta byla stanovena na</w:t>
      </w:r>
      <w:r w:rsidR="00E648ED">
        <w:rPr>
          <w:rFonts w:ascii="Times New Roman" w:eastAsia="Times New Roman" w:hAnsi="Times New Roman" w:cs="Times New Roman"/>
        </w:rPr>
        <w:t> </w:t>
      </w:r>
      <w:r w:rsidRPr="00E332A5">
        <w:rPr>
          <w:rFonts w:ascii="Times New Roman" w:eastAsia="Times New Roman" w:hAnsi="Times New Roman" w:cs="Times New Roman"/>
        </w:rPr>
        <w:t>2</w:t>
      </w:r>
      <w:r w:rsidR="00E648ED">
        <w:rPr>
          <w:rFonts w:ascii="Times New Roman" w:eastAsia="Times New Roman" w:hAnsi="Times New Roman" w:cs="Times New Roman"/>
        </w:rPr>
        <w:t> </w:t>
      </w:r>
      <w:r w:rsidRPr="00E332A5">
        <w:rPr>
          <w:rFonts w:ascii="Times New Roman" w:eastAsia="Times New Roman" w:hAnsi="Times New Roman" w:cs="Times New Roman"/>
        </w:rPr>
        <w:t xml:space="preserve">010, ale počet byl k 1. květnu 2018 snížen na 500 žádostí a po roce platnosti byly kvóty v únoru 2019 </w:t>
      </w:r>
      <w:r w:rsidRPr="008B1CD1">
        <w:rPr>
          <w:rFonts w:ascii="Times New Roman" w:eastAsia="Times New Roman" w:hAnsi="Times New Roman" w:cs="Times New Roman"/>
        </w:rPr>
        <w:t>zrušeny (IRAP, 2021, s26-32)</w:t>
      </w:r>
      <w:r w:rsidR="00731ACB" w:rsidRPr="008B1CD1">
        <w:rPr>
          <w:rFonts w:ascii="Times New Roman" w:eastAsia="Times New Roman" w:hAnsi="Times New Roman" w:cs="Times New Roman"/>
        </w:rPr>
        <w:t>.</w:t>
      </w:r>
    </w:p>
    <w:p w14:paraId="6D1327C6" w14:textId="574551BA" w:rsidR="00BC6016" w:rsidRDefault="00E332A5" w:rsidP="008D3210">
      <w:pPr>
        <w:spacing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 xml:space="preserve">Součástí daných exekutiv byl i </w:t>
      </w:r>
      <w:proofErr w:type="spellStart"/>
      <w:r w:rsidRPr="00E332A5">
        <w:rPr>
          <w:rFonts w:ascii="Times New Roman" w:eastAsia="Times New Roman" w:hAnsi="Times New Roman" w:cs="Times New Roman"/>
        </w:rPr>
        <w:t>tvz</w:t>
      </w:r>
      <w:proofErr w:type="spellEnd"/>
      <w:r w:rsidRPr="00E332A5">
        <w:rPr>
          <w:rFonts w:ascii="Times New Roman" w:eastAsia="Times New Roman" w:hAnsi="Times New Roman" w:cs="Times New Roman"/>
        </w:rPr>
        <w:t>. cílený zákaz vůči uprchlíkům (</w:t>
      </w:r>
      <w:proofErr w:type="spellStart"/>
      <w:r w:rsidRPr="0059640E">
        <w:rPr>
          <w:rFonts w:ascii="Times New Roman" w:eastAsia="Times New Roman" w:hAnsi="Times New Roman" w:cs="Times New Roman"/>
          <w:i/>
          <w:iCs/>
        </w:rPr>
        <w:t>Targeted</w:t>
      </w:r>
      <w:proofErr w:type="spellEnd"/>
      <w:r w:rsidRPr="0059640E">
        <w:rPr>
          <w:rFonts w:ascii="Times New Roman" w:eastAsia="Times New Roman" w:hAnsi="Times New Roman" w:cs="Times New Roman"/>
          <w:i/>
          <w:iCs/>
        </w:rPr>
        <w:t xml:space="preserve"> </w:t>
      </w:r>
      <w:proofErr w:type="spellStart"/>
      <w:r w:rsidRPr="0059640E">
        <w:rPr>
          <w:rFonts w:ascii="Times New Roman" w:eastAsia="Times New Roman" w:hAnsi="Times New Roman" w:cs="Times New Roman"/>
          <w:i/>
          <w:iCs/>
        </w:rPr>
        <w:t>Refugee</w:t>
      </w:r>
      <w:proofErr w:type="spellEnd"/>
      <w:r w:rsidRPr="0059640E">
        <w:rPr>
          <w:rFonts w:ascii="Times New Roman" w:eastAsia="Times New Roman" w:hAnsi="Times New Roman" w:cs="Times New Roman"/>
          <w:i/>
          <w:iCs/>
        </w:rPr>
        <w:t xml:space="preserve"> </w:t>
      </w:r>
      <w:proofErr w:type="spellStart"/>
      <w:r w:rsidRPr="0059640E">
        <w:rPr>
          <w:rFonts w:ascii="Times New Roman" w:eastAsia="Times New Roman" w:hAnsi="Times New Roman" w:cs="Times New Roman"/>
          <w:i/>
          <w:iCs/>
        </w:rPr>
        <w:t>Ban</w:t>
      </w:r>
      <w:proofErr w:type="spellEnd"/>
      <w:r w:rsidRPr="0059640E">
        <w:rPr>
          <w:rFonts w:ascii="Times New Roman" w:eastAsia="Times New Roman" w:hAnsi="Times New Roman" w:cs="Times New Roman"/>
          <w:i/>
          <w:iCs/>
        </w:rPr>
        <w:t>)</w:t>
      </w:r>
      <w:r w:rsidRPr="00E332A5">
        <w:rPr>
          <w:rFonts w:ascii="Times New Roman" w:eastAsia="Times New Roman" w:hAnsi="Times New Roman" w:cs="Times New Roman"/>
        </w:rPr>
        <w:t xml:space="preserve">, který v době 24. října a 23. prosince 2017 </w:t>
      </w:r>
      <w:proofErr w:type="spellStart"/>
      <w:r w:rsidRPr="00E332A5">
        <w:rPr>
          <w:rFonts w:ascii="Times New Roman" w:eastAsia="Times New Roman" w:hAnsi="Times New Roman" w:cs="Times New Roman"/>
        </w:rPr>
        <w:t>depriorizoval</w:t>
      </w:r>
      <w:proofErr w:type="spellEnd"/>
      <w:r w:rsidRPr="00E332A5">
        <w:rPr>
          <w:rFonts w:ascii="Times New Roman" w:eastAsia="Times New Roman" w:hAnsi="Times New Roman" w:cs="Times New Roman"/>
        </w:rPr>
        <w:t xml:space="preserve"> žádosti o přesídlení uprchlíků z 11 zemí považovaných za </w:t>
      </w:r>
      <w:r w:rsidRPr="00E332A5">
        <w:rPr>
          <w:rFonts w:ascii="Times New Roman" w:eastAsia="Times New Roman" w:hAnsi="Times New Roman" w:cs="Times New Roman"/>
          <w:i/>
          <w:iCs/>
        </w:rPr>
        <w:t>vysoké riziko</w:t>
      </w:r>
      <w:r w:rsidR="00874234">
        <w:rPr>
          <w:rStyle w:val="Znakapoznpodarou"/>
          <w:rFonts w:ascii="Times New Roman" w:eastAsia="Times New Roman" w:hAnsi="Times New Roman" w:cs="Times New Roman"/>
          <w:i/>
          <w:iCs/>
        </w:rPr>
        <w:footnoteReference w:id="2"/>
      </w:r>
      <w:r w:rsidRPr="00E332A5">
        <w:rPr>
          <w:rFonts w:ascii="Times New Roman" w:eastAsia="Times New Roman" w:hAnsi="Times New Roman" w:cs="Times New Roman"/>
        </w:rPr>
        <w:t xml:space="preserve"> pro národní bezpečnost, zatímco vláda dále tato bezpečnostní rizika přezkoumala. V praxi to znamenalo pokračování zákazu uprchlíků pro státní příslušníky těchto 11 zemí, dokud nebyl v prosinci 2017 nařízen soudem jeho zrušení</w:t>
      </w:r>
      <w:r w:rsidR="001D4B89">
        <w:rPr>
          <w:rFonts w:ascii="Times New Roman" w:eastAsia="Times New Roman" w:hAnsi="Times New Roman" w:cs="Times New Roman"/>
        </w:rPr>
        <w:t xml:space="preserve"> </w:t>
      </w:r>
      <w:r w:rsidR="001D4B89" w:rsidRPr="001D4B89">
        <w:rPr>
          <w:rFonts w:ascii="Times New Roman" w:eastAsia="Times New Roman" w:hAnsi="Times New Roman" w:cs="Times New Roman"/>
        </w:rPr>
        <w:t>(</w:t>
      </w:r>
      <w:proofErr w:type="spellStart"/>
      <w:r w:rsidR="001D4B89" w:rsidRPr="001D4B89">
        <w:rPr>
          <w:rFonts w:ascii="Times New Roman" w:eastAsia="Times New Roman" w:hAnsi="Times New Roman" w:cs="Times New Roman"/>
        </w:rPr>
        <w:t>Coats</w:t>
      </w:r>
      <w:proofErr w:type="spellEnd"/>
      <w:r w:rsidR="001D4B89" w:rsidRPr="001D4B89">
        <w:rPr>
          <w:rFonts w:ascii="Times New Roman" w:eastAsia="Times New Roman" w:hAnsi="Times New Roman" w:cs="Times New Roman"/>
        </w:rPr>
        <w:t xml:space="preserve">, </w:t>
      </w:r>
      <w:proofErr w:type="spellStart"/>
      <w:r w:rsidR="001D4B89" w:rsidRPr="001D4B89">
        <w:rPr>
          <w:rFonts w:ascii="Times New Roman" w:eastAsia="Times New Roman" w:hAnsi="Times New Roman" w:cs="Times New Roman"/>
        </w:rPr>
        <w:t>Duke</w:t>
      </w:r>
      <w:proofErr w:type="spellEnd"/>
      <w:r w:rsidR="001D4B89" w:rsidRPr="001D4B89">
        <w:rPr>
          <w:rFonts w:ascii="Times New Roman" w:eastAsia="Times New Roman" w:hAnsi="Times New Roman" w:cs="Times New Roman"/>
        </w:rPr>
        <w:t xml:space="preserve"> &amp; Tillerson, 2017</w:t>
      </w:r>
      <w:r w:rsidR="001D4B89" w:rsidRPr="001D4B89">
        <w:rPr>
          <w:rFonts w:ascii="Times New Roman" w:hAnsi="Times New Roman" w:cs="Times New Roman"/>
        </w:rPr>
        <w:t xml:space="preserve">; </w:t>
      </w:r>
      <w:proofErr w:type="spellStart"/>
      <w:r w:rsidR="0010047F" w:rsidRPr="001D4B89">
        <w:rPr>
          <w:rFonts w:ascii="Times New Roman" w:eastAsia="Times New Roman" w:hAnsi="Times New Roman" w:cs="Times New Roman"/>
        </w:rPr>
        <w:t>Executive</w:t>
      </w:r>
      <w:proofErr w:type="spellEnd"/>
      <w:r w:rsidR="0010047F" w:rsidRPr="001D4B89">
        <w:rPr>
          <w:rFonts w:ascii="Times New Roman" w:eastAsia="Times New Roman" w:hAnsi="Times New Roman" w:cs="Times New Roman"/>
        </w:rPr>
        <w:t xml:space="preserve"> Office </w:t>
      </w:r>
      <w:proofErr w:type="spellStart"/>
      <w:r w:rsidR="0010047F" w:rsidRPr="001D4B89">
        <w:rPr>
          <w:rFonts w:ascii="Times New Roman" w:eastAsia="Times New Roman" w:hAnsi="Times New Roman" w:cs="Times New Roman"/>
        </w:rPr>
        <w:t>of</w:t>
      </w:r>
      <w:proofErr w:type="spellEnd"/>
      <w:r w:rsidR="0010047F" w:rsidRPr="001D4B89">
        <w:rPr>
          <w:rFonts w:ascii="Times New Roman" w:eastAsia="Times New Roman" w:hAnsi="Times New Roman" w:cs="Times New Roman"/>
        </w:rPr>
        <w:t xml:space="preserve"> </w:t>
      </w:r>
      <w:proofErr w:type="spellStart"/>
      <w:r w:rsidR="0010047F" w:rsidRPr="001D4B89">
        <w:rPr>
          <w:rFonts w:ascii="Times New Roman" w:eastAsia="Times New Roman" w:hAnsi="Times New Roman" w:cs="Times New Roman"/>
        </w:rPr>
        <w:t>the</w:t>
      </w:r>
      <w:proofErr w:type="spellEnd"/>
      <w:r w:rsidR="0010047F" w:rsidRPr="001D4B89">
        <w:rPr>
          <w:rFonts w:ascii="Times New Roman" w:eastAsia="Times New Roman" w:hAnsi="Times New Roman" w:cs="Times New Roman"/>
        </w:rPr>
        <w:t xml:space="preserve"> President</w:t>
      </w:r>
      <w:r w:rsidRPr="001D4B89">
        <w:rPr>
          <w:rFonts w:ascii="Times New Roman" w:eastAsia="Times New Roman" w:hAnsi="Times New Roman" w:cs="Times New Roman"/>
        </w:rPr>
        <w:t xml:space="preserve">, </w:t>
      </w:r>
      <w:proofErr w:type="gramStart"/>
      <w:r w:rsidRPr="001D4B89">
        <w:rPr>
          <w:rFonts w:ascii="Times New Roman" w:eastAsia="Times New Roman" w:hAnsi="Times New Roman" w:cs="Times New Roman"/>
        </w:rPr>
        <w:t>2017</w:t>
      </w:r>
      <w:r w:rsidR="00625D81" w:rsidRPr="001D4B89">
        <w:rPr>
          <w:rFonts w:ascii="Times New Roman" w:eastAsia="Times New Roman" w:hAnsi="Times New Roman" w:cs="Times New Roman"/>
        </w:rPr>
        <w:t>d</w:t>
      </w:r>
      <w:proofErr w:type="gramEnd"/>
      <w:r w:rsidR="001D4B89" w:rsidRPr="001D4B89">
        <w:rPr>
          <w:rFonts w:ascii="Times New Roman" w:hAnsi="Times New Roman" w:cs="Times New Roman"/>
        </w:rPr>
        <w:t>;</w:t>
      </w:r>
      <w:r w:rsidRPr="001D4B89">
        <w:rPr>
          <w:rFonts w:ascii="Times New Roman" w:eastAsia="Times New Roman" w:hAnsi="Times New Roman" w:cs="Times New Roman"/>
        </w:rPr>
        <w:t xml:space="preserve"> IRAP, 2021, s22-25)</w:t>
      </w:r>
      <w:r w:rsidR="00731ACB" w:rsidRPr="001D4B89">
        <w:rPr>
          <w:rFonts w:ascii="Times New Roman" w:eastAsia="Times New Roman" w:hAnsi="Times New Roman" w:cs="Times New Roman"/>
        </w:rPr>
        <w:t>.</w:t>
      </w:r>
    </w:p>
    <w:p w14:paraId="2DAB956F" w14:textId="0C47CD28" w:rsidR="000C7D9F" w:rsidRPr="00744802" w:rsidRDefault="00E332A5" w:rsidP="00021B04">
      <w:pPr>
        <w:spacing w:after="160"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Následně však došlo k</w:t>
      </w:r>
      <w:r w:rsidR="00E648ED">
        <w:rPr>
          <w:rFonts w:ascii="Times New Roman" w:eastAsia="Times New Roman" w:hAnsi="Times New Roman" w:cs="Times New Roman"/>
        </w:rPr>
        <w:t xml:space="preserve"> </w:t>
      </w:r>
      <w:r w:rsidRPr="00E332A5">
        <w:rPr>
          <w:rFonts w:ascii="Times New Roman" w:eastAsia="Times New Roman" w:hAnsi="Times New Roman" w:cs="Times New Roman"/>
        </w:rPr>
        <w:t>přezkumu žádostí uprchlíků z rizikových zemí a</w:t>
      </w:r>
      <w:r w:rsidR="003C1879">
        <w:rPr>
          <w:rFonts w:ascii="Times New Roman" w:eastAsia="Times New Roman" w:hAnsi="Times New Roman" w:cs="Times New Roman"/>
        </w:rPr>
        <w:t> </w:t>
      </w:r>
      <w:r w:rsidRPr="00E332A5">
        <w:rPr>
          <w:rFonts w:ascii="Times New Roman" w:eastAsia="Times New Roman" w:hAnsi="Times New Roman" w:cs="Times New Roman"/>
        </w:rPr>
        <w:t xml:space="preserve">administrativa slíbila pravidelnou aktualizaci seznamu. 29. ledna 2018 byly zavedeny dodatečné zpřísnění prověřování uprchlíků ze zmíněných 11 zemí. Tyto změny zahrnovaly delší rozhovory, samostatné rozhovory pro děti a rozšířený seznam „ukazatelů národní bezpečnosti“, které by zaručovaly další </w:t>
      </w:r>
      <w:r w:rsidRPr="001D4B89">
        <w:rPr>
          <w:rFonts w:ascii="Times New Roman" w:eastAsia="Times New Roman" w:hAnsi="Times New Roman" w:cs="Times New Roman"/>
        </w:rPr>
        <w:t>prověrky (DHS, 2021</w:t>
      </w:r>
      <w:r w:rsidR="001D4B89" w:rsidRPr="001D4B89">
        <w:rPr>
          <w:rFonts w:ascii="Times New Roman" w:hAnsi="Times New Roman" w:cs="Times New Roman"/>
        </w:rPr>
        <w:t>;</w:t>
      </w:r>
      <w:r w:rsidR="001D4B89" w:rsidRPr="001D4B89">
        <w:rPr>
          <w:rFonts w:ascii="Times New Roman" w:eastAsia="Times New Roman" w:hAnsi="Times New Roman" w:cs="Times New Roman"/>
        </w:rPr>
        <w:t xml:space="preserve"> IRAP, 2021, s16</w:t>
      </w:r>
      <w:r w:rsidR="003C1879">
        <w:rPr>
          <w:rFonts w:ascii="Times New Roman" w:eastAsia="Times New Roman" w:hAnsi="Times New Roman" w:cs="Times New Roman"/>
        </w:rPr>
        <w:noBreakHyphen/>
      </w:r>
      <w:r w:rsidR="001D4B89" w:rsidRPr="001D4B89">
        <w:rPr>
          <w:rFonts w:ascii="Times New Roman" w:eastAsia="Times New Roman" w:hAnsi="Times New Roman" w:cs="Times New Roman"/>
        </w:rPr>
        <w:t>25).</w:t>
      </w:r>
      <w:r w:rsidR="008D3210">
        <w:rPr>
          <w:rFonts w:ascii="Times New Roman" w:eastAsia="Times New Roman" w:hAnsi="Times New Roman" w:cs="Times New Roman"/>
        </w:rPr>
        <w:t xml:space="preserve"> </w:t>
      </w:r>
      <w:r w:rsidRPr="00E332A5">
        <w:rPr>
          <w:rFonts w:ascii="Times New Roman" w:eastAsia="Times New Roman" w:hAnsi="Times New Roman" w:cs="Times New Roman"/>
        </w:rPr>
        <w:t>Jedna ze změn byl proces přezkumů žádostí uprchlíků, který USCIS začal 2.</w:t>
      </w:r>
      <w:r w:rsidR="003C1879">
        <w:rPr>
          <w:rFonts w:ascii="Times New Roman" w:eastAsia="Times New Roman" w:hAnsi="Times New Roman" w:cs="Times New Roman"/>
        </w:rPr>
        <w:t> </w:t>
      </w:r>
      <w:r w:rsidRPr="00E332A5">
        <w:rPr>
          <w:rFonts w:ascii="Times New Roman" w:eastAsia="Times New Roman" w:hAnsi="Times New Roman" w:cs="Times New Roman"/>
        </w:rPr>
        <w:t xml:space="preserve">dubna 2018. Týkal se osob z 11 </w:t>
      </w:r>
      <w:r w:rsidRPr="00E332A5">
        <w:rPr>
          <w:rFonts w:ascii="Times New Roman" w:eastAsia="Times New Roman" w:hAnsi="Times New Roman" w:cs="Times New Roman"/>
          <w:i/>
          <w:iCs/>
        </w:rPr>
        <w:t>vysoce rizikových</w:t>
      </w:r>
      <w:r w:rsidRPr="00E332A5">
        <w:rPr>
          <w:rFonts w:ascii="Times New Roman" w:eastAsia="Times New Roman" w:hAnsi="Times New Roman" w:cs="Times New Roman"/>
        </w:rPr>
        <w:t xml:space="preserve"> zemí identifikovaných v lednu 2018 a dalších osob identifikovaných pro zvláštní bezpečnostní prověrky, které již absolvovaly rozhovory USCIS</w:t>
      </w:r>
      <w:r w:rsidR="00E648ED">
        <w:rPr>
          <w:rFonts w:ascii="Times New Roman" w:eastAsia="Times New Roman" w:hAnsi="Times New Roman" w:cs="Times New Roman"/>
        </w:rPr>
        <w:t xml:space="preserve"> </w:t>
      </w:r>
      <w:r w:rsidRPr="0051353D">
        <w:rPr>
          <w:rFonts w:ascii="Times New Roman" w:eastAsia="Times New Roman" w:hAnsi="Times New Roman" w:cs="Times New Roman"/>
        </w:rPr>
        <w:t>(</w:t>
      </w:r>
      <w:proofErr w:type="spellStart"/>
      <w:r w:rsidRPr="0051353D">
        <w:rPr>
          <w:rFonts w:ascii="Times New Roman" w:eastAsia="Times New Roman" w:hAnsi="Times New Roman" w:cs="Times New Roman"/>
        </w:rPr>
        <w:t>Ruppel</w:t>
      </w:r>
      <w:proofErr w:type="spellEnd"/>
      <w:r w:rsidRPr="0051353D">
        <w:rPr>
          <w:rFonts w:ascii="Times New Roman" w:eastAsia="Times New Roman" w:hAnsi="Times New Roman" w:cs="Times New Roman"/>
        </w:rPr>
        <w:t>, 2018).</w:t>
      </w:r>
    </w:p>
    <w:p w14:paraId="6EECB4C0" w14:textId="39D7C478" w:rsidR="00E332A5" w:rsidRPr="0057554E" w:rsidRDefault="00BC6016" w:rsidP="000C7D9F">
      <w:pPr>
        <w:pStyle w:val="Nadpis2"/>
        <w:spacing w:line="360" w:lineRule="auto"/>
        <w:rPr>
          <w:rFonts w:ascii="Times New Roman" w:eastAsia="Times New Roman" w:hAnsi="Times New Roman" w:cs="Times New Roman"/>
          <w:b w:val="0"/>
          <w:bCs/>
          <w:sz w:val="28"/>
          <w:szCs w:val="28"/>
        </w:rPr>
      </w:pPr>
      <w:bookmarkStart w:id="12" w:name="_Toc102115402"/>
      <w:r w:rsidRPr="0057554E">
        <w:rPr>
          <w:rFonts w:ascii="Times New Roman" w:eastAsia="Times New Roman" w:hAnsi="Times New Roman" w:cs="Times New Roman"/>
          <w:bCs/>
          <w:sz w:val="28"/>
          <w:szCs w:val="28"/>
        </w:rPr>
        <w:t>Ukončení programu CAM</w:t>
      </w:r>
      <w:bookmarkEnd w:id="12"/>
    </w:p>
    <w:p w14:paraId="4831496D" w14:textId="33E1603F" w:rsidR="00733549" w:rsidRPr="00A265F7" w:rsidRDefault="00E332A5" w:rsidP="00733549">
      <w:pPr>
        <w:spacing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 xml:space="preserve">V roce 2014 Obamova administrativa zavedla program </w:t>
      </w:r>
      <w:proofErr w:type="spellStart"/>
      <w:r w:rsidRPr="00E332A5">
        <w:rPr>
          <w:rFonts w:ascii="Times New Roman" w:eastAsia="Times New Roman" w:hAnsi="Times New Roman" w:cs="Times New Roman"/>
        </w:rPr>
        <w:t>Central</w:t>
      </w:r>
      <w:proofErr w:type="spellEnd"/>
      <w:r w:rsidRPr="00E332A5">
        <w:rPr>
          <w:rFonts w:ascii="Times New Roman" w:eastAsia="Times New Roman" w:hAnsi="Times New Roman" w:cs="Times New Roman"/>
        </w:rPr>
        <w:t xml:space="preserve"> </w:t>
      </w:r>
      <w:proofErr w:type="spellStart"/>
      <w:r w:rsidRPr="00E332A5">
        <w:rPr>
          <w:rFonts w:ascii="Times New Roman" w:eastAsia="Times New Roman" w:hAnsi="Times New Roman" w:cs="Times New Roman"/>
        </w:rPr>
        <w:t>American</w:t>
      </w:r>
      <w:proofErr w:type="spellEnd"/>
      <w:r w:rsidRPr="00E332A5">
        <w:rPr>
          <w:rFonts w:ascii="Times New Roman" w:eastAsia="Times New Roman" w:hAnsi="Times New Roman" w:cs="Times New Roman"/>
        </w:rPr>
        <w:t xml:space="preserve"> </w:t>
      </w:r>
      <w:proofErr w:type="spellStart"/>
      <w:r w:rsidRPr="00E332A5">
        <w:rPr>
          <w:rFonts w:ascii="Times New Roman" w:eastAsia="Times New Roman" w:hAnsi="Times New Roman" w:cs="Times New Roman"/>
        </w:rPr>
        <w:t>Minors</w:t>
      </w:r>
      <w:proofErr w:type="spellEnd"/>
      <w:r w:rsidRPr="00E332A5">
        <w:rPr>
          <w:rFonts w:ascii="Times New Roman" w:eastAsia="Times New Roman" w:hAnsi="Times New Roman" w:cs="Times New Roman"/>
        </w:rPr>
        <w:t xml:space="preserve"> (CAM), který vznikl na principu slučování rodin. Program umožňoval podat žádost LPR nebo občana USA o možnosti uznání statusu uprchlíka a následné přesídlení </w:t>
      </w:r>
      <w:r w:rsidR="00A11896">
        <w:rPr>
          <w:rFonts w:ascii="Times New Roman" w:eastAsia="Times New Roman" w:hAnsi="Times New Roman" w:cs="Times New Roman"/>
        </w:rPr>
        <w:t>členů rodiny do</w:t>
      </w:r>
      <w:r w:rsidR="00B55845">
        <w:rPr>
          <w:rFonts w:ascii="Times New Roman" w:eastAsia="Times New Roman" w:hAnsi="Times New Roman" w:cs="Times New Roman"/>
        </w:rPr>
        <w:t xml:space="preserve"> USA</w:t>
      </w:r>
      <w:r w:rsidRPr="00E332A5">
        <w:rPr>
          <w:rFonts w:ascii="Times New Roman" w:eastAsia="Times New Roman" w:hAnsi="Times New Roman" w:cs="Times New Roman"/>
        </w:rPr>
        <w:t>. Většinou žádost podávali rodiče nebo zákonní zástupci pro své děti. Aby dítě dostalo status uprchlíka na základě CAM musí být svobodné, mladší 21 let a být státním příslušníkem Guatemaly, E</w:t>
      </w:r>
      <w:r w:rsidR="00B55845">
        <w:rPr>
          <w:rFonts w:ascii="Times New Roman" w:eastAsia="Times New Roman" w:hAnsi="Times New Roman" w:cs="Times New Roman"/>
        </w:rPr>
        <w:t>l</w:t>
      </w:r>
      <w:r w:rsidRPr="00E332A5">
        <w:rPr>
          <w:rFonts w:ascii="Times New Roman" w:eastAsia="Times New Roman" w:hAnsi="Times New Roman" w:cs="Times New Roman"/>
        </w:rPr>
        <w:t xml:space="preserve"> Salvadoru a Hondurasu. V některých případech mohlo dítě žádat o status pro své rodiče nebo i jiné rodinné příslušníky. Pokud</w:t>
      </w:r>
      <w:r w:rsidR="003A31E7">
        <w:rPr>
          <w:rFonts w:ascii="Times New Roman" w:eastAsia="Times New Roman" w:hAnsi="Times New Roman" w:cs="Times New Roman"/>
        </w:rPr>
        <w:t xml:space="preserve"> se</w:t>
      </w:r>
      <w:r w:rsidRPr="00E332A5">
        <w:rPr>
          <w:rFonts w:ascii="Times New Roman" w:eastAsia="Times New Roman" w:hAnsi="Times New Roman" w:cs="Times New Roman"/>
        </w:rPr>
        <w:t xml:space="preserve"> dotyčný dostal do</w:t>
      </w:r>
      <w:r w:rsidR="003C1879">
        <w:rPr>
          <w:rFonts w:ascii="Times New Roman" w:eastAsia="Times New Roman" w:hAnsi="Times New Roman" w:cs="Times New Roman"/>
        </w:rPr>
        <w:t> </w:t>
      </w:r>
      <w:r w:rsidRPr="00E332A5">
        <w:rPr>
          <w:rFonts w:ascii="Times New Roman" w:eastAsia="Times New Roman" w:hAnsi="Times New Roman" w:cs="Times New Roman"/>
        </w:rPr>
        <w:t>CAM programu, ale nedostal st</w:t>
      </w:r>
      <w:r w:rsidR="00B55845">
        <w:rPr>
          <w:rFonts w:ascii="Times New Roman" w:eastAsia="Times New Roman" w:hAnsi="Times New Roman" w:cs="Times New Roman"/>
        </w:rPr>
        <w:t>a</w:t>
      </w:r>
      <w:r w:rsidRPr="00E332A5">
        <w:rPr>
          <w:rFonts w:ascii="Times New Roman" w:eastAsia="Times New Roman" w:hAnsi="Times New Roman" w:cs="Times New Roman"/>
        </w:rPr>
        <w:t>tu</w:t>
      </w:r>
      <w:r w:rsidR="00B55845">
        <w:rPr>
          <w:rFonts w:ascii="Times New Roman" w:eastAsia="Times New Roman" w:hAnsi="Times New Roman" w:cs="Times New Roman"/>
        </w:rPr>
        <w:t>s</w:t>
      </w:r>
      <w:r w:rsidRPr="00E332A5">
        <w:rPr>
          <w:rFonts w:ascii="Times New Roman" w:eastAsia="Times New Roman" w:hAnsi="Times New Roman" w:cs="Times New Roman"/>
        </w:rPr>
        <w:t xml:space="preserve"> uprchlíka, byl mu dán status </w:t>
      </w:r>
      <w:proofErr w:type="spellStart"/>
      <w:r w:rsidRPr="0051353D">
        <w:rPr>
          <w:rFonts w:ascii="Times New Roman" w:eastAsia="Times New Roman" w:hAnsi="Times New Roman" w:cs="Times New Roman"/>
          <w:i/>
          <w:iCs/>
        </w:rPr>
        <w:t>parole</w:t>
      </w:r>
      <w:proofErr w:type="spellEnd"/>
      <w:r w:rsidR="00744802">
        <w:rPr>
          <w:rFonts w:ascii="Times New Roman" w:eastAsia="Times New Roman" w:hAnsi="Times New Roman" w:cs="Times New Roman"/>
          <w:i/>
          <w:iCs/>
        </w:rPr>
        <w:t xml:space="preserve">. </w:t>
      </w:r>
      <w:proofErr w:type="spellStart"/>
      <w:r w:rsidRPr="0051353D">
        <w:rPr>
          <w:rFonts w:ascii="Times New Roman" w:eastAsia="Times New Roman" w:hAnsi="Times New Roman" w:cs="Times New Roman"/>
          <w:i/>
          <w:iCs/>
        </w:rPr>
        <w:t>Parole</w:t>
      </w:r>
      <w:proofErr w:type="spellEnd"/>
      <w:r w:rsidRPr="00E332A5">
        <w:rPr>
          <w:rFonts w:ascii="Times New Roman" w:eastAsia="Times New Roman" w:hAnsi="Times New Roman" w:cs="Times New Roman"/>
        </w:rPr>
        <w:t xml:space="preserve"> neotvírá cestu k trvalému imigračnímu statusu, ale umožňuje pobývat na území USA </w:t>
      </w:r>
      <w:r w:rsidRPr="00E332A5">
        <w:rPr>
          <w:rFonts w:ascii="Times New Roman" w:eastAsia="Times New Roman" w:hAnsi="Times New Roman" w:cs="Times New Roman"/>
        </w:rPr>
        <w:lastRenderedPageBreak/>
        <w:t>po</w:t>
      </w:r>
      <w:r w:rsidR="003C1879">
        <w:rPr>
          <w:rFonts w:ascii="Times New Roman" w:eastAsia="Times New Roman" w:hAnsi="Times New Roman" w:cs="Times New Roman"/>
        </w:rPr>
        <w:t> </w:t>
      </w:r>
      <w:r w:rsidRPr="00E332A5">
        <w:rPr>
          <w:rFonts w:ascii="Times New Roman" w:eastAsia="Times New Roman" w:hAnsi="Times New Roman" w:cs="Times New Roman"/>
        </w:rPr>
        <w:t xml:space="preserve">dobu tří let. </w:t>
      </w:r>
      <w:proofErr w:type="spellStart"/>
      <w:r w:rsidRPr="0051353D">
        <w:rPr>
          <w:rFonts w:ascii="Times New Roman" w:eastAsia="Times New Roman" w:hAnsi="Times New Roman" w:cs="Times New Roman"/>
          <w:i/>
          <w:iCs/>
        </w:rPr>
        <w:t>Parole</w:t>
      </w:r>
      <w:proofErr w:type="spellEnd"/>
      <w:r w:rsidRPr="00E332A5">
        <w:rPr>
          <w:rFonts w:ascii="Times New Roman" w:eastAsia="Times New Roman" w:hAnsi="Times New Roman" w:cs="Times New Roman"/>
        </w:rPr>
        <w:t xml:space="preserve"> musí schválit až v místě vstupu na území USA CBP </w:t>
      </w:r>
      <w:r w:rsidRPr="00A265F7">
        <w:rPr>
          <w:rFonts w:ascii="Times New Roman" w:eastAsia="Times New Roman" w:hAnsi="Times New Roman" w:cs="Times New Roman"/>
        </w:rPr>
        <w:t>(</w:t>
      </w:r>
      <w:r w:rsidR="0051353D" w:rsidRPr="00A265F7">
        <w:rPr>
          <w:rFonts w:ascii="Times New Roman" w:eastAsia="Times New Roman" w:hAnsi="Times New Roman" w:cs="Times New Roman"/>
        </w:rPr>
        <w:t>DOS</w:t>
      </w:r>
      <w:r w:rsidRPr="00A265F7">
        <w:rPr>
          <w:rFonts w:ascii="Times New Roman" w:eastAsia="Times New Roman" w:hAnsi="Times New Roman" w:cs="Times New Roman"/>
        </w:rPr>
        <w:t>, 2014</w:t>
      </w:r>
      <w:r w:rsidR="009B3091" w:rsidRPr="00A265F7">
        <w:rPr>
          <w:rFonts w:ascii="Times New Roman" w:hAnsi="Times New Roman" w:cs="Times New Roman"/>
        </w:rPr>
        <w:t xml:space="preserve">; </w:t>
      </w:r>
      <w:r w:rsidRPr="00A265F7">
        <w:rPr>
          <w:rFonts w:ascii="Times New Roman" w:eastAsia="Times New Roman" w:hAnsi="Times New Roman" w:cs="Times New Roman"/>
        </w:rPr>
        <w:t>USCIS, 2021</w:t>
      </w:r>
      <w:r w:rsidR="009B3091" w:rsidRPr="00A265F7">
        <w:rPr>
          <w:rFonts w:ascii="Times New Roman" w:eastAsia="Times New Roman" w:hAnsi="Times New Roman" w:cs="Times New Roman"/>
        </w:rPr>
        <w:t>c</w:t>
      </w:r>
      <w:r w:rsidRPr="00A265F7">
        <w:rPr>
          <w:rFonts w:ascii="Times New Roman" w:eastAsia="Times New Roman" w:hAnsi="Times New Roman" w:cs="Times New Roman"/>
        </w:rPr>
        <w:t>)</w:t>
      </w:r>
      <w:r w:rsidR="00731ACB" w:rsidRPr="00A265F7">
        <w:rPr>
          <w:rFonts w:ascii="Times New Roman" w:eastAsia="Times New Roman" w:hAnsi="Times New Roman" w:cs="Times New Roman"/>
        </w:rPr>
        <w:t>.</w:t>
      </w:r>
    </w:p>
    <w:p w14:paraId="6FBDD376" w14:textId="4CDB45C6" w:rsidR="00733549" w:rsidRPr="00021B04" w:rsidRDefault="00E332A5" w:rsidP="00021B04">
      <w:pPr>
        <w:spacing w:after="160"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Trumpova administrativa ukončila fungování programu 16. srpna 2017. 9.</w:t>
      </w:r>
      <w:r w:rsidR="00744802">
        <w:rPr>
          <w:rFonts w:ascii="Times New Roman" w:eastAsia="Times New Roman" w:hAnsi="Times New Roman" w:cs="Times New Roman"/>
        </w:rPr>
        <w:t xml:space="preserve"> </w:t>
      </w:r>
      <w:r w:rsidRPr="00E332A5">
        <w:rPr>
          <w:rFonts w:ascii="Times New Roman" w:eastAsia="Times New Roman" w:hAnsi="Times New Roman" w:cs="Times New Roman"/>
        </w:rPr>
        <w:t>října 2017</w:t>
      </w:r>
      <w:r w:rsidR="00066C70">
        <w:rPr>
          <w:rFonts w:ascii="Times New Roman" w:eastAsia="Times New Roman" w:hAnsi="Times New Roman" w:cs="Times New Roman"/>
        </w:rPr>
        <w:t>.</w:t>
      </w:r>
      <w:r w:rsidRPr="00E332A5">
        <w:rPr>
          <w:rFonts w:ascii="Times New Roman" w:eastAsia="Times New Roman" w:hAnsi="Times New Roman" w:cs="Times New Roman"/>
        </w:rPr>
        <w:t xml:space="preserve"> </w:t>
      </w:r>
      <w:r w:rsidR="00066C70">
        <w:rPr>
          <w:rFonts w:ascii="Times New Roman" w:eastAsia="Times New Roman" w:hAnsi="Times New Roman" w:cs="Times New Roman"/>
        </w:rPr>
        <w:t>M</w:t>
      </w:r>
      <w:r w:rsidRPr="00E332A5">
        <w:rPr>
          <w:rFonts w:ascii="Times New Roman" w:eastAsia="Times New Roman" w:hAnsi="Times New Roman" w:cs="Times New Roman"/>
        </w:rPr>
        <w:t>inisterstvo přestalo přijímat nové žádosti do CAM</w:t>
      </w:r>
      <w:r w:rsidR="008D3210">
        <w:rPr>
          <w:rFonts w:ascii="Times New Roman" w:eastAsia="Times New Roman" w:hAnsi="Times New Roman" w:cs="Times New Roman"/>
        </w:rPr>
        <w:t xml:space="preserve"> programu</w:t>
      </w:r>
      <w:r w:rsidRPr="00E332A5">
        <w:rPr>
          <w:rFonts w:ascii="Times New Roman" w:eastAsia="Times New Roman" w:hAnsi="Times New Roman" w:cs="Times New Roman"/>
        </w:rPr>
        <w:t xml:space="preserve"> a 31. ledna 2018 USCIS přestal se zpracováváním podaných žádostí před 9. říjnem 2017</w:t>
      </w:r>
      <w:r w:rsidRPr="00E332A5">
        <w:rPr>
          <w:rFonts w:ascii="Times New Roman" w:eastAsia="Times New Roman" w:hAnsi="Times New Roman" w:cs="Times New Roman"/>
          <w:b/>
          <w:bCs/>
        </w:rPr>
        <w:t xml:space="preserve"> </w:t>
      </w:r>
      <w:r w:rsidRPr="0051353D">
        <w:rPr>
          <w:rFonts w:ascii="Times New Roman" w:eastAsia="Times New Roman" w:hAnsi="Times New Roman" w:cs="Times New Roman"/>
        </w:rPr>
        <w:t>(</w:t>
      </w:r>
      <w:proofErr w:type="spellStart"/>
      <w:r w:rsidRPr="0051353D">
        <w:rPr>
          <w:rFonts w:ascii="Times New Roman" w:eastAsia="Times New Roman" w:hAnsi="Times New Roman" w:cs="Times New Roman"/>
        </w:rPr>
        <w:t>Nakamura</w:t>
      </w:r>
      <w:proofErr w:type="spellEnd"/>
      <w:r w:rsidRPr="0051353D">
        <w:rPr>
          <w:rFonts w:ascii="Times New Roman" w:eastAsia="Times New Roman" w:hAnsi="Times New Roman" w:cs="Times New Roman"/>
        </w:rPr>
        <w:t>,</w:t>
      </w:r>
      <w:r w:rsidR="003C1879">
        <w:rPr>
          <w:rFonts w:ascii="Times New Roman" w:eastAsia="Times New Roman" w:hAnsi="Times New Roman" w:cs="Times New Roman"/>
        </w:rPr>
        <w:t> </w:t>
      </w:r>
      <w:r w:rsidRPr="0051353D">
        <w:rPr>
          <w:rFonts w:ascii="Times New Roman" w:eastAsia="Times New Roman" w:hAnsi="Times New Roman" w:cs="Times New Roman"/>
        </w:rPr>
        <w:t>2017)</w:t>
      </w:r>
      <w:r w:rsidRPr="00E332A5">
        <w:rPr>
          <w:rFonts w:ascii="Times New Roman" w:eastAsia="Times New Roman" w:hAnsi="Times New Roman" w:cs="Times New Roman"/>
        </w:rPr>
        <w:t xml:space="preserve">. Federální soud v Kalifornii však nařídil zpracovat 2714 nevyřízených </w:t>
      </w:r>
      <w:r w:rsidR="00744802" w:rsidRPr="00E332A5">
        <w:rPr>
          <w:rFonts w:ascii="Times New Roman" w:eastAsia="Times New Roman" w:hAnsi="Times New Roman" w:cs="Times New Roman"/>
        </w:rPr>
        <w:t>žádostí,</w:t>
      </w:r>
      <w:r w:rsidRPr="00E332A5">
        <w:rPr>
          <w:rFonts w:ascii="Times New Roman" w:eastAsia="Times New Roman" w:hAnsi="Times New Roman" w:cs="Times New Roman"/>
        </w:rPr>
        <w:t xml:space="preserve"> a i když nedostali status uprchlíka, mohli do USA přicestovat </w:t>
      </w:r>
      <w:r w:rsidR="00744802">
        <w:rPr>
          <w:rFonts w:ascii="Times New Roman" w:eastAsia="Times New Roman" w:hAnsi="Times New Roman" w:cs="Times New Roman"/>
        </w:rPr>
        <w:t>se statusem</w:t>
      </w:r>
      <w:r w:rsidRPr="00E332A5">
        <w:rPr>
          <w:rFonts w:ascii="Times New Roman" w:eastAsia="Times New Roman" w:hAnsi="Times New Roman" w:cs="Times New Roman"/>
        </w:rPr>
        <w:t xml:space="preserve"> </w:t>
      </w:r>
      <w:proofErr w:type="spellStart"/>
      <w:r w:rsidRPr="008D3210">
        <w:rPr>
          <w:rFonts w:ascii="Times New Roman" w:eastAsia="Times New Roman" w:hAnsi="Times New Roman" w:cs="Times New Roman"/>
          <w:i/>
          <w:iCs/>
        </w:rPr>
        <w:t>parole</w:t>
      </w:r>
      <w:proofErr w:type="spellEnd"/>
      <w:r w:rsidRPr="00E332A5">
        <w:rPr>
          <w:rFonts w:ascii="Times New Roman" w:eastAsia="Times New Roman" w:hAnsi="Times New Roman" w:cs="Times New Roman"/>
        </w:rPr>
        <w:t xml:space="preserve"> </w:t>
      </w:r>
      <w:r w:rsidRPr="007C0EEA">
        <w:rPr>
          <w:rFonts w:ascii="Times New Roman" w:eastAsia="Times New Roman" w:hAnsi="Times New Roman" w:cs="Times New Roman"/>
        </w:rPr>
        <w:t xml:space="preserve">(U.S. </w:t>
      </w:r>
      <w:proofErr w:type="spellStart"/>
      <w:r w:rsidRPr="007C0EEA">
        <w:rPr>
          <w:rFonts w:ascii="Times New Roman" w:eastAsia="Times New Roman" w:hAnsi="Times New Roman" w:cs="Times New Roman"/>
        </w:rPr>
        <w:t>District</w:t>
      </w:r>
      <w:proofErr w:type="spellEnd"/>
      <w:r w:rsidRPr="007C0EEA">
        <w:rPr>
          <w:rFonts w:ascii="Times New Roman" w:eastAsia="Times New Roman" w:hAnsi="Times New Roman" w:cs="Times New Roman"/>
        </w:rPr>
        <w:t xml:space="preserve"> </w:t>
      </w:r>
      <w:proofErr w:type="spellStart"/>
      <w:r w:rsidRPr="007C0EEA">
        <w:rPr>
          <w:rFonts w:ascii="Times New Roman" w:eastAsia="Times New Roman" w:hAnsi="Times New Roman" w:cs="Times New Roman"/>
        </w:rPr>
        <w:t>Court</w:t>
      </w:r>
      <w:proofErr w:type="spellEnd"/>
      <w:r w:rsidRPr="007C0EEA">
        <w:rPr>
          <w:rFonts w:ascii="Times New Roman" w:eastAsia="Times New Roman" w:hAnsi="Times New Roman" w:cs="Times New Roman"/>
        </w:rPr>
        <w:t>, 2019, s29)</w:t>
      </w:r>
      <w:r w:rsidR="00731ACB" w:rsidRPr="007C0EEA">
        <w:rPr>
          <w:rFonts w:ascii="Times New Roman" w:eastAsia="Times New Roman" w:hAnsi="Times New Roman" w:cs="Times New Roman"/>
        </w:rPr>
        <w:t>.</w:t>
      </w:r>
    </w:p>
    <w:p w14:paraId="6DD9781D" w14:textId="2F0388AA" w:rsidR="00E332A5" w:rsidRPr="0057554E" w:rsidRDefault="00A44FBC" w:rsidP="000C7D9F">
      <w:pPr>
        <w:pStyle w:val="Nadpis2"/>
        <w:spacing w:line="360" w:lineRule="auto"/>
        <w:rPr>
          <w:rFonts w:ascii="Times New Roman" w:eastAsia="Times New Roman" w:hAnsi="Times New Roman" w:cs="Times New Roman"/>
          <w:b w:val="0"/>
          <w:bCs/>
          <w:sz w:val="28"/>
          <w:szCs w:val="28"/>
        </w:rPr>
      </w:pPr>
      <w:bookmarkStart w:id="13" w:name="_Toc102115403"/>
      <w:r w:rsidRPr="0057554E">
        <w:rPr>
          <w:rFonts w:ascii="Times New Roman" w:eastAsia="Times New Roman" w:hAnsi="Times New Roman" w:cs="Times New Roman"/>
          <w:bCs/>
          <w:sz w:val="28"/>
          <w:szCs w:val="28"/>
        </w:rPr>
        <w:t>Kapacity pro přesídlení</w:t>
      </w:r>
      <w:bookmarkEnd w:id="13"/>
    </w:p>
    <w:p w14:paraId="4AE1D46A" w14:textId="5A60CA04" w:rsidR="00E332A5" w:rsidRPr="001D4B89" w:rsidRDefault="00E332A5" w:rsidP="00733549">
      <w:pPr>
        <w:spacing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 xml:space="preserve">Federální vláda konzultuje se státními a místními správami otázku integrace uprchlíků. Konzultace se </w:t>
      </w:r>
      <w:proofErr w:type="gramStart"/>
      <w:r w:rsidRPr="00E332A5">
        <w:rPr>
          <w:rFonts w:ascii="Times New Roman" w:eastAsia="Times New Roman" w:hAnsi="Times New Roman" w:cs="Times New Roman"/>
        </w:rPr>
        <w:t>snaží</w:t>
      </w:r>
      <w:proofErr w:type="gramEnd"/>
      <w:r w:rsidRPr="00E332A5">
        <w:rPr>
          <w:rFonts w:ascii="Times New Roman" w:eastAsia="Times New Roman" w:hAnsi="Times New Roman" w:cs="Times New Roman"/>
        </w:rPr>
        <w:t xml:space="preserve"> najít nejlepší prostředí pro uprchlíky</w:t>
      </w:r>
      <w:r w:rsidRPr="00A44FBC">
        <w:rPr>
          <w:rFonts w:ascii="Times New Roman" w:eastAsia="Times New Roman" w:hAnsi="Times New Roman" w:cs="Times New Roman"/>
        </w:rPr>
        <w:t xml:space="preserve">, </w:t>
      </w:r>
      <w:r w:rsidRPr="00D8436A">
        <w:rPr>
          <w:rFonts w:ascii="Times New Roman" w:eastAsia="Times New Roman" w:hAnsi="Times New Roman" w:cs="Times New Roman"/>
        </w:rPr>
        <w:t>ale</w:t>
      </w:r>
      <w:r w:rsidR="00A44FBC" w:rsidRPr="00D8436A">
        <w:rPr>
          <w:rFonts w:ascii="Times New Roman" w:eastAsia="Times New Roman" w:hAnsi="Times New Roman" w:cs="Times New Roman"/>
        </w:rPr>
        <w:t xml:space="preserve"> </w:t>
      </w:r>
      <w:r w:rsidRPr="00D8436A">
        <w:rPr>
          <w:rFonts w:ascii="Times New Roman" w:eastAsia="Times New Roman" w:hAnsi="Times New Roman" w:cs="Times New Roman"/>
        </w:rPr>
        <w:t xml:space="preserve">také </w:t>
      </w:r>
      <w:r w:rsidR="007911A4">
        <w:rPr>
          <w:rFonts w:ascii="Times New Roman" w:eastAsia="Times New Roman" w:hAnsi="Times New Roman" w:cs="Times New Roman"/>
        </w:rPr>
        <w:t xml:space="preserve">s </w:t>
      </w:r>
      <w:r w:rsidRPr="00D8436A">
        <w:rPr>
          <w:rFonts w:ascii="Times New Roman" w:eastAsia="Times New Roman" w:hAnsi="Times New Roman" w:cs="Times New Roman"/>
        </w:rPr>
        <w:t>resp</w:t>
      </w:r>
      <w:r w:rsidR="007911A4">
        <w:rPr>
          <w:rFonts w:ascii="Times New Roman" w:eastAsia="Times New Roman" w:hAnsi="Times New Roman" w:cs="Times New Roman"/>
        </w:rPr>
        <w:t>ektem</w:t>
      </w:r>
      <w:r w:rsidRPr="00D8436A">
        <w:rPr>
          <w:rFonts w:ascii="Times New Roman" w:eastAsia="Times New Roman" w:hAnsi="Times New Roman" w:cs="Times New Roman"/>
        </w:rPr>
        <w:t xml:space="preserve"> </w:t>
      </w:r>
      <w:r w:rsidR="007911A4">
        <w:rPr>
          <w:rFonts w:ascii="Times New Roman" w:eastAsia="Times New Roman" w:hAnsi="Times New Roman" w:cs="Times New Roman"/>
        </w:rPr>
        <w:t xml:space="preserve">pro </w:t>
      </w:r>
      <w:r w:rsidRPr="00D8436A">
        <w:rPr>
          <w:rFonts w:ascii="Times New Roman" w:eastAsia="Times New Roman" w:hAnsi="Times New Roman" w:cs="Times New Roman"/>
        </w:rPr>
        <w:t>ty komunity, které nemusí být schopny vyhovět přesídlení uprchlíků.</w:t>
      </w:r>
      <w:r w:rsidRPr="00E332A5">
        <w:rPr>
          <w:rFonts w:ascii="Times New Roman" w:eastAsia="Times New Roman" w:hAnsi="Times New Roman" w:cs="Times New Roman"/>
          <w:i/>
          <w:iCs/>
        </w:rPr>
        <w:t xml:space="preserve"> </w:t>
      </w:r>
      <w:r w:rsidR="00D8436A">
        <w:rPr>
          <w:rFonts w:ascii="Times New Roman" w:eastAsia="Times New Roman" w:hAnsi="Times New Roman" w:cs="Times New Roman"/>
          <w:i/>
          <w:iCs/>
        </w:rPr>
        <w:t>„</w:t>
      </w:r>
      <w:r w:rsidRPr="00E332A5">
        <w:rPr>
          <w:rFonts w:ascii="Times New Roman" w:eastAsia="Times New Roman" w:hAnsi="Times New Roman" w:cs="Times New Roman"/>
          <w:i/>
          <w:iCs/>
        </w:rPr>
        <w:t>Státní a místní samosprávy mají nejlepší pozici k tomu, aby znaly zdroje a kapacity, které mohou nebo nemusí mít k dispozici, aby je mohly věnovat udržitelnému přesídlování, což maximalizuje pravděpodobnost, že se uprchlíci umístění v oblasti stanou soběstační a nebudou dlouhodobě závislí na veřejné pomoci</w:t>
      </w:r>
      <w:r w:rsidR="00A44FBC" w:rsidRPr="001D4B89">
        <w:rPr>
          <w:rFonts w:ascii="Times New Roman" w:eastAsia="Times New Roman" w:hAnsi="Times New Roman" w:cs="Times New Roman"/>
        </w:rPr>
        <w:t>“</w:t>
      </w:r>
      <w:r w:rsidR="006E2EE7" w:rsidRPr="001D4B89">
        <w:rPr>
          <w:rFonts w:ascii="Times New Roman" w:eastAsia="Times New Roman" w:hAnsi="Times New Roman" w:cs="Times New Roman"/>
        </w:rPr>
        <w:t xml:space="preserve"> </w:t>
      </w:r>
      <w:r w:rsidRPr="001D4B89">
        <w:rPr>
          <w:rFonts w:ascii="Times New Roman" w:eastAsia="Times New Roman" w:hAnsi="Times New Roman" w:cs="Times New Roman"/>
        </w:rPr>
        <w:t>(</w:t>
      </w:r>
      <w:proofErr w:type="spellStart"/>
      <w:r w:rsidR="006E2EE7" w:rsidRPr="001D4B89">
        <w:rPr>
          <w:rFonts w:ascii="Times New Roman" w:eastAsia="Times New Roman" w:hAnsi="Times New Roman" w:cs="Times New Roman"/>
        </w:rPr>
        <w:t>Executive</w:t>
      </w:r>
      <w:proofErr w:type="spellEnd"/>
      <w:r w:rsidR="006E2EE7" w:rsidRPr="001D4B89">
        <w:rPr>
          <w:rFonts w:ascii="Times New Roman" w:eastAsia="Times New Roman" w:hAnsi="Times New Roman" w:cs="Times New Roman"/>
        </w:rPr>
        <w:t xml:space="preserve"> Office </w:t>
      </w:r>
      <w:proofErr w:type="spellStart"/>
      <w:r w:rsidR="006E2EE7" w:rsidRPr="001D4B89">
        <w:rPr>
          <w:rFonts w:ascii="Times New Roman" w:eastAsia="Times New Roman" w:hAnsi="Times New Roman" w:cs="Times New Roman"/>
        </w:rPr>
        <w:t>of</w:t>
      </w:r>
      <w:proofErr w:type="spellEnd"/>
      <w:r w:rsidR="006E2EE7" w:rsidRPr="001D4B89">
        <w:rPr>
          <w:rFonts w:ascii="Times New Roman" w:eastAsia="Times New Roman" w:hAnsi="Times New Roman" w:cs="Times New Roman"/>
        </w:rPr>
        <w:t xml:space="preserve"> </w:t>
      </w:r>
      <w:proofErr w:type="spellStart"/>
      <w:r w:rsidR="006E2EE7" w:rsidRPr="001D4B89">
        <w:rPr>
          <w:rFonts w:ascii="Times New Roman" w:eastAsia="Times New Roman" w:hAnsi="Times New Roman" w:cs="Times New Roman"/>
        </w:rPr>
        <w:t>the</w:t>
      </w:r>
      <w:proofErr w:type="spellEnd"/>
      <w:r w:rsidR="006E2EE7" w:rsidRPr="001D4B89">
        <w:rPr>
          <w:rFonts w:ascii="Times New Roman" w:eastAsia="Times New Roman" w:hAnsi="Times New Roman" w:cs="Times New Roman"/>
        </w:rPr>
        <w:t xml:space="preserve"> President</w:t>
      </w:r>
      <w:r w:rsidRPr="001D4B89">
        <w:rPr>
          <w:rFonts w:ascii="Times New Roman" w:eastAsia="Times New Roman" w:hAnsi="Times New Roman" w:cs="Times New Roman"/>
        </w:rPr>
        <w:t>, 2019</w:t>
      </w:r>
      <w:r w:rsidR="00625D81" w:rsidRPr="001D4B89">
        <w:rPr>
          <w:rFonts w:ascii="Times New Roman" w:eastAsia="Times New Roman" w:hAnsi="Times New Roman" w:cs="Times New Roman"/>
        </w:rPr>
        <w:t>c</w:t>
      </w:r>
      <w:r w:rsidRPr="001D4B89">
        <w:rPr>
          <w:rFonts w:ascii="Times New Roman" w:eastAsia="Times New Roman" w:hAnsi="Times New Roman" w:cs="Times New Roman"/>
        </w:rPr>
        <w:t>).</w:t>
      </w:r>
    </w:p>
    <w:p w14:paraId="549EC54B" w14:textId="2835E94A" w:rsidR="00E332A5" w:rsidRPr="008B1CD1" w:rsidRDefault="00E332A5" w:rsidP="00733549">
      <w:pPr>
        <w:spacing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Některé státy a lokality však považují stávající konzultace za nedostatečné a je zapotřebí užší koordinace a jasněji definovaná úloha státních a místních samospráv v</w:t>
      </w:r>
      <w:r w:rsidR="00337541">
        <w:rPr>
          <w:rFonts w:ascii="Times New Roman" w:eastAsia="Times New Roman" w:hAnsi="Times New Roman" w:cs="Times New Roman"/>
        </w:rPr>
        <w:t> </w:t>
      </w:r>
      <w:r w:rsidRPr="00E332A5">
        <w:rPr>
          <w:rFonts w:ascii="Times New Roman" w:eastAsia="Times New Roman" w:hAnsi="Times New Roman" w:cs="Times New Roman"/>
        </w:rPr>
        <w:t xml:space="preserve">procesu přesídlování uprchlíků. Exekutiva 13888 se </w:t>
      </w:r>
      <w:proofErr w:type="gramStart"/>
      <w:r w:rsidRPr="00E332A5">
        <w:rPr>
          <w:rFonts w:ascii="Times New Roman" w:eastAsia="Times New Roman" w:hAnsi="Times New Roman" w:cs="Times New Roman"/>
        </w:rPr>
        <w:t>snaží</w:t>
      </w:r>
      <w:proofErr w:type="gramEnd"/>
      <w:r w:rsidRPr="00E332A5">
        <w:rPr>
          <w:rFonts w:ascii="Times New Roman" w:eastAsia="Times New Roman" w:hAnsi="Times New Roman" w:cs="Times New Roman"/>
        </w:rPr>
        <w:t xml:space="preserve"> zlepšit komunikaci mezi federální a lokální vládou a zároveň implementovat body z exekutivního nařízení 13780. Federální vláda by měla přesídlit uprchlíky do států, které se svými samosprávami souhlasily s přijímáním uprchlíků v rámci programu </w:t>
      </w:r>
      <w:proofErr w:type="spellStart"/>
      <w:r w:rsidRPr="00D8436A">
        <w:rPr>
          <w:rFonts w:ascii="Times New Roman" w:eastAsia="Times New Roman" w:hAnsi="Times New Roman" w:cs="Times New Roman"/>
          <w:i/>
          <w:iCs/>
        </w:rPr>
        <w:t>Reception</w:t>
      </w:r>
      <w:proofErr w:type="spellEnd"/>
      <w:r w:rsidRPr="00D8436A">
        <w:rPr>
          <w:rFonts w:ascii="Times New Roman" w:eastAsia="Times New Roman" w:hAnsi="Times New Roman" w:cs="Times New Roman"/>
          <w:i/>
          <w:iCs/>
        </w:rPr>
        <w:t xml:space="preserve"> and </w:t>
      </w:r>
      <w:proofErr w:type="spellStart"/>
      <w:r w:rsidRPr="00D8436A">
        <w:rPr>
          <w:rFonts w:ascii="Times New Roman" w:eastAsia="Times New Roman" w:hAnsi="Times New Roman" w:cs="Times New Roman"/>
          <w:i/>
          <w:iCs/>
        </w:rPr>
        <w:t>Placement</w:t>
      </w:r>
      <w:proofErr w:type="spellEnd"/>
      <w:r w:rsidRPr="00D8436A">
        <w:rPr>
          <w:rFonts w:ascii="Times New Roman" w:eastAsia="Times New Roman" w:hAnsi="Times New Roman" w:cs="Times New Roman"/>
          <w:i/>
          <w:iCs/>
        </w:rPr>
        <w:t xml:space="preserve"> Program</w:t>
      </w:r>
      <w:r w:rsidRPr="00E332A5">
        <w:rPr>
          <w:rFonts w:ascii="Times New Roman" w:eastAsia="Times New Roman" w:hAnsi="Times New Roman" w:cs="Times New Roman"/>
        </w:rPr>
        <w:t xml:space="preserve">. Podle druhé sekce musí do 90 dnů od platnosti tohoto příkazu ministr zahraničí a ministr zdravotnictví a sociálních služeb získat písemný souhlas státu a lokální správy k programu přesídlení </w:t>
      </w:r>
      <w:r w:rsidRPr="001D4B89">
        <w:rPr>
          <w:rFonts w:ascii="Times New Roman" w:eastAsia="Times New Roman" w:hAnsi="Times New Roman" w:cs="Times New Roman"/>
        </w:rPr>
        <w:t>uprchlíků</w:t>
      </w:r>
      <w:r w:rsidR="00D8436A" w:rsidRPr="001D4B89">
        <w:rPr>
          <w:rFonts w:ascii="Times New Roman" w:eastAsia="Times New Roman" w:hAnsi="Times New Roman" w:cs="Times New Roman"/>
        </w:rPr>
        <w:t xml:space="preserve"> </w:t>
      </w:r>
      <w:r w:rsidRPr="001D4B89">
        <w:rPr>
          <w:rFonts w:ascii="Times New Roman" w:eastAsia="Times New Roman" w:hAnsi="Times New Roman" w:cs="Times New Roman"/>
        </w:rPr>
        <w:t>(</w:t>
      </w:r>
      <w:proofErr w:type="spellStart"/>
      <w:r w:rsidR="006E2EE7" w:rsidRPr="001D4B89">
        <w:rPr>
          <w:rFonts w:ascii="Times New Roman" w:eastAsia="Times New Roman" w:hAnsi="Times New Roman" w:cs="Times New Roman"/>
        </w:rPr>
        <w:t>Executive</w:t>
      </w:r>
      <w:proofErr w:type="spellEnd"/>
      <w:r w:rsidR="006E2EE7" w:rsidRPr="001D4B89">
        <w:rPr>
          <w:rFonts w:ascii="Times New Roman" w:eastAsia="Times New Roman" w:hAnsi="Times New Roman" w:cs="Times New Roman"/>
        </w:rPr>
        <w:t xml:space="preserve"> Office </w:t>
      </w:r>
      <w:proofErr w:type="spellStart"/>
      <w:r w:rsidR="006E2EE7" w:rsidRPr="001D4B89">
        <w:rPr>
          <w:rFonts w:ascii="Times New Roman" w:eastAsia="Times New Roman" w:hAnsi="Times New Roman" w:cs="Times New Roman"/>
        </w:rPr>
        <w:t>of</w:t>
      </w:r>
      <w:proofErr w:type="spellEnd"/>
      <w:r w:rsidR="006E2EE7" w:rsidRPr="001D4B89">
        <w:rPr>
          <w:rFonts w:ascii="Times New Roman" w:eastAsia="Times New Roman" w:hAnsi="Times New Roman" w:cs="Times New Roman"/>
        </w:rPr>
        <w:t xml:space="preserve"> </w:t>
      </w:r>
      <w:proofErr w:type="spellStart"/>
      <w:r w:rsidR="006E2EE7" w:rsidRPr="001D4B89">
        <w:rPr>
          <w:rFonts w:ascii="Times New Roman" w:eastAsia="Times New Roman" w:hAnsi="Times New Roman" w:cs="Times New Roman"/>
        </w:rPr>
        <w:t>the</w:t>
      </w:r>
      <w:proofErr w:type="spellEnd"/>
      <w:r w:rsidR="006E2EE7" w:rsidRPr="001D4B89">
        <w:rPr>
          <w:rFonts w:ascii="Times New Roman" w:eastAsia="Times New Roman" w:hAnsi="Times New Roman" w:cs="Times New Roman"/>
        </w:rPr>
        <w:t xml:space="preserve"> President</w:t>
      </w:r>
      <w:r w:rsidRPr="001D4B89">
        <w:rPr>
          <w:rFonts w:ascii="Times New Roman" w:eastAsia="Times New Roman" w:hAnsi="Times New Roman" w:cs="Times New Roman"/>
        </w:rPr>
        <w:t>, 2019</w:t>
      </w:r>
      <w:r w:rsidR="00625D81" w:rsidRPr="001D4B89">
        <w:rPr>
          <w:rFonts w:ascii="Times New Roman" w:eastAsia="Times New Roman" w:hAnsi="Times New Roman" w:cs="Times New Roman"/>
        </w:rPr>
        <w:t>c</w:t>
      </w:r>
      <w:r w:rsidRPr="001D4B89">
        <w:rPr>
          <w:rFonts w:ascii="Times New Roman" w:eastAsia="Times New Roman" w:hAnsi="Times New Roman" w:cs="Times New Roman"/>
        </w:rPr>
        <w:t>).</w:t>
      </w:r>
      <w:r w:rsidRPr="00E332A5">
        <w:rPr>
          <w:rFonts w:ascii="Times New Roman" w:eastAsia="Times New Roman" w:hAnsi="Times New Roman" w:cs="Times New Roman"/>
          <w:b/>
          <w:bCs/>
        </w:rPr>
        <w:t xml:space="preserve"> </w:t>
      </w:r>
      <w:r w:rsidRPr="00E332A5">
        <w:rPr>
          <w:rFonts w:ascii="Times New Roman" w:eastAsia="Times New Roman" w:hAnsi="Times New Roman" w:cs="Times New Roman"/>
        </w:rPr>
        <w:t xml:space="preserve">Trump přišel </w:t>
      </w:r>
      <w:r w:rsidR="00CC4432">
        <w:rPr>
          <w:rFonts w:ascii="Times New Roman" w:eastAsia="Times New Roman" w:hAnsi="Times New Roman" w:cs="Times New Roman"/>
        </w:rPr>
        <w:t>s</w:t>
      </w:r>
      <w:r w:rsidRPr="00E332A5">
        <w:rPr>
          <w:rFonts w:ascii="Times New Roman" w:eastAsia="Times New Roman" w:hAnsi="Times New Roman" w:cs="Times New Roman"/>
        </w:rPr>
        <w:t> danou exekutivou, protože doufal, že řada republikánských i demokratických guvernérů odmítne přijímání uprchlíků, ale v praxi řada guvernér</w:t>
      </w:r>
      <w:r w:rsidR="00CC4432">
        <w:rPr>
          <w:rFonts w:ascii="Times New Roman" w:eastAsia="Times New Roman" w:hAnsi="Times New Roman" w:cs="Times New Roman"/>
        </w:rPr>
        <w:t>ů</w:t>
      </w:r>
      <w:r w:rsidRPr="00E332A5">
        <w:rPr>
          <w:rFonts w:ascii="Times New Roman" w:eastAsia="Times New Roman" w:hAnsi="Times New Roman" w:cs="Times New Roman"/>
        </w:rPr>
        <w:t xml:space="preserve"> danou exekutivu obešla a ukázala limity Trumpovy politiky proti uprchlíkům. Do konce ledna 2020 souhlasilo s přijímáním uprchlíků 42 států a více než 100 lokalit </w:t>
      </w:r>
      <w:r w:rsidRPr="008B1CD1">
        <w:rPr>
          <w:rFonts w:ascii="Times New Roman" w:eastAsia="Times New Roman" w:hAnsi="Times New Roman" w:cs="Times New Roman"/>
        </w:rPr>
        <w:t>(</w:t>
      </w:r>
      <w:proofErr w:type="spellStart"/>
      <w:r w:rsidRPr="008B1CD1">
        <w:rPr>
          <w:rFonts w:ascii="Times New Roman" w:eastAsia="Times New Roman" w:hAnsi="Times New Roman" w:cs="Times New Roman"/>
        </w:rPr>
        <w:t>Chishti</w:t>
      </w:r>
      <w:proofErr w:type="spellEnd"/>
      <w:r w:rsidRPr="008B1CD1">
        <w:rPr>
          <w:rFonts w:ascii="Times New Roman" w:eastAsia="Times New Roman" w:hAnsi="Times New Roman" w:cs="Times New Roman"/>
        </w:rPr>
        <w:t xml:space="preserve"> &amp; </w:t>
      </w:r>
      <w:proofErr w:type="spellStart"/>
      <w:r w:rsidRPr="008B1CD1">
        <w:rPr>
          <w:rFonts w:ascii="Times New Roman" w:eastAsia="Times New Roman" w:hAnsi="Times New Roman" w:cs="Times New Roman"/>
        </w:rPr>
        <w:t>Pierce</w:t>
      </w:r>
      <w:proofErr w:type="spellEnd"/>
      <w:r w:rsidRPr="008B1CD1">
        <w:rPr>
          <w:rFonts w:ascii="Times New Roman" w:eastAsia="Times New Roman" w:hAnsi="Times New Roman" w:cs="Times New Roman"/>
        </w:rPr>
        <w:t>, 2020).</w:t>
      </w:r>
    </w:p>
    <w:p w14:paraId="129432B9" w14:textId="5EBF3BEF" w:rsidR="00E332A5" w:rsidRDefault="00E332A5" w:rsidP="00733549">
      <w:pPr>
        <w:spacing w:line="360" w:lineRule="auto"/>
        <w:ind w:firstLine="720"/>
        <w:jc w:val="both"/>
        <w:rPr>
          <w:rFonts w:ascii="Times New Roman" w:eastAsia="Times New Roman" w:hAnsi="Times New Roman" w:cs="Times New Roman"/>
        </w:rPr>
      </w:pPr>
      <w:r w:rsidRPr="00E332A5">
        <w:rPr>
          <w:rFonts w:ascii="Times New Roman" w:eastAsia="Times New Roman" w:hAnsi="Times New Roman" w:cs="Times New Roman"/>
        </w:rPr>
        <w:t xml:space="preserve">Těsně na konci Trumpova funkčního období, 8. ledna 2021, odvolací soud v USA označil Trumpův výkonný příkaz v rozporu se zákonem o uprchlících </w:t>
      </w:r>
      <w:r w:rsidRPr="008D3210">
        <w:rPr>
          <w:rFonts w:ascii="Times New Roman" w:eastAsia="Times New Roman" w:hAnsi="Times New Roman" w:cs="Times New Roman"/>
        </w:rPr>
        <w:t>(USCA4, 2021).</w:t>
      </w:r>
      <w:r w:rsidR="00733549">
        <w:rPr>
          <w:rFonts w:ascii="Times New Roman" w:eastAsia="Times New Roman" w:hAnsi="Times New Roman" w:cs="Times New Roman"/>
        </w:rPr>
        <w:t xml:space="preserve"> </w:t>
      </w:r>
      <w:r w:rsidRPr="00E332A5">
        <w:rPr>
          <w:rFonts w:ascii="Times New Roman" w:eastAsia="Times New Roman" w:hAnsi="Times New Roman" w:cs="Times New Roman"/>
        </w:rPr>
        <w:t xml:space="preserve">V rámci snížení ročního počtu přijatých uprchlíků a nutnosti alokovat rozpočet vládních agentur došlo v prosinci 2017 k snížení počtu úřadů s menší pracovní vytížeností starající </w:t>
      </w:r>
      <w:r w:rsidRPr="00E332A5">
        <w:rPr>
          <w:rFonts w:ascii="Times New Roman" w:eastAsia="Times New Roman" w:hAnsi="Times New Roman" w:cs="Times New Roman"/>
        </w:rPr>
        <w:lastRenderedPageBreak/>
        <w:t>se o uprchlíky. Ministerstvo zahraničí rozhodlo omezit financování neziskových organizací plnících danou funkci a zavřít státem řízená centra pro přesídlení uprchlíků. Fungovat mohly pouze zmíněné instituce, pokud počet uprchlík</w:t>
      </w:r>
      <w:r w:rsidR="00FA3B80">
        <w:rPr>
          <w:rFonts w:ascii="Times New Roman" w:eastAsia="Times New Roman" w:hAnsi="Times New Roman" w:cs="Times New Roman"/>
        </w:rPr>
        <w:t>ů</w:t>
      </w:r>
      <w:r w:rsidRPr="00E332A5">
        <w:rPr>
          <w:rFonts w:ascii="Times New Roman" w:eastAsia="Times New Roman" w:hAnsi="Times New Roman" w:cs="Times New Roman"/>
        </w:rPr>
        <w:t xml:space="preserve"> u nich ve fiskálním roce 2018 převyšoval 100, zbylé úřady často vedené místními nevládními organizacemi ztrati</w:t>
      </w:r>
      <w:r w:rsidR="006F1378">
        <w:rPr>
          <w:rFonts w:ascii="Times New Roman" w:eastAsia="Times New Roman" w:hAnsi="Times New Roman" w:cs="Times New Roman"/>
        </w:rPr>
        <w:t>ly</w:t>
      </w:r>
      <w:r w:rsidRPr="00E332A5">
        <w:rPr>
          <w:rFonts w:ascii="Times New Roman" w:eastAsia="Times New Roman" w:hAnsi="Times New Roman" w:cs="Times New Roman"/>
        </w:rPr>
        <w:t xml:space="preserve"> státní podporu a musel</w:t>
      </w:r>
      <w:r w:rsidR="006F1378">
        <w:rPr>
          <w:rFonts w:ascii="Times New Roman" w:eastAsia="Times New Roman" w:hAnsi="Times New Roman" w:cs="Times New Roman"/>
        </w:rPr>
        <w:t>y</w:t>
      </w:r>
      <w:r w:rsidRPr="00E332A5">
        <w:rPr>
          <w:rFonts w:ascii="Times New Roman" w:eastAsia="Times New Roman" w:hAnsi="Times New Roman" w:cs="Times New Roman"/>
        </w:rPr>
        <w:t xml:space="preserve"> zastavit svou funkci </w:t>
      </w:r>
      <w:r w:rsidRPr="006E2EE7">
        <w:rPr>
          <w:rFonts w:ascii="Times New Roman" w:eastAsia="Times New Roman" w:hAnsi="Times New Roman" w:cs="Times New Roman"/>
        </w:rPr>
        <w:t>(</w:t>
      </w:r>
      <w:proofErr w:type="spellStart"/>
      <w:r w:rsidRPr="006E2EE7">
        <w:rPr>
          <w:rFonts w:ascii="Times New Roman" w:eastAsia="Times New Roman" w:hAnsi="Times New Roman" w:cs="Times New Roman"/>
        </w:rPr>
        <w:t>Torbati</w:t>
      </w:r>
      <w:proofErr w:type="spellEnd"/>
      <w:r w:rsidRPr="006E2EE7">
        <w:rPr>
          <w:rFonts w:ascii="Times New Roman" w:eastAsia="Times New Roman" w:hAnsi="Times New Roman" w:cs="Times New Roman"/>
        </w:rPr>
        <w:t xml:space="preserve"> &amp; Rosenberg, 2017).</w:t>
      </w:r>
      <w:r w:rsidRPr="00E332A5">
        <w:rPr>
          <w:rFonts w:ascii="Times New Roman" w:eastAsia="Times New Roman" w:hAnsi="Times New Roman" w:cs="Times New Roman"/>
          <w:b/>
          <w:bCs/>
        </w:rPr>
        <w:t xml:space="preserve"> </w:t>
      </w:r>
      <w:r w:rsidRPr="00E332A5">
        <w:rPr>
          <w:rFonts w:ascii="Times New Roman" w:eastAsia="Times New Roman" w:hAnsi="Times New Roman" w:cs="Times New Roman"/>
        </w:rPr>
        <w:t xml:space="preserve"> Kvůli</w:t>
      </w:r>
      <w:r w:rsidR="00442B73">
        <w:rPr>
          <w:rFonts w:ascii="Times New Roman" w:eastAsia="Times New Roman" w:hAnsi="Times New Roman" w:cs="Times New Roman"/>
        </w:rPr>
        <w:t> </w:t>
      </w:r>
      <w:r w:rsidRPr="00E332A5">
        <w:rPr>
          <w:rFonts w:ascii="Times New Roman" w:eastAsia="Times New Roman" w:hAnsi="Times New Roman" w:cs="Times New Roman"/>
        </w:rPr>
        <w:t xml:space="preserve">danému opatření a omezení financování bylo od roku 2017 do května 2020 uzavřeno nebo bylo „vynulováno“ (tj. </w:t>
      </w:r>
      <w:r w:rsidR="00AA698F">
        <w:rPr>
          <w:rFonts w:ascii="Times New Roman" w:eastAsia="Times New Roman" w:hAnsi="Times New Roman" w:cs="Times New Roman"/>
        </w:rPr>
        <w:t>M</w:t>
      </w:r>
      <w:r w:rsidRPr="00E332A5">
        <w:rPr>
          <w:rFonts w:ascii="Times New Roman" w:eastAsia="Times New Roman" w:hAnsi="Times New Roman" w:cs="Times New Roman"/>
        </w:rPr>
        <w:t>inisterstvo zahraničí jim zakázalo přesídlení uprchlíků) 134 poboček, což znamenalo uzavření více jak 1/3 národní kapacity pro</w:t>
      </w:r>
      <w:r w:rsidR="00442B73">
        <w:rPr>
          <w:rFonts w:ascii="Times New Roman" w:eastAsia="Times New Roman" w:hAnsi="Times New Roman" w:cs="Times New Roman"/>
        </w:rPr>
        <w:t> </w:t>
      </w:r>
      <w:r w:rsidRPr="00E332A5">
        <w:rPr>
          <w:rFonts w:ascii="Times New Roman" w:eastAsia="Times New Roman" w:hAnsi="Times New Roman" w:cs="Times New Roman"/>
        </w:rPr>
        <w:t xml:space="preserve">přesídlení uprchlíků </w:t>
      </w:r>
      <w:r w:rsidRPr="006E2EE7">
        <w:rPr>
          <w:rFonts w:ascii="Times New Roman" w:eastAsia="Times New Roman" w:hAnsi="Times New Roman" w:cs="Times New Roman"/>
        </w:rPr>
        <w:t>(</w:t>
      </w:r>
      <w:proofErr w:type="spellStart"/>
      <w:r w:rsidRPr="006E2EE7">
        <w:rPr>
          <w:rFonts w:ascii="Times New Roman" w:eastAsia="Times New Roman" w:hAnsi="Times New Roman" w:cs="Times New Roman"/>
        </w:rPr>
        <w:t>Torbati</w:t>
      </w:r>
      <w:proofErr w:type="spellEnd"/>
      <w:r w:rsidRPr="006E2EE7">
        <w:rPr>
          <w:rFonts w:ascii="Times New Roman" w:eastAsia="Times New Roman" w:hAnsi="Times New Roman" w:cs="Times New Roman"/>
        </w:rPr>
        <w:t xml:space="preserve"> &amp; Rosenberg, 2017</w:t>
      </w:r>
      <w:r w:rsidR="006E2EE7" w:rsidRPr="006E2EE7">
        <w:rPr>
          <w:rFonts w:ascii="Times New Roman" w:eastAsia="Times New Roman" w:hAnsi="Times New Roman" w:cs="Times New Roman"/>
        </w:rPr>
        <w:t>;</w:t>
      </w:r>
      <w:r w:rsidRPr="006E2EE7">
        <w:rPr>
          <w:rFonts w:ascii="Times New Roman" w:eastAsia="Times New Roman" w:hAnsi="Times New Roman" w:cs="Times New Roman"/>
        </w:rPr>
        <w:t xml:space="preserve"> </w:t>
      </w:r>
      <w:proofErr w:type="spellStart"/>
      <w:r w:rsidRPr="006E2EE7">
        <w:rPr>
          <w:rFonts w:ascii="Times New Roman" w:eastAsia="Times New Roman" w:hAnsi="Times New Roman" w:cs="Times New Roman"/>
        </w:rPr>
        <w:t>Carratala</w:t>
      </w:r>
      <w:proofErr w:type="spellEnd"/>
      <w:r w:rsidRPr="006E2EE7">
        <w:rPr>
          <w:rFonts w:ascii="Times New Roman" w:eastAsia="Times New Roman" w:hAnsi="Times New Roman" w:cs="Times New Roman"/>
        </w:rPr>
        <w:t xml:space="preserve"> &amp; </w:t>
      </w:r>
      <w:proofErr w:type="spellStart"/>
      <w:r w:rsidRPr="006E2EE7">
        <w:rPr>
          <w:rFonts w:ascii="Times New Roman" w:eastAsia="Times New Roman" w:hAnsi="Times New Roman" w:cs="Times New Roman"/>
        </w:rPr>
        <w:t>Mathema</w:t>
      </w:r>
      <w:proofErr w:type="spellEnd"/>
      <w:r w:rsidRPr="006E2EE7">
        <w:rPr>
          <w:rFonts w:ascii="Times New Roman" w:eastAsia="Times New Roman" w:hAnsi="Times New Roman" w:cs="Times New Roman"/>
        </w:rPr>
        <w:t>, 2020)</w:t>
      </w:r>
      <w:r w:rsidR="00731ACB" w:rsidRPr="006E2EE7">
        <w:rPr>
          <w:rFonts w:ascii="Times New Roman" w:eastAsia="Times New Roman" w:hAnsi="Times New Roman" w:cs="Times New Roman"/>
        </w:rPr>
        <w:t>.</w:t>
      </w:r>
      <w:r w:rsidR="006C4225">
        <w:rPr>
          <w:rFonts w:ascii="Times New Roman" w:eastAsia="Times New Roman" w:hAnsi="Times New Roman" w:cs="Times New Roman"/>
        </w:rPr>
        <w:t xml:space="preserve"> </w:t>
      </w:r>
    </w:p>
    <w:p w14:paraId="699C56FE" w14:textId="0218B922" w:rsidR="005F0A7E" w:rsidRDefault="005F0A7E">
      <w:pPr>
        <w:rPr>
          <w:rFonts w:ascii="Times New Roman" w:hAnsi="Times New Roman" w:cs="Times New Roman"/>
          <w:b/>
          <w:bCs/>
        </w:rPr>
      </w:pPr>
      <w:r>
        <w:rPr>
          <w:rFonts w:ascii="Times New Roman" w:hAnsi="Times New Roman" w:cs="Times New Roman"/>
          <w:b/>
          <w:bCs/>
        </w:rPr>
        <w:br w:type="page"/>
      </w:r>
    </w:p>
    <w:p w14:paraId="6A5C3BCD" w14:textId="7FE89E88" w:rsidR="006C4225" w:rsidRPr="0057554E" w:rsidRDefault="006C4225" w:rsidP="000C7D9F">
      <w:pPr>
        <w:pStyle w:val="Nadpis1"/>
        <w:spacing w:line="360" w:lineRule="auto"/>
        <w:rPr>
          <w:rFonts w:ascii="Times New Roman" w:hAnsi="Times New Roman" w:cs="Times New Roman"/>
          <w:b w:val="0"/>
          <w:bCs/>
          <w:szCs w:val="28"/>
        </w:rPr>
      </w:pPr>
      <w:bookmarkStart w:id="14" w:name="_Toc102115404"/>
      <w:r w:rsidRPr="0057554E">
        <w:rPr>
          <w:rFonts w:ascii="Times New Roman" w:hAnsi="Times New Roman" w:cs="Times New Roman"/>
          <w:bCs/>
          <w:szCs w:val="28"/>
        </w:rPr>
        <w:lastRenderedPageBreak/>
        <w:t xml:space="preserve">Politika vůči žadatelům o azyl na hranici s </w:t>
      </w:r>
      <w:r w:rsidR="00F41C8D" w:rsidRPr="0057554E">
        <w:rPr>
          <w:rFonts w:ascii="Times New Roman" w:hAnsi="Times New Roman" w:cs="Times New Roman"/>
          <w:bCs/>
          <w:szCs w:val="28"/>
        </w:rPr>
        <w:t>Mexikem</w:t>
      </w:r>
      <w:bookmarkEnd w:id="14"/>
    </w:p>
    <w:p w14:paraId="39D53C03" w14:textId="4DA1B679" w:rsidR="000C7D9F" w:rsidRDefault="006C4225" w:rsidP="00021B04">
      <w:pPr>
        <w:spacing w:after="160" w:line="360" w:lineRule="auto"/>
        <w:ind w:firstLine="709"/>
        <w:jc w:val="both"/>
        <w:rPr>
          <w:rFonts w:ascii="Times New Roman" w:hAnsi="Times New Roman" w:cs="Times New Roman"/>
        </w:rPr>
      </w:pPr>
      <w:r w:rsidRPr="00F33808">
        <w:rPr>
          <w:rFonts w:ascii="Times New Roman" w:hAnsi="Times New Roman" w:cs="Times New Roman"/>
        </w:rPr>
        <w:t>Většina migrantů na jižní hranici přichází ze </w:t>
      </w:r>
      <w:r w:rsidR="00AA698F">
        <w:rPr>
          <w:rFonts w:ascii="Times New Roman" w:hAnsi="Times New Roman" w:cs="Times New Roman"/>
        </w:rPr>
        <w:t>Latinské</w:t>
      </w:r>
      <w:r w:rsidRPr="00F33808">
        <w:rPr>
          <w:rFonts w:ascii="Times New Roman" w:hAnsi="Times New Roman" w:cs="Times New Roman"/>
        </w:rPr>
        <w:t xml:space="preserve"> Ameriky. </w:t>
      </w:r>
      <w:r w:rsidR="008D3210">
        <w:rPr>
          <w:rFonts w:ascii="Times New Roman" w:hAnsi="Times New Roman" w:cs="Times New Roman"/>
        </w:rPr>
        <w:t>Studie MPI</w:t>
      </w:r>
      <w:r w:rsidRPr="00F33808">
        <w:rPr>
          <w:rFonts w:ascii="Times New Roman" w:hAnsi="Times New Roman" w:cs="Times New Roman"/>
        </w:rPr>
        <w:t xml:space="preserve"> identifikoval</w:t>
      </w:r>
      <w:r w:rsidR="008D3210">
        <w:rPr>
          <w:rFonts w:ascii="Times New Roman" w:hAnsi="Times New Roman" w:cs="Times New Roman"/>
        </w:rPr>
        <w:t>a</w:t>
      </w:r>
      <w:r w:rsidRPr="00F33808">
        <w:rPr>
          <w:rFonts w:ascii="Times New Roman" w:hAnsi="Times New Roman" w:cs="Times New Roman"/>
        </w:rPr>
        <w:t xml:space="preserve"> dané </w:t>
      </w:r>
      <w:proofErr w:type="spellStart"/>
      <w:r w:rsidRPr="00F41C8D">
        <w:rPr>
          <w:rFonts w:ascii="Times New Roman" w:hAnsi="Times New Roman" w:cs="Times New Roman"/>
          <w:i/>
          <w:iCs/>
        </w:rPr>
        <w:t>push</w:t>
      </w:r>
      <w:proofErr w:type="spellEnd"/>
      <w:r w:rsidRPr="00F33808">
        <w:rPr>
          <w:rFonts w:ascii="Times New Roman" w:hAnsi="Times New Roman" w:cs="Times New Roman"/>
        </w:rPr>
        <w:t xml:space="preserve"> faktory v regionu. První z nich byla vysoká míra růstu populace, nízký příjem a </w:t>
      </w:r>
      <w:r w:rsidR="00F41C8D">
        <w:rPr>
          <w:rFonts w:ascii="Times New Roman" w:hAnsi="Times New Roman" w:cs="Times New Roman"/>
        </w:rPr>
        <w:t>š</w:t>
      </w:r>
      <w:r w:rsidRPr="00F33808">
        <w:rPr>
          <w:rFonts w:ascii="Times New Roman" w:hAnsi="Times New Roman" w:cs="Times New Roman"/>
        </w:rPr>
        <w:t>patn</w:t>
      </w:r>
      <w:r w:rsidR="00F41C8D">
        <w:rPr>
          <w:rFonts w:ascii="Times New Roman" w:hAnsi="Times New Roman" w:cs="Times New Roman"/>
        </w:rPr>
        <w:t>á</w:t>
      </w:r>
      <w:r w:rsidRPr="00F33808">
        <w:rPr>
          <w:rFonts w:ascii="Times New Roman" w:hAnsi="Times New Roman" w:cs="Times New Roman"/>
        </w:rPr>
        <w:t xml:space="preserve"> ekonomická situace, klimatické změny a sucho, násilí a nejistoty, politická nestabilita a korupce. U USA jako </w:t>
      </w:r>
      <w:proofErr w:type="spellStart"/>
      <w:r w:rsidRPr="00F41C8D">
        <w:rPr>
          <w:rFonts w:ascii="Times New Roman" w:hAnsi="Times New Roman" w:cs="Times New Roman"/>
          <w:i/>
          <w:iCs/>
        </w:rPr>
        <w:t>pull</w:t>
      </w:r>
      <w:proofErr w:type="spellEnd"/>
      <w:r w:rsidRPr="00F33808">
        <w:rPr>
          <w:rFonts w:ascii="Times New Roman" w:hAnsi="Times New Roman" w:cs="Times New Roman"/>
        </w:rPr>
        <w:t xml:space="preserve"> faktory uvedla silný pracovní trh, migrační systém a blízké prostředí </w:t>
      </w:r>
      <w:r>
        <w:rPr>
          <w:rFonts w:ascii="Times New Roman" w:hAnsi="Times New Roman" w:cs="Times New Roman"/>
        </w:rPr>
        <w:t>(</w:t>
      </w:r>
      <w:proofErr w:type="spellStart"/>
      <w:r w:rsidRPr="00C0039B">
        <w:rPr>
          <w:rFonts w:ascii="Times New Roman" w:hAnsi="Times New Roman" w:cs="Times New Roman"/>
        </w:rPr>
        <w:t>Capps</w:t>
      </w:r>
      <w:proofErr w:type="spellEnd"/>
      <w:r w:rsidRPr="00C0039B">
        <w:rPr>
          <w:rFonts w:ascii="Times New Roman" w:hAnsi="Times New Roman" w:cs="Times New Roman"/>
        </w:rPr>
        <w:t xml:space="preserve">, Meissner, </w:t>
      </w:r>
      <w:proofErr w:type="spellStart"/>
      <w:r w:rsidRPr="00C0039B">
        <w:rPr>
          <w:rFonts w:ascii="Times New Roman" w:hAnsi="Times New Roman" w:cs="Times New Roman"/>
        </w:rPr>
        <w:t>Soto</w:t>
      </w:r>
      <w:proofErr w:type="spellEnd"/>
      <w:r w:rsidRPr="00C0039B">
        <w:rPr>
          <w:rFonts w:ascii="Times New Roman" w:hAnsi="Times New Roman" w:cs="Times New Roman"/>
        </w:rPr>
        <w:t xml:space="preserve">, </w:t>
      </w:r>
      <w:proofErr w:type="spellStart"/>
      <w:r w:rsidRPr="00C0039B">
        <w:rPr>
          <w:rFonts w:ascii="Times New Roman" w:hAnsi="Times New Roman" w:cs="Times New Roman"/>
        </w:rPr>
        <w:t>Bolter</w:t>
      </w:r>
      <w:proofErr w:type="spellEnd"/>
      <w:r w:rsidRPr="00C0039B">
        <w:rPr>
          <w:rFonts w:ascii="Times New Roman" w:hAnsi="Times New Roman" w:cs="Times New Roman"/>
        </w:rPr>
        <w:t xml:space="preserve">, &amp; </w:t>
      </w:r>
      <w:proofErr w:type="spellStart"/>
      <w:r w:rsidRPr="00C0039B">
        <w:rPr>
          <w:rFonts w:ascii="Times New Roman" w:hAnsi="Times New Roman" w:cs="Times New Roman"/>
        </w:rPr>
        <w:t>Pierce</w:t>
      </w:r>
      <w:proofErr w:type="spellEnd"/>
      <w:r w:rsidRPr="00C0039B">
        <w:rPr>
          <w:rFonts w:ascii="Times New Roman" w:hAnsi="Times New Roman" w:cs="Times New Roman"/>
        </w:rPr>
        <w:t>, 2019).</w:t>
      </w:r>
      <w:r w:rsidRPr="00F33808">
        <w:rPr>
          <w:rFonts w:ascii="Times New Roman" w:hAnsi="Times New Roman" w:cs="Times New Roman"/>
        </w:rPr>
        <w:t xml:space="preserve"> Tato</w:t>
      </w:r>
      <w:r w:rsidR="00442B73">
        <w:rPr>
          <w:rFonts w:ascii="Times New Roman" w:hAnsi="Times New Roman" w:cs="Times New Roman"/>
        </w:rPr>
        <w:t> </w:t>
      </w:r>
      <w:r w:rsidRPr="00F33808">
        <w:rPr>
          <w:rFonts w:ascii="Times New Roman" w:hAnsi="Times New Roman" w:cs="Times New Roman"/>
        </w:rPr>
        <w:t xml:space="preserve">studie spolu s další MPI studií navrhovali řešení v podobě mnohem liberálnější politiky a vytvoření regionální spolupráce a eliminaci </w:t>
      </w:r>
      <w:proofErr w:type="spellStart"/>
      <w:r w:rsidRPr="00F41C8D">
        <w:rPr>
          <w:rFonts w:ascii="Times New Roman" w:hAnsi="Times New Roman" w:cs="Times New Roman"/>
          <w:i/>
          <w:iCs/>
        </w:rPr>
        <w:t>push</w:t>
      </w:r>
      <w:proofErr w:type="spellEnd"/>
      <w:r w:rsidRPr="00F33808">
        <w:rPr>
          <w:rFonts w:ascii="Times New Roman" w:hAnsi="Times New Roman" w:cs="Times New Roman"/>
        </w:rPr>
        <w:t xml:space="preserve"> faktorů pomocí rozsáhlé ekonomické </w:t>
      </w:r>
      <w:r w:rsidRPr="00C0039B">
        <w:rPr>
          <w:rFonts w:ascii="Times New Roman" w:hAnsi="Times New Roman" w:cs="Times New Roman"/>
        </w:rPr>
        <w:t>pomoci (</w:t>
      </w:r>
      <w:proofErr w:type="spellStart"/>
      <w:r w:rsidRPr="00C0039B">
        <w:rPr>
          <w:rFonts w:ascii="Times New Roman" w:hAnsi="Times New Roman" w:cs="Times New Roman"/>
        </w:rPr>
        <w:t>Capps</w:t>
      </w:r>
      <w:proofErr w:type="spellEnd"/>
      <w:r w:rsidRPr="00C0039B">
        <w:rPr>
          <w:rFonts w:ascii="Times New Roman" w:hAnsi="Times New Roman" w:cs="Times New Roman"/>
        </w:rPr>
        <w:t xml:space="preserve">, Meissner, </w:t>
      </w:r>
      <w:proofErr w:type="spellStart"/>
      <w:r w:rsidRPr="00C0039B">
        <w:rPr>
          <w:rFonts w:ascii="Times New Roman" w:hAnsi="Times New Roman" w:cs="Times New Roman"/>
        </w:rPr>
        <w:t>Soto</w:t>
      </w:r>
      <w:proofErr w:type="spellEnd"/>
      <w:r w:rsidRPr="00C0039B">
        <w:rPr>
          <w:rFonts w:ascii="Times New Roman" w:hAnsi="Times New Roman" w:cs="Times New Roman"/>
        </w:rPr>
        <w:t xml:space="preserve">, </w:t>
      </w:r>
      <w:proofErr w:type="spellStart"/>
      <w:r w:rsidRPr="00C0039B">
        <w:rPr>
          <w:rFonts w:ascii="Times New Roman" w:hAnsi="Times New Roman" w:cs="Times New Roman"/>
        </w:rPr>
        <w:t>Bolter</w:t>
      </w:r>
      <w:proofErr w:type="spellEnd"/>
      <w:r w:rsidRPr="00C0039B">
        <w:rPr>
          <w:rFonts w:ascii="Times New Roman" w:hAnsi="Times New Roman" w:cs="Times New Roman"/>
        </w:rPr>
        <w:t xml:space="preserve">, &amp; </w:t>
      </w:r>
      <w:proofErr w:type="spellStart"/>
      <w:r w:rsidRPr="00C0039B">
        <w:rPr>
          <w:rFonts w:ascii="Times New Roman" w:hAnsi="Times New Roman" w:cs="Times New Roman"/>
        </w:rPr>
        <w:t>Pierce</w:t>
      </w:r>
      <w:proofErr w:type="spellEnd"/>
      <w:r w:rsidRPr="00C0039B">
        <w:rPr>
          <w:rFonts w:ascii="Times New Roman" w:hAnsi="Times New Roman" w:cs="Times New Roman"/>
        </w:rPr>
        <w:t xml:space="preserve">, 2019; </w:t>
      </w:r>
      <w:proofErr w:type="spellStart"/>
      <w:r w:rsidRPr="00C0039B">
        <w:rPr>
          <w:rFonts w:ascii="Times New Roman" w:hAnsi="Times New Roman" w:cs="Times New Roman"/>
        </w:rPr>
        <w:t>Selee</w:t>
      </w:r>
      <w:proofErr w:type="spellEnd"/>
      <w:r w:rsidRPr="00C0039B">
        <w:rPr>
          <w:rFonts w:ascii="Times New Roman" w:hAnsi="Times New Roman" w:cs="Times New Roman"/>
        </w:rPr>
        <w:t xml:space="preserve"> &amp; </w:t>
      </w:r>
      <w:proofErr w:type="spellStart"/>
      <w:r w:rsidRPr="00C0039B">
        <w:rPr>
          <w:rFonts w:ascii="Times New Roman" w:hAnsi="Times New Roman" w:cs="Times New Roman"/>
        </w:rPr>
        <w:t>Soto</w:t>
      </w:r>
      <w:proofErr w:type="spellEnd"/>
      <w:r w:rsidRPr="00C0039B">
        <w:rPr>
          <w:rFonts w:ascii="Times New Roman" w:hAnsi="Times New Roman" w:cs="Times New Roman"/>
        </w:rPr>
        <w:t xml:space="preserve">, 2020). </w:t>
      </w:r>
      <w:r w:rsidRPr="00F33808">
        <w:rPr>
          <w:rFonts w:ascii="Times New Roman" w:hAnsi="Times New Roman" w:cs="Times New Roman"/>
        </w:rPr>
        <w:t xml:space="preserve">Trumpova </w:t>
      </w:r>
      <w:r w:rsidR="00017712" w:rsidRPr="00F33808">
        <w:rPr>
          <w:rFonts w:ascii="Times New Roman" w:hAnsi="Times New Roman" w:cs="Times New Roman"/>
        </w:rPr>
        <w:t>imigrační</w:t>
      </w:r>
      <w:r w:rsidRPr="00F33808">
        <w:rPr>
          <w:rFonts w:ascii="Times New Roman" w:hAnsi="Times New Roman" w:cs="Times New Roman"/>
        </w:rPr>
        <w:t xml:space="preserve"> politika na jižní hranici se vydala opačnou cestou a zavedla restrikce na všechny typy imigrace na jižní hranici, které mělo za následek, že kombinace reforem proti legální i ilegální imigraci ovlivnila i řadu politik pro žadatele o azyl.</w:t>
      </w:r>
    </w:p>
    <w:p w14:paraId="5EBA9F1B" w14:textId="4684C47F" w:rsidR="006C4225" w:rsidRPr="0057554E" w:rsidRDefault="000C7D9F" w:rsidP="000C7D9F">
      <w:pPr>
        <w:pStyle w:val="Nadpis2"/>
        <w:spacing w:line="360" w:lineRule="auto"/>
        <w:rPr>
          <w:rFonts w:ascii="Times New Roman" w:hAnsi="Times New Roman" w:cs="Times New Roman"/>
          <w:b w:val="0"/>
          <w:bCs/>
          <w:sz w:val="28"/>
          <w:szCs w:val="28"/>
        </w:rPr>
      </w:pPr>
      <w:bookmarkStart w:id="15" w:name="_Toc102115405"/>
      <w:r w:rsidRPr="0057554E">
        <w:rPr>
          <w:rFonts w:ascii="Times New Roman" w:hAnsi="Times New Roman" w:cs="Times New Roman"/>
          <w:bCs/>
          <w:sz w:val="28"/>
          <w:szCs w:val="28"/>
        </w:rPr>
        <w:t>U</w:t>
      </w:r>
      <w:r w:rsidR="006C4225" w:rsidRPr="0057554E">
        <w:rPr>
          <w:rFonts w:ascii="Times New Roman" w:hAnsi="Times New Roman" w:cs="Times New Roman"/>
          <w:bCs/>
          <w:sz w:val="28"/>
          <w:szCs w:val="28"/>
        </w:rPr>
        <w:t>pevnění jižní hranice</w:t>
      </w:r>
      <w:bookmarkEnd w:id="15"/>
    </w:p>
    <w:p w14:paraId="3876AE6B" w14:textId="2F5BC195" w:rsidR="006C4225" w:rsidRPr="00C0039B" w:rsidRDefault="006C4225" w:rsidP="006C4225">
      <w:pPr>
        <w:spacing w:line="360" w:lineRule="auto"/>
        <w:ind w:firstLine="708"/>
        <w:jc w:val="both"/>
        <w:rPr>
          <w:rFonts w:ascii="Times New Roman" w:hAnsi="Times New Roman" w:cs="Times New Roman"/>
        </w:rPr>
      </w:pPr>
      <w:r w:rsidRPr="00F33808">
        <w:rPr>
          <w:rFonts w:ascii="Times New Roman" w:hAnsi="Times New Roman" w:cs="Times New Roman"/>
        </w:rPr>
        <w:t>Jedna z hlavních snah Trumpova funkčního období bylo posílení jižní hranice a</w:t>
      </w:r>
      <w:r w:rsidR="00442B73">
        <w:rPr>
          <w:rFonts w:ascii="Times New Roman" w:hAnsi="Times New Roman" w:cs="Times New Roman"/>
        </w:rPr>
        <w:t> </w:t>
      </w:r>
      <w:r w:rsidRPr="00F33808">
        <w:rPr>
          <w:rFonts w:ascii="Times New Roman" w:hAnsi="Times New Roman" w:cs="Times New Roman"/>
        </w:rPr>
        <w:t xml:space="preserve">postavení zdi. Zajištění jižní hranice je klíčové pro USA kvůli vysoké provázanosti státních ekonomik a kvůli fungovaní imigračního systému. Většina nelegálních vstupů na území USA </w:t>
      </w:r>
      <w:r>
        <w:rPr>
          <w:rFonts w:ascii="Times New Roman" w:hAnsi="Times New Roman" w:cs="Times New Roman"/>
        </w:rPr>
        <w:t>probíhá</w:t>
      </w:r>
      <w:r w:rsidRPr="00F33808">
        <w:rPr>
          <w:rFonts w:ascii="Times New Roman" w:hAnsi="Times New Roman" w:cs="Times New Roman"/>
        </w:rPr>
        <w:t xml:space="preserve"> právě zde</w:t>
      </w:r>
      <w:r>
        <w:rPr>
          <w:rFonts w:ascii="Times New Roman" w:hAnsi="Times New Roman" w:cs="Times New Roman"/>
        </w:rPr>
        <w:t>. Cizinci překračují hranice nelegálně</w:t>
      </w:r>
      <w:r w:rsidRPr="00F33808">
        <w:rPr>
          <w:rFonts w:ascii="Times New Roman" w:hAnsi="Times New Roman" w:cs="Times New Roman"/>
        </w:rPr>
        <w:t xml:space="preserve"> hlavně </w:t>
      </w:r>
      <w:r>
        <w:rPr>
          <w:rFonts w:ascii="Times New Roman" w:hAnsi="Times New Roman" w:cs="Times New Roman"/>
        </w:rPr>
        <w:t>z</w:t>
      </w:r>
      <w:r w:rsidR="00442B73">
        <w:rPr>
          <w:rFonts w:ascii="Times New Roman" w:hAnsi="Times New Roman" w:cs="Times New Roman"/>
        </w:rPr>
        <w:t> </w:t>
      </w:r>
      <w:r w:rsidRPr="00F33808">
        <w:rPr>
          <w:rFonts w:ascii="Times New Roman" w:hAnsi="Times New Roman" w:cs="Times New Roman"/>
        </w:rPr>
        <w:t>ekonomický</w:t>
      </w:r>
      <w:r>
        <w:rPr>
          <w:rFonts w:ascii="Times New Roman" w:hAnsi="Times New Roman" w:cs="Times New Roman"/>
        </w:rPr>
        <w:t>ch</w:t>
      </w:r>
      <w:r w:rsidRPr="00F33808">
        <w:rPr>
          <w:rFonts w:ascii="Times New Roman" w:hAnsi="Times New Roman" w:cs="Times New Roman"/>
        </w:rPr>
        <w:t xml:space="preserve"> důvodů, </w:t>
      </w:r>
      <w:r>
        <w:rPr>
          <w:rFonts w:ascii="Times New Roman" w:hAnsi="Times New Roman" w:cs="Times New Roman"/>
        </w:rPr>
        <w:t xml:space="preserve">za cílem </w:t>
      </w:r>
      <w:r w:rsidRPr="00F33808">
        <w:rPr>
          <w:rFonts w:ascii="Times New Roman" w:hAnsi="Times New Roman" w:cs="Times New Roman"/>
        </w:rPr>
        <w:t>žád</w:t>
      </w:r>
      <w:r>
        <w:rPr>
          <w:rFonts w:ascii="Times New Roman" w:hAnsi="Times New Roman" w:cs="Times New Roman"/>
        </w:rPr>
        <w:t>at</w:t>
      </w:r>
      <w:r w:rsidRPr="00F33808">
        <w:rPr>
          <w:rFonts w:ascii="Times New Roman" w:hAnsi="Times New Roman" w:cs="Times New Roman"/>
        </w:rPr>
        <w:t xml:space="preserve"> o mezinárodní ochranu a taky protože imigranti na podmínky amerického imigračního systému nedosahují. Trump věřil, že zastavením nelegální imigrace se </w:t>
      </w:r>
      <w:proofErr w:type="gramStart"/>
      <w:r w:rsidRPr="00F33808">
        <w:rPr>
          <w:rFonts w:ascii="Times New Roman" w:hAnsi="Times New Roman" w:cs="Times New Roman"/>
        </w:rPr>
        <w:t>zlepší</w:t>
      </w:r>
      <w:proofErr w:type="gramEnd"/>
      <w:r w:rsidRPr="00F33808">
        <w:rPr>
          <w:rFonts w:ascii="Times New Roman" w:hAnsi="Times New Roman" w:cs="Times New Roman"/>
        </w:rPr>
        <w:t xml:space="preserve"> pracovní podmínky pro nekvalifikované Američany na</w:t>
      </w:r>
      <w:r w:rsidR="00442B73">
        <w:rPr>
          <w:rFonts w:ascii="Times New Roman" w:hAnsi="Times New Roman" w:cs="Times New Roman"/>
        </w:rPr>
        <w:t> </w:t>
      </w:r>
      <w:r w:rsidRPr="00F33808">
        <w:rPr>
          <w:rFonts w:ascii="Times New Roman" w:hAnsi="Times New Roman" w:cs="Times New Roman"/>
        </w:rPr>
        <w:t xml:space="preserve">hranici. Pouze na 1/3 jižní hranice je lidmi </w:t>
      </w:r>
      <w:r w:rsidR="00D83754">
        <w:rPr>
          <w:rFonts w:ascii="Times New Roman" w:hAnsi="Times New Roman" w:cs="Times New Roman"/>
        </w:rPr>
        <w:t>postavená</w:t>
      </w:r>
      <w:r w:rsidRPr="00F33808">
        <w:rPr>
          <w:rFonts w:ascii="Times New Roman" w:hAnsi="Times New Roman" w:cs="Times New Roman"/>
        </w:rPr>
        <w:t xml:space="preserve"> </w:t>
      </w:r>
      <w:r w:rsidR="00D83754">
        <w:rPr>
          <w:rFonts w:ascii="Times New Roman" w:hAnsi="Times New Roman" w:cs="Times New Roman"/>
        </w:rPr>
        <w:t>překážka</w:t>
      </w:r>
      <w:r w:rsidRPr="00F33808">
        <w:rPr>
          <w:rFonts w:ascii="Times New Roman" w:hAnsi="Times New Roman" w:cs="Times New Roman"/>
        </w:rPr>
        <w:t xml:space="preserve">, zbytek je chráněn přírodními bariérami. Bariéry ať už to jsou pouze </w:t>
      </w:r>
      <w:r w:rsidR="00D83754">
        <w:rPr>
          <w:rFonts w:ascii="Times New Roman" w:hAnsi="Times New Roman" w:cs="Times New Roman"/>
        </w:rPr>
        <w:t>zábrany</w:t>
      </w:r>
      <w:r w:rsidRPr="00F33808">
        <w:rPr>
          <w:rFonts w:ascii="Times New Roman" w:hAnsi="Times New Roman" w:cs="Times New Roman"/>
        </w:rPr>
        <w:t xml:space="preserve"> proti vozidlům nebo přímo ploty a ostnaté dráty byly stavěny pouze v blízkosti přibližně 50 hraničních přechodů </w:t>
      </w:r>
      <w:r w:rsidRPr="00C0039B">
        <w:rPr>
          <w:rFonts w:ascii="Times New Roman" w:hAnsi="Times New Roman" w:cs="Times New Roman"/>
        </w:rPr>
        <w:t>(</w:t>
      </w:r>
      <w:proofErr w:type="spellStart"/>
      <w:r w:rsidRPr="00C0039B">
        <w:rPr>
          <w:rFonts w:ascii="Times New Roman" w:hAnsi="Times New Roman" w:cs="Times New Roman"/>
        </w:rPr>
        <w:t>Piyapromdee</w:t>
      </w:r>
      <w:proofErr w:type="spellEnd"/>
      <w:r w:rsidRPr="00C0039B">
        <w:rPr>
          <w:rFonts w:ascii="Times New Roman" w:hAnsi="Times New Roman" w:cs="Times New Roman"/>
        </w:rPr>
        <w:t xml:space="preserve">, 2021; BBC </w:t>
      </w:r>
      <w:proofErr w:type="spellStart"/>
      <w:r w:rsidRPr="00C0039B">
        <w:rPr>
          <w:rFonts w:ascii="Times New Roman" w:hAnsi="Times New Roman" w:cs="Times New Roman"/>
        </w:rPr>
        <w:t>News</w:t>
      </w:r>
      <w:proofErr w:type="spellEnd"/>
      <w:r w:rsidRPr="00C0039B">
        <w:rPr>
          <w:rFonts w:ascii="Times New Roman" w:hAnsi="Times New Roman" w:cs="Times New Roman"/>
        </w:rPr>
        <w:t>, 2018).</w:t>
      </w:r>
    </w:p>
    <w:p w14:paraId="3C0E1005" w14:textId="49447358" w:rsidR="006C4225" w:rsidRPr="00F33808" w:rsidRDefault="006C4225" w:rsidP="006C4225">
      <w:pPr>
        <w:spacing w:line="360" w:lineRule="auto"/>
        <w:ind w:firstLine="708"/>
        <w:jc w:val="both"/>
        <w:rPr>
          <w:rFonts w:ascii="Times New Roman" w:hAnsi="Times New Roman" w:cs="Times New Roman"/>
        </w:rPr>
      </w:pPr>
      <w:r w:rsidRPr="00F33808">
        <w:rPr>
          <w:rFonts w:ascii="Times New Roman" w:hAnsi="Times New Roman" w:cs="Times New Roman"/>
        </w:rPr>
        <w:t>Trumpova administrativa sice vytyčila rozpočet skoro šest miliard dolarů na</w:t>
      </w:r>
      <w:r w:rsidR="00442B73">
        <w:rPr>
          <w:rFonts w:ascii="Times New Roman" w:hAnsi="Times New Roman" w:cs="Times New Roman"/>
        </w:rPr>
        <w:t> </w:t>
      </w:r>
      <w:r w:rsidRPr="00F33808">
        <w:rPr>
          <w:rFonts w:ascii="Times New Roman" w:hAnsi="Times New Roman" w:cs="Times New Roman"/>
        </w:rPr>
        <w:t>opravu dosavadních bariér, které byly v</w:t>
      </w:r>
      <w:r>
        <w:rPr>
          <w:rFonts w:ascii="Times New Roman" w:hAnsi="Times New Roman" w:cs="Times New Roman"/>
        </w:rPr>
        <w:t>e</w:t>
      </w:r>
      <w:r w:rsidRPr="00F33808">
        <w:rPr>
          <w:rFonts w:ascii="Times New Roman" w:hAnsi="Times New Roman" w:cs="Times New Roman"/>
        </w:rPr>
        <w:t xml:space="preserve"> špatném stavu. Dalších </w:t>
      </w:r>
      <w:r w:rsidR="00D83754">
        <w:rPr>
          <w:rFonts w:ascii="Times New Roman" w:hAnsi="Times New Roman" w:cs="Times New Roman"/>
        </w:rPr>
        <w:t>deset</w:t>
      </w:r>
      <w:r w:rsidRPr="00F33808">
        <w:rPr>
          <w:rFonts w:ascii="Times New Roman" w:hAnsi="Times New Roman" w:cs="Times New Roman"/>
        </w:rPr>
        <w:t xml:space="preserve"> miliard dolarů bylo použito na výstavbu a modernizaci Trumpovy zdi, které nahrazovala relativně nízké a snadno prolomitelné ploty, vysokou ocelovou bariérou</w:t>
      </w:r>
      <w:r w:rsidRPr="00C0039B">
        <w:rPr>
          <w:rFonts w:ascii="Times New Roman" w:hAnsi="Times New Roman" w:cs="Times New Roman"/>
        </w:rPr>
        <w:t xml:space="preserve"> (</w:t>
      </w:r>
      <w:proofErr w:type="spellStart"/>
      <w:r w:rsidRPr="00C0039B">
        <w:rPr>
          <w:rFonts w:ascii="Times New Roman" w:hAnsi="Times New Roman" w:cs="Times New Roman"/>
        </w:rPr>
        <w:t>Trevizo</w:t>
      </w:r>
      <w:proofErr w:type="spellEnd"/>
      <w:r w:rsidRPr="00C0039B">
        <w:rPr>
          <w:rFonts w:ascii="Times New Roman" w:hAnsi="Times New Roman" w:cs="Times New Roman"/>
        </w:rPr>
        <w:t xml:space="preserve">, &amp; </w:t>
      </w:r>
      <w:proofErr w:type="spellStart"/>
      <w:r w:rsidRPr="00C0039B">
        <w:rPr>
          <w:rFonts w:ascii="Times New Roman" w:hAnsi="Times New Roman" w:cs="Times New Roman"/>
        </w:rPr>
        <w:t>Schwartz</w:t>
      </w:r>
      <w:proofErr w:type="spellEnd"/>
      <w:r w:rsidRPr="00C0039B">
        <w:rPr>
          <w:rFonts w:ascii="Times New Roman" w:hAnsi="Times New Roman" w:cs="Times New Roman"/>
        </w:rPr>
        <w:t>, 2020)</w:t>
      </w:r>
      <w:r w:rsidR="00C0039B" w:rsidRPr="00C0039B">
        <w:rPr>
          <w:rFonts w:ascii="Times New Roman" w:hAnsi="Times New Roman" w:cs="Times New Roman"/>
        </w:rPr>
        <w:t>.</w:t>
      </w:r>
      <w:r w:rsidRPr="00C0039B">
        <w:rPr>
          <w:rFonts w:ascii="Times New Roman" w:hAnsi="Times New Roman" w:cs="Times New Roman"/>
        </w:rPr>
        <w:t xml:space="preserve"> </w:t>
      </w:r>
      <w:r w:rsidRPr="00F33808">
        <w:rPr>
          <w:rFonts w:ascii="Times New Roman" w:hAnsi="Times New Roman" w:cs="Times New Roman"/>
        </w:rPr>
        <w:t>Modernizace vedla k výstavbě 458 mil Trumpov</w:t>
      </w:r>
      <w:r>
        <w:rPr>
          <w:rFonts w:ascii="Times New Roman" w:hAnsi="Times New Roman" w:cs="Times New Roman"/>
        </w:rPr>
        <w:t>y</w:t>
      </w:r>
      <w:r w:rsidRPr="00F33808">
        <w:rPr>
          <w:rFonts w:ascii="Times New Roman" w:hAnsi="Times New Roman" w:cs="Times New Roman"/>
        </w:rPr>
        <w:t xml:space="preserve"> zdi </w:t>
      </w:r>
      <w:r w:rsidRPr="00EF0802">
        <w:rPr>
          <w:rFonts w:ascii="Times New Roman" w:hAnsi="Times New Roman" w:cs="Times New Roman"/>
        </w:rPr>
        <w:t>(</w:t>
      </w:r>
      <w:proofErr w:type="spellStart"/>
      <w:r w:rsidRPr="00EF0802">
        <w:rPr>
          <w:rFonts w:ascii="Times New Roman" w:hAnsi="Times New Roman" w:cs="Times New Roman"/>
        </w:rPr>
        <w:t>Hansen</w:t>
      </w:r>
      <w:proofErr w:type="spellEnd"/>
      <w:r w:rsidRPr="00EF0802">
        <w:rPr>
          <w:rFonts w:ascii="Times New Roman" w:hAnsi="Times New Roman" w:cs="Times New Roman"/>
        </w:rPr>
        <w:t>, 2022),</w:t>
      </w:r>
      <w:r w:rsidRPr="00F33808">
        <w:rPr>
          <w:rFonts w:ascii="Times New Roman" w:hAnsi="Times New Roman" w:cs="Times New Roman"/>
        </w:rPr>
        <w:t xml:space="preserve"> ale setkala se</w:t>
      </w:r>
      <w:r w:rsidR="00442B73">
        <w:rPr>
          <w:rFonts w:ascii="Times New Roman" w:hAnsi="Times New Roman" w:cs="Times New Roman"/>
        </w:rPr>
        <w:t> </w:t>
      </w:r>
      <w:r w:rsidRPr="00F33808">
        <w:rPr>
          <w:rFonts w:ascii="Times New Roman" w:hAnsi="Times New Roman" w:cs="Times New Roman"/>
        </w:rPr>
        <w:t>s četnou kritikou jako bylo plýtvání veřejných financí, obcházení federálních zákonů jako byl</w:t>
      </w:r>
      <w:r w:rsidR="000749F3">
        <w:rPr>
          <w:rFonts w:ascii="Times New Roman" w:hAnsi="Times New Roman" w:cs="Times New Roman"/>
        </w:rPr>
        <w:t>y</w:t>
      </w:r>
      <w:r w:rsidRPr="00F33808">
        <w:rPr>
          <w:rFonts w:ascii="Times New Roman" w:hAnsi="Times New Roman" w:cs="Times New Roman"/>
        </w:rPr>
        <w:t xml:space="preserve"> akvizice půdy u hranic ze soukromého vlastnictví </w:t>
      </w:r>
      <w:r w:rsidRPr="00EF0802">
        <w:rPr>
          <w:rFonts w:ascii="Times New Roman" w:hAnsi="Times New Roman" w:cs="Times New Roman"/>
        </w:rPr>
        <w:t>(GAO, 2020)</w:t>
      </w:r>
      <w:r w:rsidRPr="00F33808">
        <w:rPr>
          <w:rFonts w:ascii="Times New Roman" w:hAnsi="Times New Roman" w:cs="Times New Roman"/>
        </w:rPr>
        <w:t xml:space="preserve"> a převádění federální půdy do vlastnictví armády </w:t>
      </w:r>
      <w:r w:rsidRPr="00EF0802">
        <w:rPr>
          <w:rFonts w:ascii="Times New Roman" w:hAnsi="Times New Roman" w:cs="Times New Roman"/>
        </w:rPr>
        <w:t>(</w:t>
      </w:r>
      <w:proofErr w:type="spellStart"/>
      <w:r w:rsidRPr="00EF0802">
        <w:rPr>
          <w:rFonts w:ascii="Times New Roman" w:hAnsi="Times New Roman" w:cs="Times New Roman"/>
        </w:rPr>
        <w:t>Bureau</w:t>
      </w:r>
      <w:proofErr w:type="spellEnd"/>
      <w:r w:rsidRPr="00EF0802">
        <w:rPr>
          <w:rFonts w:ascii="Times New Roman" w:hAnsi="Times New Roman" w:cs="Times New Roman"/>
        </w:rPr>
        <w:t xml:space="preserve"> </w:t>
      </w:r>
      <w:proofErr w:type="spellStart"/>
      <w:r w:rsidRPr="00EF0802">
        <w:rPr>
          <w:rFonts w:ascii="Times New Roman" w:hAnsi="Times New Roman" w:cs="Times New Roman"/>
        </w:rPr>
        <w:t>of</w:t>
      </w:r>
      <w:proofErr w:type="spellEnd"/>
      <w:r w:rsidRPr="00EF0802">
        <w:rPr>
          <w:rFonts w:ascii="Times New Roman" w:hAnsi="Times New Roman" w:cs="Times New Roman"/>
        </w:rPr>
        <w:t xml:space="preserve"> Land Management, 2019)</w:t>
      </w:r>
      <w:r w:rsidR="000749F3">
        <w:rPr>
          <w:rFonts w:ascii="Times New Roman" w:hAnsi="Times New Roman" w:cs="Times New Roman"/>
        </w:rPr>
        <w:t>,</w:t>
      </w:r>
      <w:r>
        <w:rPr>
          <w:rFonts w:ascii="Times New Roman" w:hAnsi="Times New Roman" w:cs="Times New Roman"/>
        </w:rPr>
        <w:t xml:space="preserve"> </w:t>
      </w:r>
      <w:r w:rsidRPr="00F33808">
        <w:rPr>
          <w:rFonts w:ascii="Times New Roman" w:hAnsi="Times New Roman" w:cs="Times New Roman"/>
        </w:rPr>
        <w:t xml:space="preserve">nebo třeba </w:t>
      </w:r>
      <w:r w:rsidRPr="00F33808">
        <w:rPr>
          <w:rFonts w:ascii="Times New Roman" w:hAnsi="Times New Roman" w:cs="Times New Roman"/>
        </w:rPr>
        <w:lastRenderedPageBreak/>
        <w:t>použití půl miliardy dolarů z rozpočtu na armádu k</w:t>
      </w:r>
      <w:r>
        <w:rPr>
          <w:rFonts w:ascii="Times New Roman" w:hAnsi="Times New Roman" w:cs="Times New Roman"/>
        </w:rPr>
        <w:t> </w:t>
      </w:r>
      <w:r w:rsidRPr="00F33808">
        <w:rPr>
          <w:rFonts w:ascii="Times New Roman" w:hAnsi="Times New Roman" w:cs="Times New Roman"/>
        </w:rPr>
        <w:t>výsta</w:t>
      </w:r>
      <w:r>
        <w:rPr>
          <w:rFonts w:ascii="Times New Roman" w:hAnsi="Times New Roman" w:cs="Times New Roman"/>
        </w:rPr>
        <w:t xml:space="preserve">vbě </w:t>
      </w:r>
      <w:r w:rsidRPr="00F33808">
        <w:rPr>
          <w:rFonts w:ascii="Times New Roman" w:hAnsi="Times New Roman" w:cs="Times New Roman"/>
        </w:rPr>
        <w:t>zdi, nehledě na</w:t>
      </w:r>
      <w:r w:rsidR="00442B73">
        <w:rPr>
          <w:rFonts w:ascii="Times New Roman" w:hAnsi="Times New Roman" w:cs="Times New Roman"/>
        </w:rPr>
        <w:t> </w:t>
      </w:r>
      <w:r w:rsidRPr="00F33808">
        <w:rPr>
          <w:rFonts w:ascii="Times New Roman" w:hAnsi="Times New Roman" w:cs="Times New Roman"/>
        </w:rPr>
        <w:t xml:space="preserve">environmentální dopady </w:t>
      </w:r>
      <w:r w:rsidRPr="00EF0802">
        <w:rPr>
          <w:rFonts w:ascii="Times New Roman" w:hAnsi="Times New Roman" w:cs="Times New Roman"/>
        </w:rPr>
        <w:t>(</w:t>
      </w:r>
      <w:proofErr w:type="spellStart"/>
      <w:r w:rsidRPr="00EF0802">
        <w:rPr>
          <w:rFonts w:ascii="Times New Roman" w:hAnsi="Times New Roman" w:cs="Times New Roman"/>
        </w:rPr>
        <w:t>O’Brian</w:t>
      </w:r>
      <w:proofErr w:type="spellEnd"/>
      <w:r w:rsidRPr="00EF0802">
        <w:rPr>
          <w:rFonts w:ascii="Times New Roman" w:hAnsi="Times New Roman" w:cs="Times New Roman"/>
        </w:rPr>
        <w:t>, 2020).</w:t>
      </w:r>
    </w:p>
    <w:p w14:paraId="02895ECB" w14:textId="50C0660E" w:rsidR="006C4225" w:rsidRPr="00154CD9" w:rsidRDefault="006C4225" w:rsidP="006C4225">
      <w:pPr>
        <w:spacing w:line="360" w:lineRule="auto"/>
        <w:ind w:firstLine="708"/>
        <w:jc w:val="both"/>
        <w:rPr>
          <w:rFonts w:ascii="Times New Roman" w:hAnsi="Times New Roman" w:cs="Times New Roman"/>
        </w:rPr>
      </w:pPr>
      <w:r w:rsidRPr="00F33808">
        <w:rPr>
          <w:rFonts w:ascii="Times New Roman" w:hAnsi="Times New Roman" w:cs="Times New Roman"/>
        </w:rPr>
        <w:t>Podle Trumpovy teorie měla stavba zdi snížit počet personálu hlídající hranici, ale</w:t>
      </w:r>
      <w:r w:rsidR="00442B73">
        <w:rPr>
          <w:rFonts w:ascii="Times New Roman" w:hAnsi="Times New Roman" w:cs="Times New Roman"/>
        </w:rPr>
        <w:t> </w:t>
      </w:r>
      <w:r w:rsidRPr="00F33808">
        <w:rPr>
          <w:rFonts w:ascii="Times New Roman" w:hAnsi="Times New Roman" w:cs="Times New Roman"/>
        </w:rPr>
        <w:t xml:space="preserve">kvůli krizi na hranicí způsobeném velkého počtu imigrantů 4. dubna 2018 povolal 4 000 členů národní gardy k posílení hranice </w:t>
      </w:r>
      <w:r w:rsidRPr="00EF0802">
        <w:rPr>
          <w:rFonts w:ascii="Times New Roman" w:hAnsi="Times New Roman" w:cs="Times New Roman"/>
        </w:rPr>
        <w:t>(</w:t>
      </w:r>
      <w:proofErr w:type="spellStart"/>
      <w:r w:rsidRPr="00EF0802">
        <w:rPr>
          <w:rFonts w:ascii="Times New Roman" w:hAnsi="Times New Roman" w:cs="Times New Roman"/>
        </w:rPr>
        <w:t>Ferdinando</w:t>
      </w:r>
      <w:proofErr w:type="spellEnd"/>
      <w:r w:rsidRPr="00EF0802">
        <w:rPr>
          <w:rFonts w:ascii="Times New Roman" w:hAnsi="Times New Roman" w:cs="Times New Roman"/>
        </w:rPr>
        <w:t>, 2018).</w:t>
      </w:r>
      <w:r>
        <w:rPr>
          <w:rFonts w:ascii="Times New Roman" w:hAnsi="Times New Roman" w:cs="Times New Roman"/>
          <w:b/>
          <w:bCs/>
        </w:rPr>
        <w:t xml:space="preserve"> </w:t>
      </w:r>
      <w:r w:rsidRPr="00F33808">
        <w:rPr>
          <w:rFonts w:ascii="Times New Roman" w:hAnsi="Times New Roman" w:cs="Times New Roman"/>
        </w:rPr>
        <w:t>Počet členů se postupně snižoval, ale kvůli pandemii bylo přítomno na hranici přibližně 2</w:t>
      </w:r>
      <w:r w:rsidR="00442B73">
        <w:rPr>
          <w:rFonts w:ascii="Times New Roman" w:hAnsi="Times New Roman" w:cs="Times New Roman"/>
        </w:rPr>
        <w:t xml:space="preserve"> </w:t>
      </w:r>
      <w:r w:rsidRPr="00F33808">
        <w:rPr>
          <w:rFonts w:ascii="Times New Roman" w:hAnsi="Times New Roman" w:cs="Times New Roman"/>
        </w:rPr>
        <w:t xml:space="preserve">500 členů národní gardy </w:t>
      </w:r>
      <w:r w:rsidRPr="00EF0802">
        <w:rPr>
          <w:rFonts w:ascii="Times New Roman" w:hAnsi="Times New Roman" w:cs="Times New Roman"/>
        </w:rPr>
        <w:t>(</w:t>
      </w:r>
      <w:proofErr w:type="spellStart"/>
      <w:r w:rsidRPr="00EF0802">
        <w:rPr>
          <w:rFonts w:ascii="Times New Roman" w:hAnsi="Times New Roman" w:cs="Times New Roman"/>
        </w:rPr>
        <w:t>Thayer</w:t>
      </w:r>
      <w:proofErr w:type="spellEnd"/>
      <w:r w:rsidRPr="00EF0802">
        <w:rPr>
          <w:rFonts w:ascii="Times New Roman" w:hAnsi="Times New Roman" w:cs="Times New Roman"/>
        </w:rPr>
        <w:t>, 2020).</w:t>
      </w:r>
      <w:r>
        <w:rPr>
          <w:rFonts w:ascii="Times New Roman" w:hAnsi="Times New Roman" w:cs="Times New Roman"/>
        </w:rPr>
        <w:t xml:space="preserve"> </w:t>
      </w:r>
      <w:r w:rsidRPr="00F33808">
        <w:rPr>
          <w:rFonts w:ascii="Times New Roman" w:hAnsi="Times New Roman" w:cs="Times New Roman"/>
        </w:rPr>
        <w:t xml:space="preserve">Trump současně žádal </w:t>
      </w:r>
      <w:r w:rsidR="00AA698F">
        <w:rPr>
          <w:rFonts w:ascii="Times New Roman" w:hAnsi="Times New Roman" w:cs="Times New Roman"/>
        </w:rPr>
        <w:t>M</w:t>
      </w:r>
      <w:r w:rsidRPr="00F33808">
        <w:rPr>
          <w:rFonts w:ascii="Times New Roman" w:hAnsi="Times New Roman" w:cs="Times New Roman"/>
        </w:rPr>
        <w:t>inisterstvo obrany o poslání aktivních vojáků</w:t>
      </w:r>
      <w:r>
        <w:rPr>
          <w:rFonts w:ascii="Times New Roman" w:hAnsi="Times New Roman" w:cs="Times New Roman"/>
        </w:rPr>
        <w:t xml:space="preserve"> </w:t>
      </w:r>
      <w:r w:rsidRPr="00F33808">
        <w:rPr>
          <w:rFonts w:ascii="Times New Roman" w:hAnsi="Times New Roman" w:cs="Times New Roman"/>
        </w:rPr>
        <w:t>na</w:t>
      </w:r>
      <w:r w:rsidR="00442B73">
        <w:rPr>
          <w:rFonts w:ascii="Times New Roman" w:hAnsi="Times New Roman" w:cs="Times New Roman"/>
        </w:rPr>
        <w:t> </w:t>
      </w:r>
      <w:r w:rsidRPr="00F33808">
        <w:rPr>
          <w:rFonts w:ascii="Times New Roman" w:hAnsi="Times New Roman" w:cs="Times New Roman"/>
        </w:rPr>
        <w:t>hranici. Nejvíce nasazených vojáků bylo v prosinci 2018</w:t>
      </w:r>
      <w:r w:rsidR="006B34A3">
        <w:rPr>
          <w:rFonts w:ascii="Times New Roman" w:hAnsi="Times New Roman" w:cs="Times New Roman"/>
        </w:rPr>
        <w:t xml:space="preserve"> </w:t>
      </w:r>
      <w:r w:rsidR="0008740C">
        <w:rPr>
          <w:rFonts w:ascii="Times New Roman" w:hAnsi="Times New Roman" w:cs="Times New Roman"/>
        </w:rPr>
        <w:t>5 </w:t>
      </w:r>
      <w:r w:rsidRPr="00F33808">
        <w:rPr>
          <w:rFonts w:ascii="Times New Roman" w:hAnsi="Times New Roman" w:cs="Times New Roman"/>
        </w:rPr>
        <w:t xml:space="preserve">900, posléze se </w:t>
      </w:r>
      <w:r>
        <w:rPr>
          <w:rFonts w:ascii="Times New Roman" w:hAnsi="Times New Roman" w:cs="Times New Roman"/>
        </w:rPr>
        <w:t>s</w:t>
      </w:r>
      <w:r w:rsidRPr="00F33808">
        <w:rPr>
          <w:rFonts w:ascii="Times New Roman" w:hAnsi="Times New Roman" w:cs="Times New Roman"/>
        </w:rPr>
        <w:t>ituace uklidnila, ale kvůli pandemii v dubnu 2020 byl přibližný počet vojáků okolo 5</w:t>
      </w:r>
      <w:r w:rsidR="00442B73">
        <w:rPr>
          <w:rFonts w:ascii="Times New Roman" w:hAnsi="Times New Roman" w:cs="Times New Roman"/>
        </w:rPr>
        <w:t xml:space="preserve"> </w:t>
      </w:r>
      <w:r w:rsidRPr="00F33808">
        <w:rPr>
          <w:rFonts w:ascii="Times New Roman" w:hAnsi="Times New Roman" w:cs="Times New Roman"/>
        </w:rPr>
        <w:t xml:space="preserve">000 </w:t>
      </w:r>
      <w:r w:rsidRPr="00154CD9">
        <w:rPr>
          <w:rFonts w:ascii="Times New Roman" w:hAnsi="Times New Roman" w:cs="Times New Roman"/>
        </w:rPr>
        <w:t>(Browne, 2020).</w:t>
      </w:r>
    </w:p>
    <w:p w14:paraId="6B065674" w14:textId="7549CD62" w:rsidR="006C4225" w:rsidRPr="00F33808" w:rsidRDefault="006C4225" w:rsidP="006C4225">
      <w:pPr>
        <w:spacing w:line="360" w:lineRule="auto"/>
        <w:ind w:firstLine="708"/>
        <w:jc w:val="both"/>
        <w:rPr>
          <w:rFonts w:ascii="Times New Roman" w:hAnsi="Times New Roman" w:cs="Times New Roman"/>
        </w:rPr>
      </w:pPr>
      <w:r w:rsidRPr="00F33808">
        <w:rPr>
          <w:rFonts w:ascii="Times New Roman" w:hAnsi="Times New Roman" w:cs="Times New Roman"/>
        </w:rPr>
        <w:t>Další politika mířená na snížení počtu žadatelů o azyl přišla v dubnu 2018, kdy</w:t>
      </w:r>
      <w:r w:rsidR="00442B73">
        <w:rPr>
          <w:rFonts w:ascii="Times New Roman" w:hAnsi="Times New Roman" w:cs="Times New Roman"/>
        </w:rPr>
        <w:t> </w:t>
      </w:r>
      <w:r w:rsidRPr="00F33808">
        <w:rPr>
          <w:rFonts w:ascii="Times New Roman" w:hAnsi="Times New Roman" w:cs="Times New Roman"/>
        </w:rPr>
        <w:t>Trump velmi rozšířil</w:t>
      </w:r>
      <w:r>
        <w:rPr>
          <w:rFonts w:ascii="Times New Roman" w:hAnsi="Times New Roman" w:cs="Times New Roman"/>
        </w:rPr>
        <w:t xml:space="preserve"> </w:t>
      </w:r>
      <w:r w:rsidRPr="00F33808">
        <w:rPr>
          <w:rFonts w:ascii="Times New Roman" w:hAnsi="Times New Roman" w:cs="Times New Roman"/>
        </w:rPr>
        <w:t xml:space="preserve">taktiku </w:t>
      </w:r>
      <w:proofErr w:type="spellStart"/>
      <w:r w:rsidR="00D83754">
        <w:rPr>
          <w:rFonts w:ascii="Times New Roman" w:hAnsi="Times New Roman" w:cs="Times New Roman"/>
          <w:i/>
          <w:iCs/>
        </w:rPr>
        <w:t>m</w:t>
      </w:r>
      <w:r w:rsidRPr="00F33808">
        <w:rPr>
          <w:rFonts w:ascii="Times New Roman" w:hAnsi="Times New Roman" w:cs="Times New Roman"/>
          <w:i/>
          <w:iCs/>
        </w:rPr>
        <w:t>eterning</w:t>
      </w:r>
      <w:proofErr w:type="spellEnd"/>
      <w:r w:rsidRPr="00F33808">
        <w:rPr>
          <w:rFonts w:ascii="Times New Roman" w:hAnsi="Times New Roman" w:cs="Times New Roman"/>
        </w:rPr>
        <w:t>, která neformálně se začala používat už v únoru 2016 proti žadatelům o azyl z </w:t>
      </w:r>
      <w:proofErr w:type="spellStart"/>
      <w:r w:rsidRPr="00F33808">
        <w:rPr>
          <w:rFonts w:ascii="Times New Roman" w:hAnsi="Times New Roman" w:cs="Times New Roman"/>
        </w:rPr>
        <w:t>Haity</w:t>
      </w:r>
      <w:proofErr w:type="spellEnd"/>
      <w:r w:rsidRPr="00F33808">
        <w:rPr>
          <w:rFonts w:ascii="Times New Roman" w:hAnsi="Times New Roman" w:cs="Times New Roman"/>
        </w:rPr>
        <w:t xml:space="preserve">. Praxe </w:t>
      </w:r>
      <w:proofErr w:type="spellStart"/>
      <w:r w:rsidRPr="00D83754">
        <w:rPr>
          <w:rFonts w:ascii="Times New Roman" w:hAnsi="Times New Roman" w:cs="Times New Roman"/>
          <w:i/>
          <w:iCs/>
        </w:rPr>
        <w:t>meterninig</w:t>
      </w:r>
      <w:proofErr w:type="spellEnd"/>
      <w:r w:rsidRPr="00F33808">
        <w:rPr>
          <w:rFonts w:ascii="Times New Roman" w:hAnsi="Times New Roman" w:cs="Times New Roman"/>
        </w:rPr>
        <w:t xml:space="preserve"> neboli správa front umožnila zaměstnancům CBP odvracet žadatele o azyl pryč z hraničního přechodu</w:t>
      </w:r>
      <w:r w:rsidR="006B34A3">
        <w:rPr>
          <w:rFonts w:ascii="Times New Roman" w:hAnsi="Times New Roman" w:cs="Times New Roman"/>
        </w:rPr>
        <w:t>.</w:t>
      </w:r>
      <w:r w:rsidRPr="00F33808">
        <w:rPr>
          <w:rFonts w:ascii="Times New Roman" w:hAnsi="Times New Roman" w:cs="Times New Roman"/>
        </w:rPr>
        <w:t xml:space="preserve"> </w:t>
      </w:r>
      <w:r w:rsidR="006B34A3">
        <w:rPr>
          <w:rFonts w:ascii="Times New Roman" w:hAnsi="Times New Roman" w:cs="Times New Roman"/>
        </w:rPr>
        <w:t>J</w:t>
      </w:r>
      <w:r w:rsidRPr="00F33808">
        <w:rPr>
          <w:rFonts w:ascii="Times New Roman" w:hAnsi="Times New Roman" w:cs="Times New Roman"/>
        </w:rPr>
        <w:t>ako důvod byly uváděné denní limity daných přechodů. Úředníci mohli odmítnout inspekci a</w:t>
      </w:r>
      <w:r w:rsidR="00442B73">
        <w:rPr>
          <w:rFonts w:ascii="Times New Roman" w:hAnsi="Times New Roman" w:cs="Times New Roman"/>
        </w:rPr>
        <w:t> </w:t>
      </w:r>
      <w:r w:rsidRPr="00F33808">
        <w:rPr>
          <w:rFonts w:ascii="Times New Roman" w:hAnsi="Times New Roman" w:cs="Times New Roman"/>
        </w:rPr>
        <w:t>počáteční pohovor s žadateli o azyl, protože každý hraniční přechod má omezenou kapacitu. Na hraničních přechodech vznikal</w:t>
      </w:r>
      <w:r w:rsidR="00732BB2">
        <w:rPr>
          <w:rFonts w:ascii="Times New Roman" w:hAnsi="Times New Roman" w:cs="Times New Roman"/>
        </w:rPr>
        <w:t>y</w:t>
      </w:r>
      <w:r w:rsidRPr="00F33808">
        <w:rPr>
          <w:rFonts w:ascii="Times New Roman" w:hAnsi="Times New Roman" w:cs="Times New Roman"/>
        </w:rPr>
        <w:t xml:space="preserve"> improvizované databáze a žadatelé o azyl nevěděli, kdy na ně přijde řada, aby vůbec mohli žádat o azyl a tím začít azylový proces. Tato nejistota a vědomí, že vlastně ani nemusí být připuštěni do USA a musejí na vyřešení žádosti čekat v Mexiku měla vliv na snížení počtu žádostí o azyl, protože to lidé často vzdali a pokusili se vrátit domů nebo se usadit v</w:t>
      </w:r>
      <w:r w:rsidR="00F0362B">
        <w:rPr>
          <w:rFonts w:ascii="Times New Roman" w:hAnsi="Times New Roman" w:cs="Times New Roman"/>
        </w:rPr>
        <w:t> </w:t>
      </w:r>
      <w:r w:rsidRPr="001D4B89">
        <w:rPr>
          <w:rFonts w:ascii="Times New Roman" w:hAnsi="Times New Roman" w:cs="Times New Roman"/>
        </w:rPr>
        <w:t>Mexiku</w:t>
      </w:r>
      <w:r w:rsidR="00F0362B" w:rsidRPr="001D4B89">
        <w:rPr>
          <w:rFonts w:ascii="Times New Roman" w:hAnsi="Times New Roman" w:cs="Times New Roman"/>
        </w:rPr>
        <w:t xml:space="preserve"> </w:t>
      </w:r>
      <w:r w:rsidRPr="001D4B89">
        <w:rPr>
          <w:rFonts w:ascii="Times New Roman" w:hAnsi="Times New Roman" w:cs="Times New Roman"/>
        </w:rPr>
        <w:t xml:space="preserve">(AIC, </w:t>
      </w:r>
      <w:proofErr w:type="gramStart"/>
      <w:r w:rsidRPr="001D4B89">
        <w:rPr>
          <w:rFonts w:ascii="Times New Roman" w:hAnsi="Times New Roman" w:cs="Times New Roman"/>
        </w:rPr>
        <w:t>2021</w:t>
      </w:r>
      <w:r w:rsidR="007F0ABE" w:rsidRPr="001D4B89">
        <w:rPr>
          <w:rFonts w:ascii="Times New Roman" w:hAnsi="Times New Roman" w:cs="Times New Roman"/>
        </w:rPr>
        <w:t>a</w:t>
      </w:r>
      <w:proofErr w:type="gramEnd"/>
      <w:r w:rsidRPr="001D4B89">
        <w:rPr>
          <w:rFonts w:ascii="Times New Roman" w:hAnsi="Times New Roman" w:cs="Times New Roman"/>
        </w:rPr>
        <w:t>)</w:t>
      </w:r>
      <w:r w:rsidR="00F0362B" w:rsidRPr="001D4B89">
        <w:rPr>
          <w:rFonts w:ascii="Times New Roman" w:hAnsi="Times New Roman" w:cs="Times New Roman"/>
        </w:rPr>
        <w:t>.</w:t>
      </w:r>
    </w:p>
    <w:p w14:paraId="6D2F8FA2" w14:textId="16C4357B" w:rsidR="006C4225" w:rsidRPr="004051FE" w:rsidRDefault="006C4225" w:rsidP="006C4225">
      <w:pPr>
        <w:spacing w:line="360" w:lineRule="auto"/>
        <w:ind w:firstLine="708"/>
        <w:jc w:val="both"/>
        <w:rPr>
          <w:rFonts w:ascii="Times New Roman" w:hAnsi="Times New Roman" w:cs="Times New Roman"/>
        </w:rPr>
      </w:pPr>
      <w:r w:rsidRPr="00F33808">
        <w:rPr>
          <w:rFonts w:ascii="Times New Roman" w:hAnsi="Times New Roman" w:cs="Times New Roman"/>
        </w:rPr>
        <w:t xml:space="preserve">I když DHS nevedlo oficiální informace ohledně dané politiky, podle nezávislých studií se odhaduje, </w:t>
      </w:r>
      <w:r w:rsidR="002527F9">
        <w:rPr>
          <w:rFonts w:ascii="Times New Roman" w:hAnsi="Times New Roman" w:cs="Times New Roman"/>
        </w:rPr>
        <w:t xml:space="preserve">že </w:t>
      </w:r>
      <w:r w:rsidRPr="00F33808">
        <w:rPr>
          <w:rFonts w:ascii="Times New Roman" w:hAnsi="Times New Roman" w:cs="Times New Roman"/>
        </w:rPr>
        <w:t>nejvíce žadatelů na seznamu na devíti hraničních přecho</w:t>
      </w:r>
      <w:r w:rsidR="002527F9">
        <w:rPr>
          <w:rFonts w:ascii="Times New Roman" w:hAnsi="Times New Roman" w:cs="Times New Roman"/>
        </w:rPr>
        <w:t>dech</w:t>
      </w:r>
      <w:r w:rsidRPr="00F33808">
        <w:rPr>
          <w:rFonts w:ascii="Times New Roman" w:hAnsi="Times New Roman" w:cs="Times New Roman"/>
        </w:rPr>
        <w:t xml:space="preserve"> bylo 26 tisíc a v době pandemie v listopadu 2020 se počet snížil na 15 tisíc, ale doba, kdy se</w:t>
      </w:r>
      <w:r w:rsidR="00442B73">
        <w:rPr>
          <w:rFonts w:ascii="Times New Roman" w:hAnsi="Times New Roman" w:cs="Times New Roman"/>
        </w:rPr>
        <w:t> </w:t>
      </w:r>
      <w:r w:rsidRPr="00F33808">
        <w:rPr>
          <w:rFonts w:ascii="Times New Roman" w:hAnsi="Times New Roman" w:cs="Times New Roman"/>
        </w:rPr>
        <w:t xml:space="preserve">dostali na řadu průměrně dosahovala 9 měsíců </w:t>
      </w:r>
      <w:r w:rsidRPr="00870F28">
        <w:rPr>
          <w:rFonts w:ascii="Times New Roman" w:hAnsi="Times New Roman" w:cs="Times New Roman"/>
        </w:rPr>
        <w:t>(</w:t>
      </w:r>
      <w:proofErr w:type="spellStart"/>
      <w:r w:rsidRPr="00870F28">
        <w:rPr>
          <w:rFonts w:ascii="Times New Roman" w:hAnsi="Times New Roman" w:cs="Times New Roman"/>
        </w:rPr>
        <w:t>Leutert</w:t>
      </w:r>
      <w:proofErr w:type="spellEnd"/>
      <w:r w:rsidRPr="00870F28">
        <w:rPr>
          <w:rFonts w:ascii="Times New Roman" w:hAnsi="Times New Roman" w:cs="Times New Roman"/>
        </w:rPr>
        <w:t xml:space="preserve"> &amp; </w:t>
      </w:r>
      <w:proofErr w:type="spellStart"/>
      <w:r w:rsidRPr="00870F28">
        <w:rPr>
          <w:rFonts w:ascii="Times New Roman" w:hAnsi="Times New Roman" w:cs="Times New Roman"/>
        </w:rPr>
        <w:t>Arvey</w:t>
      </w:r>
      <w:proofErr w:type="spellEnd"/>
      <w:r w:rsidRPr="00870F28">
        <w:rPr>
          <w:rFonts w:ascii="Times New Roman" w:hAnsi="Times New Roman" w:cs="Times New Roman"/>
        </w:rPr>
        <w:t xml:space="preserve">, 2020; </w:t>
      </w:r>
      <w:proofErr w:type="spellStart"/>
      <w:r w:rsidRPr="00870F28">
        <w:rPr>
          <w:rFonts w:ascii="Times New Roman" w:hAnsi="Times New Roman" w:cs="Times New Roman"/>
        </w:rPr>
        <w:t>Leutert</w:t>
      </w:r>
      <w:proofErr w:type="spellEnd"/>
      <w:r w:rsidRPr="00870F28">
        <w:rPr>
          <w:rFonts w:ascii="Times New Roman" w:hAnsi="Times New Roman" w:cs="Times New Roman"/>
        </w:rPr>
        <w:t xml:space="preserve">, </w:t>
      </w:r>
      <w:proofErr w:type="spellStart"/>
      <w:r w:rsidRPr="00870F28">
        <w:rPr>
          <w:rFonts w:ascii="Times New Roman" w:hAnsi="Times New Roman" w:cs="Times New Roman"/>
        </w:rPr>
        <w:t>Arvey</w:t>
      </w:r>
      <w:proofErr w:type="spellEnd"/>
      <w:r w:rsidRPr="00870F28">
        <w:rPr>
          <w:rFonts w:ascii="Times New Roman" w:hAnsi="Times New Roman" w:cs="Times New Roman"/>
        </w:rPr>
        <w:t xml:space="preserve">, &amp; </w:t>
      </w:r>
      <w:proofErr w:type="spellStart"/>
      <w:r w:rsidRPr="00870F28">
        <w:rPr>
          <w:rFonts w:ascii="Times New Roman" w:hAnsi="Times New Roman" w:cs="Times New Roman"/>
        </w:rPr>
        <w:t>Ezzell</w:t>
      </w:r>
      <w:proofErr w:type="spellEnd"/>
      <w:r w:rsidRPr="00870F28">
        <w:rPr>
          <w:rFonts w:ascii="Times New Roman" w:hAnsi="Times New Roman" w:cs="Times New Roman"/>
        </w:rPr>
        <w:t>, 2019).</w:t>
      </w:r>
    </w:p>
    <w:p w14:paraId="54A6358F" w14:textId="4287FCC0" w:rsidR="006C4225" w:rsidRPr="00F33808" w:rsidRDefault="006C4225" w:rsidP="006C4225">
      <w:pPr>
        <w:spacing w:line="360" w:lineRule="auto"/>
        <w:ind w:firstLine="708"/>
        <w:jc w:val="both"/>
        <w:rPr>
          <w:rFonts w:ascii="Times New Roman" w:hAnsi="Times New Roman" w:cs="Times New Roman"/>
        </w:rPr>
      </w:pPr>
      <w:r w:rsidRPr="00F33808">
        <w:rPr>
          <w:rFonts w:ascii="Times New Roman" w:hAnsi="Times New Roman" w:cs="Times New Roman"/>
        </w:rPr>
        <w:t xml:space="preserve">V prosinci 2018 Trumpova administrativa představila programy zvaný </w:t>
      </w:r>
      <w:proofErr w:type="spellStart"/>
      <w:r w:rsidRPr="002A3E44">
        <w:rPr>
          <w:rFonts w:ascii="Times New Roman" w:hAnsi="Times New Roman" w:cs="Times New Roman"/>
          <w:i/>
          <w:iCs/>
        </w:rPr>
        <w:t>Migration</w:t>
      </w:r>
      <w:proofErr w:type="spellEnd"/>
      <w:r w:rsidRPr="002A3E44">
        <w:rPr>
          <w:rFonts w:ascii="Times New Roman" w:hAnsi="Times New Roman" w:cs="Times New Roman"/>
          <w:i/>
          <w:iCs/>
        </w:rPr>
        <w:t xml:space="preserve"> </w:t>
      </w:r>
      <w:proofErr w:type="spellStart"/>
      <w:r w:rsidRPr="002A3E44">
        <w:rPr>
          <w:rFonts w:ascii="Times New Roman" w:hAnsi="Times New Roman" w:cs="Times New Roman"/>
          <w:i/>
          <w:iCs/>
        </w:rPr>
        <w:t>Protection</w:t>
      </w:r>
      <w:proofErr w:type="spellEnd"/>
      <w:r w:rsidRPr="002A3E44">
        <w:rPr>
          <w:rFonts w:ascii="Times New Roman" w:hAnsi="Times New Roman" w:cs="Times New Roman"/>
          <w:i/>
          <w:iCs/>
        </w:rPr>
        <w:t xml:space="preserve"> </w:t>
      </w:r>
      <w:proofErr w:type="spellStart"/>
      <w:r w:rsidRPr="002A3E44">
        <w:rPr>
          <w:rFonts w:ascii="Times New Roman" w:hAnsi="Times New Roman" w:cs="Times New Roman"/>
          <w:i/>
          <w:iCs/>
        </w:rPr>
        <w:t>Protocols</w:t>
      </w:r>
      <w:proofErr w:type="spellEnd"/>
      <w:r w:rsidRPr="002A3E44">
        <w:rPr>
          <w:rFonts w:ascii="Times New Roman" w:hAnsi="Times New Roman" w:cs="Times New Roman"/>
          <w:i/>
          <w:iCs/>
        </w:rPr>
        <w:t xml:space="preserve"> (MPP)</w:t>
      </w:r>
      <w:r w:rsidRPr="00F33808">
        <w:rPr>
          <w:rFonts w:ascii="Times New Roman" w:hAnsi="Times New Roman" w:cs="Times New Roman"/>
        </w:rPr>
        <w:t xml:space="preserve">, ale spíše se používá označení </w:t>
      </w:r>
      <w:proofErr w:type="spellStart"/>
      <w:r w:rsidRPr="002A3E44">
        <w:rPr>
          <w:rFonts w:ascii="Times New Roman" w:hAnsi="Times New Roman" w:cs="Times New Roman"/>
          <w:i/>
          <w:iCs/>
        </w:rPr>
        <w:t>Remain</w:t>
      </w:r>
      <w:proofErr w:type="spellEnd"/>
      <w:r w:rsidRPr="002A3E44">
        <w:rPr>
          <w:rFonts w:ascii="Times New Roman" w:hAnsi="Times New Roman" w:cs="Times New Roman"/>
          <w:i/>
          <w:iCs/>
        </w:rPr>
        <w:t xml:space="preserve"> in </w:t>
      </w:r>
      <w:proofErr w:type="spellStart"/>
      <w:r w:rsidRPr="002A3E44">
        <w:rPr>
          <w:rFonts w:ascii="Times New Roman" w:hAnsi="Times New Roman" w:cs="Times New Roman"/>
          <w:i/>
          <w:iCs/>
        </w:rPr>
        <w:t>Mexico</w:t>
      </w:r>
      <w:proofErr w:type="spellEnd"/>
      <w:r w:rsidRPr="00F33808">
        <w:rPr>
          <w:rFonts w:ascii="Times New Roman" w:hAnsi="Times New Roman" w:cs="Times New Roman"/>
        </w:rPr>
        <w:t>, který nabyl účinnost 29. ledna 2019. Podle MPP jsou žadatelé o azyl vyzváni, aby zůstali v Mexiku. Žadatel dostane instrukce, kdy se má dopravit do určitého hraničního přechodu a přesné datum a čas, kdy proběhne slyšení u imigračnímu soudu. Program MPP prosazovala federální vláda v sedmi pohraničních městech</w:t>
      </w:r>
      <w:r w:rsidR="00D82D50">
        <w:rPr>
          <w:rStyle w:val="Znakapoznpodarou"/>
          <w:rFonts w:ascii="Times New Roman" w:hAnsi="Times New Roman" w:cs="Times New Roman"/>
        </w:rPr>
        <w:footnoteReference w:id="3"/>
      </w:r>
      <w:r w:rsidRPr="00F33808">
        <w:rPr>
          <w:rFonts w:ascii="Times New Roman" w:hAnsi="Times New Roman" w:cs="Times New Roman"/>
        </w:rPr>
        <w:t xml:space="preserve"> </w:t>
      </w:r>
      <w:r w:rsidRPr="00870F28">
        <w:rPr>
          <w:rFonts w:ascii="Times New Roman" w:hAnsi="Times New Roman" w:cs="Times New Roman"/>
        </w:rPr>
        <w:t>(</w:t>
      </w:r>
      <w:proofErr w:type="spellStart"/>
      <w:r w:rsidRPr="00870F28">
        <w:rPr>
          <w:rFonts w:ascii="Times New Roman" w:hAnsi="Times New Roman" w:cs="Times New Roman"/>
        </w:rPr>
        <w:t>Chishti</w:t>
      </w:r>
      <w:proofErr w:type="spellEnd"/>
      <w:r w:rsidRPr="00870F28">
        <w:rPr>
          <w:rFonts w:ascii="Times New Roman" w:hAnsi="Times New Roman" w:cs="Times New Roman"/>
        </w:rPr>
        <w:t xml:space="preserve"> &amp; </w:t>
      </w:r>
      <w:proofErr w:type="spellStart"/>
      <w:r w:rsidRPr="00870F28">
        <w:rPr>
          <w:rFonts w:ascii="Times New Roman" w:hAnsi="Times New Roman" w:cs="Times New Roman"/>
        </w:rPr>
        <w:t>Bolter</w:t>
      </w:r>
      <w:proofErr w:type="spellEnd"/>
      <w:r w:rsidRPr="00870F28">
        <w:rPr>
          <w:rFonts w:ascii="Times New Roman" w:hAnsi="Times New Roman" w:cs="Times New Roman"/>
        </w:rPr>
        <w:t>, 2019).</w:t>
      </w:r>
    </w:p>
    <w:p w14:paraId="07618499" w14:textId="0AD3E354" w:rsidR="006C4225" w:rsidRPr="001D4B89" w:rsidRDefault="006C4225" w:rsidP="008D3210">
      <w:pPr>
        <w:spacing w:line="360" w:lineRule="auto"/>
        <w:ind w:firstLine="708"/>
        <w:jc w:val="both"/>
        <w:rPr>
          <w:rFonts w:ascii="Times New Roman" w:hAnsi="Times New Roman" w:cs="Times New Roman"/>
        </w:rPr>
      </w:pPr>
      <w:r w:rsidRPr="00F33808">
        <w:rPr>
          <w:rFonts w:ascii="Times New Roman" w:hAnsi="Times New Roman" w:cs="Times New Roman"/>
        </w:rPr>
        <w:lastRenderedPageBreak/>
        <w:t>V momentě, kdy má žadatel o azyl slyšení u imigračního soudu a vstoupí do USA přes hraniční přechod v San Diegu a El Pasu</w:t>
      </w:r>
      <w:r w:rsidR="006B34A3">
        <w:rPr>
          <w:rFonts w:ascii="Times New Roman" w:hAnsi="Times New Roman" w:cs="Times New Roman"/>
        </w:rPr>
        <w:t>,</w:t>
      </w:r>
      <w:r w:rsidRPr="00F33808">
        <w:rPr>
          <w:rFonts w:ascii="Times New Roman" w:hAnsi="Times New Roman" w:cs="Times New Roman"/>
        </w:rPr>
        <w:t xml:space="preserve"> je vzat do vazby a převezen pomocí ICE. V</w:t>
      </w:r>
      <w:r w:rsidR="00442B73">
        <w:rPr>
          <w:rFonts w:ascii="Times New Roman" w:hAnsi="Times New Roman" w:cs="Times New Roman"/>
        </w:rPr>
        <w:t> </w:t>
      </w:r>
      <w:proofErr w:type="spellStart"/>
      <w:r w:rsidRPr="00F33808">
        <w:rPr>
          <w:rFonts w:ascii="Times New Roman" w:hAnsi="Times New Roman" w:cs="Times New Roman"/>
        </w:rPr>
        <w:t>Laredu</w:t>
      </w:r>
      <w:proofErr w:type="spellEnd"/>
      <w:r w:rsidRPr="00F33808">
        <w:rPr>
          <w:rFonts w:ascii="Times New Roman" w:hAnsi="Times New Roman" w:cs="Times New Roman"/>
        </w:rPr>
        <w:t xml:space="preserve"> a </w:t>
      </w:r>
      <w:proofErr w:type="spellStart"/>
      <w:r w:rsidRPr="00F33808">
        <w:rPr>
          <w:rFonts w:ascii="Times New Roman" w:hAnsi="Times New Roman" w:cs="Times New Roman"/>
        </w:rPr>
        <w:t>Brownsville</w:t>
      </w:r>
      <w:proofErr w:type="spellEnd"/>
      <w:r w:rsidRPr="00F33808">
        <w:rPr>
          <w:rFonts w:ascii="Times New Roman" w:hAnsi="Times New Roman" w:cs="Times New Roman"/>
        </w:rPr>
        <w:t xml:space="preserve"> jednotlivci, kteří se vraceli pro soudní slyšení</w:t>
      </w:r>
      <w:r w:rsidR="006B34A3">
        <w:rPr>
          <w:rFonts w:ascii="Times New Roman" w:hAnsi="Times New Roman" w:cs="Times New Roman"/>
        </w:rPr>
        <w:t>, která</w:t>
      </w:r>
      <w:r w:rsidRPr="00F33808">
        <w:rPr>
          <w:rFonts w:ascii="Times New Roman" w:hAnsi="Times New Roman" w:cs="Times New Roman"/>
        </w:rPr>
        <w:t xml:space="preserve"> byla vedena </w:t>
      </w:r>
      <w:r w:rsidR="006B34A3">
        <w:rPr>
          <w:rFonts w:ascii="Times New Roman" w:hAnsi="Times New Roman" w:cs="Times New Roman"/>
        </w:rPr>
        <w:t>v </w:t>
      </w:r>
      <w:proofErr w:type="spellStart"/>
      <w:r w:rsidR="006B34A3">
        <w:rPr>
          <w:rFonts w:ascii="Times New Roman" w:hAnsi="Times New Roman" w:cs="Times New Roman"/>
        </w:rPr>
        <w:t>tvz</w:t>
      </w:r>
      <w:proofErr w:type="spellEnd"/>
      <w:r w:rsidR="006B34A3">
        <w:rPr>
          <w:rFonts w:ascii="Times New Roman" w:hAnsi="Times New Roman" w:cs="Times New Roman"/>
        </w:rPr>
        <w:t>.</w:t>
      </w:r>
      <w:r w:rsidRPr="00F33808">
        <w:rPr>
          <w:rFonts w:ascii="Times New Roman" w:hAnsi="Times New Roman" w:cs="Times New Roman"/>
        </w:rPr>
        <w:t xml:space="preserve"> </w:t>
      </w:r>
      <w:r w:rsidRPr="008D3210">
        <w:rPr>
          <w:rFonts w:ascii="Times New Roman" w:hAnsi="Times New Roman" w:cs="Times New Roman"/>
          <w:i/>
          <w:iCs/>
        </w:rPr>
        <w:t>stanových soud</w:t>
      </w:r>
      <w:r w:rsidR="006B34A3">
        <w:rPr>
          <w:rFonts w:ascii="Times New Roman" w:hAnsi="Times New Roman" w:cs="Times New Roman"/>
          <w:i/>
          <w:iCs/>
        </w:rPr>
        <w:t>ech</w:t>
      </w:r>
      <w:r w:rsidRPr="00F33808">
        <w:rPr>
          <w:rFonts w:ascii="Times New Roman" w:hAnsi="Times New Roman" w:cs="Times New Roman"/>
        </w:rPr>
        <w:t xml:space="preserve"> postavených vedle hraničních přechodů poblíž měst</w:t>
      </w:r>
      <w:r w:rsidR="00442B73">
        <w:rPr>
          <w:rFonts w:ascii="Times New Roman" w:hAnsi="Times New Roman" w:cs="Times New Roman"/>
        </w:rPr>
        <w:t>.</w:t>
      </w:r>
      <w:r w:rsidRPr="00F33808">
        <w:rPr>
          <w:rFonts w:ascii="Times New Roman" w:hAnsi="Times New Roman" w:cs="Times New Roman"/>
        </w:rPr>
        <w:t xml:space="preserve"> </w:t>
      </w:r>
      <w:r w:rsidR="00442B73">
        <w:rPr>
          <w:rFonts w:ascii="Times New Roman" w:hAnsi="Times New Roman" w:cs="Times New Roman"/>
        </w:rPr>
        <w:t>Jejich</w:t>
      </w:r>
      <w:r w:rsidRPr="00F33808">
        <w:rPr>
          <w:rFonts w:ascii="Times New Roman" w:hAnsi="Times New Roman" w:cs="Times New Roman"/>
        </w:rPr>
        <w:t xml:space="preserve"> slyšení probíhalo přes videokonferenci s imigračními soudci z celé země.  Podmínky PMM se nemohl</w:t>
      </w:r>
      <w:r w:rsidR="009D6FD6">
        <w:rPr>
          <w:rFonts w:ascii="Times New Roman" w:hAnsi="Times New Roman" w:cs="Times New Roman"/>
        </w:rPr>
        <w:t>y</w:t>
      </w:r>
      <w:r w:rsidRPr="00F33808">
        <w:rPr>
          <w:rFonts w:ascii="Times New Roman" w:hAnsi="Times New Roman" w:cs="Times New Roman"/>
        </w:rPr>
        <w:t xml:space="preserve"> aplikovat na děti bez doprovodu, občany Mexi</w:t>
      </w:r>
      <w:r>
        <w:rPr>
          <w:rFonts w:ascii="Times New Roman" w:hAnsi="Times New Roman" w:cs="Times New Roman"/>
        </w:rPr>
        <w:t>k</w:t>
      </w:r>
      <w:r w:rsidRPr="00F33808">
        <w:rPr>
          <w:rFonts w:ascii="Times New Roman" w:hAnsi="Times New Roman" w:cs="Times New Roman"/>
        </w:rPr>
        <w:t>a, jednotlivce s</w:t>
      </w:r>
      <w:r>
        <w:rPr>
          <w:rFonts w:ascii="Times New Roman" w:hAnsi="Times New Roman" w:cs="Times New Roman"/>
        </w:rPr>
        <w:t>e</w:t>
      </w:r>
      <w:r w:rsidRPr="00F33808">
        <w:rPr>
          <w:rFonts w:ascii="Times New Roman" w:hAnsi="Times New Roman" w:cs="Times New Roman"/>
        </w:rPr>
        <w:t> zdravotními problémy a jedinci, kterým hrozila perzekuce v Mexi</w:t>
      </w:r>
      <w:r>
        <w:rPr>
          <w:rFonts w:ascii="Times New Roman" w:hAnsi="Times New Roman" w:cs="Times New Roman"/>
        </w:rPr>
        <w:t>k</w:t>
      </w:r>
      <w:r w:rsidRPr="00F33808">
        <w:rPr>
          <w:rFonts w:ascii="Times New Roman" w:hAnsi="Times New Roman" w:cs="Times New Roman"/>
        </w:rPr>
        <w:t>u podle definic</w:t>
      </w:r>
      <w:r w:rsidR="002F1F2A">
        <w:rPr>
          <w:rFonts w:ascii="Times New Roman" w:hAnsi="Times New Roman" w:cs="Times New Roman"/>
        </w:rPr>
        <w:t>e</w:t>
      </w:r>
      <w:r w:rsidRPr="00F33808">
        <w:rPr>
          <w:rFonts w:ascii="Times New Roman" w:hAnsi="Times New Roman" w:cs="Times New Roman"/>
        </w:rPr>
        <w:t xml:space="preserve"> uprchlíka.</w:t>
      </w:r>
      <w:r>
        <w:rPr>
          <w:rFonts w:ascii="Times New Roman" w:hAnsi="Times New Roman" w:cs="Times New Roman"/>
        </w:rPr>
        <w:t xml:space="preserve"> </w:t>
      </w:r>
      <w:r w:rsidRPr="00F33808">
        <w:rPr>
          <w:rFonts w:ascii="Times New Roman" w:hAnsi="Times New Roman" w:cs="Times New Roman"/>
        </w:rPr>
        <w:t xml:space="preserve">Politika podle MPP principů se týkala pouze španělsky mluvících cizinců, ale dne 29. ledna 2020 DHS toto nepsané pravidlo zrušilo a zahrnulo </w:t>
      </w:r>
      <w:r>
        <w:rPr>
          <w:rFonts w:ascii="Times New Roman" w:hAnsi="Times New Roman" w:cs="Times New Roman"/>
        </w:rPr>
        <w:t xml:space="preserve">i </w:t>
      </w:r>
      <w:r w:rsidRPr="00F33808">
        <w:rPr>
          <w:rFonts w:ascii="Times New Roman" w:hAnsi="Times New Roman" w:cs="Times New Roman"/>
        </w:rPr>
        <w:t xml:space="preserve">Brazilské </w:t>
      </w:r>
      <w:r w:rsidRPr="001D4B89">
        <w:rPr>
          <w:rFonts w:ascii="Times New Roman" w:hAnsi="Times New Roman" w:cs="Times New Roman"/>
        </w:rPr>
        <w:t>občany (AIC, 2020, s3).</w:t>
      </w:r>
    </w:p>
    <w:p w14:paraId="4328864C" w14:textId="47A0FFCC" w:rsidR="006C4225" w:rsidRPr="001D4B89" w:rsidRDefault="006C4225" w:rsidP="006C4225">
      <w:pPr>
        <w:spacing w:line="360" w:lineRule="auto"/>
        <w:ind w:firstLine="708"/>
        <w:jc w:val="both"/>
        <w:rPr>
          <w:rFonts w:ascii="Times New Roman" w:hAnsi="Times New Roman" w:cs="Times New Roman"/>
        </w:rPr>
      </w:pPr>
      <w:r w:rsidRPr="001D4B89">
        <w:rPr>
          <w:rFonts w:ascii="Times New Roman" w:hAnsi="Times New Roman" w:cs="Times New Roman"/>
        </w:rPr>
        <w:t>Pokud jedinec bude muset na azylové řízení čekat v Mexiku záviselo případ na</w:t>
      </w:r>
      <w:r w:rsidR="00652099">
        <w:rPr>
          <w:rFonts w:ascii="Times New Roman" w:hAnsi="Times New Roman" w:cs="Times New Roman"/>
        </w:rPr>
        <w:t> </w:t>
      </w:r>
      <w:r w:rsidRPr="001D4B89">
        <w:rPr>
          <w:rFonts w:ascii="Times New Roman" w:hAnsi="Times New Roman" w:cs="Times New Roman"/>
        </w:rPr>
        <w:t>případu a rozhodnutí spočívalo na úřednících CBP a pohraniční hlídky. Často docházelo k odloučení rodiny, kdy žena s dětmi mohla na azylové řízení čekat v USA, ale otec musel čekat v Mexiku podle programu MPP. Program MPP se ukázal jako velmi efektivní, protože podle dat na konci prosince 2019 se jednalo o 29 tisíc případů, z kterých z pracovaných žádostí byl udělen azyl pouze v necelých 200 případech oproti 19 tisícům zamítnutí. Statistiky jednotlivých úřadů se neshodují na přesném počtu ale k lednu 2020 bylo do Mexika posláno něco mezi 57 až 62 tisíci žadateli (AIC, 2020, s4-6).</w:t>
      </w:r>
    </w:p>
    <w:p w14:paraId="04B4EB9A" w14:textId="7459E18D" w:rsidR="006C4225" w:rsidRPr="00F33808" w:rsidRDefault="006C4225" w:rsidP="006C4225">
      <w:pPr>
        <w:spacing w:line="360" w:lineRule="auto"/>
        <w:ind w:firstLine="708"/>
        <w:jc w:val="both"/>
        <w:rPr>
          <w:rFonts w:ascii="Times New Roman" w:hAnsi="Times New Roman" w:cs="Times New Roman"/>
        </w:rPr>
      </w:pPr>
      <w:r w:rsidRPr="001D4B89">
        <w:rPr>
          <w:rFonts w:ascii="Times New Roman" w:hAnsi="Times New Roman" w:cs="Times New Roman"/>
        </w:rPr>
        <w:t>Jižní hranice USA byla posílena pomocí Americko-</w:t>
      </w:r>
      <w:r w:rsidR="00C7282B">
        <w:rPr>
          <w:rFonts w:ascii="Times New Roman" w:hAnsi="Times New Roman" w:cs="Times New Roman"/>
        </w:rPr>
        <w:t>m</w:t>
      </w:r>
      <w:r w:rsidRPr="001D4B89">
        <w:rPr>
          <w:rFonts w:ascii="Times New Roman" w:hAnsi="Times New Roman" w:cs="Times New Roman"/>
        </w:rPr>
        <w:t>exické dohodě,</w:t>
      </w:r>
      <w:r w:rsidRPr="00F33808">
        <w:rPr>
          <w:rFonts w:ascii="Times New Roman" w:hAnsi="Times New Roman" w:cs="Times New Roman"/>
        </w:rPr>
        <w:t xml:space="preserve"> která se</w:t>
      </w:r>
      <w:r w:rsidR="00652099">
        <w:rPr>
          <w:rFonts w:ascii="Times New Roman" w:hAnsi="Times New Roman" w:cs="Times New Roman"/>
        </w:rPr>
        <w:t> </w:t>
      </w:r>
      <w:r w:rsidRPr="00F33808">
        <w:rPr>
          <w:rFonts w:ascii="Times New Roman" w:hAnsi="Times New Roman" w:cs="Times New Roman"/>
        </w:rPr>
        <w:t>týkala kolaborace imigrační politiky v oblasti nelegálních přechodů a azylové politiky</w:t>
      </w:r>
      <w:r w:rsidR="00C7282B">
        <w:rPr>
          <w:rFonts w:ascii="Times New Roman" w:hAnsi="Times New Roman" w:cs="Times New Roman"/>
        </w:rPr>
        <w:t>.</w:t>
      </w:r>
      <w:r w:rsidRPr="00F33808">
        <w:rPr>
          <w:rFonts w:ascii="Times New Roman" w:hAnsi="Times New Roman" w:cs="Times New Roman"/>
        </w:rPr>
        <w:t xml:space="preserve"> </w:t>
      </w:r>
      <w:r w:rsidR="00C7282B">
        <w:rPr>
          <w:rFonts w:ascii="Times New Roman" w:hAnsi="Times New Roman" w:cs="Times New Roman"/>
        </w:rPr>
        <w:t>B</w:t>
      </w:r>
      <w:r w:rsidRPr="00F33808">
        <w:rPr>
          <w:rFonts w:ascii="Times New Roman" w:hAnsi="Times New Roman" w:cs="Times New Roman"/>
        </w:rPr>
        <w:t xml:space="preserve">yla podepsána 7. června 2019. Mexický prezident </w:t>
      </w:r>
      <w:proofErr w:type="spellStart"/>
      <w:r w:rsidRPr="00F33808">
        <w:rPr>
          <w:rFonts w:ascii="Times New Roman" w:hAnsi="Times New Roman" w:cs="Times New Roman"/>
        </w:rPr>
        <w:t>López</w:t>
      </w:r>
      <w:proofErr w:type="spellEnd"/>
      <w:r w:rsidRPr="00F33808">
        <w:rPr>
          <w:rFonts w:ascii="Times New Roman" w:hAnsi="Times New Roman" w:cs="Times New Roman"/>
        </w:rPr>
        <w:t xml:space="preserve"> </w:t>
      </w:r>
      <w:proofErr w:type="spellStart"/>
      <w:r w:rsidRPr="00F33808">
        <w:rPr>
          <w:rFonts w:ascii="Times New Roman" w:hAnsi="Times New Roman" w:cs="Times New Roman"/>
        </w:rPr>
        <w:t>Obrador</w:t>
      </w:r>
      <w:proofErr w:type="spellEnd"/>
      <w:r w:rsidRPr="00F33808">
        <w:rPr>
          <w:rFonts w:ascii="Times New Roman" w:hAnsi="Times New Roman" w:cs="Times New Roman"/>
        </w:rPr>
        <w:t xml:space="preserve"> ratifikoval smlouvu, nejen kvůli Trumpově hrozbě zavedením 25</w:t>
      </w:r>
      <w:r w:rsidR="009D6FD6">
        <w:rPr>
          <w:rFonts w:ascii="Times New Roman" w:hAnsi="Times New Roman" w:cs="Times New Roman"/>
        </w:rPr>
        <w:t xml:space="preserve"> </w:t>
      </w:r>
      <w:r w:rsidRPr="00F33808">
        <w:rPr>
          <w:rFonts w:ascii="Times New Roman" w:hAnsi="Times New Roman" w:cs="Times New Roman"/>
        </w:rPr>
        <w:t xml:space="preserve">% cla na veškerý mexický import, </w:t>
      </w:r>
      <w:r w:rsidRPr="001D4B89">
        <w:rPr>
          <w:rFonts w:ascii="Times New Roman" w:hAnsi="Times New Roman" w:cs="Times New Roman"/>
        </w:rPr>
        <w:t>ale taky aby mohl legitimovat další reformy, které by jinak neprošl</w:t>
      </w:r>
      <w:r w:rsidR="009D6FD6" w:rsidRPr="001D4B89">
        <w:rPr>
          <w:rFonts w:ascii="Times New Roman" w:hAnsi="Times New Roman" w:cs="Times New Roman"/>
        </w:rPr>
        <w:t>y</w:t>
      </w:r>
      <w:r w:rsidRPr="001D4B89">
        <w:rPr>
          <w:rFonts w:ascii="Times New Roman" w:hAnsi="Times New Roman" w:cs="Times New Roman"/>
        </w:rPr>
        <w:t xml:space="preserve"> před Mexickým lidem (VICE </w:t>
      </w:r>
      <w:proofErr w:type="spellStart"/>
      <w:r w:rsidRPr="001D4B89">
        <w:rPr>
          <w:rFonts w:ascii="Times New Roman" w:hAnsi="Times New Roman" w:cs="Times New Roman"/>
        </w:rPr>
        <w:t>News</w:t>
      </w:r>
      <w:proofErr w:type="spellEnd"/>
      <w:r w:rsidRPr="001D4B89">
        <w:rPr>
          <w:rFonts w:ascii="Times New Roman" w:hAnsi="Times New Roman" w:cs="Times New Roman"/>
        </w:rPr>
        <w:t>, 2019). Mexiko se zavázalo k posílení své hranice s Guatemalou, na kterou posléze poslalo 25</w:t>
      </w:r>
      <w:r w:rsidRPr="00F33808">
        <w:rPr>
          <w:rFonts w:ascii="Times New Roman" w:hAnsi="Times New Roman" w:cs="Times New Roman"/>
        </w:rPr>
        <w:t xml:space="preserve"> tisíc vojáků a k posílení vnitřních kontrol v zemi. Mexiko bude reformovat svůj azylový systém a přijme více žadatelů o azyl a umožní čekatelům MPP přístup na</w:t>
      </w:r>
      <w:r w:rsidR="00652099">
        <w:rPr>
          <w:rFonts w:ascii="Times New Roman" w:hAnsi="Times New Roman" w:cs="Times New Roman"/>
        </w:rPr>
        <w:t> </w:t>
      </w:r>
      <w:r w:rsidRPr="00F33808">
        <w:rPr>
          <w:rFonts w:ascii="Times New Roman" w:hAnsi="Times New Roman" w:cs="Times New Roman"/>
        </w:rPr>
        <w:t>pracovní trh a k sociálním systému. USA a M</w:t>
      </w:r>
      <w:r>
        <w:rPr>
          <w:rFonts w:ascii="Times New Roman" w:hAnsi="Times New Roman" w:cs="Times New Roman"/>
        </w:rPr>
        <w:t>e</w:t>
      </w:r>
      <w:r w:rsidRPr="00F33808">
        <w:rPr>
          <w:rFonts w:ascii="Times New Roman" w:hAnsi="Times New Roman" w:cs="Times New Roman"/>
        </w:rPr>
        <w:t>xi</w:t>
      </w:r>
      <w:r>
        <w:rPr>
          <w:rFonts w:ascii="Times New Roman" w:hAnsi="Times New Roman" w:cs="Times New Roman"/>
        </w:rPr>
        <w:t>k</w:t>
      </w:r>
      <w:r w:rsidRPr="00F33808">
        <w:rPr>
          <w:rFonts w:ascii="Times New Roman" w:hAnsi="Times New Roman" w:cs="Times New Roman"/>
        </w:rPr>
        <w:t>o se zavázal</w:t>
      </w:r>
      <w:r w:rsidR="00C7282B">
        <w:rPr>
          <w:rFonts w:ascii="Times New Roman" w:hAnsi="Times New Roman" w:cs="Times New Roman"/>
        </w:rPr>
        <w:t>y</w:t>
      </w:r>
      <w:r w:rsidRPr="00F33808">
        <w:rPr>
          <w:rFonts w:ascii="Times New Roman" w:hAnsi="Times New Roman" w:cs="Times New Roman"/>
        </w:rPr>
        <w:t xml:space="preserve"> k aktivnějšímu boji proti pašerákům. V neposlední řadě </w:t>
      </w:r>
      <w:r w:rsidR="00C7282B">
        <w:rPr>
          <w:rFonts w:ascii="Times New Roman" w:hAnsi="Times New Roman" w:cs="Times New Roman"/>
        </w:rPr>
        <w:t>ve</w:t>
      </w:r>
      <w:r w:rsidRPr="00F33808">
        <w:rPr>
          <w:rFonts w:ascii="Times New Roman" w:hAnsi="Times New Roman" w:cs="Times New Roman"/>
        </w:rPr>
        <w:t xml:space="preserve"> snaze redukovat imigrační tok z</w:t>
      </w:r>
      <w:r w:rsidR="002A3E44">
        <w:rPr>
          <w:rFonts w:ascii="Times New Roman" w:hAnsi="Times New Roman" w:cs="Times New Roman"/>
        </w:rPr>
        <w:t>e</w:t>
      </w:r>
      <w:r w:rsidRPr="00F33808">
        <w:rPr>
          <w:rFonts w:ascii="Times New Roman" w:hAnsi="Times New Roman" w:cs="Times New Roman"/>
        </w:rPr>
        <w:t> </w:t>
      </w:r>
      <w:r w:rsidR="00AA698F">
        <w:rPr>
          <w:rFonts w:ascii="Times New Roman" w:hAnsi="Times New Roman" w:cs="Times New Roman"/>
        </w:rPr>
        <w:t>Latinské</w:t>
      </w:r>
      <w:r w:rsidRPr="00F33808">
        <w:rPr>
          <w:rFonts w:ascii="Times New Roman" w:hAnsi="Times New Roman" w:cs="Times New Roman"/>
        </w:rPr>
        <w:t xml:space="preserve"> Ameriky budou obě země více investovat do regionu pomocí rozvojového plánu </w:t>
      </w:r>
      <w:proofErr w:type="spellStart"/>
      <w:r w:rsidRPr="002A3E44">
        <w:rPr>
          <w:rFonts w:ascii="Times New Roman" w:hAnsi="Times New Roman" w:cs="Times New Roman"/>
          <w:i/>
          <w:iCs/>
        </w:rPr>
        <w:t>Comprehensive</w:t>
      </w:r>
      <w:proofErr w:type="spellEnd"/>
      <w:r w:rsidRPr="002A3E44">
        <w:rPr>
          <w:rFonts w:ascii="Times New Roman" w:hAnsi="Times New Roman" w:cs="Times New Roman"/>
          <w:i/>
          <w:iCs/>
        </w:rPr>
        <w:t xml:space="preserve"> </w:t>
      </w:r>
      <w:proofErr w:type="spellStart"/>
      <w:r w:rsidRPr="002A3E44">
        <w:rPr>
          <w:rFonts w:ascii="Times New Roman" w:hAnsi="Times New Roman" w:cs="Times New Roman"/>
          <w:i/>
          <w:iCs/>
        </w:rPr>
        <w:t>Devepolment</w:t>
      </w:r>
      <w:proofErr w:type="spellEnd"/>
      <w:r w:rsidRPr="002A3E44">
        <w:rPr>
          <w:rFonts w:ascii="Times New Roman" w:hAnsi="Times New Roman" w:cs="Times New Roman"/>
          <w:i/>
          <w:iCs/>
        </w:rPr>
        <w:t xml:space="preserve"> </w:t>
      </w:r>
      <w:proofErr w:type="spellStart"/>
      <w:r w:rsidRPr="002A3E44">
        <w:rPr>
          <w:rFonts w:ascii="Times New Roman" w:hAnsi="Times New Roman" w:cs="Times New Roman"/>
          <w:i/>
          <w:iCs/>
        </w:rPr>
        <w:t>Plan</w:t>
      </w:r>
      <w:proofErr w:type="spellEnd"/>
      <w:r w:rsidRPr="00F33808">
        <w:rPr>
          <w:rFonts w:ascii="Times New Roman" w:hAnsi="Times New Roman" w:cs="Times New Roman"/>
        </w:rPr>
        <w:t xml:space="preserve">. Smlouva také rozšiřovala možnosti USA pomocí programu MPP </w:t>
      </w:r>
      <w:r w:rsidRPr="00870F28">
        <w:rPr>
          <w:rFonts w:ascii="Times New Roman" w:hAnsi="Times New Roman" w:cs="Times New Roman"/>
        </w:rPr>
        <w:t>(</w:t>
      </w:r>
      <w:proofErr w:type="spellStart"/>
      <w:r w:rsidRPr="00870F28">
        <w:rPr>
          <w:rFonts w:ascii="Times New Roman" w:hAnsi="Times New Roman" w:cs="Times New Roman"/>
        </w:rPr>
        <w:t>Soto</w:t>
      </w:r>
      <w:proofErr w:type="spellEnd"/>
      <w:r w:rsidRPr="00870F28">
        <w:rPr>
          <w:rFonts w:ascii="Times New Roman" w:hAnsi="Times New Roman" w:cs="Times New Roman"/>
        </w:rPr>
        <w:t>, 2020).</w:t>
      </w:r>
    </w:p>
    <w:p w14:paraId="2BBF2C31" w14:textId="77777777" w:rsidR="006C4225" w:rsidRPr="00F33808" w:rsidRDefault="006C4225" w:rsidP="006C4225">
      <w:pPr>
        <w:spacing w:line="360" w:lineRule="auto"/>
        <w:ind w:firstLine="708"/>
        <w:jc w:val="both"/>
        <w:rPr>
          <w:rFonts w:ascii="Times New Roman" w:hAnsi="Times New Roman" w:cs="Times New Roman"/>
        </w:rPr>
      </w:pPr>
      <w:r w:rsidRPr="00F33808">
        <w:rPr>
          <w:rFonts w:ascii="Times New Roman" w:hAnsi="Times New Roman" w:cs="Times New Roman"/>
        </w:rPr>
        <w:t xml:space="preserve">16. července 2019 vešel v platnost </w:t>
      </w:r>
      <w:proofErr w:type="spellStart"/>
      <w:r w:rsidRPr="00BD1C73">
        <w:rPr>
          <w:rFonts w:ascii="Times New Roman" w:hAnsi="Times New Roman" w:cs="Times New Roman"/>
          <w:i/>
          <w:iCs/>
        </w:rPr>
        <w:t>Asylum</w:t>
      </w:r>
      <w:proofErr w:type="spellEnd"/>
      <w:r w:rsidRPr="00BD1C73">
        <w:rPr>
          <w:rFonts w:ascii="Times New Roman" w:hAnsi="Times New Roman" w:cs="Times New Roman"/>
          <w:i/>
          <w:iCs/>
        </w:rPr>
        <w:t xml:space="preserve"> Transit </w:t>
      </w:r>
      <w:proofErr w:type="spellStart"/>
      <w:r w:rsidRPr="00BD1C73">
        <w:rPr>
          <w:rFonts w:ascii="Times New Roman" w:hAnsi="Times New Roman" w:cs="Times New Roman"/>
          <w:i/>
          <w:iCs/>
        </w:rPr>
        <w:t>Ban</w:t>
      </w:r>
      <w:proofErr w:type="spellEnd"/>
      <w:r w:rsidRPr="00F33808">
        <w:rPr>
          <w:rFonts w:ascii="Times New Roman" w:hAnsi="Times New Roman" w:cs="Times New Roman"/>
        </w:rPr>
        <w:t xml:space="preserve">, který zakázal udělit azyl </w:t>
      </w:r>
    </w:p>
    <w:p w14:paraId="600F24F2" w14:textId="26BC5D74" w:rsidR="006C4225" w:rsidRPr="003A085F" w:rsidRDefault="006C4225" w:rsidP="006C4225">
      <w:pPr>
        <w:spacing w:line="360" w:lineRule="auto"/>
        <w:jc w:val="both"/>
        <w:rPr>
          <w:rFonts w:ascii="Times New Roman" w:hAnsi="Times New Roman" w:cs="Times New Roman"/>
        </w:rPr>
      </w:pPr>
      <w:r w:rsidRPr="00F33808">
        <w:rPr>
          <w:rFonts w:ascii="Times New Roman" w:hAnsi="Times New Roman" w:cs="Times New Roman"/>
        </w:rPr>
        <w:t xml:space="preserve">všem migrantům přicházejících na americko-mexickou pozemní hranici, kteří během toho úkonu prošli třetí zemí. Nařízení neplatilo samozřejmě pro Mexičany a pro výjimky </w:t>
      </w:r>
      <w:r w:rsidRPr="00F33808">
        <w:rPr>
          <w:rFonts w:ascii="Times New Roman" w:hAnsi="Times New Roman" w:cs="Times New Roman"/>
        </w:rPr>
        <w:lastRenderedPageBreak/>
        <w:t>jako byly oběti obchodu s lidmi, žadatelům o azyl, kterým už jednou jiná země žádost zamítla a pro osoby, co přišl</w:t>
      </w:r>
      <w:r w:rsidR="009D6FD6">
        <w:rPr>
          <w:rFonts w:ascii="Times New Roman" w:hAnsi="Times New Roman" w:cs="Times New Roman"/>
        </w:rPr>
        <w:t>y</w:t>
      </w:r>
      <w:r w:rsidRPr="00F33808">
        <w:rPr>
          <w:rFonts w:ascii="Times New Roman" w:hAnsi="Times New Roman" w:cs="Times New Roman"/>
        </w:rPr>
        <w:t xml:space="preserve"> na hranici před 17. červencem 2019, v tomto případě tato výjimka měla chránit osoby, které už spadají pod </w:t>
      </w:r>
      <w:r w:rsidRPr="001D4B89">
        <w:rPr>
          <w:rFonts w:ascii="Times New Roman" w:hAnsi="Times New Roman" w:cs="Times New Roman"/>
        </w:rPr>
        <w:t xml:space="preserve">MPP (DHS, </w:t>
      </w:r>
      <w:proofErr w:type="gramStart"/>
      <w:r w:rsidRPr="001D4B89">
        <w:rPr>
          <w:rFonts w:ascii="Times New Roman" w:hAnsi="Times New Roman" w:cs="Times New Roman"/>
        </w:rPr>
        <w:t>2019</w:t>
      </w:r>
      <w:r w:rsidR="001D4B89" w:rsidRPr="001D4B89">
        <w:rPr>
          <w:rFonts w:ascii="Times New Roman" w:hAnsi="Times New Roman" w:cs="Times New Roman"/>
        </w:rPr>
        <w:t>a</w:t>
      </w:r>
      <w:proofErr w:type="gramEnd"/>
      <w:r w:rsidRPr="001D4B89">
        <w:rPr>
          <w:rFonts w:ascii="Times New Roman" w:hAnsi="Times New Roman" w:cs="Times New Roman"/>
        </w:rPr>
        <w:t>).</w:t>
      </w:r>
      <w:r>
        <w:rPr>
          <w:rFonts w:ascii="Times New Roman" w:hAnsi="Times New Roman" w:cs="Times New Roman"/>
        </w:rPr>
        <w:t xml:space="preserve"> </w:t>
      </w:r>
      <w:proofErr w:type="spellStart"/>
      <w:r w:rsidRPr="00BD1C73">
        <w:rPr>
          <w:rFonts w:ascii="Times New Roman" w:hAnsi="Times New Roman" w:cs="Times New Roman"/>
          <w:i/>
          <w:iCs/>
        </w:rPr>
        <w:t>Transtit</w:t>
      </w:r>
      <w:proofErr w:type="spellEnd"/>
      <w:r w:rsidRPr="00BD1C73">
        <w:rPr>
          <w:rFonts w:ascii="Times New Roman" w:hAnsi="Times New Roman" w:cs="Times New Roman"/>
          <w:i/>
          <w:iCs/>
        </w:rPr>
        <w:t xml:space="preserve"> </w:t>
      </w:r>
      <w:proofErr w:type="spellStart"/>
      <w:r w:rsidRPr="00BD1C73">
        <w:rPr>
          <w:rFonts w:ascii="Times New Roman" w:hAnsi="Times New Roman" w:cs="Times New Roman"/>
          <w:i/>
          <w:iCs/>
        </w:rPr>
        <w:t>Asylum</w:t>
      </w:r>
      <w:proofErr w:type="spellEnd"/>
      <w:r w:rsidRPr="00BD1C73">
        <w:rPr>
          <w:rFonts w:ascii="Times New Roman" w:hAnsi="Times New Roman" w:cs="Times New Roman"/>
          <w:i/>
          <w:iCs/>
        </w:rPr>
        <w:t xml:space="preserve"> </w:t>
      </w:r>
      <w:proofErr w:type="spellStart"/>
      <w:r w:rsidRPr="00BD1C73">
        <w:rPr>
          <w:rFonts w:ascii="Times New Roman" w:hAnsi="Times New Roman" w:cs="Times New Roman"/>
          <w:i/>
          <w:iCs/>
        </w:rPr>
        <w:t>Ban</w:t>
      </w:r>
      <w:proofErr w:type="spellEnd"/>
      <w:r w:rsidRPr="00F33808">
        <w:rPr>
          <w:rFonts w:ascii="Times New Roman" w:hAnsi="Times New Roman" w:cs="Times New Roman"/>
        </w:rPr>
        <w:t xml:space="preserve"> byl blokován soudy a zrušen v červnu 2020</w:t>
      </w:r>
      <w:r>
        <w:rPr>
          <w:rFonts w:ascii="Times New Roman" w:hAnsi="Times New Roman" w:cs="Times New Roman"/>
          <w:b/>
          <w:bCs/>
        </w:rPr>
        <w:t xml:space="preserve"> </w:t>
      </w:r>
      <w:r w:rsidRPr="003A085F">
        <w:rPr>
          <w:rFonts w:ascii="Times New Roman" w:hAnsi="Times New Roman" w:cs="Times New Roman"/>
        </w:rPr>
        <w:t>(</w:t>
      </w:r>
      <w:proofErr w:type="spellStart"/>
      <w:r w:rsidRPr="003A085F">
        <w:rPr>
          <w:rFonts w:ascii="Times New Roman" w:hAnsi="Times New Roman" w:cs="Times New Roman"/>
        </w:rPr>
        <w:t>Craycroft</w:t>
      </w:r>
      <w:proofErr w:type="spellEnd"/>
      <w:r w:rsidRPr="003A085F">
        <w:rPr>
          <w:rFonts w:ascii="Times New Roman" w:hAnsi="Times New Roman" w:cs="Times New Roman"/>
        </w:rPr>
        <w:t xml:space="preserve"> &amp; Nathan-</w:t>
      </w:r>
      <w:proofErr w:type="spellStart"/>
      <w:r w:rsidRPr="003A085F">
        <w:rPr>
          <w:rFonts w:ascii="Times New Roman" w:hAnsi="Times New Roman" w:cs="Times New Roman"/>
        </w:rPr>
        <w:t>Pineau</w:t>
      </w:r>
      <w:proofErr w:type="spellEnd"/>
      <w:r w:rsidRPr="003A085F">
        <w:rPr>
          <w:rFonts w:ascii="Times New Roman" w:hAnsi="Times New Roman" w:cs="Times New Roman"/>
        </w:rPr>
        <w:t>, 2020).</w:t>
      </w:r>
    </w:p>
    <w:p w14:paraId="40094D41" w14:textId="1FC9D3D4" w:rsidR="006C4225" w:rsidRPr="00F33808" w:rsidRDefault="006C4225" w:rsidP="006C4225">
      <w:pPr>
        <w:spacing w:line="360" w:lineRule="auto"/>
        <w:ind w:firstLine="708"/>
        <w:jc w:val="both"/>
        <w:rPr>
          <w:rFonts w:ascii="Times New Roman" w:hAnsi="Times New Roman" w:cs="Times New Roman"/>
        </w:rPr>
      </w:pPr>
      <w:r w:rsidRPr="00F33808">
        <w:rPr>
          <w:rFonts w:ascii="Times New Roman" w:hAnsi="Times New Roman" w:cs="Times New Roman"/>
        </w:rPr>
        <w:t xml:space="preserve">Jako další způsob urychlení azylového procesu USCIS vytvořil 7. října 2019 program </w:t>
      </w:r>
      <w:r w:rsidRPr="00BD1C73">
        <w:rPr>
          <w:rFonts w:ascii="Times New Roman" w:hAnsi="Times New Roman" w:cs="Times New Roman"/>
          <w:i/>
          <w:iCs/>
        </w:rPr>
        <w:t xml:space="preserve">Prompt </w:t>
      </w:r>
      <w:proofErr w:type="spellStart"/>
      <w:r w:rsidRPr="00BD1C73">
        <w:rPr>
          <w:rFonts w:ascii="Times New Roman" w:hAnsi="Times New Roman" w:cs="Times New Roman"/>
          <w:i/>
          <w:iCs/>
        </w:rPr>
        <w:t>Asylum</w:t>
      </w:r>
      <w:proofErr w:type="spellEnd"/>
      <w:r w:rsidRPr="00BD1C73">
        <w:rPr>
          <w:rFonts w:ascii="Times New Roman" w:hAnsi="Times New Roman" w:cs="Times New Roman"/>
          <w:i/>
          <w:iCs/>
        </w:rPr>
        <w:t xml:space="preserve"> Case </w:t>
      </w:r>
      <w:proofErr w:type="spellStart"/>
      <w:r w:rsidRPr="00BD1C73">
        <w:rPr>
          <w:rFonts w:ascii="Times New Roman" w:hAnsi="Times New Roman" w:cs="Times New Roman"/>
          <w:i/>
          <w:iCs/>
        </w:rPr>
        <w:t>Review</w:t>
      </w:r>
      <w:proofErr w:type="spellEnd"/>
      <w:r w:rsidRPr="00BD1C73">
        <w:rPr>
          <w:rFonts w:ascii="Times New Roman" w:hAnsi="Times New Roman" w:cs="Times New Roman"/>
          <w:i/>
          <w:iCs/>
        </w:rPr>
        <w:t xml:space="preserve"> (PACR</w:t>
      </w:r>
      <w:r w:rsidRPr="00F33808">
        <w:rPr>
          <w:rFonts w:ascii="Times New Roman" w:hAnsi="Times New Roman" w:cs="Times New Roman"/>
        </w:rPr>
        <w:t xml:space="preserve">). PACR má urychlit žádosti o azyl z Guatemaly, Salvadoru a Hondurasu tím, že odstraní nezpůsobilé žadatele na základě </w:t>
      </w:r>
      <w:r w:rsidRPr="000B62B2">
        <w:rPr>
          <w:rFonts w:ascii="Times New Roman" w:hAnsi="Times New Roman" w:cs="Times New Roman"/>
          <w:i/>
          <w:iCs/>
        </w:rPr>
        <w:t xml:space="preserve">Transit </w:t>
      </w:r>
      <w:proofErr w:type="spellStart"/>
      <w:r w:rsidRPr="000B62B2">
        <w:rPr>
          <w:rFonts w:ascii="Times New Roman" w:hAnsi="Times New Roman" w:cs="Times New Roman"/>
          <w:i/>
          <w:iCs/>
        </w:rPr>
        <w:t>Asylum</w:t>
      </w:r>
      <w:proofErr w:type="spellEnd"/>
      <w:r w:rsidRPr="000B62B2">
        <w:rPr>
          <w:rFonts w:ascii="Times New Roman" w:hAnsi="Times New Roman" w:cs="Times New Roman"/>
          <w:i/>
          <w:iCs/>
        </w:rPr>
        <w:t xml:space="preserve"> </w:t>
      </w:r>
      <w:proofErr w:type="spellStart"/>
      <w:r w:rsidRPr="000B62B2">
        <w:rPr>
          <w:rFonts w:ascii="Times New Roman" w:hAnsi="Times New Roman" w:cs="Times New Roman"/>
          <w:i/>
          <w:iCs/>
        </w:rPr>
        <w:t>Ban</w:t>
      </w:r>
      <w:proofErr w:type="spellEnd"/>
      <w:r w:rsidRPr="00F33808">
        <w:rPr>
          <w:rFonts w:ascii="Times New Roman" w:hAnsi="Times New Roman" w:cs="Times New Roman"/>
        </w:rPr>
        <w:t>. Migranti v PACR jsou zadrženi a mají omezen</w:t>
      </w:r>
      <w:r w:rsidR="009D6FD6">
        <w:rPr>
          <w:rFonts w:ascii="Times New Roman" w:hAnsi="Times New Roman" w:cs="Times New Roman"/>
        </w:rPr>
        <w:t>ý</w:t>
      </w:r>
      <w:r w:rsidRPr="00F33808">
        <w:rPr>
          <w:rFonts w:ascii="Times New Roman" w:hAnsi="Times New Roman" w:cs="Times New Roman"/>
        </w:rPr>
        <w:t xml:space="preserve"> přístup k právnímu poradci a jejich azylové pohovory podléhají mnohem přísnějším kritériím. Často žadatelé neprošli pohovorem a byli vyhoštěni</w:t>
      </w:r>
      <w:r w:rsidRPr="00B94354">
        <w:rPr>
          <w:rFonts w:ascii="Times New Roman" w:hAnsi="Times New Roman" w:cs="Times New Roman"/>
        </w:rPr>
        <w:t xml:space="preserve"> (</w:t>
      </w:r>
      <w:proofErr w:type="spellStart"/>
      <w:r w:rsidRPr="00B94354">
        <w:rPr>
          <w:rFonts w:ascii="Times New Roman" w:hAnsi="Times New Roman" w:cs="Times New Roman"/>
        </w:rPr>
        <w:t>DeChalus</w:t>
      </w:r>
      <w:proofErr w:type="spellEnd"/>
      <w:r w:rsidRPr="00B94354">
        <w:rPr>
          <w:rFonts w:ascii="Times New Roman" w:hAnsi="Times New Roman" w:cs="Times New Roman"/>
        </w:rPr>
        <w:t xml:space="preserve"> &amp; </w:t>
      </w:r>
      <w:proofErr w:type="spellStart"/>
      <w:r w:rsidRPr="00B94354">
        <w:rPr>
          <w:rFonts w:ascii="Times New Roman" w:hAnsi="Times New Roman" w:cs="Times New Roman"/>
        </w:rPr>
        <w:t>Misra</w:t>
      </w:r>
      <w:proofErr w:type="spellEnd"/>
      <w:r w:rsidRPr="00B94354">
        <w:rPr>
          <w:rFonts w:ascii="Times New Roman" w:hAnsi="Times New Roman" w:cs="Times New Roman"/>
        </w:rPr>
        <w:t>, 2020</w:t>
      </w:r>
      <w:r w:rsidR="00B94354" w:rsidRPr="00B94354">
        <w:rPr>
          <w:rFonts w:ascii="Times New Roman" w:hAnsi="Times New Roman" w:cs="Times New Roman"/>
        </w:rPr>
        <w:t xml:space="preserve">; </w:t>
      </w:r>
      <w:proofErr w:type="spellStart"/>
      <w:r w:rsidRPr="00B94354">
        <w:rPr>
          <w:rFonts w:ascii="Times New Roman" w:hAnsi="Times New Roman" w:cs="Times New Roman"/>
        </w:rPr>
        <w:t>Chishti</w:t>
      </w:r>
      <w:proofErr w:type="spellEnd"/>
      <w:r w:rsidRPr="00B94354">
        <w:rPr>
          <w:rFonts w:ascii="Times New Roman" w:hAnsi="Times New Roman" w:cs="Times New Roman"/>
        </w:rPr>
        <w:t xml:space="preserve">. &amp; </w:t>
      </w:r>
      <w:proofErr w:type="spellStart"/>
      <w:r w:rsidRPr="00B94354">
        <w:rPr>
          <w:rFonts w:ascii="Times New Roman" w:hAnsi="Times New Roman" w:cs="Times New Roman"/>
        </w:rPr>
        <w:t>Bolter</w:t>
      </w:r>
      <w:proofErr w:type="spellEnd"/>
      <w:r w:rsidRPr="00B94354">
        <w:rPr>
          <w:rFonts w:ascii="Times New Roman" w:hAnsi="Times New Roman" w:cs="Times New Roman"/>
        </w:rPr>
        <w:t>, 2020).</w:t>
      </w:r>
    </w:p>
    <w:p w14:paraId="3FE57B53" w14:textId="2597FA93" w:rsidR="006C4225" w:rsidRPr="00F33808" w:rsidRDefault="006C4225" w:rsidP="006C4225">
      <w:pPr>
        <w:spacing w:line="360" w:lineRule="auto"/>
        <w:ind w:firstLine="708"/>
        <w:jc w:val="both"/>
        <w:rPr>
          <w:rFonts w:ascii="Times New Roman" w:hAnsi="Times New Roman" w:cs="Times New Roman"/>
        </w:rPr>
      </w:pPr>
      <w:r w:rsidRPr="00F33808">
        <w:rPr>
          <w:rFonts w:ascii="Times New Roman" w:hAnsi="Times New Roman" w:cs="Times New Roman"/>
        </w:rPr>
        <w:t>Zatímco předešlé programy nelze aplikovat na Mexičany</w:t>
      </w:r>
      <w:r w:rsidR="00732BB2">
        <w:rPr>
          <w:rFonts w:ascii="Times New Roman" w:hAnsi="Times New Roman" w:cs="Times New Roman"/>
        </w:rPr>
        <w:t>,</w:t>
      </w:r>
      <w:r w:rsidRPr="00F33808">
        <w:rPr>
          <w:rFonts w:ascii="Times New Roman" w:hAnsi="Times New Roman" w:cs="Times New Roman"/>
        </w:rPr>
        <w:t xml:space="preserve"> USCIS zavedl 28. října 2019 </w:t>
      </w:r>
      <w:proofErr w:type="spellStart"/>
      <w:r w:rsidRPr="00BD1C73">
        <w:rPr>
          <w:rFonts w:ascii="Times New Roman" w:hAnsi="Times New Roman" w:cs="Times New Roman"/>
          <w:i/>
          <w:iCs/>
        </w:rPr>
        <w:t>Humanitarian</w:t>
      </w:r>
      <w:proofErr w:type="spellEnd"/>
      <w:r w:rsidRPr="00BD1C73">
        <w:rPr>
          <w:rFonts w:ascii="Times New Roman" w:hAnsi="Times New Roman" w:cs="Times New Roman"/>
          <w:i/>
          <w:iCs/>
        </w:rPr>
        <w:t xml:space="preserve"> </w:t>
      </w:r>
      <w:proofErr w:type="spellStart"/>
      <w:r w:rsidRPr="00BD1C73">
        <w:rPr>
          <w:rFonts w:ascii="Times New Roman" w:hAnsi="Times New Roman" w:cs="Times New Roman"/>
          <w:i/>
          <w:iCs/>
        </w:rPr>
        <w:t>Asylum</w:t>
      </w:r>
      <w:proofErr w:type="spellEnd"/>
      <w:r w:rsidRPr="00BD1C73">
        <w:rPr>
          <w:rFonts w:ascii="Times New Roman" w:hAnsi="Times New Roman" w:cs="Times New Roman"/>
          <w:i/>
          <w:iCs/>
        </w:rPr>
        <w:t xml:space="preserve"> </w:t>
      </w:r>
      <w:proofErr w:type="spellStart"/>
      <w:r w:rsidRPr="00BD1C73">
        <w:rPr>
          <w:rFonts w:ascii="Times New Roman" w:hAnsi="Times New Roman" w:cs="Times New Roman"/>
          <w:i/>
          <w:iCs/>
        </w:rPr>
        <w:t>Review</w:t>
      </w:r>
      <w:proofErr w:type="spellEnd"/>
      <w:r w:rsidRPr="00BD1C73">
        <w:rPr>
          <w:rFonts w:ascii="Times New Roman" w:hAnsi="Times New Roman" w:cs="Times New Roman"/>
          <w:i/>
          <w:iCs/>
        </w:rPr>
        <w:t xml:space="preserve"> </w:t>
      </w:r>
      <w:proofErr w:type="spellStart"/>
      <w:r w:rsidRPr="00BD1C73">
        <w:rPr>
          <w:rFonts w:ascii="Times New Roman" w:hAnsi="Times New Roman" w:cs="Times New Roman"/>
          <w:i/>
          <w:iCs/>
        </w:rPr>
        <w:t>Process</w:t>
      </w:r>
      <w:proofErr w:type="spellEnd"/>
      <w:r w:rsidRPr="00BD1C73">
        <w:rPr>
          <w:rFonts w:ascii="Times New Roman" w:hAnsi="Times New Roman" w:cs="Times New Roman"/>
          <w:i/>
          <w:iCs/>
        </w:rPr>
        <w:t xml:space="preserve"> (HARP</w:t>
      </w:r>
      <w:r w:rsidRPr="00F33808">
        <w:rPr>
          <w:rFonts w:ascii="Times New Roman" w:hAnsi="Times New Roman" w:cs="Times New Roman"/>
        </w:rPr>
        <w:t>), který danou mezeru v nařízeních vyplňuje. HARP je program, jehož cílem je rychle odstranit Mexičany, kteří neprojdou úvodním azylovým prověřováním</w:t>
      </w:r>
      <w:r>
        <w:rPr>
          <w:rFonts w:ascii="Times New Roman" w:hAnsi="Times New Roman" w:cs="Times New Roman"/>
        </w:rPr>
        <w:t xml:space="preserve"> </w:t>
      </w:r>
      <w:r w:rsidRPr="003A085F">
        <w:rPr>
          <w:rFonts w:ascii="Times New Roman" w:hAnsi="Times New Roman" w:cs="Times New Roman"/>
        </w:rPr>
        <w:t>(</w:t>
      </w:r>
      <w:proofErr w:type="spellStart"/>
      <w:r w:rsidRPr="003A085F">
        <w:rPr>
          <w:rFonts w:ascii="Times New Roman" w:hAnsi="Times New Roman" w:cs="Times New Roman"/>
        </w:rPr>
        <w:t>Aleaziz</w:t>
      </w:r>
      <w:proofErr w:type="spellEnd"/>
      <w:r w:rsidRPr="003A085F">
        <w:rPr>
          <w:rFonts w:ascii="Times New Roman" w:hAnsi="Times New Roman" w:cs="Times New Roman"/>
        </w:rPr>
        <w:t>, 2019</w:t>
      </w:r>
      <w:r w:rsidR="003A085F" w:rsidRPr="00C0039B">
        <w:rPr>
          <w:rFonts w:ascii="Times New Roman" w:hAnsi="Times New Roman" w:cs="Times New Roman"/>
        </w:rPr>
        <w:t xml:space="preserve">; </w:t>
      </w:r>
      <w:proofErr w:type="spellStart"/>
      <w:r w:rsidRPr="003A085F">
        <w:rPr>
          <w:rFonts w:ascii="Times New Roman" w:hAnsi="Times New Roman" w:cs="Times New Roman"/>
        </w:rPr>
        <w:t>Cuffari</w:t>
      </w:r>
      <w:proofErr w:type="spellEnd"/>
      <w:r w:rsidRPr="003A085F">
        <w:rPr>
          <w:rFonts w:ascii="Times New Roman" w:hAnsi="Times New Roman" w:cs="Times New Roman"/>
        </w:rPr>
        <w:t>, 2021, s3-8). Jednalo</w:t>
      </w:r>
      <w:r w:rsidRPr="00F33808">
        <w:rPr>
          <w:rFonts w:ascii="Times New Roman" w:hAnsi="Times New Roman" w:cs="Times New Roman"/>
        </w:rPr>
        <w:t xml:space="preserve"> se</w:t>
      </w:r>
      <w:r w:rsidR="00652099">
        <w:rPr>
          <w:rFonts w:ascii="Times New Roman" w:hAnsi="Times New Roman" w:cs="Times New Roman"/>
        </w:rPr>
        <w:t> </w:t>
      </w:r>
      <w:r w:rsidRPr="00F33808">
        <w:rPr>
          <w:rFonts w:ascii="Times New Roman" w:hAnsi="Times New Roman" w:cs="Times New Roman"/>
        </w:rPr>
        <w:t>o</w:t>
      </w:r>
      <w:r w:rsidR="00652099">
        <w:rPr>
          <w:rFonts w:ascii="Times New Roman" w:hAnsi="Times New Roman" w:cs="Times New Roman"/>
        </w:rPr>
        <w:t> </w:t>
      </w:r>
      <w:r w:rsidRPr="00F33808">
        <w:rPr>
          <w:rFonts w:ascii="Times New Roman" w:hAnsi="Times New Roman" w:cs="Times New Roman"/>
        </w:rPr>
        <w:t>pilotní program, který začal stejně jako PACR v El Pasu v lednu 2020 a pak se</w:t>
      </w:r>
      <w:r w:rsidR="00652099">
        <w:rPr>
          <w:rFonts w:ascii="Times New Roman" w:hAnsi="Times New Roman" w:cs="Times New Roman"/>
        </w:rPr>
        <w:t> </w:t>
      </w:r>
      <w:r w:rsidRPr="00F33808">
        <w:rPr>
          <w:rFonts w:ascii="Times New Roman" w:hAnsi="Times New Roman" w:cs="Times New Roman"/>
        </w:rPr>
        <w:t xml:space="preserve">rozšířil do jiných hraničních přechodů, ale stejně jako PACR byl program zastaven 20. března kvůli nařízení </w:t>
      </w:r>
      <w:r w:rsidR="008D3210">
        <w:rPr>
          <w:rFonts w:ascii="Times New Roman" w:hAnsi="Times New Roman" w:cs="Times New Roman"/>
        </w:rPr>
        <w:t>Ministerstva zdravotnictví</w:t>
      </w:r>
      <w:r w:rsidRPr="00F33808">
        <w:rPr>
          <w:rFonts w:ascii="Times New Roman" w:hAnsi="Times New Roman" w:cs="Times New Roman"/>
        </w:rPr>
        <w:t xml:space="preserve"> požadujícím vyhoštění neoprávněných příchozích na hranice USA po vypuknutí pande</w:t>
      </w:r>
      <w:r w:rsidRPr="00081E3A">
        <w:rPr>
          <w:rFonts w:ascii="Times New Roman" w:hAnsi="Times New Roman" w:cs="Times New Roman"/>
        </w:rPr>
        <w:t>mie (</w:t>
      </w:r>
      <w:proofErr w:type="spellStart"/>
      <w:r w:rsidRPr="00081E3A">
        <w:rPr>
          <w:rFonts w:ascii="Times New Roman" w:hAnsi="Times New Roman" w:cs="Times New Roman"/>
        </w:rPr>
        <w:t>Cuffari</w:t>
      </w:r>
      <w:proofErr w:type="spellEnd"/>
      <w:r w:rsidRPr="00081E3A">
        <w:rPr>
          <w:rFonts w:ascii="Times New Roman" w:hAnsi="Times New Roman" w:cs="Times New Roman"/>
        </w:rPr>
        <w:t>, 2021, s6,37</w:t>
      </w:r>
      <w:r w:rsidR="00081E3A" w:rsidRPr="00081E3A">
        <w:rPr>
          <w:rFonts w:ascii="Times New Roman" w:hAnsi="Times New Roman" w:cs="Times New Roman"/>
        </w:rPr>
        <w:t xml:space="preserve">; </w:t>
      </w:r>
      <w:proofErr w:type="spellStart"/>
      <w:r w:rsidRPr="00081E3A">
        <w:rPr>
          <w:rFonts w:ascii="Times New Roman" w:hAnsi="Times New Roman" w:cs="Times New Roman"/>
        </w:rPr>
        <w:t>DeChalus</w:t>
      </w:r>
      <w:proofErr w:type="spellEnd"/>
      <w:r w:rsidRPr="00081E3A">
        <w:rPr>
          <w:rFonts w:ascii="Times New Roman" w:hAnsi="Times New Roman" w:cs="Times New Roman"/>
        </w:rPr>
        <w:t xml:space="preserve"> &amp;</w:t>
      </w:r>
      <w:r w:rsidR="00652099">
        <w:rPr>
          <w:rFonts w:ascii="Times New Roman" w:hAnsi="Times New Roman" w:cs="Times New Roman"/>
        </w:rPr>
        <w:t> </w:t>
      </w:r>
      <w:proofErr w:type="spellStart"/>
      <w:r w:rsidRPr="00081E3A">
        <w:rPr>
          <w:rFonts w:ascii="Times New Roman" w:hAnsi="Times New Roman" w:cs="Times New Roman"/>
        </w:rPr>
        <w:t>Misra</w:t>
      </w:r>
      <w:proofErr w:type="spellEnd"/>
      <w:r w:rsidRPr="00081E3A">
        <w:rPr>
          <w:rFonts w:ascii="Times New Roman" w:hAnsi="Times New Roman" w:cs="Times New Roman"/>
        </w:rPr>
        <w:t>, 2020).</w:t>
      </w:r>
    </w:p>
    <w:p w14:paraId="1EC1B08B" w14:textId="4BFA079E" w:rsidR="000C7D9F" w:rsidRPr="000C7D9F" w:rsidRDefault="006C4225" w:rsidP="00021B04">
      <w:pPr>
        <w:spacing w:line="360" w:lineRule="auto"/>
        <w:ind w:firstLine="708"/>
        <w:jc w:val="both"/>
        <w:rPr>
          <w:rFonts w:ascii="Times New Roman" w:hAnsi="Times New Roman" w:cs="Times New Roman"/>
          <w:b/>
          <w:bCs/>
        </w:rPr>
      </w:pPr>
      <w:r w:rsidRPr="00F33808">
        <w:rPr>
          <w:rFonts w:ascii="Times New Roman" w:hAnsi="Times New Roman" w:cs="Times New Roman"/>
        </w:rPr>
        <w:t xml:space="preserve">Poslední snaha o kontrolu imigračního toku ze </w:t>
      </w:r>
      <w:r w:rsidR="004C3BDD">
        <w:rPr>
          <w:rFonts w:ascii="Times New Roman" w:hAnsi="Times New Roman" w:cs="Times New Roman"/>
        </w:rPr>
        <w:t>Latinské</w:t>
      </w:r>
      <w:r w:rsidRPr="00F33808">
        <w:rPr>
          <w:rFonts w:ascii="Times New Roman" w:hAnsi="Times New Roman" w:cs="Times New Roman"/>
        </w:rPr>
        <w:t xml:space="preserve"> Ameriky byla snaha USA uzavřít dohody o migraci se státy Salvador, Honduras a Guatemala. Tomu však předcházelo pozastavení mezinárodní pomoci do třech zemí, která činila skoro 400 miliónů dolarů ročně. Jako důvod bylo uvedeno, že tyto tři země nedokázaly zabránit svým občanům v migraci bez povolení do Spojených </w:t>
      </w:r>
      <w:r w:rsidRPr="00081E3A">
        <w:rPr>
          <w:rFonts w:ascii="Times New Roman" w:hAnsi="Times New Roman" w:cs="Times New Roman"/>
        </w:rPr>
        <w:t>států (</w:t>
      </w:r>
      <w:proofErr w:type="spellStart"/>
      <w:r w:rsidRPr="00081E3A">
        <w:rPr>
          <w:rFonts w:ascii="Times New Roman" w:hAnsi="Times New Roman" w:cs="Times New Roman"/>
        </w:rPr>
        <w:t>Meyer</w:t>
      </w:r>
      <w:proofErr w:type="spellEnd"/>
      <w:r w:rsidRPr="00081E3A">
        <w:rPr>
          <w:rFonts w:ascii="Times New Roman" w:hAnsi="Times New Roman" w:cs="Times New Roman"/>
        </w:rPr>
        <w:t>,</w:t>
      </w:r>
      <w:r w:rsidR="00081E3A" w:rsidRPr="00081E3A">
        <w:rPr>
          <w:rFonts w:ascii="Times New Roman" w:hAnsi="Times New Roman" w:cs="Times New Roman"/>
        </w:rPr>
        <w:t xml:space="preserve"> </w:t>
      </w:r>
      <w:r w:rsidRPr="00081E3A">
        <w:rPr>
          <w:rFonts w:ascii="Times New Roman" w:hAnsi="Times New Roman" w:cs="Times New Roman"/>
        </w:rPr>
        <w:t>2021).</w:t>
      </w:r>
      <w:r w:rsidRPr="00F33808">
        <w:rPr>
          <w:rFonts w:ascii="Times New Roman" w:hAnsi="Times New Roman" w:cs="Times New Roman"/>
        </w:rPr>
        <w:t xml:space="preserve"> USA avizovaly, že finanční pomoc bude obnovena pouze pokud země budou ochotny se</w:t>
      </w:r>
      <w:r w:rsidR="00652099">
        <w:rPr>
          <w:rFonts w:ascii="Times New Roman" w:hAnsi="Times New Roman" w:cs="Times New Roman"/>
        </w:rPr>
        <w:t> </w:t>
      </w:r>
      <w:r w:rsidRPr="00F33808">
        <w:rPr>
          <w:rFonts w:ascii="Times New Roman" w:hAnsi="Times New Roman" w:cs="Times New Roman"/>
        </w:rPr>
        <w:t>podílet na kontrole imigrace ve svých zemí a budou spolupracovat</w:t>
      </w:r>
      <w:r>
        <w:rPr>
          <w:rFonts w:ascii="Times New Roman" w:hAnsi="Times New Roman" w:cs="Times New Roman"/>
        </w:rPr>
        <w:t xml:space="preserve">. </w:t>
      </w:r>
      <w:r w:rsidRPr="00F33808">
        <w:rPr>
          <w:rFonts w:ascii="Times New Roman" w:hAnsi="Times New Roman" w:cs="Times New Roman"/>
        </w:rPr>
        <w:t>Během července a</w:t>
      </w:r>
      <w:r w:rsidR="00652099">
        <w:rPr>
          <w:rFonts w:ascii="Times New Roman" w:hAnsi="Times New Roman" w:cs="Times New Roman"/>
        </w:rPr>
        <w:t> </w:t>
      </w:r>
      <w:r w:rsidRPr="00F33808">
        <w:rPr>
          <w:rFonts w:ascii="Times New Roman" w:hAnsi="Times New Roman" w:cs="Times New Roman"/>
        </w:rPr>
        <w:t>září 2019 byly sepsány s USA a zmíněnými třemi státy dohody, podle kterých mohou Spojené státy posílat žadatele o azyl do jedné z těchto zemí, aby tam hledali ochranu místo ve Spojených státech</w:t>
      </w:r>
      <w:r>
        <w:rPr>
          <w:rFonts w:ascii="Times New Roman" w:hAnsi="Times New Roman" w:cs="Times New Roman"/>
        </w:rPr>
        <w:t xml:space="preserve">. </w:t>
      </w:r>
      <w:r w:rsidRPr="00F33808">
        <w:rPr>
          <w:rFonts w:ascii="Times New Roman" w:hAnsi="Times New Roman" w:cs="Times New Roman"/>
        </w:rPr>
        <w:t>Dohody s</w:t>
      </w:r>
      <w:r w:rsidR="00BD1C73">
        <w:rPr>
          <w:rFonts w:ascii="Times New Roman" w:hAnsi="Times New Roman" w:cs="Times New Roman"/>
        </w:rPr>
        <w:t>e</w:t>
      </w:r>
      <w:r w:rsidRPr="00F33808">
        <w:rPr>
          <w:rFonts w:ascii="Times New Roman" w:hAnsi="Times New Roman" w:cs="Times New Roman"/>
        </w:rPr>
        <w:t> Salvadorem a Hondurasem v</w:t>
      </w:r>
      <w:r>
        <w:rPr>
          <w:rFonts w:ascii="Times New Roman" w:hAnsi="Times New Roman" w:cs="Times New Roman"/>
        </w:rPr>
        <w:t>e</w:t>
      </w:r>
      <w:r w:rsidRPr="00F33808">
        <w:rPr>
          <w:rFonts w:ascii="Times New Roman" w:hAnsi="Times New Roman" w:cs="Times New Roman"/>
        </w:rPr>
        <w:t>šl</w:t>
      </w:r>
      <w:r>
        <w:rPr>
          <w:rFonts w:ascii="Times New Roman" w:hAnsi="Times New Roman" w:cs="Times New Roman"/>
        </w:rPr>
        <w:t>y</w:t>
      </w:r>
      <w:r w:rsidRPr="00F33808">
        <w:rPr>
          <w:rFonts w:ascii="Times New Roman" w:hAnsi="Times New Roman" w:cs="Times New Roman"/>
        </w:rPr>
        <w:t xml:space="preserve"> v platnost až</w:t>
      </w:r>
      <w:r w:rsidR="00652099">
        <w:rPr>
          <w:rFonts w:ascii="Times New Roman" w:hAnsi="Times New Roman" w:cs="Times New Roman"/>
        </w:rPr>
        <w:t> </w:t>
      </w:r>
      <w:r w:rsidRPr="00F33808">
        <w:rPr>
          <w:rFonts w:ascii="Times New Roman" w:hAnsi="Times New Roman" w:cs="Times New Roman"/>
        </w:rPr>
        <w:t>v prosinci 2020, ale nepřemístil</w:t>
      </w:r>
      <w:r>
        <w:rPr>
          <w:rFonts w:ascii="Times New Roman" w:hAnsi="Times New Roman" w:cs="Times New Roman"/>
        </w:rPr>
        <w:t>y</w:t>
      </w:r>
      <w:r w:rsidRPr="00F33808">
        <w:rPr>
          <w:rFonts w:ascii="Times New Roman" w:hAnsi="Times New Roman" w:cs="Times New Roman"/>
        </w:rPr>
        <w:t xml:space="preserve"> jediného žadatele, zatímco dohoda s Guatemalou byla implementována 15. listopadu a díky ní do Hondurasu bylo přemístěno skoro 1000 obyvatel. Dohody však přestaly platit 17. března 2020 kvůli vývoji pandemie </w:t>
      </w:r>
      <w:r w:rsidRPr="00081E3A">
        <w:rPr>
          <w:rFonts w:ascii="Times New Roman" w:hAnsi="Times New Roman" w:cs="Times New Roman"/>
        </w:rPr>
        <w:t>(</w:t>
      </w:r>
      <w:proofErr w:type="spellStart"/>
      <w:r w:rsidRPr="00081E3A">
        <w:rPr>
          <w:rFonts w:ascii="Times New Roman" w:hAnsi="Times New Roman" w:cs="Times New Roman"/>
        </w:rPr>
        <w:t>DeChalus</w:t>
      </w:r>
      <w:proofErr w:type="spellEnd"/>
      <w:r w:rsidRPr="00081E3A">
        <w:rPr>
          <w:rFonts w:ascii="Times New Roman" w:hAnsi="Times New Roman" w:cs="Times New Roman"/>
        </w:rPr>
        <w:t>, 2020</w:t>
      </w:r>
      <w:r w:rsidR="00081E3A" w:rsidRPr="00081E3A">
        <w:rPr>
          <w:rFonts w:ascii="Times New Roman" w:hAnsi="Times New Roman" w:cs="Times New Roman"/>
        </w:rPr>
        <w:t xml:space="preserve">; </w:t>
      </w:r>
      <w:proofErr w:type="spellStart"/>
      <w:r w:rsidRPr="00081E3A">
        <w:rPr>
          <w:rFonts w:ascii="Times New Roman" w:hAnsi="Times New Roman" w:cs="Times New Roman"/>
        </w:rPr>
        <w:t>Committee</w:t>
      </w:r>
      <w:proofErr w:type="spellEnd"/>
      <w:r w:rsidRPr="00081E3A">
        <w:rPr>
          <w:rFonts w:ascii="Times New Roman" w:hAnsi="Times New Roman" w:cs="Times New Roman"/>
        </w:rPr>
        <w:t xml:space="preserve"> on </w:t>
      </w:r>
      <w:proofErr w:type="spellStart"/>
      <w:r w:rsidRPr="00081E3A">
        <w:rPr>
          <w:rFonts w:ascii="Times New Roman" w:hAnsi="Times New Roman" w:cs="Times New Roman"/>
        </w:rPr>
        <w:t>Foreign</w:t>
      </w:r>
      <w:proofErr w:type="spellEnd"/>
      <w:r w:rsidRPr="00081E3A">
        <w:rPr>
          <w:rFonts w:ascii="Times New Roman" w:hAnsi="Times New Roman" w:cs="Times New Roman"/>
        </w:rPr>
        <w:t xml:space="preserve"> Relations, 2021, s 7-13</w:t>
      </w:r>
      <w:r w:rsidR="00081E3A" w:rsidRPr="00081E3A">
        <w:rPr>
          <w:rFonts w:ascii="Times New Roman" w:hAnsi="Times New Roman" w:cs="Times New Roman"/>
        </w:rPr>
        <w:t xml:space="preserve">; </w:t>
      </w:r>
      <w:proofErr w:type="spellStart"/>
      <w:r w:rsidRPr="00081E3A">
        <w:rPr>
          <w:rFonts w:ascii="Times New Roman" w:hAnsi="Times New Roman" w:cs="Times New Roman"/>
        </w:rPr>
        <w:t>Frelick</w:t>
      </w:r>
      <w:proofErr w:type="spellEnd"/>
      <w:r w:rsidRPr="00081E3A">
        <w:rPr>
          <w:rFonts w:ascii="Times New Roman" w:hAnsi="Times New Roman" w:cs="Times New Roman"/>
        </w:rPr>
        <w:t>, 2021).</w:t>
      </w:r>
    </w:p>
    <w:p w14:paraId="0330AB59" w14:textId="4EC3CEDB" w:rsidR="006C4225" w:rsidRPr="0057554E" w:rsidRDefault="006C4225" w:rsidP="000C7D9F">
      <w:pPr>
        <w:pStyle w:val="Nadpis2"/>
        <w:spacing w:line="360" w:lineRule="auto"/>
        <w:rPr>
          <w:rFonts w:ascii="Times New Roman" w:hAnsi="Times New Roman" w:cs="Times New Roman"/>
          <w:b w:val="0"/>
          <w:bCs/>
          <w:sz w:val="28"/>
          <w:szCs w:val="28"/>
        </w:rPr>
      </w:pPr>
      <w:bookmarkStart w:id="16" w:name="_Toc102115406"/>
      <w:r w:rsidRPr="0057554E">
        <w:rPr>
          <w:rFonts w:ascii="Times New Roman" w:hAnsi="Times New Roman" w:cs="Times New Roman"/>
          <w:bCs/>
          <w:sz w:val="28"/>
          <w:szCs w:val="28"/>
        </w:rPr>
        <w:lastRenderedPageBreak/>
        <w:t>Zpřísnění podmínek žadatelům o azyl a pohovory</w:t>
      </w:r>
      <w:bookmarkEnd w:id="16"/>
    </w:p>
    <w:p w14:paraId="7D2A2CC7" w14:textId="7414E60C" w:rsidR="006C4225" w:rsidRPr="00A265F7" w:rsidRDefault="006C4225" w:rsidP="006C4225">
      <w:pPr>
        <w:spacing w:line="360" w:lineRule="auto"/>
        <w:ind w:firstLine="708"/>
        <w:jc w:val="both"/>
        <w:rPr>
          <w:rFonts w:ascii="Times New Roman" w:hAnsi="Times New Roman" w:cs="Times New Roman"/>
        </w:rPr>
      </w:pPr>
      <w:r w:rsidRPr="00F33808">
        <w:rPr>
          <w:rFonts w:ascii="Times New Roman" w:hAnsi="Times New Roman" w:cs="Times New Roman"/>
        </w:rPr>
        <w:t>13. února 2017 USCIS</w:t>
      </w:r>
      <w:r w:rsidR="00732BB2">
        <w:rPr>
          <w:rFonts w:ascii="Times New Roman" w:hAnsi="Times New Roman" w:cs="Times New Roman"/>
        </w:rPr>
        <w:t xml:space="preserve"> vydal</w:t>
      </w:r>
      <w:r w:rsidRPr="00F33808">
        <w:rPr>
          <w:rFonts w:ascii="Times New Roman" w:hAnsi="Times New Roman" w:cs="Times New Roman"/>
        </w:rPr>
        <w:t xml:space="preserve"> aktualizovanou příručku pro azylové úředníky. Nově musel žadatel o azyl přednést více </w:t>
      </w:r>
      <w:r>
        <w:rPr>
          <w:rFonts w:ascii="Times New Roman" w:hAnsi="Times New Roman" w:cs="Times New Roman"/>
        </w:rPr>
        <w:t>materiálů</w:t>
      </w:r>
      <w:r w:rsidRPr="00F33808">
        <w:rPr>
          <w:rFonts w:ascii="Times New Roman" w:hAnsi="Times New Roman" w:cs="Times New Roman"/>
        </w:rPr>
        <w:t xml:space="preserve"> k </w:t>
      </w:r>
      <w:r>
        <w:rPr>
          <w:rFonts w:ascii="Times New Roman" w:hAnsi="Times New Roman" w:cs="Times New Roman"/>
        </w:rPr>
        <w:t>pr</w:t>
      </w:r>
      <w:r w:rsidRPr="00F33808">
        <w:rPr>
          <w:rFonts w:ascii="Times New Roman" w:hAnsi="Times New Roman" w:cs="Times New Roman"/>
        </w:rPr>
        <w:t>okázání své identity a podložení své</w:t>
      </w:r>
      <w:r w:rsidR="00652099">
        <w:rPr>
          <w:rFonts w:ascii="Times New Roman" w:hAnsi="Times New Roman" w:cs="Times New Roman"/>
        </w:rPr>
        <w:t> </w:t>
      </w:r>
      <w:r w:rsidRPr="00F33808">
        <w:rPr>
          <w:rFonts w:ascii="Times New Roman" w:hAnsi="Times New Roman" w:cs="Times New Roman"/>
        </w:rPr>
        <w:t>perzekuce. Úředníci museli více evaluovat věrohodnost výpovědí a schválit jen ty</w:t>
      </w:r>
      <w:r w:rsidR="00243418">
        <w:rPr>
          <w:rFonts w:ascii="Times New Roman" w:hAnsi="Times New Roman" w:cs="Times New Roman"/>
        </w:rPr>
        <w:t>,</w:t>
      </w:r>
      <w:r w:rsidRPr="00F33808">
        <w:rPr>
          <w:rFonts w:ascii="Times New Roman" w:hAnsi="Times New Roman" w:cs="Times New Roman"/>
        </w:rPr>
        <w:t xml:space="preserve"> co</w:t>
      </w:r>
      <w:r w:rsidR="00684E85">
        <w:rPr>
          <w:rFonts w:ascii="Times New Roman" w:hAnsi="Times New Roman" w:cs="Times New Roman"/>
        </w:rPr>
        <w:t> </w:t>
      </w:r>
      <w:r w:rsidRPr="00F33808">
        <w:rPr>
          <w:rFonts w:ascii="Times New Roman" w:hAnsi="Times New Roman" w:cs="Times New Roman"/>
        </w:rPr>
        <w:t>mají velkou šanci dostat azyl v</w:t>
      </w:r>
      <w:r>
        <w:rPr>
          <w:rFonts w:ascii="Times New Roman" w:hAnsi="Times New Roman" w:cs="Times New Roman"/>
        </w:rPr>
        <w:t> </w:t>
      </w:r>
      <w:r w:rsidRPr="00A265F7">
        <w:rPr>
          <w:rFonts w:ascii="Times New Roman" w:hAnsi="Times New Roman" w:cs="Times New Roman"/>
        </w:rPr>
        <w:t>USA (USCIS, 2017).</w:t>
      </w:r>
      <w:r w:rsidRPr="00F33808">
        <w:rPr>
          <w:rFonts w:ascii="Times New Roman" w:hAnsi="Times New Roman" w:cs="Times New Roman"/>
        </w:rPr>
        <w:t xml:space="preserve"> 30. dubna 2019 USCIS přišla s novou aktualizací, která vyžadovala nutné předložení potvrzující</w:t>
      </w:r>
      <w:r>
        <w:rPr>
          <w:rFonts w:ascii="Times New Roman" w:hAnsi="Times New Roman" w:cs="Times New Roman"/>
        </w:rPr>
        <w:t xml:space="preserve">ch </w:t>
      </w:r>
      <w:r w:rsidRPr="00F33808">
        <w:rPr>
          <w:rFonts w:ascii="Times New Roman" w:hAnsi="Times New Roman" w:cs="Times New Roman"/>
        </w:rPr>
        <w:t>důkazů o perzekuci. Aktualizace naléhala na větší důraz při nesrovnalostech výpovědí a absencí informací v</w:t>
      </w:r>
      <w:r>
        <w:rPr>
          <w:rFonts w:ascii="Times New Roman" w:hAnsi="Times New Roman" w:cs="Times New Roman"/>
        </w:rPr>
        <w:t>e</w:t>
      </w:r>
      <w:r w:rsidRPr="00F33808">
        <w:rPr>
          <w:rFonts w:ascii="Times New Roman" w:hAnsi="Times New Roman" w:cs="Times New Roman"/>
        </w:rPr>
        <w:t xml:space="preserve"> formuláři. Úředníci už nadále nemohli brát zřetel psychický stav žadatele, způsobeným traumatem v domovské zemi nebo při cestě do </w:t>
      </w:r>
      <w:r w:rsidRPr="00A265F7">
        <w:rPr>
          <w:rFonts w:ascii="Times New Roman" w:hAnsi="Times New Roman" w:cs="Times New Roman"/>
        </w:rPr>
        <w:t xml:space="preserve">USA (USCIS, </w:t>
      </w:r>
      <w:proofErr w:type="gramStart"/>
      <w:r w:rsidRPr="00A265F7">
        <w:rPr>
          <w:rFonts w:ascii="Times New Roman" w:hAnsi="Times New Roman" w:cs="Times New Roman"/>
        </w:rPr>
        <w:t>2019</w:t>
      </w:r>
      <w:r w:rsidR="00A265F7" w:rsidRPr="00A265F7">
        <w:rPr>
          <w:rFonts w:ascii="Times New Roman" w:hAnsi="Times New Roman" w:cs="Times New Roman"/>
        </w:rPr>
        <w:t>a</w:t>
      </w:r>
      <w:proofErr w:type="gramEnd"/>
      <w:r w:rsidRPr="00A265F7">
        <w:rPr>
          <w:rFonts w:ascii="Times New Roman" w:hAnsi="Times New Roman" w:cs="Times New Roman"/>
        </w:rPr>
        <w:t>).</w:t>
      </w:r>
    </w:p>
    <w:p w14:paraId="0E146D9D" w14:textId="6F1751C7" w:rsidR="006C4225" w:rsidRPr="00862D5B" w:rsidRDefault="006C4225" w:rsidP="00862D5B">
      <w:pPr>
        <w:spacing w:line="360" w:lineRule="auto"/>
        <w:ind w:firstLine="708"/>
        <w:jc w:val="both"/>
        <w:rPr>
          <w:rFonts w:ascii="Times New Roman" w:hAnsi="Times New Roman" w:cs="Times New Roman"/>
          <w:b/>
          <w:bCs/>
        </w:rPr>
      </w:pPr>
      <w:r w:rsidRPr="00F33808">
        <w:rPr>
          <w:rFonts w:ascii="Times New Roman" w:hAnsi="Times New Roman" w:cs="Times New Roman"/>
        </w:rPr>
        <w:t>Administrativa přišla s řadou opatření, která měla vést ke snížení počtu nevyřízených žádostí o azyl. Trump chtěl zamezit přístupu žadatelů o azyl, u kterých se</w:t>
      </w:r>
      <w:r w:rsidR="00684E85">
        <w:rPr>
          <w:rFonts w:ascii="Times New Roman" w:hAnsi="Times New Roman" w:cs="Times New Roman"/>
        </w:rPr>
        <w:t> </w:t>
      </w:r>
      <w:r w:rsidRPr="00F33808">
        <w:rPr>
          <w:rFonts w:ascii="Times New Roman" w:hAnsi="Times New Roman" w:cs="Times New Roman"/>
        </w:rPr>
        <w:t xml:space="preserve">žádost vyřizuje déle než pět měsíců, na pracovní trh a chtěl </w:t>
      </w:r>
      <w:r w:rsidR="00862D5B">
        <w:rPr>
          <w:rFonts w:ascii="Times New Roman" w:hAnsi="Times New Roman" w:cs="Times New Roman"/>
        </w:rPr>
        <w:t>zabránit</w:t>
      </w:r>
      <w:r w:rsidRPr="00F33808">
        <w:rPr>
          <w:rFonts w:ascii="Times New Roman" w:hAnsi="Times New Roman" w:cs="Times New Roman"/>
        </w:rPr>
        <w:t>, aby díky podání žádosti o azyl dostali imigrační výhody</w:t>
      </w:r>
      <w:r w:rsidR="00243418">
        <w:rPr>
          <w:rFonts w:ascii="Times New Roman" w:hAnsi="Times New Roman" w:cs="Times New Roman"/>
        </w:rPr>
        <w:t>,</w:t>
      </w:r>
      <w:r w:rsidRPr="00F33808">
        <w:rPr>
          <w:rFonts w:ascii="Times New Roman" w:hAnsi="Times New Roman" w:cs="Times New Roman"/>
        </w:rPr>
        <w:t xml:space="preserve"> jako je při procesu vyhoštění možnost zrušit vyhoštění u imigračního soudu.</w:t>
      </w:r>
      <w:r>
        <w:rPr>
          <w:rFonts w:ascii="Times New Roman" w:hAnsi="Times New Roman" w:cs="Times New Roman"/>
        </w:rPr>
        <w:t xml:space="preserve"> </w:t>
      </w:r>
      <w:r w:rsidRPr="00F33808">
        <w:rPr>
          <w:rFonts w:ascii="Times New Roman" w:hAnsi="Times New Roman" w:cs="Times New Roman"/>
        </w:rPr>
        <w:t xml:space="preserve">Při snaze snížit počet nevyřízených žádostí USCIS přišlo 31. ledna 2018 s přístupem </w:t>
      </w:r>
      <w:r w:rsidRPr="00F33808">
        <w:rPr>
          <w:rFonts w:ascii="Times New Roman" w:hAnsi="Times New Roman" w:cs="Times New Roman"/>
          <w:i/>
          <w:iCs/>
        </w:rPr>
        <w:t>Poslední má přednost</w:t>
      </w:r>
      <w:r w:rsidRPr="00F33808">
        <w:rPr>
          <w:rFonts w:ascii="Times New Roman" w:hAnsi="Times New Roman" w:cs="Times New Roman"/>
        </w:rPr>
        <w:t xml:space="preserve"> (Last in, </w:t>
      </w:r>
      <w:proofErr w:type="spellStart"/>
      <w:r w:rsidRPr="00F33808">
        <w:rPr>
          <w:rFonts w:ascii="Times New Roman" w:hAnsi="Times New Roman" w:cs="Times New Roman"/>
        </w:rPr>
        <w:t>First</w:t>
      </w:r>
      <w:proofErr w:type="spellEnd"/>
      <w:r w:rsidRPr="00F33808">
        <w:rPr>
          <w:rFonts w:ascii="Times New Roman" w:hAnsi="Times New Roman" w:cs="Times New Roman"/>
        </w:rPr>
        <w:t xml:space="preserve"> out). USCIS upřednostňovala pohovory s žadateli o azyl, kteří podali žádost v nedávné době oproti starším </w:t>
      </w:r>
      <w:r w:rsidRPr="00A265F7">
        <w:rPr>
          <w:rFonts w:ascii="Times New Roman" w:hAnsi="Times New Roman" w:cs="Times New Roman"/>
        </w:rPr>
        <w:t xml:space="preserve">žadatelům </w:t>
      </w:r>
      <w:r w:rsidR="00A265F7" w:rsidRPr="00A265F7">
        <w:rPr>
          <w:rFonts w:ascii="Times New Roman" w:hAnsi="Times New Roman" w:cs="Times New Roman"/>
        </w:rPr>
        <w:t>(</w:t>
      </w:r>
      <w:proofErr w:type="spellStart"/>
      <w:r w:rsidR="00A265F7" w:rsidRPr="00A265F7">
        <w:rPr>
          <w:rFonts w:ascii="Times New Roman" w:hAnsi="Times New Roman" w:cs="Times New Roman"/>
        </w:rPr>
        <w:t>Hallowell</w:t>
      </w:r>
      <w:proofErr w:type="spellEnd"/>
      <w:r w:rsidR="00A265F7" w:rsidRPr="00A265F7">
        <w:rPr>
          <w:rFonts w:ascii="Times New Roman" w:hAnsi="Times New Roman" w:cs="Times New Roman"/>
        </w:rPr>
        <w:t xml:space="preserve"> &amp; Karas, 2019; </w:t>
      </w:r>
      <w:r w:rsidRPr="00A265F7">
        <w:rPr>
          <w:rFonts w:ascii="Times New Roman" w:hAnsi="Times New Roman" w:cs="Times New Roman"/>
        </w:rPr>
        <w:t>USCIS, 2018)</w:t>
      </w:r>
      <w:r w:rsidR="00A265F7" w:rsidRPr="00A265F7">
        <w:rPr>
          <w:rFonts w:ascii="Times New Roman" w:hAnsi="Times New Roman" w:cs="Times New Roman"/>
        </w:rPr>
        <w:t xml:space="preserve">. </w:t>
      </w:r>
      <w:r w:rsidRPr="00A265F7">
        <w:rPr>
          <w:rFonts w:ascii="Times New Roman" w:hAnsi="Times New Roman" w:cs="Times New Roman"/>
        </w:rPr>
        <w:t>Podle</w:t>
      </w:r>
      <w:r w:rsidRPr="00F33808">
        <w:rPr>
          <w:rFonts w:ascii="Times New Roman" w:hAnsi="Times New Roman" w:cs="Times New Roman"/>
        </w:rPr>
        <w:t xml:space="preserve"> statistik mezi</w:t>
      </w:r>
      <w:r w:rsidR="00684E85">
        <w:rPr>
          <w:rFonts w:ascii="Times New Roman" w:hAnsi="Times New Roman" w:cs="Times New Roman"/>
        </w:rPr>
        <w:t> </w:t>
      </w:r>
      <w:r w:rsidRPr="00F33808">
        <w:rPr>
          <w:rFonts w:ascii="Times New Roman" w:hAnsi="Times New Roman" w:cs="Times New Roman"/>
        </w:rPr>
        <w:t xml:space="preserve">fiskálními roky 2015 a 2020 průměrná doba na vyhodnocení azylového pohovoru klesla z 82 na 18 </w:t>
      </w:r>
      <w:r w:rsidRPr="00B94354">
        <w:rPr>
          <w:rFonts w:ascii="Times New Roman" w:hAnsi="Times New Roman" w:cs="Times New Roman"/>
        </w:rPr>
        <w:t xml:space="preserve">dní (DHS, </w:t>
      </w:r>
      <w:proofErr w:type="gramStart"/>
      <w:r w:rsidRPr="00B94354">
        <w:rPr>
          <w:rFonts w:ascii="Times New Roman" w:hAnsi="Times New Roman" w:cs="Times New Roman"/>
        </w:rPr>
        <w:t>2020</w:t>
      </w:r>
      <w:r w:rsidR="00B94354" w:rsidRPr="00B94354">
        <w:rPr>
          <w:rFonts w:ascii="Times New Roman" w:hAnsi="Times New Roman" w:cs="Times New Roman"/>
        </w:rPr>
        <w:t>d</w:t>
      </w:r>
      <w:proofErr w:type="gramEnd"/>
      <w:r w:rsidRPr="00B94354">
        <w:rPr>
          <w:rFonts w:ascii="Times New Roman" w:hAnsi="Times New Roman" w:cs="Times New Roman"/>
        </w:rPr>
        <w:t>, str 48).</w:t>
      </w:r>
    </w:p>
    <w:p w14:paraId="40BDD2B0" w14:textId="5C75C6EA" w:rsidR="006C4225" w:rsidRPr="00F33808" w:rsidRDefault="006C4225" w:rsidP="00862D5B">
      <w:pPr>
        <w:spacing w:line="360" w:lineRule="auto"/>
        <w:ind w:firstLine="708"/>
        <w:jc w:val="both"/>
        <w:rPr>
          <w:rFonts w:ascii="Times New Roman" w:hAnsi="Times New Roman" w:cs="Times New Roman"/>
        </w:rPr>
      </w:pPr>
      <w:r w:rsidRPr="00F33808">
        <w:rPr>
          <w:rFonts w:ascii="Times New Roman" w:hAnsi="Times New Roman" w:cs="Times New Roman"/>
        </w:rPr>
        <w:t>Jako další opatření ke snížení počtu nevyřízených žádostí bylo navýšení azylových úředníku a personálu obecně a jejich časté přesuny na jižní hranici, kde jich bylo potřeba nejvíce. Azylových úředníků v roce 2017 bylo 546 a v roce 2020 se počet navýšil na 866. Celkový počet azylové divize USCIS se zvýšil z</w:t>
      </w:r>
      <w:r w:rsidR="00684E85">
        <w:rPr>
          <w:rFonts w:ascii="Times New Roman" w:hAnsi="Times New Roman" w:cs="Times New Roman"/>
        </w:rPr>
        <w:t> </w:t>
      </w:r>
      <w:r w:rsidRPr="00F33808">
        <w:rPr>
          <w:rFonts w:ascii="Times New Roman" w:hAnsi="Times New Roman" w:cs="Times New Roman"/>
        </w:rPr>
        <w:t>1</w:t>
      </w:r>
      <w:r w:rsidR="00684E85">
        <w:rPr>
          <w:rFonts w:ascii="Times New Roman" w:hAnsi="Times New Roman" w:cs="Times New Roman"/>
        </w:rPr>
        <w:t xml:space="preserve"> </w:t>
      </w:r>
      <w:r w:rsidRPr="00F33808">
        <w:rPr>
          <w:rFonts w:ascii="Times New Roman" w:hAnsi="Times New Roman" w:cs="Times New Roman"/>
        </w:rPr>
        <w:t>149 v roce 2017 na</w:t>
      </w:r>
      <w:r w:rsidR="00684E85">
        <w:rPr>
          <w:rFonts w:ascii="Times New Roman" w:hAnsi="Times New Roman" w:cs="Times New Roman"/>
        </w:rPr>
        <w:t> </w:t>
      </w:r>
      <w:r w:rsidRPr="00F33808">
        <w:rPr>
          <w:rFonts w:ascii="Times New Roman" w:hAnsi="Times New Roman" w:cs="Times New Roman"/>
        </w:rPr>
        <w:t>1</w:t>
      </w:r>
      <w:r w:rsidR="00684E85">
        <w:rPr>
          <w:rFonts w:ascii="Times New Roman" w:hAnsi="Times New Roman" w:cs="Times New Roman"/>
        </w:rPr>
        <w:t xml:space="preserve"> </w:t>
      </w:r>
      <w:r w:rsidRPr="00F33808">
        <w:rPr>
          <w:rFonts w:ascii="Times New Roman" w:hAnsi="Times New Roman" w:cs="Times New Roman"/>
        </w:rPr>
        <w:t xml:space="preserve">710 v roce </w:t>
      </w:r>
      <w:r w:rsidRPr="00B94354">
        <w:rPr>
          <w:rFonts w:ascii="Times New Roman" w:hAnsi="Times New Roman" w:cs="Times New Roman"/>
        </w:rPr>
        <w:t xml:space="preserve">2020 (DHS, </w:t>
      </w:r>
      <w:proofErr w:type="gramStart"/>
      <w:r w:rsidRPr="00B94354">
        <w:rPr>
          <w:rFonts w:ascii="Times New Roman" w:hAnsi="Times New Roman" w:cs="Times New Roman"/>
        </w:rPr>
        <w:t>2020</w:t>
      </w:r>
      <w:r w:rsidR="00B94354" w:rsidRPr="00B94354">
        <w:rPr>
          <w:rFonts w:ascii="Times New Roman" w:hAnsi="Times New Roman" w:cs="Times New Roman"/>
        </w:rPr>
        <w:t>d</w:t>
      </w:r>
      <w:proofErr w:type="gramEnd"/>
      <w:r w:rsidRPr="00B94354">
        <w:rPr>
          <w:rFonts w:ascii="Times New Roman" w:hAnsi="Times New Roman" w:cs="Times New Roman"/>
        </w:rPr>
        <w:t>, str 46).</w:t>
      </w:r>
    </w:p>
    <w:p w14:paraId="0C5E70AB" w14:textId="1ACAF5C7" w:rsidR="006C4225" w:rsidRPr="00F33808" w:rsidRDefault="006C4225" w:rsidP="00862D5B">
      <w:pPr>
        <w:spacing w:line="360" w:lineRule="auto"/>
        <w:ind w:firstLine="708"/>
        <w:jc w:val="both"/>
        <w:rPr>
          <w:rFonts w:ascii="Times New Roman" w:hAnsi="Times New Roman" w:cs="Times New Roman"/>
        </w:rPr>
      </w:pPr>
      <w:r w:rsidRPr="00F33808">
        <w:rPr>
          <w:rFonts w:ascii="Times New Roman" w:hAnsi="Times New Roman" w:cs="Times New Roman"/>
        </w:rPr>
        <w:t>V dubnu 2019 začal i pilotní program CBP, kdy agenti hraniční kontroly mohli vést prvotní pohovory s žadateli o azyl</w:t>
      </w:r>
      <w:r w:rsidR="00862D5B">
        <w:rPr>
          <w:rFonts w:ascii="Times New Roman" w:hAnsi="Times New Roman" w:cs="Times New Roman"/>
        </w:rPr>
        <w:t xml:space="preserve">, </w:t>
      </w:r>
      <w:r w:rsidRPr="00F33808">
        <w:rPr>
          <w:rFonts w:ascii="Times New Roman" w:hAnsi="Times New Roman" w:cs="Times New Roman"/>
        </w:rPr>
        <w:t xml:space="preserve">kteří měli pomoci úředníkům USCIS k urychlení celého </w:t>
      </w:r>
      <w:r w:rsidRPr="00962E8E">
        <w:rPr>
          <w:rFonts w:ascii="Times New Roman" w:hAnsi="Times New Roman" w:cs="Times New Roman"/>
        </w:rPr>
        <w:t>procesu (</w:t>
      </w:r>
      <w:proofErr w:type="spellStart"/>
      <w:r w:rsidRPr="00962E8E">
        <w:rPr>
          <w:rFonts w:ascii="Times New Roman" w:hAnsi="Times New Roman" w:cs="Times New Roman"/>
        </w:rPr>
        <w:t>O’Toole</w:t>
      </w:r>
      <w:proofErr w:type="spellEnd"/>
      <w:r w:rsidRPr="00962E8E">
        <w:rPr>
          <w:rFonts w:ascii="Times New Roman" w:hAnsi="Times New Roman" w:cs="Times New Roman"/>
        </w:rPr>
        <w:t>, 2019).</w:t>
      </w:r>
      <w:r w:rsidRPr="00F33808">
        <w:rPr>
          <w:rFonts w:ascii="Times New Roman" w:hAnsi="Times New Roman" w:cs="Times New Roman"/>
          <w:b/>
          <w:bCs/>
        </w:rPr>
        <w:t xml:space="preserve"> </w:t>
      </w:r>
      <w:r w:rsidRPr="00F33808">
        <w:rPr>
          <w:rFonts w:ascii="Times New Roman" w:hAnsi="Times New Roman" w:cs="Times New Roman"/>
        </w:rPr>
        <w:t>Procento žádostí vyřízeno hraniční kontrolou bylo přibližně 1/3 všech žádostí v</w:t>
      </w:r>
      <w:r>
        <w:rPr>
          <w:rFonts w:ascii="Times New Roman" w:hAnsi="Times New Roman" w:cs="Times New Roman"/>
        </w:rPr>
        <w:t> </w:t>
      </w:r>
      <w:r w:rsidRPr="00F33808">
        <w:rPr>
          <w:rFonts w:ascii="Times New Roman" w:hAnsi="Times New Roman" w:cs="Times New Roman"/>
        </w:rPr>
        <w:t>období</w:t>
      </w:r>
      <w:r>
        <w:rPr>
          <w:rFonts w:ascii="Times New Roman" w:hAnsi="Times New Roman" w:cs="Times New Roman"/>
        </w:rPr>
        <w:t xml:space="preserve"> od</w:t>
      </w:r>
      <w:r w:rsidRPr="00F33808">
        <w:rPr>
          <w:rFonts w:ascii="Times New Roman" w:hAnsi="Times New Roman" w:cs="Times New Roman"/>
        </w:rPr>
        <w:t xml:space="preserve"> května 2019 do července 2020.  Na konci srpna byl tento pilotní program zrušen federálním soudem, kvůli nedostačen</w:t>
      </w:r>
      <w:r>
        <w:rPr>
          <w:rFonts w:ascii="Times New Roman" w:hAnsi="Times New Roman" w:cs="Times New Roman"/>
        </w:rPr>
        <w:t>é</w:t>
      </w:r>
      <w:r w:rsidRPr="00F33808">
        <w:rPr>
          <w:rFonts w:ascii="Times New Roman" w:hAnsi="Times New Roman" w:cs="Times New Roman"/>
        </w:rPr>
        <w:t xml:space="preserve"> kvalifikaci agentů hraniční </w:t>
      </w:r>
      <w:r w:rsidRPr="00D65AE9">
        <w:rPr>
          <w:rFonts w:ascii="Times New Roman" w:hAnsi="Times New Roman" w:cs="Times New Roman"/>
        </w:rPr>
        <w:t xml:space="preserve">kontroly (USDC </w:t>
      </w:r>
      <w:proofErr w:type="spellStart"/>
      <w:r w:rsidRPr="00D65AE9">
        <w:rPr>
          <w:rFonts w:ascii="Times New Roman" w:hAnsi="Times New Roman" w:cs="Times New Roman"/>
        </w:rPr>
        <w:t>for</w:t>
      </w:r>
      <w:proofErr w:type="spellEnd"/>
      <w:r w:rsidRPr="00D65AE9">
        <w:rPr>
          <w:rFonts w:ascii="Times New Roman" w:hAnsi="Times New Roman" w:cs="Times New Roman"/>
        </w:rPr>
        <w:t xml:space="preserve"> </w:t>
      </w:r>
      <w:proofErr w:type="spellStart"/>
      <w:r w:rsidRPr="00D65AE9">
        <w:rPr>
          <w:rFonts w:ascii="Times New Roman" w:hAnsi="Times New Roman" w:cs="Times New Roman"/>
        </w:rPr>
        <w:t>the</w:t>
      </w:r>
      <w:proofErr w:type="spellEnd"/>
      <w:r w:rsidRPr="00D65AE9">
        <w:rPr>
          <w:rFonts w:ascii="Times New Roman" w:hAnsi="Times New Roman" w:cs="Times New Roman"/>
        </w:rPr>
        <w:t xml:space="preserve"> </w:t>
      </w:r>
      <w:proofErr w:type="spellStart"/>
      <w:r w:rsidRPr="00D65AE9">
        <w:rPr>
          <w:rFonts w:ascii="Times New Roman" w:hAnsi="Times New Roman" w:cs="Times New Roman"/>
        </w:rPr>
        <w:t>District</w:t>
      </w:r>
      <w:proofErr w:type="spellEnd"/>
      <w:r w:rsidRPr="00D65AE9">
        <w:rPr>
          <w:rFonts w:ascii="Times New Roman" w:hAnsi="Times New Roman" w:cs="Times New Roman"/>
        </w:rPr>
        <w:t xml:space="preserve"> </w:t>
      </w:r>
      <w:proofErr w:type="spellStart"/>
      <w:r w:rsidRPr="00D65AE9">
        <w:rPr>
          <w:rFonts w:ascii="Times New Roman" w:hAnsi="Times New Roman" w:cs="Times New Roman"/>
        </w:rPr>
        <w:t>of</w:t>
      </w:r>
      <w:proofErr w:type="spellEnd"/>
      <w:r w:rsidRPr="00D65AE9">
        <w:rPr>
          <w:rFonts w:ascii="Times New Roman" w:hAnsi="Times New Roman" w:cs="Times New Roman"/>
        </w:rPr>
        <w:t xml:space="preserve"> Columbia, </w:t>
      </w:r>
      <w:proofErr w:type="gramStart"/>
      <w:r w:rsidRPr="00D65AE9">
        <w:rPr>
          <w:rFonts w:ascii="Times New Roman" w:hAnsi="Times New Roman" w:cs="Times New Roman"/>
        </w:rPr>
        <w:t>2020</w:t>
      </w:r>
      <w:r w:rsidR="00D65AE9" w:rsidRPr="00D65AE9">
        <w:rPr>
          <w:rFonts w:ascii="Times New Roman" w:hAnsi="Times New Roman" w:cs="Times New Roman"/>
        </w:rPr>
        <w:t>b</w:t>
      </w:r>
      <w:proofErr w:type="gramEnd"/>
      <w:r w:rsidRPr="00D65AE9">
        <w:rPr>
          <w:rFonts w:ascii="Times New Roman" w:hAnsi="Times New Roman" w:cs="Times New Roman"/>
        </w:rPr>
        <w:t>). 2. července</w:t>
      </w:r>
      <w:r w:rsidRPr="00F33808">
        <w:rPr>
          <w:rFonts w:ascii="Times New Roman" w:hAnsi="Times New Roman" w:cs="Times New Roman"/>
        </w:rPr>
        <w:t xml:space="preserve"> 2019 USICS zkrátil čas pro žadatele o azyl na přípravu před pohovorem z dvou dnů na jeden. Toto nařízení však bylo zrušeno 1. března </w:t>
      </w:r>
      <w:r w:rsidRPr="00D65AE9">
        <w:rPr>
          <w:rFonts w:ascii="Times New Roman" w:hAnsi="Times New Roman" w:cs="Times New Roman"/>
        </w:rPr>
        <w:t xml:space="preserve">2020 (USDC </w:t>
      </w:r>
      <w:proofErr w:type="spellStart"/>
      <w:r w:rsidRPr="00D65AE9">
        <w:rPr>
          <w:rFonts w:ascii="Times New Roman" w:hAnsi="Times New Roman" w:cs="Times New Roman"/>
        </w:rPr>
        <w:t>for</w:t>
      </w:r>
      <w:proofErr w:type="spellEnd"/>
      <w:r w:rsidRPr="00D65AE9">
        <w:rPr>
          <w:rFonts w:ascii="Times New Roman" w:hAnsi="Times New Roman" w:cs="Times New Roman"/>
        </w:rPr>
        <w:t xml:space="preserve"> </w:t>
      </w:r>
      <w:proofErr w:type="spellStart"/>
      <w:r w:rsidRPr="00D65AE9">
        <w:rPr>
          <w:rFonts w:ascii="Times New Roman" w:hAnsi="Times New Roman" w:cs="Times New Roman"/>
        </w:rPr>
        <w:t>the</w:t>
      </w:r>
      <w:proofErr w:type="spellEnd"/>
      <w:r w:rsidRPr="00D65AE9">
        <w:rPr>
          <w:rFonts w:ascii="Times New Roman" w:hAnsi="Times New Roman" w:cs="Times New Roman"/>
        </w:rPr>
        <w:t xml:space="preserve"> </w:t>
      </w:r>
      <w:proofErr w:type="spellStart"/>
      <w:r w:rsidRPr="00D65AE9">
        <w:rPr>
          <w:rFonts w:ascii="Times New Roman" w:hAnsi="Times New Roman" w:cs="Times New Roman"/>
        </w:rPr>
        <w:t>District</w:t>
      </w:r>
      <w:proofErr w:type="spellEnd"/>
      <w:r w:rsidRPr="00D65AE9">
        <w:rPr>
          <w:rFonts w:ascii="Times New Roman" w:hAnsi="Times New Roman" w:cs="Times New Roman"/>
        </w:rPr>
        <w:t xml:space="preserve"> </w:t>
      </w:r>
      <w:proofErr w:type="spellStart"/>
      <w:r w:rsidRPr="00D65AE9">
        <w:rPr>
          <w:rFonts w:ascii="Times New Roman" w:hAnsi="Times New Roman" w:cs="Times New Roman"/>
        </w:rPr>
        <w:t>of</w:t>
      </w:r>
      <w:proofErr w:type="spellEnd"/>
      <w:r w:rsidRPr="00D65AE9">
        <w:rPr>
          <w:rFonts w:ascii="Times New Roman" w:hAnsi="Times New Roman" w:cs="Times New Roman"/>
        </w:rPr>
        <w:t xml:space="preserve"> Columbia, </w:t>
      </w:r>
      <w:proofErr w:type="gramStart"/>
      <w:r w:rsidRPr="00D65AE9">
        <w:rPr>
          <w:rFonts w:ascii="Times New Roman" w:hAnsi="Times New Roman" w:cs="Times New Roman"/>
        </w:rPr>
        <w:t>2020</w:t>
      </w:r>
      <w:r w:rsidR="00D65AE9" w:rsidRPr="00D65AE9">
        <w:rPr>
          <w:rFonts w:ascii="Times New Roman" w:hAnsi="Times New Roman" w:cs="Times New Roman"/>
        </w:rPr>
        <w:t>a</w:t>
      </w:r>
      <w:proofErr w:type="gramEnd"/>
      <w:r w:rsidRPr="00D65AE9">
        <w:rPr>
          <w:rFonts w:ascii="Times New Roman" w:hAnsi="Times New Roman" w:cs="Times New Roman"/>
        </w:rPr>
        <w:t>).</w:t>
      </w:r>
    </w:p>
    <w:p w14:paraId="1E14F92F" w14:textId="35B44A51" w:rsidR="006C4225" w:rsidRPr="007D31E4" w:rsidRDefault="006C4225" w:rsidP="006C4225">
      <w:pPr>
        <w:spacing w:line="360" w:lineRule="auto"/>
        <w:ind w:firstLine="708"/>
        <w:jc w:val="both"/>
        <w:rPr>
          <w:rFonts w:ascii="Times New Roman" w:hAnsi="Times New Roman" w:cs="Times New Roman"/>
          <w:b/>
          <w:bCs/>
        </w:rPr>
      </w:pPr>
      <w:r w:rsidRPr="00F33808">
        <w:rPr>
          <w:rFonts w:ascii="Times New Roman" w:hAnsi="Times New Roman" w:cs="Times New Roman"/>
        </w:rPr>
        <w:lastRenderedPageBreak/>
        <w:t xml:space="preserve">9. listopadu 2018 DHS ve spoluprací s </w:t>
      </w:r>
      <w:r w:rsidR="00AA698F">
        <w:rPr>
          <w:rFonts w:ascii="Times New Roman" w:hAnsi="Times New Roman" w:cs="Times New Roman"/>
        </w:rPr>
        <w:t>M</w:t>
      </w:r>
      <w:r w:rsidRPr="00F33808">
        <w:rPr>
          <w:rFonts w:ascii="Times New Roman" w:hAnsi="Times New Roman" w:cs="Times New Roman"/>
        </w:rPr>
        <w:t xml:space="preserve">inisterstvem spravedlnosti zveřejnilo nařízení, které automaticky odebírá právo dostat azyl v USA pro osoby, které splňují podmínky prezidentské </w:t>
      </w:r>
      <w:r w:rsidRPr="00B94354">
        <w:rPr>
          <w:rFonts w:ascii="Times New Roman" w:hAnsi="Times New Roman" w:cs="Times New Roman"/>
        </w:rPr>
        <w:t>proklamace (DHS, 2018). Následně</w:t>
      </w:r>
      <w:r w:rsidRPr="00F33808">
        <w:rPr>
          <w:rFonts w:ascii="Times New Roman" w:hAnsi="Times New Roman" w:cs="Times New Roman"/>
        </w:rPr>
        <w:t xml:space="preserve"> prezident Trump vydal tři proklamace zakazující vstup každému, kdo nelegálně </w:t>
      </w:r>
      <w:proofErr w:type="gramStart"/>
      <w:r w:rsidRPr="00F33808">
        <w:rPr>
          <w:rFonts w:ascii="Times New Roman" w:hAnsi="Times New Roman" w:cs="Times New Roman"/>
        </w:rPr>
        <w:t>překročí</w:t>
      </w:r>
      <w:proofErr w:type="gramEnd"/>
      <w:r w:rsidRPr="00F33808">
        <w:rPr>
          <w:rFonts w:ascii="Times New Roman" w:hAnsi="Times New Roman" w:cs="Times New Roman"/>
        </w:rPr>
        <w:t xml:space="preserve"> hranici s Mexikem. Platnost každé proklamace byla na 90 dní. První proklamace byla podepsána 15. listopadu 2018, druhá 12. února 2019 a třetí 13. května téhož roku. V praxi implementace daných nařízení znamenala nemožnost žádat o azyl pro žadatele, co ilegálně přešli </w:t>
      </w:r>
      <w:r w:rsidRPr="00B94354">
        <w:rPr>
          <w:rFonts w:ascii="Times New Roman" w:hAnsi="Times New Roman" w:cs="Times New Roman"/>
        </w:rPr>
        <w:t>hranici (</w:t>
      </w:r>
      <w:proofErr w:type="spellStart"/>
      <w:r w:rsidR="00962E8E" w:rsidRPr="00B94354">
        <w:rPr>
          <w:rFonts w:ascii="Times New Roman" w:hAnsi="Times New Roman" w:cs="Times New Roman"/>
        </w:rPr>
        <w:t>Executive</w:t>
      </w:r>
      <w:proofErr w:type="spellEnd"/>
      <w:r w:rsidR="00962E8E" w:rsidRPr="00B94354">
        <w:rPr>
          <w:rFonts w:ascii="Times New Roman" w:hAnsi="Times New Roman" w:cs="Times New Roman"/>
        </w:rPr>
        <w:t xml:space="preserve"> Office </w:t>
      </w:r>
      <w:proofErr w:type="spellStart"/>
      <w:r w:rsidR="00962E8E" w:rsidRPr="00B94354">
        <w:rPr>
          <w:rFonts w:ascii="Times New Roman" w:hAnsi="Times New Roman" w:cs="Times New Roman"/>
        </w:rPr>
        <w:t>of</w:t>
      </w:r>
      <w:proofErr w:type="spellEnd"/>
      <w:r w:rsidR="00962E8E" w:rsidRPr="00B94354">
        <w:rPr>
          <w:rFonts w:ascii="Times New Roman" w:hAnsi="Times New Roman" w:cs="Times New Roman"/>
        </w:rPr>
        <w:t xml:space="preserve"> </w:t>
      </w:r>
      <w:proofErr w:type="spellStart"/>
      <w:r w:rsidR="00962E8E" w:rsidRPr="00B94354">
        <w:rPr>
          <w:rFonts w:ascii="Times New Roman" w:hAnsi="Times New Roman" w:cs="Times New Roman"/>
        </w:rPr>
        <w:t>the</w:t>
      </w:r>
      <w:proofErr w:type="spellEnd"/>
      <w:r w:rsidR="00962E8E" w:rsidRPr="00B94354">
        <w:rPr>
          <w:rFonts w:ascii="Times New Roman" w:hAnsi="Times New Roman" w:cs="Times New Roman"/>
        </w:rPr>
        <w:t xml:space="preserve"> President</w:t>
      </w:r>
      <w:r w:rsidRPr="00B94354">
        <w:rPr>
          <w:rFonts w:ascii="Times New Roman" w:hAnsi="Times New Roman" w:cs="Times New Roman"/>
        </w:rPr>
        <w:t xml:space="preserve">, </w:t>
      </w:r>
      <w:proofErr w:type="gramStart"/>
      <w:r w:rsidRPr="00B94354">
        <w:rPr>
          <w:rFonts w:ascii="Times New Roman" w:hAnsi="Times New Roman" w:cs="Times New Roman"/>
        </w:rPr>
        <w:t>2018</w:t>
      </w:r>
      <w:r w:rsidR="00625D81" w:rsidRPr="00B94354">
        <w:rPr>
          <w:rFonts w:ascii="Times New Roman" w:hAnsi="Times New Roman" w:cs="Times New Roman"/>
        </w:rPr>
        <w:t>b</w:t>
      </w:r>
      <w:proofErr w:type="gramEnd"/>
      <w:r w:rsidR="00962E8E" w:rsidRPr="00B94354">
        <w:rPr>
          <w:rFonts w:ascii="Times New Roman" w:hAnsi="Times New Roman" w:cs="Times New Roman"/>
        </w:rPr>
        <w:t xml:space="preserve">; </w:t>
      </w:r>
      <w:r w:rsidRPr="00B94354">
        <w:rPr>
          <w:rFonts w:ascii="Times New Roman" w:hAnsi="Times New Roman" w:cs="Times New Roman"/>
        </w:rPr>
        <w:t>2019</w:t>
      </w:r>
      <w:r w:rsidR="00625D81" w:rsidRPr="00B94354">
        <w:rPr>
          <w:rFonts w:ascii="Times New Roman" w:hAnsi="Times New Roman" w:cs="Times New Roman"/>
        </w:rPr>
        <w:t>a</w:t>
      </w:r>
      <w:r w:rsidR="00962E8E" w:rsidRPr="00B94354">
        <w:rPr>
          <w:rFonts w:ascii="Times New Roman" w:hAnsi="Times New Roman" w:cs="Times New Roman"/>
        </w:rPr>
        <w:t xml:space="preserve">; </w:t>
      </w:r>
      <w:r w:rsidRPr="00B94354">
        <w:rPr>
          <w:rFonts w:ascii="Times New Roman" w:hAnsi="Times New Roman" w:cs="Times New Roman"/>
        </w:rPr>
        <w:t>2019</w:t>
      </w:r>
      <w:r w:rsidR="00625D81" w:rsidRPr="00B94354">
        <w:rPr>
          <w:rFonts w:ascii="Times New Roman" w:hAnsi="Times New Roman" w:cs="Times New Roman"/>
        </w:rPr>
        <w:t>b</w:t>
      </w:r>
      <w:r w:rsidRPr="00B94354">
        <w:rPr>
          <w:rFonts w:ascii="Times New Roman" w:hAnsi="Times New Roman" w:cs="Times New Roman"/>
        </w:rPr>
        <w:t>).</w:t>
      </w:r>
    </w:p>
    <w:p w14:paraId="25A8483B" w14:textId="5D78DA97" w:rsidR="006C4225" w:rsidRPr="00F33808" w:rsidRDefault="006C4225" w:rsidP="006C4225">
      <w:pPr>
        <w:spacing w:line="360" w:lineRule="auto"/>
        <w:ind w:firstLine="708"/>
        <w:jc w:val="both"/>
        <w:rPr>
          <w:rFonts w:ascii="Times New Roman" w:hAnsi="Times New Roman" w:cs="Times New Roman"/>
        </w:rPr>
      </w:pPr>
      <w:r w:rsidRPr="00F33808">
        <w:rPr>
          <w:rFonts w:ascii="Times New Roman" w:hAnsi="Times New Roman" w:cs="Times New Roman"/>
        </w:rPr>
        <w:t xml:space="preserve">USCIS začal limitovat možnost udělení azylu pro oběti domácího násilí nebo násilí způsobeným gangy, pokud jeden rodinný příslušník je členem jiného gangu. Tuto problematiku se snažil vyřešit generální prokurátor </w:t>
      </w:r>
      <w:proofErr w:type="spellStart"/>
      <w:r w:rsidRPr="00F33808">
        <w:rPr>
          <w:rFonts w:ascii="Times New Roman" w:hAnsi="Times New Roman" w:cs="Times New Roman"/>
        </w:rPr>
        <w:t>Jeffrey</w:t>
      </w:r>
      <w:proofErr w:type="spellEnd"/>
      <w:r w:rsidRPr="00F33808">
        <w:rPr>
          <w:rFonts w:ascii="Times New Roman" w:hAnsi="Times New Roman" w:cs="Times New Roman"/>
        </w:rPr>
        <w:t xml:space="preserve"> A. Rosen kvůli případu </w:t>
      </w:r>
      <w:proofErr w:type="spellStart"/>
      <w:r w:rsidRPr="00F33808">
        <w:rPr>
          <w:rFonts w:ascii="Times New Roman" w:hAnsi="Times New Roman" w:cs="Times New Roman"/>
        </w:rPr>
        <w:t>Matter</w:t>
      </w:r>
      <w:proofErr w:type="spellEnd"/>
      <w:r w:rsidRPr="00F33808">
        <w:rPr>
          <w:rFonts w:ascii="Times New Roman" w:hAnsi="Times New Roman" w:cs="Times New Roman"/>
        </w:rPr>
        <w:t xml:space="preserve"> </w:t>
      </w:r>
      <w:proofErr w:type="spellStart"/>
      <w:r w:rsidRPr="00F33808">
        <w:rPr>
          <w:rFonts w:ascii="Times New Roman" w:hAnsi="Times New Roman" w:cs="Times New Roman"/>
        </w:rPr>
        <w:t>of</w:t>
      </w:r>
      <w:proofErr w:type="spellEnd"/>
      <w:r w:rsidRPr="00F33808">
        <w:rPr>
          <w:rFonts w:ascii="Times New Roman" w:hAnsi="Times New Roman" w:cs="Times New Roman"/>
        </w:rPr>
        <w:t xml:space="preserve"> A-B. Případ projednával vyhoštění občanky El Salvadoru </w:t>
      </w:r>
      <w:proofErr w:type="gramStart"/>
      <w:r w:rsidRPr="00F33808">
        <w:rPr>
          <w:rFonts w:ascii="Times New Roman" w:hAnsi="Times New Roman" w:cs="Times New Roman"/>
        </w:rPr>
        <w:t>s</w:t>
      </w:r>
      <w:proofErr w:type="gramEnd"/>
      <w:r w:rsidRPr="00F33808">
        <w:rPr>
          <w:rFonts w:ascii="Times New Roman" w:hAnsi="Times New Roman" w:cs="Times New Roman"/>
        </w:rPr>
        <w:t> iniciály A. a B. Žena požádala o azyl a jako důvod uvedla, že je členkou sociální skupiny salvadorských žen, které nemohou opustit své muže, kteří je týrají z důvodu strachu o sebe a děti. Žena svědčila tím, že její vláda ji není schopna poskytnou potřebou ochranu. Imigrační soudce zamítl její žádost, protože se nekvalifikovala do žádné určité sociální skupiny podle imigračního zákona. Žena se odvolala a Odvolávací rada pro imigraci (BIA) uznala ženě azyl, protože se jednalo o skupinou podobnou určité sociální skupině vdaných žen z Hondurasu. I přes soudní případ A. B. USCIS nadále pokračovala s daným restriktivním nařízením</w:t>
      </w:r>
      <w:r w:rsidR="00962E8E">
        <w:rPr>
          <w:rFonts w:ascii="Times New Roman" w:hAnsi="Times New Roman" w:cs="Times New Roman"/>
        </w:rPr>
        <w:t xml:space="preserve"> </w:t>
      </w:r>
      <w:r w:rsidRPr="00962E8E">
        <w:rPr>
          <w:rFonts w:ascii="Times New Roman" w:hAnsi="Times New Roman" w:cs="Times New Roman"/>
        </w:rPr>
        <w:t>(CGRS, 2018</w:t>
      </w:r>
      <w:r w:rsidR="00962E8E" w:rsidRPr="00962E8E">
        <w:rPr>
          <w:rFonts w:ascii="Times New Roman" w:hAnsi="Times New Roman" w:cs="Times New Roman"/>
        </w:rPr>
        <w:t xml:space="preserve">; </w:t>
      </w:r>
      <w:proofErr w:type="spellStart"/>
      <w:r w:rsidRPr="00962E8E">
        <w:rPr>
          <w:rFonts w:ascii="Times New Roman" w:hAnsi="Times New Roman" w:cs="Times New Roman"/>
        </w:rPr>
        <w:t>Sands</w:t>
      </w:r>
      <w:proofErr w:type="spellEnd"/>
      <w:r w:rsidRPr="00962E8E">
        <w:rPr>
          <w:rFonts w:ascii="Times New Roman" w:hAnsi="Times New Roman" w:cs="Times New Roman"/>
        </w:rPr>
        <w:t>, 2021).</w:t>
      </w:r>
    </w:p>
    <w:p w14:paraId="43E7D633" w14:textId="5ED8046A" w:rsidR="006C4225" w:rsidRPr="00D65AE9" w:rsidRDefault="006C4225" w:rsidP="006C4225">
      <w:pPr>
        <w:spacing w:line="360" w:lineRule="auto"/>
        <w:ind w:firstLine="708"/>
        <w:jc w:val="both"/>
        <w:rPr>
          <w:rFonts w:ascii="Times New Roman" w:hAnsi="Times New Roman" w:cs="Times New Roman"/>
        </w:rPr>
      </w:pPr>
      <w:r w:rsidRPr="00F33808">
        <w:rPr>
          <w:rFonts w:ascii="Times New Roman" w:hAnsi="Times New Roman" w:cs="Times New Roman"/>
        </w:rPr>
        <w:t xml:space="preserve">Další soudní případ s názvem </w:t>
      </w:r>
      <w:proofErr w:type="spellStart"/>
      <w:r w:rsidRPr="00D65AE9">
        <w:rPr>
          <w:rFonts w:ascii="Times New Roman" w:hAnsi="Times New Roman" w:cs="Times New Roman"/>
          <w:i/>
          <w:iCs/>
        </w:rPr>
        <w:t>Matter</w:t>
      </w:r>
      <w:proofErr w:type="spellEnd"/>
      <w:r w:rsidRPr="00D65AE9">
        <w:rPr>
          <w:rFonts w:ascii="Times New Roman" w:hAnsi="Times New Roman" w:cs="Times New Roman"/>
          <w:i/>
          <w:iCs/>
        </w:rPr>
        <w:t xml:space="preserve"> </w:t>
      </w:r>
      <w:proofErr w:type="spellStart"/>
      <w:r w:rsidRPr="00D65AE9">
        <w:rPr>
          <w:rFonts w:ascii="Times New Roman" w:hAnsi="Times New Roman" w:cs="Times New Roman"/>
          <w:i/>
          <w:iCs/>
        </w:rPr>
        <w:t>of</w:t>
      </w:r>
      <w:proofErr w:type="spellEnd"/>
      <w:r w:rsidRPr="00D65AE9">
        <w:rPr>
          <w:rFonts w:ascii="Times New Roman" w:hAnsi="Times New Roman" w:cs="Times New Roman"/>
          <w:i/>
          <w:iCs/>
        </w:rPr>
        <w:t xml:space="preserve"> L-E-A </w:t>
      </w:r>
      <w:r w:rsidRPr="00F33808">
        <w:rPr>
          <w:rFonts w:ascii="Times New Roman" w:hAnsi="Times New Roman" w:cs="Times New Roman"/>
        </w:rPr>
        <w:t xml:space="preserve">byl uzavřen rozsudkem generálního prokurátora Williama </w:t>
      </w:r>
      <w:proofErr w:type="spellStart"/>
      <w:r w:rsidRPr="00F33808">
        <w:rPr>
          <w:rFonts w:ascii="Times New Roman" w:hAnsi="Times New Roman" w:cs="Times New Roman"/>
        </w:rPr>
        <w:t>Barra</w:t>
      </w:r>
      <w:proofErr w:type="spellEnd"/>
      <w:r w:rsidRPr="00F33808">
        <w:rPr>
          <w:rFonts w:ascii="Times New Roman" w:hAnsi="Times New Roman" w:cs="Times New Roman"/>
        </w:rPr>
        <w:t xml:space="preserve"> 29. července 2019. Případ se zabýval osobou, co žádala o</w:t>
      </w:r>
      <w:r w:rsidR="00684E85">
        <w:rPr>
          <w:rFonts w:ascii="Times New Roman" w:hAnsi="Times New Roman" w:cs="Times New Roman"/>
        </w:rPr>
        <w:t> </w:t>
      </w:r>
      <w:r w:rsidRPr="00F33808">
        <w:rPr>
          <w:rFonts w:ascii="Times New Roman" w:hAnsi="Times New Roman" w:cs="Times New Roman"/>
        </w:rPr>
        <w:t>azyl, protože její otec měl v Mexiku obchod, který byl zničen drogovým kartelem a celé rodin</w:t>
      </w:r>
      <w:r w:rsidR="009D6FD6">
        <w:rPr>
          <w:rFonts w:ascii="Times New Roman" w:hAnsi="Times New Roman" w:cs="Times New Roman"/>
        </w:rPr>
        <w:t>ě</w:t>
      </w:r>
      <w:r w:rsidRPr="00F33808">
        <w:rPr>
          <w:rFonts w:ascii="Times New Roman" w:hAnsi="Times New Roman" w:cs="Times New Roman"/>
        </w:rPr>
        <w:t xml:space="preserve"> bylo vyhrožováno smrtí a proto uprchli. Osoba hájila svůj nárok na azyl, tím že je členem určité sociální skupiny, v tomto případě se jednalo o rodinu jako sociální skupinu. </w:t>
      </w:r>
      <w:proofErr w:type="spellStart"/>
      <w:r w:rsidRPr="00F33808">
        <w:rPr>
          <w:rFonts w:ascii="Times New Roman" w:hAnsi="Times New Roman" w:cs="Times New Roman"/>
        </w:rPr>
        <w:t>Barr</w:t>
      </w:r>
      <w:proofErr w:type="spellEnd"/>
      <w:r w:rsidRPr="00F33808">
        <w:rPr>
          <w:rFonts w:ascii="Times New Roman" w:hAnsi="Times New Roman" w:cs="Times New Roman"/>
        </w:rPr>
        <w:t xml:space="preserve"> rozhodl, že rodina není automaticky určitá sociální skupina a tím vyloučil možnost žádat o azyl na základě rodinného </w:t>
      </w:r>
      <w:r w:rsidRPr="00D65AE9">
        <w:rPr>
          <w:rFonts w:ascii="Times New Roman" w:hAnsi="Times New Roman" w:cs="Times New Roman"/>
        </w:rPr>
        <w:t>vztahu (DOJ, 2019).</w:t>
      </w:r>
    </w:p>
    <w:p w14:paraId="20EC51A8" w14:textId="2A826FA8" w:rsidR="006C4225" w:rsidRPr="00F33808" w:rsidRDefault="006C4225" w:rsidP="00862D5B">
      <w:pPr>
        <w:spacing w:line="360" w:lineRule="auto"/>
        <w:ind w:firstLine="708"/>
        <w:jc w:val="both"/>
        <w:rPr>
          <w:rFonts w:ascii="Times New Roman" w:hAnsi="Times New Roman" w:cs="Times New Roman"/>
        </w:rPr>
      </w:pPr>
      <w:r w:rsidRPr="00F33808">
        <w:rPr>
          <w:rFonts w:ascii="Times New Roman" w:hAnsi="Times New Roman" w:cs="Times New Roman"/>
        </w:rPr>
        <w:t>V lednu 2020 byl zaveden příkaz zamítnout žádost o azyl komukoliv, kdo se</w:t>
      </w:r>
      <w:r w:rsidR="00684E85">
        <w:rPr>
          <w:rFonts w:ascii="Times New Roman" w:hAnsi="Times New Roman" w:cs="Times New Roman"/>
        </w:rPr>
        <w:t> </w:t>
      </w:r>
      <w:r w:rsidRPr="00F33808">
        <w:rPr>
          <w:rFonts w:ascii="Times New Roman" w:hAnsi="Times New Roman" w:cs="Times New Roman"/>
        </w:rPr>
        <w:t xml:space="preserve">zapojil do perzekuování jiné osoby nebo byl odsouzen za </w:t>
      </w:r>
      <w:r w:rsidRPr="00F33808">
        <w:rPr>
          <w:rFonts w:ascii="Times New Roman" w:hAnsi="Times New Roman" w:cs="Times New Roman"/>
          <w:i/>
          <w:iCs/>
        </w:rPr>
        <w:t>obzvláště závažný zločin</w:t>
      </w:r>
      <w:r>
        <w:rPr>
          <w:rFonts w:ascii="Times New Roman" w:hAnsi="Times New Roman" w:cs="Times New Roman"/>
        </w:rPr>
        <w:t xml:space="preserve"> </w:t>
      </w:r>
      <w:r w:rsidRPr="007B3BC4">
        <w:rPr>
          <w:rFonts w:ascii="Times New Roman" w:hAnsi="Times New Roman" w:cs="Times New Roman"/>
        </w:rPr>
        <w:t xml:space="preserve">(USCIS, </w:t>
      </w:r>
      <w:proofErr w:type="gramStart"/>
      <w:r w:rsidRPr="007B3BC4">
        <w:rPr>
          <w:rFonts w:ascii="Times New Roman" w:hAnsi="Times New Roman" w:cs="Times New Roman"/>
        </w:rPr>
        <w:t>2021</w:t>
      </w:r>
      <w:r w:rsidR="007B3BC4" w:rsidRPr="007B3BC4">
        <w:rPr>
          <w:rFonts w:ascii="Times New Roman" w:hAnsi="Times New Roman" w:cs="Times New Roman"/>
        </w:rPr>
        <w:t>d</w:t>
      </w:r>
      <w:proofErr w:type="gramEnd"/>
      <w:r w:rsidRPr="007B3BC4">
        <w:rPr>
          <w:rFonts w:ascii="Times New Roman" w:hAnsi="Times New Roman" w:cs="Times New Roman"/>
        </w:rPr>
        <w:t>). Dne 20. listopadu se tento příkaz rozšířil o prakticky všechny malé</w:t>
      </w:r>
      <w:r w:rsidRPr="00F33808">
        <w:rPr>
          <w:rFonts w:ascii="Times New Roman" w:hAnsi="Times New Roman" w:cs="Times New Roman"/>
        </w:rPr>
        <w:t xml:space="preserve"> přestupky jako je například řízení pod </w:t>
      </w:r>
      <w:r w:rsidRPr="00B94354">
        <w:rPr>
          <w:rFonts w:ascii="Times New Roman" w:hAnsi="Times New Roman" w:cs="Times New Roman"/>
        </w:rPr>
        <w:t>vlivem alkoholu (DHS, 2020</w:t>
      </w:r>
      <w:r w:rsidR="00B94354" w:rsidRPr="00B94354">
        <w:rPr>
          <w:rFonts w:ascii="Times New Roman" w:hAnsi="Times New Roman" w:cs="Times New Roman"/>
        </w:rPr>
        <w:t>e</w:t>
      </w:r>
      <w:r w:rsidRPr="00B94354">
        <w:rPr>
          <w:rFonts w:ascii="Times New Roman" w:hAnsi="Times New Roman" w:cs="Times New Roman"/>
        </w:rPr>
        <w:t>).</w:t>
      </w:r>
    </w:p>
    <w:p w14:paraId="25055CB8" w14:textId="79FA8B00" w:rsidR="006C4225" w:rsidRDefault="006C4225" w:rsidP="006C4225">
      <w:pPr>
        <w:spacing w:line="360" w:lineRule="auto"/>
        <w:ind w:firstLine="708"/>
        <w:jc w:val="both"/>
        <w:rPr>
          <w:rFonts w:ascii="Times New Roman" w:hAnsi="Times New Roman" w:cs="Times New Roman"/>
          <w:b/>
          <w:bCs/>
        </w:rPr>
      </w:pPr>
      <w:r w:rsidRPr="00F33808">
        <w:rPr>
          <w:rFonts w:ascii="Times New Roman" w:hAnsi="Times New Roman" w:cs="Times New Roman"/>
        </w:rPr>
        <w:lastRenderedPageBreak/>
        <w:t>Další způsob, jak snížit počet žádostí o azyl</w:t>
      </w:r>
      <w:r w:rsidR="00FF39C4">
        <w:rPr>
          <w:rFonts w:ascii="Times New Roman" w:hAnsi="Times New Roman" w:cs="Times New Roman"/>
        </w:rPr>
        <w:t>,</w:t>
      </w:r>
      <w:r w:rsidRPr="00F33808">
        <w:rPr>
          <w:rFonts w:ascii="Times New Roman" w:hAnsi="Times New Roman" w:cs="Times New Roman"/>
        </w:rPr>
        <w:t xml:space="preserve"> byla snaha o zavedení poplatku</w:t>
      </w:r>
      <w:r w:rsidR="00275AB4">
        <w:rPr>
          <w:rStyle w:val="Znakapoznpodarou"/>
          <w:rFonts w:ascii="Times New Roman" w:hAnsi="Times New Roman" w:cs="Times New Roman"/>
        </w:rPr>
        <w:footnoteReference w:id="4"/>
      </w:r>
      <w:r w:rsidR="00FF39C4">
        <w:rPr>
          <w:rFonts w:ascii="Times New Roman" w:hAnsi="Times New Roman" w:cs="Times New Roman"/>
        </w:rPr>
        <w:t xml:space="preserve"> </w:t>
      </w:r>
      <w:r w:rsidRPr="00F33808">
        <w:rPr>
          <w:rFonts w:ascii="Times New Roman" w:hAnsi="Times New Roman" w:cs="Times New Roman"/>
        </w:rPr>
        <w:t>50</w:t>
      </w:r>
      <w:r w:rsidR="00FF39C4">
        <w:rPr>
          <w:rFonts w:ascii="Times New Roman" w:hAnsi="Times New Roman" w:cs="Times New Roman"/>
        </w:rPr>
        <w:t> </w:t>
      </w:r>
      <w:r w:rsidRPr="00F33808">
        <w:rPr>
          <w:rFonts w:ascii="Times New Roman" w:hAnsi="Times New Roman" w:cs="Times New Roman"/>
        </w:rPr>
        <w:t>dolarů za podání žádosti o</w:t>
      </w:r>
      <w:r>
        <w:rPr>
          <w:rFonts w:ascii="Times New Roman" w:hAnsi="Times New Roman" w:cs="Times New Roman"/>
        </w:rPr>
        <w:t> </w:t>
      </w:r>
      <w:r w:rsidRPr="00F33808">
        <w:rPr>
          <w:rFonts w:ascii="Times New Roman" w:hAnsi="Times New Roman" w:cs="Times New Roman"/>
        </w:rPr>
        <w:t>azyl. Jednalo se o</w:t>
      </w:r>
      <w:r>
        <w:rPr>
          <w:rFonts w:ascii="Times New Roman" w:hAnsi="Times New Roman" w:cs="Times New Roman"/>
        </w:rPr>
        <w:t> </w:t>
      </w:r>
      <w:r w:rsidRPr="00F33808">
        <w:rPr>
          <w:rFonts w:ascii="Times New Roman" w:hAnsi="Times New Roman" w:cs="Times New Roman"/>
        </w:rPr>
        <w:t>jedno z řad dalších navýšení poplatků spojené s imigračním procesem. Třeba poplatek spojený s žádostí stát se americkým občanem se zvýšil z 640 na 1</w:t>
      </w:r>
      <w:r w:rsidR="00FF39C4">
        <w:rPr>
          <w:rFonts w:ascii="Times New Roman" w:hAnsi="Times New Roman" w:cs="Times New Roman"/>
        </w:rPr>
        <w:t xml:space="preserve"> </w:t>
      </w:r>
      <w:r w:rsidRPr="00F33808">
        <w:rPr>
          <w:rFonts w:ascii="Times New Roman" w:hAnsi="Times New Roman" w:cs="Times New Roman"/>
        </w:rPr>
        <w:t xml:space="preserve">160 dolarů.  </w:t>
      </w:r>
      <w:r>
        <w:rPr>
          <w:rFonts w:ascii="Times New Roman" w:hAnsi="Times New Roman" w:cs="Times New Roman"/>
        </w:rPr>
        <w:t>O</w:t>
      </w:r>
      <w:r w:rsidRPr="00F33808">
        <w:rPr>
          <w:rFonts w:ascii="Times New Roman" w:hAnsi="Times New Roman" w:cs="Times New Roman"/>
        </w:rPr>
        <w:t xml:space="preserve"> poplatku se rozhodlo 3. srpna 2020 a měl vstoupit v platnost na začátku října. Kvůli blokacím </w:t>
      </w:r>
      <w:r>
        <w:rPr>
          <w:rFonts w:ascii="Times New Roman" w:hAnsi="Times New Roman" w:cs="Times New Roman"/>
        </w:rPr>
        <w:t xml:space="preserve">ze strany </w:t>
      </w:r>
      <w:r w:rsidRPr="00F33808">
        <w:rPr>
          <w:rFonts w:ascii="Times New Roman" w:hAnsi="Times New Roman" w:cs="Times New Roman"/>
        </w:rPr>
        <w:t xml:space="preserve">federálního soudu však tento poplatek v platnost </w:t>
      </w:r>
      <w:r w:rsidRPr="00B94354">
        <w:rPr>
          <w:rFonts w:ascii="Times New Roman" w:hAnsi="Times New Roman" w:cs="Times New Roman"/>
        </w:rPr>
        <w:t>nevešel (</w:t>
      </w:r>
      <w:proofErr w:type="spellStart"/>
      <w:r w:rsidRPr="00B94354">
        <w:rPr>
          <w:rFonts w:ascii="Times New Roman" w:hAnsi="Times New Roman" w:cs="Times New Roman"/>
        </w:rPr>
        <w:t>Hansen</w:t>
      </w:r>
      <w:proofErr w:type="spellEnd"/>
      <w:r w:rsidRPr="00B94354">
        <w:rPr>
          <w:rFonts w:ascii="Times New Roman" w:hAnsi="Times New Roman" w:cs="Times New Roman"/>
        </w:rPr>
        <w:t>, 2020</w:t>
      </w:r>
      <w:r w:rsidR="003A53BF" w:rsidRPr="00B94354">
        <w:rPr>
          <w:rFonts w:ascii="Times New Roman" w:hAnsi="Times New Roman" w:cs="Times New Roman"/>
        </w:rPr>
        <w:t>;</w:t>
      </w:r>
      <w:r w:rsidR="003A53BF" w:rsidRPr="003A53BF">
        <w:rPr>
          <w:rFonts w:ascii="Times New Roman" w:hAnsi="Times New Roman" w:cs="Times New Roman"/>
        </w:rPr>
        <w:t xml:space="preserve"> </w:t>
      </w:r>
      <w:r w:rsidR="003A53BF" w:rsidRPr="00B94354">
        <w:rPr>
          <w:rFonts w:ascii="Times New Roman" w:hAnsi="Times New Roman" w:cs="Times New Roman"/>
        </w:rPr>
        <w:t xml:space="preserve">DHS, </w:t>
      </w:r>
      <w:proofErr w:type="gramStart"/>
      <w:r w:rsidR="003A53BF" w:rsidRPr="00B94354">
        <w:rPr>
          <w:rFonts w:ascii="Times New Roman" w:hAnsi="Times New Roman" w:cs="Times New Roman"/>
        </w:rPr>
        <w:t>2020a</w:t>
      </w:r>
      <w:proofErr w:type="gramEnd"/>
      <w:r w:rsidRPr="00B94354">
        <w:rPr>
          <w:rFonts w:ascii="Times New Roman" w:hAnsi="Times New Roman" w:cs="Times New Roman"/>
        </w:rPr>
        <w:t>).</w:t>
      </w:r>
    </w:p>
    <w:p w14:paraId="59C2CBA5" w14:textId="0AD4EC1A" w:rsidR="006C4225" w:rsidRPr="00BE4325" w:rsidRDefault="006C4225" w:rsidP="006C4225">
      <w:pPr>
        <w:spacing w:line="360" w:lineRule="auto"/>
        <w:ind w:firstLine="708"/>
        <w:jc w:val="both"/>
        <w:rPr>
          <w:rFonts w:ascii="Times New Roman" w:hAnsi="Times New Roman" w:cs="Times New Roman"/>
          <w:b/>
          <w:bCs/>
        </w:rPr>
      </w:pPr>
      <w:r w:rsidRPr="00F33808">
        <w:rPr>
          <w:rFonts w:ascii="Times New Roman" w:hAnsi="Times New Roman" w:cs="Times New Roman"/>
        </w:rPr>
        <w:t>V srpnu 2020 prezident Trump vydal dvě opatření limitující přístup žadatelům o</w:t>
      </w:r>
      <w:r w:rsidR="00684E85">
        <w:rPr>
          <w:rFonts w:ascii="Times New Roman" w:hAnsi="Times New Roman" w:cs="Times New Roman"/>
        </w:rPr>
        <w:t> </w:t>
      </w:r>
      <w:r w:rsidRPr="00F33808">
        <w:rPr>
          <w:rFonts w:ascii="Times New Roman" w:hAnsi="Times New Roman" w:cs="Times New Roman"/>
        </w:rPr>
        <w:t>azyl na</w:t>
      </w:r>
      <w:r>
        <w:rPr>
          <w:rFonts w:ascii="Times New Roman" w:hAnsi="Times New Roman" w:cs="Times New Roman"/>
        </w:rPr>
        <w:t> </w:t>
      </w:r>
      <w:r w:rsidRPr="00F33808">
        <w:rPr>
          <w:rFonts w:ascii="Times New Roman" w:hAnsi="Times New Roman" w:cs="Times New Roman"/>
        </w:rPr>
        <w:t xml:space="preserve">pracovní trh. První ze dne 21. srpna odstranilo podmínku schválit nebo zamítnout požadavek o pracovní povolení na základě formuláře I-765 do 30 </w:t>
      </w:r>
      <w:r w:rsidRPr="00B94354">
        <w:rPr>
          <w:rFonts w:ascii="Times New Roman" w:hAnsi="Times New Roman" w:cs="Times New Roman"/>
        </w:rPr>
        <w:t xml:space="preserve">dní (DHS, </w:t>
      </w:r>
      <w:proofErr w:type="gramStart"/>
      <w:r w:rsidRPr="00B94354">
        <w:rPr>
          <w:rFonts w:ascii="Times New Roman" w:hAnsi="Times New Roman" w:cs="Times New Roman"/>
        </w:rPr>
        <w:t>2020</w:t>
      </w:r>
      <w:r w:rsidR="00B94354" w:rsidRPr="00B94354">
        <w:rPr>
          <w:rFonts w:ascii="Times New Roman" w:hAnsi="Times New Roman" w:cs="Times New Roman"/>
        </w:rPr>
        <w:t>b</w:t>
      </w:r>
      <w:proofErr w:type="gramEnd"/>
      <w:r w:rsidRPr="00B94354">
        <w:rPr>
          <w:rFonts w:ascii="Times New Roman" w:hAnsi="Times New Roman" w:cs="Times New Roman"/>
        </w:rPr>
        <w:t>).</w:t>
      </w:r>
      <w:r>
        <w:rPr>
          <w:rFonts w:ascii="Times New Roman" w:hAnsi="Times New Roman" w:cs="Times New Roman"/>
        </w:rPr>
        <w:t xml:space="preserve"> </w:t>
      </w:r>
      <w:r w:rsidRPr="00F33808">
        <w:rPr>
          <w:rFonts w:ascii="Times New Roman" w:hAnsi="Times New Roman" w:cs="Times New Roman"/>
        </w:rPr>
        <w:t>Druhé opatření ze dne 25. srpna mění řadu nástrojů při schvalovacím procesu o</w:t>
      </w:r>
      <w:r w:rsidR="00684E85">
        <w:rPr>
          <w:rFonts w:ascii="Times New Roman" w:hAnsi="Times New Roman" w:cs="Times New Roman"/>
        </w:rPr>
        <w:t> </w:t>
      </w:r>
      <w:r w:rsidRPr="00F33808">
        <w:rPr>
          <w:rFonts w:ascii="Times New Roman" w:hAnsi="Times New Roman" w:cs="Times New Roman"/>
        </w:rPr>
        <w:t>pracovní povolení v neprospěch žadatele o azyl. Nástroje znemožnily dát pracovní povolením žadatelům, co do USA přišli ilegálně</w:t>
      </w:r>
      <w:r w:rsidR="00674695">
        <w:rPr>
          <w:rFonts w:ascii="Times New Roman" w:hAnsi="Times New Roman" w:cs="Times New Roman"/>
        </w:rPr>
        <w:t>,</w:t>
      </w:r>
      <w:r w:rsidRPr="00F33808">
        <w:rPr>
          <w:rFonts w:ascii="Times New Roman" w:hAnsi="Times New Roman" w:cs="Times New Roman"/>
        </w:rPr>
        <w:t xml:space="preserve"> a zavedl i nutnost poskytnutí biometrických údajů, které bylo spojeno s 85 dolarovým poplatkem. Kromě toho se</w:t>
      </w:r>
      <w:r w:rsidR="00684E85">
        <w:rPr>
          <w:rFonts w:ascii="Times New Roman" w:hAnsi="Times New Roman" w:cs="Times New Roman"/>
        </w:rPr>
        <w:t> </w:t>
      </w:r>
      <w:r w:rsidRPr="00F33808">
        <w:rPr>
          <w:rFonts w:ascii="Times New Roman" w:hAnsi="Times New Roman" w:cs="Times New Roman"/>
        </w:rPr>
        <w:t>prodloužila doba a žádost o pracovní povolení u nevyřízených žádostí se může podat až po roce vyřizování</w:t>
      </w:r>
      <w:r w:rsidR="00E80D91">
        <w:rPr>
          <w:rFonts w:ascii="Times New Roman" w:hAnsi="Times New Roman" w:cs="Times New Roman"/>
        </w:rPr>
        <w:t>.</w:t>
      </w:r>
      <w:r w:rsidRPr="00F33808">
        <w:rPr>
          <w:rFonts w:ascii="Times New Roman" w:hAnsi="Times New Roman" w:cs="Times New Roman"/>
        </w:rPr>
        <w:t xml:space="preserve"> </w:t>
      </w:r>
      <w:r w:rsidR="00E80D91">
        <w:rPr>
          <w:rFonts w:ascii="Times New Roman" w:hAnsi="Times New Roman" w:cs="Times New Roman"/>
        </w:rPr>
        <w:t>P</w:t>
      </w:r>
      <w:r w:rsidRPr="00F33808">
        <w:rPr>
          <w:rFonts w:ascii="Times New Roman" w:hAnsi="Times New Roman" w:cs="Times New Roman"/>
        </w:rPr>
        <w:t xml:space="preserve">ředtím byla lhůta </w:t>
      </w:r>
      <w:r w:rsidRPr="00B94354">
        <w:rPr>
          <w:rFonts w:ascii="Times New Roman" w:hAnsi="Times New Roman" w:cs="Times New Roman"/>
        </w:rPr>
        <w:t>pouze pět měsíců (DHS, 2020</w:t>
      </w:r>
      <w:r w:rsidR="00B94354" w:rsidRPr="00B94354">
        <w:rPr>
          <w:rFonts w:ascii="Times New Roman" w:hAnsi="Times New Roman" w:cs="Times New Roman"/>
        </w:rPr>
        <w:t>c</w:t>
      </w:r>
      <w:r w:rsidRPr="00B94354">
        <w:rPr>
          <w:rFonts w:ascii="Times New Roman" w:hAnsi="Times New Roman" w:cs="Times New Roman"/>
        </w:rPr>
        <w:t>).</w:t>
      </w:r>
    </w:p>
    <w:p w14:paraId="3C0979D4" w14:textId="02648F74" w:rsidR="005F0A7E" w:rsidRDefault="005F0A7E">
      <w:pPr>
        <w:rPr>
          <w:rFonts w:ascii="Times New Roman" w:eastAsia="Times New Roman" w:hAnsi="Times New Roman" w:cs="Times New Roman"/>
        </w:rPr>
      </w:pPr>
      <w:r>
        <w:rPr>
          <w:rFonts w:ascii="Times New Roman" w:eastAsia="Times New Roman" w:hAnsi="Times New Roman" w:cs="Times New Roman"/>
        </w:rPr>
        <w:br w:type="page"/>
      </w:r>
    </w:p>
    <w:p w14:paraId="0491A618" w14:textId="16987D3C" w:rsidR="00D7507D" w:rsidRPr="0057554E" w:rsidRDefault="00BA0432" w:rsidP="005F0A7E">
      <w:pPr>
        <w:pStyle w:val="Nadpis1"/>
        <w:spacing w:line="360" w:lineRule="auto"/>
        <w:rPr>
          <w:rFonts w:ascii="Times New Roman" w:hAnsi="Times New Roman" w:cs="Times New Roman"/>
          <w:b w:val="0"/>
          <w:bCs/>
          <w:szCs w:val="28"/>
        </w:rPr>
      </w:pPr>
      <w:bookmarkStart w:id="17" w:name="_Toc102115407"/>
      <w:r w:rsidRPr="0057554E">
        <w:rPr>
          <w:rFonts w:ascii="Times New Roman" w:hAnsi="Times New Roman" w:cs="Times New Roman"/>
          <w:bCs/>
          <w:szCs w:val="28"/>
        </w:rPr>
        <w:lastRenderedPageBreak/>
        <w:t>Analýza dopadu politik Trumpovy administrativy</w:t>
      </w:r>
      <w:r w:rsidR="00396E98" w:rsidRPr="0057554E">
        <w:rPr>
          <w:rFonts w:ascii="Times New Roman" w:hAnsi="Times New Roman" w:cs="Times New Roman"/>
          <w:bCs/>
          <w:szCs w:val="28"/>
        </w:rPr>
        <w:t xml:space="preserve"> na strukturu imigrace</w:t>
      </w:r>
      <w:bookmarkEnd w:id="17"/>
    </w:p>
    <w:p w14:paraId="67C0C9CD" w14:textId="2F16A910" w:rsidR="00DB02F9" w:rsidRPr="000C7D9F" w:rsidRDefault="00DB02F9" w:rsidP="00A556D0">
      <w:pPr>
        <w:spacing w:line="360" w:lineRule="auto"/>
        <w:ind w:firstLine="720"/>
        <w:jc w:val="both"/>
        <w:rPr>
          <w:rFonts w:ascii="Times New Roman" w:hAnsi="Times New Roman" w:cs="Times New Roman"/>
        </w:rPr>
      </w:pPr>
      <w:r w:rsidRPr="000C7D9F">
        <w:rPr>
          <w:rFonts w:ascii="Times New Roman" w:hAnsi="Times New Roman" w:cs="Times New Roman"/>
        </w:rPr>
        <w:t>V rámci analýzy jsou zde porovnáván</w:t>
      </w:r>
      <w:r w:rsidR="00B0398E">
        <w:rPr>
          <w:rFonts w:ascii="Times New Roman" w:hAnsi="Times New Roman" w:cs="Times New Roman"/>
        </w:rPr>
        <w:t>a</w:t>
      </w:r>
      <w:r w:rsidRPr="000C7D9F">
        <w:rPr>
          <w:rFonts w:ascii="Times New Roman" w:hAnsi="Times New Roman" w:cs="Times New Roman"/>
        </w:rPr>
        <w:t xml:space="preserve"> data</w:t>
      </w:r>
      <w:r w:rsidR="00DF2BEA" w:rsidRPr="000C7D9F">
        <w:rPr>
          <w:rFonts w:ascii="Times New Roman" w:hAnsi="Times New Roman" w:cs="Times New Roman"/>
        </w:rPr>
        <w:t xml:space="preserve"> uprchlíků a azylantů převážně s LPR statusy a mezi sebou. </w:t>
      </w:r>
      <w:r w:rsidR="00933AB2" w:rsidRPr="000C7D9F">
        <w:rPr>
          <w:rFonts w:ascii="Times New Roman" w:hAnsi="Times New Roman" w:cs="Times New Roman"/>
        </w:rPr>
        <w:t xml:space="preserve"> Porovnáním hlavně s LPR byl zvoleno, protože </w:t>
      </w:r>
      <w:r w:rsidR="009069A2">
        <w:rPr>
          <w:rFonts w:ascii="Times New Roman" w:hAnsi="Times New Roman" w:cs="Times New Roman"/>
        </w:rPr>
        <w:t>LPR</w:t>
      </w:r>
      <w:r w:rsidR="00933AB2" w:rsidRPr="000C7D9F">
        <w:rPr>
          <w:rFonts w:ascii="Times New Roman" w:hAnsi="Times New Roman" w:cs="Times New Roman"/>
        </w:rPr>
        <w:t xml:space="preserve"> reflektují celou</w:t>
      </w:r>
      <w:r w:rsidR="00BA0432" w:rsidRPr="000C7D9F">
        <w:rPr>
          <w:rFonts w:ascii="Times New Roman" w:hAnsi="Times New Roman" w:cs="Times New Roman"/>
        </w:rPr>
        <w:t xml:space="preserve"> migraci, </w:t>
      </w:r>
      <w:r w:rsidR="00933AB2" w:rsidRPr="000C7D9F">
        <w:rPr>
          <w:rFonts w:ascii="Times New Roman" w:hAnsi="Times New Roman" w:cs="Times New Roman"/>
        </w:rPr>
        <w:t xml:space="preserve">a proto lze vidět dopady politik proti nucené imigraci nejlépe právě takto.  Faktory, které </w:t>
      </w:r>
      <w:r w:rsidR="00B919B2">
        <w:rPr>
          <w:rFonts w:ascii="Times New Roman" w:hAnsi="Times New Roman" w:cs="Times New Roman"/>
        </w:rPr>
        <w:t>jsem se rozhodl</w:t>
      </w:r>
      <w:r w:rsidR="005B77DB">
        <w:rPr>
          <w:rFonts w:ascii="Times New Roman" w:hAnsi="Times New Roman" w:cs="Times New Roman"/>
        </w:rPr>
        <w:t xml:space="preserve"> </w:t>
      </w:r>
      <w:r w:rsidR="00B0398E">
        <w:rPr>
          <w:rFonts w:ascii="Times New Roman" w:hAnsi="Times New Roman" w:cs="Times New Roman"/>
        </w:rPr>
        <w:t>zahrn</w:t>
      </w:r>
      <w:r w:rsidR="00B919B2">
        <w:rPr>
          <w:rFonts w:ascii="Times New Roman" w:hAnsi="Times New Roman" w:cs="Times New Roman"/>
        </w:rPr>
        <w:t>out</w:t>
      </w:r>
      <w:r w:rsidR="00B0398E">
        <w:rPr>
          <w:rFonts w:ascii="Times New Roman" w:hAnsi="Times New Roman" w:cs="Times New Roman"/>
        </w:rPr>
        <w:t xml:space="preserve"> do analýzy</w:t>
      </w:r>
      <w:r w:rsidR="00933AB2" w:rsidRPr="000C7D9F">
        <w:rPr>
          <w:rFonts w:ascii="Times New Roman" w:hAnsi="Times New Roman" w:cs="Times New Roman"/>
        </w:rPr>
        <w:t xml:space="preserve"> jsou: celkový počet jednotlivých </w:t>
      </w:r>
      <w:r w:rsidR="009069A2">
        <w:rPr>
          <w:rFonts w:ascii="Times New Roman" w:hAnsi="Times New Roman" w:cs="Times New Roman"/>
        </w:rPr>
        <w:t>LPR</w:t>
      </w:r>
      <w:r w:rsidR="00933AB2" w:rsidRPr="000C7D9F">
        <w:rPr>
          <w:rFonts w:ascii="Times New Roman" w:hAnsi="Times New Roman" w:cs="Times New Roman"/>
        </w:rPr>
        <w:t>, uprchlíků a azylantů (</w:t>
      </w:r>
      <w:proofErr w:type="spellStart"/>
      <w:r w:rsidR="00933AB2" w:rsidRPr="005B77DB">
        <w:rPr>
          <w:rFonts w:ascii="Times New Roman" w:hAnsi="Times New Roman" w:cs="Times New Roman"/>
          <w:i/>
          <w:iCs/>
        </w:rPr>
        <w:t>affirmative</w:t>
      </w:r>
      <w:proofErr w:type="spellEnd"/>
      <w:r w:rsidR="00933AB2" w:rsidRPr="000C7D9F">
        <w:rPr>
          <w:rFonts w:ascii="Times New Roman" w:hAnsi="Times New Roman" w:cs="Times New Roman"/>
        </w:rPr>
        <w:t xml:space="preserve"> a </w:t>
      </w:r>
      <w:proofErr w:type="spellStart"/>
      <w:r w:rsidR="00933AB2" w:rsidRPr="005B77DB">
        <w:rPr>
          <w:rFonts w:ascii="Times New Roman" w:hAnsi="Times New Roman" w:cs="Times New Roman"/>
          <w:i/>
          <w:iCs/>
        </w:rPr>
        <w:t>defensive</w:t>
      </w:r>
      <w:proofErr w:type="spellEnd"/>
      <w:r w:rsidR="00933AB2" w:rsidRPr="000C7D9F">
        <w:rPr>
          <w:rFonts w:ascii="Times New Roman" w:hAnsi="Times New Roman" w:cs="Times New Roman"/>
        </w:rPr>
        <w:t xml:space="preserve"> je brán jako dvě kategorie odděleně), náboženské vyznání uprchlíků, čekací lhůty, šance na přijetí azylu u imigračního soudu a</w:t>
      </w:r>
      <w:r w:rsidR="00684E85">
        <w:rPr>
          <w:rFonts w:ascii="Times New Roman" w:hAnsi="Times New Roman" w:cs="Times New Roman"/>
        </w:rPr>
        <w:t> </w:t>
      </w:r>
      <w:r w:rsidR="00933AB2" w:rsidRPr="000C7D9F">
        <w:rPr>
          <w:rFonts w:ascii="Times New Roman" w:hAnsi="Times New Roman" w:cs="Times New Roman"/>
        </w:rPr>
        <w:t>podíl 15 zemí s nejvyšším počtem imigrantů z jednotlivých kategorií.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5B7C6A" w:rsidRPr="000C7D9F" w14:paraId="72EF4149" w14:textId="77777777" w:rsidTr="002A3A3C">
        <w:tc>
          <w:tcPr>
            <w:tcW w:w="8493" w:type="dxa"/>
          </w:tcPr>
          <w:p w14:paraId="3DD21F5F" w14:textId="77777777" w:rsidR="00813E01" w:rsidRDefault="005B7C6A" w:rsidP="00813E01">
            <w:pPr>
              <w:keepNext/>
              <w:spacing w:line="360" w:lineRule="auto"/>
              <w:jc w:val="both"/>
            </w:pPr>
            <w:r w:rsidRPr="000C7D9F">
              <w:rPr>
                <w:rFonts w:ascii="Times New Roman" w:hAnsi="Times New Roman" w:cs="Times New Roman"/>
                <w:noProof/>
              </w:rPr>
              <w:drawing>
                <wp:inline distT="0" distB="0" distL="0" distR="0" wp14:anchorId="742D4C3A" wp14:editId="63E51DF9">
                  <wp:extent cx="5399405" cy="5484042"/>
                  <wp:effectExtent l="0" t="0" r="10795" b="2540"/>
                  <wp:docPr id="20" name="Graf 20">
                    <a:extLst xmlns:a="http://schemas.openxmlformats.org/drawingml/2006/main">
                      <a:ext uri="{FF2B5EF4-FFF2-40B4-BE49-F238E27FC236}">
                        <a16:creationId xmlns:a16="http://schemas.microsoft.com/office/drawing/2014/main" id="{EF2D81B3-7F22-47CB-B3EF-8789A1A38C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C057A5" w14:textId="01A6261E" w:rsidR="005B7C6A" w:rsidRPr="002A3A3C" w:rsidRDefault="002A3A3C" w:rsidP="00813E01">
            <w:pPr>
              <w:pStyle w:val="Titulek"/>
              <w:jc w:val="both"/>
              <w:rPr>
                <w:rFonts w:ascii="Times New Roman" w:hAnsi="Times New Roman" w:cs="Times New Roman"/>
                <w:sz w:val="24"/>
                <w:szCs w:val="24"/>
              </w:rPr>
            </w:pPr>
            <w:bookmarkStart w:id="18" w:name="_Toc101349699"/>
            <w:bookmarkStart w:id="19" w:name="_Toc101350374"/>
            <w:bookmarkStart w:id="20" w:name="_Toc101523589"/>
            <w:r>
              <w:rPr>
                <w:rFonts w:ascii="Times New Roman" w:hAnsi="Times New Roman" w:cs="Times New Roman"/>
                <w:sz w:val="24"/>
                <w:szCs w:val="24"/>
              </w:rPr>
              <w:t>G</w:t>
            </w:r>
            <w:r w:rsidR="00813E01" w:rsidRPr="002A3A3C">
              <w:rPr>
                <w:rFonts w:ascii="Times New Roman" w:hAnsi="Times New Roman" w:cs="Times New Roman"/>
                <w:sz w:val="24"/>
                <w:szCs w:val="24"/>
              </w:rPr>
              <w:t xml:space="preserve">raf </w:t>
            </w:r>
            <w:r w:rsidR="00813E01" w:rsidRPr="002A3A3C">
              <w:rPr>
                <w:rFonts w:ascii="Times New Roman" w:hAnsi="Times New Roman" w:cs="Times New Roman"/>
                <w:sz w:val="24"/>
                <w:szCs w:val="24"/>
              </w:rPr>
              <w:fldChar w:fldCharType="begin"/>
            </w:r>
            <w:r w:rsidR="00813E01" w:rsidRPr="002A3A3C">
              <w:rPr>
                <w:rFonts w:ascii="Times New Roman" w:hAnsi="Times New Roman" w:cs="Times New Roman"/>
                <w:sz w:val="24"/>
                <w:szCs w:val="24"/>
              </w:rPr>
              <w:instrText xml:space="preserve"> SEQ graf \* ARABIC </w:instrText>
            </w:r>
            <w:r w:rsidR="00813E01" w:rsidRPr="002A3A3C">
              <w:rPr>
                <w:rFonts w:ascii="Times New Roman" w:hAnsi="Times New Roman" w:cs="Times New Roman"/>
                <w:sz w:val="24"/>
                <w:szCs w:val="24"/>
              </w:rPr>
              <w:fldChar w:fldCharType="separate"/>
            </w:r>
            <w:r w:rsidR="00D97467">
              <w:rPr>
                <w:rFonts w:ascii="Times New Roman" w:hAnsi="Times New Roman" w:cs="Times New Roman"/>
                <w:noProof/>
                <w:sz w:val="24"/>
                <w:szCs w:val="24"/>
              </w:rPr>
              <w:t>1</w:t>
            </w:r>
            <w:r w:rsidR="00813E01" w:rsidRPr="002A3A3C">
              <w:rPr>
                <w:rFonts w:ascii="Times New Roman" w:hAnsi="Times New Roman" w:cs="Times New Roman"/>
                <w:sz w:val="24"/>
                <w:szCs w:val="24"/>
              </w:rPr>
              <w:fldChar w:fldCharType="end"/>
            </w:r>
            <w:r w:rsidR="00813E01" w:rsidRPr="002A3A3C">
              <w:rPr>
                <w:rFonts w:ascii="Times New Roman" w:hAnsi="Times New Roman" w:cs="Times New Roman"/>
                <w:sz w:val="24"/>
                <w:szCs w:val="24"/>
              </w:rPr>
              <w:t>: Počet cizinců, co získal</w:t>
            </w:r>
            <w:r w:rsidR="009F6D78">
              <w:rPr>
                <w:rFonts w:ascii="Times New Roman" w:hAnsi="Times New Roman" w:cs="Times New Roman"/>
                <w:sz w:val="24"/>
                <w:szCs w:val="24"/>
              </w:rPr>
              <w:t>i</w:t>
            </w:r>
            <w:r w:rsidR="00813E01" w:rsidRPr="002A3A3C">
              <w:rPr>
                <w:rFonts w:ascii="Times New Roman" w:hAnsi="Times New Roman" w:cs="Times New Roman"/>
                <w:sz w:val="24"/>
                <w:szCs w:val="24"/>
              </w:rPr>
              <w:t xml:space="preserve"> status LPR podle typu víza od roku 2001-2020</w:t>
            </w:r>
            <w:bookmarkEnd w:id="18"/>
            <w:bookmarkEnd w:id="19"/>
            <w:bookmarkEnd w:id="20"/>
          </w:p>
        </w:tc>
      </w:tr>
      <w:tr w:rsidR="005B7C6A" w:rsidRPr="000C7D9F" w14:paraId="5E521AF9" w14:textId="77777777" w:rsidTr="002A3A3C">
        <w:tc>
          <w:tcPr>
            <w:tcW w:w="8493" w:type="dxa"/>
          </w:tcPr>
          <w:p w14:paraId="5FA88062" w14:textId="4FE69459" w:rsidR="005B7C6A" w:rsidRPr="000C7D9F" w:rsidRDefault="005B7C6A" w:rsidP="000C7D9F">
            <w:pPr>
              <w:spacing w:line="360" w:lineRule="auto"/>
              <w:jc w:val="both"/>
              <w:rPr>
                <w:rFonts w:ascii="Times New Roman" w:hAnsi="Times New Roman" w:cs="Times New Roman"/>
              </w:rPr>
            </w:pPr>
            <w:r w:rsidRPr="000C7D9F">
              <w:rPr>
                <w:rFonts w:ascii="Times New Roman" w:hAnsi="Times New Roman" w:cs="Times New Roman"/>
              </w:rPr>
              <w:t>Zdroj:</w:t>
            </w:r>
            <w:r w:rsidR="00E05F76">
              <w:rPr>
                <w:rFonts w:ascii="Times New Roman" w:hAnsi="Times New Roman" w:cs="Times New Roman"/>
              </w:rPr>
              <w:t xml:space="preserve"> DHS</w:t>
            </w:r>
            <w:r w:rsidR="00BD4512">
              <w:rPr>
                <w:rFonts w:ascii="Times New Roman" w:hAnsi="Times New Roman" w:cs="Times New Roman"/>
              </w:rPr>
              <w:t>,</w:t>
            </w:r>
            <w:r w:rsidR="00E05F76">
              <w:rPr>
                <w:rFonts w:ascii="Times New Roman" w:hAnsi="Times New Roman" w:cs="Times New Roman"/>
              </w:rPr>
              <w:t xml:space="preserve"> 2022</w:t>
            </w:r>
            <w:r w:rsidR="005E0B9D">
              <w:rPr>
                <w:rFonts w:ascii="Times New Roman" w:hAnsi="Times New Roman" w:cs="Times New Roman"/>
              </w:rPr>
              <w:t>c</w:t>
            </w:r>
            <w:r w:rsidR="00E05F76">
              <w:rPr>
                <w:rFonts w:ascii="Times New Roman" w:hAnsi="Times New Roman" w:cs="Times New Roman"/>
              </w:rPr>
              <w:t xml:space="preserve">, </w:t>
            </w:r>
            <w:r w:rsidR="00BD4512">
              <w:rPr>
                <w:rFonts w:ascii="Times New Roman" w:hAnsi="Times New Roman" w:cs="Times New Roman"/>
              </w:rPr>
              <w:t>upraveno autorem</w:t>
            </w:r>
          </w:p>
        </w:tc>
      </w:tr>
    </w:tbl>
    <w:p w14:paraId="0C8A1F06" w14:textId="526EBE26" w:rsidR="00F20F32" w:rsidRDefault="00F20F32" w:rsidP="000C7D9F">
      <w:pPr>
        <w:spacing w:line="360" w:lineRule="auto"/>
        <w:jc w:val="both"/>
        <w:rPr>
          <w:rFonts w:ascii="Times New Roman" w:hAnsi="Times New Roman" w:cs="Times New Roman"/>
        </w:rPr>
      </w:pPr>
    </w:p>
    <w:p w14:paraId="7D819D2E" w14:textId="77777777" w:rsidR="0092694C" w:rsidRPr="000C7D9F" w:rsidRDefault="0092694C" w:rsidP="000C7D9F">
      <w:pPr>
        <w:spacing w:line="360" w:lineRule="auto"/>
        <w:jc w:val="both"/>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5B7C6A" w:rsidRPr="000C7D9F" w14:paraId="4F634BC3" w14:textId="77777777" w:rsidTr="0092694C">
        <w:tc>
          <w:tcPr>
            <w:tcW w:w="8493" w:type="dxa"/>
          </w:tcPr>
          <w:p w14:paraId="5521B714" w14:textId="77777777" w:rsidR="00813E01" w:rsidRDefault="005B7C6A" w:rsidP="00813E01">
            <w:pPr>
              <w:keepNext/>
              <w:spacing w:line="360" w:lineRule="auto"/>
              <w:jc w:val="both"/>
            </w:pPr>
            <w:r w:rsidRPr="000C7D9F">
              <w:rPr>
                <w:rFonts w:ascii="Times New Roman" w:hAnsi="Times New Roman" w:cs="Times New Roman"/>
                <w:noProof/>
              </w:rPr>
              <w:drawing>
                <wp:inline distT="0" distB="0" distL="0" distR="0" wp14:anchorId="4420FF06" wp14:editId="61969EAE">
                  <wp:extent cx="5399405" cy="2620838"/>
                  <wp:effectExtent l="0" t="0" r="10795" b="8255"/>
                  <wp:docPr id="21" name="Graf 21">
                    <a:extLst xmlns:a="http://schemas.openxmlformats.org/drawingml/2006/main">
                      <a:ext uri="{FF2B5EF4-FFF2-40B4-BE49-F238E27FC236}">
                        <a16:creationId xmlns:a16="http://schemas.microsoft.com/office/drawing/2014/main" id="{B1BC1CED-E544-4A1D-AB7C-A26543FB56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DC5985" w14:textId="5A970A73" w:rsidR="005B7C6A" w:rsidRPr="0092694C" w:rsidRDefault="0092694C" w:rsidP="00813E01">
            <w:pPr>
              <w:pStyle w:val="Titulek"/>
              <w:jc w:val="both"/>
              <w:rPr>
                <w:rFonts w:ascii="Times New Roman" w:hAnsi="Times New Roman" w:cs="Times New Roman"/>
                <w:sz w:val="24"/>
                <w:szCs w:val="24"/>
              </w:rPr>
            </w:pPr>
            <w:bookmarkStart w:id="21" w:name="_Toc101349700"/>
            <w:bookmarkStart w:id="22" w:name="_Toc101350375"/>
            <w:bookmarkStart w:id="23" w:name="_Toc101523590"/>
            <w:r w:rsidRPr="0092694C">
              <w:rPr>
                <w:rFonts w:ascii="Times New Roman" w:hAnsi="Times New Roman" w:cs="Times New Roman"/>
                <w:sz w:val="24"/>
                <w:szCs w:val="24"/>
              </w:rPr>
              <w:t>G</w:t>
            </w:r>
            <w:r w:rsidR="00813E01" w:rsidRPr="0092694C">
              <w:rPr>
                <w:rFonts w:ascii="Times New Roman" w:hAnsi="Times New Roman" w:cs="Times New Roman"/>
                <w:sz w:val="24"/>
                <w:szCs w:val="24"/>
              </w:rPr>
              <w:t xml:space="preserve">raf </w:t>
            </w:r>
            <w:r w:rsidR="00813E01" w:rsidRPr="0092694C">
              <w:rPr>
                <w:rFonts w:ascii="Times New Roman" w:hAnsi="Times New Roman" w:cs="Times New Roman"/>
                <w:sz w:val="24"/>
                <w:szCs w:val="24"/>
              </w:rPr>
              <w:fldChar w:fldCharType="begin"/>
            </w:r>
            <w:r w:rsidR="00813E01" w:rsidRPr="0092694C">
              <w:rPr>
                <w:rFonts w:ascii="Times New Roman" w:hAnsi="Times New Roman" w:cs="Times New Roman"/>
                <w:sz w:val="24"/>
                <w:szCs w:val="24"/>
              </w:rPr>
              <w:instrText xml:space="preserve"> SEQ graf \* ARABIC </w:instrText>
            </w:r>
            <w:r w:rsidR="00813E01" w:rsidRPr="0092694C">
              <w:rPr>
                <w:rFonts w:ascii="Times New Roman" w:hAnsi="Times New Roman" w:cs="Times New Roman"/>
                <w:sz w:val="24"/>
                <w:szCs w:val="24"/>
              </w:rPr>
              <w:fldChar w:fldCharType="separate"/>
            </w:r>
            <w:r w:rsidR="00D97467">
              <w:rPr>
                <w:rFonts w:ascii="Times New Roman" w:hAnsi="Times New Roman" w:cs="Times New Roman"/>
                <w:noProof/>
                <w:sz w:val="24"/>
                <w:szCs w:val="24"/>
              </w:rPr>
              <w:t>2</w:t>
            </w:r>
            <w:r w:rsidR="00813E01" w:rsidRPr="0092694C">
              <w:rPr>
                <w:rFonts w:ascii="Times New Roman" w:hAnsi="Times New Roman" w:cs="Times New Roman"/>
                <w:sz w:val="24"/>
                <w:szCs w:val="24"/>
              </w:rPr>
              <w:fldChar w:fldCharType="end"/>
            </w:r>
            <w:r w:rsidR="00813E01" w:rsidRPr="0092694C">
              <w:rPr>
                <w:rFonts w:ascii="Times New Roman" w:hAnsi="Times New Roman" w:cs="Times New Roman"/>
                <w:sz w:val="24"/>
                <w:szCs w:val="24"/>
              </w:rPr>
              <w:t>: Podíl držitelů statusu uprchlíka a azylu ze všech LPR v letech 2001-2020</w:t>
            </w:r>
            <w:bookmarkEnd w:id="21"/>
            <w:bookmarkEnd w:id="22"/>
            <w:bookmarkEnd w:id="23"/>
          </w:p>
        </w:tc>
      </w:tr>
      <w:tr w:rsidR="005B7C6A" w:rsidRPr="000C7D9F" w14:paraId="4F1D2125" w14:textId="77777777" w:rsidTr="0092694C">
        <w:tc>
          <w:tcPr>
            <w:tcW w:w="8493" w:type="dxa"/>
          </w:tcPr>
          <w:p w14:paraId="2F5E48D7" w14:textId="5BD5F153" w:rsidR="005B7C6A" w:rsidRPr="000C7D9F" w:rsidRDefault="00C61549" w:rsidP="000C7D9F">
            <w:pPr>
              <w:spacing w:line="360" w:lineRule="auto"/>
              <w:jc w:val="both"/>
              <w:rPr>
                <w:rFonts w:ascii="Times New Roman" w:hAnsi="Times New Roman" w:cs="Times New Roman"/>
              </w:rPr>
            </w:pPr>
            <w:r w:rsidRPr="000C7D9F">
              <w:rPr>
                <w:rFonts w:ascii="Times New Roman" w:hAnsi="Times New Roman" w:cs="Times New Roman"/>
              </w:rPr>
              <w:t>Zdroj:</w:t>
            </w:r>
            <w:r w:rsidR="00E05F76">
              <w:rPr>
                <w:rFonts w:ascii="Times New Roman" w:hAnsi="Times New Roman" w:cs="Times New Roman"/>
              </w:rPr>
              <w:t xml:space="preserve"> DHS, 2022</w:t>
            </w:r>
            <w:r w:rsidR="005E0B9D">
              <w:rPr>
                <w:rFonts w:ascii="Times New Roman" w:hAnsi="Times New Roman" w:cs="Times New Roman"/>
              </w:rPr>
              <w:t>c</w:t>
            </w:r>
            <w:r w:rsidR="00E05F76">
              <w:rPr>
                <w:rFonts w:ascii="Times New Roman" w:hAnsi="Times New Roman" w:cs="Times New Roman"/>
              </w:rPr>
              <w:t>, upraveno autorem</w:t>
            </w:r>
          </w:p>
        </w:tc>
      </w:tr>
    </w:tbl>
    <w:p w14:paraId="33A4A59D" w14:textId="364100B8" w:rsidR="00DF0A67" w:rsidRPr="000C7D9F" w:rsidRDefault="00DF0A67" w:rsidP="000C7D9F">
      <w:pPr>
        <w:spacing w:line="360" w:lineRule="auto"/>
        <w:jc w:val="both"/>
        <w:rPr>
          <w:rFonts w:ascii="Times New Roman" w:hAnsi="Times New Roman" w:cs="Times New Roman"/>
        </w:rPr>
      </w:pPr>
    </w:p>
    <w:p w14:paraId="29D4F323" w14:textId="49DF1C71" w:rsidR="00F20F32" w:rsidRPr="000C7D9F" w:rsidRDefault="00F20F32" w:rsidP="000C7D9F">
      <w:pPr>
        <w:spacing w:line="360" w:lineRule="auto"/>
        <w:ind w:firstLine="708"/>
        <w:jc w:val="both"/>
        <w:rPr>
          <w:rFonts w:ascii="Times New Roman" w:hAnsi="Times New Roman" w:cs="Times New Roman"/>
        </w:rPr>
      </w:pPr>
      <w:r w:rsidRPr="000C7D9F">
        <w:rPr>
          <w:rFonts w:ascii="Times New Roman" w:hAnsi="Times New Roman" w:cs="Times New Roman"/>
        </w:rPr>
        <w:t>USA vydává průměrně 1,05 milionu LPR statusů ročně. V</w:t>
      </w:r>
      <w:r w:rsidR="005E0B9D">
        <w:rPr>
          <w:rFonts w:ascii="Times New Roman" w:hAnsi="Times New Roman" w:cs="Times New Roman"/>
        </w:rPr>
        <w:t> </w:t>
      </w:r>
      <w:r w:rsidRPr="000C7D9F">
        <w:rPr>
          <w:rFonts w:ascii="Times New Roman" w:hAnsi="Times New Roman" w:cs="Times New Roman"/>
        </w:rPr>
        <w:t xml:space="preserve">roce 2003 se počet </w:t>
      </w:r>
      <w:r w:rsidR="009069A2">
        <w:rPr>
          <w:rFonts w:ascii="Times New Roman" w:hAnsi="Times New Roman" w:cs="Times New Roman"/>
        </w:rPr>
        <w:t>LPR</w:t>
      </w:r>
      <w:r w:rsidRPr="000C7D9F">
        <w:rPr>
          <w:rFonts w:ascii="Times New Roman" w:hAnsi="Times New Roman" w:cs="Times New Roman"/>
        </w:rPr>
        <w:t xml:space="preserve"> snížil na 700 tisíc kvůli začátku operacím DHS a přísnějším opatřením</w:t>
      </w:r>
      <w:r w:rsidR="006E37E3">
        <w:rPr>
          <w:rFonts w:ascii="Times New Roman" w:hAnsi="Times New Roman" w:cs="Times New Roman"/>
        </w:rPr>
        <w:t>,</w:t>
      </w:r>
      <w:r w:rsidRPr="000C7D9F">
        <w:rPr>
          <w:rFonts w:ascii="Times New Roman" w:hAnsi="Times New Roman" w:cs="Times New Roman"/>
        </w:rPr>
        <w:t xml:space="preserve"> vzniklých jako reakce na zajištění bezpečnosti po útocích </w:t>
      </w:r>
      <w:r w:rsidR="006E37E3">
        <w:rPr>
          <w:rFonts w:ascii="Times New Roman" w:hAnsi="Times New Roman" w:cs="Times New Roman"/>
        </w:rPr>
        <w:t>11</w:t>
      </w:r>
      <w:r w:rsidRPr="000C7D9F">
        <w:rPr>
          <w:rFonts w:ascii="Times New Roman" w:hAnsi="Times New Roman" w:cs="Times New Roman"/>
        </w:rPr>
        <w:t>. září 2001. Na konci funkčního období Obamovy administrativy se vydalo v</w:t>
      </w:r>
      <w:r w:rsidR="005E0B9D">
        <w:rPr>
          <w:rFonts w:ascii="Times New Roman" w:hAnsi="Times New Roman" w:cs="Times New Roman"/>
        </w:rPr>
        <w:t> </w:t>
      </w:r>
      <w:r w:rsidRPr="000C7D9F">
        <w:rPr>
          <w:rFonts w:ascii="Times New Roman" w:hAnsi="Times New Roman" w:cs="Times New Roman"/>
        </w:rPr>
        <w:t xml:space="preserve">roce 2016 1 183 505 </w:t>
      </w:r>
      <w:r w:rsidR="009069A2">
        <w:rPr>
          <w:rFonts w:ascii="Times New Roman" w:hAnsi="Times New Roman" w:cs="Times New Roman"/>
        </w:rPr>
        <w:t>LPR</w:t>
      </w:r>
      <w:r w:rsidRPr="000C7D9F">
        <w:rPr>
          <w:rFonts w:ascii="Times New Roman" w:hAnsi="Times New Roman" w:cs="Times New Roman"/>
        </w:rPr>
        <w:t xml:space="preserve"> statusů.  Během Trumpova funkčního období se roční číslo vydaných statusů snížilo o 13 % na 1 031 765 v</w:t>
      </w:r>
      <w:r w:rsidR="005E0B9D">
        <w:rPr>
          <w:rFonts w:ascii="Times New Roman" w:hAnsi="Times New Roman" w:cs="Times New Roman"/>
        </w:rPr>
        <w:t> </w:t>
      </w:r>
      <w:r w:rsidRPr="000C7D9F">
        <w:rPr>
          <w:rFonts w:ascii="Times New Roman" w:hAnsi="Times New Roman" w:cs="Times New Roman"/>
        </w:rPr>
        <w:t>roce 2019 a vlivem pandemie došlo pouze k</w:t>
      </w:r>
      <w:r w:rsidR="005E0B9D">
        <w:rPr>
          <w:rFonts w:ascii="Times New Roman" w:hAnsi="Times New Roman" w:cs="Times New Roman"/>
        </w:rPr>
        <w:t> </w:t>
      </w:r>
      <w:r w:rsidRPr="000C7D9F">
        <w:rPr>
          <w:rFonts w:ascii="Times New Roman" w:hAnsi="Times New Roman" w:cs="Times New Roman"/>
        </w:rPr>
        <w:t>30% poklesu z</w:t>
      </w:r>
      <w:r w:rsidR="005E0B9D">
        <w:rPr>
          <w:rFonts w:ascii="Times New Roman" w:hAnsi="Times New Roman" w:cs="Times New Roman"/>
        </w:rPr>
        <w:t> </w:t>
      </w:r>
      <w:r w:rsidRPr="000C7D9F">
        <w:rPr>
          <w:rFonts w:ascii="Times New Roman" w:hAnsi="Times New Roman" w:cs="Times New Roman"/>
        </w:rPr>
        <w:t>roku na rok na 707</w:t>
      </w:r>
      <w:r w:rsidR="003A53BF">
        <w:rPr>
          <w:rFonts w:ascii="Times New Roman" w:hAnsi="Times New Roman" w:cs="Times New Roman"/>
        </w:rPr>
        <w:t> </w:t>
      </w:r>
      <w:r w:rsidRPr="000C7D9F">
        <w:rPr>
          <w:rFonts w:ascii="Times New Roman" w:hAnsi="Times New Roman" w:cs="Times New Roman"/>
        </w:rPr>
        <w:t>362</w:t>
      </w:r>
      <w:r w:rsidR="003A53BF">
        <w:rPr>
          <w:rFonts w:ascii="Times New Roman" w:hAnsi="Times New Roman" w:cs="Times New Roman"/>
        </w:rPr>
        <w:t xml:space="preserve"> (Graf 1)</w:t>
      </w:r>
      <w:r w:rsidRPr="000C7D9F">
        <w:rPr>
          <w:rFonts w:ascii="Times New Roman" w:hAnsi="Times New Roman" w:cs="Times New Roman"/>
        </w:rPr>
        <w:t xml:space="preserve">. </w:t>
      </w:r>
    </w:p>
    <w:p w14:paraId="1E78B1E9" w14:textId="42EECC14" w:rsidR="0092694C" w:rsidRPr="000C7D9F" w:rsidRDefault="00F20F32" w:rsidP="0092694C">
      <w:pPr>
        <w:spacing w:line="360" w:lineRule="auto"/>
        <w:ind w:firstLine="708"/>
        <w:jc w:val="both"/>
        <w:rPr>
          <w:rFonts w:ascii="Times New Roman" w:hAnsi="Times New Roman" w:cs="Times New Roman"/>
        </w:rPr>
      </w:pPr>
      <w:r w:rsidRPr="000C7D9F">
        <w:rPr>
          <w:rFonts w:ascii="Times New Roman" w:hAnsi="Times New Roman" w:cs="Times New Roman"/>
        </w:rPr>
        <w:t xml:space="preserve">Procentuální podíl uprchlíků ze všech </w:t>
      </w:r>
      <w:r w:rsidR="009069A2">
        <w:rPr>
          <w:rFonts w:ascii="Times New Roman" w:hAnsi="Times New Roman" w:cs="Times New Roman"/>
        </w:rPr>
        <w:t>LPR</w:t>
      </w:r>
      <w:r w:rsidRPr="000C7D9F">
        <w:rPr>
          <w:rFonts w:ascii="Times New Roman" w:hAnsi="Times New Roman" w:cs="Times New Roman"/>
        </w:rPr>
        <w:t xml:space="preserve"> statusů se snížil z</w:t>
      </w:r>
      <w:r w:rsidR="005E0B9D">
        <w:rPr>
          <w:rFonts w:ascii="Times New Roman" w:hAnsi="Times New Roman" w:cs="Times New Roman"/>
        </w:rPr>
        <w:t> </w:t>
      </w:r>
      <w:r w:rsidRPr="000C7D9F">
        <w:rPr>
          <w:rFonts w:ascii="Times New Roman" w:hAnsi="Times New Roman" w:cs="Times New Roman"/>
        </w:rPr>
        <w:t>roku 2016, kdy dosahoval hodnoty 10,68 % na hodnotu</w:t>
      </w:r>
      <w:r w:rsidR="005E1C1B">
        <w:rPr>
          <w:rFonts w:ascii="Times New Roman" w:hAnsi="Times New Roman" w:cs="Times New Roman"/>
        </w:rPr>
        <w:t xml:space="preserve"> </w:t>
      </w:r>
      <w:r w:rsidRPr="000C7D9F">
        <w:rPr>
          <w:rFonts w:ascii="Times New Roman" w:hAnsi="Times New Roman" w:cs="Times New Roman"/>
        </w:rPr>
        <w:t>7,84 % v</w:t>
      </w:r>
      <w:r w:rsidR="005E0B9D">
        <w:rPr>
          <w:rFonts w:ascii="Times New Roman" w:hAnsi="Times New Roman" w:cs="Times New Roman"/>
        </w:rPr>
        <w:t> </w:t>
      </w:r>
      <w:r w:rsidRPr="000C7D9F">
        <w:rPr>
          <w:rFonts w:ascii="Times New Roman" w:hAnsi="Times New Roman" w:cs="Times New Roman"/>
        </w:rPr>
        <w:t>roce 2019 a 6,28 % v</w:t>
      </w:r>
      <w:r w:rsidR="005E0B9D">
        <w:rPr>
          <w:rFonts w:ascii="Times New Roman" w:hAnsi="Times New Roman" w:cs="Times New Roman"/>
        </w:rPr>
        <w:t> </w:t>
      </w:r>
      <w:r w:rsidRPr="000C7D9F">
        <w:rPr>
          <w:rFonts w:ascii="Times New Roman" w:hAnsi="Times New Roman" w:cs="Times New Roman"/>
        </w:rPr>
        <w:t>roce 2020. Pokud však porovnáme procentuální průměr z</w:t>
      </w:r>
      <w:r w:rsidR="005E0B9D">
        <w:rPr>
          <w:rFonts w:ascii="Times New Roman" w:hAnsi="Times New Roman" w:cs="Times New Roman"/>
        </w:rPr>
        <w:t> </w:t>
      </w:r>
      <w:r w:rsidRPr="000C7D9F">
        <w:rPr>
          <w:rFonts w:ascii="Times New Roman" w:hAnsi="Times New Roman" w:cs="Times New Roman"/>
        </w:rPr>
        <w:t>let 2009 až 2016 dostaneme hodnotu 9,87 % a</w:t>
      </w:r>
      <w:r w:rsidR="00684E85">
        <w:rPr>
          <w:rFonts w:ascii="Times New Roman" w:hAnsi="Times New Roman" w:cs="Times New Roman"/>
        </w:rPr>
        <w:t> </w:t>
      </w:r>
      <w:r w:rsidRPr="000C7D9F">
        <w:rPr>
          <w:rFonts w:ascii="Times New Roman" w:hAnsi="Times New Roman" w:cs="Times New Roman"/>
        </w:rPr>
        <w:t>v</w:t>
      </w:r>
      <w:r w:rsidR="005E0B9D">
        <w:rPr>
          <w:rFonts w:ascii="Times New Roman" w:hAnsi="Times New Roman" w:cs="Times New Roman"/>
        </w:rPr>
        <w:t> </w:t>
      </w:r>
      <w:r w:rsidRPr="000C7D9F">
        <w:rPr>
          <w:rFonts w:ascii="Times New Roman" w:hAnsi="Times New Roman" w:cs="Times New Roman"/>
        </w:rPr>
        <w:t>porovnání s</w:t>
      </w:r>
      <w:r w:rsidR="005E0B9D">
        <w:rPr>
          <w:rFonts w:ascii="Times New Roman" w:hAnsi="Times New Roman" w:cs="Times New Roman"/>
        </w:rPr>
        <w:t> </w:t>
      </w:r>
      <w:r w:rsidRPr="000C7D9F">
        <w:rPr>
          <w:rFonts w:ascii="Times New Roman" w:hAnsi="Times New Roman" w:cs="Times New Roman"/>
        </w:rPr>
        <w:t>Trumpovou administrativou došlo k</w:t>
      </w:r>
      <w:r w:rsidR="005E0B9D">
        <w:rPr>
          <w:rFonts w:ascii="Times New Roman" w:hAnsi="Times New Roman" w:cs="Times New Roman"/>
        </w:rPr>
        <w:t> </w:t>
      </w:r>
      <w:r w:rsidRPr="000C7D9F">
        <w:rPr>
          <w:rFonts w:ascii="Times New Roman" w:hAnsi="Times New Roman" w:cs="Times New Roman"/>
        </w:rPr>
        <w:t>relativně malému poklesu v</w:t>
      </w:r>
      <w:r w:rsidR="005E0B9D">
        <w:rPr>
          <w:rFonts w:ascii="Times New Roman" w:hAnsi="Times New Roman" w:cs="Times New Roman"/>
        </w:rPr>
        <w:t> </w:t>
      </w:r>
      <w:r w:rsidRPr="000C7D9F">
        <w:rPr>
          <w:rFonts w:ascii="Times New Roman" w:hAnsi="Times New Roman" w:cs="Times New Roman"/>
        </w:rPr>
        <w:t>porovnání s</w:t>
      </w:r>
      <w:r w:rsidR="005E0B9D">
        <w:rPr>
          <w:rFonts w:ascii="Times New Roman" w:hAnsi="Times New Roman" w:cs="Times New Roman"/>
        </w:rPr>
        <w:t> </w:t>
      </w:r>
      <w:r w:rsidRPr="000C7D9F">
        <w:rPr>
          <w:rFonts w:ascii="Times New Roman" w:hAnsi="Times New Roman" w:cs="Times New Roman"/>
        </w:rPr>
        <w:t>počtem politik mířených k</w:t>
      </w:r>
      <w:r w:rsidR="005E0B9D">
        <w:rPr>
          <w:rFonts w:ascii="Times New Roman" w:hAnsi="Times New Roman" w:cs="Times New Roman"/>
        </w:rPr>
        <w:t> </w:t>
      </w:r>
      <w:r w:rsidRPr="000C7D9F">
        <w:rPr>
          <w:rFonts w:ascii="Times New Roman" w:hAnsi="Times New Roman" w:cs="Times New Roman"/>
        </w:rPr>
        <w:t>snížení dané skupiny na 9,75 %.  Pokud se</w:t>
      </w:r>
      <w:r w:rsidR="00684E85">
        <w:rPr>
          <w:rFonts w:ascii="Times New Roman" w:hAnsi="Times New Roman" w:cs="Times New Roman"/>
        </w:rPr>
        <w:t> </w:t>
      </w:r>
      <w:r w:rsidRPr="000C7D9F">
        <w:rPr>
          <w:rFonts w:ascii="Times New Roman" w:hAnsi="Times New Roman" w:cs="Times New Roman"/>
        </w:rPr>
        <w:t>podíváme na procentuální poměr azylantů, tak lze vidět větší dopad Trumpových změn, kdy v</w:t>
      </w:r>
      <w:r w:rsidR="005E0B9D">
        <w:rPr>
          <w:rFonts w:ascii="Times New Roman" w:hAnsi="Times New Roman" w:cs="Times New Roman"/>
        </w:rPr>
        <w:t> </w:t>
      </w:r>
      <w:r w:rsidRPr="000C7D9F">
        <w:rPr>
          <w:rFonts w:ascii="Times New Roman" w:hAnsi="Times New Roman" w:cs="Times New Roman"/>
        </w:rPr>
        <w:t xml:space="preserve">roce 2011 azyl tvořil 5,22 % všech </w:t>
      </w:r>
      <w:r w:rsidR="009069A2">
        <w:rPr>
          <w:rFonts w:ascii="Times New Roman" w:hAnsi="Times New Roman" w:cs="Times New Roman"/>
        </w:rPr>
        <w:t>LPR</w:t>
      </w:r>
      <w:r w:rsidRPr="000C7D9F">
        <w:rPr>
          <w:rFonts w:ascii="Times New Roman" w:hAnsi="Times New Roman" w:cs="Times New Roman"/>
        </w:rPr>
        <w:t xml:space="preserve"> statusů a v</w:t>
      </w:r>
      <w:r w:rsidR="005E0B9D">
        <w:rPr>
          <w:rFonts w:ascii="Times New Roman" w:hAnsi="Times New Roman" w:cs="Times New Roman"/>
        </w:rPr>
        <w:t> </w:t>
      </w:r>
      <w:r w:rsidRPr="000C7D9F">
        <w:rPr>
          <w:rFonts w:ascii="Times New Roman" w:hAnsi="Times New Roman" w:cs="Times New Roman"/>
        </w:rPr>
        <w:t>roce 2019 méně jak polovinu, tedy 2,52 % a v</w:t>
      </w:r>
      <w:r w:rsidR="005E0B9D">
        <w:rPr>
          <w:rFonts w:ascii="Times New Roman" w:hAnsi="Times New Roman" w:cs="Times New Roman"/>
        </w:rPr>
        <w:t> </w:t>
      </w:r>
      <w:r w:rsidRPr="000C7D9F">
        <w:rPr>
          <w:rFonts w:ascii="Times New Roman" w:hAnsi="Times New Roman" w:cs="Times New Roman"/>
        </w:rPr>
        <w:t>roce 2020 se číslo zvýšilo na 2,75 %. Procentuální průměr v</w:t>
      </w:r>
      <w:r w:rsidR="005E0B9D">
        <w:rPr>
          <w:rFonts w:ascii="Times New Roman" w:hAnsi="Times New Roman" w:cs="Times New Roman"/>
        </w:rPr>
        <w:t> </w:t>
      </w:r>
      <w:r w:rsidRPr="000C7D9F">
        <w:rPr>
          <w:rFonts w:ascii="Times New Roman" w:hAnsi="Times New Roman" w:cs="Times New Roman"/>
        </w:rPr>
        <w:t>letech 2009 až 2016 byl 4,16 %</w:t>
      </w:r>
      <w:r w:rsidR="006E37E3">
        <w:rPr>
          <w:rFonts w:ascii="Times New Roman" w:hAnsi="Times New Roman" w:cs="Times New Roman"/>
        </w:rPr>
        <w:t>,</w:t>
      </w:r>
      <w:r w:rsidRPr="000C7D9F">
        <w:rPr>
          <w:rFonts w:ascii="Times New Roman" w:hAnsi="Times New Roman" w:cs="Times New Roman"/>
        </w:rPr>
        <w:t xml:space="preserve"> a pomocích Trumpových nařízení se průměrná hodnota snížila na 2,57</w:t>
      </w:r>
      <w:r w:rsidR="006E37E3">
        <w:rPr>
          <w:rFonts w:ascii="Times New Roman" w:hAnsi="Times New Roman" w:cs="Times New Roman"/>
        </w:rPr>
        <w:t xml:space="preserve"> %</w:t>
      </w:r>
      <w:r w:rsidRPr="000C7D9F">
        <w:rPr>
          <w:rFonts w:ascii="Times New Roman" w:hAnsi="Times New Roman" w:cs="Times New Roman"/>
        </w:rPr>
        <w:t xml:space="preserve"> </w:t>
      </w:r>
      <w:r w:rsidR="003A53BF">
        <w:rPr>
          <w:rFonts w:ascii="Times New Roman" w:hAnsi="Times New Roman" w:cs="Times New Roman"/>
        </w:rPr>
        <w:t>(Graf</w:t>
      </w:r>
      <w:r w:rsidR="006E37E3">
        <w:rPr>
          <w:rFonts w:ascii="Times New Roman" w:hAnsi="Times New Roman" w:cs="Times New Roman"/>
        </w:rPr>
        <w:t> </w:t>
      </w:r>
      <w:r w:rsidR="003A53BF">
        <w:rPr>
          <w:rFonts w:ascii="Times New Roman" w:hAnsi="Times New Roman" w:cs="Times New Roman"/>
        </w:rPr>
        <w:t>2).</w:t>
      </w:r>
      <w:r w:rsidR="0092694C">
        <w:rPr>
          <w:rFonts w:ascii="Times New Roman" w:hAnsi="Times New Roman" w:cs="Times New Roman"/>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291B10" w:rsidRPr="000C7D9F" w14:paraId="5C6460A8" w14:textId="77777777" w:rsidTr="0057554E">
        <w:tc>
          <w:tcPr>
            <w:tcW w:w="8493" w:type="dxa"/>
            <w:vAlign w:val="center"/>
          </w:tcPr>
          <w:p w14:paraId="070FBDAC" w14:textId="77777777" w:rsidR="00813E01" w:rsidRDefault="00291B10" w:rsidP="0057554E">
            <w:pPr>
              <w:keepNext/>
              <w:spacing w:line="360" w:lineRule="auto"/>
              <w:jc w:val="center"/>
            </w:pPr>
            <w:r w:rsidRPr="000C7D9F">
              <w:rPr>
                <w:rFonts w:ascii="Times New Roman" w:hAnsi="Times New Roman" w:cs="Times New Roman"/>
                <w:noProof/>
              </w:rPr>
              <w:lastRenderedPageBreak/>
              <w:drawing>
                <wp:inline distT="0" distB="0" distL="0" distR="0" wp14:anchorId="3CB18B06" wp14:editId="2186E59C">
                  <wp:extent cx="5399405" cy="2362200"/>
                  <wp:effectExtent l="0" t="0" r="10795" b="0"/>
                  <wp:docPr id="22" name="Graf 22">
                    <a:extLst xmlns:a="http://schemas.openxmlformats.org/drawingml/2006/main">
                      <a:ext uri="{FF2B5EF4-FFF2-40B4-BE49-F238E27FC236}">
                        <a16:creationId xmlns:a16="http://schemas.microsoft.com/office/drawing/2014/main" id="{2FD81DE9-828C-4E2D-AD1E-E0B6F7F94C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0351C3" w14:textId="17C6A2E3" w:rsidR="00291B10" w:rsidRPr="0092694C" w:rsidRDefault="0092694C" w:rsidP="0057554E">
            <w:pPr>
              <w:pStyle w:val="Titulek"/>
              <w:jc w:val="center"/>
              <w:rPr>
                <w:rFonts w:ascii="Times New Roman" w:hAnsi="Times New Roman" w:cs="Times New Roman"/>
                <w:sz w:val="24"/>
                <w:szCs w:val="24"/>
              </w:rPr>
            </w:pPr>
            <w:bookmarkStart w:id="24" w:name="_Toc101349701"/>
            <w:bookmarkStart w:id="25" w:name="_Toc101350376"/>
            <w:bookmarkStart w:id="26" w:name="_Toc101523591"/>
            <w:r w:rsidRPr="0092694C">
              <w:rPr>
                <w:rFonts w:ascii="Times New Roman" w:hAnsi="Times New Roman" w:cs="Times New Roman"/>
                <w:sz w:val="24"/>
                <w:szCs w:val="24"/>
              </w:rPr>
              <w:t>G</w:t>
            </w:r>
            <w:r w:rsidR="00813E01" w:rsidRPr="0092694C">
              <w:rPr>
                <w:rFonts w:ascii="Times New Roman" w:hAnsi="Times New Roman" w:cs="Times New Roman"/>
                <w:sz w:val="24"/>
                <w:szCs w:val="24"/>
              </w:rPr>
              <w:t xml:space="preserve">raf </w:t>
            </w:r>
            <w:r w:rsidR="00813E01" w:rsidRPr="0092694C">
              <w:rPr>
                <w:rFonts w:ascii="Times New Roman" w:hAnsi="Times New Roman" w:cs="Times New Roman"/>
                <w:sz w:val="24"/>
                <w:szCs w:val="24"/>
              </w:rPr>
              <w:fldChar w:fldCharType="begin"/>
            </w:r>
            <w:r w:rsidR="00813E01" w:rsidRPr="0092694C">
              <w:rPr>
                <w:rFonts w:ascii="Times New Roman" w:hAnsi="Times New Roman" w:cs="Times New Roman"/>
                <w:sz w:val="24"/>
                <w:szCs w:val="24"/>
              </w:rPr>
              <w:instrText xml:space="preserve"> SEQ graf \* ARABIC </w:instrText>
            </w:r>
            <w:r w:rsidR="00813E01" w:rsidRPr="0092694C">
              <w:rPr>
                <w:rFonts w:ascii="Times New Roman" w:hAnsi="Times New Roman" w:cs="Times New Roman"/>
                <w:sz w:val="24"/>
                <w:szCs w:val="24"/>
              </w:rPr>
              <w:fldChar w:fldCharType="separate"/>
            </w:r>
            <w:r w:rsidR="00D97467">
              <w:rPr>
                <w:rFonts w:ascii="Times New Roman" w:hAnsi="Times New Roman" w:cs="Times New Roman"/>
                <w:noProof/>
                <w:sz w:val="24"/>
                <w:szCs w:val="24"/>
              </w:rPr>
              <w:t>3</w:t>
            </w:r>
            <w:r w:rsidR="00813E01" w:rsidRPr="0092694C">
              <w:rPr>
                <w:rFonts w:ascii="Times New Roman" w:hAnsi="Times New Roman" w:cs="Times New Roman"/>
                <w:sz w:val="24"/>
                <w:szCs w:val="24"/>
              </w:rPr>
              <w:fldChar w:fldCharType="end"/>
            </w:r>
            <w:r w:rsidR="00813E01" w:rsidRPr="0092694C">
              <w:rPr>
                <w:rFonts w:ascii="Times New Roman" w:hAnsi="Times New Roman" w:cs="Times New Roman"/>
                <w:sz w:val="24"/>
                <w:szCs w:val="24"/>
              </w:rPr>
              <w:t>: Přijatí uprchlíci v letech 2001-2020</w:t>
            </w:r>
            <w:bookmarkEnd w:id="24"/>
            <w:bookmarkEnd w:id="25"/>
            <w:bookmarkEnd w:id="26"/>
          </w:p>
        </w:tc>
      </w:tr>
      <w:tr w:rsidR="00291B10" w:rsidRPr="000C7D9F" w14:paraId="65F303C1" w14:textId="77777777" w:rsidTr="0092694C">
        <w:tc>
          <w:tcPr>
            <w:tcW w:w="8493" w:type="dxa"/>
          </w:tcPr>
          <w:p w14:paraId="11DCFD6D" w14:textId="56C7E205" w:rsidR="00291B10" w:rsidRPr="005E0B9D" w:rsidRDefault="005E0B9D" w:rsidP="000C7D9F">
            <w:pPr>
              <w:spacing w:line="360" w:lineRule="auto"/>
              <w:jc w:val="both"/>
              <w:rPr>
                <w:rFonts w:ascii="Times New Roman" w:hAnsi="Times New Roman" w:cs="Times New Roman"/>
              </w:rPr>
            </w:pPr>
            <w:r w:rsidRPr="005E0B9D">
              <w:rPr>
                <w:rFonts w:ascii="Times New Roman" w:hAnsi="Times New Roman" w:cs="Times New Roman"/>
              </w:rPr>
              <w:t>Z</w:t>
            </w:r>
            <w:r w:rsidR="00291B10" w:rsidRPr="005E0B9D">
              <w:rPr>
                <w:rFonts w:ascii="Times New Roman" w:hAnsi="Times New Roman" w:cs="Times New Roman"/>
              </w:rPr>
              <w:t>droj</w:t>
            </w:r>
            <w:r>
              <w:rPr>
                <w:rFonts w:ascii="Times New Roman" w:hAnsi="Times New Roman" w:cs="Times New Roman"/>
              </w:rPr>
              <w:t xml:space="preserve"> DHS, </w:t>
            </w:r>
            <w:proofErr w:type="gramStart"/>
            <w:r>
              <w:rPr>
                <w:rFonts w:ascii="Times New Roman" w:hAnsi="Times New Roman" w:cs="Times New Roman"/>
              </w:rPr>
              <w:t>2022d</w:t>
            </w:r>
            <w:proofErr w:type="gramEnd"/>
            <w:r>
              <w:rPr>
                <w:rFonts w:ascii="Times New Roman" w:hAnsi="Times New Roman" w:cs="Times New Roman"/>
              </w:rPr>
              <w:t>, upraveno autorem</w:t>
            </w:r>
          </w:p>
        </w:tc>
      </w:tr>
    </w:tbl>
    <w:p w14:paraId="78B9EBFA" w14:textId="49ACA9E4" w:rsidR="00F20F32" w:rsidRPr="000C7D9F" w:rsidRDefault="00F20F32" w:rsidP="000C7D9F">
      <w:pPr>
        <w:spacing w:line="360" w:lineRule="auto"/>
        <w:jc w:val="both"/>
        <w:rPr>
          <w:rFonts w:ascii="Times New Roman" w:hAnsi="Times New Roman" w:cs="Times New Roman"/>
          <w:b/>
          <w:bCs/>
        </w:rPr>
      </w:pPr>
    </w:p>
    <w:tbl>
      <w:tblPr>
        <w:tblStyle w:val="Mkatabulky"/>
        <w:tblW w:w="0" w:type="auto"/>
        <w:tblInd w:w="5" w:type="dxa"/>
        <w:tblLook w:val="04A0" w:firstRow="1" w:lastRow="0" w:firstColumn="1" w:lastColumn="0" w:noHBand="0" w:noVBand="1"/>
      </w:tblPr>
      <w:tblGrid>
        <w:gridCol w:w="8498"/>
      </w:tblGrid>
      <w:tr w:rsidR="00291B10" w:rsidRPr="000C7D9F" w14:paraId="576B7BED" w14:textId="77777777" w:rsidTr="0057554E">
        <w:tc>
          <w:tcPr>
            <w:tcW w:w="8493" w:type="dxa"/>
            <w:tcBorders>
              <w:top w:val="nil"/>
              <w:left w:val="nil"/>
              <w:bottom w:val="nil"/>
              <w:right w:val="nil"/>
            </w:tcBorders>
            <w:vAlign w:val="center"/>
          </w:tcPr>
          <w:p w14:paraId="525317D4" w14:textId="77777777" w:rsidR="00813E01" w:rsidRDefault="00291B10" w:rsidP="0057554E">
            <w:pPr>
              <w:keepNext/>
              <w:spacing w:line="360" w:lineRule="auto"/>
              <w:jc w:val="center"/>
            </w:pPr>
            <w:r w:rsidRPr="000C7D9F">
              <w:rPr>
                <w:rFonts w:ascii="Times New Roman" w:hAnsi="Times New Roman" w:cs="Times New Roman"/>
                <w:noProof/>
              </w:rPr>
              <w:drawing>
                <wp:inline distT="0" distB="0" distL="0" distR="0" wp14:anchorId="039F9AB6" wp14:editId="1CFEF868">
                  <wp:extent cx="5399405" cy="3350895"/>
                  <wp:effectExtent l="0" t="0" r="10795" b="1905"/>
                  <wp:docPr id="1" name="Graf 1">
                    <a:extLst xmlns:a="http://schemas.openxmlformats.org/drawingml/2006/main">
                      <a:ext uri="{FF2B5EF4-FFF2-40B4-BE49-F238E27FC236}">
                        <a16:creationId xmlns:a16="http://schemas.microsoft.com/office/drawing/2014/main" id="{7ACC80AB-3786-4C0D-89D3-C954767096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DA6542" w14:textId="6F749C4B" w:rsidR="00291B10" w:rsidRPr="0092694C" w:rsidRDefault="0092694C" w:rsidP="0057554E">
            <w:pPr>
              <w:pStyle w:val="Titulek"/>
              <w:jc w:val="center"/>
              <w:rPr>
                <w:rFonts w:ascii="Times New Roman" w:hAnsi="Times New Roman" w:cs="Times New Roman"/>
                <w:sz w:val="24"/>
                <w:szCs w:val="24"/>
              </w:rPr>
            </w:pPr>
            <w:bookmarkStart w:id="27" w:name="_Toc101349702"/>
            <w:bookmarkStart w:id="28" w:name="_Toc101350377"/>
            <w:bookmarkStart w:id="29" w:name="_Toc101523592"/>
            <w:r w:rsidRPr="0092694C">
              <w:rPr>
                <w:rFonts w:ascii="Times New Roman" w:hAnsi="Times New Roman" w:cs="Times New Roman"/>
                <w:sz w:val="24"/>
                <w:szCs w:val="24"/>
              </w:rPr>
              <w:t>G</w:t>
            </w:r>
            <w:r w:rsidR="00813E01" w:rsidRPr="0092694C">
              <w:rPr>
                <w:rFonts w:ascii="Times New Roman" w:hAnsi="Times New Roman" w:cs="Times New Roman"/>
                <w:sz w:val="24"/>
                <w:szCs w:val="24"/>
              </w:rPr>
              <w:t xml:space="preserve">raf </w:t>
            </w:r>
            <w:r w:rsidR="00813E01" w:rsidRPr="0092694C">
              <w:rPr>
                <w:rFonts w:ascii="Times New Roman" w:hAnsi="Times New Roman" w:cs="Times New Roman"/>
                <w:sz w:val="24"/>
                <w:szCs w:val="24"/>
              </w:rPr>
              <w:fldChar w:fldCharType="begin"/>
            </w:r>
            <w:r w:rsidR="00813E01" w:rsidRPr="0092694C">
              <w:rPr>
                <w:rFonts w:ascii="Times New Roman" w:hAnsi="Times New Roman" w:cs="Times New Roman"/>
                <w:sz w:val="24"/>
                <w:szCs w:val="24"/>
              </w:rPr>
              <w:instrText xml:space="preserve"> SEQ graf \* ARABIC </w:instrText>
            </w:r>
            <w:r w:rsidR="00813E01" w:rsidRPr="0092694C">
              <w:rPr>
                <w:rFonts w:ascii="Times New Roman" w:hAnsi="Times New Roman" w:cs="Times New Roman"/>
                <w:sz w:val="24"/>
                <w:szCs w:val="24"/>
              </w:rPr>
              <w:fldChar w:fldCharType="separate"/>
            </w:r>
            <w:r w:rsidR="00D97467">
              <w:rPr>
                <w:rFonts w:ascii="Times New Roman" w:hAnsi="Times New Roman" w:cs="Times New Roman"/>
                <w:noProof/>
                <w:sz w:val="24"/>
                <w:szCs w:val="24"/>
              </w:rPr>
              <w:t>4</w:t>
            </w:r>
            <w:r w:rsidR="00813E01" w:rsidRPr="0092694C">
              <w:rPr>
                <w:rFonts w:ascii="Times New Roman" w:hAnsi="Times New Roman" w:cs="Times New Roman"/>
                <w:sz w:val="24"/>
                <w:szCs w:val="24"/>
              </w:rPr>
              <w:fldChar w:fldCharType="end"/>
            </w:r>
            <w:r w:rsidR="00813E01" w:rsidRPr="0092694C">
              <w:rPr>
                <w:rFonts w:ascii="Times New Roman" w:hAnsi="Times New Roman" w:cs="Times New Roman"/>
                <w:sz w:val="24"/>
                <w:szCs w:val="24"/>
              </w:rPr>
              <w:t>: Náboženské vyznání přijatých uprchlíků</w:t>
            </w:r>
            <w:bookmarkEnd w:id="27"/>
            <w:bookmarkEnd w:id="28"/>
            <w:bookmarkEnd w:id="29"/>
          </w:p>
        </w:tc>
      </w:tr>
      <w:tr w:rsidR="00291B10" w:rsidRPr="000C7D9F" w14:paraId="6F15FE94" w14:textId="77777777" w:rsidTr="0092694C">
        <w:trPr>
          <w:trHeight w:val="58"/>
        </w:trPr>
        <w:tc>
          <w:tcPr>
            <w:tcW w:w="8493" w:type="dxa"/>
            <w:tcBorders>
              <w:top w:val="nil"/>
              <w:left w:val="nil"/>
              <w:bottom w:val="nil"/>
              <w:right w:val="nil"/>
            </w:tcBorders>
          </w:tcPr>
          <w:p w14:paraId="517E231D" w14:textId="7D849163" w:rsidR="00291B10" w:rsidRPr="005E0B9D" w:rsidRDefault="005E0B9D" w:rsidP="000C7D9F">
            <w:pPr>
              <w:spacing w:line="360" w:lineRule="auto"/>
              <w:jc w:val="both"/>
              <w:rPr>
                <w:rFonts w:ascii="Times New Roman" w:hAnsi="Times New Roman" w:cs="Times New Roman"/>
              </w:rPr>
            </w:pPr>
            <w:r>
              <w:rPr>
                <w:rFonts w:ascii="Times New Roman" w:hAnsi="Times New Roman" w:cs="Times New Roman"/>
              </w:rPr>
              <w:t xml:space="preserve">zdroj: </w:t>
            </w:r>
            <w:proofErr w:type="spellStart"/>
            <w:r>
              <w:rPr>
                <w:rFonts w:ascii="Times New Roman" w:hAnsi="Times New Roman" w:cs="Times New Roman"/>
              </w:rPr>
              <w:t>Refugee</w:t>
            </w:r>
            <w:proofErr w:type="spellEnd"/>
            <w:r>
              <w:rPr>
                <w:rFonts w:ascii="Times New Roman" w:hAnsi="Times New Roman" w:cs="Times New Roman"/>
              </w:rPr>
              <w:t xml:space="preserve"> </w:t>
            </w:r>
            <w:proofErr w:type="spellStart"/>
            <w:r>
              <w:rPr>
                <w:rFonts w:ascii="Times New Roman" w:hAnsi="Times New Roman" w:cs="Times New Roman"/>
              </w:rPr>
              <w:t>Processing</w:t>
            </w:r>
            <w:proofErr w:type="spellEnd"/>
            <w:r>
              <w:rPr>
                <w:rFonts w:ascii="Times New Roman" w:hAnsi="Times New Roman" w:cs="Times New Roman"/>
              </w:rPr>
              <w:t xml:space="preserve"> Center, 2022 upraveno autorem</w:t>
            </w:r>
          </w:p>
        </w:tc>
      </w:tr>
    </w:tbl>
    <w:p w14:paraId="32113F3C" w14:textId="5F220A3D" w:rsidR="000C44FE" w:rsidRPr="000C7D9F" w:rsidRDefault="000C44FE" w:rsidP="000C7D9F">
      <w:pPr>
        <w:spacing w:line="360" w:lineRule="auto"/>
        <w:jc w:val="both"/>
        <w:rPr>
          <w:rFonts w:ascii="Times New Roman" w:hAnsi="Times New Roman" w:cs="Times New Roman"/>
          <w:b/>
          <w:bCs/>
        </w:rPr>
      </w:pPr>
    </w:p>
    <w:p w14:paraId="59606E8D" w14:textId="40FF0C87" w:rsidR="00F20F32" w:rsidRPr="000C7D9F" w:rsidRDefault="00F20F32" w:rsidP="000C7D9F">
      <w:pPr>
        <w:spacing w:line="360" w:lineRule="auto"/>
        <w:ind w:firstLine="708"/>
        <w:jc w:val="both"/>
        <w:rPr>
          <w:rFonts w:ascii="Times New Roman" w:hAnsi="Times New Roman" w:cs="Times New Roman"/>
        </w:rPr>
      </w:pPr>
      <w:r w:rsidRPr="000C7D9F">
        <w:rPr>
          <w:rFonts w:ascii="Times New Roman" w:hAnsi="Times New Roman" w:cs="Times New Roman"/>
        </w:rPr>
        <w:t>Podle statistik UNHCR počet uprchlíků se neustále zvyšuje. V letech 2009 až</w:t>
      </w:r>
      <w:r w:rsidR="00684E85">
        <w:rPr>
          <w:rFonts w:ascii="Times New Roman" w:hAnsi="Times New Roman" w:cs="Times New Roman"/>
        </w:rPr>
        <w:t> </w:t>
      </w:r>
      <w:r w:rsidRPr="000C7D9F">
        <w:rPr>
          <w:rFonts w:ascii="Times New Roman" w:hAnsi="Times New Roman" w:cs="Times New Roman"/>
        </w:rPr>
        <w:t xml:space="preserve">2012 se počet uprchlíků ve světě pohyboval okolo deseti milionu, ale v době Trumpovy administrativy se čísla pohybovali okolo 20 milionů. Počet přijatých uprchlíků se razantně snížil v době Trumpovy administrativy. Počet uprchlíků v době Obamovy administrativy se pohyboval kolem 70 tisíc v posledním roce navýšil </w:t>
      </w:r>
      <w:proofErr w:type="spellStart"/>
      <w:r w:rsidRPr="000C7D9F">
        <w:rPr>
          <w:rFonts w:ascii="Times New Roman" w:hAnsi="Times New Roman" w:cs="Times New Roman"/>
          <w:i/>
          <w:iCs/>
        </w:rPr>
        <w:t>refugee</w:t>
      </w:r>
      <w:proofErr w:type="spellEnd"/>
      <w:r w:rsidRPr="000C7D9F">
        <w:rPr>
          <w:rFonts w:ascii="Times New Roman" w:hAnsi="Times New Roman" w:cs="Times New Roman"/>
          <w:i/>
          <w:iCs/>
        </w:rPr>
        <w:t xml:space="preserve"> </w:t>
      </w:r>
      <w:proofErr w:type="spellStart"/>
      <w:r w:rsidRPr="000C7D9F">
        <w:rPr>
          <w:rFonts w:ascii="Times New Roman" w:hAnsi="Times New Roman" w:cs="Times New Roman"/>
          <w:i/>
          <w:iCs/>
        </w:rPr>
        <w:t>ce</w:t>
      </w:r>
      <w:r w:rsidR="00835D72">
        <w:rPr>
          <w:rFonts w:ascii="Times New Roman" w:hAnsi="Times New Roman" w:cs="Times New Roman"/>
          <w:i/>
          <w:iCs/>
        </w:rPr>
        <w:t>i</w:t>
      </w:r>
      <w:r w:rsidRPr="000C7D9F">
        <w:rPr>
          <w:rFonts w:ascii="Times New Roman" w:hAnsi="Times New Roman" w:cs="Times New Roman"/>
          <w:i/>
          <w:iCs/>
        </w:rPr>
        <w:t>ling</w:t>
      </w:r>
      <w:proofErr w:type="spellEnd"/>
      <w:r w:rsidRPr="000C7D9F">
        <w:rPr>
          <w:rFonts w:ascii="Times New Roman" w:hAnsi="Times New Roman" w:cs="Times New Roman"/>
          <w:i/>
          <w:iCs/>
        </w:rPr>
        <w:t xml:space="preserve"> </w:t>
      </w:r>
      <w:r w:rsidRPr="000C7D9F">
        <w:rPr>
          <w:rFonts w:ascii="Times New Roman" w:hAnsi="Times New Roman" w:cs="Times New Roman"/>
        </w:rPr>
        <w:lastRenderedPageBreak/>
        <w:t>na</w:t>
      </w:r>
      <w:r w:rsidR="00684E85">
        <w:rPr>
          <w:rFonts w:ascii="Times New Roman" w:hAnsi="Times New Roman" w:cs="Times New Roman"/>
        </w:rPr>
        <w:t> </w:t>
      </w:r>
      <w:r w:rsidRPr="000C7D9F">
        <w:rPr>
          <w:rFonts w:ascii="Times New Roman" w:hAnsi="Times New Roman" w:cs="Times New Roman"/>
        </w:rPr>
        <w:t xml:space="preserve">85 tisíc a v roce 2017 na 115 tisíc převážně kvůli občanské válce v Sýrii. Trumpova administrativa řadou svých opatření snížila počet uprchlíků a v roce 2019 do USA bylo přijatou pouze 29 916 uprchlíků a v roce 2020 vlivem pandemie se toto číslo podařilo snížit na rekordní minimum v novodobé historii od vzniku podepsáním dokumentu </w:t>
      </w:r>
      <w:proofErr w:type="spellStart"/>
      <w:r w:rsidRPr="000C7D9F">
        <w:rPr>
          <w:rFonts w:ascii="Times New Roman" w:hAnsi="Times New Roman" w:cs="Times New Roman"/>
          <w:i/>
          <w:iCs/>
        </w:rPr>
        <w:t>Refugge</w:t>
      </w:r>
      <w:proofErr w:type="spellEnd"/>
      <w:r w:rsidRPr="000C7D9F">
        <w:rPr>
          <w:rFonts w:ascii="Times New Roman" w:hAnsi="Times New Roman" w:cs="Times New Roman"/>
          <w:i/>
          <w:iCs/>
        </w:rPr>
        <w:t xml:space="preserve"> </w:t>
      </w:r>
      <w:proofErr w:type="spellStart"/>
      <w:r w:rsidRPr="000C7D9F">
        <w:rPr>
          <w:rFonts w:ascii="Times New Roman" w:hAnsi="Times New Roman" w:cs="Times New Roman"/>
          <w:i/>
          <w:iCs/>
        </w:rPr>
        <w:t>Act</w:t>
      </w:r>
      <w:proofErr w:type="spellEnd"/>
      <w:r w:rsidRPr="000C7D9F">
        <w:rPr>
          <w:rFonts w:ascii="Times New Roman" w:hAnsi="Times New Roman" w:cs="Times New Roman"/>
          <w:i/>
          <w:iCs/>
        </w:rPr>
        <w:t xml:space="preserve"> </w:t>
      </w:r>
      <w:proofErr w:type="spellStart"/>
      <w:r w:rsidRPr="000C7D9F">
        <w:rPr>
          <w:rFonts w:ascii="Times New Roman" w:hAnsi="Times New Roman" w:cs="Times New Roman"/>
          <w:i/>
          <w:iCs/>
        </w:rPr>
        <w:t>of</w:t>
      </w:r>
      <w:proofErr w:type="spellEnd"/>
      <w:r w:rsidRPr="000C7D9F">
        <w:rPr>
          <w:rFonts w:ascii="Times New Roman" w:hAnsi="Times New Roman" w:cs="Times New Roman"/>
          <w:i/>
          <w:iCs/>
        </w:rPr>
        <w:t xml:space="preserve"> 1980</w:t>
      </w:r>
      <w:r w:rsidRPr="000C7D9F">
        <w:rPr>
          <w:rFonts w:ascii="Times New Roman" w:hAnsi="Times New Roman" w:cs="Times New Roman"/>
        </w:rPr>
        <w:t xml:space="preserve"> na 11</w:t>
      </w:r>
      <w:r w:rsidR="003A53BF">
        <w:rPr>
          <w:rFonts w:ascii="Times New Roman" w:hAnsi="Times New Roman" w:cs="Times New Roman"/>
        </w:rPr>
        <w:t> </w:t>
      </w:r>
      <w:r w:rsidRPr="000C7D9F">
        <w:rPr>
          <w:rFonts w:ascii="Times New Roman" w:hAnsi="Times New Roman" w:cs="Times New Roman"/>
        </w:rPr>
        <w:t>840</w:t>
      </w:r>
      <w:r w:rsidR="003A53BF">
        <w:rPr>
          <w:rFonts w:ascii="Times New Roman" w:hAnsi="Times New Roman" w:cs="Times New Roman"/>
        </w:rPr>
        <w:t xml:space="preserve"> (Graf 3</w:t>
      </w:r>
      <w:r w:rsidR="003A53BF" w:rsidRPr="00B94354">
        <w:rPr>
          <w:rFonts w:ascii="Times New Roman" w:hAnsi="Times New Roman" w:cs="Times New Roman"/>
        </w:rPr>
        <w:t>;</w:t>
      </w:r>
      <w:r w:rsidR="003A53BF" w:rsidRPr="003A53BF">
        <w:rPr>
          <w:rFonts w:ascii="Times New Roman" w:hAnsi="Times New Roman" w:cs="Times New Roman"/>
        </w:rPr>
        <w:t xml:space="preserve"> </w:t>
      </w:r>
      <w:r w:rsidR="003A53BF">
        <w:rPr>
          <w:rFonts w:ascii="Times New Roman" w:hAnsi="Times New Roman" w:cs="Times New Roman"/>
        </w:rPr>
        <w:t>Příloha 1).</w:t>
      </w:r>
    </w:p>
    <w:p w14:paraId="747E42FC" w14:textId="51E6789E" w:rsidR="00F20F32" w:rsidRPr="000C7D9F" w:rsidRDefault="00F20F32" w:rsidP="000C7D9F">
      <w:pPr>
        <w:spacing w:line="360" w:lineRule="auto"/>
        <w:ind w:firstLine="708"/>
        <w:jc w:val="both"/>
        <w:rPr>
          <w:rFonts w:ascii="Times New Roman" w:hAnsi="Times New Roman" w:cs="Times New Roman"/>
        </w:rPr>
      </w:pPr>
      <w:r w:rsidRPr="000C7D9F">
        <w:rPr>
          <w:rFonts w:ascii="Times New Roman" w:hAnsi="Times New Roman" w:cs="Times New Roman"/>
        </w:rPr>
        <w:t>Skladba původu a vyznání uprchlíků se mění na základě řady faktorů, kdy nejzásadnější je probíhající konflikt. Na začátku století v letech 2001 až 2008 přicházeli uprchlíci převážně ze zemí bývalé Jugoslávie, hlavně Chorvatska a Bosny a Hercegoviny, zemí bývalého Sovětského svazu, Somálska, Afghánistánu, Barmy a Iránu. V letech 2009-2016 převažovali uprchlíci z Blízkého východu, hlavně z Iráku, Somálska, Sýrie, Eritree, Súdánu, Demokratické republiky Kongo a Barmy a Bhútánu. Od roku 2017 Trumpova administrativa oproti předešlým zaváděla nařízení, které zakazovaly přijmout uprchlíky z určitých zemí nebo náboženských skupin. Nejvíce uprchlíků přišlo z Demokratické republiky Kongo, Burmy, Afghánistánu, Iráku a Ukrajiny, která se</w:t>
      </w:r>
      <w:r w:rsidR="00684E85">
        <w:rPr>
          <w:rFonts w:ascii="Times New Roman" w:hAnsi="Times New Roman" w:cs="Times New Roman"/>
        </w:rPr>
        <w:t> </w:t>
      </w:r>
      <w:r w:rsidRPr="000C7D9F">
        <w:rPr>
          <w:rFonts w:ascii="Times New Roman" w:hAnsi="Times New Roman" w:cs="Times New Roman"/>
        </w:rPr>
        <w:t>od</w:t>
      </w:r>
      <w:r w:rsidR="00684E85">
        <w:rPr>
          <w:rFonts w:ascii="Times New Roman" w:hAnsi="Times New Roman" w:cs="Times New Roman"/>
        </w:rPr>
        <w:t> </w:t>
      </w:r>
      <w:r w:rsidRPr="000C7D9F">
        <w:rPr>
          <w:rFonts w:ascii="Times New Roman" w:hAnsi="Times New Roman" w:cs="Times New Roman"/>
        </w:rPr>
        <w:t>roku 2014 začala potýkat se separatistickými skupinami na východě země. Během Trumpovy administrativy došlo i k jisté diverzifikaci uprchlíků. Z top 15 zemí, z kterých uprchlíci přišli tvořilo v roce 2016 95 % všech uprchlíků, zatímco průměr za dobu Obamova funkčního období bylo 97 %, tak na konci roku 2020 to bylo 93 %. Náboženské vyznání hrálo velkou roli pro přijetí uprchlíka na území USA. V Roce 2016 uprchlíci s islámským vyznáním tvořily 45,77 % všech uprchlíků přijatých daný rok a křesťané 44,15 %. V roce 2019 křesťané tvořili většinu, necelých 80 %, zatímco uprchlíci s islámským vyznáním pouze 16,48 %. V roce 2020 na konci funkčního období zastoupení muslimů bylo 22,01 % a křesťanů 73,81 %</w:t>
      </w:r>
      <w:r w:rsidR="003A53BF">
        <w:rPr>
          <w:rFonts w:ascii="Times New Roman" w:hAnsi="Times New Roman" w:cs="Times New Roman"/>
        </w:rPr>
        <w:t xml:space="preserve"> (Graf 4</w:t>
      </w:r>
      <w:r w:rsidR="003A53BF" w:rsidRPr="00B94354">
        <w:rPr>
          <w:rFonts w:ascii="Times New Roman" w:hAnsi="Times New Roman" w:cs="Times New Roman"/>
        </w:rPr>
        <w:t>;</w:t>
      </w:r>
      <w:r w:rsidR="003A53BF">
        <w:rPr>
          <w:rFonts w:ascii="Times New Roman" w:hAnsi="Times New Roman" w:cs="Times New Roman"/>
        </w:rPr>
        <w:t xml:space="preserve"> Příloha </w:t>
      </w:r>
      <w:r w:rsidR="005E1C1B">
        <w:rPr>
          <w:rFonts w:ascii="Times New Roman" w:hAnsi="Times New Roman" w:cs="Times New Roman"/>
        </w:rPr>
        <w:t>7</w:t>
      </w:r>
      <w:r w:rsidR="005E1C1B" w:rsidRPr="00B94354">
        <w:rPr>
          <w:rFonts w:ascii="Times New Roman" w:hAnsi="Times New Roman" w:cs="Times New Roman"/>
        </w:rPr>
        <w:t>;</w:t>
      </w:r>
      <w:r w:rsidR="005E1C1B" w:rsidRPr="003A53BF">
        <w:rPr>
          <w:rFonts w:ascii="Times New Roman" w:hAnsi="Times New Roman" w:cs="Times New Roman"/>
        </w:rPr>
        <w:t xml:space="preserve"> </w:t>
      </w:r>
      <w:r w:rsidR="003A53BF">
        <w:rPr>
          <w:rFonts w:ascii="Times New Roman" w:hAnsi="Times New Roman" w:cs="Times New Roman"/>
        </w:rPr>
        <w:t>12).</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FC02DD" w:rsidRPr="000C7D9F" w14:paraId="3CF8936D" w14:textId="77777777" w:rsidTr="0057554E">
        <w:tc>
          <w:tcPr>
            <w:tcW w:w="8493" w:type="dxa"/>
            <w:vAlign w:val="center"/>
          </w:tcPr>
          <w:p w14:paraId="6D92E928" w14:textId="77777777" w:rsidR="00813E01" w:rsidRDefault="00FC02DD" w:rsidP="0057554E">
            <w:pPr>
              <w:keepNext/>
              <w:spacing w:line="360" w:lineRule="auto"/>
              <w:jc w:val="center"/>
            </w:pPr>
            <w:r w:rsidRPr="000C7D9F">
              <w:rPr>
                <w:rFonts w:ascii="Times New Roman" w:hAnsi="Times New Roman" w:cs="Times New Roman"/>
                <w:noProof/>
              </w:rPr>
              <w:lastRenderedPageBreak/>
              <w:drawing>
                <wp:inline distT="0" distB="0" distL="0" distR="0" wp14:anchorId="24364F4F" wp14:editId="42AE4358">
                  <wp:extent cx="4663440" cy="3040380"/>
                  <wp:effectExtent l="0" t="0" r="3810" b="7620"/>
                  <wp:docPr id="11" name="Graf 11">
                    <a:extLst xmlns:a="http://schemas.openxmlformats.org/drawingml/2006/main">
                      <a:ext uri="{FF2B5EF4-FFF2-40B4-BE49-F238E27FC236}">
                        <a16:creationId xmlns:a16="http://schemas.microsoft.com/office/drawing/2014/main" id="{C8872F63-4AFA-432F-ABDC-6964192A01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DA18DD" w14:textId="71E7BD05" w:rsidR="00FC02DD" w:rsidRPr="0092694C" w:rsidRDefault="0092694C" w:rsidP="0057554E">
            <w:pPr>
              <w:pStyle w:val="Titulek"/>
              <w:jc w:val="center"/>
              <w:rPr>
                <w:rFonts w:ascii="Times New Roman" w:hAnsi="Times New Roman" w:cs="Times New Roman"/>
                <w:sz w:val="24"/>
                <w:szCs w:val="24"/>
              </w:rPr>
            </w:pPr>
            <w:bookmarkStart w:id="30" w:name="_Toc101349703"/>
            <w:bookmarkStart w:id="31" w:name="_Toc101350378"/>
            <w:bookmarkStart w:id="32" w:name="_Toc101523593"/>
            <w:r>
              <w:rPr>
                <w:rFonts w:ascii="Times New Roman" w:hAnsi="Times New Roman" w:cs="Times New Roman"/>
                <w:sz w:val="24"/>
                <w:szCs w:val="24"/>
              </w:rPr>
              <w:t>G</w:t>
            </w:r>
            <w:r w:rsidR="00813E01" w:rsidRPr="0092694C">
              <w:rPr>
                <w:rFonts w:ascii="Times New Roman" w:hAnsi="Times New Roman" w:cs="Times New Roman"/>
                <w:sz w:val="24"/>
                <w:szCs w:val="24"/>
              </w:rPr>
              <w:t xml:space="preserve">raf </w:t>
            </w:r>
            <w:r w:rsidR="00813E01" w:rsidRPr="0092694C">
              <w:rPr>
                <w:rFonts w:ascii="Times New Roman" w:hAnsi="Times New Roman" w:cs="Times New Roman"/>
                <w:sz w:val="24"/>
                <w:szCs w:val="24"/>
              </w:rPr>
              <w:fldChar w:fldCharType="begin"/>
            </w:r>
            <w:r w:rsidR="00813E01" w:rsidRPr="0092694C">
              <w:rPr>
                <w:rFonts w:ascii="Times New Roman" w:hAnsi="Times New Roman" w:cs="Times New Roman"/>
                <w:sz w:val="24"/>
                <w:szCs w:val="24"/>
              </w:rPr>
              <w:instrText xml:space="preserve"> SEQ graf \* ARABIC </w:instrText>
            </w:r>
            <w:r w:rsidR="00813E01" w:rsidRPr="0092694C">
              <w:rPr>
                <w:rFonts w:ascii="Times New Roman" w:hAnsi="Times New Roman" w:cs="Times New Roman"/>
                <w:sz w:val="24"/>
                <w:szCs w:val="24"/>
              </w:rPr>
              <w:fldChar w:fldCharType="separate"/>
            </w:r>
            <w:r w:rsidR="00D97467">
              <w:rPr>
                <w:rFonts w:ascii="Times New Roman" w:hAnsi="Times New Roman" w:cs="Times New Roman"/>
                <w:noProof/>
                <w:sz w:val="24"/>
                <w:szCs w:val="24"/>
              </w:rPr>
              <w:t>5</w:t>
            </w:r>
            <w:r w:rsidR="00813E01" w:rsidRPr="0092694C">
              <w:rPr>
                <w:rFonts w:ascii="Times New Roman" w:hAnsi="Times New Roman" w:cs="Times New Roman"/>
                <w:sz w:val="24"/>
                <w:szCs w:val="24"/>
              </w:rPr>
              <w:fldChar w:fldCharType="end"/>
            </w:r>
            <w:r w:rsidR="00813E01" w:rsidRPr="0092694C">
              <w:rPr>
                <w:rFonts w:ascii="Times New Roman" w:hAnsi="Times New Roman" w:cs="Times New Roman"/>
                <w:sz w:val="24"/>
                <w:szCs w:val="24"/>
              </w:rPr>
              <w:t xml:space="preserve">: </w:t>
            </w:r>
            <w:r w:rsidR="0052688A" w:rsidRPr="0092694C">
              <w:rPr>
                <w:rFonts w:ascii="Times New Roman" w:hAnsi="Times New Roman" w:cs="Times New Roman"/>
                <w:sz w:val="24"/>
                <w:szCs w:val="24"/>
              </w:rPr>
              <w:t>P</w:t>
            </w:r>
            <w:r w:rsidR="00813E01" w:rsidRPr="0092694C">
              <w:rPr>
                <w:rFonts w:ascii="Times New Roman" w:hAnsi="Times New Roman" w:cs="Times New Roman"/>
                <w:sz w:val="24"/>
                <w:szCs w:val="24"/>
              </w:rPr>
              <w:t xml:space="preserve">očet přijatých </w:t>
            </w:r>
            <w:proofErr w:type="spellStart"/>
            <w:r w:rsidR="00813E01" w:rsidRPr="0092694C">
              <w:rPr>
                <w:rFonts w:ascii="Times New Roman" w:hAnsi="Times New Roman" w:cs="Times New Roman"/>
                <w:sz w:val="24"/>
                <w:szCs w:val="24"/>
              </w:rPr>
              <w:t>affirmative</w:t>
            </w:r>
            <w:proofErr w:type="spellEnd"/>
            <w:r w:rsidR="00813E01" w:rsidRPr="0092694C">
              <w:rPr>
                <w:rFonts w:ascii="Times New Roman" w:hAnsi="Times New Roman" w:cs="Times New Roman"/>
                <w:sz w:val="24"/>
                <w:szCs w:val="24"/>
              </w:rPr>
              <w:t xml:space="preserve"> a </w:t>
            </w:r>
            <w:proofErr w:type="spellStart"/>
            <w:r w:rsidR="00813E01" w:rsidRPr="0092694C">
              <w:rPr>
                <w:rFonts w:ascii="Times New Roman" w:hAnsi="Times New Roman" w:cs="Times New Roman"/>
                <w:sz w:val="24"/>
                <w:szCs w:val="24"/>
              </w:rPr>
              <w:t>defensive</w:t>
            </w:r>
            <w:proofErr w:type="spellEnd"/>
            <w:r w:rsidR="00813E01" w:rsidRPr="0092694C">
              <w:rPr>
                <w:rFonts w:ascii="Times New Roman" w:hAnsi="Times New Roman" w:cs="Times New Roman"/>
                <w:sz w:val="24"/>
                <w:szCs w:val="24"/>
              </w:rPr>
              <w:t xml:space="preserve"> </w:t>
            </w:r>
            <w:proofErr w:type="spellStart"/>
            <w:r w:rsidR="00347189">
              <w:rPr>
                <w:rFonts w:ascii="Times New Roman" w:hAnsi="Times New Roman" w:cs="Times New Roman"/>
                <w:sz w:val="24"/>
                <w:szCs w:val="24"/>
              </w:rPr>
              <w:t>asylums</w:t>
            </w:r>
            <w:proofErr w:type="spellEnd"/>
            <w:r w:rsidR="00813E01" w:rsidRPr="0092694C">
              <w:rPr>
                <w:rFonts w:ascii="Times New Roman" w:hAnsi="Times New Roman" w:cs="Times New Roman"/>
                <w:sz w:val="24"/>
                <w:szCs w:val="24"/>
              </w:rPr>
              <w:t xml:space="preserve"> v letech 2001-2020</w:t>
            </w:r>
            <w:bookmarkEnd w:id="30"/>
            <w:bookmarkEnd w:id="31"/>
            <w:bookmarkEnd w:id="32"/>
          </w:p>
        </w:tc>
      </w:tr>
      <w:tr w:rsidR="00FC02DD" w:rsidRPr="000C7D9F" w14:paraId="5BA609E0" w14:textId="77777777" w:rsidTr="0092694C">
        <w:tc>
          <w:tcPr>
            <w:tcW w:w="8493" w:type="dxa"/>
          </w:tcPr>
          <w:p w14:paraId="273C9ED5" w14:textId="743E6BC0" w:rsidR="00FC02DD" w:rsidRPr="005E0B9D" w:rsidRDefault="00291B10" w:rsidP="000C7D9F">
            <w:pPr>
              <w:spacing w:line="360" w:lineRule="auto"/>
              <w:jc w:val="both"/>
              <w:rPr>
                <w:rFonts w:ascii="Times New Roman" w:hAnsi="Times New Roman" w:cs="Times New Roman"/>
              </w:rPr>
            </w:pPr>
            <w:r w:rsidRPr="005E0B9D">
              <w:rPr>
                <w:rFonts w:ascii="Times New Roman" w:hAnsi="Times New Roman" w:cs="Times New Roman"/>
              </w:rPr>
              <w:t>Zdroj:</w:t>
            </w:r>
            <w:r w:rsidR="005E0B9D">
              <w:rPr>
                <w:rFonts w:ascii="Times New Roman" w:hAnsi="Times New Roman" w:cs="Times New Roman"/>
              </w:rPr>
              <w:t xml:space="preserve"> </w:t>
            </w:r>
            <w:r w:rsidR="0091478E">
              <w:rPr>
                <w:rFonts w:ascii="Times New Roman" w:hAnsi="Times New Roman" w:cs="Times New Roman"/>
              </w:rPr>
              <w:t>DHS</w:t>
            </w:r>
            <w:r w:rsidR="005E0B9D">
              <w:rPr>
                <w:rFonts w:ascii="Times New Roman" w:hAnsi="Times New Roman" w:cs="Times New Roman"/>
              </w:rPr>
              <w:t xml:space="preserve">, </w:t>
            </w:r>
            <w:proofErr w:type="gramStart"/>
            <w:r w:rsidR="005E0B9D">
              <w:rPr>
                <w:rFonts w:ascii="Times New Roman" w:hAnsi="Times New Roman" w:cs="Times New Roman"/>
              </w:rPr>
              <w:t>2022</w:t>
            </w:r>
            <w:r w:rsidR="0091478E">
              <w:rPr>
                <w:rFonts w:ascii="Times New Roman" w:hAnsi="Times New Roman" w:cs="Times New Roman"/>
              </w:rPr>
              <w:t>d</w:t>
            </w:r>
            <w:proofErr w:type="gramEnd"/>
            <w:r w:rsidR="005E0B9D">
              <w:rPr>
                <w:rFonts w:ascii="Times New Roman" w:hAnsi="Times New Roman" w:cs="Times New Roman"/>
              </w:rPr>
              <w:t>, upraveno autorem</w:t>
            </w:r>
          </w:p>
        </w:tc>
      </w:tr>
    </w:tbl>
    <w:p w14:paraId="2C43C624" w14:textId="77777777" w:rsidR="00FC02DD" w:rsidRPr="000C7D9F" w:rsidRDefault="00FC02DD" w:rsidP="000C7D9F">
      <w:pPr>
        <w:spacing w:line="360" w:lineRule="auto"/>
        <w:jc w:val="both"/>
        <w:rPr>
          <w:rFonts w:ascii="Times New Roman" w:hAnsi="Times New Roman" w:cs="Times New Roman"/>
          <w:b/>
          <w:bCs/>
        </w:rPr>
      </w:pPr>
    </w:p>
    <w:tbl>
      <w:tblPr>
        <w:tblStyle w:val="Mkatabulky"/>
        <w:tblW w:w="0" w:type="auto"/>
        <w:tblInd w:w="5" w:type="dxa"/>
        <w:tblLook w:val="04A0" w:firstRow="1" w:lastRow="0" w:firstColumn="1" w:lastColumn="0" w:noHBand="0" w:noVBand="1"/>
      </w:tblPr>
      <w:tblGrid>
        <w:gridCol w:w="8493"/>
      </w:tblGrid>
      <w:tr w:rsidR="004D2527" w:rsidRPr="000C7D9F" w14:paraId="1854E8AE" w14:textId="77777777" w:rsidTr="0057554E">
        <w:tc>
          <w:tcPr>
            <w:tcW w:w="8493" w:type="dxa"/>
            <w:tcBorders>
              <w:top w:val="nil"/>
              <w:left w:val="nil"/>
              <w:bottom w:val="nil"/>
              <w:right w:val="nil"/>
            </w:tcBorders>
            <w:vAlign w:val="center"/>
          </w:tcPr>
          <w:p w14:paraId="1B90A719" w14:textId="24C6248E" w:rsidR="00813E01" w:rsidRDefault="004D2527" w:rsidP="0057554E">
            <w:pPr>
              <w:keepNext/>
              <w:spacing w:line="360" w:lineRule="auto"/>
              <w:jc w:val="center"/>
            </w:pPr>
            <w:r w:rsidRPr="000C7D9F">
              <w:rPr>
                <w:rFonts w:ascii="Times New Roman" w:hAnsi="Times New Roman" w:cs="Times New Roman"/>
                <w:noProof/>
              </w:rPr>
              <w:drawing>
                <wp:inline distT="0" distB="0" distL="0" distR="0" wp14:anchorId="688DD223" wp14:editId="77F383B4">
                  <wp:extent cx="4221480" cy="3931920"/>
                  <wp:effectExtent l="0" t="0" r="7620" b="17780"/>
                  <wp:docPr id="9" name="Graf 9">
                    <a:extLst xmlns:a="http://schemas.openxmlformats.org/drawingml/2006/main">
                      <a:ext uri="{FF2B5EF4-FFF2-40B4-BE49-F238E27FC236}">
                        <a16:creationId xmlns:a16="http://schemas.microsoft.com/office/drawing/2014/main" id="{A9CC7A04-3061-4FBB-9A8C-BF751E689A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5B86F2" w14:textId="5B63724D" w:rsidR="004D2527" w:rsidRPr="0092694C" w:rsidRDefault="0092694C" w:rsidP="0057554E">
            <w:pPr>
              <w:pStyle w:val="Titulek"/>
              <w:jc w:val="center"/>
              <w:rPr>
                <w:rFonts w:ascii="Times New Roman" w:hAnsi="Times New Roman" w:cs="Times New Roman"/>
                <w:sz w:val="24"/>
                <w:szCs w:val="24"/>
              </w:rPr>
            </w:pPr>
            <w:bookmarkStart w:id="33" w:name="_Toc101349704"/>
            <w:bookmarkStart w:id="34" w:name="_Toc101350379"/>
            <w:bookmarkStart w:id="35" w:name="_Toc101523594"/>
            <w:r>
              <w:rPr>
                <w:rFonts w:ascii="Times New Roman" w:hAnsi="Times New Roman" w:cs="Times New Roman"/>
                <w:sz w:val="24"/>
                <w:szCs w:val="24"/>
              </w:rPr>
              <w:t>G</w:t>
            </w:r>
            <w:r w:rsidR="00813E01" w:rsidRPr="0092694C">
              <w:rPr>
                <w:rFonts w:ascii="Times New Roman" w:hAnsi="Times New Roman" w:cs="Times New Roman"/>
                <w:sz w:val="24"/>
                <w:szCs w:val="24"/>
              </w:rPr>
              <w:t xml:space="preserve">raf </w:t>
            </w:r>
            <w:r w:rsidR="00813E01" w:rsidRPr="0092694C">
              <w:rPr>
                <w:rFonts w:ascii="Times New Roman" w:hAnsi="Times New Roman" w:cs="Times New Roman"/>
                <w:sz w:val="24"/>
                <w:szCs w:val="24"/>
              </w:rPr>
              <w:fldChar w:fldCharType="begin"/>
            </w:r>
            <w:r w:rsidR="00813E01" w:rsidRPr="0092694C">
              <w:rPr>
                <w:rFonts w:ascii="Times New Roman" w:hAnsi="Times New Roman" w:cs="Times New Roman"/>
                <w:sz w:val="24"/>
                <w:szCs w:val="24"/>
              </w:rPr>
              <w:instrText xml:space="preserve"> SEQ graf \* ARABIC </w:instrText>
            </w:r>
            <w:r w:rsidR="00813E01" w:rsidRPr="0092694C">
              <w:rPr>
                <w:rFonts w:ascii="Times New Roman" w:hAnsi="Times New Roman" w:cs="Times New Roman"/>
                <w:sz w:val="24"/>
                <w:szCs w:val="24"/>
              </w:rPr>
              <w:fldChar w:fldCharType="separate"/>
            </w:r>
            <w:r w:rsidR="00D97467">
              <w:rPr>
                <w:rFonts w:ascii="Times New Roman" w:hAnsi="Times New Roman" w:cs="Times New Roman"/>
                <w:noProof/>
                <w:sz w:val="24"/>
                <w:szCs w:val="24"/>
              </w:rPr>
              <w:t>6</w:t>
            </w:r>
            <w:r w:rsidR="00813E01" w:rsidRPr="0092694C">
              <w:rPr>
                <w:rFonts w:ascii="Times New Roman" w:hAnsi="Times New Roman" w:cs="Times New Roman"/>
                <w:sz w:val="24"/>
                <w:szCs w:val="24"/>
              </w:rPr>
              <w:fldChar w:fldCharType="end"/>
            </w:r>
            <w:r w:rsidR="00813E01" w:rsidRPr="0092694C">
              <w:rPr>
                <w:rFonts w:ascii="Times New Roman" w:hAnsi="Times New Roman" w:cs="Times New Roman"/>
                <w:sz w:val="24"/>
                <w:szCs w:val="24"/>
              </w:rPr>
              <w:t>: Procentuální úspěšnost žádostí na imigračním soudu v letech 2001-2020</w:t>
            </w:r>
            <w:bookmarkEnd w:id="33"/>
            <w:bookmarkEnd w:id="34"/>
            <w:bookmarkEnd w:id="35"/>
          </w:p>
        </w:tc>
      </w:tr>
      <w:tr w:rsidR="004D2527" w:rsidRPr="000C7D9F" w14:paraId="1B038E14" w14:textId="77777777" w:rsidTr="0092694C">
        <w:tc>
          <w:tcPr>
            <w:tcW w:w="8493" w:type="dxa"/>
            <w:tcBorders>
              <w:top w:val="nil"/>
              <w:left w:val="nil"/>
              <w:bottom w:val="nil"/>
              <w:right w:val="nil"/>
            </w:tcBorders>
          </w:tcPr>
          <w:p w14:paraId="0C6F0AF2" w14:textId="09B54BDA" w:rsidR="004D2527" w:rsidRPr="0091478E" w:rsidRDefault="0091478E" w:rsidP="000C7D9F">
            <w:pPr>
              <w:spacing w:line="360" w:lineRule="auto"/>
              <w:jc w:val="both"/>
              <w:rPr>
                <w:rFonts w:ascii="Times New Roman" w:hAnsi="Times New Roman" w:cs="Times New Roman"/>
              </w:rPr>
            </w:pPr>
            <w:r w:rsidRPr="0091478E">
              <w:rPr>
                <w:rFonts w:ascii="Times New Roman" w:hAnsi="Times New Roman" w:cs="Times New Roman"/>
              </w:rPr>
              <w:t>Z</w:t>
            </w:r>
            <w:r w:rsidR="00291B10" w:rsidRPr="0091478E">
              <w:rPr>
                <w:rFonts w:ascii="Times New Roman" w:hAnsi="Times New Roman" w:cs="Times New Roman"/>
              </w:rPr>
              <w:t>droj</w:t>
            </w:r>
            <w:r>
              <w:rPr>
                <w:rFonts w:ascii="Times New Roman" w:hAnsi="Times New Roman" w:cs="Times New Roman"/>
              </w:rPr>
              <w:t>: TRAC, 2022, upraveno autorem</w:t>
            </w:r>
          </w:p>
        </w:tc>
      </w:tr>
    </w:tbl>
    <w:p w14:paraId="0ECA6F34" w14:textId="77777777" w:rsidR="004D2527" w:rsidRPr="000C7D9F" w:rsidRDefault="004D2527" w:rsidP="000C7D9F">
      <w:pPr>
        <w:spacing w:line="360" w:lineRule="auto"/>
        <w:jc w:val="both"/>
        <w:rPr>
          <w:rFonts w:ascii="Times New Roman" w:hAnsi="Times New Roman" w:cs="Times New Roman"/>
          <w:b/>
          <w:bCs/>
        </w:rPr>
      </w:pPr>
    </w:p>
    <w:p w14:paraId="2ADCC41F" w14:textId="44786516" w:rsidR="00F20F32" w:rsidRPr="005E1C1B" w:rsidRDefault="00F20F32" w:rsidP="000C7D9F">
      <w:pPr>
        <w:spacing w:line="360" w:lineRule="auto"/>
        <w:ind w:firstLine="708"/>
        <w:jc w:val="both"/>
        <w:rPr>
          <w:rFonts w:ascii="Times New Roman" w:hAnsi="Times New Roman" w:cs="Times New Roman"/>
        </w:rPr>
      </w:pPr>
      <w:r w:rsidRPr="000C7D9F">
        <w:rPr>
          <w:rFonts w:ascii="Times New Roman" w:hAnsi="Times New Roman" w:cs="Times New Roman"/>
        </w:rPr>
        <w:lastRenderedPageBreak/>
        <w:t xml:space="preserve">Průměrný počet osob ročně, </w:t>
      </w:r>
      <w:r w:rsidR="005E62DD">
        <w:rPr>
          <w:rFonts w:ascii="Times New Roman" w:hAnsi="Times New Roman" w:cs="Times New Roman"/>
        </w:rPr>
        <w:t>jimž byl udělen</w:t>
      </w:r>
      <w:r w:rsidRPr="000C7D9F">
        <w:rPr>
          <w:rFonts w:ascii="Times New Roman" w:hAnsi="Times New Roman" w:cs="Times New Roman"/>
        </w:rPr>
        <w:t xml:space="preserve"> azyl v letech 2009 až 2016 se</w:t>
      </w:r>
      <w:r w:rsidR="00684E85">
        <w:rPr>
          <w:rFonts w:ascii="Times New Roman" w:hAnsi="Times New Roman" w:cs="Times New Roman"/>
        </w:rPr>
        <w:t> </w:t>
      </w:r>
      <w:r w:rsidRPr="000C7D9F">
        <w:rPr>
          <w:rFonts w:ascii="Times New Roman" w:hAnsi="Times New Roman" w:cs="Times New Roman"/>
        </w:rPr>
        <w:t xml:space="preserve">pohybuje okolo 23 tisíc, z toho </w:t>
      </w:r>
      <w:proofErr w:type="spellStart"/>
      <w:r w:rsidRPr="000C7D9F">
        <w:rPr>
          <w:rFonts w:ascii="Times New Roman" w:hAnsi="Times New Roman" w:cs="Times New Roman"/>
          <w:i/>
          <w:iCs/>
        </w:rPr>
        <w:t>affirmative</w:t>
      </w:r>
      <w:proofErr w:type="spellEnd"/>
      <w:r w:rsidRPr="000C7D9F">
        <w:rPr>
          <w:rFonts w:ascii="Times New Roman" w:hAnsi="Times New Roman" w:cs="Times New Roman"/>
        </w:rPr>
        <w:t xml:space="preserve"> </w:t>
      </w:r>
      <w:proofErr w:type="spellStart"/>
      <w:r w:rsidR="006E37E3" w:rsidRPr="006E37E3">
        <w:rPr>
          <w:rFonts w:ascii="Times New Roman" w:hAnsi="Times New Roman" w:cs="Times New Roman"/>
          <w:i/>
          <w:iCs/>
        </w:rPr>
        <w:t>asylum</w:t>
      </w:r>
      <w:proofErr w:type="spellEnd"/>
      <w:r w:rsidRPr="000C7D9F">
        <w:rPr>
          <w:rFonts w:ascii="Times New Roman" w:hAnsi="Times New Roman" w:cs="Times New Roman"/>
        </w:rPr>
        <w:t xml:space="preserve"> činil průměrně 14 tisíc a 9 tisíc </w:t>
      </w:r>
      <w:proofErr w:type="spellStart"/>
      <w:r w:rsidRPr="000C7D9F">
        <w:rPr>
          <w:rFonts w:ascii="Times New Roman" w:hAnsi="Times New Roman" w:cs="Times New Roman"/>
          <w:i/>
          <w:iCs/>
        </w:rPr>
        <w:t>defensive</w:t>
      </w:r>
      <w:proofErr w:type="spellEnd"/>
      <w:r w:rsidRPr="000C7D9F">
        <w:rPr>
          <w:rFonts w:ascii="Times New Roman" w:hAnsi="Times New Roman" w:cs="Times New Roman"/>
          <w:i/>
          <w:iCs/>
        </w:rPr>
        <w:t xml:space="preserve"> </w:t>
      </w:r>
      <w:proofErr w:type="spellStart"/>
      <w:r w:rsidR="00FE28F1" w:rsidRPr="006E37E3">
        <w:rPr>
          <w:rFonts w:ascii="Times New Roman" w:hAnsi="Times New Roman" w:cs="Times New Roman"/>
          <w:i/>
          <w:iCs/>
        </w:rPr>
        <w:t>asylum</w:t>
      </w:r>
      <w:proofErr w:type="spellEnd"/>
      <w:r w:rsidRPr="000C7D9F">
        <w:rPr>
          <w:rFonts w:ascii="Times New Roman" w:hAnsi="Times New Roman" w:cs="Times New Roman"/>
        </w:rPr>
        <w:t>, což je méně než v letech 2001 až 2008, kdy průměrné číslo bylo 29</w:t>
      </w:r>
      <w:r w:rsidR="00684E85">
        <w:rPr>
          <w:rFonts w:ascii="Times New Roman" w:hAnsi="Times New Roman" w:cs="Times New Roman"/>
        </w:rPr>
        <w:t> </w:t>
      </w:r>
      <w:r w:rsidRPr="000C7D9F">
        <w:rPr>
          <w:rFonts w:ascii="Times New Roman" w:hAnsi="Times New Roman" w:cs="Times New Roman"/>
        </w:rPr>
        <w:t xml:space="preserve">tisíc, z čehož </w:t>
      </w:r>
      <w:proofErr w:type="spellStart"/>
      <w:r w:rsidRPr="000C7D9F">
        <w:rPr>
          <w:rFonts w:ascii="Times New Roman" w:hAnsi="Times New Roman" w:cs="Times New Roman"/>
          <w:i/>
          <w:iCs/>
        </w:rPr>
        <w:t>affirmative</w:t>
      </w:r>
      <w:proofErr w:type="spellEnd"/>
      <w:r w:rsidRPr="000C7D9F">
        <w:rPr>
          <w:rFonts w:ascii="Times New Roman" w:hAnsi="Times New Roman" w:cs="Times New Roman"/>
          <w:i/>
          <w:iCs/>
        </w:rPr>
        <w:t xml:space="preserve"> </w:t>
      </w:r>
      <w:proofErr w:type="spellStart"/>
      <w:r w:rsidR="00FE28F1" w:rsidRPr="006E37E3">
        <w:rPr>
          <w:rFonts w:ascii="Times New Roman" w:hAnsi="Times New Roman" w:cs="Times New Roman"/>
          <w:i/>
          <w:iCs/>
        </w:rPr>
        <w:t>asylum</w:t>
      </w:r>
      <w:proofErr w:type="spellEnd"/>
      <w:r w:rsidR="00FE28F1" w:rsidRPr="000C7D9F">
        <w:rPr>
          <w:rFonts w:ascii="Times New Roman" w:hAnsi="Times New Roman" w:cs="Times New Roman"/>
        </w:rPr>
        <w:t xml:space="preserve"> </w:t>
      </w:r>
      <w:r w:rsidRPr="000C7D9F">
        <w:rPr>
          <w:rFonts w:ascii="Times New Roman" w:hAnsi="Times New Roman" w:cs="Times New Roman"/>
        </w:rPr>
        <w:t xml:space="preserve">průměrně byl 17 tisíc ročně a </w:t>
      </w:r>
      <w:proofErr w:type="spellStart"/>
      <w:r w:rsidRPr="000C7D9F">
        <w:rPr>
          <w:rFonts w:ascii="Times New Roman" w:hAnsi="Times New Roman" w:cs="Times New Roman"/>
          <w:i/>
          <w:iCs/>
        </w:rPr>
        <w:t>defensive</w:t>
      </w:r>
      <w:proofErr w:type="spellEnd"/>
      <w:r w:rsidRPr="000C7D9F">
        <w:rPr>
          <w:rFonts w:ascii="Times New Roman" w:hAnsi="Times New Roman" w:cs="Times New Roman"/>
          <w:i/>
          <w:iCs/>
        </w:rPr>
        <w:t xml:space="preserve"> </w:t>
      </w:r>
      <w:proofErr w:type="spellStart"/>
      <w:r w:rsidR="00FE28F1" w:rsidRPr="006E37E3">
        <w:rPr>
          <w:rFonts w:ascii="Times New Roman" w:hAnsi="Times New Roman" w:cs="Times New Roman"/>
          <w:i/>
          <w:iCs/>
        </w:rPr>
        <w:t>asylum</w:t>
      </w:r>
      <w:proofErr w:type="spellEnd"/>
      <w:r w:rsidR="00FE28F1" w:rsidRPr="000C7D9F">
        <w:rPr>
          <w:rFonts w:ascii="Times New Roman" w:hAnsi="Times New Roman" w:cs="Times New Roman"/>
        </w:rPr>
        <w:t xml:space="preserve"> </w:t>
      </w:r>
      <w:r w:rsidRPr="000C7D9F">
        <w:rPr>
          <w:rFonts w:ascii="Times New Roman" w:hAnsi="Times New Roman" w:cs="Times New Roman"/>
        </w:rPr>
        <w:t>okolo 12 tisíc. Během Trumpovy administrativy se roční průměr azylů ročně pohyboval okolo 35</w:t>
      </w:r>
      <w:r w:rsidR="00684E85">
        <w:rPr>
          <w:rFonts w:ascii="Times New Roman" w:hAnsi="Times New Roman" w:cs="Times New Roman"/>
        </w:rPr>
        <w:t> </w:t>
      </w:r>
      <w:r w:rsidRPr="000C7D9F">
        <w:rPr>
          <w:rFonts w:ascii="Times New Roman" w:hAnsi="Times New Roman" w:cs="Times New Roman"/>
        </w:rPr>
        <w:t xml:space="preserve">tisíc, kdy </w:t>
      </w:r>
      <w:proofErr w:type="spellStart"/>
      <w:r w:rsidRPr="000C7D9F">
        <w:rPr>
          <w:rFonts w:ascii="Times New Roman" w:hAnsi="Times New Roman" w:cs="Times New Roman"/>
          <w:i/>
          <w:iCs/>
        </w:rPr>
        <w:t>affirmative</w:t>
      </w:r>
      <w:proofErr w:type="spellEnd"/>
      <w:r w:rsidRPr="000C7D9F">
        <w:rPr>
          <w:rFonts w:ascii="Times New Roman" w:hAnsi="Times New Roman" w:cs="Times New Roman"/>
        </w:rPr>
        <w:t xml:space="preserve"> </w:t>
      </w:r>
      <w:proofErr w:type="spellStart"/>
      <w:r w:rsidR="00FE28F1" w:rsidRPr="006E37E3">
        <w:rPr>
          <w:rFonts w:ascii="Times New Roman" w:hAnsi="Times New Roman" w:cs="Times New Roman"/>
          <w:i/>
          <w:iCs/>
        </w:rPr>
        <w:t>asylum</w:t>
      </w:r>
      <w:proofErr w:type="spellEnd"/>
      <w:r w:rsidR="00FE28F1" w:rsidRPr="000C7D9F">
        <w:rPr>
          <w:rFonts w:ascii="Times New Roman" w:hAnsi="Times New Roman" w:cs="Times New Roman"/>
        </w:rPr>
        <w:t xml:space="preserve"> </w:t>
      </w:r>
      <w:r w:rsidRPr="000C7D9F">
        <w:rPr>
          <w:rFonts w:ascii="Times New Roman" w:hAnsi="Times New Roman" w:cs="Times New Roman"/>
        </w:rPr>
        <w:t xml:space="preserve">tvořil průměrně ročně 21 tisíc a </w:t>
      </w:r>
      <w:proofErr w:type="spellStart"/>
      <w:r w:rsidRPr="000C7D9F">
        <w:rPr>
          <w:rFonts w:ascii="Times New Roman" w:hAnsi="Times New Roman" w:cs="Times New Roman"/>
          <w:i/>
          <w:iCs/>
        </w:rPr>
        <w:t>defensive</w:t>
      </w:r>
      <w:proofErr w:type="spellEnd"/>
      <w:r w:rsidRPr="000C7D9F">
        <w:rPr>
          <w:rFonts w:ascii="Times New Roman" w:hAnsi="Times New Roman" w:cs="Times New Roman"/>
        </w:rPr>
        <w:t xml:space="preserve"> </w:t>
      </w:r>
      <w:proofErr w:type="spellStart"/>
      <w:r w:rsidR="00FE28F1" w:rsidRPr="006E37E3">
        <w:rPr>
          <w:rFonts w:ascii="Times New Roman" w:hAnsi="Times New Roman" w:cs="Times New Roman"/>
          <w:i/>
          <w:iCs/>
        </w:rPr>
        <w:t>asylum</w:t>
      </w:r>
      <w:proofErr w:type="spellEnd"/>
      <w:r w:rsidR="00FE28F1" w:rsidRPr="000C7D9F">
        <w:rPr>
          <w:rFonts w:ascii="Times New Roman" w:hAnsi="Times New Roman" w:cs="Times New Roman"/>
        </w:rPr>
        <w:t xml:space="preserve"> </w:t>
      </w:r>
      <w:r w:rsidRPr="000C7D9F">
        <w:rPr>
          <w:rFonts w:ascii="Times New Roman" w:hAnsi="Times New Roman" w:cs="Times New Roman"/>
        </w:rPr>
        <w:t>14 tisíc. Došlo k vyššímu počtu udělení azylu, ale světově došlo i k navýšení počtu žadatelů o</w:t>
      </w:r>
      <w:r w:rsidR="00684E85">
        <w:rPr>
          <w:rFonts w:ascii="Times New Roman" w:hAnsi="Times New Roman" w:cs="Times New Roman"/>
        </w:rPr>
        <w:t> </w:t>
      </w:r>
      <w:r w:rsidRPr="000C7D9F">
        <w:rPr>
          <w:rFonts w:ascii="Times New Roman" w:hAnsi="Times New Roman" w:cs="Times New Roman"/>
        </w:rPr>
        <w:t>azyl, kdy UNHCR evidovala v roce 2016 2 729 521 žadatelů o azyl ve světě a v roce 2020 se počet žadatelů zvýšil na 4 140 106. Podle počtu žádostí podaných na imigrační soud ohledně udělení azyl je vidět evidentní dopad Trumpových opatření. Je</w:t>
      </w:r>
      <w:r w:rsidR="00684E85">
        <w:rPr>
          <w:rFonts w:ascii="Times New Roman" w:hAnsi="Times New Roman" w:cs="Times New Roman"/>
        </w:rPr>
        <w:t> </w:t>
      </w:r>
      <w:r w:rsidRPr="000C7D9F">
        <w:rPr>
          <w:rFonts w:ascii="Times New Roman" w:hAnsi="Times New Roman" w:cs="Times New Roman"/>
        </w:rPr>
        <w:t xml:space="preserve">pozorovatelný trend snižujícího se počtu </w:t>
      </w:r>
      <w:proofErr w:type="spellStart"/>
      <w:r w:rsidRPr="000C7D9F">
        <w:rPr>
          <w:rFonts w:ascii="Times New Roman" w:hAnsi="Times New Roman" w:cs="Times New Roman"/>
          <w:i/>
          <w:iCs/>
        </w:rPr>
        <w:t>affirmative</w:t>
      </w:r>
      <w:proofErr w:type="spellEnd"/>
      <w:r w:rsidRPr="000C7D9F">
        <w:rPr>
          <w:rFonts w:ascii="Times New Roman" w:hAnsi="Times New Roman" w:cs="Times New Roman"/>
          <w:i/>
          <w:iCs/>
        </w:rPr>
        <w:t xml:space="preserve"> </w:t>
      </w:r>
      <w:r w:rsidRPr="00FE28F1">
        <w:rPr>
          <w:rFonts w:ascii="Times New Roman" w:hAnsi="Times New Roman" w:cs="Times New Roman"/>
        </w:rPr>
        <w:t>žádostí</w:t>
      </w:r>
      <w:r w:rsidRPr="000C7D9F">
        <w:rPr>
          <w:rFonts w:ascii="Times New Roman" w:hAnsi="Times New Roman" w:cs="Times New Roman"/>
        </w:rPr>
        <w:t xml:space="preserve"> a zvyšující se počet </w:t>
      </w:r>
      <w:proofErr w:type="spellStart"/>
      <w:r w:rsidRPr="000C7D9F">
        <w:rPr>
          <w:rFonts w:ascii="Times New Roman" w:hAnsi="Times New Roman" w:cs="Times New Roman"/>
          <w:i/>
          <w:iCs/>
        </w:rPr>
        <w:t>defensive</w:t>
      </w:r>
      <w:proofErr w:type="spellEnd"/>
      <w:r w:rsidRPr="000C7D9F">
        <w:rPr>
          <w:rFonts w:ascii="Times New Roman" w:hAnsi="Times New Roman" w:cs="Times New Roman"/>
          <w:i/>
          <w:iCs/>
        </w:rPr>
        <w:t xml:space="preserve"> </w:t>
      </w:r>
      <w:r w:rsidRPr="00FE28F1">
        <w:rPr>
          <w:rFonts w:ascii="Times New Roman" w:hAnsi="Times New Roman" w:cs="Times New Roman"/>
        </w:rPr>
        <w:t>žádostí</w:t>
      </w:r>
      <w:r w:rsidRPr="000C7D9F">
        <w:rPr>
          <w:rFonts w:ascii="Times New Roman" w:hAnsi="Times New Roman" w:cs="Times New Roman"/>
          <w:i/>
          <w:iCs/>
        </w:rPr>
        <w:t xml:space="preserve"> </w:t>
      </w:r>
      <w:r w:rsidRPr="00FE28F1">
        <w:rPr>
          <w:rFonts w:ascii="Times New Roman" w:hAnsi="Times New Roman" w:cs="Times New Roman"/>
        </w:rPr>
        <w:t>o</w:t>
      </w:r>
      <w:r w:rsidRPr="000C7D9F">
        <w:rPr>
          <w:rFonts w:ascii="Times New Roman" w:hAnsi="Times New Roman" w:cs="Times New Roman"/>
          <w:i/>
          <w:iCs/>
        </w:rPr>
        <w:t xml:space="preserve"> </w:t>
      </w:r>
      <w:r w:rsidRPr="00FE28F1">
        <w:rPr>
          <w:rFonts w:ascii="Times New Roman" w:hAnsi="Times New Roman" w:cs="Times New Roman"/>
        </w:rPr>
        <w:t>azyl</w:t>
      </w:r>
      <w:r w:rsidR="005E1C1B">
        <w:rPr>
          <w:rFonts w:ascii="Times New Roman" w:hAnsi="Times New Roman" w:cs="Times New Roman"/>
        </w:rPr>
        <w:t xml:space="preserve"> (Graf 5, Příloha 2</w:t>
      </w:r>
      <w:r w:rsidR="005E1C1B" w:rsidRPr="00B94354">
        <w:rPr>
          <w:rFonts w:ascii="Times New Roman" w:hAnsi="Times New Roman" w:cs="Times New Roman"/>
        </w:rPr>
        <w:t>;</w:t>
      </w:r>
      <w:r w:rsidR="005E1C1B" w:rsidRPr="005E1C1B">
        <w:rPr>
          <w:rFonts w:ascii="Times New Roman" w:hAnsi="Times New Roman" w:cs="Times New Roman"/>
        </w:rPr>
        <w:t xml:space="preserve"> </w:t>
      </w:r>
      <w:r w:rsidR="005E1C1B">
        <w:rPr>
          <w:rFonts w:ascii="Times New Roman" w:hAnsi="Times New Roman" w:cs="Times New Roman"/>
        </w:rPr>
        <w:t>3</w:t>
      </w:r>
      <w:r w:rsidR="005E1C1B" w:rsidRPr="00B94354">
        <w:rPr>
          <w:rFonts w:ascii="Times New Roman" w:hAnsi="Times New Roman" w:cs="Times New Roman"/>
        </w:rPr>
        <w:t>;</w:t>
      </w:r>
      <w:r w:rsidR="005E1C1B">
        <w:rPr>
          <w:rFonts w:ascii="Times New Roman" w:hAnsi="Times New Roman" w:cs="Times New Roman"/>
        </w:rPr>
        <w:t xml:space="preserve"> 4).</w:t>
      </w:r>
    </w:p>
    <w:p w14:paraId="1E5191BD" w14:textId="57E2410E" w:rsidR="00F20F32" w:rsidRPr="000C7D9F" w:rsidRDefault="00F20F32" w:rsidP="00A556D0">
      <w:pPr>
        <w:spacing w:line="360" w:lineRule="auto"/>
        <w:ind w:firstLine="708"/>
        <w:jc w:val="both"/>
        <w:rPr>
          <w:rFonts w:ascii="Times New Roman" w:hAnsi="Times New Roman" w:cs="Times New Roman"/>
        </w:rPr>
      </w:pPr>
      <w:r w:rsidRPr="000C7D9F">
        <w:rPr>
          <w:rFonts w:ascii="Times New Roman" w:hAnsi="Times New Roman" w:cs="Times New Roman"/>
        </w:rPr>
        <w:t xml:space="preserve">Šance dostat </w:t>
      </w:r>
      <w:proofErr w:type="spellStart"/>
      <w:r w:rsidRPr="000C7D9F">
        <w:rPr>
          <w:rFonts w:ascii="Times New Roman" w:hAnsi="Times New Roman" w:cs="Times New Roman"/>
          <w:i/>
          <w:iCs/>
        </w:rPr>
        <w:t>affir</w:t>
      </w:r>
      <w:r w:rsidR="005E62DD">
        <w:rPr>
          <w:rFonts w:ascii="Times New Roman" w:hAnsi="Times New Roman" w:cs="Times New Roman"/>
          <w:i/>
          <w:iCs/>
        </w:rPr>
        <w:t>ma</w:t>
      </w:r>
      <w:r w:rsidRPr="000C7D9F">
        <w:rPr>
          <w:rFonts w:ascii="Times New Roman" w:hAnsi="Times New Roman" w:cs="Times New Roman"/>
          <w:i/>
          <w:iCs/>
        </w:rPr>
        <w:t>tive</w:t>
      </w:r>
      <w:proofErr w:type="spellEnd"/>
      <w:r w:rsidRPr="000C7D9F">
        <w:rPr>
          <w:rFonts w:ascii="Times New Roman" w:hAnsi="Times New Roman" w:cs="Times New Roman"/>
          <w:i/>
          <w:iCs/>
        </w:rPr>
        <w:t xml:space="preserve"> </w:t>
      </w:r>
      <w:proofErr w:type="spellStart"/>
      <w:r w:rsidR="00FE28F1" w:rsidRPr="006E37E3">
        <w:rPr>
          <w:rFonts w:ascii="Times New Roman" w:hAnsi="Times New Roman" w:cs="Times New Roman"/>
          <w:i/>
          <w:iCs/>
        </w:rPr>
        <w:t>asylum</w:t>
      </w:r>
      <w:proofErr w:type="spellEnd"/>
      <w:r w:rsidR="00FE28F1" w:rsidRPr="000C7D9F">
        <w:rPr>
          <w:rFonts w:ascii="Times New Roman" w:hAnsi="Times New Roman" w:cs="Times New Roman"/>
        </w:rPr>
        <w:t xml:space="preserve"> </w:t>
      </w:r>
      <w:r w:rsidRPr="000C7D9F">
        <w:rPr>
          <w:rFonts w:ascii="Times New Roman" w:hAnsi="Times New Roman" w:cs="Times New Roman"/>
        </w:rPr>
        <w:t xml:space="preserve">v letech 2001 až 2008 bylo 48 % a u </w:t>
      </w:r>
      <w:proofErr w:type="spellStart"/>
      <w:r w:rsidRPr="000C7D9F">
        <w:rPr>
          <w:rFonts w:ascii="Times New Roman" w:hAnsi="Times New Roman" w:cs="Times New Roman"/>
          <w:i/>
          <w:iCs/>
        </w:rPr>
        <w:t>defensive</w:t>
      </w:r>
      <w:proofErr w:type="spellEnd"/>
      <w:r w:rsidRPr="000C7D9F">
        <w:rPr>
          <w:rFonts w:ascii="Times New Roman" w:hAnsi="Times New Roman" w:cs="Times New Roman"/>
          <w:i/>
          <w:iCs/>
        </w:rPr>
        <w:t xml:space="preserve"> </w:t>
      </w:r>
      <w:r w:rsidRPr="00FE28F1">
        <w:rPr>
          <w:rFonts w:ascii="Times New Roman" w:hAnsi="Times New Roman" w:cs="Times New Roman"/>
        </w:rPr>
        <w:t>žádosti</w:t>
      </w:r>
      <w:r w:rsidRPr="000C7D9F">
        <w:rPr>
          <w:rFonts w:ascii="Times New Roman" w:hAnsi="Times New Roman" w:cs="Times New Roman"/>
          <w:i/>
          <w:iCs/>
        </w:rPr>
        <w:t xml:space="preserve"> </w:t>
      </w:r>
      <w:r w:rsidRPr="000C7D9F">
        <w:rPr>
          <w:rFonts w:ascii="Times New Roman" w:hAnsi="Times New Roman" w:cs="Times New Roman"/>
        </w:rPr>
        <w:t>31 %. V letech 2009 až 2016</w:t>
      </w:r>
      <w:r w:rsidR="00FE28F1">
        <w:rPr>
          <w:rFonts w:ascii="Times New Roman" w:hAnsi="Times New Roman" w:cs="Times New Roman"/>
        </w:rPr>
        <w:t xml:space="preserve"> se šance zvýšila na</w:t>
      </w:r>
      <w:r w:rsidRPr="000C7D9F">
        <w:rPr>
          <w:rFonts w:ascii="Times New Roman" w:hAnsi="Times New Roman" w:cs="Times New Roman"/>
        </w:rPr>
        <w:t xml:space="preserve"> 70 %</w:t>
      </w:r>
      <w:r w:rsidR="00FE28F1">
        <w:rPr>
          <w:rFonts w:ascii="Times New Roman" w:hAnsi="Times New Roman" w:cs="Times New Roman"/>
        </w:rPr>
        <w:t xml:space="preserve"> u </w:t>
      </w:r>
      <w:proofErr w:type="spellStart"/>
      <w:r w:rsidR="00FE28F1" w:rsidRPr="000C7D9F">
        <w:rPr>
          <w:rFonts w:ascii="Times New Roman" w:hAnsi="Times New Roman" w:cs="Times New Roman"/>
          <w:i/>
          <w:iCs/>
        </w:rPr>
        <w:t>affirmative</w:t>
      </w:r>
      <w:proofErr w:type="spellEnd"/>
      <w:r w:rsidR="00FE28F1">
        <w:rPr>
          <w:rFonts w:ascii="Times New Roman" w:hAnsi="Times New Roman" w:cs="Times New Roman"/>
          <w:i/>
          <w:iCs/>
        </w:rPr>
        <w:t xml:space="preserve"> </w:t>
      </w:r>
      <w:proofErr w:type="spellStart"/>
      <w:r w:rsidR="00FE28F1">
        <w:rPr>
          <w:rFonts w:ascii="Times New Roman" w:hAnsi="Times New Roman" w:cs="Times New Roman"/>
          <w:i/>
          <w:iCs/>
        </w:rPr>
        <w:t>asylum</w:t>
      </w:r>
      <w:proofErr w:type="spellEnd"/>
      <w:r w:rsidR="00FE28F1">
        <w:rPr>
          <w:rFonts w:ascii="Times New Roman" w:hAnsi="Times New Roman" w:cs="Times New Roman"/>
          <w:i/>
          <w:iCs/>
        </w:rPr>
        <w:t xml:space="preserve"> </w:t>
      </w:r>
      <w:r w:rsidR="00FE28F1">
        <w:rPr>
          <w:rFonts w:ascii="Times New Roman" w:hAnsi="Times New Roman" w:cs="Times New Roman"/>
        </w:rPr>
        <w:t>a</w:t>
      </w:r>
      <w:r w:rsidR="00684E85">
        <w:rPr>
          <w:rFonts w:ascii="Times New Roman" w:hAnsi="Times New Roman" w:cs="Times New Roman"/>
        </w:rPr>
        <w:t> </w:t>
      </w:r>
      <w:proofErr w:type="spellStart"/>
      <w:r w:rsidRPr="000C7D9F">
        <w:rPr>
          <w:rFonts w:ascii="Times New Roman" w:hAnsi="Times New Roman" w:cs="Times New Roman"/>
          <w:i/>
          <w:iCs/>
        </w:rPr>
        <w:t>defensive</w:t>
      </w:r>
      <w:proofErr w:type="spellEnd"/>
      <w:r w:rsidR="00FE28F1">
        <w:rPr>
          <w:rFonts w:ascii="Times New Roman" w:hAnsi="Times New Roman" w:cs="Times New Roman"/>
          <w:i/>
          <w:iCs/>
        </w:rPr>
        <w:t xml:space="preserve"> </w:t>
      </w:r>
      <w:proofErr w:type="spellStart"/>
      <w:r w:rsidR="00FE28F1">
        <w:rPr>
          <w:rFonts w:ascii="Times New Roman" w:hAnsi="Times New Roman" w:cs="Times New Roman"/>
          <w:i/>
          <w:iCs/>
        </w:rPr>
        <w:t>asylum</w:t>
      </w:r>
      <w:proofErr w:type="spellEnd"/>
      <w:r w:rsidR="00FE28F1">
        <w:rPr>
          <w:rFonts w:ascii="Times New Roman" w:hAnsi="Times New Roman" w:cs="Times New Roman"/>
          <w:i/>
          <w:iCs/>
        </w:rPr>
        <w:t xml:space="preserve"> na</w:t>
      </w:r>
      <w:r w:rsidRPr="000C7D9F">
        <w:rPr>
          <w:rFonts w:ascii="Times New Roman" w:hAnsi="Times New Roman" w:cs="Times New Roman"/>
        </w:rPr>
        <w:t xml:space="preserve"> 32 %. V letech 2017 až 2020 </w:t>
      </w:r>
      <w:proofErr w:type="spellStart"/>
      <w:r w:rsidRPr="000C7D9F">
        <w:rPr>
          <w:rFonts w:ascii="Times New Roman" w:hAnsi="Times New Roman" w:cs="Times New Roman"/>
          <w:i/>
          <w:iCs/>
        </w:rPr>
        <w:t>affirm</w:t>
      </w:r>
      <w:r w:rsidR="005E62DD">
        <w:rPr>
          <w:rFonts w:ascii="Times New Roman" w:hAnsi="Times New Roman" w:cs="Times New Roman"/>
          <w:i/>
          <w:iCs/>
        </w:rPr>
        <w:t>a</w:t>
      </w:r>
      <w:r w:rsidRPr="000C7D9F">
        <w:rPr>
          <w:rFonts w:ascii="Times New Roman" w:hAnsi="Times New Roman" w:cs="Times New Roman"/>
          <w:i/>
          <w:iCs/>
        </w:rPr>
        <w:t>tive</w:t>
      </w:r>
      <w:proofErr w:type="spellEnd"/>
      <w:r w:rsidR="00FE28F1">
        <w:rPr>
          <w:rFonts w:ascii="Times New Roman" w:hAnsi="Times New Roman" w:cs="Times New Roman"/>
          <w:i/>
          <w:iCs/>
        </w:rPr>
        <w:t xml:space="preserve"> </w:t>
      </w:r>
      <w:proofErr w:type="spellStart"/>
      <w:r w:rsidR="00FE28F1">
        <w:rPr>
          <w:rFonts w:ascii="Times New Roman" w:hAnsi="Times New Roman" w:cs="Times New Roman"/>
          <w:i/>
          <w:iCs/>
        </w:rPr>
        <w:t>asylum</w:t>
      </w:r>
      <w:proofErr w:type="spellEnd"/>
      <w:r w:rsidRPr="000C7D9F">
        <w:rPr>
          <w:rFonts w:ascii="Times New Roman" w:hAnsi="Times New Roman" w:cs="Times New Roman"/>
        </w:rPr>
        <w:t xml:space="preserve"> vzhledem k mnohem menšímu počtu žádostí byla šance 72 % a u </w:t>
      </w:r>
      <w:proofErr w:type="spellStart"/>
      <w:r w:rsidRPr="000C7D9F">
        <w:rPr>
          <w:rFonts w:ascii="Times New Roman" w:hAnsi="Times New Roman" w:cs="Times New Roman"/>
          <w:i/>
          <w:iCs/>
        </w:rPr>
        <w:t>defensive</w:t>
      </w:r>
      <w:proofErr w:type="spellEnd"/>
      <w:r w:rsidRPr="000C7D9F">
        <w:rPr>
          <w:rFonts w:ascii="Times New Roman" w:hAnsi="Times New Roman" w:cs="Times New Roman"/>
        </w:rPr>
        <w:t xml:space="preserve"> </w:t>
      </w:r>
      <w:proofErr w:type="spellStart"/>
      <w:r w:rsidR="00FE28F1" w:rsidRPr="00FE28F1">
        <w:rPr>
          <w:rFonts w:ascii="Times New Roman" w:hAnsi="Times New Roman" w:cs="Times New Roman"/>
          <w:i/>
          <w:iCs/>
        </w:rPr>
        <w:t>asylum</w:t>
      </w:r>
      <w:proofErr w:type="spellEnd"/>
      <w:r w:rsidR="00FE28F1">
        <w:rPr>
          <w:rFonts w:ascii="Times New Roman" w:hAnsi="Times New Roman" w:cs="Times New Roman"/>
        </w:rPr>
        <w:t xml:space="preserve"> </w:t>
      </w:r>
      <w:r w:rsidRPr="000C7D9F">
        <w:rPr>
          <w:rFonts w:ascii="Times New Roman" w:hAnsi="Times New Roman" w:cs="Times New Roman"/>
        </w:rPr>
        <w:t>žádosti pouze 25 %. Nejvíce žadatelů o azyl pochází z </w:t>
      </w:r>
      <w:r w:rsidR="004C3BDD">
        <w:rPr>
          <w:rFonts w:ascii="Times New Roman" w:hAnsi="Times New Roman" w:cs="Times New Roman"/>
        </w:rPr>
        <w:t>L</w:t>
      </w:r>
      <w:r w:rsidRPr="000C7D9F">
        <w:rPr>
          <w:rFonts w:ascii="Times New Roman" w:hAnsi="Times New Roman" w:cs="Times New Roman"/>
        </w:rPr>
        <w:t xml:space="preserve">atinské Ameriky, převážně z El Salvadoru, </w:t>
      </w:r>
      <w:proofErr w:type="spellStart"/>
      <w:r w:rsidRPr="000C7D9F">
        <w:rPr>
          <w:rFonts w:ascii="Times New Roman" w:hAnsi="Times New Roman" w:cs="Times New Roman"/>
        </w:rPr>
        <w:t>Hongurasu</w:t>
      </w:r>
      <w:proofErr w:type="spellEnd"/>
      <w:r w:rsidRPr="000C7D9F">
        <w:rPr>
          <w:rFonts w:ascii="Times New Roman" w:hAnsi="Times New Roman" w:cs="Times New Roman"/>
        </w:rPr>
        <w:t xml:space="preserve">, Guatemaly, Venezuely, Kuby a Mexika a z Asie, kde majoritu </w:t>
      </w:r>
      <w:proofErr w:type="gramStart"/>
      <w:r w:rsidRPr="000C7D9F">
        <w:rPr>
          <w:rFonts w:ascii="Times New Roman" w:hAnsi="Times New Roman" w:cs="Times New Roman"/>
        </w:rPr>
        <w:t>tvoří</w:t>
      </w:r>
      <w:proofErr w:type="gramEnd"/>
      <w:r w:rsidRPr="000C7D9F">
        <w:rPr>
          <w:rFonts w:ascii="Times New Roman" w:hAnsi="Times New Roman" w:cs="Times New Roman"/>
        </w:rPr>
        <w:t xml:space="preserve"> žadatelé z Číny a Indie</w:t>
      </w:r>
      <w:r w:rsidR="005E1C1B">
        <w:rPr>
          <w:rFonts w:ascii="Times New Roman" w:hAnsi="Times New Roman" w:cs="Times New Roman"/>
        </w:rPr>
        <w:t xml:space="preserve"> (Příloha 3</w:t>
      </w:r>
      <w:r w:rsidR="005E1C1B" w:rsidRPr="00B94354">
        <w:rPr>
          <w:rFonts w:ascii="Times New Roman" w:hAnsi="Times New Roman" w:cs="Times New Roman"/>
        </w:rPr>
        <w:t>;</w:t>
      </w:r>
      <w:r w:rsidR="005E1C1B" w:rsidRPr="003A53BF">
        <w:rPr>
          <w:rFonts w:ascii="Times New Roman" w:hAnsi="Times New Roman" w:cs="Times New Roman"/>
        </w:rPr>
        <w:t xml:space="preserve"> </w:t>
      </w:r>
      <w:r w:rsidR="005E1C1B">
        <w:rPr>
          <w:rFonts w:ascii="Times New Roman" w:hAnsi="Times New Roman" w:cs="Times New Roman"/>
        </w:rPr>
        <w:t>4</w:t>
      </w:r>
      <w:r w:rsidR="005E1C1B" w:rsidRPr="00B94354">
        <w:rPr>
          <w:rFonts w:ascii="Times New Roman" w:hAnsi="Times New Roman" w:cs="Times New Roman"/>
        </w:rPr>
        <w:t>;</w:t>
      </w:r>
      <w:r w:rsidR="005E1C1B" w:rsidRPr="003A53BF">
        <w:rPr>
          <w:rFonts w:ascii="Times New Roman" w:hAnsi="Times New Roman" w:cs="Times New Roman"/>
        </w:rPr>
        <w:t xml:space="preserve"> </w:t>
      </w:r>
      <w:r w:rsidR="005E1C1B">
        <w:rPr>
          <w:rFonts w:ascii="Times New Roman" w:hAnsi="Times New Roman" w:cs="Times New Roman"/>
        </w:rPr>
        <w:t>13)</w:t>
      </w:r>
    </w:p>
    <w:p w14:paraId="4611AA95" w14:textId="3373CE84" w:rsidR="00F20F32" w:rsidRPr="000C7D9F" w:rsidRDefault="00F20F32" w:rsidP="000C7D9F">
      <w:pPr>
        <w:spacing w:line="360" w:lineRule="auto"/>
        <w:ind w:firstLine="708"/>
        <w:jc w:val="both"/>
        <w:rPr>
          <w:rFonts w:ascii="Times New Roman" w:hAnsi="Times New Roman" w:cs="Times New Roman"/>
        </w:rPr>
      </w:pPr>
      <w:r w:rsidRPr="000C7D9F">
        <w:rPr>
          <w:rFonts w:ascii="Times New Roman" w:hAnsi="Times New Roman" w:cs="Times New Roman"/>
        </w:rPr>
        <w:t>Během Trumpovy administrativy, která i částečně uměle prodlužovala čas na</w:t>
      </w:r>
      <w:r w:rsidR="00684E85">
        <w:rPr>
          <w:rFonts w:ascii="Times New Roman" w:hAnsi="Times New Roman" w:cs="Times New Roman"/>
        </w:rPr>
        <w:t> </w:t>
      </w:r>
      <w:r w:rsidRPr="000C7D9F">
        <w:rPr>
          <w:rFonts w:ascii="Times New Roman" w:hAnsi="Times New Roman" w:cs="Times New Roman"/>
        </w:rPr>
        <w:t>zpracování jednotlivých žádostí, došlo k navýšení čas</w:t>
      </w:r>
      <w:r w:rsidR="00A42401">
        <w:rPr>
          <w:rFonts w:ascii="Times New Roman" w:hAnsi="Times New Roman" w:cs="Times New Roman"/>
        </w:rPr>
        <w:t>ového mediánu</w:t>
      </w:r>
      <w:r w:rsidRPr="000C7D9F">
        <w:rPr>
          <w:rFonts w:ascii="Times New Roman" w:hAnsi="Times New Roman" w:cs="Times New Roman"/>
        </w:rPr>
        <w:t xml:space="preserve"> na vyřízení žádosti. USCIS na svých stránkách poskytuje časy jen u některých typů formulářů, jako je třeba formulář I-485, který </w:t>
      </w:r>
      <w:proofErr w:type="gramStart"/>
      <w:r w:rsidRPr="000C7D9F">
        <w:rPr>
          <w:rFonts w:ascii="Times New Roman" w:hAnsi="Times New Roman" w:cs="Times New Roman"/>
        </w:rPr>
        <w:t>slouží</w:t>
      </w:r>
      <w:proofErr w:type="gramEnd"/>
      <w:r w:rsidRPr="000C7D9F">
        <w:rPr>
          <w:rFonts w:ascii="Times New Roman" w:hAnsi="Times New Roman" w:cs="Times New Roman"/>
        </w:rPr>
        <w:t xml:space="preserve"> k registraci trvalého pobytu nebo úpravu statusu pobytu. Čas na jeho vyřízení se </w:t>
      </w:r>
      <w:proofErr w:type="gramStart"/>
      <w:r w:rsidRPr="000C7D9F">
        <w:rPr>
          <w:rFonts w:ascii="Times New Roman" w:hAnsi="Times New Roman" w:cs="Times New Roman"/>
        </w:rPr>
        <w:t>liší</w:t>
      </w:r>
      <w:proofErr w:type="gramEnd"/>
      <w:r w:rsidRPr="000C7D9F">
        <w:rPr>
          <w:rFonts w:ascii="Times New Roman" w:hAnsi="Times New Roman" w:cs="Times New Roman"/>
        </w:rPr>
        <w:t xml:space="preserve"> podle statusu podávajícího cizince. V roce 2012 trvala žádost vyřídit pro azylanta 111 dní a v roce 2020 se čekací doba prakticky zdvojnásobila na 207 dní, pro uprchlíka v roce 2012 114 dní a v roce 2020 až 279 dní, ale čekací doby se prakticky zdvojnásobil</w:t>
      </w:r>
      <w:r w:rsidR="00094384">
        <w:rPr>
          <w:rFonts w:ascii="Times New Roman" w:hAnsi="Times New Roman" w:cs="Times New Roman"/>
        </w:rPr>
        <w:t>y</w:t>
      </w:r>
      <w:r w:rsidRPr="000C7D9F">
        <w:rPr>
          <w:rFonts w:ascii="Times New Roman" w:hAnsi="Times New Roman" w:cs="Times New Roman"/>
        </w:rPr>
        <w:t xml:space="preserve"> i u žádostí ekonomických migrantů v téže období. U žádosti I</w:t>
      </w:r>
      <w:r w:rsidR="00B5597C">
        <w:rPr>
          <w:rFonts w:ascii="Times New Roman" w:hAnsi="Times New Roman" w:cs="Times New Roman"/>
        </w:rPr>
        <w:noBreakHyphen/>
      </w:r>
      <w:r w:rsidRPr="000C7D9F">
        <w:rPr>
          <w:rFonts w:ascii="Times New Roman" w:hAnsi="Times New Roman" w:cs="Times New Roman"/>
        </w:rPr>
        <w:t xml:space="preserve">730, která </w:t>
      </w:r>
      <w:proofErr w:type="gramStart"/>
      <w:r w:rsidRPr="000C7D9F">
        <w:rPr>
          <w:rFonts w:ascii="Times New Roman" w:hAnsi="Times New Roman" w:cs="Times New Roman"/>
        </w:rPr>
        <w:t>slouží</w:t>
      </w:r>
      <w:proofErr w:type="gramEnd"/>
      <w:r w:rsidRPr="000C7D9F">
        <w:rPr>
          <w:rFonts w:ascii="Times New Roman" w:hAnsi="Times New Roman" w:cs="Times New Roman"/>
        </w:rPr>
        <w:t xml:space="preserve"> k sloučení rodiny a podává ji imigrant se statusem uprchlíka se čekací doba více jak zešestinásobila z 90 dnů v roce 2012 na 603 dní v roce 2020</w:t>
      </w:r>
      <w:r w:rsidR="005E1C1B">
        <w:rPr>
          <w:rFonts w:ascii="Times New Roman" w:hAnsi="Times New Roman" w:cs="Times New Roman"/>
        </w:rPr>
        <w:t xml:space="preserve"> (Příloha 5).</w:t>
      </w:r>
    </w:p>
    <w:p w14:paraId="2EC9FD88" w14:textId="39962BD7" w:rsidR="000C7D9F" w:rsidRDefault="000C7D9F">
      <w:pPr>
        <w:rPr>
          <w:rFonts w:ascii="Times New Roman" w:hAnsi="Times New Roman" w:cs="Times New Roman"/>
        </w:rPr>
      </w:pPr>
      <w:r>
        <w:rPr>
          <w:rFonts w:ascii="Times New Roman" w:hAnsi="Times New Roman" w:cs="Times New Roman"/>
        </w:rPr>
        <w:br w:type="page"/>
      </w:r>
    </w:p>
    <w:p w14:paraId="1610175C" w14:textId="249C99FF" w:rsidR="00F20F32" w:rsidRPr="000C7D9F" w:rsidRDefault="00F20F32" w:rsidP="0052688A">
      <w:pPr>
        <w:pStyle w:val="Nadpis1"/>
        <w:numPr>
          <w:ilvl w:val="0"/>
          <w:numId w:val="0"/>
        </w:numPr>
        <w:spacing w:line="360" w:lineRule="auto"/>
        <w:rPr>
          <w:rFonts w:ascii="Times New Roman" w:hAnsi="Times New Roman" w:cs="Times New Roman"/>
          <w:b w:val="0"/>
          <w:bCs/>
          <w:sz w:val="24"/>
          <w:szCs w:val="24"/>
        </w:rPr>
      </w:pPr>
      <w:bookmarkStart w:id="36" w:name="_Toc102115408"/>
      <w:r w:rsidRPr="0057554E">
        <w:rPr>
          <w:rFonts w:ascii="Times New Roman" w:hAnsi="Times New Roman" w:cs="Times New Roman"/>
          <w:bCs/>
          <w:szCs w:val="28"/>
        </w:rPr>
        <w:lastRenderedPageBreak/>
        <w:t>Závěr</w:t>
      </w:r>
      <w:bookmarkEnd w:id="36"/>
    </w:p>
    <w:p w14:paraId="025CECCF" w14:textId="687E8E70" w:rsidR="00F20F32" w:rsidRDefault="00F20F32" w:rsidP="00F20F32">
      <w:pPr>
        <w:spacing w:line="360" w:lineRule="auto"/>
        <w:ind w:firstLine="708"/>
        <w:jc w:val="both"/>
        <w:rPr>
          <w:rFonts w:ascii="Times New Roman" w:hAnsi="Times New Roman" w:cs="Times New Roman"/>
        </w:rPr>
      </w:pPr>
      <w:r w:rsidRPr="00803520">
        <w:rPr>
          <w:rFonts w:ascii="Times New Roman" w:hAnsi="Times New Roman" w:cs="Times New Roman"/>
        </w:rPr>
        <w:t xml:space="preserve">Trumpova politika vůči uprchlíkům a žadatelům o azyl </w:t>
      </w:r>
      <w:r w:rsidR="00472081">
        <w:rPr>
          <w:rFonts w:ascii="Times New Roman" w:hAnsi="Times New Roman" w:cs="Times New Roman"/>
        </w:rPr>
        <w:t>byla velmi restriktivní a</w:t>
      </w:r>
      <w:r w:rsidR="00684E85">
        <w:rPr>
          <w:rFonts w:ascii="Times New Roman" w:hAnsi="Times New Roman" w:cs="Times New Roman"/>
        </w:rPr>
        <w:t> </w:t>
      </w:r>
      <w:r w:rsidR="00472081">
        <w:rPr>
          <w:rFonts w:ascii="Times New Roman" w:hAnsi="Times New Roman" w:cs="Times New Roman"/>
        </w:rPr>
        <w:t>selektivní.</w:t>
      </w:r>
      <w:r w:rsidRPr="00803520">
        <w:rPr>
          <w:rFonts w:ascii="Times New Roman" w:hAnsi="Times New Roman" w:cs="Times New Roman"/>
        </w:rPr>
        <w:t xml:space="preserve"> </w:t>
      </w:r>
      <w:r w:rsidR="00472081">
        <w:rPr>
          <w:rFonts w:ascii="Times New Roman" w:hAnsi="Times New Roman" w:cs="Times New Roman"/>
        </w:rPr>
        <w:t>P</w:t>
      </w:r>
      <w:r w:rsidRPr="00803520">
        <w:rPr>
          <w:rFonts w:ascii="Times New Roman" w:hAnsi="Times New Roman" w:cs="Times New Roman"/>
        </w:rPr>
        <w:t>ostavila řadu zemí před rozhodnutí, zda se vydají podobným směrem</w:t>
      </w:r>
      <w:r w:rsidR="00094D91">
        <w:rPr>
          <w:rFonts w:ascii="Times New Roman" w:hAnsi="Times New Roman" w:cs="Times New Roman"/>
        </w:rPr>
        <w:t>,</w:t>
      </w:r>
      <w:r w:rsidRPr="00803520">
        <w:rPr>
          <w:rFonts w:ascii="Times New Roman" w:hAnsi="Times New Roman" w:cs="Times New Roman"/>
        </w:rPr>
        <w:t xml:space="preserve"> nebo ne. Následovat se rozhodlo třeba Mexiko a další státy Latinské Ameriky, naopak liberálním směrem se vydala Kanada a Uganda, kteří jsou momentálně světoví lídři v oblasti počtu přesídlení a integrace uprchlíků. </w:t>
      </w:r>
      <w:r>
        <w:rPr>
          <w:rFonts w:ascii="Times New Roman" w:hAnsi="Times New Roman" w:cs="Times New Roman"/>
        </w:rPr>
        <w:t>Ve světe je však pozorovatelný trend, kdy vlády omezují přístup k azylu a staví fyzické i legislativní bariéry a odvrací se</w:t>
      </w:r>
      <w:r w:rsidR="00684E85">
        <w:rPr>
          <w:rFonts w:ascii="Times New Roman" w:hAnsi="Times New Roman" w:cs="Times New Roman"/>
        </w:rPr>
        <w:t> </w:t>
      </w:r>
      <w:r>
        <w:rPr>
          <w:rFonts w:ascii="Times New Roman" w:hAnsi="Times New Roman" w:cs="Times New Roman"/>
        </w:rPr>
        <w:t>od</w:t>
      </w:r>
      <w:r w:rsidR="00684E85">
        <w:rPr>
          <w:rFonts w:ascii="Times New Roman" w:hAnsi="Times New Roman" w:cs="Times New Roman"/>
        </w:rPr>
        <w:t> </w:t>
      </w:r>
      <w:r>
        <w:rPr>
          <w:rFonts w:ascii="Times New Roman" w:hAnsi="Times New Roman" w:cs="Times New Roman"/>
        </w:rPr>
        <w:t>kolektivního údělu globalizované společnosti.</w:t>
      </w:r>
      <w:r w:rsidRPr="00803520">
        <w:rPr>
          <w:rFonts w:ascii="Times New Roman" w:hAnsi="Times New Roman" w:cs="Times New Roman"/>
        </w:rPr>
        <w:t xml:space="preserve"> Je těžké efektivně kontrolovat tyto politiky, protože fungují spíše jako reakce na vnější tlaky a nelze jimi vytvořit dlouhotrvající systém. Počet nařízení, které vedly ke transformování azylové politiky změnil</w:t>
      </w:r>
      <w:r w:rsidR="00094D91">
        <w:rPr>
          <w:rFonts w:ascii="Times New Roman" w:hAnsi="Times New Roman" w:cs="Times New Roman"/>
        </w:rPr>
        <w:t>y</w:t>
      </w:r>
      <w:r w:rsidRPr="00803520">
        <w:rPr>
          <w:rFonts w:ascii="Times New Roman" w:hAnsi="Times New Roman" w:cs="Times New Roman"/>
        </w:rPr>
        <w:t xml:space="preserve"> struktury dané skupiny migrace v rámci celkového počtu a razantně se Trumpově vládě povedlo redukovat počet přijatých uprchlíků. Řada politik však přišla později</w:t>
      </w:r>
      <w:r w:rsidR="00772970">
        <w:rPr>
          <w:rFonts w:ascii="Times New Roman" w:hAnsi="Times New Roman" w:cs="Times New Roman"/>
        </w:rPr>
        <w:t>,</w:t>
      </w:r>
      <w:r w:rsidRPr="00803520">
        <w:rPr>
          <w:rFonts w:ascii="Times New Roman" w:hAnsi="Times New Roman" w:cs="Times New Roman"/>
        </w:rPr>
        <w:t xml:space="preserve"> anebo byly zrušeny nebo modifikovány vlivem pandemie. Snahy zakázat imigraci z konkrétních zemí v rámci humanitární imigrace se ukázalo jako neefektivní v porovnání s migrací legální</w:t>
      </w:r>
      <w:r w:rsidR="00472081">
        <w:rPr>
          <w:rFonts w:ascii="Times New Roman" w:hAnsi="Times New Roman" w:cs="Times New Roman"/>
        </w:rPr>
        <w:t xml:space="preserve"> (</w:t>
      </w:r>
      <w:r w:rsidR="00472081" w:rsidRPr="00B0398E">
        <w:rPr>
          <w:rFonts w:ascii="Times New Roman" w:hAnsi="Times New Roman" w:cs="Times New Roman"/>
        </w:rPr>
        <w:t>Příloha 7; 8;</w:t>
      </w:r>
      <w:r w:rsidR="00472081">
        <w:rPr>
          <w:rFonts w:ascii="Times New Roman" w:hAnsi="Times New Roman" w:cs="Times New Roman"/>
        </w:rPr>
        <w:t xml:space="preserve"> 9</w:t>
      </w:r>
      <w:r w:rsidR="00472081" w:rsidRPr="00B94354">
        <w:rPr>
          <w:rFonts w:ascii="Times New Roman" w:hAnsi="Times New Roman" w:cs="Times New Roman"/>
        </w:rPr>
        <w:t>;</w:t>
      </w:r>
      <w:r w:rsidR="00472081">
        <w:rPr>
          <w:rFonts w:ascii="Times New Roman" w:hAnsi="Times New Roman" w:cs="Times New Roman"/>
        </w:rPr>
        <w:t xml:space="preserve"> 10</w:t>
      </w:r>
      <w:r w:rsidR="00472081" w:rsidRPr="00B94354">
        <w:rPr>
          <w:rFonts w:ascii="Times New Roman" w:hAnsi="Times New Roman" w:cs="Times New Roman"/>
        </w:rPr>
        <w:t>;</w:t>
      </w:r>
      <w:r w:rsidR="00472081">
        <w:rPr>
          <w:rFonts w:ascii="Times New Roman" w:hAnsi="Times New Roman" w:cs="Times New Roman"/>
        </w:rPr>
        <w:t xml:space="preserve"> 11</w:t>
      </w:r>
      <w:r w:rsidR="00472081" w:rsidRPr="00B94354">
        <w:rPr>
          <w:rFonts w:ascii="Times New Roman" w:hAnsi="Times New Roman" w:cs="Times New Roman"/>
        </w:rPr>
        <w:t>;</w:t>
      </w:r>
      <w:r w:rsidR="00472081">
        <w:rPr>
          <w:rFonts w:ascii="Times New Roman" w:hAnsi="Times New Roman" w:cs="Times New Roman"/>
        </w:rPr>
        <w:t xml:space="preserve"> 12</w:t>
      </w:r>
      <w:r w:rsidR="00472081" w:rsidRPr="00B94354">
        <w:rPr>
          <w:rFonts w:ascii="Times New Roman" w:hAnsi="Times New Roman" w:cs="Times New Roman"/>
        </w:rPr>
        <w:t>;</w:t>
      </w:r>
      <w:r w:rsidR="00472081">
        <w:rPr>
          <w:rFonts w:ascii="Times New Roman" w:hAnsi="Times New Roman" w:cs="Times New Roman"/>
        </w:rPr>
        <w:t>1 3)</w:t>
      </w:r>
      <w:r w:rsidRPr="00803520">
        <w:rPr>
          <w:rFonts w:ascii="Times New Roman" w:hAnsi="Times New Roman" w:cs="Times New Roman"/>
        </w:rPr>
        <w:t>. Trumpova snaha přijmout více uprchlíků křesťanů se ukázala jako úspěšná.</w:t>
      </w:r>
      <w:r>
        <w:rPr>
          <w:rFonts w:ascii="Times New Roman" w:hAnsi="Times New Roman" w:cs="Times New Roman"/>
        </w:rPr>
        <w:t xml:space="preserve"> I přes mnohem vyšší počet žadatelů o azyl na jižní hranic nedošlo k masivnímu udělování azylu. Trump </w:t>
      </w:r>
      <w:r w:rsidRPr="005C344A">
        <w:rPr>
          <w:rFonts w:ascii="Times New Roman" w:hAnsi="Times New Roman" w:cs="Times New Roman"/>
        </w:rPr>
        <w:t xml:space="preserve">úspěšně zúžil granty na humanitární ochranu, zvýšil </w:t>
      </w:r>
      <w:r>
        <w:rPr>
          <w:rFonts w:ascii="Times New Roman" w:hAnsi="Times New Roman" w:cs="Times New Roman"/>
        </w:rPr>
        <w:t>kontrolu jižní hranice</w:t>
      </w:r>
      <w:r w:rsidRPr="005C344A">
        <w:rPr>
          <w:rFonts w:ascii="Times New Roman" w:hAnsi="Times New Roman" w:cs="Times New Roman"/>
        </w:rPr>
        <w:t>.</w:t>
      </w:r>
    </w:p>
    <w:p w14:paraId="41F56025" w14:textId="75094FEE" w:rsidR="00F20F32" w:rsidRDefault="00F20F32" w:rsidP="00F20F32">
      <w:pPr>
        <w:spacing w:line="360" w:lineRule="auto"/>
        <w:ind w:firstLine="708"/>
        <w:jc w:val="both"/>
        <w:rPr>
          <w:rFonts w:ascii="Times New Roman" w:hAnsi="Times New Roman" w:cs="Times New Roman"/>
        </w:rPr>
      </w:pPr>
      <w:r w:rsidRPr="00803520">
        <w:rPr>
          <w:rFonts w:ascii="Times New Roman" w:hAnsi="Times New Roman" w:cs="Times New Roman"/>
        </w:rPr>
        <w:t>Donald Trump udělal z</w:t>
      </w:r>
      <w:r w:rsidR="006B7585">
        <w:rPr>
          <w:rFonts w:ascii="Times New Roman" w:hAnsi="Times New Roman" w:cs="Times New Roman"/>
        </w:rPr>
        <w:t> </w:t>
      </w:r>
      <w:r w:rsidRPr="00803520">
        <w:rPr>
          <w:rFonts w:ascii="Times New Roman" w:hAnsi="Times New Roman" w:cs="Times New Roman"/>
        </w:rPr>
        <w:t>USA</w:t>
      </w:r>
      <w:r w:rsidR="006B7585">
        <w:rPr>
          <w:rFonts w:ascii="Times New Roman" w:hAnsi="Times New Roman" w:cs="Times New Roman"/>
        </w:rPr>
        <w:t>,</w:t>
      </w:r>
      <w:r w:rsidRPr="00803520">
        <w:rPr>
          <w:rFonts w:ascii="Times New Roman" w:hAnsi="Times New Roman" w:cs="Times New Roman"/>
        </w:rPr>
        <w:t xml:space="preserve"> dříve dominantního aktéra v rámci přesídlení a</w:t>
      </w:r>
      <w:r w:rsidR="00684E85">
        <w:rPr>
          <w:rFonts w:ascii="Times New Roman" w:hAnsi="Times New Roman" w:cs="Times New Roman"/>
        </w:rPr>
        <w:t> </w:t>
      </w:r>
      <w:r w:rsidRPr="00803520">
        <w:rPr>
          <w:rFonts w:ascii="Times New Roman" w:hAnsi="Times New Roman" w:cs="Times New Roman"/>
        </w:rPr>
        <w:t>respektování lidských práv žadatelů o azyl a uprchlíků</w:t>
      </w:r>
      <w:r w:rsidR="006B7585">
        <w:rPr>
          <w:rFonts w:ascii="Times New Roman" w:hAnsi="Times New Roman" w:cs="Times New Roman"/>
        </w:rPr>
        <w:t>,</w:t>
      </w:r>
      <w:r w:rsidR="00472081">
        <w:rPr>
          <w:rFonts w:ascii="Times New Roman" w:hAnsi="Times New Roman" w:cs="Times New Roman"/>
        </w:rPr>
        <w:t xml:space="preserve"> </w:t>
      </w:r>
      <w:r w:rsidRPr="00803520">
        <w:rPr>
          <w:rFonts w:ascii="Times New Roman" w:hAnsi="Times New Roman" w:cs="Times New Roman"/>
        </w:rPr>
        <w:t>zemi, která se snažila dát svoje zájmy na první místo před zájmy světové komunity.</w:t>
      </w:r>
      <w:r>
        <w:rPr>
          <w:rFonts w:ascii="Times New Roman" w:hAnsi="Times New Roman" w:cs="Times New Roman"/>
        </w:rPr>
        <w:t xml:space="preserve"> Trump byl prvním prezidentem, který využil plně výkonnou moc </w:t>
      </w:r>
      <w:r w:rsidR="007A49E9">
        <w:rPr>
          <w:rFonts w:ascii="Times New Roman" w:hAnsi="Times New Roman" w:cs="Times New Roman"/>
        </w:rPr>
        <w:t xml:space="preserve">a </w:t>
      </w:r>
      <w:r>
        <w:rPr>
          <w:rFonts w:ascii="Times New Roman" w:hAnsi="Times New Roman" w:cs="Times New Roman"/>
        </w:rPr>
        <w:t>využil situaci ve svůj prospěch, protože Kongresu se</w:t>
      </w:r>
      <w:r w:rsidR="00684E85">
        <w:rPr>
          <w:rFonts w:ascii="Times New Roman" w:hAnsi="Times New Roman" w:cs="Times New Roman"/>
        </w:rPr>
        <w:t> </w:t>
      </w:r>
      <w:r>
        <w:rPr>
          <w:rFonts w:ascii="Times New Roman" w:hAnsi="Times New Roman" w:cs="Times New Roman"/>
        </w:rPr>
        <w:t xml:space="preserve">nedařilo aktualizovat imigrační zákony. Podle přesvědčení Donalda Trumpa </w:t>
      </w:r>
      <w:r w:rsidR="005E62DD">
        <w:rPr>
          <w:rFonts w:ascii="Times New Roman" w:hAnsi="Times New Roman" w:cs="Times New Roman"/>
        </w:rPr>
        <w:t>pře</w:t>
      </w:r>
      <w:r>
        <w:rPr>
          <w:rFonts w:ascii="Times New Roman" w:hAnsi="Times New Roman" w:cs="Times New Roman"/>
        </w:rPr>
        <w:t xml:space="preserve">vzal </w:t>
      </w:r>
      <w:r w:rsidR="005E62DD">
        <w:rPr>
          <w:rFonts w:ascii="Times New Roman" w:hAnsi="Times New Roman" w:cs="Times New Roman"/>
        </w:rPr>
        <w:t>„</w:t>
      </w:r>
      <w:r>
        <w:rPr>
          <w:rFonts w:ascii="Times New Roman" w:hAnsi="Times New Roman" w:cs="Times New Roman"/>
        </w:rPr>
        <w:t>rozbitý imigrační systém země</w:t>
      </w:r>
      <w:r w:rsidR="005E62DD">
        <w:rPr>
          <w:rFonts w:ascii="Times New Roman" w:hAnsi="Times New Roman" w:cs="Times New Roman"/>
        </w:rPr>
        <w:t>“</w:t>
      </w:r>
      <w:r>
        <w:rPr>
          <w:rFonts w:ascii="Times New Roman" w:hAnsi="Times New Roman" w:cs="Times New Roman"/>
        </w:rPr>
        <w:t xml:space="preserve"> a reformoval ho k prosazení své politické agendy.</w:t>
      </w:r>
    </w:p>
    <w:p w14:paraId="3D66A2AB" w14:textId="1AD806D8" w:rsidR="00F20F32" w:rsidRDefault="00F20F32" w:rsidP="00F20F32">
      <w:pPr>
        <w:spacing w:line="360" w:lineRule="auto"/>
        <w:ind w:firstLine="708"/>
        <w:jc w:val="both"/>
        <w:rPr>
          <w:rFonts w:ascii="Times New Roman" w:hAnsi="Times New Roman" w:cs="Times New Roman"/>
        </w:rPr>
      </w:pPr>
      <w:r w:rsidRPr="00781FEB">
        <w:rPr>
          <w:rFonts w:ascii="Times New Roman" w:hAnsi="Times New Roman" w:cs="Times New Roman"/>
        </w:rPr>
        <w:t xml:space="preserve">Cílem práce bylo popsat a zhodnotit </w:t>
      </w:r>
      <w:r>
        <w:rPr>
          <w:rFonts w:ascii="Times New Roman" w:hAnsi="Times New Roman" w:cs="Times New Roman"/>
        </w:rPr>
        <w:t>vliv Trumpovy imigrační politiky v rámci nucení migrace</w:t>
      </w:r>
      <w:r w:rsidRPr="00781FEB">
        <w:rPr>
          <w:rFonts w:ascii="Times New Roman" w:hAnsi="Times New Roman" w:cs="Times New Roman"/>
        </w:rPr>
        <w:t>.</w:t>
      </w:r>
      <w:r>
        <w:rPr>
          <w:rFonts w:ascii="Times New Roman" w:hAnsi="Times New Roman" w:cs="Times New Roman"/>
        </w:rPr>
        <w:t xml:space="preserve"> Pokud zhodnotíme azylovou politiku na jižní hranici a politiku v rámci statusu uprchlíka odděleně, tak větší efekt byl viditelný u přesídlování uprchlíků zavedením přísných kontrol a důkladnější průběh pohovorů</w:t>
      </w:r>
      <w:r w:rsidR="00957472">
        <w:rPr>
          <w:rFonts w:ascii="Times New Roman" w:hAnsi="Times New Roman" w:cs="Times New Roman"/>
        </w:rPr>
        <w:t>.</w:t>
      </w:r>
      <w:r>
        <w:rPr>
          <w:rFonts w:ascii="Times New Roman" w:hAnsi="Times New Roman" w:cs="Times New Roman"/>
        </w:rPr>
        <w:t xml:space="preserve"> </w:t>
      </w:r>
      <w:r w:rsidR="00957472">
        <w:rPr>
          <w:rFonts w:ascii="Times New Roman" w:hAnsi="Times New Roman" w:cs="Times New Roman"/>
        </w:rPr>
        <w:t>S</w:t>
      </w:r>
      <w:r>
        <w:rPr>
          <w:rFonts w:ascii="Times New Roman" w:hAnsi="Times New Roman" w:cs="Times New Roman"/>
        </w:rPr>
        <w:t xml:space="preserve">polu s redukcí národních kapacit k ubytování uprchlíků vedlo k přijímání mnohem menšího počtu s porovnáním předešlých administrativ. I procento lépe </w:t>
      </w:r>
      <w:proofErr w:type="spellStart"/>
      <w:r>
        <w:rPr>
          <w:rFonts w:ascii="Times New Roman" w:hAnsi="Times New Roman" w:cs="Times New Roman"/>
        </w:rPr>
        <w:t>integrovatelných</w:t>
      </w:r>
      <w:proofErr w:type="spellEnd"/>
      <w:r>
        <w:rPr>
          <w:rFonts w:ascii="Times New Roman" w:hAnsi="Times New Roman" w:cs="Times New Roman"/>
        </w:rPr>
        <w:t xml:space="preserve"> uprchlíků se zvýšilo. Azylová politika na jižní hranici se setkala téže s úspěchem, ale ne s takovým, jaká administrativa očekávala. Šance dostat azyl razantně klesla, a i když počet azylantů se zvýšil v porovnání s předešlou administrativou, nedošlo k takovému nárůstu, díky preventivním opatřením. </w:t>
      </w:r>
      <w:r>
        <w:rPr>
          <w:rFonts w:ascii="Times New Roman" w:hAnsi="Times New Roman" w:cs="Times New Roman"/>
        </w:rPr>
        <w:lastRenderedPageBreak/>
        <w:t>Azylová politika na jižní hranici nebyla dokončena v plném rozsahu, protože se řada nařízení potýkala s blokacemi Kongresu nebo federálních soudů a je více provázána s politikami ovlivňujících legální a ilegální imigraci. Celkově</w:t>
      </w:r>
      <w:r w:rsidR="0029317A">
        <w:rPr>
          <w:rFonts w:ascii="Times New Roman" w:hAnsi="Times New Roman" w:cs="Times New Roman"/>
        </w:rPr>
        <w:t xml:space="preserve"> byl</w:t>
      </w:r>
      <w:r>
        <w:rPr>
          <w:rFonts w:ascii="Times New Roman" w:hAnsi="Times New Roman" w:cs="Times New Roman"/>
        </w:rPr>
        <w:t xml:space="preserve"> dopad politik znatelný a bude představovat překážky případným reformám Trumpova nástupce. Lze očekávat, že debatu kolem migrace, co otevřel dnes už bývalý prezident Donald Trump</w:t>
      </w:r>
      <w:r w:rsidR="00EF04CF">
        <w:rPr>
          <w:rFonts w:ascii="Times New Roman" w:hAnsi="Times New Roman" w:cs="Times New Roman"/>
        </w:rPr>
        <w:t>,</w:t>
      </w:r>
      <w:r>
        <w:rPr>
          <w:rFonts w:ascii="Times New Roman" w:hAnsi="Times New Roman" w:cs="Times New Roman"/>
        </w:rPr>
        <w:t xml:space="preserve"> povede v budoucnu k dalším reformám migračních politik.</w:t>
      </w:r>
    </w:p>
    <w:p w14:paraId="4DB3C711" w14:textId="69111BBF" w:rsidR="00D5607E" w:rsidRDefault="00D5607E" w:rsidP="00F20F32">
      <w:pPr>
        <w:spacing w:line="360" w:lineRule="auto"/>
        <w:ind w:firstLine="708"/>
        <w:jc w:val="both"/>
        <w:rPr>
          <w:rFonts w:ascii="Times New Roman" w:hAnsi="Times New Roman" w:cs="Times New Roman"/>
        </w:rPr>
      </w:pPr>
      <w:r w:rsidRPr="00C119F8">
        <w:rPr>
          <w:rFonts w:ascii="Times New Roman" w:eastAsia="Times New Roman" w:hAnsi="Times New Roman" w:cs="Times New Roman"/>
        </w:rPr>
        <w:t xml:space="preserve">USA v době Trumpovy administrativy potvrzují </w:t>
      </w:r>
      <w:proofErr w:type="spellStart"/>
      <w:r w:rsidRPr="00C119F8">
        <w:rPr>
          <w:rFonts w:ascii="Times New Roman" w:eastAsia="Times New Roman" w:hAnsi="Times New Roman" w:cs="Times New Roman"/>
        </w:rPr>
        <w:t>Jagdish</w:t>
      </w:r>
      <w:proofErr w:type="spellEnd"/>
      <w:r w:rsidRPr="00C119F8">
        <w:rPr>
          <w:rFonts w:ascii="Times New Roman" w:eastAsia="Times New Roman" w:hAnsi="Times New Roman" w:cs="Times New Roman"/>
        </w:rPr>
        <w:t xml:space="preserve"> </w:t>
      </w:r>
      <w:proofErr w:type="spellStart"/>
      <w:r w:rsidRPr="00C119F8">
        <w:rPr>
          <w:rFonts w:ascii="Times New Roman" w:eastAsia="Times New Roman" w:hAnsi="Times New Roman" w:cs="Times New Roman"/>
        </w:rPr>
        <w:t>Bhagwatiho</w:t>
      </w:r>
      <w:proofErr w:type="spellEnd"/>
      <w:r w:rsidRPr="00C119F8">
        <w:rPr>
          <w:rFonts w:ascii="Times New Roman" w:eastAsia="Times New Roman" w:hAnsi="Times New Roman" w:cs="Times New Roman"/>
        </w:rPr>
        <w:t xml:space="preserve"> tezi, že</w:t>
      </w:r>
      <w:r w:rsidR="00684E85">
        <w:rPr>
          <w:rFonts w:ascii="Times New Roman" w:eastAsia="Times New Roman" w:hAnsi="Times New Roman" w:cs="Times New Roman"/>
        </w:rPr>
        <w:t> </w:t>
      </w:r>
      <w:r w:rsidRPr="00C119F8">
        <w:rPr>
          <w:rFonts w:ascii="Times New Roman" w:eastAsia="Times New Roman" w:hAnsi="Times New Roman" w:cs="Times New Roman"/>
        </w:rPr>
        <w:t>schopnost státu kontrolovat migraci se významně zmenšuje a spolu s tím se jeho přání kontrolovat hranice zvyšuje. Lidská práva a jiné mezinárodní tlak</w:t>
      </w:r>
      <w:r w:rsidR="00B5597C">
        <w:rPr>
          <w:rFonts w:ascii="Times New Roman" w:eastAsia="Times New Roman" w:hAnsi="Times New Roman" w:cs="Times New Roman"/>
        </w:rPr>
        <w:t>y</w:t>
      </w:r>
      <w:r w:rsidRPr="00C119F8">
        <w:rPr>
          <w:rFonts w:ascii="Times New Roman" w:eastAsia="Times New Roman" w:hAnsi="Times New Roman" w:cs="Times New Roman"/>
        </w:rPr>
        <w:t xml:space="preserve"> významně ovlivnil</w:t>
      </w:r>
      <w:r w:rsidR="00D27927">
        <w:rPr>
          <w:rFonts w:ascii="Times New Roman" w:eastAsia="Times New Roman" w:hAnsi="Times New Roman" w:cs="Times New Roman"/>
        </w:rPr>
        <w:t xml:space="preserve">y </w:t>
      </w:r>
      <w:r w:rsidRPr="00C119F8">
        <w:rPr>
          <w:rFonts w:ascii="Times New Roman" w:eastAsia="Times New Roman" w:hAnsi="Times New Roman" w:cs="Times New Roman"/>
        </w:rPr>
        <w:t xml:space="preserve">realizaci Trumpovy imigrační </w:t>
      </w:r>
      <w:r w:rsidRPr="001D7886">
        <w:rPr>
          <w:rFonts w:ascii="Times New Roman" w:eastAsia="Times New Roman" w:hAnsi="Times New Roman" w:cs="Times New Roman"/>
        </w:rPr>
        <w:t>politiky</w:t>
      </w:r>
      <w:r>
        <w:rPr>
          <w:rFonts w:ascii="Times New Roman" w:eastAsia="Times New Roman" w:hAnsi="Times New Roman" w:cs="Times New Roman"/>
        </w:rPr>
        <w:t>.</w:t>
      </w:r>
    </w:p>
    <w:p w14:paraId="257B4BDF" w14:textId="27D9F8BE" w:rsidR="00727979" w:rsidRDefault="00D27927" w:rsidP="00F20F32">
      <w:pPr>
        <w:spacing w:line="360" w:lineRule="auto"/>
        <w:ind w:firstLine="708"/>
        <w:jc w:val="both"/>
        <w:rPr>
          <w:rFonts w:ascii="Times New Roman" w:hAnsi="Times New Roman" w:cs="Times New Roman"/>
        </w:rPr>
      </w:pPr>
      <w:r>
        <w:rPr>
          <w:rFonts w:ascii="Times New Roman" w:hAnsi="Times New Roman" w:cs="Times New Roman"/>
        </w:rPr>
        <w:t>Přínosem této práce bylo poskytnou</w:t>
      </w:r>
      <w:r w:rsidR="007A49E9">
        <w:rPr>
          <w:rFonts w:ascii="Times New Roman" w:hAnsi="Times New Roman" w:cs="Times New Roman"/>
        </w:rPr>
        <w:t>t</w:t>
      </w:r>
      <w:r>
        <w:rPr>
          <w:rFonts w:ascii="Times New Roman" w:hAnsi="Times New Roman" w:cs="Times New Roman"/>
        </w:rPr>
        <w:t xml:space="preserve"> shrnutí a analýzu nejdůležitějších informací o nucen</w:t>
      </w:r>
      <w:r w:rsidR="004C30A1">
        <w:rPr>
          <w:rFonts w:ascii="Times New Roman" w:hAnsi="Times New Roman" w:cs="Times New Roman"/>
        </w:rPr>
        <w:t>é</w:t>
      </w:r>
      <w:r>
        <w:rPr>
          <w:rFonts w:ascii="Times New Roman" w:hAnsi="Times New Roman" w:cs="Times New Roman"/>
        </w:rPr>
        <w:t xml:space="preserve"> migraci do USA a politikách její kontroly</w:t>
      </w:r>
      <w:r w:rsidR="00F20F32">
        <w:rPr>
          <w:rFonts w:ascii="Times New Roman" w:hAnsi="Times New Roman" w:cs="Times New Roman"/>
        </w:rPr>
        <w:t xml:space="preserve">. </w:t>
      </w:r>
      <w:r w:rsidR="00F20F32" w:rsidRPr="00B03510">
        <w:rPr>
          <w:rFonts w:ascii="Times New Roman" w:hAnsi="Times New Roman" w:cs="Times New Roman"/>
        </w:rPr>
        <w:t xml:space="preserve"> Předmětem dalšího studia by mohla být </w:t>
      </w:r>
      <w:r w:rsidR="00F20F32">
        <w:rPr>
          <w:rFonts w:ascii="Times New Roman" w:hAnsi="Times New Roman" w:cs="Times New Roman"/>
        </w:rPr>
        <w:t>detailnější</w:t>
      </w:r>
      <w:r w:rsidR="00F20F32" w:rsidRPr="00B03510">
        <w:rPr>
          <w:rFonts w:ascii="Times New Roman" w:hAnsi="Times New Roman" w:cs="Times New Roman"/>
        </w:rPr>
        <w:t xml:space="preserve"> analýza, která </w:t>
      </w:r>
      <w:r w:rsidR="00F20F32">
        <w:rPr>
          <w:rFonts w:ascii="Times New Roman" w:hAnsi="Times New Roman" w:cs="Times New Roman"/>
        </w:rPr>
        <w:t>představí další demografické trendy, jako je rodinný status, věk, vzdělání a jazyková znalost. Téma imigrace a její kontroly je velmi široké</w:t>
      </w:r>
      <w:r w:rsidR="009069A2">
        <w:rPr>
          <w:rFonts w:ascii="Times New Roman" w:hAnsi="Times New Roman" w:cs="Times New Roman"/>
        </w:rPr>
        <w:t>,</w:t>
      </w:r>
      <w:r w:rsidR="00F20F32">
        <w:rPr>
          <w:rFonts w:ascii="Times New Roman" w:hAnsi="Times New Roman" w:cs="Times New Roman"/>
        </w:rPr>
        <w:t xml:space="preserve"> a aby byl podán ucelený vhled do dané problematiky, analýza by se měla rozšířit na všechny typy víz L</w:t>
      </w:r>
      <w:r w:rsidR="009069A2">
        <w:rPr>
          <w:rFonts w:ascii="Times New Roman" w:hAnsi="Times New Roman" w:cs="Times New Roman"/>
        </w:rPr>
        <w:t>PR</w:t>
      </w:r>
      <w:r w:rsidR="00F20F32">
        <w:rPr>
          <w:rFonts w:ascii="Times New Roman" w:hAnsi="Times New Roman" w:cs="Times New Roman"/>
        </w:rPr>
        <w:t xml:space="preserve">, které se následně porovnají a </w:t>
      </w:r>
      <w:proofErr w:type="gramStart"/>
      <w:r w:rsidR="00F20F32">
        <w:rPr>
          <w:rFonts w:ascii="Times New Roman" w:hAnsi="Times New Roman" w:cs="Times New Roman"/>
        </w:rPr>
        <w:t>určí</w:t>
      </w:r>
      <w:proofErr w:type="gramEnd"/>
      <w:r w:rsidR="00F20F32">
        <w:rPr>
          <w:rFonts w:ascii="Times New Roman" w:hAnsi="Times New Roman" w:cs="Times New Roman"/>
        </w:rPr>
        <w:t xml:space="preserve"> se, který typ víz stát dokáže nejlépe kontrolovat. </w:t>
      </w:r>
      <w:r w:rsidR="00727979">
        <w:rPr>
          <w:rFonts w:ascii="Times New Roman" w:hAnsi="Times New Roman" w:cs="Times New Roman"/>
        </w:rPr>
        <w:br w:type="page"/>
      </w:r>
    </w:p>
    <w:p w14:paraId="70284DA3" w14:textId="7FD9B485" w:rsidR="00F20F32" w:rsidRPr="00727979" w:rsidRDefault="00727979" w:rsidP="00F6376B">
      <w:pPr>
        <w:pStyle w:val="Nadpis1"/>
        <w:numPr>
          <w:ilvl w:val="0"/>
          <w:numId w:val="0"/>
        </w:numPr>
        <w:spacing w:after="160"/>
        <w:ind w:left="431" w:hanging="431"/>
        <w:rPr>
          <w:rFonts w:ascii="Times New Roman" w:hAnsi="Times New Roman" w:cs="Times New Roman"/>
        </w:rPr>
      </w:pPr>
      <w:bookmarkStart w:id="37" w:name="_Toc102115409"/>
      <w:r w:rsidRPr="00727979">
        <w:rPr>
          <w:rFonts w:ascii="Times New Roman" w:hAnsi="Times New Roman" w:cs="Times New Roman"/>
        </w:rPr>
        <w:lastRenderedPageBreak/>
        <w:t>Anotace</w:t>
      </w:r>
      <w:bookmarkEnd w:id="37"/>
    </w:p>
    <w:tbl>
      <w:tblPr>
        <w:tblStyle w:val="Mkatabulky"/>
        <w:tblW w:w="0" w:type="auto"/>
        <w:tblLook w:val="04A0" w:firstRow="1" w:lastRow="0" w:firstColumn="1" w:lastColumn="0" w:noHBand="0" w:noVBand="1"/>
      </w:tblPr>
      <w:tblGrid>
        <w:gridCol w:w="2830"/>
        <w:gridCol w:w="5663"/>
      </w:tblGrid>
      <w:tr w:rsidR="00727979" w:rsidRPr="00727979" w14:paraId="6E946847" w14:textId="77777777" w:rsidTr="007D2B23">
        <w:tc>
          <w:tcPr>
            <w:tcW w:w="2830" w:type="dxa"/>
          </w:tcPr>
          <w:p w14:paraId="5D9047FB" w14:textId="50C8BE2E" w:rsidR="00727979" w:rsidRPr="00727979" w:rsidRDefault="00727979" w:rsidP="007D2B23">
            <w:pPr>
              <w:spacing w:line="360" w:lineRule="auto"/>
              <w:jc w:val="both"/>
              <w:rPr>
                <w:rFonts w:ascii="Times New Roman" w:eastAsia="Times New Roman" w:hAnsi="Times New Roman" w:cs="Times New Roman"/>
              </w:rPr>
            </w:pPr>
            <w:r w:rsidRPr="00727979">
              <w:rPr>
                <w:rFonts w:ascii="Times New Roman" w:hAnsi="Times New Roman" w:cs="Times New Roman"/>
                <w:b/>
                <w:bCs/>
              </w:rPr>
              <w:t>Jméno a příjmení</w:t>
            </w:r>
          </w:p>
        </w:tc>
        <w:tc>
          <w:tcPr>
            <w:tcW w:w="5663" w:type="dxa"/>
          </w:tcPr>
          <w:p w14:paraId="03264792" w14:textId="792C5B32" w:rsidR="00727979" w:rsidRPr="00727979" w:rsidRDefault="00727979" w:rsidP="007D2B23">
            <w:pPr>
              <w:spacing w:line="360" w:lineRule="auto"/>
              <w:jc w:val="both"/>
              <w:rPr>
                <w:rFonts w:ascii="Times New Roman" w:eastAsia="Times New Roman" w:hAnsi="Times New Roman" w:cs="Times New Roman"/>
              </w:rPr>
            </w:pPr>
            <w:r w:rsidRPr="00727979">
              <w:rPr>
                <w:rFonts w:ascii="Times New Roman" w:eastAsia="Times New Roman" w:hAnsi="Times New Roman" w:cs="Times New Roman"/>
              </w:rPr>
              <w:t>Jiří Černohous</w:t>
            </w:r>
          </w:p>
        </w:tc>
      </w:tr>
      <w:tr w:rsidR="00727979" w:rsidRPr="00727979" w14:paraId="58D15933" w14:textId="77777777" w:rsidTr="007D2B23">
        <w:tc>
          <w:tcPr>
            <w:tcW w:w="2830" w:type="dxa"/>
          </w:tcPr>
          <w:p w14:paraId="4E716D7F" w14:textId="429B0983" w:rsidR="00727979" w:rsidRPr="00727979" w:rsidRDefault="00727979" w:rsidP="007D2B23">
            <w:pPr>
              <w:spacing w:line="360" w:lineRule="auto"/>
              <w:jc w:val="both"/>
              <w:rPr>
                <w:rFonts w:ascii="Times New Roman" w:eastAsia="Times New Roman" w:hAnsi="Times New Roman" w:cs="Times New Roman"/>
              </w:rPr>
            </w:pPr>
            <w:r w:rsidRPr="00727979">
              <w:rPr>
                <w:rFonts w:ascii="Times New Roman" w:hAnsi="Times New Roman" w:cs="Times New Roman"/>
                <w:b/>
                <w:bCs/>
              </w:rPr>
              <w:t>Název práce</w:t>
            </w:r>
          </w:p>
        </w:tc>
        <w:tc>
          <w:tcPr>
            <w:tcW w:w="5663" w:type="dxa"/>
          </w:tcPr>
          <w:p w14:paraId="70827BB9" w14:textId="38741059" w:rsidR="00727979" w:rsidRPr="00727979" w:rsidRDefault="00727979" w:rsidP="007D2B23">
            <w:pPr>
              <w:spacing w:line="360" w:lineRule="auto"/>
              <w:jc w:val="both"/>
              <w:rPr>
                <w:rFonts w:ascii="Times New Roman" w:eastAsia="Times New Roman" w:hAnsi="Times New Roman" w:cs="Times New Roman"/>
              </w:rPr>
            </w:pPr>
            <w:r w:rsidRPr="00727979">
              <w:rPr>
                <w:rFonts w:ascii="Times New Roman" w:eastAsia="Times New Roman" w:hAnsi="Times New Roman" w:cs="Times New Roman"/>
              </w:rPr>
              <w:t>Dopady Trumpovy imigrační politiky na strukturu imigrace do USA</w:t>
            </w:r>
          </w:p>
        </w:tc>
      </w:tr>
      <w:tr w:rsidR="00727979" w:rsidRPr="00727979" w14:paraId="08DDB4A5" w14:textId="77777777" w:rsidTr="007D2B23">
        <w:tc>
          <w:tcPr>
            <w:tcW w:w="2830" w:type="dxa"/>
          </w:tcPr>
          <w:p w14:paraId="7257D011" w14:textId="1E58755C" w:rsidR="00727979" w:rsidRPr="00727979" w:rsidRDefault="00727979" w:rsidP="007D2B23">
            <w:pPr>
              <w:spacing w:line="360" w:lineRule="auto"/>
              <w:jc w:val="both"/>
              <w:rPr>
                <w:rFonts w:ascii="Times New Roman" w:eastAsia="Times New Roman" w:hAnsi="Times New Roman" w:cs="Times New Roman"/>
              </w:rPr>
            </w:pPr>
            <w:r w:rsidRPr="00727979">
              <w:rPr>
                <w:rFonts w:ascii="Times New Roman" w:hAnsi="Times New Roman" w:cs="Times New Roman"/>
                <w:b/>
                <w:bCs/>
              </w:rPr>
              <w:t>Název práce v angličtině</w:t>
            </w:r>
          </w:p>
        </w:tc>
        <w:tc>
          <w:tcPr>
            <w:tcW w:w="5663" w:type="dxa"/>
          </w:tcPr>
          <w:p w14:paraId="2DD61483" w14:textId="57A3F648" w:rsidR="00727979" w:rsidRPr="00727979" w:rsidRDefault="00727979" w:rsidP="007D2B23">
            <w:pPr>
              <w:spacing w:line="360" w:lineRule="auto"/>
              <w:jc w:val="both"/>
              <w:rPr>
                <w:rFonts w:ascii="Times New Roman" w:eastAsia="Times New Roman" w:hAnsi="Times New Roman" w:cs="Times New Roman"/>
              </w:rPr>
            </w:pPr>
            <w:proofErr w:type="spellStart"/>
            <w:r w:rsidRPr="00727979">
              <w:rPr>
                <w:rFonts w:ascii="Times New Roman" w:eastAsia="Times New Roman" w:hAnsi="Times New Roman" w:cs="Times New Roman"/>
              </w:rPr>
              <w:t>The</w:t>
            </w:r>
            <w:proofErr w:type="spellEnd"/>
            <w:r w:rsidRPr="00727979">
              <w:rPr>
                <w:rFonts w:ascii="Times New Roman" w:eastAsia="Times New Roman" w:hAnsi="Times New Roman" w:cs="Times New Roman"/>
              </w:rPr>
              <w:t xml:space="preserve"> </w:t>
            </w:r>
            <w:proofErr w:type="spellStart"/>
            <w:r w:rsidRPr="00727979">
              <w:rPr>
                <w:rFonts w:ascii="Times New Roman" w:eastAsia="Times New Roman" w:hAnsi="Times New Roman" w:cs="Times New Roman"/>
              </w:rPr>
              <w:t>impact</w:t>
            </w:r>
            <w:proofErr w:type="spellEnd"/>
            <w:r w:rsidRPr="00727979">
              <w:rPr>
                <w:rFonts w:ascii="Times New Roman" w:eastAsia="Times New Roman" w:hAnsi="Times New Roman" w:cs="Times New Roman"/>
              </w:rPr>
              <w:t xml:space="preserve"> </w:t>
            </w:r>
            <w:proofErr w:type="spellStart"/>
            <w:r w:rsidRPr="00727979">
              <w:rPr>
                <w:rFonts w:ascii="Times New Roman" w:eastAsia="Times New Roman" w:hAnsi="Times New Roman" w:cs="Times New Roman"/>
              </w:rPr>
              <w:t>of</w:t>
            </w:r>
            <w:proofErr w:type="spellEnd"/>
            <w:r w:rsidRPr="00727979">
              <w:rPr>
                <w:rFonts w:ascii="Times New Roman" w:eastAsia="Times New Roman" w:hAnsi="Times New Roman" w:cs="Times New Roman"/>
              </w:rPr>
              <w:t xml:space="preserve"> </w:t>
            </w:r>
            <w:proofErr w:type="spellStart"/>
            <w:r w:rsidRPr="00727979">
              <w:rPr>
                <w:rFonts w:ascii="Times New Roman" w:eastAsia="Times New Roman" w:hAnsi="Times New Roman" w:cs="Times New Roman"/>
              </w:rPr>
              <w:t>Trump’s</w:t>
            </w:r>
            <w:proofErr w:type="spellEnd"/>
            <w:r w:rsidRPr="00727979">
              <w:rPr>
                <w:rFonts w:ascii="Times New Roman" w:eastAsia="Times New Roman" w:hAnsi="Times New Roman" w:cs="Times New Roman"/>
              </w:rPr>
              <w:t xml:space="preserve"> </w:t>
            </w:r>
            <w:proofErr w:type="spellStart"/>
            <w:r w:rsidRPr="00727979">
              <w:rPr>
                <w:rFonts w:ascii="Times New Roman" w:eastAsia="Times New Roman" w:hAnsi="Times New Roman" w:cs="Times New Roman"/>
              </w:rPr>
              <w:t>immigration</w:t>
            </w:r>
            <w:proofErr w:type="spellEnd"/>
            <w:r w:rsidRPr="00727979">
              <w:rPr>
                <w:rFonts w:ascii="Times New Roman" w:eastAsia="Times New Roman" w:hAnsi="Times New Roman" w:cs="Times New Roman"/>
              </w:rPr>
              <w:t xml:space="preserve"> </w:t>
            </w:r>
            <w:proofErr w:type="spellStart"/>
            <w:r w:rsidRPr="00727979">
              <w:rPr>
                <w:rFonts w:ascii="Times New Roman" w:eastAsia="Times New Roman" w:hAnsi="Times New Roman" w:cs="Times New Roman"/>
              </w:rPr>
              <w:t>policies</w:t>
            </w:r>
            <w:proofErr w:type="spellEnd"/>
            <w:r w:rsidRPr="00727979">
              <w:rPr>
                <w:rFonts w:ascii="Times New Roman" w:eastAsia="Times New Roman" w:hAnsi="Times New Roman" w:cs="Times New Roman"/>
              </w:rPr>
              <w:t xml:space="preserve"> on </w:t>
            </w:r>
            <w:proofErr w:type="spellStart"/>
            <w:r w:rsidRPr="00727979">
              <w:rPr>
                <w:rFonts w:ascii="Times New Roman" w:eastAsia="Times New Roman" w:hAnsi="Times New Roman" w:cs="Times New Roman"/>
              </w:rPr>
              <w:t>the</w:t>
            </w:r>
            <w:proofErr w:type="spellEnd"/>
            <w:r w:rsidRPr="00727979">
              <w:rPr>
                <w:rFonts w:ascii="Times New Roman" w:eastAsia="Times New Roman" w:hAnsi="Times New Roman" w:cs="Times New Roman"/>
              </w:rPr>
              <w:t xml:space="preserve"> </w:t>
            </w:r>
            <w:proofErr w:type="spellStart"/>
            <w:r w:rsidRPr="00727979">
              <w:rPr>
                <w:rFonts w:ascii="Times New Roman" w:eastAsia="Times New Roman" w:hAnsi="Times New Roman" w:cs="Times New Roman"/>
              </w:rPr>
              <w:t>structure</w:t>
            </w:r>
            <w:proofErr w:type="spellEnd"/>
            <w:r w:rsidRPr="00727979">
              <w:rPr>
                <w:rFonts w:ascii="Times New Roman" w:eastAsia="Times New Roman" w:hAnsi="Times New Roman" w:cs="Times New Roman"/>
              </w:rPr>
              <w:t xml:space="preserve"> </w:t>
            </w:r>
            <w:proofErr w:type="spellStart"/>
            <w:r w:rsidRPr="00727979">
              <w:rPr>
                <w:rFonts w:ascii="Times New Roman" w:eastAsia="Times New Roman" w:hAnsi="Times New Roman" w:cs="Times New Roman"/>
              </w:rPr>
              <w:t>of</w:t>
            </w:r>
            <w:proofErr w:type="spellEnd"/>
            <w:r w:rsidRPr="00727979">
              <w:rPr>
                <w:rFonts w:ascii="Times New Roman" w:eastAsia="Times New Roman" w:hAnsi="Times New Roman" w:cs="Times New Roman"/>
              </w:rPr>
              <w:t xml:space="preserve"> </w:t>
            </w:r>
            <w:proofErr w:type="spellStart"/>
            <w:r w:rsidRPr="00727979">
              <w:rPr>
                <w:rFonts w:ascii="Times New Roman" w:eastAsia="Times New Roman" w:hAnsi="Times New Roman" w:cs="Times New Roman"/>
              </w:rPr>
              <w:t>immigration</w:t>
            </w:r>
            <w:proofErr w:type="spellEnd"/>
            <w:r w:rsidRPr="00727979">
              <w:rPr>
                <w:rFonts w:ascii="Times New Roman" w:eastAsia="Times New Roman" w:hAnsi="Times New Roman" w:cs="Times New Roman"/>
              </w:rPr>
              <w:t xml:space="preserve"> to </w:t>
            </w:r>
            <w:proofErr w:type="spellStart"/>
            <w:r w:rsidRPr="00727979">
              <w:rPr>
                <w:rFonts w:ascii="Times New Roman" w:eastAsia="Times New Roman" w:hAnsi="Times New Roman" w:cs="Times New Roman"/>
              </w:rPr>
              <w:t>the</w:t>
            </w:r>
            <w:proofErr w:type="spellEnd"/>
            <w:r w:rsidRPr="00727979">
              <w:rPr>
                <w:rFonts w:ascii="Times New Roman" w:eastAsia="Times New Roman" w:hAnsi="Times New Roman" w:cs="Times New Roman"/>
              </w:rPr>
              <w:t xml:space="preserve"> United </w:t>
            </w:r>
            <w:proofErr w:type="spellStart"/>
            <w:r w:rsidRPr="00727979">
              <w:rPr>
                <w:rFonts w:ascii="Times New Roman" w:eastAsia="Times New Roman" w:hAnsi="Times New Roman" w:cs="Times New Roman"/>
              </w:rPr>
              <w:t>States</w:t>
            </w:r>
            <w:proofErr w:type="spellEnd"/>
          </w:p>
        </w:tc>
      </w:tr>
      <w:tr w:rsidR="00727979" w:rsidRPr="00727979" w14:paraId="54CCCB8D" w14:textId="77777777" w:rsidTr="007D2B23">
        <w:tc>
          <w:tcPr>
            <w:tcW w:w="2830" w:type="dxa"/>
          </w:tcPr>
          <w:p w14:paraId="3C67C342" w14:textId="3FE9E37C" w:rsidR="00727979" w:rsidRPr="00727979" w:rsidRDefault="00727979" w:rsidP="007D2B23">
            <w:pPr>
              <w:spacing w:line="360" w:lineRule="auto"/>
              <w:jc w:val="both"/>
              <w:rPr>
                <w:rFonts w:ascii="Times New Roman" w:eastAsia="Times New Roman" w:hAnsi="Times New Roman" w:cs="Times New Roman"/>
              </w:rPr>
            </w:pPr>
            <w:r w:rsidRPr="00727979">
              <w:rPr>
                <w:rFonts w:ascii="Times New Roman" w:hAnsi="Times New Roman" w:cs="Times New Roman"/>
                <w:b/>
                <w:bCs/>
              </w:rPr>
              <w:t>Anotace</w:t>
            </w:r>
          </w:p>
        </w:tc>
        <w:tc>
          <w:tcPr>
            <w:tcW w:w="5663" w:type="dxa"/>
          </w:tcPr>
          <w:p w14:paraId="73BA7FFC" w14:textId="5173BBD0" w:rsidR="00727979" w:rsidRPr="007D2B23" w:rsidRDefault="00727979" w:rsidP="007D2B23">
            <w:pPr>
              <w:spacing w:line="360" w:lineRule="auto"/>
              <w:jc w:val="both"/>
              <w:rPr>
                <w:rFonts w:ascii="Times New Roman" w:hAnsi="Times New Roman" w:cs="Times New Roman"/>
              </w:rPr>
            </w:pPr>
            <w:r w:rsidRPr="00727979">
              <w:rPr>
                <w:rFonts w:ascii="Times New Roman" w:hAnsi="Times New Roman" w:cs="Times New Roman"/>
              </w:rPr>
              <w:t>Cílem mé práce bylo zjistit jaký dopad měla Trumpova imigrační politika na charakter nucené mezinárodní migrace do USA v době jeho administrativy.  Uprchlíci a azylanti jsou analyzováni odděleně. V práci jsou interpretovány jednotlivé reformy provedené výkonnou mocí a jejich dopady jsou ověřeny řadou determinantů, které jsou porovnávány s daty od roku 2001 a v některých případech od roku 2012.</w:t>
            </w:r>
          </w:p>
        </w:tc>
      </w:tr>
      <w:tr w:rsidR="00727979" w:rsidRPr="00727979" w14:paraId="157E03C0" w14:textId="77777777" w:rsidTr="007D2B23">
        <w:tc>
          <w:tcPr>
            <w:tcW w:w="2830" w:type="dxa"/>
          </w:tcPr>
          <w:p w14:paraId="4FA9B45E" w14:textId="0A80856F" w:rsidR="00727979" w:rsidRPr="00727979" w:rsidRDefault="00727979" w:rsidP="007D2B23">
            <w:pPr>
              <w:spacing w:line="360" w:lineRule="auto"/>
              <w:jc w:val="both"/>
              <w:rPr>
                <w:rFonts w:ascii="Times New Roman" w:eastAsia="Times New Roman" w:hAnsi="Times New Roman" w:cs="Times New Roman"/>
              </w:rPr>
            </w:pPr>
            <w:r w:rsidRPr="00727979">
              <w:rPr>
                <w:rFonts w:ascii="Times New Roman" w:hAnsi="Times New Roman" w:cs="Times New Roman"/>
                <w:b/>
                <w:bCs/>
              </w:rPr>
              <w:t>Klíčová slova</w:t>
            </w:r>
          </w:p>
        </w:tc>
        <w:tc>
          <w:tcPr>
            <w:tcW w:w="5663" w:type="dxa"/>
          </w:tcPr>
          <w:p w14:paraId="3C795350" w14:textId="5E8A01EA" w:rsidR="00727979" w:rsidRPr="00727979" w:rsidRDefault="00727979" w:rsidP="007D2B23">
            <w:pPr>
              <w:spacing w:line="360" w:lineRule="auto"/>
              <w:jc w:val="both"/>
              <w:rPr>
                <w:rFonts w:ascii="Times New Roman" w:eastAsia="Times New Roman" w:hAnsi="Times New Roman" w:cs="Times New Roman"/>
              </w:rPr>
            </w:pPr>
            <w:r w:rsidRPr="00727979">
              <w:rPr>
                <w:rFonts w:ascii="Times New Roman" w:hAnsi="Times New Roman" w:cs="Times New Roman"/>
              </w:rPr>
              <w:t xml:space="preserve">azylová politika, Donald Trump, migrace, migrační politika, uprchlík, USA </w:t>
            </w:r>
          </w:p>
        </w:tc>
      </w:tr>
      <w:tr w:rsidR="00727979" w:rsidRPr="00727979" w14:paraId="4AA518ED" w14:textId="77777777" w:rsidTr="007D2B23">
        <w:tc>
          <w:tcPr>
            <w:tcW w:w="2830" w:type="dxa"/>
          </w:tcPr>
          <w:p w14:paraId="1E628E81" w14:textId="27BCA130" w:rsidR="00727979" w:rsidRPr="00727979" w:rsidRDefault="00727979" w:rsidP="007D2B23">
            <w:pPr>
              <w:spacing w:line="360" w:lineRule="auto"/>
              <w:jc w:val="both"/>
              <w:rPr>
                <w:rFonts w:ascii="Times New Roman" w:eastAsia="Times New Roman" w:hAnsi="Times New Roman" w:cs="Times New Roman"/>
              </w:rPr>
            </w:pPr>
            <w:r w:rsidRPr="00727979">
              <w:rPr>
                <w:rFonts w:ascii="Times New Roman" w:hAnsi="Times New Roman" w:cs="Times New Roman"/>
                <w:b/>
                <w:bCs/>
              </w:rPr>
              <w:t>Anotace v angličtině</w:t>
            </w:r>
          </w:p>
        </w:tc>
        <w:tc>
          <w:tcPr>
            <w:tcW w:w="5663" w:type="dxa"/>
          </w:tcPr>
          <w:p w14:paraId="4601B5B7" w14:textId="05F0E65A" w:rsidR="00727979" w:rsidRPr="00D44601" w:rsidRDefault="00D44601" w:rsidP="00D44601">
            <w:pPr>
              <w:spacing w:line="360" w:lineRule="auto"/>
              <w:rPr>
                <w:rFonts w:ascii="Times New Roman" w:hAnsi="Times New Roman" w:cs="Times New Roman"/>
              </w:rPr>
            </w:pPr>
            <w:r w:rsidRPr="00D44601">
              <w:rPr>
                <w:rFonts w:ascii="Times New Roman" w:hAnsi="Times New Roman" w:cs="Times New Roman"/>
                <w:bdr w:val="nil"/>
                <w:lang w:val="en-GB" w:eastAsia="en-US"/>
              </w:rPr>
              <w:t xml:space="preserve">The aim of my thesis was to determine </w:t>
            </w:r>
            <w:r w:rsidRPr="00D44601">
              <w:rPr>
                <w:rFonts w:ascii="Times New Roman" w:eastAsia="Times New Roman" w:hAnsi="Times New Roman" w:cs="Times New Roman"/>
                <w:bdr w:val="nil"/>
                <w:lang w:val="en-GB" w:eastAsia="en-US"/>
              </w:rPr>
              <w:t xml:space="preserve">how Trump's immigration policy impacted the structure of forced international migration during his administration.  Refugees and asylum seekers were analysed separately. This thesis presents interpretations of the individual reforms implemented by the executive power. The impact of these reforms is then determined </w:t>
            </w:r>
            <w:proofErr w:type="gramStart"/>
            <w:r w:rsidRPr="00D44601">
              <w:rPr>
                <w:rFonts w:ascii="Times New Roman" w:eastAsia="Times New Roman" w:hAnsi="Times New Roman" w:cs="Times New Roman"/>
                <w:bdr w:val="nil"/>
                <w:lang w:val="en-GB" w:eastAsia="en-US"/>
              </w:rPr>
              <w:t>on the basis of</w:t>
            </w:r>
            <w:proofErr w:type="gramEnd"/>
            <w:r w:rsidRPr="00D44601">
              <w:rPr>
                <w:rFonts w:ascii="Times New Roman" w:eastAsia="Times New Roman" w:hAnsi="Times New Roman" w:cs="Times New Roman"/>
                <w:bdr w:val="nil"/>
                <w:lang w:val="en-GB" w:eastAsia="en-US"/>
              </w:rPr>
              <w:t xml:space="preserve"> various determinants which are compared with the data collected since the year 2001, or 2012 in some of the cases.</w:t>
            </w:r>
          </w:p>
        </w:tc>
      </w:tr>
      <w:tr w:rsidR="00727979" w:rsidRPr="00727979" w14:paraId="20C20FDB" w14:textId="77777777" w:rsidTr="007D2B23">
        <w:tc>
          <w:tcPr>
            <w:tcW w:w="2830" w:type="dxa"/>
          </w:tcPr>
          <w:p w14:paraId="3ABA2812" w14:textId="342C6F75" w:rsidR="00727979" w:rsidRPr="00727979" w:rsidRDefault="00727979" w:rsidP="007D2B23">
            <w:pPr>
              <w:spacing w:line="360" w:lineRule="auto"/>
              <w:jc w:val="both"/>
              <w:rPr>
                <w:rFonts w:ascii="Times New Roman" w:eastAsia="Times New Roman" w:hAnsi="Times New Roman" w:cs="Times New Roman"/>
              </w:rPr>
            </w:pPr>
            <w:r w:rsidRPr="00727979">
              <w:rPr>
                <w:rFonts w:ascii="Times New Roman" w:hAnsi="Times New Roman" w:cs="Times New Roman"/>
                <w:b/>
                <w:bCs/>
              </w:rPr>
              <w:t>Klíčová</w:t>
            </w:r>
            <w:r w:rsidR="007D2B23">
              <w:rPr>
                <w:rFonts w:ascii="Times New Roman" w:hAnsi="Times New Roman" w:cs="Times New Roman"/>
                <w:b/>
                <w:bCs/>
              </w:rPr>
              <w:t xml:space="preserve"> </w:t>
            </w:r>
            <w:r w:rsidRPr="00727979">
              <w:rPr>
                <w:rFonts w:ascii="Times New Roman" w:hAnsi="Times New Roman" w:cs="Times New Roman"/>
                <w:b/>
                <w:bCs/>
              </w:rPr>
              <w:t>slova v angličtině</w:t>
            </w:r>
          </w:p>
        </w:tc>
        <w:tc>
          <w:tcPr>
            <w:tcW w:w="5663" w:type="dxa"/>
          </w:tcPr>
          <w:p w14:paraId="12A00A91" w14:textId="4916348C" w:rsidR="00727979" w:rsidRPr="00D44601" w:rsidRDefault="00D44601" w:rsidP="00727979">
            <w:pPr>
              <w:spacing w:line="360" w:lineRule="auto"/>
              <w:rPr>
                <w:rFonts w:ascii="Times New Roman" w:hAnsi="Times New Roman" w:cs="Times New Roman"/>
              </w:rPr>
            </w:pPr>
            <w:r w:rsidRPr="00D44601">
              <w:rPr>
                <w:rFonts w:ascii="Times New Roman" w:hAnsi="Times New Roman" w:cs="Times New Roman"/>
                <w:bdr w:val="nil"/>
                <w:lang w:val="en-GB" w:eastAsia="en-US"/>
              </w:rPr>
              <w:t>asylum policy, Donald Trump, migration, migration policy, refugee, USA</w:t>
            </w:r>
          </w:p>
        </w:tc>
      </w:tr>
      <w:tr w:rsidR="00727979" w:rsidRPr="00727979" w14:paraId="2D89C38D" w14:textId="77777777" w:rsidTr="007D2B23">
        <w:tc>
          <w:tcPr>
            <w:tcW w:w="2830" w:type="dxa"/>
          </w:tcPr>
          <w:p w14:paraId="4FE6FA5B" w14:textId="2AE13FC7" w:rsidR="00727979" w:rsidRPr="00727979" w:rsidRDefault="00727979" w:rsidP="007D2B23">
            <w:pPr>
              <w:spacing w:line="360" w:lineRule="auto"/>
              <w:jc w:val="both"/>
              <w:rPr>
                <w:rFonts w:ascii="Times New Roman" w:eastAsia="Times New Roman" w:hAnsi="Times New Roman" w:cs="Times New Roman"/>
              </w:rPr>
            </w:pPr>
            <w:r w:rsidRPr="00727979">
              <w:rPr>
                <w:rFonts w:ascii="Times New Roman" w:hAnsi="Times New Roman" w:cs="Times New Roman"/>
                <w:b/>
                <w:bCs/>
              </w:rPr>
              <w:t>Rozsah práce</w:t>
            </w:r>
          </w:p>
        </w:tc>
        <w:tc>
          <w:tcPr>
            <w:tcW w:w="5663" w:type="dxa"/>
          </w:tcPr>
          <w:p w14:paraId="6B1F5EEE" w14:textId="4575A568" w:rsidR="00727979" w:rsidRPr="00727979" w:rsidRDefault="00E01F85" w:rsidP="00727979">
            <w:pPr>
              <w:spacing w:line="360" w:lineRule="auto"/>
              <w:rPr>
                <w:rFonts w:ascii="Times New Roman" w:eastAsia="Times New Roman" w:hAnsi="Times New Roman" w:cs="Times New Roman"/>
              </w:rPr>
            </w:pPr>
            <w:r>
              <w:rPr>
                <w:rFonts w:ascii="Times New Roman" w:eastAsia="Times New Roman" w:hAnsi="Times New Roman" w:cs="Times New Roman"/>
              </w:rPr>
              <w:t xml:space="preserve">74 </w:t>
            </w:r>
            <w:r w:rsidR="00727979" w:rsidRPr="00727979">
              <w:rPr>
                <w:rFonts w:ascii="Times New Roman" w:eastAsia="Times New Roman" w:hAnsi="Times New Roman" w:cs="Times New Roman"/>
              </w:rPr>
              <w:t>stran</w:t>
            </w:r>
          </w:p>
        </w:tc>
      </w:tr>
      <w:tr w:rsidR="00727979" w:rsidRPr="00727979" w14:paraId="661703E7" w14:textId="77777777" w:rsidTr="007D2B23">
        <w:tc>
          <w:tcPr>
            <w:tcW w:w="2830" w:type="dxa"/>
          </w:tcPr>
          <w:p w14:paraId="122EE7AA" w14:textId="7F8BA260" w:rsidR="00727979" w:rsidRPr="00727979" w:rsidRDefault="00727979" w:rsidP="007D2B23">
            <w:pPr>
              <w:spacing w:line="360" w:lineRule="auto"/>
              <w:jc w:val="both"/>
              <w:rPr>
                <w:rFonts w:ascii="Times New Roman" w:hAnsi="Times New Roman" w:cs="Times New Roman"/>
                <w:b/>
                <w:bCs/>
              </w:rPr>
            </w:pPr>
            <w:r w:rsidRPr="00727979">
              <w:rPr>
                <w:rFonts w:ascii="Times New Roman" w:hAnsi="Times New Roman" w:cs="Times New Roman"/>
                <w:b/>
                <w:bCs/>
              </w:rPr>
              <w:t>Jazyk práce</w:t>
            </w:r>
          </w:p>
        </w:tc>
        <w:tc>
          <w:tcPr>
            <w:tcW w:w="5663" w:type="dxa"/>
          </w:tcPr>
          <w:p w14:paraId="2C7A2CD7" w14:textId="5B53D7C4" w:rsidR="00727979" w:rsidRPr="00727979" w:rsidRDefault="00727979" w:rsidP="00727979">
            <w:pPr>
              <w:spacing w:line="360" w:lineRule="auto"/>
              <w:rPr>
                <w:rFonts w:ascii="Times New Roman" w:eastAsia="Times New Roman" w:hAnsi="Times New Roman" w:cs="Times New Roman"/>
              </w:rPr>
            </w:pPr>
            <w:r w:rsidRPr="00727979">
              <w:rPr>
                <w:rFonts w:ascii="Times New Roman" w:eastAsia="Times New Roman" w:hAnsi="Times New Roman" w:cs="Times New Roman"/>
              </w:rPr>
              <w:t>český</w:t>
            </w:r>
          </w:p>
        </w:tc>
      </w:tr>
    </w:tbl>
    <w:p w14:paraId="000000DC" w14:textId="543BAB68" w:rsidR="000C7D9F" w:rsidRDefault="000C7D9F">
      <w:pPr>
        <w:rPr>
          <w:rFonts w:ascii="Times New Roman" w:eastAsia="Times New Roman" w:hAnsi="Times New Roman" w:cs="Times New Roman"/>
        </w:rPr>
      </w:pPr>
      <w:r>
        <w:rPr>
          <w:rFonts w:ascii="Times New Roman" w:eastAsia="Times New Roman" w:hAnsi="Times New Roman" w:cs="Times New Roman"/>
        </w:rPr>
        <w:br w:type="page"/>
      </w:r>
    </w:p>
    <w:p w14:paraId="57A30381" w14:textId="078B8156" w:rsidR="00AB4B62" w:rsidRPr="0057554E" w:rsidRDefault="00471134" w:rsidP="0052688A">
      <w:pPr>
        <w:pStyle w:val="Nadpis1"/>
        <w:numPr>
          <w:ilvl w:val="0"/>
          <w:numId w:val="0"/>
        </w:numPr>
        <w:spacing w:line="360" w:lineRule="auto"/>
        <w:rPr>
          <w:rFonts w:ascii="Times New Roman" w:eastAsia="Times New Roman" w:hAnsi="Times New Roman" w:cs="Times New Roman"/>
          <w:b w:val="0"/>
          <w:color w:val="000000"/>
          <w:szCs w:val="28"/>
        </w:rPr>
      </w:pPr>
      <w:bookmarkStart w:id="38" w:name="_Toc102115410"/>
      <w:r w:rsidRPr="0057554E">
        <w:rPr>
          <w:rFonts w:ascii="Times New Roman" w:eastAsia="Times New Roman" w:hAnsi="Times New Roman" w:cs="Times New Roman"/>
          <w:color w:val="000000"/>
          <w:szCs w:val="28"/>
        </w:rPr>
        <w:lastRenderedPageBreak/>
        <w:t>Prameny a literatura</w:t>
      </w:r>
      <w:bookmarkEnd w:id="38"/>
    </w:p>
    <w:p w14:paraId="4B8DA896" w14:textId="20DBAF22"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Aleaziz</w:t>
      </w:r>
      <w:proofErr w:type="spellEnd"/>
      <w:r w:rsidRPr="00DD740F">
        <w:rPr>
          <w:rFonts w:ascii="Times New Roman" w:eastAsia="Times New Roman" w:hAnsi="Times New Roman" w:cs="Times New Roman"/>
        </w:rPr>
        <w:t>. H. (2019, 7. října).</w:t>
      </w:r>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Trump </w:t>
      </w:r>
      <w:proofErr w:type="spellStart"/>
      <w:r w:rsidRPr="00DD740F">
        <w:rPr>
          <w:rFonts w:ascii="Times New Roman" w:eastAsia="Times New Roman" w:hAnsi="Times New Roman" w:cs="Times New Roman"/>
          <w:i/>
          <w:iCs/>
        </w:rPr>
        <w:t>Administration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Launched</w:t>
      </w:r>
      <w:proofErr w:type="spellEnd"/>
      <w:r w:rsidRPr="00DD740F">
        <w:rPr>
          <w:rFonts w:ascii="Times New Roman" w:eastAsia="Times New Roman" w:hAnsi="Times New Roman" w:cs="Times New Roman"/>
          <w:i/>
          <w:iCs/>
        </w:rPr>
        <w:t xml:space="preserve"> A </w:t>
      </w:r>
      <w:proofErr w:type="spellStart"/>
      <w:r w:rsidRPr="00DD740F">
        <w:rPr>
          <w:rFonts w:ascii="Times New Roman" w:eastAsia="Times New Roman" w:hAnsi="Times New Roman" w:cs="Times New Roman"/>
          <w:i/>
          <w:iCs/>
        </w:rPr>
        <w:t>Secretive</w:t>
      </w:r>
      <w:proofErr w:type="spellEnd"/>
      <w:r w:rsidRPr="00DD740F">
        <w:rPr>
          <w:rFonts w:ascii="Times New Roman" w:eastAsia="Times New Roman" w:hAnsi="Times New Roman" w:cs="Times New Roman"/>
          <w:i/>
          <w:iCs/>
        </w:rPr>
        <w:t xml:space="preserve"> Program To More </w:t>
      </w:r>
      <w:proofErr w:type="spellStart"/>
      <w:r w:rsidRPr="00DD740F">
        <w:rPr>
          <w:rFonts w:ascii="Times New Roman" w:eastAsia="Times New Roman" w:hAnsi="Times New Roman" w:cs="Times New Roman"/>
          <w:i/>
          <w:iCs/>
        </w:rPr>
        <w:t>Quickly</w:t>
      </w:r>
      <w:proofErr w:type="spellEnd"/>
      <w:r w:rsidRPr="00DD740F">
        <w:rPr>
          <w:rFonts w:ascii="Times New Roman" w:eastAsia="Times New Roman" w:hAnsi="Times New Roman" w:cs="Times New Roman"/>
          <w:i/>
          <w:iCs/>
        </w:rPr>
        <w:t xml:space="preserve"> Deport </w:t>
      </w:r>
      <w:proofErr w:type="spellStart"/>
      <w:r w:rsidRPr="00DD740F">
        <w:rPr>
          <w:rFonts w:ascii="Times New Roman" w:eastAsia="Times New Roman" w:hAnsi="Times New Roman" w:cs="Times New Roman"/>
          <w:i/>
          <w:iCs/>
        </w:rPr>
        <w:t>Mexican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Asylum-Seekers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BuzzFeed</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News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https://www.buzzfeednews.com/article/hamedaleaziz/asylum-pilot-program-border-mexico-deport-trump</w:t>
      </w:r>
      <w:r w:rsidRPr="00DD740F">
        <w:rPr>
          <w:rFonts w:ascii="Times New Roman" w:eastAsia="Times New Roman" w:hAnsi="Times New Roman" w:cs="Times New Roman"/>
        </w:rPr>
        <w:t xml:space="preserve"> (cit 15.3.2022)</w:t>
      </w:r>
    </w:p>
    <w:p w14:paraId="4F6C30A6" w14:textId="22A8915D"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American</w:t>
      </w:r>
      <w:proofErr w:type="spellEnd"/>
      <w:r w:rsidRPr="00DD740F">
        <w:rPr>
          <w:rFonts w:ascii="Times New Roman" w:eastAsia="Times New Roman" w:hAnsi="Times New Roman" w:cs="Times New Roman"/>
        </w:rPr>
        <w:t xml:space="preserve"> Civil </w:t>
      </w:r>
      <w:proofErr w:type="spellStart"/>
      <w:r w:rsidRPr="00DD740F">
        <w:rPr>
          <w:rFonts w:ascii="Times New Roman" w:eastAsia="Times New Roman" w:hAnsi="Times New Roman" w:cs="Times New Roman"/>
        </w:rPr>
        <w:t>Liberties</w:t>
      </w:r>
      <w:proofErr w:type="spellEnd"/>
      <w:r w:rsidRPr="00DD740F">
        <w:rPr>
          <w:rFonts w:ascii="Times New Roman" w:eastAsia="Times New Roman" w:hAnsi="Times New Roman" w:cs="Times New Roman"/>
        </w:rPr>
        <w:t xml:space="preserve"> Union. (2017, 28. ledna). </w:t>
      </w:r>
      <w:r w:rsidRPr="00DD740F">
        <w:rPr>
          <w:rFonts w:ascii="Times New Roman" w:eastAsia="Times New Roman" w:hAnsi="Times New Roman" w:cs="Times New Roman"/>
          <w:i/>
          <w:iCs/>
        </w:rPr>
        <w:t xml:space="preserve">ACLU and </w:t>
      </w:r>
      <w:proofErr w:type="spellStart"/>
      <w:r w:rsidRPr="00DD740F">
        <w:rPr>
          <w:rFonts w:ascii="Times New Roman" w:eastAsia="Times New Roman" w:hAnsi="Times New Roman" w:cs="Times New Roman"/>
          <w:i/>
          <w:iCs/>
        </w:rPr>
        <w:t>Other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Groups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Challenge</w:t>
      </w:r>
      <w:proofErr w:type="spellEnd"/>
      <w:r w:rsidRPr="00DD740F">
        <w:rPr>
          <w:rFonts w:ascii="Times New Roman" w:eastAsia="Times New Roman" w:hAnsi="Times New Roman" w:cs="Times New Roman"/>
          <w:i/>
          <w:iCs/>
        </w:rPr>
        <w:t xml:space="preserve"> Trump </w:t>
      </w:r>
      <w:proofErr w:type="spellStart"/>
      <w:r w:rsidRPr="00DD740F">
        <w:rPr>
          <w:rFonts w:ascii="Times New Roman" w:eastAsia="Times New Roman" w:hAnsi="Times New Roman" w:cs="Times New Roman"/>
          <w:i/>
          <w:iCs/>
        </w:rPr>
        <w:t>Immigration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Ban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After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Refugees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Detained</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Airports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Following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Executive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Order</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https://www.aclu.org/blog/national-security/discriminatory-profiling/aclu-and-other-groups-challenge-trump-immigration</w:t>
      </w:r>
      <w:r w:rsidRPr="00DD740F">
        <w:rPr>
          <w:rFonts w:ascii="Times New Roman" w:eastAsia="Times New Roman" w:hAnsi="Times New Roman" w:cs="Times New Roman"/>
        </w:rPr>
        <w:t xml:space="preserve"> (cit 15.3.2022)</w:t>
      </w:r>
    </w:p>
    <w:p w14:paraId="4FB36DED" w14:textId="451155D3"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American</w:t>
      </w:r>
      <w:proofErr w:type="spellEnd"/>
      <w:r w:rsidRPr="00DD740F">
        <w:rPr>
          <w:rFonts w:ascii="Times New Roman" w:eastAsia="Times New Roman" w:hAnsi="Times New Roman" w:cs="Times New Roman"/>
        </w:rPr>
        <w:t xml:space="preserve"> Civil </w:t>
      </w:r>
      <w:proofErr w:type="spellStart"/>
      <w:r w:rsidRPr="00DD740F">
        <w:rPr>
          <w:rFonts w:ascii="Times New Roman" w:eastAsia="Times New Roman" w:hAnsi="Times New Roman" w:cs="Times New Roman"/>
        </w:rPr>
        <w:t>Liberties</w:t>
      </w:r>
      <w:proofErr w:type="spellEnd"/>
      <w:r w:rsidRPr="00DD740F">
        <w:rPr>
          <w:rFonts w:ascii="Times New Roman" w:eastAsia="Times New Roman" w:hAnsi="Times New Roman" w:cs="Times New Roman"/>
        </w:rPr>
        <w:t xml:space="preserve"> Union (ACLU). (2020, 31. ledna). </w:t>
      </w:r>
      <w:r w:rsidRPr="00DD740F">
        <w:rPr>
          <w:rFonts w:ascii="Times New Roman" w:eastAsia="Times New Roman" w:hAnsi="Times New Roman" w:cs="Times New Roman"/>
          <w:i/>
          <w:iCs/>
        </w:rPr>
        <w:t xml:space="preserve">International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Assistance</w:t>
      </w:r>
      <w:proofErr w:type="spellEnd"/>
      <w:r w:rsidRPr="00DD740F">
        <w:rPr>
          <w:rFonts w:ascii="Times New Roman" w:eastAsia="Times New Roman" w:hAnsi="Times New Roman" w:cs="Times New Roman"/>
          <w:i/>
          <w:iCs/>
        </w:rPr>
        <w:t xml:space="preserve"> Project V. Trump</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https://www.aclu.org/cases/international-refugee-assistance-project-v-trump</w:t>
      </w:r>
      <w:r w:rsidRPr="00DD740F">
        <w:rPr>
          <w:rFonts w:ascii="Times New Roman" w:eastAsia="Times New Roman" w:hAnsi="Times New Roman" w:cs="Times New Roman"/>
        </w:rPr>
        <w:t xml:space="preserve"> (cit. 15.3. 2022)</w:t>
      </w:r>
    </w:p>
    <w:p w14:paraId="09C47186" w14:textId="055469DF" w:rsidR="00D25E88" w:rsidRPr="00DD740F" w:rsidRDefault="00D25E88" w:rsidP="00DD740F">
      <w:pPr>
        <w:spacing w:afterLines="160" w:after="384"/>
        <w:jc w:val="both"/>
        <w:rPr>
          <w:rFonts w:ascii="Times New Roman" w:eastAsia="Times New Roman" w:hAnsi="Times New Roman" w:cs="Times New Roman"/>
          <w:u w:val="single"/>
        </w:rPr>
      </w:pPr>
      <w:proofErr w:type="spellStart"/>
      <w:r w:rsidRPr="00DD740F">
        <w:rPr>
          <w:rFonts w:ascii="Times New Roman" w:eastAsia="Times New Roman" w:hAnsi="Times New Roman" w:cs="Times New Roman"/>
        </w:rPr>
        <w:t>American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Council</w:t>
      </w:r>
      <w:proofErr w:type="spellEnd"/>
      <w:r w:rsidRPr="00DD740F">
        <w:rPr>
          <w:rFonts w:ascii="Times New Roman" w:eastAsia="Times New Roman" w:hAnsi="Times New Roman" w:cs="Times New Roman"/>
        </w:rPr>
        <w:t xml:space="preserve"> (AIC). (2020, leden). </w:t>
      </w:r>
      <w:proofErr w:type="spellStart"/>
      <w:r w:rsidRPr="00DD740F">
        <w:rPr>
          <w:rFonts w:ascii="Times New Roman" w:eastAsia="Times New Roman" w:hAnsi="Times New Roman" w:cs="Times New Roman"/>
          <w:i/>
          <w:iCs/>
        </w:rPr>
        <w:t>Policies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Affecting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Asylum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Seekers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Border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Migrant </w:t>
      </w:r>
      <w:proofErr w:type="spellStart"/>
      <w:r w:rsidRPr="00DD740F">
        <w:rPr>
          <w:rFonts w:ascii="Times New Roman" w:eastAsia="Times New Roman" w:hAnsi="Times New Roman" w:cs="Times New Roman"/>
          <w:i/>
          <w:iCs/>
        </w:rPr>
        <w:t>Protection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Protocols</w:t>
      </w:r>
      <w:proofErr w:type="spellEnd"/>
      <w:r w:rsidRPr="00DD740F">
        <w:rPr>
          <w:rFonts w:ascii="Times New Roman" w:eastAsia="Times New Roman" w:hAnsi="Times New Roman" w:cs="Times New Roman"/>
          <w:i/>
          <w:iCs/>
        </w:rPr>
        <w:t xml:space="preserve">, Prompt </w:t>
      </w:r>
      <w:proofErr w:type="spellStart"/>
      <w:r w:rsidRPr="00DD740F">
        <w:rPr>
          <w:rFonts w:ascii="Times New Roman" w:eastAsia="Times New Roman" w:hAnsi="Times New Roman" w:cs="Times New Roman"/>
          <w:i/>
          <w:iCs/>
        </w:rPr>
        <w:t>Asylum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Claim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Review</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Humanitarian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Asylum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Review</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Process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Metering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Asylum</w:t>
      </w:r>
      <w:proofErr w:type="spellEnd"/>
      <w:r w:rsidRPr="00DD740F">
        <w:rPr>
          <w:rFonts w:ascii="Times New Roman" w:eastAsia="Times New Roman" w:hAnsi="Times New Roman" w:cs="Times New Roman"/>
          <w:i/>
          <w:iCs/>
        </w:rPr>
        <w:t xml:space="preserve"> Transit </w:t>
      </w:r>
      <w:proofErr w:type="spellStart"/>
      <w:r w:rsidRPr="00DD740F">
        <w:rPr>
          <w:rFonts w:ascii="Times New Roman" w:eastAsia="Times New Roman" w:hAnsi="Times New Roman" w:cs="Times New Roman"/>
          <w:i/>
          <w:iCs/>
        </w:rPr>
        <w:t>Ban</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How</w:t>
      </w:r>
      <w:proofErr w:type="spellEnd"/>
      <w:r w:rsidRPr="00DD740F">
        <w:rPr>
          <w:rFonts w:ascii="Times New Roman" w:eastAsia="Times New Roman" w:hAnsi="Times New Roman" w:cs="Times New Roman"/>
          <w:i/>
          <w:iCs/>
        </w:rPr>
        <w:t xml:space="preserve"> They </w:t>
      </w:r>
      <w:proofErr w:type="spellStart"/>
      <w:r w:rsidRPr="00DD740F">
        <w:rPr>
          <w:rFonts w:ascii="Times New Roman" w:eastAsia="Times New Roman" w:hAnsi="Times New Roman" w:cs="Times New Roman"/>
          <w:i/>
          <w:iCs/>
        </w:rPr>
        <w:t>Interact</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https://www.americanimmigrationcouncil.org/sites/default/files/research/policies_affecting_asylum_seekers_at_the_border.pdf</w:t>
      </w:r>
      <w:r w:rsidRPr="00DD740F">
        <w:rPr>
          <w:rFonts w:ascii="Times New Roman" w:eastAsia="Times New Roman" w:hAnsi="Times New Roman" w:cs="Times New Roman"/>
        </w:rPr>
        <w:t xml:space="preserve"> (cit. 15.3.2022)</w:t>
      </w:r>
    </w:p>
    <w:p w14:paraId="676F4884" w14:textId="2C19F8D5"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American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Council</w:t>
      </w:r>
      <w:proofErr w:type="spellEnd"/>
      <w:r w:rsidRPr="00DD740F">
        <w:rPr>
          <w:rFonts w:ascii="Times New Roman" w:eastAsia="Times New Roman" w:hAnsi="Times New Roman" w:cs="Times New Roman"/>
        </w:rPr>
        <w:t xml:space="preserve"> (AIC). (</w:t>
      </w:r>
      <w:proofErr w:type="gramStart"/>
      <w:r w:rsidRPr="00DD740F">
        <w:rPr>
          <w:rFonts w:ascii="Times New Roman" w:eastAsia="Times New Roman" w:hAnsi="Times New Roman" w:cs="Times New Roman"/>
        </w:rPr>
        <w:t>2021a</w:t>
      </w:r>
      <w:proofErr w:type="gramEnd"/>
      <w:r w:rsidRPr="00DD740F">
        <w:rPr>
          <w:rFonts w:ascii="Times New Roman" w:eastAsia="Times New Roman" w:hAnsi="Times New Roman" w:cs="Times New Roman"/>
        </w:rPr>
        <w:t xml:space="preserve">, 8. března). </w:t>
      </w:r>
      <w:proofErr w:type="spellStart"/>
      <w:r w:rsidRPr="00DD740F">
        <w:rPr>
          <w:rFonts w:ascii="Times New Roman" w:eastAsia="Times New Roman" w:hAnsi="Times New Roman" w:cs="Times New Roman"/>
          <w:i/>
          <w:iCs/>
        </w:rPr>
        <w:t>Metering</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Asylum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Turnbacks</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https://www.americanimmigrationcouncil.org/research/metering-and-asylum-turnbacks</w:t>
      </w:r>
      <w:r w:rsidRPr="00DD740F">
        <w:rPr>
          <w:rFonts w:ascii="Times New Roman" w:eastAsia="Times New Roman" w:hAnsi="Times New Roman" w:cs="Times New Roman"/>
        </w:rPr>
        <w:t xml:space="preserve"> (cit. 15.3.2022)</w:t>
      </w:r>
    </w:p>
    <w:p w14:paraId="33CEF368" w14:textId="720476AE"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American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Imigration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Council</w:t>
      </w:r>
      <w:proofErr w:type="spellEnd"/>
      <w:r w:rsidRPr="00DD740F">
        <w:rPr>
          <w:rFonts w:ascii="Times New Roman" w:eastAsia="Times New Roman" w:hAnsi="Times New Roman" w:cs="Times New Roman"/>
        </w:rPr>
        <w:t>. (</w:t>
      </w:r>
      <w:proofErr w:type="gramStart"/>
      <w:r w:rsidRPr="00DD740F">
        <w:rPr>
          <w:rFonts w:ascii="Times New Roman" w:eastAsia="Times New Roman" w:hAnsi="Times New Roman" w:cs="Times New Roman"/>
        </w:rPr>
        <w:t>2021b</w:t>
      </w:r>
      <w:proofErr w:type="gramEnd"/>
      <w:r w:rsidRPr="00DD740F">
        <w:rPr>
          <w:rFonts w:ascii="Times New Roman" w:eastAsia="Times New Roman" w:hAnsi="Times New Roman" w:cs="Times New Roman"/>
        </w:rPr>
        <w:t xml:space="preserve">, 14. září). </w:t>
      </w:r>
      <w:proofErr w:type="spellStart"/>
      <w:r w:rsidRPr="00DD740F">
        <w:rPr>
          <w:rFonts w:ascii="Times New Roman" w:eastAsia="Times New Roman" w:hAnsi="Times New Roman" w:cs="Times New Roman"/>
          <w:i/>
        </w:rPr>
        <w:t>How</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United </w:t>
      </w:r>
      <w:proofErr w:type="spellStart"/>
      <w:r w:rsidRPr="00DD740F">
        <w:rPr>
          <w:rFonts w:ascii="Times New Roman" w:eastAsia="Times New Roman" w:hAnsi="Times New Roman" w:cs="Times New Roman"/>
          <w:i/>
        </w:rPr>
        <w:t>States</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Immigration</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System</w:t>
      </w:r>
      <w:proofErr w:type="spellEnd"/>
      <w:r w:rsidRPr="00DD740F">
        <w:rPr>
          <w:rFonts w:ascii="Times New Roman" w:eastAsia="Times New Roman" w:hAnsi="Times New Roman" w:cs="Times New Roman"/>
          <w:i/>
        </w:rPr>
        <w:t xml:space="preserve"> Works.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https://www.americanimmigrationcouncil.org/research/how-united-states-immigration-system-works</w:t>
      </w:r>
      <w:r w:rsidRPr="00DD740F">
        <w:rPr>
          <w:rFonts w:ascii="Times New Roman" w:eastAsia="Times New Roman" w:hAnsi="Times New Roman" w:cs="Times New Roman"/>
        </w:rPr>
        <w:t xml:space="preserve"> (cit. 15.3.2022)</w:t>
      </w:r>
    </w:p>
    <w:p w14:paraId="7D6DFD89" w14:textId="1DB9D889"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Amnesty</w:t>
      </w:r>
      <w:proofErr w:type="spellEnd"/>
      <w:r w:rsidRPr="00DD740F">
        <w:rPr>
          <w:rFonts w:ascii="Times New Roman" w:eastAsia="Times New Roman" w:hAnsi="Times New Roman" w:cs="Times New Roman"/>
        </w:rPr>
        <w:t xml:space="preserve"> International. (</w:t>
      </w:r>
      <w:proofErr w:type="spellStart"/>
      <w:r w:rsidRPr="00DD740F">
        <w:rPr>
          <w:rFonts w:ascii="Times New Roman" w:eastAsia="Times New Roman" w:hAnsi="Times New Roman" w:cs="Times New Roman"/>
        </w:rPr>
        <w:t>n.d</w:t>
      </w:r>
      <w:proofErr w:type="spellEnd"/>
      <w:r w:rsidRPr="00DD740F">
        <w:rPr>
          <w:rFonts w:ascii="Times New Roman" w:eastAsia="Times New Roman" w:hAnsi="Times New Roman" w:cs="Times New Roman"/>
        </w:rPr>
        <w:t xml:space="preserve">.). </w:t>
      </w:r>
      <w:r w:rsidRPr="00DD740F">
        <w:rPr>
          <w:rFonts w:ascii="Times New Roman" w:eastAsia="Times New Roman" w:hAnsi="Times New Roman" w:cs="Times New Roman"/>
          <w:i/>
        </w:rPr>
        <w:t xml:space="preserve">Terminologie.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https://www.amnesty.cz/migrace/terminologie</w:t>
      </w:r>
      <w:r w:rsidRPr="00DD740F">
        <w:rPr>
          <w:rFonts w:ascii="Times New Roman" w:eastAsia="Times New Roman" w:hAnsi="Times New Roman" w:cs="Times New Roman"/>
        </w:rPr>
        <w:t xml:space="preserve"> (cit. 15.3.2022)</w:t>
      </w:r>
    </w:p>
    <w:p w14:paraId="656CA640" w14:textId="1B35C811" w:rsidR="00D25E88" w:rsidRPr="00DD740F" w:rsidRDefault="00D25E88" w:rsidP="00DD740F">
      <w:pPr>
        <w:spacing w:afterLines="160" w:after="384"/>
        <w:jc w:val="both"/>
        <w:rPr>
          <w:rFonts w:ascii="Times New Roman" w:eastAsia="Times New Roman" w:hAnsi="Times New Roman" w:cs="Times New Roman"/>
          <w:u w:val="single"/>
        </w:rPr>
      </w:pPr>
      <w:proofErr w:type="spellStart"/>
      <w:r w:rsidRPr="00DD740F">
        <w:rPr>
          <w:rFonts w:ascii="Times New Roman" w:eastAsia="Times New Roman" w:hAnsi="Times New Roman" w:cs="Times New Roman"/>
        </w:rPr>
        <w:t>Anker</w:t>
      </w:r>
      <w:proofErr w:type="spellEnd"/>
      <w:r w:rsidRPr="00DD740F">
        <w:rPr>
          <w:rFonts w:ascii="Times New Roman" w:eastAsia="Times New Roman" w:hAnsi="Times New Roman" w:cs="Times New Roman"/>
        </w:rPr>
        <w:t xml:space="preserve">, D. E., &amp; </w:t>
      </w:r>
      <w:proofErr w:type="spellStart"/>
      <w:r w:rsidRPr="00DD740F">
        <w:rPr>
          <w:rFonts w:ascii="Times New Roman" w:eastAsia="Times New Roman" w:hAnsi="Times New Roman" w:cs="Times New Roman"/>
        </w:rPr>
        <w:t>Posner</w:t>
      </w:r>
      <w:proofErr w:type="spellEnd"/>
      <w:r w:rsidRPr="00DD740F">
        <w:rPr>
          <w:rFonts w:ascii="Times New Roman" w:eastAsia="Times New Roman" w:hAnsi="Times New Roman" w:cs="Times New Roman"/>
        </w:rPr>
        <w:t xml:space="preserve">, M. H. (1981). </w:t>
      </w:r>
      <w:proofErr w:type="spellStart"/>
      <w:r w:rsidRPr="00DD740F">
        <w:rPr>
          <w:rFonts w:ascii="Times New Roman" w:eastAsia="Times New Roman" w:hAnsi="Times New Roman" w:cs="Times New Roman"/>
        </w:rPr>
        <w:t>Forty</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year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crisis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legislative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history</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refugee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act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1980.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San Diego </w:t>
      </w:r>
      <w:proofErr w:type="spellStart"/>
      <w:r w:rsidRPr="00DD740F">
        <w:rPr>
          <w:rFonts w:ascii="Times New Roman" w:eastAsia="Times New Roman" w:hAnsi="Times New Roman" w:cs="Times New Roman"/>
          <w:i/>
        </w:rPr>
        <w:t>Law</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Review</w:t>
      </w:r>
      <w:proofErr w:type="spellEnd"/>
      <w:r w:rsidRPr="00DD740F">
        <w:rPr>
          <w:rFonts w:ascii="Times New Roman" w:eastAsia="Times New Roman" w:hAnsi="Times New Roman" w:cs="Times New Roman"/>
        </w:rPr>
        <w:t xml:space="preserve">, 19(1), 9-90. Dostupné z </w:t>
      </w:r>
      <w:r w:rsidRPr="00B66CD6">
        <w:rPr>
          <w:rFonts w:ascii="Times New Roman" w:eastAsia="Times New Roman" w:hAnsi="Times New Roman" w:cs="Times New Roman"/>
        </w:rPr>
        <w:t>https://heinonline.org/HOL/Page?handle=hein.journals/sanlr19&amp;id=17&amp;collection=journals&amp;index=#</w:t>
      </w:r>
      <w:r w:rsidRPr="00DD740F">
        <w:rPr>
          <w:rFonts w:ascii="Times New Roman" w:eastAsia="Times New Roman" w:hAnsi="Times New Roman" w:cs="Times New Roman"/>
        </w:rPr>
        <w:t>(cit. 15.3.2022)</w:t>
      </w:r>
    </w:p>
    <w:p w14:paraId="7CFBA2F1" w14:textId="6E6B507D"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Bankston</w:t>
      </w:r>
      <w:proofErr w:type="spellEnd"/>
      <w:r w:rsidRPr="00DD740F">
        <w:rPr>
          <w:rFonts w:ascii="Times New Roman" w:eastAsia="Times New Roman" w:hAnsi="Times New Roman" w:cs="Times New Roman"/>
        </w:rPr>
        <w:t xml:space="preserve">, C. L. (2010). </w:t>
      </w:r>
      <w:proofErr w:type="spellStart"/>
      <w:r w:rsidRPr="00DD740F">
        <w:rPr>
          <w:rFonts w:ascii="Times New Roman" w:eastAsia="Times New Roman" w:hAnsi="Times New Roman" w:cs="Times New Roman"/>
          <w:i/>
        </w:rPr>
        <w:t>Encyclopedia</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of</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American</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immigration</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rPr>
        <w:t>Pasadena</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Salem</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Press</w:t>
      </w:r>
      <w:proofErr w:type="spellEnd"/>
      <w:r w:rsidRPr="00DD740F">
        <w:rPr>
          <w:rFonts w:ascii="Times New Roman" w:eastAsia="Times New Roman" w:hAnsi="Times New Roman" w:cs="Times New Roman"/>
        </w:rPr>
        <w:t>.</w:t>
      </w:r>
    </w:p>
    <w:p w14:paraId="0C9557A0" w14:textId="25FBCF23" w:rsidR="00D25E88" w:rsidRPr="00DD740F" w:rsidRDefault="00D25E88" w:rsidP="00DD740F">
      <w:pPr>
        <w:spacing w:afterLines="160" w:after="384"/>
        <w:jc w:val="both"/>
        <w:rPr>
          <w:rFonts w:ascii="Times New Roman" w:eastAsia="Times New Roman" w:hAnsi="Times New Roman" w:cs="Times New Roman"/>
          <w:i/>
          <w:iCs/>
        </w:rPr>
      </w:pPr>
      <w:r w:rsidRPr="00DD740F">
        <w:rPr>
          <w:rFonts w:ascii="Times New Roman" w:eastAsia="Times New Roman" w:hAnsi="Times New Roman" w:cs="Times New Roman"/>
        </w:rPr>
        <w:t xml:space="preserve">Baršová, A., &amp; Barša, P. (2005). </w:t>
      </w:r>
      <w:r w:rsidRPr="00DD740F">
        <w:rPr>
          <w:rFonts w:ascii="Times New Roman" w:eastAsia="Times New Roman" w:hAnsi="Times New Roman" w:cs="Times New Roman"/>
          <w:i/>
          <w:iCs/>
        </w:rPr>
        <w:t xml:space="preserve">Přistěhovalectví a liberální stát: imigrační a integrační politiky v USA, západní Evropě a Česku. </w:t>
      </w:r>
      <w:r w:rsidRPr="00DD740F">
        <w:rPr>
          <w:rFonts w:ascii="Times New Roman" w:eastAsia="Times New Roman" w:hAnsi="Times New Roman" w:cs="Times New Roman"/>
        </w:rPr>
        <w:t>1. vydání. Brno: Masarykova univerzita v Brně, Mezinárodní politologický ústav.</w:t>
      </w:r>
    </w:p>
    <w:p w14:paraId="1E9ACC96" w14:textId="07DC2B61"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Boundless</w:t>
      </w:r>
      <w:proofErr w:type="spellEnd"/>
      <w:r w:rsidRPr="00DD740F">
        <w:rPr>
          <w:rFonts w:ascii="Times New Roman" w:eastAsia="Times New Roman" w:hAnsi="Times New Roman" w:cs="Times New Roman"/>
        </w:rPr>
        <w:t xml:space="preserve">. (2017, 21. května). </w:t>
      </w:r>
      <w:proofErr w:type="spellStart"/>
      <w:r w:rsidRPr="00DD740F">
        <w:rPr>
          <w:rFonts w:ascii="Times New Roman" w:eastAsia="Times New Roman" w:hAnsi="Times New Roman" w:cs="Times New Roman"/>
          <w:i/>
          <w:iCs/>
        </w:rPr>
        <w:t>Immigration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Policies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Under</w:t>
      </w:r>
      <w:proofErr w:type="spellEnd"/>
      <w:r w:rsidRPr="00DD740F">
        <w:rPr>
          <w:rFonts w:ascii="Times New Roman" w:eastAsia="Times New Roman" w:hAnsi="Times New Roman" w:cs="Times New Roman"/>
          <w:i/>
          <w:iCs/>
        </w:rPr>
        <w:t xml:space="preserve"> Barack Obama.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https://www.boundless.com/blog/obama/</w:t>
      </w:r>
      <w:r w:rsidRPr="00DD740F">
        <w:rPr>
          <w:rFonts w:ascii="Times New Roman" w:eastAsia="Times New Roman" w:hAnsi="Times New Roman" w:cs="Times New Roman"/>
        </w:rPr>
        <w:t xml:space="preserve"> (cit. 15.3.2022)</w:t>
      </w:r>
    </w:p>
    <w:p w14:paraId="386DCB7C" w14:textId="47F084BF"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lastRenderedPageBreak/>
        <w:t>Brotherton</w:t>
      </w:r>
      <w:proofErr w:type="spellEnd"/>
      <w:r w:rsidRPr="00DD740F">
        <w:rPr>
          <w:rFonts w:ascii="Times New Roman" w:eastAsia="Times New Roman" w:hAnsi="Times New Roman" w:cs="Times New Roman"/>
        </w:rPr>
        <w:t xml:space="preserve">, D. &amp; </w:t>
      </w:r>
      <w:proofErr w:type="spellStart"/>
      <w:r w:rsidRPr="00DD740F">
        <w:rPr>
          <w:rFonts w:ascii="Times New Roman" w:eastAsia="Times New Roman" w:hAnsi="Times New Roman" w:cs="Times New Roman"/>
        </w:rPr>
        <w:t>Kretsedemas</w:t>
      </w:r>
      <w:proofErr w:type="spellEnd"/>
      <w:r w:rsidRPr="00DD740F">
        <w:rPr>
          <w:rFonts w:ascii="Times New Roman" w:eastAsia="Times New Roman" w:hAnsi="Times New Roman" w:cs="Times New Roman"/>
        </w:rPr>
        <w:t xml:space="preserve">, P. (2008). </w:t>
      </w:r>
      <w:proofErr w:type="spellStart"/>
      <w:r w:rsidRPr="00DD740F">
        <w:rPr>
          <w:rFonts w:ascii="Times New Roman" w:eastAsia="Times New Roman" w:hAnsi="Times New Roman" w:cs="Times New Roman"/>
          <w:i/>
        </w:rPr>
        <w:t>Keeping</w:t>
      </w:r>
      <w:proofErr w:type="spellEnd"/>
      <w:r w:rsidRPr="00DD740F">
        <w:rPr>
          <w:rFonts w:ascii="Times New Roman" w:eastAsia="Times New Roman" w:hAnsi="Times New Roman" w:cs="Times New Roman"/>
          <w:i/>
        </w:rPr>
        <w:t xml:space="preserve"> out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other</w:t>
      </w:r>
      <w:proofErr w:type="spellEnd"/>
      <w:r w:rsidRPr="00DD740F">
        <w:rPr>
          <w:rFonts w:ascii="Times New Roman" w:eastAsia="Times New Roman" w:hAnsi="Times New Roman" w:cs="Times New Roman"/>
          <w:i/>
        </w:rPr>
        <w:t xml:space="preserve">: a </w:t>
      </w:r>
      <w:proofErr w:type="spellStart"/>
      <w:r w:rsidRPr="00DD740F">
        <w:rPr>
          <w:rFonts w:ascii="Times New Roman" w:eastAsia="Times New Roman" w:hAnsi="Times New Roman" w:cs="Times New Roman"/>
          <w:i/>
        </w:rPr>
        <w:t>critical</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introduction</w:t>
      </w:r>
      <w:proofErr w:type="spellEnd"/>
      <w:r w:rsidRPr="00DD740F">
        <w:rPr>
          <w:rFonts w:ascii="Times New Roman" w:eastAsia="Times New Roman" w:hAnsi="Times New Roman" w:cs="Times New Roman"/>
          <w:i/>
        </w:rPr>
        <w:t xml:space="preserve"> to </w:t>
      </w:r>
      <w:proofErr w:type="spellStart"/>
      <w:r w:rsidRPr="00DD740F">
        <w:rPr>
          <w:rFonts w:ascii="Times New Roman" w:eastAsia="Times New Roman" w:hAnsi="Times New Roman" w:cs="Times New Roman"/>
          <w:i/>
        </w:rPr>
        <w:t>immigration</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enforcement</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today</w:t>
      </w:r>
      <w:proofErr w:type="spellEnd"/>
      <w:r w:rsidRPr="00DD740F">
        <w:rPr>
          <w:rFonts w:ascii="Times New Roman" w:eastAsia="Times New Roman" w:hAnsi="Times New Roman" w:cs="Times New Roman"/>
          <w:i/>
        </w:rPr>
        <w:t>.</w:t>
      </w:r>
      <w:r w:rsidRPr="00DD740F">
        <w:rPr>
          <w:rFonts w:ascii="Times New Roman" w:eastAsia="Times New Roman" w:hAnsi="Times New Roman" w:cs="Times New Roman"/>
        </w:rPr>
        <w:t xml:space="preserve"> New York: Columbia University </w:t>
      </w:r>
      <w:proofErr w:type="spellStart"/>
      <w:r w:rsidRPr="00DD740F">
        <w:rPr>
          <w:rFonts w:ascii="Times New Roman" w:eastAsia="Times New Roman" w:hAnsi="Times New Roman" w:cs="Times New Roman"/>
        </w:rPr>
        <w:t>Press</w:t>
      </w:r>
      <w:proofErr w:type="spellEnd"/>
      <w:r w:rsidRPr="00DD740F">
        <w:rPr>
          <w:rFonts w:ascii="Times New Roman" w:eastAsia="Times New Roman" w:hAnsi="Times New Roman" w:cs="Times New Roman"/>
        </w:rPr>
        <w:t xml:space="preserve">. </w:t>
      </w:r>
    </w:p>
    <w:p w14:paraId="707480FB" w14:textId="7DE2F837"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Brown, A., &amp; </w:t>
      </w:r>
      <w:proofErr w:type="spellStart"/>
      <w:r w:rsidRPr="00DD740F">
        <w:rPr>
          <w:rFonts w:ascii="Times New Roman" w:eastAsia="Times New Roman" w:hAnsi="Times New Roman" w:cs="Times New Roman"/>
        </w:rPr>
        <w:t>Scribner</w:t>
      </w:r>
      <w:proofErr w:type="spellEnd"/>
      <w:r w:rsidRPr="00DD740F">
        <w:rPr>
          <w:rFonts w:ascii="Times New Roman" w:eastAsia="Times New Roman" w:hAnsi="Times New Roman" w:cs="Times New Roman"/>
        </w:rPr>
        <w:t xml:space="preserve">, T. (2014) </w:t>
      </w:r>
      <w:proofErr w:type="spellStart"/>
      <w:r w:rsidRPr="00DD740F">
        <w:rPr>
          <w:rFonts w:ascii="Times New Roman" w:eastAsia="Times New Roman" w:hAnsi="Times New Roman" w:cs="Times New Roman"/>
        </w:rPr>
        <w:t>Unfulfilled</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Promises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Future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Possibilities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Refugee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Resettlement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System</w:t>
      </w:r>
      <w:proofErr w:type="spellEnd"/>
      <w:r w:rsidRPr="00DD740F">
        <w:rPr>
          <w:rFonts w:ascii="Times New Roman" w:eastAsia="Times New Roman" w:hAnsi="Times New Roman" w:cs="Times New Roman"/>
        </w:rPr>
        <w:t xml:space="preserve"> in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rPr>
        <w:t>Journal</w:t>
      </w:r>
      <w:proofErr w:type="spellEnd"/>
      <w:r w:rsidRPr="00DD740F">
        <w:rPr>
          <w:rFonts w:ascii="Times New Roman" w:eastAsia="Times New Roman" w:hAnsi="Times New Roman" w:cs="Times New Roman"/>
          <w:i/>
        </w:rPr>
        <w:t xml:space="preserve"> on </w:t>
      </w:r>
      <w:proofErr w:type="spellStart"/>
      <w:r w:rsidRPr="00DD740F">
        <w:rPr>
          <w:rFonts w:ascii="Times New Roman" w:eastAsia="Times New Roman" w:hAnsi="Times New Roman" w:cs="Times New Roman"/>
          <w:i/>
        </w:rPr>
        <w:t>Migration</w:t>
      </w:r>
      <w:proofErr w:type="spellEnd"/>
      <w:r w:rsidRPr="00DD740F">
        <w:rPr>
          <w:rFonts w:ascii="Times New Roman" w:eastAsia="Times New Roman" w:hAnsi="Times New Roman" w:cs="Times New Roman"/>
          <w:i/>
        </w:rPr>
        <w:t xml:space="preserve"> and </w:t>
      </w:r>
      <w:proofErr w:type="spellStart"/>
      <w:r w:rsidRPr="00DD740F">
        <w:rPr>
          <w:rFonts w:ascii="Times New Roman" w:eastAsia="Times New Roman" w:hAnsi="Times New Roman" w:cs="Times New Roman"/>
          <w:i/>
        </w:rPr>
        <w:t>Human</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Security</w:t>
      </w:r>
      <w:proofErr w:type="spellEnd"/>
      <w:r w:rsidRPr="00DD740F">
        <w:rPr>
          <w:rFonts w:ascii="Times New Roman" w:eastAsia="Times New Roman" w:hAnsi="Times New Roman" w:cs="Times New Roman"/>
          <w:i/>
        </w:rPr>
        <w:t xml:space="preserve">, </w:t>
      </w:r>
      <w:r w:rsidRPr="00DD740F">
        <w:rPr>
          <w:rFonts w:ascii="Times New Roman" w:eastAsia="Times New Roman" w:hAnsi="Times New Roman" w:cs="Times New Roman"/>
        </w:rPr>
        <w:t xml:space="preserve">2(2), 101-120. Dostupné z </w:t>
      </w:r>
      <w:r w:rsidRPr="00B66CD6">
        <w:rPr>
          <w:rFonts w:ascii="Times New Roman" w:eastAsia="Times New Roman" w:hAnsi="Times New Roman" w:cs="Times New Roman"/>
        </w:rPr>
        <w:t>http://dx.doi.org/10.14240/jmhs.v2i2.27</w:t>
      </w:r>
      <w:r w:rsidRPr="00DD740F">
        <w:rPr>
          <w:rFonts w:ascii="Times New Roman" w:eastAsia="Times New Roman" w:hAnsi="Times New Roman" w:cs="Times New Roman"/>
        </w:rPr>
        <w:t xml:space="preserve"> (cit. 15.3.2022)</w:t>
      </w:r>
    </w:p>
    <w:p w14:paraId="4CB13D20" w14:textId="1CCCA5DD"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Browne, R. (2020, 28. dubna). Pentagon </w:t>
      </w:r>
      <w:proofErr w:type="spellStart"/>
      <w:r w:rsidRPr="00DD740F">
        <w:rPr>
          <w:rFonts w:ascii="Times New Roman" w:eastAsia="Times New Roman" w:hAnsi="Times New Roman" w:cs="Times New Roman"/>
        </w:rPr>
        <w:t>weighs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replacing</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active</w:t>
      </w:r>
      <w:proofErr w:type="spellEnd"/>
      <w:r w:rsidRPr="00DD740F">
        <w:rPr>
          <w:rFonts w:ascii="Times New Roman" w:eastAsia="Times New Roman" w:hAnsi="Times New Roman" w:cs="Times New Roman"/>
        </w:rPr>
        <w:t xml:space="preserve"> duty </w:t>
      </w:r>
      <w:proofErr w:type="spellStart"/>
      <w:r w:rsidRPr="00DD740F">
        <w:rPr>
          <w:rFonts w:ascii="Times New Roman" w:eastAsia="Times New Roman" w:hAnsi="Times New Roman" w:cs="Times New Roman"/>
        </w:rPr>
        <w:t>troops</w:t>
      </w:r>
      <w:proofErr w:type="spellEnd"/>
      <w:r w:rsidRPr="00DD740F">
        <w:rPr>
          <w:rFonts w:ascii="Times New Roman" w:eastAsia="Times New Roman" w:hAnsi="Times New Roman" w:cs="Times New Roman"/>
        </w:rPr>
        <w:t xml:space="preserve"> on US-</w:t>
      </w:r>
      <w:proofErr w:type="spellStart"/>
      <w:r w:rsidRPr="00DD740F">
        <w:rPr>
          <w:rFonts w:ascii="Times New Roman" w:eastAsia="Times New Roman" w:hAnsi="Times New Roman" w:cs="Times New Roman"/>
        </w:rPr>
        <w:t>Mexico</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border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with</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National</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Guard</w:t>
      </w:r>
      <w:proofErr w:type="spellEnd"/>
      <w:r w:rsidRPr="00DD740F">
        <w:rPr>
          <w:rFonts w:ascii="Times New Roman" w:eastAsia="Times New Roman" w:hAnsi="Times New Roman" w:cs="Times New Roman"/>
        </w:rPr>
        <w:t>.</w:t>
      </w:r>
      <w:r w:rsidRPr="00DD740F">
        <w:rPr>
          <w:rFonts w:ascii="Times New Roman" w:eastAsia="Times New Roman" w:hAnsi="Times New Roman" w:cs="Times New Roman"/>
          <w:i/>
          <w:iCs/>
        </w:rPr>
        <w:t xml:space="preserve"> CNN </w:t>
      </w:r>
      <w:proofErr w:type="spellStart"/>
      <w:r w:rsidRPr="00DD740F">
        <w:rPr>
          <w:rFonts w:ascii="Times New Roman" w:eastAsia="Times New Roman" w:hAnsi="Times New Roman" w:cs="Times New Roman"/>
          <w:i/>
          <w:iCs/>
        </w:rPr>
        <w:t>news</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https://edition.cnn.com/2020/04/28/politics/pentagon-national-guard-southern-border/index.html</w:t>
      </w:r>
      <w:r w:rsidRPr="00DD740F">
        <w:rPr>
          <w:rFonts w:ascii="Times New Roman" w:eastAsia="Times New Roman" w:hAnsi="Times New Roman" w:cs="Times New Roman"/>
        </w:rPr>
        <w:t xml:space="preserve"> (cit. 15.3.2022)</w:t>
      </w:r>
    </w:p>
    <w:p w14:paraId="25FD7CF6" w14:textId="179B0A43"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Bruno, A. (2018, 18. prosince).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Admissions</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Resettlement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Policy</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https://sgp.fas.org/crs/misc/RL31269.pdf</w:t>
      </w:r>
      <w:r w:rsidRPr="00DD740F">
        <w:rPr>
          <w:rFonts w:ascii="Times New Roman" w:eastAsia="Times New Roman" w:hAnsi="Times New Roman" w:cs="Times New Roman"/>
        </w:rPr>
        <w:t xml:space="preserve"> (cit. 15.3.2022)</w:t>
      </w:r>
    </w:p>
    <w:p w14:paraId="69C08AFD" w14:textId="48A7DA71"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Bureau</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Land Management. (2019, l8. září). </w:t>
      </w:r>
      <w:proofErr w:type="spellStart"/>
      <w:r w:rsidRPr="00DD740F">
        <w:rPr>
          <w:rFonts w:ascii="Times New Roman" w:eastAsia="Times New Roman" w:hAnsi="Times New Roman" w:cs="Times New Roman"/>
          <w:i/>
          <w:iCs/>
        </w:rPr>
        <w:t>Secretary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of</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Interior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Transfers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Jurisdiction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of</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Five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Parcels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of</w:t>
      </w:r>
      <w:proofErr w:type="spellEnd"/>
      <w:r w:rsidRPr="00DD740F">
        <w:rPr>
          <w:rFonts w:ascii="Times New Roman" w:eastAsia="Times New Roman" w:hAnsi="Times New Roman" w:cs="Times New Roman"/>
          <w:i/>
          <w:iCs/>
        </w:rPr>
        <w:t xml:space="preserve"> Land to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Department </w:t>
      </w:r>
      <w:proofErr w:type="spellStart"/>
      <w:r w:rsidRPr="00DD740F">
        <w:rPr>
          <w:rFonts w:ascii="Times New Roman" w:eastAsia="Times New Roman" w:hAnsi="Times New Roman" w:cs="Times New Roman"/>
          <w:i/>
          <w:iCs/>
        </w:rPr>
        <w:t>of</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Army</w:t>
      </w:r>
      <w:proofErr w:type="spellEnd"/>
      <w:r w:rsidRPr="00DD740F">
        <w:rPr>
          <w:rFonts w:ascii="Times New Roman" w:eastAsia="Times New Roman" w:hAnsi="Times New Roman" w:cs="Times New Roman"/>
          <w:i/>
          <w:iCs/>
        </w:rPr>
        <w:t xml:space="preserve"> to </w:t>
      </w:r>
      <w:proofErr w:type="spellStart"/>
      <w:r w:rsidRPr="00DD740F">
        <w:rPr>
          <w:rFonts w:ascii="Times New Roman" w:eastAsia="Times New Roman" w:hAnsi="Times New Roman" w:cs="Times New Roman"/>
          <w:i/>
          <w:iCs/>
        </w:rPr>
        <w:t>Secure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Southwest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Border</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https://www.blm.gov/press-release/interior-secretary-transfers-five-parcels-land-department-army</w:t>
      </w:r>
      <w:r w:rsidRPr="00DD740F">
        <w:rPr>
          <w:rFonts w:ascii="Times New Roman" w:eastAsia="Times New Roman" w:hAnsi="Times New Roman" w:cs="Times New Roman"/>
        </w:rPr>
        <w:t xml:space="preserve"> (cit. 15.3.2022)</w:t>
      </w:r>
    </w:p>
    <w:p w14:paraId="4B5344EA" w14:textId="7DCBD5BD"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Burns</w:t>
      </w:r>
      <w:proofErr w:type="spellEnd"/>
      <w:r w:rsidRPr="00DD740F">
        <w:rPr>
          <w:rFonts w:ascii="Times New Roman" w:eastAsia="Times New Roman" w:hAnsi="Times New Roman" w:cs="Times New Roman"/>
        </w:rPr>
        <w:t xml:space="preserve">, A. (2017, 15. března) 2 </w:t>
      </w:r>
      <w:proofErr w:type="spellStart"/>
      <w:r w:rsidRPr="00DD740F">
        <w:rPr>
          <w:rFonts w:ascii="Times New Roman" w:eastAsia="Times New Roman" w:hAnsi="Times New Roman" w:cs="Times New Roman"/>
        </w:rPr>
        <w:t>Federal</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Judges</w:t>
      </w:r>
      <w:proofErr w:type="spellEnd"/>
      <w:r w:rsidRPr="00DD740F">
        <w:rPr>
          <w:rFonts w:ascii="Times New Roman" w:eastAsia="Times New Roman" w:hAnsi="Times New Roman" w:cs="Times New Roman"/>
        </w:rPr>
        <w:t xml:space="preserve"> Rule </w:t>
      </w:r>
      <w:proofErr w:type="spellStart"/>
      <w:r w:rsidRPr="00DD740F">
        <w:rPr>
          <w:rFonts w:ascii="Times New Roman" w:eastAsia="Times New Roman" w:hAnsi="Times New Roman" w:cs="Times New Roman"/>
        </w:rPr>
        <w:t>Against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Trump’s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Latest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Travel</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Ban</w:t>
      </w:r>
      <w:proofErr w:type="spellEnd"/>
      <w:r w:rsidRPr="00DD740F">
        <w:rPr>
          <w:rFonts w:ascii="Times New Roman" w:eastAsia="Times New Roman" w:hAnsi="Times New Roman" w:cs="Times New Roman"/>
        </w:rPr>
        <w:t>.</w:t>
      </w:r>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New York Times.</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https://www.nytimes.com/2017/03/15/us/politics/trump-travel-ban.html</w:t>
      </w:r>
      <w:r w:rsidRPr="00DD740F">
        <w:rPr>
          <w:rFonts w:ascii="Times New Roman" w:eastAsia="Times New Roman" w:hAnsi="Times New Roman" w:cs="Times New Roman"/>
        </w:rPr>
        <w:t xml:space="preserve"> (cit 15.3. 2022)</w:t>
      </w:r>
    </w:p>
    <w:p w14:paraId="5632B212" w14:textId="47ADB6C6"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Capps</w:t>
      </w:r>
      <w:proofErr w:type="spellEnd"/>
      <w:r w:rsidRPr="00DD740F">
        <w:rPr>
          <w:rFonts w:ascii="Times New Roman" w:eastAsia="Times New Roman" w:hAnsi="Times New Roman" w:cs="Times New Roman"/>
        </w:rPr>
        <w:t xml:space="preserve">, R., Meissner, D., </w:t>
      </w:r>
      <w:proofErr w:type="spellStart"/>
      <w:r w:rsidRPr="00DD740F">
        <w:rPr>
          <w:rFonts w:ascii="Times New Roman" w:eastAsia="Times New Roman" w:hAnsi="Times New Roman" w:cs="Times New Roman"/>
        </w:rPr>
        <w:t>Soto</w:t>
      </w:r>
      <w:proofErr w:type="spellEnd"/>
      <w:r w:rsidRPr="00DD740F">
        <w:rPr>
          <w:rFonts w:ascii="Times New Roman" w:eastAsia="Times New Roman" w:hAnsi="Times New Roman" w:cs="Times New Roman"/>
        </w:rPr>
        <w:t xml:space="preserve">, A. G. R., </w:t>
      </w:r>
      <w:proofErr w:type="spellStart"/>
      <w:r w:rsidRPr="00DD740F">
        <w:rPr>
          <w:rFonts w:ascii="Times New Roman" w:eastAsia="Times New Roman" w:hAnsi="Times New Roman" w:cs="Times New Roman"/>
        </w:rPr>
        <w:t>Bolter</w:t>
      </w:r>
      <w:proofErr w:type="spellEnd"/>
      <w:r w:rsidRPr="00DD740F">
        <w:rPr>
          <w:rFonts w:ascii="Times New Roman" w:eastAsia="Times New Roman" w:hAnsi="Times New Roman" w:cs="Times New Roman"/>
        </w:rPr>
        <w:t xml:space="preserve">, J., &amp; </w:t>
      </w:r>
      <w:proofErr w:type="spellStart"/>
      <w:r w:rsidRPr="00DD740F">
        <w:rPr>
          <w:rFonts w:ascii="Times New Roman" w:eastAsia="Times New Roman" w:hAnsi="Times New Roman" w:cs="Times New Roman"/>
        </w:rPr>
        <w:t>Pierce</w:t>
      </w:r>
      <w:proofErr w:type="spellEnd"/>
      <w:r w:rsidRPr="00DD740F">
        <w:rPr>
          <w:rFonts w:ascii="Times New Roman" w:eastAsia="Times New Roman" w:hAnsi="Times New Roman" w:cs="Times New Roman"/>
        </w:rPr>
        <w:t xml:space="preserve">, J. (2019). </w:t>
      </w:r>
      <w:proofErr w:type="spellStart"/>
      <w:r w:rsidRPr="00DD740F">
        <w:rPr>
          <w:rFonts w:ascii="Times New Roman" w:eastAsia="Times New Roman" w:hAnsi="Times New Roman" w:cs="Times New Roman"/>
          <w:i/>
          <w:iCs/>
        </w:rPr>
        <w:t>From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Control</w:t>
      </w:r>
      <w:proofErr w:type="spellEnd"/>
      <w:r w:rsidRPr="00DD740F">
        <w:rPr>
          <w:rFonts w:ascii="Times New Roman" w:eastAsia="Times New Roman" w:hAnsi="Times New Roman" w:cs="Times New Roman"/>
          <w:i/>
          <w:iCs/>
        </w:rPr>
        <w:t xml:space="preserve"> to </w:t>
      </w:r>
      <w:proofErr w:type="spellStart"/>
      <w:r w:rsidRPr="00DD740F">
        <w:rPr>
          <w:rFonts w:ascii="Times New Roman" w:eastAsia="Times New Roman" w:hAnsi="Times New Roman" w:cs="Times New Roman"/>
          <w:i/>
          <w:iCs/>
        </w:rPr>
        <w:t>Crisis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Changing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Trends</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Policies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Reshaping</w:t>
      </w:r>
      <w:proofErr w:type="spellEnd"/>
      <w:r w:rsidRPr="00DD740F">
        <w:rPr>
          <w:rFonts w:ascii="Times New Roman" w:eastAsia="Times New Roman" w:hAnsi="Times New Roman" w:cs="Times New Roman"/>
          <w:i/>
          <w:iCs/>
        </w:rPr>
        <w:t xml:space="preserve"> U.S.-</w:t>
      </w:r>
      <w:proofErr w:type="spellStart"/>
      <w:r w:rsidRPr="00DD740F">
        <w:rPr>
          <w:rFonts w:ascii="Times New Roman" w:eastAsia="Times New Roman" w:hAnsi="Times New Roman" w:cs="Times New Roman"/>
          <w:i/>
          <w:iCs/>
        </w:rPr>
        <w:t>Mexico</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Border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Enforcement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rPr>
        <w:t>Migration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Policy</w:t>
      </w:r>
      <w:proofErr w:type="spellEnd"/>
      <w:r w:rsidRPr="00DD740F">
        <w:rPr>
          <w:rFonts w:ascii="Times New Roman" w:eastAsia="Times New Roman" w:hAnsi="Times New Roman" w:cs="Times New Roman"/>
        </w:rPr>
        <w:t xml:space="preserve"> Institute. Dostupné z </w:t>
      </w:r>
      <w:r w:rsidRPr="00B66CD6">
        <w:rPr>
          <w:rFonts w:ascii="Times New Roman" w:eastAsia="Times New Roman" w:hAnsi="Times New Roman" w:cs="Times New Roman"/>
        </w:rPr>
        <w:t>https://www.migrationpolicy.org/sites/default/files/publications/BorderSecurity-ControltoCrisis-Report-Final.pdf</w:t>
      </w:r>
      <w:r w:rsidRPr="00DD740F">
        <w:rPr>
          <w:rFonts w:ascii="Times New Roman" w:eastAsia="Times New Roman" w:hAnsi="Times New Roman" w:cs="Times New Roman"/>
        </w:rPr>
        <w:t xml:space="preserve"> (cit. 15.3.2022)</w:t>
      </w:r>
    </w:p>
    <w:p w14:paraId="3C2A4280" w14:textId="19DA7137"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Carratala</w:t>
      </w:r>
      <w:proofErr w:type="spellEnd"/>
      <w:r w:rsidRPr="00DD740F">
        <w:rPr>
          <w:rFonts w:ascii="Times New Roman" w:eastAsia="Times New Roman" w:hAnsi="Times New Roman" w:cs="Times New Roman"/>
        </w:rPr>
        <w:t xml:space="preserve">, S. &amp; S. </w:t>
      </w:r>
      <w:proofErr w:type="spellStart"/>
      <w:r w:rsidRPr="00DD740F">
        <w:rPr>
          <w:rFonts w:ascii="Times New Roman" w:eastAsia="Times New Roman" w:hAnsi="Times New Roman" w:cs="Times New Roman"/>
        </w:rPr>
        <w:t>Mathema</w:t>
      </w:r>
      <w:proofErr w:type="spellEnd"/>
      <w:r w:rsidRPr="00DD740F">
        <w:rPr>
          <w:rFonts w:ascii="Times New Roman" w:eastAsia="Times New Roman" w:hAnsi="Times New Roman" w:cs="Times New Roman"/>
        </w:rPr>
        <w:t xml:space="preserve">. (2020, 26 října). </w:t>
      </w:r>
      <w:proofErr w:type="spellStart"/>
      <w:r w:rsidRPr="00DD740F">
        <w:rPr>
          <w:rFonts w:ascii="Times New Roman" w:eastAsia="Times New Roman" w:hAnsi="Times New Roman" w:cs="Times New Roman"/>
          <w:i/>
          <w:iCs/>
        </w:rPr>
        <w:t>Rebuilding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U.S.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Program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21st </w:t>
      </w:r>
      <w:proofErr w:type="spellStart"/>
      <w:r w:rsidRPr="00DD740F">
        <w:rPr>
          <w:rFonts w:ascii="Times New Roman" w:eastAsia="Times New Roman" w:hAnsi="Times New Roman" w:cs="Times New Roman"/>
          <w:i/>
          <w:iCs/>
        </w:rPr>
        <w:t>Century</w:t>
      </w:r>
      <w:proofErr w:type="spellEnd"/>
      <w:r w:rsidRPr="00DD740F">
        <w:rPr>
          <w:rFonts w:ascii="Times New Roman" w:eastAsia="Times New Roman" w:hAnsi="Times New Roman" w:cs="Times New Roman"/>
          <w:i/>
          <w:iCs/>
        </w:rPr>
        <w:t xml:space="preserve">: A New Vision To </w:t>
      </w:r>
      <w:proofErr w:type="spellStart"/>
      <w:r w:rsidRPr="00DD740F">
        <w:rPr>
          <w:rFonts w:ascii="Times New Roman" w:eastAsia="Times New Roman" w:hAnsi="Times New Roman" w:cs="Times New Roman"/>
          <w:i/>
          <w:iCs/>
        </w:rPr>
        <w:t>Create</w:t>
      </w:r>
      <w:proofErr w:type="spellEnd"/>
      <w:r w:rsidRPr="00DD740F">
        <w:rPr>
          <w:rFonts w:ascii="Times New Roman" w:eastAsia="Times New Roman" w:hAnsi="Times New Roman" w:cs="Times New Roman"/>
          <w:i/>
          <w:iCs/>
        </w:rPr>
        <w:t xml:space="preserve"> a More </w:t>
      </w:r>
      <w:proofErr w:type="spellStart"/>
      <w:r w:rsidRPr="00DD740F">
        <w:rPr>
          <w:rFonts w:ascii="Times New Roman" w:eastAsia="Times New Roman" w:hAnsi="Times New Roman" w:cs="Times New Roman"/>
          <w:i/>
          <w:iCs/>
        </w:rPr>
        <w:t>Resilient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Program</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https://www.americanprogress.org/article/rebuilding-u-s-refugee-program-21st-century/</w:t>
      </w:r>
      <w:r w:rsidRPr="00DD740F">
        <w:rPr>
          <w:rFonts w:ascii="Times New Roman" w:eastAsia="Times New Roman" w:hAnsi="Times New Roman" w:cs="Times New Roman"/>
        </w:rPr>
        <w:t xml:space="preserve"> (cit. 15.3.2022)</w:t>
      </w:r>
    </w:p>
    <w:p w14:paraId="63E8DFE1" w14:textId="711601A7"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Center </w:t>
      </w:r>
      <w:proofErr w:type="spellStart"/>
      <w:r w:rsidRPr="00DD740F">
        <w:rPr>
          <w:rFonts w:ascii="Times New Roman" w:eastAsia="Times New Roman" w:hAnsi="Times New Roman" w:cs="Times New Roman"/>
        </w:rPr>
        <w:t>for</w:t>
      </w:r>
      <w:proofErr w:type="spellEnd"/>
      <w:r w:rsidRPr="00DD740F">
        <w:rPr>
          <w:rFonts w:ascii="Times New Roman" w:eastAsia="Times New Roman" w:hAnsi="Times New Roman" w:cs="Times New Roman"/>
        </w:rPr>
        <w:t xml:space="preserve"> Gender &amp; </w:t>
      </w:r>
      <w:proofErr w:type="spellStart"/>
      <w:r w:rsidRPr="00DD740F">
        <w:rPr>
          <w:rFonts w:ascii="Times New Roman" w:eastAsia="Times New Roman" w:hAnsi="Times New Roman" w:cs="Times New Roman"/>
        </w:rPr>
        <w:t>Refugee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Studies</w:t>
      </w:r>
      <w:proofErr w:type="spellEnd"/>
      <w:r w:rsidRPr="00DD740F">
        <w:rPr>
          <w:rFonts w:ascii="Times New Roman" w:eastAsia="Times New Roman" w:hAnsi="Times New Roman" w:cs="Times New Roman"/>
        </w:rPr>
        <w:t xml:space="preserve"> (CGRS). (2018, srpen). </w:t>
      </w:r>
      <w:proofErr w:type="spellStart"/>
      <w:r w:rsidRPr="00DD740F">
        <w:rPr>
          <w:rFonts w:ascii="Times New Roman" w:eastAsia="Times New Roman" w:hAnsi="Times New Roman" w:cs="Times New Roman"/>
        </w:rPr>
        <w:t>Backgrounder</w:t>
      </w:r>
      <w:proofErr w:type="spellEnd"/>
      <w:r w:rsidRPr="00DD740F">
        <w:rPr>
          <w:rFonts w:ascii="Times New Roman" w:eastAsia="Times New Roman" w:hAnsi="Times New Roman" w:cs="Times New Roman"/>
        </w:rPr>
        <w:t xml:space="preserve"> and Briefing on </w:t>
      </w:r>
      <w:proofErr w:type="spellStart"/>
      <w:r w:rsidRPr="00DD740F">
        <w:rPr>
          <w:rFonts w:ascii="Times New Roman" w:eastAsia="Times New Roman" w:hAnsi="Times New Roman" w:cs="Times New Roman"/>
        </w:rPr>
        <w:t>Matter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A-B-. Dostupné z </w:t>
      </w:r>
      <w:r w:rsidRPr="00B66CD6">
        <w:rPr>
          <w:rFonts w:ascii="Times New Roman" w:eastAsia="Times New Roman" w:hAnsi="Times New Roman" w:cs="Times New Roman"/>
        </w:rPr>
        <w:t>https://cgrs.uchastings.edu/a-b-backgrounder</w:t>
      </w:r>
      <w:r w:rsidRPr="00DD740F">
        <w:rPr>
          <w:rFonts w:ascii="Times New Roman" w:eastAsia="Times New Roman" w:hAnsi="Times New Roman" w:cs="Times New Roman"/>
        </w:rPr>
        <w:t xml:space="preserve"> (cit 15.3.2022)</w:t>
      </w:r>
    </w:p>
    <w:p w14:paraId="7F483C9D" w14:textId="62D54B8D"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Center </w:t>
      </w:r>
      <w:proofErr w:type="spellStart"/>
      <w:r w:rsidRPr="00DD740F">
        <w:rPr>
          <w:rFonts w:ascii="Times New Roman" w:eastAsia="Times New Roman" w:hAnsi="Times New Roman" w:cs="Times New Roman"/>
        </w:rPr>
        <w:t>for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Migration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Studies</w:t>
      </w:r>
      <w:proofErr w:type="spellEnd"/>
      <w:r w:rsidRPr="00DD740F">
        <w:rPr>
          <w:rFonts w:ascii="Times New Roman" w:eastAsia="Times New Roman" w:hAnsi="Times New Roman" w:cs="Times New Roman"/>
        </w:rPr>
        <w:t xml:space="preserve"> (CMS). (</w:t>
      </w:r>
      <w:proofErr w:type="spellStart"/>
      <w:r w:rsidRPr="00DD740F">
        <w:rPr>
          <w:rFonts w:ascii="Times New Roman" w:eastAsia="Times New Roman" w:hAnsi="Times New Roman" w:cs="Times New Roman"/>
        </w:rPr>
        <w:t>n.d</w:t>
      </w:r>
      <w:proofErr w:type="spellEnd"/>
      <w:r w:rsidRPr="00DD740F">
        <w:rPr>
          <w:rFonts w:ascii="Times New Roman" w:eastAsia="Times New Roman" w:hAnsi="Times New Roman" w:cs="Times New Roman"/>
        </w:rPr>
        <w:t xml:space="preserve">.). </w:t>
      </w:r>
      <w:r w:rsidRPr="00DD740F">
        <w:rPr>
          <w:rFonts w:ascii="Times New Roman" w:eastAsia="Times New Roman" w:hAnsi="Times New Roman" w:cs="Times New Roman"/>
          <w:i/>
          <w:iCs/>
        </w:rPr>
        <w:t xml:space="preserve">Obama and Gang </w:t>
      </w:r>
      <w:proofErr w:type="spellStart"/>
      <w:r w:rsidRPr="00DD740F">
        <w:rPr>
          <w:rFonts w:ascii="Times New Roman" w:eastAsia="Times New Roman" w:hAnsi="Times New Roman" w:cs="Times New Roman"/>
          <w:i/>
          <w:iCs/>
        </w:rPr>
        <w:t>of</w:t>
      </w:r>
      <w:proofErr w:type="spellEnd"/>
      <w:r w:rsidRPr="00DD740F">
        <w:rPr>
          <w:rFonts w:ascii="Times New Roman" w:eastAsia="Times New Roman" w:hAnsi="Times New Roman" w:cs="Times New Roman"/>
          <w:i/>
          <w:iCs/>
        </w:rPr>
        <w:t xml:space="preserve"> 8 </w:t>
      </w:r>
      <w:proofErr w:type="spellStart"/>
      <w:r w:rsidRPr="00DD740F">
        <w:rPr>
          <w:rFonts w:ascii="Times New Roman" w:eastAsia="Times New Roman" w:hAnsi="Times New Roman" w:cs="Times New Roman"/>
          <w:i/>
          <w:iCs/>
        </w:rPr>
        <w:t>Proposals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US </w:t>
      </w:r>
      <w:proofErr w:type="spellStart"/>
      <w:r w:rsidRPr="00DD740F">
        <w:rPr>
          <w:rFonts w:ascii="Times New Roman" w:eastAsia="Times New Roman" w:hAnsi="Times New Roman" w:cs="Times New Roman"/>
          <w:i/>
          <w:iCs/>
        </w:rPr>
        <w:t>Immigration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Reform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leave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questions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unanswered</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https://cmsny.org/obama-and-gang-of-8-proposals-for-us-immigration-reform-leave-questions-unanswered/</w:t>
      </w:r>
      <w:r w:rsidRPr="00DD740F">
        <w:rPr>
          <w:rFonts w:ascii="Times New Roman" w:eastAsia="Times New Roman" w:hAnsi="Times New Roman" w:cs="Times New Roman"/>
        </w:rPr>
        <w:t xml:space="preserve"> (cit. 15.3.2022)</w:t>
      </w:r>
    </w:p>
    <w:p w14:paraId="6BAA3A01" w14:textId="4B1BF274"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Coats</w:t>
      </w:r>
      <w:proofErr w:type="spellEnd"/>
      <w:r w:rsidRPr="00DD740F">
        <w:rPr>
          <w:rFonts w:ascii="Times New Roman" w:eastAsia="Times New Roman" w:hAnsi="Times New Roman" w:cs="Times New Roman"/>
        </w:rPr>
        <w:t xml:space="preserve">, D., E. </w:t>
      </w:r>
      <w:proofErr w:type="spellStart"/>
      <w:r w:rsidRPr="00DD740F">
        <w:rPr>
          <w:rFonts w:ascii="Times New Roman" w:eastAsia="Times New Roman" w:hAnsi="Times New Roman" w:cs="Times New Roman"/>
        </w:rPr>
        <w:t>Duke</w:t>
      </w:r>
      <w:proofErr w:type="spellEnd"/>
      <w:r w:rsidRPr="00DD740F">
        <w:rPr>
          <w:rFonts w:ascii="Times New Roman" w:eastAsia="Times New Roman" w:hAnsi="Times New Roman" w:cs="Times New Roman"/>
        </w:rPr>
        <w:t xml:space="preserve"> &amp; R. W. Tillerson. (2017, 23. října). </w:t>
      </w:r>
      <w:proofErr w:type="spellStart"/>
      <w:r w:rsidRPr="00DD740F">
        <w:rPr>
          <w:rFonts w:ascii="Times New Roman" w:eastAsia="Times New Roman" w:hAnsi="Times New Roman" w:cs="Times New Roman"/>
          <w:i/>
          <w:iCs/>
        </w:rPr>
        <w:t>Resuming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United </w:t>
      </w:r>
      <w:proofErr w:type="spellStart"/>
      <w:r w:rsidRPr="00DD740F">
        <w:rPr>
          <w:rFonts w:ascii="Times New Roman" w:eastAsia="Times New Roman" w:hAnsi="Times New Roman" w:cs="Times New Roman"/>
          <w:i/>
          <w:iCs/>
        </w:rPr>
        <w:t>States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Admissions</w:t>
      </w:r>
      <w:proofErr w:type="spellEnd"/>
      <w:r w:rsidRPr="00DD740F">
        <w:rPr>
          <w:rFonts w:ascii="Times New Roman" w:eastAsia="Times New Roman" w:hAnsi="Times New Roman" w:cs="Times New Roman"/>
          <w:i/>
          <w:iCs/>
        </w:rPr>
        <w:t xml:space="preserve"> Program </w:t>
      </w:r>
      <w:proofErr w:type="spellStart"/>
      <w:r w:rsidRPr="00DD740F">
        <w:rPr>
          <w:rFonts w:ascii="Times New Roman" w:eastAsia="Times New Roman" w:hAnsi="Times New Roman" w:cs="Times New Roman"/>
          <w:i/>
          <w:iCs/>
        </w:rPr>
        <w:t>with</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Enhanced</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Vetting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Capabilities</w:t>
      </w:r>
      <w:proofErr w:type="spellEnd"/>
      <w:r w:rsidRPr="00DD740F">
        <w:rPr>
          <w:rFonts w:ascii="Times New Roman" w:eastAsia="Times New Roman" w:hAnsi="Times New Roman" w:cs="Times New Roman"/>
          <w:i/>
          <w:iCs/>
        </w:rPr>
        <w:t>.</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lastRenderedPageBreak/>
        <w:t>https://www.dhs.gov/sites/default/files/publications/17_1023_S1_Refugee-Admissions-Program.pdf</w:t>
      </w:r>
      <w:r w:rsidRPr="00DD740F">
        <w:rPr>
          <w:rFonts w:ascii="Times New Roman" w:eastAsia="Times New Roman" w:hAnsi="Times New Roman" w:cs="Times New Roman"/>
        </w:rPr>
        <w:t xml:space="preserve"> (cit 15.3.2022) </w:t>
      </w:r>
    </w:p>
    <w:p w14:paraId="5D578C63" w14:textId="0DE40B69"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Committee</w:t>
      </w:r>
      <w:proofErr w:type="spellEnd"/>
      <w:r w:rsidRPr="00DD740F">
        <w:rPr>
          <w:rFonts w:ascii="Times New Roman" w:eastAsia="Times New Roman" w:hAnsi="Times New Roman" w:cs="Times New Roman"/>
        </w:rPr>
        <w:t xml:space="preserve"> on </w:t>
      </w:r>
      <w:proofErr w:type="spellStart"/>
      <w:r w:rsidRPr="00DD740F">
        <w:rPr>
          <w:rFonts w:ascii="Times New Roman" w:eastAsia="Times New Roman" w:hAnsi="Times New Roman" w:cs="Times New Roman"/>
        </w:rPr>
        <w:t>Foreign</w:t>
      </w:r>
      <w:proofErr w:type="spellEnd"/>
      <w:r w:rsidRPr="00DD740F">
        <w:rPr>
          <w:rFonts w:ascii="Times New Roman" w:eastAsia="Times New Roman" w:hAnsi="Times New Roman" w:cs="Times New Roman"/>
        </w:rPr>
        <w:t xml:space="preserve"> Relations 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Senate</w:t>
      </w:r>
      <w:proofErr w:type="spellEnd"/>
      <w:r w:rsidRPr="00DD740F">
        <w:rPr>
          <w:rFonts w:ascii="Times New Roman" w:eastAsia="Times New Roman" w:hAnsi="Times New Roman" w:cs="Times New Roman"/>
        </w:rPr>
        <w:t xml:space="preserve">. (2021, 18. ledna). </w:t>
      </w:r>
      <w:proofErr w:type="spellStart"/>
      <w:r w:rsidRPr="00DD740F">
        <w:rPr>
          <w:rFonts w:ascii="Times New Roman" w:eastAsia="Times New Roman" w:hAnsi="Times New Roman" w:cs="Times New Roman"/>
          <w:i/>
          <w:iCs/>
        </w:rPr>
        <w:t>Cruelty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Coercion</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Legal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Contortions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Trump </w:t>
      </w:r>
      <w:proofErr w:type="spellStart"/>
      <w:r w:rsidRPr="00DD740F">
        <w:rPr>
          <w:rFonts w:ascii="Times New Roman" w:eastAsia="Times New Roman" w:hAnsi="Times New Roman" w:cs="Times New Roman"/>
          <w:i/>
          <w:iCs/>
        </w:rPr>
        <w:t>Administration’s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Unsafe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Asylum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Cooperative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Agreements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with</w:t>
      </w:r>
      <w:proofErr w:type="spellEnd"/>
      <w:r w:rsidRPr="00DD740F">
        <w:rPr>
          <w:rFonts w:ascii="Times New Roman" w:eastAsia="Times New Roman" w:hAnsi="Times New Roman" w:cs="Times New Roman"/>
          <w:i/>
          <w:iCs/>
        </w:rPr>
        <w:t xml:space="preserve"> Guatemala, Honduras, and El Salvador.</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https://www.foreign.senate.gov/imo/media/doc/Cruelty,%20Coercion,%20and%20Legal%20Contortions%20--%20SFRC%20Democratic%20Staff%20Report.pdf</w:t>
      </w:r>
      <w:r w:rsidRPr="00DD740F">
        <w:rPr>
          <w:rFonts w:ascii="Times New Roman" w:eastAsia="Times New Roman" w:hAnsi="Times New Roman" w:cs="Times New Roman"/>
        </w:rPr>
        <w:t xml:space="preserve"> (cit 15.3.2022)</w:t>
      </w:r>
    </w:p>
    <w:p w14:paraId="6FC335B6" w14:textId="28913F3E"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Connor</w:t>
      </w:r>
      <w:proofErr w:type="spellEnd"/>
      <w:r w:rsidRPr="00DD740F">
        <w:rPr>
          <w:rFonts w:ascii="Times New Roman" w:eastAsia="Times New Roman" w:hAnsi="Times New Roman" w:cs="Times New Roman"/>
        </w:rPr>
        <w:t xml:space="preserve">, P. &amp; </w:t>
      </w:r>
      <w:proofErr w:type="spellStart"/>
      <w:r w:rsidRPr="00DD740F">
        <w:rPr>
          <w:rFonts w:ascii="Times New Roman" w:eastAsia="Times New Roman" w:hAnsi="Times New Roman" w:cs="Times New Roman"/>
        </w:rPr>
        <w:t>Krogstad</w:t>
      </w:r>
      <w:proofErr w:type="spellEnd"/>
      <w:r w:rsidRPr="00DD740F">
        <w:rPr>
          <w:rFonts w:ascii="Times New Roman" w:eastAsia="Times New Roman" w:hAnsi="Times New Roman" w:cs="Times New Roman"/>
        </w:rPr>
        <w:t xml:space="preserve">, J. M. (2017, 20. ledna). </w:t>
      </w:r>
      <w:r w:rsidRPr="00DD740F">
        <w:rPr>
          <w:rFonts w:ascii="Times New Roman" w:eastAsia="Times New Roman" w:hAnsi="Times New Roman" w:cs="Times New Roman"/>
          <w:i/>
          <w:iCs/>
        </w:rPr>
        <w:t xml:space="preserve">U.S. on track to </w:t>
      </w:r>
      <w:proofErr w:type="spellStart"/>
      <w:r w:rsidRPr="00DD740F">
        <w:rPr>
          <w:rFonts w:ascii="Times New Roman" w:eastAsia="Times New Roman" w:hAnsi="Times New Roman" w:cs="Times New Roman"/>
          <w:i/>
          <w:iCs/>
        </w:rPr>
        <w:t>reach</w:t>
      </w:r>
      <w:proofErr w:type="spellEnd"/>
      <w:r w:rsidRPr="00DD740F">
        <w:rPr>
          <w:rFonts w:ascii="Times New Roman" w:eastAsia="Times New Roman" w:hAnsi="Times New Roman" w:cs="Times New Roman"/>
          <w:i/>
          <w:iCs/>
        </w:rPr>
        <w:t xml:space="preserve"> Obama </w:t>
      </w:r>
      <w:proofErr w:type="spellStart"/>
      <w:r w:rsidRPr="00DD740F">
        <w:rPr>
          <w:rFonts w:ascii="Times New Roman" w:eastAsia="Times New Roman" w:hAnsi="Times New Roman" w:cs="Times New Roman"/>
          <w:i/>
          <w:iCs/>
        </w:rPr>
        <w:t>administration’s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goal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of</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resettling</w:t>
      </w:r>
      <w:proofErr w:type="spellEnd"/>
      <w:r w:rsidRPr="00DD740F">
        <w:rPr>
          <w:rFonts w:ascii="Times New Roman" w:eastAsia="Times New Roman" w:hAnsi="Times New Roman" w:cs="Times New Roman"/>
          <w:i/>
          <w:iCs/>
        </w:rPr>
        <w:t xml:space="preserve"> 110,000 </w:t>
      </w:r>
      <w:proofErr w:type="spellStart"/>
      <w:r w:rsidRPr="00DD740F">
        <w:rPr>
          <w:rFonts w:ascii="Times New Roman" w:eastAsia="Times New Roman" w:hAnsi="Times New Roman" w:cs="Times New Roman"/>
          <w:i/>
          <w:iCs/>
        </w:rPr>
        <w:t>refugees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this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year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rPr>
        <w:t>Pew</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Research</w:t>
      </w:r>
      <w:proofErr w:type="spellEnd"/>
      <w:r w:rsidRPr="00DD740F">
        <w:rPr>
          <w:rFonts w:ascii="Times New Roman" w:eastAsia="Times New Roman" w:hAnsi="Times New Roman" w:cs="Times New Roman"/>
        </w:rPr>
        <w:t xml:space="preserve"> Center. Dostupné z </w:t>
      </w:r>
      <w:r w:rsidRPr="00B66CD6">
        <w:rPr>
          <w:rFonts w:ascii="Times New Roman" w:eastAsia="Times New Roman" w:hAnsi="Times New Roman" w:cs="Times New Roman"/>
        </w:rPr>
        <w:t>https://www.pewresearch.org/fact-tank/2017/01/20/u-s-on-track-to-reach-obama-administrations-goal-of-resettling-110000-refugees-this-year/</w:t>
      </w:r>
      <w:r w:rsidRPr="00DD740F">
        <w:rPr>
          <w:rFonts w:ascii="Times New Roman" w:eastAsia="Times New Roman" w:hAnsi="Times New Roman" w:cs="Times New Roman"/>
        </w:rPr>
        <w:t xml:space="preserve"> (cit. 15.3.2022)</w:t>
      </w:r>
    </w:p>
    <w:p w14:paraId="5D58F3E4" w14:textId="4F92F469"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Council</w:t>
      </w:r>
      <w:proofErr w:type="spellEnd"/>
      <w:r w:rsidRPr="00DD740F">
        <w:rPr>
          <w:rFonts w:ascii="Times New Roman" w:eastAsia="Times New Roman" w:hAnsi="Times New Roman" w:cs="Times New Roman"/>
        </w:rPr>
        <w:t xml:space="preserve"> on </w:t>
      </w:r>
      <w:proofErr w:type="spellStart"/>
      <w:r w:rsidRPr="00DD740F">
        <w:rPr>
          <w:rFonts w:ascii="Times New Roman" w:eastAsia="Times New Roman" w:hAnsi="Times New Roman" w:cs="Times New Roman"/>
        </w:rPr>
        <w:t>Foreign</w:t>
      </w:r>
      <w:proofErr w:type="spellEnd"/>
      <w:r w:rsidRPr="00DD740F">
        <w:rPr>
          <w:rFonts w:ascii="Times New Roman" w:eastAsia="Times New Roman" w:hAnsi="Times New Roman" w:cs="Times New Roman"/>
        </w:rPr>
        <w:t xml:space="preserve"> Relations (CFR). (</w:t>
      </w:r>
      <w:proofErr w:type="spellStart"/>
      <w:r w:rsidRPr="00DD740F">
        <w:rPr>
          <w:rFonts w:ascii="Times New Roman" w:eastAsia="Times New Roman" w:hAnsi="Times New Roman" w:cs="Times New Roman"/>
        </w:rPr>
        <w:t>n.d</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Next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Commander</w:t>
      </w:r>
      <w:proofErr w:type="spellEnd"/>
      <w:r w:rsidRPr="00DD740F">
        <w:rPr>
          <w:rFonts w:ascii="Times New Roman" w:eastAsia="Times New Roman" w:hAnsi="Times New Roman" w:cs="Times New Roman"/>
          <w:i/>
          <w:iCs/>
        </w:rPr>
        <w:t xml:space="preserve"> in </w:t>
      </w:r>
      <w:proofErr w:type="spellStart"/>
      <w:r w:rsidRPr="00DD740F">
        <w:rPr>
          <w:rFonts w:ascii="Times New Roman" w:eastAsia="Times New Roman" w:hAnsi="Times New Roman" w:cs="Times New Roman"/>
          <w:i/>
          <w:iCs/>
        </w:rPr>
        <w:t>Chief</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https://www.cfr.org/campaign2016/</w:t>
      </w:r>
      <w:r w:rsidRPr="00DD740F">
        <w:rPr>
          <w:rFonts w:ascii="Times New Roman" w:eastAsia="Times New Roman" w:hAnsi="Times New Roman" w:cs="Times New Roman"/>
        </w:rPr>
        <w:t xml:space="preserve"> (cit. 15.3.2022)</w:t>
      </w:r>
    </w:p>
    <w:p w14:paraId="3DAE1BA4" w14:textId="73CA899F"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Craycroft</w:t>
      </w:r>
      <w:proofErr w:type="spellEnd"/>
      <w:r w:rsidRPr="00DD740F">
        <w:rPr>
          <w:rFonts w:ascii="Times New Roman" w:eastAsia="Times New Roman" w:hAnsi="Times New Roman" w:cs="Times New Roman"/>
        </w:rPr>
        <w:t>, A. &amp; Nathan-</w:t>
      </w:r>
      <w:proofErr w:type="spellStart"/>
      <w:r w:rsidRPr="00DD740F">
        <w:rPr>
          <w:rFonts w:ascii="Times New Roman" w:eastAsia="Times New Roman" w:hAnsi="Times New Roman" w:cs="Times New Roman"/>
        </w:rPr>
        <w:t>Pineau</w:t>
      </w:r>
      <w:proofErr w:type="spellEnd"/>
      <w:r w:rsidRPr="00DD740F">
        <w:rPr>
          <w:rFonts w:ascii="Times New Roman" w:eastAsia="Times New Roman" w:hAnsi="Times New Roman" w:cs="Times New Roman"/>
        </w:rPr>
        <w:t xml:space="preserve">, N. (2020, říjen).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Asylum</w:t>
      </w:r>
      <w:proofErr w:type="spellEnd"/>
      <w:r w:rsidRPr="00DD740F">
        <w:rPr>
          <w:rFonts w:ascii="Times New Roman" w:eastAsia="Times New Roman" w:hAnsi="Times New Roman" w:cs="Times New Roman"/>
          <w:i/>
          <w:iCs/>
        </w:rPr>
        <w:t xml:space="preserve"> Transit </w:t>
      </w:r>
      <w:proofErr w:type="spellStart"/>
      <w:r w:rsidRPr="00DD740F">
        <w:rPr>
          <w:rFonts w:ascii="Times New Roman" w:eastAsia="Times New Roman" w:hAnsi="Times New Roman" w:cs="Times New Roman"/>
          <w:i/>
          <w:iCs/>
        </w:rPr>
        <w:t>Ban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After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Cair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Coaltion</w:t>
      </w:r>
      <w:proofErr w:type="spellEnd"/>
      <w:r w:rsidRPr="00DD740F">
        <w:rPr>
          <w:rFonts w:ascii="Times New Roman" w:eastAsia="Times New Roman" w:hAnsi="Times New Roman" w:cs="Times New Roman"/>
          <w:i/>
          <w:iCs/>
        </w:rPr>
        <w:t xml:space="preserve"> V. Trump: </w:t>
      </w:r>
      <w:proofErr w:type="spellStart"/>
      <w:r w:rsidRPr="00DD740F">
        <w:rPr>
          <w:rFonts w:ascii="Times New Roman" w:eastAsia="Times New Roman" w:hAnsi="Times New Roman" w:cs="Times New Roman"/>
          <w:i/>
          <w:iCs/>
        </w:rPr>
        <w:t>Obtaining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Relief</w:t>
      </w:r>
      <w:proofErr w:type="spellEnd"/>
      <w:r w:rsidRPr="00DD740F">
        <w:rPr>
          <w:rFonts w:ascii="Times New Roman" w:eastAsia="Times New Roman" w:hAnsi="Times New Roman" w:cs="Times New Roman"/>
          <w:i/>
          <w:iCs/>
        </w:rPr>
        <w:t xml:space="preserve"> in </w:t>
      </w:r>
      <w:proofErr w:type="spellStart"/>
      <w:r w:rsidRPr="00DD740F">
        <w:rPr>
          <w:rFonts w:ascii="Times New Roman" w:eastAsia="Times New Roman" w:hAnsi="Times New Roman" w:cs="Times New Roman"/>
          <w:i/>
          <w:iCs/>
        </w:rPr>
        <w:t>Asylum</w:t>
      </w:r>
      <w:proofErr w:type="spellEnd"/>
      <w:r w:rsidRPr="00DD740F">
        <w:rPr>
          <w:rFonts w:ascii="Times New Roman" w:eastAsia="Times New Roman" w:hAnsi="Times New Roman" w:cs="Times New Roman"/>
          <w:i/>
          <w:iCs/>
        </w:rPr>
        <w:t xml:space="preserve"> Transit </w:t>
      </w:r>
      <w:proofErr w:type="spellStart"/>
      <w:r w:rsidRPr="00DD740F">
        <w:rPr>
          <w:rFonts w:ascii="Times New Roman" w:eastAsia="Times New Roman" w:hAnsi="Times New Roman" w:cs="Times New Roman"/>
          <w:i/>
          <w:iCs/>
        </w:rPr>
        <w:t>Ban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Cases</w:t>
      </w:r>
      <w:proofErr w:type="spellEnd"/>
      <w:r w:rsidRPr="00DD740F">
        <w:rPr>
          <w:rFonts w:ascii="Times New Roman" w:eastAsia="Times New Roman" w:hAnsi="Times New Roman" w:cs="Times New Roman"/>
          <w:i/>
          <w:iCs/>
        </w:rPr>
        <w:t>.</w:t>
      </w:r>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Immigrant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Legal</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Resource</w:t>
      </w:r>
      <w:proofErr w:type="spellEnd"/>
      <w:r w:rsidRPr="00DD740F">
        <w:rPr>
          <w:rFonts w:ascii="Times New Roman" w:eastAsia="Times New Roman" w:hAnsi="Times New Roman" w:cs="Times New Roman"/>
        </w:rPr>
        <w:t xml:space="preserve"> Center (ILRC). Dostupné z </w:t>
      </w:r>
      <w:r w:rsidRPr="00B66CD6">
        <w:rPr>
          <w:rFonts w:ascii="Times New Roman" w:eastAsia="Times New Roman" w:hAnsi="Times New Roman" w:cs="Times New Roman"/>
        </w:rPr>
        <w:t>https://www.ilrc.org/sites/default/files/resources/asylum_transit_ban_after_cair_v_trump_10.2020.pdf</w:t>
      </w:r>
      <w:r w:rsidRPr="00DD740F">
        <w:rPr>
          <w:rFonts w:ascii="Times New Roman" w:eastAsia="Times New Roman" w:hAnsi="Times New Roman" w:cs="Times New Roman"/>
        </w:rPr>
        <w:t xml:space="preserve"> (cit 15.3.2022)</w:t>
      </w:r>
    </w:p>
    <w:p w14:paraId="3B7EA6F6" w14:textId="155FE0E1"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Cuffari</w:t>
      </w:r>
      <w:proofErr w:type="spellEnd"/>
      <w:r w:rsidRPr="00DD740F">
        <w:rPr>
          <w:rFonts w:ascii="Times New Roman" w:eastAsia="Times New Roman" w:hAnsi="Times New Roman" w:cs="Times New Roman"/>
        </w:rPr>
        <w:t xml:space="preserve">, J. V. (2021, 25. ledna). </w:t>
      </w:r>
      <w:r w:rsidRPr="00DD740F">
        <w:rPr>
          <w:rFonts w:ascii="Times New Roman" w:eastAsia="Times New Roman" w:hAnsi="Times New Roman" w:cs="Times New Roman"/>
          <w:i/>
          <w:iCs/>
        </w:rPr>
        <w:t xml:space="preserve">DHS Has Not </w:t>
      </w:r>
      <w:proofErr w:type="spellStart"/>
      <w:r w:rsidRPr="00DD740F">
        <w:rPr>
          <w:rFonts w:ascii="Times New Roman" w:eastAsia="Times New Roman" w:hAnsi="Times New Roman" w:cs="Times New Roman"/>
          <w:i/>
          <w:iCs/>
        </w:rPr>
        <w:t>Effectively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Implemented</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Prompt </w:t>
      </w:r>
      <w:proofErr w:type="spellStart"/>
      <w:r w:rsidRPr="00DD740F">
        <w:rPr>
          <w:rFonts w:ascii="Times New Roman" w:eastAsia="Times New Roman" w:hAnsi="Times New Roman" w:cs="Times New Roman"/>
          <w:i/>
          <w:iCs/>
        </w:rPr>
        <w:t>Asylum</w:t>
      </w:r>
      <w:proofErr w:type="spellEnd"/>
      <w:r w:rsidRPr="00DD740F">
        <w:rPr>
          <w:rFonts w:ascii="Times New Roman" w:eastAsia="Times New Roman" w:hAnsi="Times New Roman" w:cs="Times New Roman"/>
          <w:i/>
          <w:iCs/>
        </w:rPr>
        <w:t xml:space="preserve"> Pilot </w:t>
      </w:r>
      <w:proofErr w:type="spellStart"/>
      <w:r w:rsidRPr="00DD740F">
        <w:rPr>
          <w:rFonts w:ascii="Times New Roman" w:eastAsia="Times New Roman" w:hAnsi="Times New Roman" w:cs="Times New Roman"/>
          <w:i/>
          <w:iCs/>
        </w:rPr>
        <w:t>Programs</w:t>
      </w:r>
      <w:proofErr w:type="spellEnd"/>
      <w:r w:rsidRPr="00DD740F">
        <w:rPr>
          <w:rFonts w:ascii="Times New Roman" w:eastAsia="Times New Roman" w:hAnsi="Times New Roman" w:cs="Times New Roman"/>
          <w:i/>
          <w:iCs/>
        </w:rPr>
        <w:t>.</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https://www.oig.dhs.gov/sites/default/files/assets/2021-01/OIG-21-16-Jan21.pdf</w:t>
      </w:r>
      <w:r w:rsidRPr="00DD740F">
        <w:rPr>
          <w:rFonts w:ascii="Times New Roman" w:eastAsia="Times New Roman" w:hAnsi="Times New Roman" w:cs="Times New Roman"/>
        </w:rPr>
        <w:t xml:space="preserve"> (cit 15.3.2022)</w:t>
      </w:r>
    </w:p>
    <w:p w14:paraId="6DA5DB6D" w14:textId="111B9BE7"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DeChalus</w:t>
      </w:r>
      <w:proofErr w:type="spellEnd"/>
      <w:r w:rsidRPr="00DD740F">
        <w:rPr>
          <w:rFonts w:ascii="Times New Roman" w:eastAsia="Times New Roman" w:hAnsi="Times New Roman" w:cs="Times New Roman"/>
        </w:rPr>
        <w:t xml:space="preserve">, C. (2020, 17. března). Guatemala </w:t>
      </w:r>
      <w:proofErr w:type="spellStart"/>
      <w:r w:rsidRPr="00DD740F">
        <w:rPr>
          <w:rFonts w:ascii="Times New Roman" w:eastAsia="Times New Roman" w:hAnsi="Times New Roman" w:cs="Times New Roman"/>
        </w:rPr>
        <w:t>suspends</w:t>
      </w:r>
      <w:proofErr w:type="spellEnd"/>
      <w:r w:rsidRPr="00DD740F">
        <w:rPr>
          <w:rFonts w:ascii="Times New Roman" w:eastAsia="Times New Roman" w:hAnsi="Times New Roman" w:cs="Times New Roman"/>
        </w:rPr>
        <w:t xml:space="preserve"> US </w:t>
      </w:r>
      <w:proofErr w:type="spellStart"/>
      <w:r w:rsidRPr="00DD740F">
        <w:rPr>
          <w:rFonts w:ascii="Times New Roman" w:eastAsia="Times New Roman" w:hAnsi="Times New Roman" w:cs="Times New Roman"/>
        </w:rPr>
        <w:t>flights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carrying</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asylum-seekers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Roll</w:t>
      </w:r>
      <w:proofErr w:type="spellEnd"/>
      <w:r w:rsidRPr="00DD740F">
        <w:rPr>
          <w:rFonts w:ascii="Times New Roman" w:eastAsia="Times New Roman" w:hAnsi="Times New Roman" w:cs="Times New Roman"/>
        </w:rPr>
        <w:t xml:space="preserve"> Call. Dostupné z </w:t>
      </w:r>
      <w:r w:rsidRPr="00B66CD6">
        <w:rPr>
          <w:rFonts w:ascii="Times New Roman" w:eastAsia="Times New Roman" w:hAnsi="Times New Roman" w:cs="Times New Roman"/>
        </w:rPr>
        <w:t>https://rollcall.com/2020/03/17/guatemala-suspends-u-s-flights-carrying-asylum-seekers/</w:t>
      </w:r>
      <w:r w:rsidRPr="00DD740F">
        <w:rPr>
          <w:rFonts w:ascii="Times New Roman" w:eastAsia="Times New Roman" w:hAnsi="Times New Roman" w:cs="Times New Roman"/>
        </w:rPr>
        <w:t xml:space="preserve"> (cit 15.3.2022)</w:t>
      </w:r>
    </w:p>
    <w:p w14:paraId="39DB91F3" w14:textId="78CC9913"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DeChalus</w:t>
      </w:r>
      <w:proofErr w:type="spellEnd"/>
      <w:r w:rsidRPr="00DD740F">
        <w:rPr>
          <w:rFonts w:ascii="Times New Roman" w:eastAsia="Times New Roman" w:hAnsi="Times New Roman" w:cs="Times New Roman"/>
        </w:rPr>
        <w:t xml:space="preserve">, C. &amp; </w:t>
      </w:r>
      <w:proofErr w:type="spellStart"/>
      <w:r w:rsidRPr="00DD740F">
        <w:rPr>
          <w:rFonts w:ascii="Times New Roman" w:eastAsia="Times New Roman" w:hAnsi="Times New Roman" w:cs="Times New Roman"/>
        </w:rPr>
        <w:t>Misra</w:t>
      </w:r>
      <w:proofErr w:type="spellEnd"/>
      <w:r w:rsidRPr="00DD740F">
        <w:rPr>
          <w:rFonts w:ascii="Times New Roman" w:eastAsia="Times New Roman" w:hAnsi="Times New Roman" w:cs="Times New Roman"/>
        </w:rPr>
        <w:t xml:space="preserve">, T. (2020, 26. února). </w:t>
      </w:r>
      <w:r w:rsidRPr="00DD740F">
        <w:rPr>
          <w:rFonts w:ascii="Times New Roman" w:eastAsia="Times New Roman" w:hAnsi="Times New Roman" w:cs="Times New Roman"/>
          <w:i/>
          <w:iCs/>
        </w:rPr>
        <w:t xml:space="preserve">DHS </w:t>
      </w:r>
      <w:proofErr w:type="spellStart"/>
      <w:r w:rsidRPr="00DD740F">
        <w:rPr>
          <w:rFonts w:ascii="Times New Roman" w:eastAsia="Times New Roman" w:hAnsi="Times New Roman" w:cs="Times New Roman"/>
          <w:i/>
          <w:iCs/>
        </w:rPr>
        <w:t>expands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programs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that</w:t>
      </w:r>
      <w:proofErr w:type="spellEnd"/>
      <w:r w:rsidRPr="00DD740F">
        <w:rPr>
          <w:rFonts w:ascii="Times New Roman" w:eastAsia="Times New Roman" w:hAnsi="Times New Roman" w:cs="Times New Roman"/>
          <w:i/>
          <w:iCs/>
        </w:rPr>
        <w:t xml:space="preserve"> fast-track </w:t>
      </w:r>
      <w:proofErr w:type="spellStart"/>
      <w:r w:rsidRPr="00DD740F">
        <w:rPr>
          <w:rFonts w:ascii="Times New Roman" w:eastAsia="Times New Roman" w:hAnsi="Times New Roman" w:cs="Times New Roman"/>
          <w:i/>
          <w:iCs/>
        </w:rPr>
        <w:t>asylum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process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Roll</w:t>
      </w:r>
      <w:proofErr w:type="spellEnd"/>
      <w:r w:rsidRPr="00DD740F">
        <w:rPr>
          <w:rFonts w:ascii="Times New Roman" w:eastAsia="Times New Roman" w:hAnsi="Times New Roman" w:cs="Times New Roman"/>
        </w:rPr>
        <w:t xml:space="preserve"> Call. Dostupné z </w:t>
      </w:r>
      <w:r w:rsidRPr="00B66CD6">
        <w:rPr>
          <w:rFonts w:ascii="Times New Roman" w:eastAsia="Times New Roman" w:hAnsi="Times New Roman" w:cs="Times New Roman"/>
        </w:rPr>
        <w:t>https://rollcall.com/2020/02/26/dhs-expands-asylum-programs-that-fast-track-deportations/</w:t>
      </w:r>
      <w:r w:rsidRPr="00DD740F">
        <w:rPr>
          <w:rFonts w:ascii="Times New Roman" w:eastAsia="Times New Roman" w:hAnsi="Times New Roman" w:cs="Times New Roman"/>
        </w:rPr>
        <w:t xml:space="preserve"> (cit 15.3.2022)</w:t>
      </w:r>
    </w:p>
    <w:p w14:paraId="034CF464" w14:textId="52BF404D"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Department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Homeland</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Security</w:t>
      </w:r>
      <w:proofErr w:type="spellEnd"/>
      <w:r w:rsidRPr="00DD740F">
        <w:rPr>
          <w:rFonts w:ascii="Times New Roman" w:eastAsia="Times New Roman" w:hAnsi="Times New Roman" w:cs="Times New Roman"/>
        </w:rPr>
        <w:t xml:space="preserve">. (2018, 11. září). </w:t>
      </w:r>
      <w:proofErr w:type="spellStart"/>
      <w:r w:rsidRPr="00DD740F">
        <w:rPr>
          <w:rFonts w:ascii="Times New Roman" w:eastAsia="Times New Roman" w:hAnsi="Times New Roman" w:cs="Times New Roman"/>
          <w:i/>
          <w:iCs/>
        </w:rPr>
        <w:t>Aliens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Subject</w:t>
      </w:r>
      <w:proofErr w:type="spellEnd"/>
      <w:r w:rsidRPr="00DD740F">
        <w:rPr>
          <w:rFonts w:ascii="Times New Roman" w:eastAsia="Times New Roman" w:hAnsi="Times New Roman" w:cs="Times New Roman"/>
          <w:i/>
          <w:iCs/>
        </w:rPr>
        <w:t xml:space="preserve"> to a Bar on </w:t>
      </w:r>
      <w:proofErr w:type="spellStart"/>
      <w:r w:rsidRPr="00DD740F">
        <w:rPr>
          <w:rFonts w:ascii="Times New Roman" w:eastAsia="Times New Roman" w:hAnsi="Times New Roman" w:cs="Times New Roman"/>
          <w:i/>
          <w:iCs/>
        </w:rPr>
        <w:t>Entry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Under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Certain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Presidential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Proclamations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Procedures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Protection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Claims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https://www.federalregister.gov/documents/2018/11/09/2018-24594/aliens-subject-to-a-bar-on-entry-under-certain-presidential-proclamations-procedures-for-protection</w:t>
      </w:r>
      <w:r w:rsidRPr="00DD740F">
        <w:rPr>
          <w:rFonts w:ascii="Times New Roman" w:eastAsia="Times New Roman" w:hAnsi="Times New Roman" w:cs="Times New Roman"/>
        </w:rPr>
        <w:t xml:space="preserve"> (cit 15.3.2022)</w:t>
      </w:r>
    </w:p>
    <w:p w14:paraId="05D79F97" w14:textId="7E147DDC"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DHS. (</w:t>
      </w:r>
      <w:proofErr w:type="gramStart"/>
      <w:r w:rsidRPr="00DD740F">
        <w:rPr>
          <w:rFonts w:ascii="Times New Roman" w:eastAsia="Times New Roman" w:hAnsi="Times New Roman" w:cs="Times New Roman"/>
        </w:rPr>
        <w:t>2019a</w:t>
      </w:r>
      <w:proofErr w:type="gramEnd"/>
      <w:r w:rsidRPr="00DD740F">
        <w:rPr>
          <w:rFonts w:ascii="Times New Roman" w:eastAsia="Times New Roman" w:hAnsi="Times New Roman" w:cs="Times New Roman"/>
        </w:rPr>
        <w:t xml:space="preserve">, 16. července). </w:t>
      </w:r>
      <w:proofErr w:type="spellStart"/>
      <w:r w:rsidRPr="00DD740F">
        <w:rPr>
          <w:rFonts w:ascii="Times New Roman" w:eastAsia="Times New Roman" w:hAnsi="Times New Roman" w:cs="Times New Roman"/>
          <w:i/>
          <w:iCs/>
        </w:rPr>
        <w:t>Asylum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Eligibility</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Procedural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Modifications</w:t>
      </w:r>
      <w:proofErr w:type="spellEnd"/>
      <w:r w:rsidRPr="00DD740F">
        <w:rPr>
          <w:rFonts w:ascii="Times New Roman" w:eastAsia="Times New Roman" w:hAnsi="Times New Roman" w:cs="Times New Roman"/>
          <w:i/>
          <w:iCs/>
        </w:rPr>
        <w:t>.</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https://www.federalregister.gov/documents/2019/07/16/2019-15246/asylum-eligibility-and-procedural-modifications</w:t>
      </w:r>
      <w:r w:rsidRPr="00DD740F">
        <w:rPr>
          <w:rFonts w:ascii="Times New Roman" w:eastAsia="Times New Roman" w:hAnsi="Times New Roman" w:cs="Times New Roman"/>
        </w:rPr>
        <w:t xml:space="preserve"> (cit 15.3.2022)</w:t>
      </w:r>
    </w:p>
    <w:p w14:paraId="1B723C6F" w14:textId="2B8721E5"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lastRenderedPageBreak/>
        <w:t>DHS. (</w:t>
      </w:r>
      <w:proofErr w:type="gramStart"/>
      <w:r w:rsidRPr="00DD740F">
        <w:rPr>
          <w:rFonts w:ascii="Times New Roman" w:eastAsia="Times New Roman" w:hAnsi="Times New Roman" w:cs="Times New Roman"/>
        </w:rPr>
        <w:t>2019b</w:t>
      </w:r>
      <w:proofErr w:type="gramEnd"/>
      <w:r w:rsidRPr="00DD740F">
        <w:rPr>
          <w:rFonts w:ascii="Times New Roman" w:eastAsia="Times New Roman" w:hAnsi="Times New Roman" w:cs="Times New Roman"/>
        </w:rPr>
        <w:t xml:space="preserve">, 13. </w:t>
      </w:r>
      <w:proofErr w:type="spellStart"/>
      <w:r w:rsidRPr="00DD740F">
        <w:rPr>
          <w:rFonts w:ascii="Times New Roman" w:eastAsia="Times New Roman" w:hAnsi="Times New Roman" w:cs="Times New Roman"/>
        </w:rPr>
        <w:t>sprna</w:t>
      </w:r>
      <w:proofErr w:type="spellEnd"/>
      <w:r w:rsidRPr="00DD740F">
        <w:rPr>
          <w:rFonts w:ascii="Times New Roman" w:eastAsia="Times New Roman" w:hAnsi="Times New Roman" w:cs="Times New Roman"/>
        </w:rPr>
        <w:t>).</w:t>
      </w:r>
      <w:r w:rsidRPr="00DD740F">
        <w:rPr>
          <w:rFonts w:ascii="Times New Roman" w:eastAsia="Times New Roman" w:hAnsi="Times New Roman" w:cs="Times New Roman"/>
          <w:i/>
          <w:iCs/>
        </w:rPr>
        <w:t xml:space="preserve"> United </w:t>
      </w:r>
      <w:proofErr w:type="spellStart"/>
      <w:r w:rsidRPr="00DD740F">
        <w:rPr>
          <w:rFonts w:ascii="Times New Roman" w:eastAsia="Times New Roman" w:hAnsi="Times New Roman" w:cs="Times New Roman"/>
          <w:i/>
          <w:iCs/>
        </w:rPr>
        <w:t>Nations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High</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Commissioner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Refugees</w:t>
      </w:r>
      <w:proofErr w:type="spellEnd"/>
      <w:r w:rsidRPr="00DD740F">
        <w:rPr>
          <w:rFonts w:ascii="Times New Roman" w:eastAsia="Times New Roman" w:hAnsi="Times New Roman" w:cs="Times New Roman"/>
          <w:i/>
          <w:iCs/>
        </w:rPr>
        <w:t xml:space="preserve"> (UNHCR) </w:t>
      </w:r>
      <w:proofErr w:type="spellStart"/>
      <w:r w:rsidRPr="00DD740F">
        <w:rPr>
          <w:rFonts w:ascii="Times New Roman" w:eastAsia="Times New Roman" w:hAnsi="Times New Roman" w:cs="Times New Roman"/>
          <w:i/>
          <w:iCs/>
        </w:rPr>
        <w:t>Information</w:t>
      </w:r>
      <w:proofErr w:type="spellEnd"/>
      <w:r w:rsidRPr="00DD740F">
        <w:rPr>
          <w:rFonts w:ascii="Times New Roman" w:eastAsia="Times New Roman" w:hAnsi="Times New Roman" w:cs="Times New Roman"/>
          <w:i/>
          <w:iCs/>
        </w:rPr>
        <w:t xml:space="preserve"> Data </w:t>
      </w:r>
      <w:proofErr w:type="spellStart"/>
      <w:r w:rsidRPr="00DD740F">
        <w:rPr>
          <w:rFonts w:ascii="Times New Roman" w:eastAsia="Times New Roman" w:hAnsi="Times New Roman" w:cs="Times New Roman"/>
          <w:i/>
          <w:iCs/>
        </w:rPr>
        <w:t>Share</w:t>
      </w:r>
      <w:proofErr w:type="spellEnd"/>
      <w:r w:rsidRPr="00DD740F">
        <w:rPr>
          <w:rFonts w:ascii="Times New Roman" w:eastAsia="Times New Roman" w:hAnsi="Times New Roman" w:cs="Times New Roman"/>
          <w:i/>
          <w:iCs/>
        </w:rPr>
        <w:t>.</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https://www.dhs.gov/sites/default/files/publications/privacy-pia-uscis081-unhcr-august2019.pdf</w:t>
      </w:r>
      <w:r w:rsidRPr="00DD740F">
        <w:rPr>
          <w:rFonts w:ascii="Times New Roman" w:eastAsia="Times New Roman" w:hAnsi="Times New Roman" w:cs="Times New Roman"/>
        </w:rPr>
        <w:t xml:space="preserve"> (cit 15.3. 2022)</w:t>
      </w:r>
    </w:p>
    <w:p w14:paraId="7A4B5AA7" w14:textId="05F5470A"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DHS. (</w:t>
      </w:r>
      <w:proofErr w:type="gramStart"/>
      <w:r w:rsidRPr="00DD740F">
        <w:rPr>
          <w:rFonts w:ascii="Times New Roman" w:eastAsia="Times New Roman" w:hAnsi="Times New Roman" w:cs="Times New Roman"/>
        </w:rPr>
        <w:t>2020a</w:t>
      </w:r>
      <w:proofErr w:type="gramEnd"/>
      <w:r w:rsidRPr="00DD740F">
        <w:rPr>
          <w:rFonts w:ascii="Times New Roman" w:eastAsia="Times New Roman" w:hAnsi="Times New Roman" w:cs="Times New Roman"/>
        </w:rPr>
        <w:t xml:space="preserve">, 3. března).  </w:t>
      </w:r>
      <w:r w:rsidRPr="00DD740F">
        <w:rPr>
          <w:rFonts w:ascii="Times New Roman" w:eastAsia="Times New Roman" w:hAnsi="Times New Roman" w:cs="Times New Roman"/>
          <w:i/>
          <w:iCs/>
        </w:rPr>
        <w:t xml:space="preserve">U.S. </w:t>
      </w:r>
      <w:proofErr w:type="spellStart"/>
      <w:r w:rsidRPr="00DD740F">
        <w:rPr>
          <w:rFonts w:ascii="Times New Roman" w:eastAsia="Times New Roman" w:hAnsi="Times New Roman" w:cs="Times New Roman"/>
          <w:i/>
          <w:iCs/>
        </w:rPr>
        <w:t>Citizenship</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Immigration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Services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Fee</w:t>
      </w:r>
      <w:proofErr w:type="spellEnd"/>
      <w:r w:rsidRPr="00DD740F">
        <w:rPr>
          <w:rFonts w:ascii="Times New Roman" w:eastAsia="Times New Roman" w:hAnsi="Times New Roman" w:cs="Times New Roman"/>
          <w:i/>
          <w:iCs/>
        </w:rPr>
        <w:t xml:space="preserve"> Schedule and </w:t>
      </w:r>
      <w:proofErr w:type="spellStart"/>
      <w:r w:rsidRPr="00DD740F">
        <w:rPr>
          <w:rFonts w:ascii="Times New Roman" w:eastAsia="Times New Roman" w:hAnsi="Times New Roman" w:cs="Times New Roman"/>
          <w:i/>
          <w:iCs/>
        </w:rPr>
        <w:t>Changes</w:t>
      </w:r>
      <w:proofErr w:type="spellEnd"/>
      <w:r w:rsidRPr="00DD740F">
        <w:rPr>
          <w:rFonts w:ascii="Times New Roman" w:eastAsia="Times New Roman" w:hAnsi="Times New Roman" w:cs="Times New Roman"/>
          <w:i/>
          <w:iCs/>
        </w:rPr>
        <w:t xml:space="preserve"> to </w:t>
      </w:r>
      <w:proofErr w:type="spellStart"/>
      <w:r w:rsidRPr="00DD740F">
        <w:rPr>
          <w:rFonts w:ascii="Times New Roman" w:eastAsia="Times New Roman" w:hAnsi="Times New Roman" w:cs="Times New Roman"/>
          <w:i/>
          <w:iCs/>
        </w:rPr>
        <w:t>Certain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Other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Immigration</w:t>
      </w:r>
      <w:proofErr w:type="spellEnd"/>
      <w:r w:rsidRPr="00DD740F">
        <w:rPr>
          <w:rFonts w:ascii="Times New Roman" w:eastAsia="Times New Roman" w:hAnsi="Times New Roman" w:cs="Times New Roman"/>
          <w:i/>
          <w:iCs/>
        </w:rPr>
        <w:t xml:space="preserve"> Benefit </w:t>
      </w:r>
      <w:proofErr w:type="spellStart"/>
      <w:r w:rsidRPr="00DD740F">
        <w:rPr>
          <w:rFonts w:ascii="Times New Roman" w:eastAsia="Times New Roman" w:hAnsi="Times New Roman" w:cs="Times New Roman"/>
          <w:i/>
          <w:iCs/>
        </w:rPr>
        <w:t>Request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Requirements</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https://www.federalregister.gov/documents/2020/08/03/2020-16389/us-citizenship-and-immigration-services-fee-schedule-and-changes-to-certain-other-immigration</w:t>
      </w:r>
      <w:r w:rsidRPr="00DD740F">
        <w:rPr>
          <w:rFonts w:ascii="Times New Roman" w:eastAsia="Times New Roman" w:hAnsi="Times New Roman" w:cs="Times New Roman"/>
        </w:rPr>
        <w:t xml:space="preserve"> (cit 15.3.2022)</w:t>
      </w:r>
    </w:p>
    <w:p w14:paraId="69B1D26E" w14:textId="443067D9"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DHS. (</w:t>
      </w:r>
      <w:proofErr w:type="gramStart"/>
      <w:r w:rsidRPr="00DD740F">
        <w:rPr>
          <w:rFonts w:ascii="Times New Roman" w:eastAsia="Times New Roman" w:hAnsi="Times New Roman" w:cs="Times New Roman"/>
        </w:rPr>
        <w:t>2020b</w:t>
      </w:r>
      <w:proofErr w:type="gramEnd"/>
      <w:r w:rsidRPr="00DD740F">
        <w:rPr>
          <w:rFonts w:ascii="Times New Roman" w:eastAsia="Times New Roman" w:hAnsi="Times New Roman" w:cs="Times New Roman"/>
        </w:rPr>
        <w:t xml:space="preserve">, 22. června). </w:t>
      </w:r>
      <w:proofErr w:type="spellStart"/>
      <w:r w:rsidRPr="00DD740F">
        <w:rPr>
          <w:rFonts w:ascii="Times New Roman" w:eastAsia="Times New Roman" w:hAnsi="Times New Roman" w:cs="Times New Roman"/>
          <w:i/>
          <w:iCs/>
        </w:rPr>
        <w:t>Removal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of</w:t>
      </w:r>
      <w:proofErr w:type="spellEnd"/>
      <w:r w:rsidRPr="00DD740F">
        <w:rPr>
          <w:rFonts w:ascii="Times New Roman" w:eastAsia="Times New Roman" w:hAnsi="Times New Roman" w:cs="Times New Roman"/>
          <w:i/>
          <w:iCs/>
        </w:rPr>
        <w:t xml:space="preserve"> </w:t>
      </w:r>
      <w:proofErr w:type="gramStart"/>
      <w:r w:rsidRPr="00DD740F">
        <w:rPr>
          <w:rFonts w:ascii="Times New Roman" w:eastAsia="Times New Roman" w:hAnsi="Times New Roman" w:cs="Times New Roman"/>
          <w:i/>
          <w:iCs/>
        </w:rPr>
        <w:t>30-Day</w:t>
      </w:r>
      <w:proofErr w:type="gram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Processing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Provision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Asylum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Applicant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Related</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Form</w:t>
      </w:r>
      <w:proofErr w:type="spellEnd"/>
      <w:r w:rsidRPr="00DD740F">
        <w:rPr>
          <w:rFonts w:ascii="Times New Roman" w:eastAsia="Times New Roman" w:hAnsi="Times New Roman" w:cs="Times New Roman"/>
          <w:i/>
          <w:iCs/>
        </w:rPr>
        <w:t xml:space="preserve"> I–765 </w:t>
      </w:r>
      <w:proofErr w:type="spellStart"/>
      <w:r w:rsidRPr="00DD740F">
        <w:rPr>
          <w:rFonts w:ascii="Times New Roman" w:eastAsia="Times New Roman" w:hAnsi="Times New Roman" w:cs="Times New Roman"/>
          <w:i/>
          <w:iCs/>
        </w:rPr>
        <w:t>Employment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Authorization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Applications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https://www.govinfo.gov/content/pkg/FR-2020-06-22/pdf/2020-13391.pdf</w:t>
      </w:r>
      <w:r w:rsidRPr="00DD740F">
        <w:rPr>
          <w:rFonts w:ascii="Times New Roman" w:eastAsia="Times New Roman" w:hAnsi="Times New Roman" w:cs="Times New Roman"/>
        </w:rPr>
        <w:t xml:space="preserve"> (cit 15.3.2022)</w:t>
      </w:r>
    </w:p>
    <w:p w14:paraId="43751D7F" w14:textId="551D631B" w:rsidR="00D25E88" w:rsidRPr="00DD740F" w:rsidRDefault="00D25E88" w:rsidP="00DD740F">
      <w:pPr>
        <w:spacing w:afterLines="160" w:after="384"/>
        <w:jc w:val="both"/>
        <w:rPr>
          <w:rFonts w:ascii="Times New Roman" w:eastAsia="Times New Roman" w:hAnsi="Times New Roman" w:cs="Times New Roman"/>
          <w:i/>
          <w:iCs/>
        </w:rPr>
      </w:pPr>
      <w:r w:rsidRPr="00DD740F">
        <w:rPr>
          <w:rFonts w:ascii="Times New Roman" w:eastAsia="Times New Roman" w:hAnsi="Times New Roman" w:cs="Times New Roman"/>
        </w:rPr>
        <w:t xml:space="preserve">DHS. (2020c, 26. června). </w:t>
      </w:r>
      <w:proofErr w:type="spellStart"/>
      <w:r w:rsidRPr="00DD740F">
        <w:rPr>
          <w:rFonts w:ascii="Times New Roman" w:eastAsia="Times New Roman" w:hAnsi="Times New Roman" w:cs="Times New Roman"/>
          <w:i/>
          <w:iCs/>
        </w:rPr>
        <w:t>Asylum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Application</w:t>
      </w:r>
      <w:proofErr w:type="spellEnd"/>
      <w:r w:rsidRPr="00DD740F">
        <w:rPr>
          <w:rFonts w:ascii="Times New Roman" w:eastAsia="Times New Roman" w:hAnsi="Times New Roman" w:cs="Times New Roman"/>
          <w:i/>
          <w:iCs/>
        </w:rPr>
        <w:t xml:space="preserve">, Interview, and </w:t>
      </w:r>
      <w:proofErr w:type="spellStart"/>
      <w:r w:rsidRPr="00DD740F">
        <w:rPr>
          <w:rFonts w:ascii="Times New Roman" w:eastAsia="Times New Roman" w:hAnsi="Times New Roman" w:cs="Times New Roman"/>
          <w:i/>
          <w:iCs/>
        </w:rPr>
        <w:t>Employment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Authorization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Applicants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https://www.govinfo.gov/content/pkg/FR-2020-06-26/pdf/2020-13544.pdf</w:t>
      </w:r>
      <w:r w:rsidRPr="00DD740F">
        <w:rPr>
          <w:rFonts w:ascii="Times New Roman" w:eastAsia="Times New Roman" w:hAnsi="Times New Roman" w:cs="Times New Roman"/>
        </w:rPr>
        <w:t xml:space="preserve"> (cit 15.3.2022)</w:t>
      </w:r>
    </w:p>
    <w:p w14:paraId="417B6B24" w14:textId="550922A2"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DHS. (</w:t>
      </w:r>
      <w:proofErr w:type="gramStart"/>
      <w:r w:rsidRPr="00DD740F">
        <w:rPr>
          <w:rFonts w:ascii="Times New Roman" w:eastAsia="Times New Roman" w:hAnsi="Times New Roman" w:cs="Times New Roman"/>
        </w:rPr>
        <w:t>2020d</w:t>
      </w:r>
      <w:proofErr w:type="gramEnd"/>
      <w:r w:rsidRPr="00DD740F">
        <w:rPr>
          <w:rFonts w:ascii="Times New Roman" w:eastAsia="Times New Roman" w:hAnsi="Times New Roman" w:cs="Times New Roman"/>
        </w:rPr>
        <w:t xml:space="preserve">, 30. června). </w:t>
      </w:r>
      <w:proofErr w:type="spellStart"/>
      <w:r w:rsidRPr="00DD740F">
        <w:rPr>
          <w:rFonts w:ascii="Times New Roman" w:eastAsia="Times New Roman" w:hAnsi="Times New Roman" w:cs="Times New Roman"/>
        </w:rPr>
        <w:t>Annual</w:t>
      </w:r>
      <w:proofErr w:type="spellEnd"/>
      <w:r w:rsidRPr="00DD740F">
        <w:rPr>
          <w:rFonts w:ascii="Times New Roman" w:eastAsia="Times New Roman" w:hAnsi="Times New Roman" w:cs="Times New Roman"/>
        </w:rPr>
        <w:t xml:space="preserve"> Report 2020: </w:t>
      </w:r>
      <w:proofErr w:type="spellStart"/>
      <w:r w:rsidRPr="00DD740F">
        <w:rPr>
          <w:rFonts w:ascii="Times New Roman" w:eastAsia="Times New Roman" w:hAnsi="Times New Roman" w:cs="Times New Roman"/>
          <w:i/>
          <w:iCs/>
        </w:rPr>
        <w:t>Citizenship</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Immigration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Services</w:t>
      </w:r>
      <w:proofErr w:type="spellEnd"/>
      <w:r w:rsidRPr="00DD740F">
        <w:rPr>
          <w:rFonts w:ascii="Times New Roman" w:eastAsia="Times New Roman" w:hAnsi="Times New Roman" w:cs="Times New Roman"/>
          <w:i/>
          <w:iCs/>
        </w:rPr>
        <w:t xml:space="preserve"> Ombudsman</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https://www.dhs.gov/sites/default/files/publications/20_0630_cisomb-2020-annual-report-to-congress.pdf</w:t>
      </w:r>
      <w:r w:rsidRPr="00DD740F">
        <w:rPr>
          <w:rFonts w:ascii="Times New Roman" w:eastAsia="Times New Roman" w:hAnsi="Times New Roman" w:cs="Times New Roman"/>
        </w:rPr>
        <w:t xml:space="preserve"> (cit 15.3.2022)</w:t>
      </w:r>
    </w:p>
    <w:p w14:paraId="0032F158" w14:textId="59D4F38B"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DHS. (2020e, 21 listopadu). </w:t>
      </w:r>
      <w:proofErr w:type="spellStart"/>
      <w:r w:rsidRPr="00DD740F">
        <w:rPr>
          <w:rFonts w:ascii="Times New Roman" w:eastAsia="Times New Roman" w:hAnsi="Times New Roman" w:cs="Times New Roman"/>
        </w:rPr>
        <w:t>Procedures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for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Asylum</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Bars</w:t>
      </w:r>
      <w:proofErr w:type="spellEnd"/>
      <w:r w:rsidRPr="00DD740F">
        <w:rPr>
          <w:rFonts w:ascii="Times New Roman" w:eastAsia="Times New Roman" w:hAnsi="Times New Roman" w:cs="Times New Roman"/>
        </w:rPr>
        <w:t xml:space="preserve"> to </w:t>
      </w:r>
      <w:proofErr w:type="spellStart"/>
      <w:r w:rsidRPr="00DD740F">
        <w:rPr>
          <w:rFonts w:ascii="Times New Roman" w:eastAsia="Times New Roman" w:hAnsi="Times New Roman" w:cs="Times New Roman"/>
        </w:rPr>
        <w:t>Asylum</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Eligibility</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https://www.federalregister.gov/documents/2020/10/21/2020-23159/procedures-for-asylum-and-bars-to-asylum-eligibility</w:t>
      </w:r>
      <w:r w:rsidRPr="00DD740F">
        <w:rPr>
          <w:rFonts w:ascii="Times New Roman" w:eastAsia="Times New Roman" w:hAnsi="Times New Roman" w:cs="Times New Roman"/>
        </w:rPr>
        <w:t xml:space="preserve"> (cit 15.3.2022)</w:t>
      </w:r>
    </w:p>
    <w:p w14:paraId="5E0C981F" w14:textId="0267BA0E"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DHS. (2021, 5. února). </w:t>
      </w:r>
      <w:r w:rsidRPr="00DD740F">
        <w:rPr>
          <w:rFonts w:ascii="Times New Roman" w:eastAsia="Times New Roman" w:hAnsi="Times New Roman" w:cs="Times New Roman"/>
          <w:i/>
          <w:iCs/>
        </w:rPr>
        <w:t xml:space="preserve">DHS </w:t>
      </w:r>
      <w:proofErr w:type="spellStart"/>
      <w:r w:rsidRPr="00DD740F">
        <w:rPr>
          <w:rFonts w:ascii="Times New Roman" w:eastAsia="Times New Roman" w:hAnsi="Times New Roman" w:cs="Times New Roman"/>
          <w:i/>
          <w:iCs/>
        </w:rPr>
        <w:t>Announces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Additional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Enhanced</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Security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Procedures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Refugees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Seeking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Resettlement</w:t>
      </w:r>
      <w:proofErr w:type="spellEnd"/>
      <w:r w:rsidRPr="00DD740F">
        <w:rPr>
          <w:rFonts w:ascii="Times New Roman" w:eastAsia="Times New Roman" w:hAnsi="Times New Roman" w:cs="Times New Roman"/>
          <w:i/>
          <w:iCs/>
        </w:rPr>
        <w:t xml:space="preserve"> in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United </w:t>
      </w:r>
      <w:proofErr w:type="spellStart"/>
      <w:r w:rsidRPr="00DD740F">
        <w:rPr>
          <w:rFonts w:ascii="Times New Roman" w:eastAsia="Times New Roman" w:hAnsi="Times New Roman" w:cs="Times New Roman"/>
          <w:i/>
          <w:iCs/>
        </w:rPr>
        <w:t>States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https://www.dhs.gov/news/2018/01/29/dhs-announces-additional-enhanced-security-procedures-refugees-seeking-resettlement</w:t>
      </w:r>
      <w:r w:rsidRPr="00DD740F">
        <w:rPr>
          <w:rFonts w:ascii="Times New Roman" w:eastAsia="Times New Roman" w:hAnsi="Times New Roman" w:cs="Times New Roman"/>
        </w:rPr>
        <w:t xml:space="preserve"> (cit. 15.3.2022)</w:t>
      </w:r>
    </w:p>
    <w:p w14:paraId="6827A9D2" w14:textId="62002FCB"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DHS. (</w:t>
      </w:r>
      <w:proofErr w:type="gramStart"/>
      <w:r w:rsidRPr="00DD740F">
        <w:rPr>
          <w:rFonts w:ascii="Times New Roman" w:eastAsia="Times New Roman" w:hAnsi="Times New Roman" w:cs="Times New Roman"/>
        </w:rPr>
        <w:t>2022a</w:t>
      </w:r>
      <w:proofErr w:type="gramEnd"/>
      <w:r w:rsidRPr="00DD740F">
        <w:rPr>
          <w:rFonts w:ascii="Times New Roman" w:eastAsia="Times New Roman" w:hAnsi="Times New Roman" w:cs="Times New Roman"/>
        </w:rPr>
        <w:t xml:space="preserve">, 6. ledna). </w:t>
      </w:r>
      <w:proofErr w:type="spellStart"/>
      <w:r w:rsidRPr="00DD740F">
        <w:rPr>
          <w:rFonts w:ascii="Times New Roman" w:eastAsia="Times New Roman" w:hAnsi="Times New Roman" w:cs="Times New Roman"/>
          <w:i/>
        </w:rPr>
        <w:t>Lawful</w:t>
      </w:r>
      <w:proofErr w:type="spellEnd"/>
      <w:r w:rsidRPr="00DD740F">
        <w:rPr>
          <w:rFonts w:ascii="Times New Roman" w:eastAsia="Times New Roman" w:hAnsi="Times New Roman" w:cs="Times New Roman"/>
          <w:i/>
        </w:rPr>
        <w:t xml:space="preserve"> Permanent </w:t>
      </w:r>
      <w:proofErr w:type="spellStart"/>
      <w:r w:rsidRPr="00DD740F">
        <w:rPr>
          <w:rFonts w:ascii="Times New Roman" w:eastAsia="Times New Roman" w:hAnsi="Times New Roman" w:cs="Times New Roman"/>
          <w:i/>
        </w:rPr>
        <w:t>Residents</w:t>
      </w:r>
      <w:proofErr w:type="spellEnd"/>
      <w:r w:rsidRPr="00DD740F">
        <w:rPr>
          <w:rFonts w:ascii="Times New Roman" w:eastAsia="Times New Roman" w:hAnsi="Times New Roman" w:cs="Times New Roman"/>
          <w:i/>
        </w:rPr>
        <w:t xml:space="preserve"> (LPR).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https://www.dhs.gov/immigration-statistics/lawful-permanent-residents</w:t>
      </w:r>
      <w:r w:rsidRPr="00DD740F">
        <w:rPr>
          <w:rFonts w:ascii="Times New Roman" w:eastAsia="Times New Roman" w:hAnsi="Times New Roman" w:cs="Times New Roman"/>
        </w:rPr>
        <w:t xml:space="preserve"> (cit. 15.3.2022)</w:t>
      </w:r>
    </w:p>
    <w:p w14:paraId="38E928FE" w14:textId="6B6EDCBB"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DHS. (</w:t>
      </w:r>
      <w:proofErr w:type="gramStart"/>
      <w:r w:rsidRPr="00DD740F">
        <w:rPr>
          <w:rFonts w:ascii="Times New Roman" w:eastAsia="Times New Roman" w:hAnsi="Times New Roman" w:cs="Times New Roman"/>
        </w:rPr>
        <w:t>2022b</w:t>
      </w:r>
      <w:proofErr w:type="gramEnd"/>
      <w:r w:rsidRPr="00DD740F">
        <w:rPr>
          <w:rFonts w:ascii="Times New Roman" w:eastAsia="Times New Roman" w:hAnsi="Times New Roman" w:cs="Times New Roman"/>
        </w:rPr>
        <w:t xml:space="preserve">, 30. ledna). </w:t>
      </w:r>
      <w:proofErr w:type="spellStart"/>
      <w:r w:rsidRPr="00DD740F">
        <w:rPr>
          <w:rFonts w:ascii="Times New Roman" w:eastAsia="Times New Roman" w:hAnsi="Times New Roman" w:cs="Times New Roman"/>
          <w:i/>
        </w:rPr>
        <w:t>Creation</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of</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Department </w:t>
      </w:r>
      <w:proofErr w:type="spellStart"/>
      <w:r w:rsidRPr="00DD740F">
        <w:rPr>
          <w:rFonts w:ascii="Times New Roman" w:eastAsia="Times New Roman" w:hAnsi="Times New Roman" w:cs="Times New Roman"/>
          <w:i/>
        </w:rPr>
        <w:t>of</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Homeland</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Security</w:t>
      </w:r>
      <w:proofErr w:type="spellEnd"/>
      <w:r w:rsidRPr="00DD740F">
        <w:rPr>
          <w:rFonts w:ascii="Times New Roman" w:eastAsia="Times New Roman" w:hAnsi="Times New Roman" w:cs="Times New Roman"/>
          <w:i/>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https://www.dhs.gov/creation-department-homeland-security</w:t>
      </w:r>
      <w:r w:rsidRPr="00DD740F">
        <w:rPr>
          <w:rFonts w:ascii="Times New Roman" w:eastAsia="Times New Roman" w:hAnsi="Times New Roman" w:cs="Times New Roman"/>
        </w:rPr>
        <w:t xml:space="preserve"> (cit. 15.3.2022)</w:t>
      </w:r>
    </w:p>
    <w:p w14:paraId="317D9B65" w14:textId="630F8005" w:rsidR="00D25E88" w:rsidRPr="00DD740F" w:rsidRDefault="00D25E88" w:rsidP="00DD740F">
      <w:pPr>
        <w:spacing w:afterLines="160" w:after="384"/>
        <w:jc w:val="both"/>
        <w:rPr>
          <w:rFonts w:ascii="Times New Roman" w:eastAsia="Times New Roman" w:hAnsi="Times New Roman" w:cs="Times New Roman"/>
          <w:i/>
          <w:iCs/>
        </w:rPr>
      </w:pPr>
      <w:r w:rsidRPr="00DD740F">
        <w:rPr>
          <w:rFonts w:ascii="Times New Roman" w:eastAsia="Times New Roman" w:hAnsi="Times New Roman" w:cs="Times New Roman"/>
        </w:rPr>
        <w:t xml:space="preserve">DHS. (2022c). </w:t>
      </w:r>
      <w:proofErr w:type="spellStart"/>
      <w:r w:rsidRPr="00DD740F">
        <w:rPr>
          <w:rFonts w:ascii="Times New Roman" w:eastAsia="Times New Roman" w:hAnsi="Times New Roman" w:cs="Times New Roman"/>
          <w:i/>
          <w:iCs/>
        </w:rPr>
        <w:t>Lawful</w:t>
      </w:r>
      <w:proofErr w:type="spellEnd"/>
      <w:r w:rsidRPr="00DD740F">
        <w:rPr>
          <w:rFonts w:ascii="Times New Roman" w:eastAsia="Times New Roman" w:hAnsi="Times New Roman" w:cs="Times New Roman"/>
          <w:i/>
          <w:iCs/>
        </w:rPr>
        <w:t xml:space="preserve"> Permanent </w:t>
      </w:r>
      <w:proofErr w:type="spellStart"/>
      <w:r w:rsidRPr="00DD740F">
        <w:rPr>
          <w:rFonts w:ascii="Times New Roman" w:eastAsia="Times New Roman" w:hAnsi="Times New Roman" w:cs="Times New Roman"/>
          <w:i/>
          <w:iCs/>
        </w:rPr>
        <w:t>Residents</w:t>
      </w:r>
      <w:proofErr w:type="spellEnd"/>
      <w:r w:rsidRPr="00DD740F">
        <w:rPr>
          <w:rFonts w:ascii="Times New Roman" w:eastAsia="Times New Roman" w:hAnsi="Times New Roman" w:cs="Times New Roman"/>
          <w:i/>
          <w:iCs/>
        </w:rPr>
        <w:t xml:space="preserve"> (LPR)</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https://www.dhs.gov/immigration-statistics/lawful-permanent-residents</w:t>
      </w:r>
      <w:r w:rsidRPr="00DD740F">
        <w:rPr>
          <w:rFonts w:ascii="Times New Roman" w:eastAsia="Times New Roman" w:hAnsi="Times New Roman" w:cs="Times New Roman"/>
        </w:rPr>
        <w:t xml:space="preserve"> (cit 15.3.2022)</w:t>
      </w:r>
    </w:p>
    <w:p w14:paraId="1C123A92" w14:textId="2DE52348"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DHS. (</w:t>
      </w:r>
      <w:proofErr w:type="gramStart"/>
      <w:r w:rsidRPr="00DD740F">
        <w:rPr>
          <w:rFonts w:ascii="Times New Roman" w:eastAsia="Times New Roman" w:hAnsi="Times New Roman" w:cs="Times New Roman"/>
        </w:rPr>
        <w:t>2022d</w:t>
      </w:r>
      <w:proofErr w:type="gram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iCs/>
        </w:rPr>
        <w:t>Refugees</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Asylees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https://www.dhs.gov/immigration-statistics/refugees-asylees</w:t>
      </w:r>
      <w:r w:rsidRPr="00DD740F">
        <w:rPr>
          <w:rFonts w:ascii="Times New Roman" w:eastAsia="Times New Roman" w:hAnsi="Times New Roman" w:cs="Times New Roman"/>
        </w:rPr>
        <w:t xml:space="preserve"> (cit 15.3.2022)</w:t>
      </w:r>
    </w:p>
    <w:p w14:paraId="025DB534" w14:textId="77777777"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lastRenderedPageBreak/>
        <w:t>Divine, R. A. (</w:t>
      </w:r>
      <w:proofErr w:type="spellStart"/>
      <w:r w:rsidRPr="00DD740F">
        <w:rPr>
          <w:rFonts w:ascii="Times New Roman" w:eastAsia="Times New Roman" w:hAnsi="Times New Roman" w:cs="Times New Roman"/>
        </w:rPr>
        <w:t>ed</w:t>
      </w:r>
      <w:proofErr w:type="spellEnd"/>
      <w:r w:rsidRPr="00DD740F">
        <w:rPr>
          <w:rFonts w:ascii="Times New Roman" w:eastAsia="Times New Roman" w:hAnsi="Times New Roman" w:cs="Times New Roman"/>
        </w:rPr>
        <w:t xml:space="preserve">.). (2013). </w:t>
      </w:r>
      <w:r w:rsidRPr="00DD740F">
        <w:rPr>
          <w:rFonts w:ascii="Times New Roman" w:eastAsia="Times New Roman" w:hAnsi="Times New Roman" w:cs="Times New Roman"/>
          <w:i/>
        </w:rPr>
        <w:t xml:space="preserve">America, Past and </w:t>
      </w:r>
      <w:proofErr w:type="spellStart"/>
      <w:r w:rsidRPr="00DD740F">
        <w:rPr>
          <w:rFonts w:ascii="Times New Roman" w:eastAsia="Times New Roman" w:hAnsi="Times New Roman" w:cs="Times New Roman"/>
          <w:i/>
        </w:rPr>
        <w:t>Present</w:t>
      </w:r>
      <w:proofErr w:type="spellEnd"/>
      <w:r w:rsidRPr="00DD740F">
        <w:rPr>
          <w:rFonts w:ascii="Times New Roman" w:eastAsia="Times New Roman" w:hAnsi="Times New Roman" w:cs="Times New Roman"/>
        </w:rPr>
        <w:t xml:space="preserve">. 10th </w:t>
      </w:r>
      <w:proofErr w:type="spellStart"/>
      <w:r w:rsidRPr="00DD740F">
        <w:rPr>
          <w:rFonts w:ascii="Times New Roman" w:eastAsia="Times New Roman" w:hAnsi="Times New Roman" w:cs="Times New Roman"/>
        </w:rPr>
        <w:t>ed</w:t>
      </w:r>
      <w:proofErr w:type="spellEnd"/>
      <w:r w:rsidRPr="00DD740F">
        <w:rPr>
          <w:rFonts w:ascii="Times New Roman" w:eastAsia="Times New Roman" w:hAnsi="Times New Roman" w:cs="Times New Roman"/>
        </w:rPr>
        <w:t xml:space="preserve">. Boston: </w:t>
      </w:r>
      <w:proofErr w:type="spellStart"/>
      <w:r w:rsidRPr="00DD740F">
        <w:rPr>
          <w:rFonts w:ascii="Times New Roman" w:eastAsia="Times New Roman" w:hAnsi="Times New Roman" w:cs="Times New Roman"/>
        </w:rPr>
        <w:t>Pearson</w:t>
      </w:r>
      <w:proofErr w:type="spellEnd"/>
      <w:r w:rsidRPr="00DD740F">
        <w:rPr>
          <w:rFonts w:ascii="Times New Roman" w:eastAsia="Times New Roman" w:hAnsi="Times New Roman" w:cs="Times New Roman"/>
        </w:rPr>
        <w:t>.</w:t>
      </w:r>
    </w:p>
    <w:p w14:paraId="45DFB915" w14:textId="41F7C5A2"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Encyclopedia.com. (</w:t>
      </w:r>
      <w:proofErr w:type="spellStart"/>
      <w:r w:rsidRPr="00DD740F">
        <w:rPr>
          <w:rFonts w:ascii="Times New Roman" w:eastAsia="Times New Roman" w:hAnsi="Times New Roman" w:cs="Times New Roman"/>
        </w:rPr>
        <w:t>n.d</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rPr>
        <w:t>Displaced</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Persons</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Act</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of</w:t>
      </w:r>
      <w:proofErr w:type="spellEnd"/>
      <w:r w:rsidRPr="00DD740F">
        <w:rPr>
          <w:rFonts w:ascii="Times New Roman" w:eastAsia="Times New Roman" w:hAnsi="Times New Roman" w:cs="Times New Roman"/>
          <w:i/>
        </w:rPr>
        <w:t xml:space="preserve"> 1948.</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https://www.encyclopedia.com/humanities/applied-and-social-sciences-magazines/displaced-persons-act-1948</w:t>
      </w:r>
      <w:r w:rsidRPr="00DD740F">
        <w:rPr>
          <w:rFonts w:ascii="Times New Roman" w:eastAsia="Times New Roman" w:hAnsi="Times New Roman" w:cs="Times New Roman"/>
        </w:rPr>
        <w:t xml:space="preserve"> (cit. 15.3.2022)</w:t>
      </w:r>
    </w:p>
    <w:p w14:paraId="613EE31F" w14:textId="2D3946A8"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Executive</w:t>
      </w:r>
      <w:proofErr w:type="spellEnd"/>
      <w:r w:rsidRPr="00DD740F">
        <w:rPr>
          <w:rFonts w:ascii="Times New Roman" w:eastAsia="Times New Roman" w:hAnsi="Times New Roman" w:cs="Times New Roman"/>
        </w:rPr>
        <w:t xml:space="preserve"> Office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President. (</w:t>
      </w:r>
      <w:proofErr w:type="gramStart"/>
      <w:r w:rsidRPr="00DD740F">
        <w:rPr>
          <w:rFonts w:ascii="Times New Roman" w:eastAsia="Times New Roman" w:hAnsi="Times New Roman" w:cs="Times New Roman"/>
        </w:rPr>
        <w:t>2017a</w:t>
      </w:r>
      <w:proofErr w:type="gramEnd"/>
      <w:r w:rsidRPr="00DD740F">
        <w:rPr>
          <w:rFonts w:ascii="Times New Roman" w:eastAsia="Times New Roman" w:hAnsi="Times New Roman" w:cs="Times New Roman"/>
        </w:rPr>
        <w:t xml:space="preserve">, 27. ledna). </w:t>
      </w:r>
      <w:proofErr w:type="spellStart"/>
      <w:r w:rsidRPr="00DD740F">
        <w:rPr>
          <w:rFonts w:ascii="Times New Roman" w:eastAsia="Times New Roman" w:hAnsi="Times New Roman" w:cs="Times New Roman"/>
          <w:i/>
          <w:iCs/>
        </w:rPr>
        <w:t>Executive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Order</w:t>
      </w:r>
      <w:proofErr w:type="spellEnd"/>
      <w:r w:rsidRPr="00DD740F">
        <w:rPr>
          <w:rFonts w:ascii="Times New Roman" w:eastAsia="Times New Roman" w:hAnsi="Times New Roman" w:cs="Times New Roman"/>
          <w:i/>
          <w:iCs/>
        </w:rPr>
        <w:t xml:space="preserve"> 13769: </w:t>
      </w:r>
      <w:proofErr w:type="spellStart"/>
      <w:r w:rsidRPr="00DD740F">
        <w:rPr>
          <w:rFonts w:ascii="Times New Roman" w:eastAsia="Times New Roman" w:hAnsi="Times New Roman" w:cs="Times New Roman"/>
          <w:i/>
          <w:iCs/>
        </w:rPr>
        <w:t>Protecting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Nation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From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Foreign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Terrorist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Entry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Into</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United </w:t>
      </w:r>
      <w:proofErr w:type="spellStart"/>
      <w:r w:rsidRPr="00DD740F">
        <w:rPr>
          <w:rFonts w:ascii="Times New Roman" w:eastAsia="Times New Roman" w:hAnsi="Times New Roman" w:cs="Times New Roman"/>
          <w:i/>
          <w:iCs/>
        </w:rPr>
        <w:t>States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https://www.federalregister.gov/documents/2017/02/01/2017-02281/protecting-the-nation-from-foreign-terrorist-entry-into-the-united-states</w:t>
      </w:r>
      <w:r w:rsidRPr="00DD740F">
        <w:rPr>
          <w:rFonts w:ascii="Times New Roman" w:eastAsia="Times New Roman" w:hAnsi="Times New Roman" w:cs="Times New Roman"/>
        </w:rPr>
        <w:t xml:space="preserve"> (cit. 15.3. 2022)</w:t>
      </w:r>
    </w:p>
    <w:p w14:paraId="6629EEC0" w14:textId="1DFEE96C"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Executive</w:t>
      </w:r>
      <w:proofErr w:type="spellEnd"/>
      <w:r w:rsidRPr="00DD740F">
        <w:rPr>
          <w:rFonts w:ascii="Times New Roman" w:eastAsia="Times New Roman" w:hAnsi="Times New Roman" w:cs="Times New Roman"/>
        </w:rPr>
        <w:t xml:space="preserve"> Office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President. (</w:t>
      </w:r>
      <w:proofErr w:type="gramStart"/>
      <w:r w:rsidRPr="00DD740F">
        <w:rPr>
          <w:rFonts w:ascii="Times New Roman" w:eastAsia="Times New Roman" w:hAnsi="Times New Roman" w:cs="Times New Roman"/>
        </w:rPr>
        <w:t>2017b</w:t>
      </w:r>
      <w:proofErr w:type="gramEnd"/>
      <w:r w:rsidRPr="00DD740F">
        <w:rPr>
          <w:rFonts w:ascii="Times New Roman" w:eastAsia="Times New Roman" w:hAnsi="Times New Roman" w:cs="Times New Roman"/>
        </w:rPr>
        <w:t xml:space="preserve">, 6. března). </w:t>
      </w:r>
      <w:proofErr w:type="spellStart"/>
      <w:r w:rsidRPr="00DD740F">
        <w:rPr>
          <w:rFonts w:ascii="Times New Roman" w:eastAsia="Times New Roman" w:hAnsi="Times New Roman" w:cs="Times New Roman"/>
          <w:i/>
          <w:iCs/>
        </w:rPr>
        <w:t>Executive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Order</w:t>
      </w:r>
      <w:proofErr w:type="spellEnd"/>
      <w:r w:rsidRPr="00DD740F">
        <w:rPr>
          <w:rFonts w:ascii="Times New Roman" w:eastAsia="Times New Roman" w:hAnsi="Times New Roman" w:cs="Times New Roman"/>
          <w:i/>
          <w:iCs/>
        </w:rPr>
        <w:t xml:space="preserve"> 13780: </w:t>
      </w:r>
      <w:proofErr w:type="spellStart"/>
      <w:r w:rsidRPr="00DD740F">
        <w:rPr>
          <w:rFonts w:ascii="Times New Roman" w:eastAsia="Times New Roman" w:hAnsi="Times New Roman" w:cs="Times New Roman"/>
          <w:i/>
          <w:iCs/>
        </w:rPr>
        <w:t>Protecting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Nation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From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Foreign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Terrorist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Entry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Into</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United </w:t>
      </w:r>
      <w:proofErr w:type="spellStart"/>
      <w:r w:rsidRPr="00DD740F">
        <w:rPr>
          <w:rFonts w:ascii="Times New Roman" w:eastAsia="Times New Roman" w:hAnsi="Times New Roman" w:cs="Times New Roman"/>
          <w:i/>
          <w:iCs/>
        </w:rPr>
        <w:t>States</w:t>
      </w:r>
      <w:proofErr w:type="spellEnd"/>
      <w:r w:rsidRPr="00DD740F">
        <w:rPr>
          <w:rFonts w:ascii="Times New Roman" w:eastAsia="Times New Roman" w:hAnsi="Times New Roman" w:cs="Times New Roman"/>
          <w:i/>
          <w:iCs/>
        </w:rPr>
        <w:t>.</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https://www.federalregister.gov/documents/2017/03/09/2017-04837/protecting-the-nation-from-foreign-terrorist-entry-into-the-united-states</w:t>
      </w:r>
      <w:r w:rsidRPr="00DD740F">
        <w:rPr>
          <w:rFonts w:ascii="Times New Roman" w:eastAsia="Times New Roman" w:hAnsi="Times New Roman" w:cs="Times New Roman"/>
        </w:rPr>
        <w:t xml:space="preserve"> (cit. 15.3.2022)</w:t>
      </w:r>
    </w:p>
    <w:p w14:paraId="1A6819A9" w14:textId="591C0C15"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Executive</w:t>
      </w:r>
      <w:proofErr w:type="spellEnd"/>
      <w:r w:rsidRPr="00DD740F">
        <w:rPr>
          <w:rFonts w:ascii="Times New Roman" w:eastAsia="Times New Roman" w:hAnsi="Times New Roman" w:cs="Times New Roman"/>
        </w:rPr>
        <w:t xml:space="preserve"> Office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President (2017c, 24. září). </w:t>
      </w:r>
      <w:proofErr w:type="spellStart"/>
      <w:r w:rsidRPr="00DD740F">
        <w:rPr>
          <w:rFonts w:ascii="Times New Roman" w:eastAsia="Times New Roman" w:hAnsi="Times New Roman" w:cs="Times New Roman"/>
          <w:i/>
          <w:iCs/>
        </w:rPr>
        <w:t>Proclamation</w:t>
      </w:r>
      <w:proofErr w:type="spellEnd"/>
      <w:r w:rsidRPr="00DD740F">
        <w:rPr>
          <w:rFonts w:ascii="Times New Roman" w:eastAsia="Times New Roman" w:hAnsi="Times New Roman" w:cs="Times New Roman"/>
          <w:i/>
          <w:iCs/>
        </w:rPr>
        <w:t xml:space="preserve"> 9645—</w:t>
      </w:r>
      <w:proofErr w:type="spellStart"/>
      <w:r w:rsidRPr="00DD740F">
        <w:rPr>
          <w:rFonts w:ascii="Times New Roman" w:eastAsia="Times New Roman" w:hAnsi="Times New Roman" w:cs="Times New Roman"/>
          <w:i/>
          <w:iCs/>
        </w:rPr>
        <w:t>Enhancing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Vetting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Capabilities</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Processes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Detecting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Attempted</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Entry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Into</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United </w:t>
      </w:r>
      <w:proofErr w:type="spellStart"/>
      <w:r w:rsidRPr="00DD740F">
        <w:rPr>
          <w:rFonts w:ascii="Times New Roman" w:eastAsia="Times New Roman" w:hAnsi="Times New Roman" w:cs="Times New Roman"/>
          <w:i/>
          <w:iCs/>
        </w:rPr>
        <w:t>States</w:t>
      </w:r>
      <w:proofErr w:type="spellEnd"/>
      <w:r w:rsidRPr="00DD740F">
        <w:rPr>
          <w:rFonts w:ascii="Times New Roman" w:eastAsia="Times New Roman" w:hAnsi="Times New Roman" w:cs="Times New Roman"/>
          <w:i/>
          <w:iCs/>
        </w:rPr>
        <w:t xml:space="preserve"> by </w:t>
      </w:r>
      <w:proofErr w:type="spellStart"/>
      <w:r w:rsidRPr="00DD740F">
        <w:rPr>
          <w:rFonts w:ascii="Times New Roman" w:eastAsia="Times New Roman" w:hAnsi="Times New Roman" w:cs="Times New Roman"/>
          <w:i/>
          <w:iCs/>
        </w:rPr>
        <w:t>Terrorists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Other</w:t>
      </w:r>
      <w:proofErr w:type="spellEnd"/>
      <w:r w:rsidRPr="00DD740F">
        <w:rPr>
          <w:rFonts w:ascii="Times New Roman" w:eastAsia="Times New Roman" w:hAnsi="Times New Roman" w:cs="Times New Roman"/>
          <w:i/>
          <w:iCs/>
        </w:rPr>
        <w:t xml:space="preserve"> Public-</w:t>
      </w:r>
      <w:proofErr w:type="spellStart"/>
      <w:r w:rsidRPr="00DD740F">
        <w:rPr>
          <w:rFonts w:ascii="Times New Roman" w:eastAsia="Times New Roman" w:hAnsi="Times New Roman" w:cs="Times New Roman"/>
          <w:i/>
          <w:iCs/>
        </w:rPr>
        <w:t>Safety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Threats</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https://www.govinfo.gov/content/pkg/DCPD-201700685/pdf/DCPD-201700685.pdf</w:t>
      </w:r>
      <w:r w:rsidRPr="00DD740F">
        <w:rPr>
          <w:rFonts w:ascii="Times New Roman" w:eastAsia="Times New Roman" w:hAnsi="Times New Roman" w:cs="Times New Roman"/>
        </w:rPr>
        <w:t xml:space="preserve"> (cit 15.3.2022)</w:t>
      </w:r>
    </w:p>
    <w:p w14:paraId="481A6774" w14:textId="72D197EC"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Executive</w:t>
      </w:r>
      <w:proofErr w:type="spellEnd"/>
      <w:r w:rsidRPr="00DD740F">
        <w:rPr>
          <w:rFonts w:ascii="Times New Roman" w:eastAsia="Times New Roman" w:hAnsi="Times New Roman" w:cs="Times New Roman"/>
        </w:rPr>
        <w:t xml:space="preserve"> Office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President. (</w:t>
      </w:r>
      <w:proofErr w:type="gramStart"/>
      <w:r w:rsidRPr="00DD740F">
        <w:rPr>
          <w:rFonts w:ascii="Times New Roman" w:eastAsia="Times New Roman" w:hAnsi="Times New Roman" w:cs="Times New Roman"/>
        </w:rPr>
        <w:t>2017d</w:t>
      </w:r>
      <w:proofErr w:type="gramEnd"/>
      <w:r w:rsidRPr="00DD740F">
        <w:rPr>
          <w:rFonts w:ascii="Times New Roman" w:eastAsia="Times New Roman" w:hAnsi="Times New Roman" w:cs="Times New Roman"/>
        </w:rPr>
        <w:t xml:space="preserve">, 24. října) </w:t>
      </w:r>
      <w:proofErr w:type="spellStart"/>
      <w:r w:rsidRPr="00DD740F">
        <w:rPr>
          <w:rFonts w:ascii="Times New Roman" w:eastAsia="Times New Roman" w:hAnsi="Times New Roman" w:cs="Times New Roman"/>
          <w:i/>
          <w:iCs/>
        </w:rPr>
        <w:t>Executive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Order</w:t>
      </w:r>
      <w:proofErr w:type="spellEnd"/>
      <w:r w:rsidRPr="00DD740F">
        <w:rPr>
          <w:rFonts w:ascii="Times New Roman" w:eastAsia="Times New Roman" w:hAnsi="Times New Roman" w:cs="Times New Roman"/>
          <w:i/>
          <w:iCs/>
        </w:rPr>
        <w:t xml:space="preserve"> 13815: </w:t>
      </w:r>
      <w:proofErr w:type="spellStart"/>
      <w:r w:rsidRPr="00DD740F">
        <w:rPr>
          <w:rFonts w:ascii="Times New Roman" w:eastAsia="Times New Roman" w:hAnsi="Times New Roman" w:cs="Times New Roman"/>
          <w:i/>
          <w:iCs/>
        </w:rPr>
        <w:t>Resuming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United </w:t>
      </w:r>
      <w:proofErr w:type="spellStart"/>
      <w:r w:rsidRPr="00DD740F">
        <w:rPr>
          <w:rFonts w:ascii="Times New Roman" w:eastAsia="Times New Roman" w:hAnsi="Times New Roman" w:cs="Times New Roman"/>
          <w:i/>
          <w:iCs/>
        </w:rPr>
        <w:t>States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Admissions</w:t>
      </w:r>
      <w:proofErr w:type="spellEnd"/>
      <w:r w:rsidRPr="00DD740F">
        <w:rPr>
          <w:rFonts w:ascii="Times New Roman" w:eastAsia="Times New Roman" w:hAnsi="Times New Roman" w:cs="Times New Roman"/>
          <w:i/>
          <w:iCs/>
        </w:rPr>
        <w:t xml:space="preserve"> Program </w:t>
      </w:r>
      <w:proofErr w:type="spellStart"/>
      <w:r w:rsidRPr="00DD740F">
        <w:rPr>
          <w:rFonts w:ascii="Times New Roman" w:eastAsia="Times New Roman" w:hAnsi="Times New Roman" w:cs="Times New Roman"/>
          <w:i/>
          <w:iCs/>
        </w:rPr>
        <w:t>With</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Enhanced</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Vetting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Capabilities</w:t>
      </w:r>
      <w:proofErr w:type="spellEnd"/>
      <w:r w:rsidRPr="00DD740F">
        <w:rPr>
          <w:rFonts w:ascii="Times New Roman" w:eastAsia="Times New Roman" w:hAnsi="Times New Roman" w:cs="Times New Roman"/>
          <w:i/>
          <w:iCs/>
        </w:rPr>
        <w:t>.</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https://www.govinfo.gov/content/pkg/FR-2017-10-27/pdf/2017-23630.pdf</w:t>
      </w:r>
      <w:r w:rsidR="00DD740F">
        <w:rPr>
          <w:rFonts w:ascii="Times New Roman" w:eastAsia="Times New Roman" w:hAnsi="Times New Roman" w:cs="Times New Roman"/>
        </w:rPr>
        <w:t xml:space="preserve"> </w:t>
      </w:r>
      <w:r w:rsidRPr="00DD740F">
        <w:rPr>
          <w:rFonts w:ascii="Times New Roman" w:eastAsia="Times New Roman" w:hAnsi="Times New Roman" w:cs="Times New Roman"/>
        </w:rPr>
        <w:t>(cit 15.3.2022)</w:t>
      </w:r>
    </w:p>
    <w:p w14:paraId="7E3B2B4E" w14:textId="3478CE12"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Executive</w:t>
      </w:r>
      <w:proofErr w:type="spellEnd"/>
      <w:r w:rsidRPr="00DD740F">
        <w:rPr>
          <w:rFonts w:ascii="Times New Roman" w:eastAsia="Times New Roman" w:hAnsi="Times New Roman" w:cs="Times New Roman"/>
        </w:rPr>
        <w:t xml:space="preserve"> Office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President. (</w:t>
      </w:r>
      <w:proofErr w:type="gramStart"/>
      <w:r w:rsidRPr="00DD740F">
        <w:rPr>
          <w:rFonts w:ascii="Times New Roman" w:eastAsia="Times New Roman" w:hAnsi="Times New Roman" w:cs="Times New Roman"/>
        </w:rPr>
        <w:t>2018a</w:t>
      </w:r>
      <w:proofErr w:type="gramEnd"/>
      <w:r w:rsidRPr="00DD740F">
        <w:rPr>
          <w:rFonts w:ascii="Times New Roman" w:eastAsia="Times New Roman" w:hAnsi="Times New Roman" w:cs="Times New Roman"/>
        </w:rPr>
        <w:t xml:space="preserve">, 10. dubna). </w:t>
      </w:r>
      <w:proofErr w:type="spellStart"/>
      <w:r w:rsidRPr="00DD740F">
        <w:rPr>
          <w:rFonts w:ascii="Times New Roman" w:eastAsia="Times New Roman" w:hAnsi="Times New Roman" w:cs="Times New Roman"/>
          <w:i/>
          <w:iCs/>
        </w:rPr>
        <w:t>Proclamation</w:t>
      </w:r>
      <w:proofErr w:type="spellEnd"/>
      <w:r w:rsidRPr="00DD740F">
        <w:rPr>
          <w:rFonts w:ascii="Times New Roman" w:eastAsia="Times New Roman" w:hAnsi="Times New Roman" w:cs="Times New Roman"/>
          <w:i/>
          <w:iCs/>
        </w:rPr>
        <w:t xml:space="preserve"> 9723: </w:t>
      </w:r>
      <w:proofErr w:type="spellStart"/>
      <w:r w:rsidRPr="00DD740F">
        <w:rPr>
          <w:rFonts w:ascii="Times New Roman" w:eastAsia="Times New Roman" w:hAnsi="Times New Roman" w:cs="Times New Roman"/>
          <w:i/>
          <w:iCs/>
        </w:rPr>
        <w:t>Maintaining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Enhanced</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Vetting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Capabilities</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Processes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Detecting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Attempted</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Entry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Into</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United </w:t>
      </w:r>
      <w:proofErr w:type="spellStart"/>
      <w:r w:rsidRPr="00DD740F">
        <w:rPr>
          <w:rFonts w:ascii="Times New Roman" w:eastAsia="Times New Roman" w:hAnsi="Times New Roman" w:cs="Times New Roman"/>
          <w:i/>
          <w:iCs/>
        </w:rPr>
        <w:t>States</w:t>
      </w:r>
      <w:proofErr w:type="spellEnd"/>
      <w:r w:rsidRPr="00DD740F">
        <w:rPr>
          <w:rFonts w:ascii="Times New Roman" w:eastAsia="Times New Roman" w:hAnsi="Times New Roman" w:cs="Times New Roman"/>
          <w:i/>
          <w:iCs/>
        </w:rPr>
        <w:t xml:space="preserve"> by </w:t>
      </w:r>
      <w:proofErr w:type="spellStart"/>
      <w:r w:rsidRPr="00DD740F">
        <w:rPr>
          <w:rFonts w:ascii="Times New Roman" w:eastAsia="Times New Roman" w:hAnsi="Times New Roman" w:cs="Times New Roman"/>
          <w:i/>
          <w:iCs/>
        </w:rPr>
        <w:t>Terrorists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Other</w:t>
      </w:r>
      <w:proofErr w:type="spellEnd"/>
      <w:r w:rsidRPr="00DD740F">
        <w:rPr>
          <w:rFonts w:ascii="Times New Roman" w:eastAsia="Times New Roman" w:hAnsi="Times New Roman" w:cs="Times New Roman"/>
          <w:i/>
          <w:iCs/>
        </w:rPr>
        <w:t xml:space="preserve"> Public-</w:t>
      </w:r>
      <w:proofErr w:type="spellStart"/>
      <w:r w:rsidRPr="00DD740F">
        <w:rPr>
          <w:rFonts w:ascii="Times New Roman" w:eastAsia="Times New Roman" w:hAnsi="Times New Roman" w:cs="Times New Roman"/>
          <w:i/>
          <w:iCs/>
        </w:rPr>
        <w:t>Safety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Threats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https://www.federalregister.gov/documents/2018/04/13/2018-07864/maintaining-enhanced-vetting-capabilities-and-processes-for-detecting-attempted-entry-into-the</w:t>
      </w:r>
      <w:r w:rsidR="00DD740F">
        <w:rPr>
          <w:rFonts w:ascii="Times New Roman" w:eastAsia="Times New Roman" w:hAnsi="Times New Roman" w:cs="Times New Roman"/>
        </w:rPr>
        <w:t xml:space="preserve"> </w:t>
      </w:r>
      <w:r w:rsidRPr="00DD740F">
        <w:rPr>
          <w:rFonts w:ascii="Times New Roman" w:eastAsia="Times New Roman" w:hAnsi="Times New Roman" w:cs="Times New Roman"/>
        </w:rPr>
        <w:t>(cit 15.3.2022)</w:t>
      </w:r>
    </w:p>
    <w:p w14:paraId="7C873D39" w14:textId="54A3E776"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Executive</w:t>
      </w:r>
      <w:proofErr w:type="spellEnd"/>
      <w:r w:rsidRPr="00DD740F">
        <w:rPr>
          <w:rFonts w:ascii="Times New Roman" w:eastAsia="Times New Roman" w:hAnsi="Times New Roman" w:cs="Times New Roman"/>
        </w:rPr>
        <w:t xml:space="preserve"> Office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President (</w:t>
      </w:r>
      <w:proofErr w:type="gramStart"/>
      <w:r w:rsidRPr="00DD740F">
        <w:rPr>
          <w:rFonts w:ascii="Times New Roman" w:eastAsia="Times New Roman" w:hAnsi="Times New Roman" w:cs="Times New Roman"/>
        </w:rPr>
        <w:t>2018b</w:t>
      </w:r>
      <w:proofErr w:type="gramEnd"/>
      <w:r w:rsidRPr="00DD740F">
        <w:rPr>
          <w:rFonts w:ascii="Times New Roman" w:eastAsia="Times New Roman" w:hAnsi="Times New Roman" w:cs="Times New Roman"/>
        </w:rPr>
        <w:t xml:space="preserve">, 9. </w:t>
      </w:r>
      <w:r w:rsidRPr="00DD740F">
        <w:rPr>
          <w:rFonts w:ascii="Times New Roman" w:eastAsia="Times New Roman" w:hAnsi="Times New Roman" w:cs="Times New Roman"/>
          <w:i/>
          <w:iCs/>
        </w:rPr>
        <w:t xml:space="preserve">listopadu). </w:t>
      </w:r>
      <w:proofErr w:type="spellStart"/>
      <w:r w:rsidRPr="00DD740F">
        <w:rPr>
          <w:rFonts w:ascii="Times New Roman" w:eastAsia="Times New Roman" w:hAnsi="Times New Roman" w:cs="Times New Roman"/>
          <w:i/>
          <w:iCs/>
        </w:rPr>
        <w:t>Proclamation</w:t>
      </w:r>
      <w:proofErr w:type="spellEnd"/>
      <w:r w:rsidRPr="00DD740F">
        <w:rPr>
          <w:rFonts w:ascii="Times New Roman" w:eastAsia="Times New Roman" w:hAnsi="Times New Roman" w:cs="Times New Roman"/>
          <w:i/>
          <w:iCs/>
        </w:rPr>
        <w:t xml:space="preserve"> 9822: </w:t>
      </w:r>
      <w:proofErr w:type="spellStart"/>
      <w:r w:rsidRPr="00DD740F">
        <w:rPr>
          <w:rFonts w:ascii="Times New Roman" w:eastAsia="Times New Roman" w:hAnsi="Times New Roman" w:cs="Times New Roman"/>
          <w:i/>
          <w:iCs/>
        </w:rPr>
        <w:t>Addressing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Mass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Migration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Through</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Southern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Border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of</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United </w:t>
      </w:r>
      <w:proofErr w:type="spellStart"/>
      <w:r w:rsidRPr="00DD740F">
        <w:rPr>
          <w:rFonts w:ascii="Times New Roman" w:eastAsia="Times New Roman" w:hAnsi="Times New Roman" w:cs="Times New Roman"/>
          <w:i/>
          <w:iCs/>
        </w:rPr>
        <w:t>States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https://www.govinfo.gov/content/pkg/FR-2018-11-15/pdf/2018-25117.pdf</w:t>
      </w:r>
      <w:r w:rsidRPr="00DD740F">
        <w:rPr>
          <w:rFonts w:ascii="Times New Roman" w:eastAsia="Times New Roman" w:hAnsi="Times New Roman" w:cs="Times New Roman"/>
        </w:rPr>
        <w:t xml:space="preserve"> (cit 15.3.2022)</w:t>
      </w:r>
    </w:p>
    <w:p w14:paraId="445AF31D" w14:textId="4B9C8495"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Executive</w:t>
      </w:r>
      <w:proofErr w:type="spellEnd"/>
      <w:r w:rsidRPr="00DD740F">
        <w:rPr>
          <w:rFonts w:ascii="Times New Roman" w:eastAsia="Times New Roman" w:hAnsi="Times New Roman" w:cs="Times New Roman"/>
        </w:rPr>
        <w:t xml:space="preserve"> Office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President (</w:t>
      </w:r>
      <w:proofErr w:type="gramStart"/>
      <w:r w:rsidRPr="00DD740F">
        <w:rPr>
          <w:rFonts w:ascii="Times New Roman" w:eastAsia="Times New Roman" w:hAnsi="Times New Roman" w:cs="Times New Roman"/>
        </w:rPr>
        <w:t>2019a</w:t>
      </w:r>
      <w:proofErr w:type="gramEnd"/>
      <w:r w:rsidRPr="00DD740F">
        <w:rPr>
          <w:rFonts w:ascii="Times New Roman" w:eastAsia="Times New Roman" w:hAnsi="Times New Roman" w:cs="Times New Roman"/>
        </w:rPr>
        <w:t xml:space="preserve">, 7. února). </w:t>
      </w:r>
      <w:proofErr w:type="spellStart"/>
      <w:r w:rsidRPr="00DD740F">
        <w:rPr>
          <w:rFonts w:ascii="Times New Roman" w:eastAsia="Times New Roman" w:hAnsi="Times New Roman" w:cs="Times New Roman"/>
          <w:i/>
          <w:iCs/>
        </w:rPr>
        <w:t>Proclamation</w:t>
      </w:r>
      <w:proofErr w:type="spellEnd"/>
      <w:r w:rsidRPr="00DD740F">
        <w:rPr>
          <w:rFonts w:ascii="Times New Roman" w:eastAsia="Times New Roman" w:hAnsi="Times New Roman" w:cs="Times New Roman"/>
          <w:i/>
          <w:iCs/>
        </w:rPr>
        <w:t xml:space="preserve"> 9842: </w:t>
      </w:r>
      <w:proofErr w:type="spellStart"/>
      <w:r w:rsidRPr="00DD740F">
        <w:rPr>
          <w:rFonts w:ascii="Times New Roman" w:eastAsia="Times New Roman" w:hAnsi="Times New Roman" w:cs="Times New Roman"/>
          <w:i/>
          <w:iCs/>
        </w:rPr>
        <w:t>Addressing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Mass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Migration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Through</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Southern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Border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of</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United </w:t>
      </w:r>
      <w:proofErr w:type="spellStart"/>
      <w:r w:rsidRPr="00DD740F">
        <w:rPr>
          <w:rFonts w:ascii="Times New Roman" w:eastAsia="Times New Roman" w:hAnsi="Times New Roman" w:cs="Times New Roman"/>
          <w:i/>
          <w:iCs/>
        </w:rPr>
        <w:t>States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https://www.govinfo.gov/content/pkg/FR-2019-02-12/pdf/2019-02303.pdf</w:t>
      </w:r>
      <w:r w:rsidRPr="00DD740F">
        <w:rPr>
          <w:rFonts w:ascii="Times New Roman" w:eastAsia="Times New Roman" w:hAnsi="Times New Roman" w:cs="Times New Roman"/>
        </w:rPr>
        <w:t xml:space="preserve"> (cit 15.3.2022)</w:t>
      </w:r>
    </w:p>
    <w:p w14:paraId="74472DB7" w14:textId="177D7314"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Executive</w:t>
      </w:r>
      <w:proofErr w:type="spellEnd"/>
      <w:r w:rsidRPr="00DD740F">
        <w:rPr>
          <w:rFonts w:ascii="Times New Roman" w:eastAsia="Times New Roman" w:hAnsi="Times New Roman" w:cs="Times New Roman"/>
        </w:rPr>
        <w:t xml:space="preserve"> Office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President (</w:t>
      </w:r>
      <w:proofErr w:type="gramStart"/>
      <w:r w:rsidRPr="00DD740F">
        <w:rPr>
          <w:rFonts w:ascii="Times New Roman" w:eastAsia="Times New Roman" w:hAnsi="Times New Roman" w:cs="Times New Roman"/>
        </w:rPr>
        <w:t>2019b</w:t>
      </w:r>
      <w:proofErr w:type="gramEnd"/>
      <w:r w:rsidRPr="00DD740F">
        <w:rPr>
          <w:rFonts w:ascii="Times New Roman" w:eastAsia="Times New Roman" w:hAnsi="Times New Roman" w:cs="Times New Roman"/>
        </w:rPr>
        <w:t xml:space="preserve">, 8. května). </w:t>
      </w:r>
      <w:proofErr w:type="spellStart"/>
      <w:r w:rsidRPr="00DD740F">
        <w:rPr>
          <w:rFonts w:ascii="Times New Roman" w:eastAsia="Times New Roman" w:hAnsi="Times New Roman" w:cs="Times New Roman"/>
          <w:i/>
          <w:iCs/>
        </w:rPr>
        <w:t>Proclamation</w:t>
      </w:r>
      <w:proofErr w:type="spellEnd"/>
      <w:r w:rsidRPr="00DD740F">
        <w:rPr>
          <w:rFonts w:ascii="Times New Roman" w:eastAsia="Times New Roman" w:hAnsi="Times New Roman" w:cs="Times New Roman"/>
          <w:i/>
          <w:iCs/>
        </w:rPr>
        <w:t xml:space="preserve"> 9880: </w:t>
      </w:r>
      <w:proofErr w:type="spellStart"/>
      <w:r w:rsidRPr="00DD740F">
        <w:rPr>
          <w:rFonts w:ascii="Times New Roman" w:eastAsia="Times New Roman" w:hAnsi="Times New Roman" w:cs="Times New Roman"/>
          <w:i/>
          <w:iCs/>
        </w:rPr>
        <w:t>Addressing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Mass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Migration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Through</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Southern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Border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of</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United </w:t>
      </w:r>
      <w:proofErr w:type="spellStart"/>
      <w:r w:rsidRPr="00DD740F">
        <w:rPr>
          <w:rFonts w:ascii="Times New Roman" w:eastAsia="Times New Roman" w:hAnsi="Times New Roman" w:cs="Times New Roman"/>
          <w:i/>
          <w:iCs/>
        </w:rPr>
        <w:t>States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lastRenderedPageBreak/>
        <w:t>https://www.govinfo.gov/content/pkg/FR-2019-05-13/pdf/2019-09992.pdf</w:t>
      </w:r>
      <w:r w:rsidRPr="00DD740F">
        <w:rPr>
          <w:rFonts w:ascii="Times New Roman" w:eastAsia="Times New Roman" w:hAnsi="Times New Roman" w:cs="Times New Roman"/>
        </w:rPr>
        <w:t xml:space="preserve"> (cit 15.3.2022)</w:t>
      </w:r>
    </w:p>
    <w:p w14:paraId="6A5D3E2F" w14:textId="22306E5E"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Executive</w:t>
      </w:r>
      <w:proofErr w:type="spellEnd"/>
      <w:r w:rsidRPr="00DD740F">
        <w:rPr>
          <w:rFonts w:ascii="Times New Roman" w:eastAsia="Times New Roman" w:hAnsi="Times New Roman" w:cs="Times New Roman"/>
        </w:rPr>
        <w:t xml:space="preserve"> Office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President. (2019c, 26 září). </w:t>
      </w:r>
      <w:proofErr w:type="spellStart"/>
      <w:r w:rsidRPr="00DD740F">
        <w:rPr>
          <w:rFonts w:ascii="Times New Roman" w:eastAsia="Times New Roman" w:hAnsi="Times New Roman" w:cs="Times New Roman"/>
          <w:i/>
          <w:iCs/>
        </w:rPr>
        <w:t>Enhancing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State</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Local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Involvement</w:t>
      </w:r>
      <w:proofErr w:type="spellEnd"/>
      <w:r w:rsidRPr="00DD740F">
        <w:rPr>
          <w:rFonts w:ascii="Times New Roman" w:eastAsia="Times New Roman" w:hAnsi="Times New Roman" w:cs="Times New Roman"/>
          <w:i/>
          <w:iCs/>
        </w:rPr>
        <w:t xml:space="preserve"> in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Resettlement</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https://www.govinfo.gov/content/pkg/FR-2019-10-01/pdf/2019-21505.pdf</w:t>
      </w:r>
      <w:r w:rsidRPr="00DD740F">
        <w:rPr>
          <w:rFonts w:ascii="Times New Roman" w:eastAsia="Times New Roman" w:hAnsi="Times New Roman" w:cs="Times New Roman"/>
        </w:rPr>
        <w:t xml:space="preserve"> (cit 15.3. 2022)</w:t>
      </w:r>
    </w:p>
    <w:p w14:paraId="048A7EA9" w14:textId="1C5C077C"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Executive</w:t>
      </w:r>
      <w:proofErr w:type="spellEnd"/>
      <w:r w:rsidRPr="00DD740F">
        <w:rPr>
          <w:rFonts w:ascii="Times New Roman" w:eastAsia="Times New Roman" w:hAnsi="Times New Roman" w:cs="Times New Roman"/>
        </w:rPr>
        <w:t xml:space="preserve"> Office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President. (2020, 5. února). </w:t>
      </w:r>
      <w:proofErr w:type="spellStart"/>
      <w:r w:rsidRPr="00DD740F">
        <w:rPr>
          <w:rFonts w:ascii="Times New Roman" w:eastAsia="Times New Roman" w:hAnsi="Times New Roman" w:cs="Times New Roman"/>
          <w:i/>
          <w:iCs/>
        </w:rPr>
        <w:t>Proclamation</w:t>
      </w:r>
      <w:proofErr w:type="spellEnd"/>
      <w:r w:rsidRPr="00DD740F">
        <w:rPr>
          <w:rFonts w:ascii="Times New Roman" w:eastAsia="Times New Roman" w:hAnsi="Times New Roman" w:cs="Times New Roman"/>
          <w:i/>
          <w:iCs/>
        </w:rPr>
        <w:t xml:space="preserve"> 9983: </w:t>
      </w:r>
      <w:proofErr w:type="spellStart"/>
      <w:r w:rsidRPr="00DD740F">
        <w:rPr>
          <w:rFonts w:ascii="Times New Roman" w:eastAsia="Times New Roman" w:hAnsi="Times New Roman" w:cs="Times New Roman"/>
          <w:i/>
          <w:iCs/>
        </w:rPr>
        <w:t>Improving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Enhanced</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Vetting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Capabilities</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Processes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Detecting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Attempted</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Entry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Into</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United </w:t>
      </w:r>
      <w:proofErr w:type="spellStart"/>
      <w:r w:rsidRPr="00DD740F">
        <w:rPr>
          <w:rFonts w:ascii="Times New Roman" w:eastAsia="Times New Roman" w:hAnsi="Times New Roman" w:cs="Times New Roman"/>
          <w:i/>
          <w:iCs/>
        </w:rPr>
        <w:t>States</w:t>
      </w:r>
      <w:proofErr w:type="spellEnd"/>
      <w:r w:rsidRPr="00DD740F">
        <w:rPr>
          <w:rFonts w:ascii="Times New Roman" w:eastAsia="Times New Roman" w:hAnsi="Times New Roman" w:cs="Times New Roman"/>
          <w:i/>
          <w:iCs/>
        </w:rPr>
        <w:t xml:space="preserve"> by </w:t>
      </w:r>
      <w:proofErr w:type="spellStart"/>
      <w:r w:rsidRPr="00DD740F">
        <w:rPr>
          <w:rFonts w:ascii="Times New Roman" w:eastAsia="Times New Roman" w:hAnsi="Times New Roman" w:cs="Times New Roman"/>
          <w:i/>
          <w:iCs/>
        </w:rPr>
        <w:t>Terrorists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Other</w:t>
      </w:r>
      <w:proofErr w:type="spellEnd"/>
      <w:r w:rsidRPr="00DD740F">
        <w:rPr>
          <w:rFonts w:ascii="Times New Roman" w:eastAsia="Times New Roman" w:hAnsi="Times New Roman" w:cs="Times New Roman"/>
          <w:i/>
          <w:iCs/>
        </w:rPr>
        <w:t xml:space="preserve"> Public-</w:t>
      </w:r>
      <w:proofErr w:type="spellStart"/>
      <w:r w:rsidRPr="00DD740F">
        <w:rPr>
          <w:rFonts w:ascii="Times New Roman" w:eastAsia="Times New Roman" w:hAnsi="Times New Roman" w:cs="Times New Roman"/>
          <w:i/>
          <w:iCs/>
        </w:rPr>
        <w:t>Safety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Threats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Dosputné</w:t>
      </w:r>
      <w:proofErr w:type="spellEnd"/>
      <w:r w:rsidRPr="00DD740F">
        <w:rPr>
          <w:rFonts w:ascii="Times New Roman" w:eastAsia="Times New Roman" w:hAnsi="Times New Roman" w:cs="Times New Roman"/>
        </w:rPr>
        <w:t xml:space="preserve"> z </w:t>
      </w:r>
      <w:r w:rsidRPr="00B66CD6">
        <w:rPr>
          <w:rFonts w:ascii="Times New Roman" w:eastAsia="Times New Roman" w:hAnsi="Times New Roman" w:cs="Times New Roman"/>
        </w:rPr>
        <w:t>https://www.federalregister.gov/documents/2020/02/05/2020-02422/improving-enhanced-vetting-capabilities-and-processes-for-detecting-attempted-entry-into-the-united</w:t>
      </w:r>
      <w:r w:rsidRPr="00DD740F">
        <w:rPr>
          <w:rFonts w:ascii="Times New Roman" w:eastAsia="Times New Roman" w:hAnsi="Times New Roman" w:cs="Times New Roman"/>
        </w:rPr>
        <w:t xml:space="preserve"> (cit 15.3.2022)</w:t>
      </w:r>
    </w:p>
    <w:p w14:paraId="717E1438" w14:textId="0A83375F"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Felter</w:t>
      </w:r>
      <w:proofErr w:type="spellEnd"/>
      <w:r w:rsidRPr="00DD740F">
        <w:rPr>
          <w:rFonts w:ascii="Times New Roman" w:eastAsia="Times New Roman" w:hAnsi="Times New Roman" w:cs="Times New Roman"/>
        </w:rPr>
        <w:t xml:space="preserve">, C. &amp; </w:t>
      </w:r>
      <w:proofErr w:type="spellStart"/>
      <w:r w:rsidRPr="00DD740F">
        <w:rPr>
          <w:rFonts w:ascii="Times New Roman" w:eastAsia="Times New Roman" w:hAnsi="Times New Roman" w:cs="Times New Roman"/>
        </w:rPr>
        <w:t>McBride</w:t>
      </w:r>
      <w:proofErr w:type="spellEnd"/>
      <w:r w:rsidRPr="00DD740F">
        <w:rPr>
          <w:rFonts w:ascii="Times New Roman" w:eastAsia="Times New Roman" w:hAnsi="Times New Roman" w:cs="Times New Roman"/>
        </w:rPr>
        <w:t xml:space="preserve">, J. (2018, 10. října). </w:t>
      </w:r>
      <w:proofErr w:type="spellStart"/>
      <w:r w:rsidRPr="00DD740F">
        <w:rPr>
          <w:rFonts w:ascii="Times New Roman" w:eastAsia="Times New Roman" w:hAnsi="Times New Roman" w:cs="Times New Roman"/>
        </w:rPr>
        <w:t>How</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Does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U.S. </w:t>
      </w:r>
      <w:proofErr w:type="spellStart"/>
      <w:r w:rsidRPr="00DD740F">
        <w:rPr>
          <w:rFonts w:ascii="Times New Roman" w:eastAsia="Times New Roman" w:hAnsi="Times New Roman" w:cs="Times New Roman"/>
        </w:rPr>
        <w:t>Refugee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System</w:t>
      </w:r>
      <w:proofErr w:type="spellEnd"/>
      <w:r w:rsidRPr="00DD740F">
        <w:rPr>
          <w:rFonts w:ascii="Times New Roman" w:eastAsia="Times New Roman" w:hAnsi="Times New Roman" w:cs="Times New Roman"/>
        </w:rPr>
        <w:t xml:space="preserve"> </w:t>
      </w:r>
      <w:proofErr w:type="spellStart"/>
      <w:proofErr w:type="gramStart"/>
      <w:r w:rsidRPr="00DD740F">
        <w:rPr>
          <w:rFonts w:ascii="Times New Roman" w:eastAsia="Times New Roman" w:hAnsi="Times New Roman" w:cs="Times New Roman"/>
        </w:rPr>
        <w:t>Work</w:t>
      </w:r>
      <w:proofErr w:type="spellEnd"/>
      <w:r w:rsidRPr="00DD740F">
        <w:rPr>
          <w:rFonts w:ascii="Times New Roman" w:eastAsia="Times New Roman" w:hAnsi="Times New Roman" w:cs="Times New Roman"/>
        </w:rPr>
        <w:t>?.</w:t>
      </w:r>
      <w:proofErr w:type="gram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iCs/>
        </w:rPr>
        <w:t>Council</w:t>
      </w:r>
      <w:proofErr w:type="spellEnd"/>
      <w:r w:rsidRPr="00DD740F">
        <w:rPr>
          <w:rFonts w:ascii="Times New Roman" w:eastAsia="Times New Roman" w:hAnsi="Times New Roman" w:cs="Times New Roman"/>
          <w:i/>
          <w:iCs/>
        </w:rPr>
        <w:t xml:space="preserve"> on </w:t>
      </w:r>
      <w:proofErr w:type="spellStart"/>
      <w:r w:rsidRPr="00DD740F">
        <w:rPr>
          <w:rFonts w:ascii="Times New Roman" w:eastAsia="Times New Roman" w:hAnsi="Times New Roman" w:cs="Times New Roman"/>
          <w:i/>
          <w:iCs/>
        </w:rPr>
        <w:t>Foreign</w:t>
      </w:r>
      <w:proofErr w:type="spellEnd"/>
      <w:r w:rsidRPr="00DD740F">
        <w:rPr>
          <w:rFonts w:ascii="Times New Roman" w:eastAsia="Times New Roman" w:hAnsi="Times New Roman" w:cs="Times New Roman"/>
          <w:i/>
          <w:iCs/>
        </w:rPr>
        <w:t xml:space="preserve"> Relations.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https://www.cfr.org/backgrounder/how-does-us-refugee-system-work</w:t>
      </w:r>
      <w:r w:rsidRPr="00DD740F">
        <w:rPr>
          <w:rFonts w:ascii="Times New Roman" w:eastAsia="Times New Roman" w:hAnsi="Times New Roman" w:cs="Times New Roman"/>
        </w:rPr>
        <w:t xml:space="preserve"> (cit. 15.3.2022)</w:t>
      </w:r>
    </w:p>
    <w:p w14:paraId="39F42674" w14:textId="1B844FB1"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Ferdinando</w:t>
      </w:r>
      <w:proofErr w:type="spellEnd"/>
      <w:r w:rsidRPr="00DD740F">
        <w:rPr>
          <w:rFonts w:ascii="Times New Roman" w:eastAsia="Times New Roman" w:hAnsi="Times New Roman" w:cs="Times New Roman"/>
        </w:rPr>
        <w:t xml:space="preserve">, L. (2018, 16. dubna). </w:t>
      </w:r>
      <w:proofErr w:type="spellStart"/>
      <w:r w:rsidRPr="00DD740F">
        <w:rPr>
          <w:rFonts w:ascii="Times New Roman" w:eastAsia="Times New Roman" w:hAnsi="Times New Roman" w:cs="Times New Roman"/>
          <w:i/>
          <w:iCs/>
        </w:rPr>
        <w:t>DoD</w:t>
      </w:r>
      <w:proofErr w:type="spellEnd"/>
      <w:r w:rsidRPr="00DD740F">
        <w:rPr>
          <w:rFonts w:ascii="Times New Roman" w:eastAsia="Times New Roman" w:hAnsi="Times New Roman" w:cs="Times New Roman"/>
          <w:i/>
          <w:iCs/>
        </w:rPr>
        <w:t xml:space="preserve">, DHS </w:t>
      </w:r>
      <w:proofErr w:type="spellStart"/>
      <w:r w:rsidRPr="00DD740F">
        <w:rPr>
          <w:rFonts w:ascii="Times New Roman" w:eastAsia="Times New Roman" w:hAnsi="Times New Roman" w:cs="Times New Roman"/>
          <w:i/>
          <w:iCs/>
        </w:rPr>
        <w:t>Outline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National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Guard</w:t>
      </w:r>
      <w:proofErr w:type="spellEnd"/>
      <w:r w:rsidRPr="00DD740F">
        <w:rPr>
          <w:rFonts w:ascii="Times New Roman" w:eastAsia="Times New Roman" w:hAnsi="Times New Roman" w:cs="Times New Roman"/>
          <w:i/>
          <w:iCs/>
        </w:rPr>
        <w:t xml:space="preserve"> Role in </w:t>
      </w:r>
      <w:proofErr w:type="spellStart"/>
      <w:r w:rsidRPr="00DD740F">
        <w:rPr>
          <w:rFonts w:ascii="Times New Roman" w:eastAsia="Times New Roman" w:hAnsi="Times New Roman" w:cs="Times New Roman"/>
          <w:i/>
          <w:iCs/>
        </w:rPr>
        <w:t>Securing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Border</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https://www.defense.gov/News/News-Stories/Article/Article/1494860/dod-dhs-outline-national-guard-role-in-securing-border/</w:t>
      </w:r>
      <w:r w:rsidRPr="00DD740F">
        <w:rPr>
          <w:rFonts w:ascii="Times New Roman" w:eastAsia="Times New Roman" w:hAnsi="Times New Roman" w:cs="Times New Roman"/>
        </w:rPr>
        <w:t xml:space="preserve"> (cit. 15.3.2022)</w:t>
      </w:r>
    </w:p>
    <w:p w14:paraId="0CA7143F" w14:textId="053D9E28"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Frelick</w:t>
      </w:r>
      <w:proofErr w:type="spellEnd"/>
      <w:r w:rsidRPr="00DD740F">
        <w:rPr>
          <w:rFonts w:ascii="Times New Roman" w:eastAsia="Times New Roman" w:hAnsi="Times New Roman" w:cs="Times New Roman"/>
        </w:rPr>
        <w:t xml:space="preserve">, B. (2021, 10. února). </w:t>
      </w:r>
      <w:r w:rsidRPr="00DD740F">
        <w:rPr>
          <w:rFonts w:ascii="Times New Roman" w:eastAsia="Times New Roman" w:hAnsi="Times New Roman" w:cs="Times New Roman"/>
          <w:i/>
          <w:iCs/>
        </w:rPr>
        <w:t xml:space="preserve">US </w:t>
      </w:r>
      <w:proofErr w:type="spellStart"/>
      <w:r w:rsidRPr="00DD740F">
        <w:rPr>
          <w:rFonts w:ascii="Times New Roman" w:eastAsia="Times New Roman" w:hAnsi="Times New Roman" w:cs="Times New Roman"/>
          <w:i/>
          <w:iCs/>
        </w:rPr>
        <w:t>Terminates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Shameful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Asylum-Shirking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Pacts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Human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Rgihts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Watch</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https://www.hrw.org/news/2021/02/10/us-terminates-shameful-asylum-shirking-pacts</w:t>
      </w:r>
      <w:r w:rsidRPr="00DD740F">
        <w:rPr>
          <w:rFonts w:ascii="Times New Roman" w:eastAsia="Times New Roman" w:hAnsi="Times New Roman" w:cs="Times New Roman"/>
        </w:rPr>
        <w:t xml:space="preserve"> (cit 15.3.2022)</w:t>
      </w:r>
    </w:p>
    <w:p w14:paraId="723994E4" w14:textId="3713B654"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Garcia</w:t>
      </w:r>
      <w:proofErr w:type="spellEnd"/>
      <w:r w:rsidRPr="00DD740F">
        <w:rPr>
          <w:rFonts w:ascii="Times New Roman" w:eastAsia="Times New Roman" w:hAnsi="Times New Roman" w:cs="Times New Roman"/>
        </w:rPr>
        <w:t xml:space="preserve">, J. M., Lee, M. M. &amp; </w:t>
      </w:r>
      <w:proofErr w:type="spellStart"/>
      <w:r w:rsidRPr="00DD740F">
        <w:rPr>
          <w:rFonts w:ascii="Times New Roman" w:eastAsia="Times New Roman" w:hAnsi="Times New Roman" w:cs="Times New Roman"/>
        </w:rPr>
        <w:t>Tatelman</w:t>
      </w:r>
      <w:proofErr w:type="spellEnd"/>
      <w:r w:rsidRPr="00DD740F">
        <w:rPr>
          <w:rFonts w:ascii="Times New Roman" w:eastAsia="Times New Roman" w:hAnsi="Times New Roman" w:cs="Times New Roman"/>
        </w:rPr>
        <w:t xml:space="preserve">, T. (2005, 25. května).  </w:t>
      </w: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Analysis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Major </w:t>
      </w:r>
      <w:proofErr w:type="spellStart"/>
      <w:r w:rsidRPr="00DD740F">
        <w:rPr>
          <w:rFonts w:ascii="Times New Roman" w:eastAsia="Times New Roman" w:hAnsi="Times New Roman" w:cs="Times New Roman"/>
        </w:rPr>
        <w:t>Provisions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REAL ID </w:t>
      </w:r>
      <w:proofErr w:type="spellStart"/>
      <w:r w:rsidRPr="00DD740F">
        <w:rPr>
          <w:rFonts w:ascii="Times New Roman" w:eastAsia="Times New Roman" w:hAnsi="Times New Roman" w:cs="Times New Roman"/>
        </w:rPr>
        <w:t>Act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2005. Dostupné z </w:t>
      </w:r>
      <w:r w:rsidRPr="00B66CD6">
        <w:rPr>
          <w:rFonts w:ascii="Times New Roman" w:eastAsia="Times New Roman" w:hAnsi="Times New Roman" w:cs="Times New Roman"/>
        </w:rPr>
        <w:t>https://sgp.fas.org/crs/homesec/RL32754.pdf</w:t>
      </w:r>
      <w:r w:rsidRPr="00DD740F">
        <w:rPr>
          <w:rFonts w:ascii="Times New Roman" w:eastAsia="Times New Roman" w:hAnsi="Times New Roman" w:cs="Times New Roman"/>
        </w:rPr>
        <w:t xml:space="preserve"> (cit </w:t>
      </w:r>
      <w:proofErr w:type="gramStart"/>
      <w:r w:rsidRPr="00DD740F">
        <w:rPr>
          <w:rFonts w:ascii="Times New Roman" w:eastAsia="Times New Roman" w:hAnsi="Times New Roman" w:cs="Times New Roman"/>
        </w:rPr>
        <w:t>15..</w:t>
      </w:r>
      <w:proofErr w:type="gramEnd"/>
      <w:r w:rsidRPr="00DD740F">
        <w:rPr>
          <w:rFonts w:ascii="Times New Roman" w:eastAsia="Times New Roman" w:hAnsi="Times New Roman" w:cs="Times New Roman"/>
        </w:rPr>
        <w:t>3. 2022)</w:t>
      </w:r>
    </w:p>
    <w:p w14:paraId="39275D61" w14:textId="4C0FF5ED"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Ghattas</w:t>
      </w:r>
      <w:proofErr w:type="spellEnd"/>
      <w:r w:rsidRPr="00DD740F">
        <w:rPr>
          <w:rFonts w:ascii="Times New Roman" w:eastAsia="Times New Roman" w:hAnsi="Times New Roman" w:cs="Times New Roman"/>
        </w:rPr>
        <w:t xml:space="preserve">, K. (2016, 5. července).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Islamophobia</w:t>
      </w:r>
      <w:proofErr w:type="spellEnd"/>
      <w:r w:rsidRPr="00DD740F">
        <w:rPr>
          <w:rFonts w:ascii="Times New Roman" w:eastAsia="Times New Roman" w:hAnsi="Times New Roman" w:cs="Times New Roman"/>
        </w:rPr>
        <w:t>.</w:t>
      </w:r>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Foreign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Policy</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https://foreignpolicy.com/2016/07/05/the-united-states-of-islamophobia/</w:t>
      </w:r>
      <w:r w:rsidRPr="00DD740F">
        <w:rPr>
          <w:rFonts w:ascii="Times New Roman" w:eastAsia="Times New Roman" w:hAnsi="Times New Roman" w:cs="Times New Roman"/>
        </w:rPr>
        <w:t xml:space="preserve"> (cit. 15.3.2022)</w:t>
      </w:r>
    </w:p>
    <w:p w14:paraId="78EB65A1" w14:textId="743577A7"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Gellat</w:t>
      </w:r>
      <w:proofErr w:type="spellEnd"/>
      <w:r w:rsidRPr="00DD740F">
        <w:rPr>
          <w:rFonts w:ascii="Times New Roman" w:eastAsia="Times New Roman" w:hAnsi="Times New Roman" w:cs="Times New Roman"/>
        </w:rPr>
        <w:t xml:space="preserve">, J. (2019, duben). </w:t>
      </w:r>
      <w:proofErr w:type="spellStart"/>
      <w:r w:rsidRPr="00DD740F">
        <w:rPr>
          <w:rFonts w:ascii="Times New Roman" w:eastAsia="Times New Roman" w:hAnsi="Times New Roman" w:cs="Times New Roman"/>
        </w:rPr>
        <w:t>Explainer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How</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U.S. </w:t>
      </w:r>
      <w:proofErr w:type="spellStart"/>
      <w:r w:rsidRPr="00DD740F">
        <w:rPr>
          <w:rFonts w:ascii="Times New Roman" w:eastAsia="Times New Roman" w:hAnsi="Times New Roman" w:cs="Times New Roman"/>
        </w:rPr>
        <w:t>Legal</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System</w:t>
      </w:r>
      <w:proofErr w:type="spellEnd"/>
      <w:r w:rsidRPr="00DD740F">
        <w:rPr>
          <w:rFonts w:ascii="Times New Roman" w:eastAsia="Times New Roman" w:hAnsi="Times New Roman" w:cs="Times New Roman"/>
        </w:rPr>
        <w:t xml:space="preserve"> Works. Dostupné z </w:t>
      </w:r>
      <w:r w:rsidRPr="00B66CD6">
        <w:rPr>
          <w:rFonts w:ascii="Times New Roman" w:eastAsia="Times New Roman" w:hAnsi="Times New Roman" w:cs="Times New Roman"/>
        </w:rPr>
        <w:t>https://www.migrationpolicy.org/content/explainer-how-us-legal-immigration-system-works</w:t>
      </w:r>
      <w:r w:rsidRPr="00DD740F">
        <w:rPr>
          <w:rFonts w:ascii="Times New Roman" w:eastAsia="Times New Roman" w:hAnsi="Times New Roman" w:cs="Times New Roman"/>
        </w:rPr>
        <w:t xml:space="preserve"> (cit 15.3. 2022)</w:t>
      </w:r>
    </w:p>
    <w:p w14:paraId="4128AE31" w14:textId="50013482"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Gordon</w:t>
      </w:r>
      <w:proofErr w:type="spellEnd"/>
      <w:r w:rsidRPr="00DD740F">
        <w:rPr>
          <w:rFonts w:ascii="Times New Roman" w:eastAsia="Times New Roman" w:hAnsi="Times New Roman" w:cs="Times New Roman"/>
        </w:rPr>
        <w:t xml:space="preserve">, L. W. (1996)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Origins</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Initial</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Resettlement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Patterns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Refugees</w:t>
      </w:r>
      <w:proofErr w:type="spellEnd"/>
      <w:r w:rsidRPr="00DD740F">
        <w:rPr>
          <w:rFonts w:ascii="Times New Roman" w:eastAsia="Times New Roman" w:hAnsi="Times New Roman" w:cs="Times New Roman"/>
        </w:rPr>
        <w:t xml:space="preserve"> in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gramStart"/>
      <w:r w:rsidRPr="00DD740F">
        <w:rPr>
          <w:rFonts w:ascii="Times New Roman" w:eastAsia="Times New Roman" w:hAnsi="Times New Roman" w:cs="Times New Roman"/>
        </w:rPr>
        <w:t>In  D.</w:t>
      </w:r>
      <w:proofErr w:type="gramEnd"/>
      <w:r w:rsidRPr="00DD740F">
        <w:rPr>
          <w:rFonts w:ascii="Times New Roman" w:eastAsia="Times New Roman" w:hAnsi="Times New Roman" w:cs="Times New Roman"/>
        </w:rPr>
        <w:t xml:space="preserve"> W. </w:t>
      </w:r>
      <w:proofErr w:type="spellStart"/>
      <w:r w:rsidRPr="00DD740F">
        <w:rPr>
          <w:rFonts w:ascii="Times New Roman" w:eastAsia="Times New Roman" w:hAnsi="Times New Roman" w:cs="Times New Roman"/>
        </w:rPr>
        <w:t>Haines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ed</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rPr>
        <w:t>Refugees</w:t>
      </w:r>
      <w:proofErr w:type="spellEnd"/>
      <w:r w:rsidRPr="00DD740F">
        <w:rPr>
          <w:rFonts w:ascii="Times New Roman" w:eastAsia="Times New Roman" w:hAnsi="Times New Roman" w:cs="Times New Roman"/>
          <w:i/>
        </w:rPr>
        <w:t xml:space="preserve"> in America in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w:t>
      </w:r>
      <w:proofErr w:type="gramStart"/>
      <w:r w:rsidRPr="00DD740F">
        <w:rPr>
          <w:rFonts w:ascii="Times New Roman" w:eastAsia="Times New Roman" w:hAnsi="Times New Roman" w:cs="Times New Roman"/>
          <w:i/>
        </w:rPr>
        <w:t>1990s</w:t>
      </w:r>
      <w:proofErr w:type="gramEnd"/>
      <w:r w:rsidRPr="00DD740F">
        <w:rPr>
          <w:rFonts w:ascii="Times New Roman" w:eastAsia="Times New Roman" w:hAnsi="Times New Roman" w:cs="Times New Roman"/>
          <w:i/>
        </w:rPr>
        <w:t>:</w:t>
      </w:r>
      <w:r w:rsidRPr="00DD740F">
        <w:rPr>
          <w:rFonts w:ascii="Times New Roman" w:eastAsia="Times New Roman" w:hAnsi="Times New Roman" w:cs="Times New Roman"/>
        </w:rPr>
        <w:t xml:space="preserve"> </w:t>
      </w:r>
      <w:r w:rsidRPr="00DD740F">
        <w:rPr>
          <w:rFonts w:ascii="Times New Roman" w:eastAsia="Times New Roman" w:hAnsi="Times New Roman" w:cs="Times New Roman"/>
          <w:i/>
        </w:rPr>
        <w:t>A Reference Handbook</w:t>
      </w:r>
      <w:r w:rsidRPr="00DD740F">
        <w:rPr>
          <w:rFonts w:ascii="Times New Roman" w:eastAsia="Times New Roman" w:hAnsi="Times New Roman" w:cs="Times New Roman"/>
        </w:rPr>
        <w:t xml:space="preserve"> (s. 331-354). London: </w:t>
      </w:r>
      <w:proofErr w:type="spellStart"/>
      <w:r w:rsidRPr="00DD740F">
        <w:rPr>
          <w:rFonts w:ascii="Times New Roman" w:eastAsia="Times New Roman" w:hAnsi="Times New Roman" w:cs="Times New Roman"/>
        </w:rPr>
        <w:t>Greenwood</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Press</w:t>
      </w:r>
      <w:proofErr w:type="spellEnd"/>
      <w:r w:rsidRPr="00DD740F">
        <w:rPr>
          <w:rFonts w:ascii="Times New Roman" w:eastAsia="Times New Roman" w:hAnsi="Times New Roman" w:cs="Times New Roman"/>
        </w:rPr>
        <w:t xml:space="preserve">. </w:t>
      </w:r>
    </w:p>
    <w:p w14:paraId="24F1A4BF" w14:textId="18A74894"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Haddal</w:t>
      </w:r>
      <w:proofErr w:type="spellEnd"/>
      <w:r w:rsidRPr="00DD740F">
        <w:rPr>
          <w:rFonts w:ascii="Times New Roman" w:eastAsia="Times New Roman" w:hAnsi="Times New Roman" w:cs="Times New Roman"/>
        </w:rPr>
        <w:t xml:space="preserve">, C. C. (2010, 11. srpna). </w:t>
      </w:r>
      <w:proofErr w:type="spellStart"/>
      <w:r w:rsidRPr="00DD740F">
        <w:rPr>
          <w:rFonts w:ascii="Times New Roman" w:eastAsia="Times New Roman" w:hAnsi="Times New Roman" w:cs="Times New Roman"/>
          <w:i/>
        </w:rPr>
        <w:t>Border</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Security</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Role </w:t>
      </w:r>
      <w:proofErr w:type="spellStart"/>
      <w:r w:rsidRPr="00DD740F">
        <w:rPr>
          <w:rFonts w:ascii="Times New Roman" w:eastAsia="Times New Roman" w:hAnsi="Times New Roman" w:cs="Times New Roman"/>
          <w:i/>
        </w:rPr>
        <w:t>of</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U.S. </w:t>
      </w:r>
      <w:proofErr w:type="spellStart"/>
      <w:r w:rsidRPr="00DD740F">
        <w:rPr>
          <w:rFonts w:ascii="Times New Roman" w:eastAsia="Times New Roman" w:hAnsi="Times New Roman" w:cs="Times New Roman"/>
          <w:i/>
        </w:rPr>
        <w:t>Border</w:t>
      </w:r>
      <w:proofErr w:type="spellEnd"/>
      <w:r w:rsidRPr="00DD740F">
        <w:rPr>
          <w:rFonts w:ascii="Times New Roman" w:eastAsia="Times New Roman" w:hAnsi="Times New Roman" w:cs="Times New Roman"/>
          <w:i/>
        </w:rPr>
        <w:t xml:space="preserve"> Patrol.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https://sgp.fas.org/crs/homesec/RL32562.pdf</w:t>
      </w:r>
      <w:r w:rsidRPr="00DD740F">
        <w:rPr>
          <w:rFonts w:ascii="Times New Roman" w:eastAsia="Times New Roman" w:hAnsi="Times New Roman" w:cs="Times New Roman"/>
        </w:rPr>
        <w:t xml:space="preserve"> (cit. 15.3.2022)</w:t>
      </w:r>
    </w:p>
    <w:p w14:paraId="61AE60FC" w14:textId="37FABD72"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lastRenderedPageBreak/>
        <w:t>Hallowell</w:t>
      </w:r>
      <w:proofErr w:type="spellEnd"/>
      <w:r w:rsidRPr="00DD740F">
        <w:rPr>
          <w:rFonts w:ascii="Times New Roman" w:eastAsia="Times New Roman" w:hAnsi="Times New Roman" w:cs="Times New Roman"/>
        </w:rPr>
        <w:t xml:space="preserve">, L. &amp; Karas, T. (2019, 4. ledna). </w:t>
      </w:r>
      <w:r w:rsidRPr="00DD740F">
        <w:rPr>
          <w:rFonts w:ascii="Times New Roman" w:eastAsia="Times New Roman" w:hAnsi="Times New Roman" w:cs="Times New Roman"/>
          <w:i/>
          <w:iCs/>
        </w:rPr>
        <w:t xml:space="preserve">Last in, </w:t>
      </w:r>
      <w:proofErr w:type="spellStart"/>
      <w:r w:rsidRPr="00DD740F">
        <w:rPr>
          <w:rFonts w:ascii="Times New Roman" w:eastAsia="Times New Roman" w:hAnsi="Times New Roman" w:cs="Times New Roman"/>
          <w:i/>
          <w:iCs/>
        </w:rPr>
        <w:t>first</w:t>
      </w:r>
      <w:proofErr w:type="spellEnd"/>
      <w:r w:rsidRPr="00DD740F">
        <w:rPr>
          <w:rFonts w:ascii="Times New Roman" w:eastAsia="Times New Roman" w:hAnsi="Times New Roman" w:cs="Times New Roman"/>
          <w:i/>
          <w:iCs/>
        </w:rPr>
        <w:t xml:space="preserve"> out: </w:t>
      </w:r>
      <w:proofErr w:type="spellStart"/>
      <w:r w:rsidRPr="00DD740F">
        <w:rPr>
          <w:rFonts w:ascii="Times New Roman" w:eastAsia="Times New Roman" w:hAnsi="Times New Roman" w:cs="Times New Roman"/>
          <w:i/>
          <w:iCs/>
        </w:rPr>
        <w:t>Policy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change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moves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longtime</w:t>
      </w:r>
      <w:proofErr w:type="spellEnd"/>
      <w:r w:rsidRPr="00DD740F">
        <w:rPr>
          <w:rFonts w:ascii="Times New Roman" w:eastAsia="Times New Roman" w:hAnsi="Times New Roman" w:cs="Times New Roman"/>
          <w:i/>
          <w:iCs/>
        </w:rPr>
        <w:t xml:space="preserve"> US </w:t>
      </w:r>
      <w:proofErr w:type="spellStart"/>
      <w:r w:rsidRPr="00DD740F">
        <w:rPr>
          <w:rFonts w:ascii="Times New Roman" w:eastAsia="Times New Roman" w:hAnsi="Times New Roman" w:cs="Times New Roman"/>
          <w:i/>
          <w:iCs/>
        </w:rPr>
        <w:t>asylum-seekers</w:t>
      </w:r>
      <w:proofErr w:type="spellEnd"/>
      <w:r w:rsidRPr="00DD740F">
        <w:rPr>
          <w:rFonts w:ascii="Times New Roman" w:eastAsia="Times New Roman" w:hAnsi="Times New Roman" w:cs="Times New Roman"/>
          <w:i/>
          <w:iCs/>
        </w:rPr>
        <w:t xml:space="preserve"> to </w:t>
      </w:r>
      <w:proofErr w:type="spellStart"/>
      <w:r w:rsidRPr="00DD740F">
        <w:rPr>
          <w:rFonts w:ascii="Times New Roman" w:eastAsia="Times New Roman" w:hAnsi="Times New Roman" w:cs="Times New Roman"/>
          <w:i/>
          <w:iCs/>
        </w:rPr>
        <w:t>back</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of</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line.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World</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https://theworld.org/stories/2019-01-04/last-first-out-policy-change-moves-longtime-us-asylum-seekers-back-line</w:t>
      </w:r>
      <w:r w:rsidRPr="00DD740F">
        <w:rPr>
          <w:rFonts w:ascii="Times New Roman" w:eastAsia="Times New Roman" w:hAnsi="Times New Roman" w:cs="Times New Roman"/>
        </w:rPr>
        <w:t xml:space="preserve"> (cit 15.3.2022)</w:t>
      </w:r>
    </w:p>
    <w:p w14:paraId="5C6926C7" w14:textId="7A1CEFB0"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Hamid, S. (2018, 28. června).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Travel</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Ban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Law</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What’s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Right</w:t>
      </w:r>
      <w:proofErr w:type="spellEnd"/>
      <w:r w:rsidRPr="00DD740F">
        <w:rPr>
          <w:rFonts w:ascii="Times New Roman" w:eastAsia="Times New Roman" w:hAnsi="Times New Roman" w:cs="Times New Roman"/>
        </w:rPr>
        <w:t>’.</w:t>
      </w:r>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Atlantic</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https://www.theatlantic.com/ideas/archive/2018/06/trump-travel-ban-supreme-court/564044/</w:t>
      </w:r>
      <w:r w:rsidRPr="00DD740F">
        <w:rPr>
          <w:rFonts w:ascii="Times New Roman" w:eastAsia="Times New Roman" w:hAnsi="Times New Roman" w:cs="Times New Roman"/>
        </w:rPr>
        <w:t xml:space="preserve"> (cit 15.3.2022)</w:t>
      </w:r>
    </w:p>
    <w:p w14:paraId="5A97466D" w14:textId="5E9F9FB0"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Hansen</w:t>
      </w:r>
      <w:proofErr w:type="spellEnd"/>
      <w:r w:rsidRPr="00DD740F">
        <w:rPr>
          <w:rFonts w:ascii="Times New Roman" w:eastAsia="Times New Roman" w:hAnsi="Times New Roman" w:cs="Times New Roman"/>
        </w:rPr>
        <w:t xml:space="preserve">, C. (2020, 31. července). </w:t>
      </w:r>
      <w:r w:rsidRPr="00DD740F">
        <w:rPr>
          <w:rFonts w:ascii="Times New Roman" w:eastAsia="Times New Roman" w:hAnsi="Times New Roman" w:cs="Times New Roman"/>
          <w:i/>
          <w:iCs/>
        </w:rPr>
        <w:t xml:space="preserve">Trump </w:t>
      </w:r>
      <w:proofErr w:type="spellStart"/>
      <w:r w:rsidRPr="00DD740F">
        <w:rPr>
          <w:rFonts w:ascii="Times New Roman" w:eastAsia="Times New Roman" w:hAnsi="Times New Roman" w:cs="Times New Roman"/>
          <w:i/>
          <w:iCs/>
        </w:rPr>
        <w:t>Administration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Nearly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Doubles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Cost</w:t>
      </w:r>
      <w:proofErr w:type="spellEnd"/>
      <w:r w:rsidRPr="00DD740F">
        <w:rPr>
          <w:rFonts w:ascii="Times New Roman" w:eastAsia="Times New Roman" w:hAnsi="Times New Roman" w:cs="Times New Roman"/>
          <w:i/>
          <w:iCs/>
        </w:rPr>
        <w:t xml:space="preserve"> to </w:t>
      </w:r>
      <w:proofErr w:type="spellStart"/>
      <w:r w:rsidRPr="00DD740F">
        <w:rPr>
          <w:rFonts w:ascii="Times New Roman" w:eastAsia="Times New Roman" w:hAnsi="Times New Roman" w:cs="Times New Roman"/>
          <w:i/>
          <w:iCs/>
        </w:rPr>
        <w:t>Apply</w:t>
      </w:r>
      <w:proofErr w:type="spellEnd"/>
      <w:r w:rsidRPr="00DD740F">
        <w:rPr>
          <w:rFonts w:ascii="Times New Roman" w:eastAsia="Times New Roman" w:hAnsi="Times New Roman" w:cs="Times New Roman"/>
          <w:i/>
          <w:iCs/>
        </w:rPr>
        <w:t xml:space="preserve"> to </w:t>
      </w:r>
      <w:proofErr w:type="spellStart"/>
      <w:r w:rsidRPr="00DD740F">
        <w:rPr>
          <w:rFonts w:ascii="Times New Roman" w:eastAsia="Times New Roman" w:hAnsi="Times New Roman" w:cs="Times New Roman"/>
          <w:i/>
          <w:iCs/>
        </w:rPr>
        <w:t>Become</w:t>
      </w:r>
      <w:proofErr w:type="spellEnd"/>
      <w:r w:rsidRPr="00DD740F">
        <w:rPr>
          <w:rFonts w:ascii="Times New Roman" w:eastAsia="Times New Roman" w:hAnsi="Times New Roman" w:cs="Times New Roman"/>
          <w:i/>
          <w:iCs/>
        </w:rPr>
        <w:t xml:space="preserve"> a U.S. Citizen.</w:t>
      </w:r>
      <w:r w:rsidRPr="00DD740F">
        <w:rPr>
          <w:rFonts w:ascii="Times New Roman" w:eastAsia="Times New Roman" w:hAnsi="Times New Roman" w:cs="Times New Roman"/>
        </w:rPr>
        <w:t xml:space="preserve"> US </w:t>
      </w:r>
      <w:proofErr w:type="spellStart"/>
      <w:r w:rsidRPr="00DD740F">
        <w:rPr>
          <w:rFonts w:ascii="Times New Roman" w:eastAsia="Times New Roman" w:hAnsi="Times New Roman" w:cs="Times New Roman"/>
        </w:rPr>
        <w:t>News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https://www.usnews.com/news/national-news/articles/2020-07-31/trump-administration-nearly-doubles-cost-to-apply-to-become-a-us-citizen</w:t>
      </w:r>
      <w:r w:rsidRPr="00DD740F">
        <w:rPr>
          <w:rFonts w:ascii="Times New Roman" w:eastAsia="Times New Roman" w:hAnsi="Times New Roman" w:cs="Times New Roman"/>
        </w:rPr>
        <w:t xml:space="preserve"> (cit 15.3.2022)</w:t>
      </w:r>
    </w:p>
    <w:p w14:paraId="2AD93128" w14:textId="1309A844"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Hansen</w:t>
      </w:r>
      <w:proofErr w:type="spellEnd"/>
      <w:r w:rsidRPr="00DD740F">
        <w:rPr>
          <w:rFonts w:ascii="Times New Roman" w:eastAsia="Times New Roman" w:hAnsi="Times New Roman" w:cs="Times New Roman"/>
        </w:rPr>
        <w:t xml:space="preserve">, C. (2022, 7. února). </w:t>
      </w:r>
      <w:proofErr w:type="spellStart"/>
      <w:r w:rsidRPr="00DD740F">
        <w:rPr>
          <w:rFonts w:ascii="Times New Roman" w:eastAsia="Times New Roman" w:hAnsi="Times New Roman" w:cs="Times New Roman"/>
          <w:i/>
          <w:iCs/>
        </w:rPr>
        <w:t>How</w:t>
      </w:r>
      <w:proofErr w:type="spellEnd"/>
      <w:r w:rsidRPr="00DD740F">
        <w:rPr>
          <w:rFonts w:ascii="Times New Roman" w:eastAsia="Times New Roman" w:hAnsi="Times New Roman" w:cs="Times New Roman"/>
          <w:i/>
          <w:iCs/>
        </w:rPr>
        <w:t xml:space="preserve"> Much </w:t>
      </w:r>
      <w:proofErr w:type="spellStart"/>
      <w:r w:rsidRPr="00DD740F">
        <w:rPr>
          <w:rFonts w:ascii="Times New Roman" w:eastAsia="Times New Roman" w:hAnsi="Times New Roman" w:cs="Times New Roman"/>
          <w:i/>
          <w:iCs/>
        </w:rPr>
        <w:t>of</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Trump’s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Border</w:t>
      </w:r>
      <w:proofErr w:type="spellEnd"/>
      <w:r w:rsidRPr="00DD740F">
        <w:rPr>
          <w:rFonts w:ascii="Times New Roman" w:eastAsia="Times New Roman" w:hAnsi="Times New Roman" w:cs="Times New Roman"/>
          <w:i/>
          <w:iCs/>
        </w:rPr>
        <w:t xml:space="preserve"> Wall </w:t>
      </w:r>
      <w:proofErr w:type="spellStart"/>
      <w:r w:rsidRPr="00DD740F">
        <w:rPr>
          <w:rFonts w:ascii="Times New Roman" w:eastAsia="Times New Roman" w:hAnsi="Times New Roman" w:cs="Times New Roman"/>
          <w:i/>
          <w:iCs/>
        </w:rPr>
        <w:t>Was</w:t>
      </w:r>
      <w:proofErr w:type="spellEnd"/>
      <w:r w:rsidRPr="00DD740F">
        <w:rPr>
          <w:rFonts w:ascii="Times New Roman" w:eastAsia="Times New Roman" w:hAnsi="Times New Roman" w:cs="Times New Roman"/>
          <w:i/>
          <w:iCs/>
        </w:rPr>
        <w:t xml:space="preserve"> </w:t>
      </w:r>
      <w:proofErr w:type="spellStart"/>
      <w:proofErr w:type="gramStart"/>
      <w:r w:rsidRPr="00DD740F">
        <w:rPr>
          <w:rFonts w:ascii="Times New Roman" w:eastAsia="Times New Roman" w:hAnsi="Times New Roman" w:cs="Times New Roman"/>
          <w:i/>
          <w:iCs/>
        </w:rPr>
        <w:t>Built</w:t>
      </w:r>
      <w:proofErr w:type="spellEnd"/>
      <w:r w:rsidRPr="00DD740F">
        <w:rPr>
          <w:rFonts w:ascii="Times New Roman" w:eastAsia="Times New Roman" w:hAnsi="Times New Roman" w:cs="Times New Roman"/>
          <w:i/>
          <w:iCs/>
        </w:rPr>
        <w:t>?.</w:t>
      </w:r>
      <w:proofErr w:type="gram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https://www.usnews.com/news/politics/articles/2022-02-07/how-much-of-president-donald-trumps-border-wall-was-built</w:t>
      </w:r>
      <w:r w:rsidRPr="00DD740F">
        <w:rPr>
          <w:rFonts w:ascii="Times New Roman" w:eastAsia="Times New Roman" w:hAnsi="Times New Roman" w:cs="Times New Roman"/>
        </w:rPr>
        <w:t xml:space="preserve"> (cit. 15.3.2022)</w:t>
      </w:r>
    </w:p>
    <w:p w14:paraId="4945CE8E" w14:textId="43E7D1BC"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History.com. (2019, 7. června). </w:t>
      </w:r>
      <w:r w:rsidRPr="00DD740F">
        <w:rPr>
          <w:rFonts w:ascii="Times New Roman" w:eastAsia="Times New Roman" w:hAnsi="Times New Roman" w:cs="Times New Roman"/>
          <w:i/>
        </w:rPr>
        <w:t xml:space="preserve">U.S. </w:t>
      </w:r>
      <w:proofErr w:type="spellStart"/>
      <w:r w:rsidRPr="00DD740F">
        <w:rPr>
          <w:rFonts w:ascii="Times New Roman" w:eastAsia="Times New Roman" w:hAnsi="Times New Roman" w:cs="Times New Roman"/>
          <w:i/>
        </w:rPr>
        <w:t>Immigration</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Since</w:t>
      </w:r>
      <w:proofErr w:type="spellEnd"/>
      <w:r w:rsidRPr="00DD740F">
        <w:rPr>
          <w:rFonts w:ascii="Times New Roman" w:eastAsia="Times New Roman" w:hAnsi="Times New Roman" w:cs="Times New Roman"/>
          <w:i/>
        </w:rPr>
        <w:t xml:space="preserve"> 1965.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https://www.history.com/topics/immigration/us-immigration-since-1965#section_1</w:t>
      </w:r>
      <w:r w:rsidRPr="00DD740F">
        <w:rPr>
          <w:rFonts w:ascii="Times New Roman" w:eastAsia="Times New Roman" w:hAnsi="Times New Roman" w:cs="Times New Roman"/>
        </w:rPr>
        <w:t xml:space="preserve"> (cit. 15.3.2022)</w:t>
      </w:r>
    </w:p>
    <w:p w14:paraId="685D592B" w14:textId="74F15D50"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Holman, P. A. (1996). </w:t>
      </w:r>
      <w:proofErr w:type="spellStart"/>
      <w:r w:rsidRPr="00DD740F">
        <w:rPr>
          <w:rFonts w:ascii="Times New Roman" w:eastAsia="Times New Roman" w:hAnsi="Times New Roman" w:cs="Times New Roman"/>
        </w:rPr>
        <w:t>Refugee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Resettlement</w:t>
      </w:r>
      <w:proofErr w:type="spellEnd"/>
      <w:r w:rsidRPr="00DD740F">
        <w:rPr>
          <w:rFonts w:ascii="Times New Roman" w:eastAsia="Times New Roman" w:hAnsi="Times New Roman" w:cs="Times New Roman"/>
        </w:rPr>
        <w:t xml:space="preserve"> in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In D. W. </w:t>
      </w:r>
      <w:proofErr w:type="spellStart"/>
      <w:r w:rsidRPr="00DD740F">
        <w:rPr>
          <w:rFonts w:ascii="Times New Roman" w:eastAsia="Times New Roman" w:hAnsi="Times New Roman" w:cs="Times New Roman"/>
        </w:rPr>
        <w:t>Haines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ed</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rPr>
        <w:t>Refugees</w:t>
      </w:r>
      <w:proofErr w:type="spellEnd"/>
      <w:r w:rsidRPr="00DD740F">
        <w:rPr>
          <w:rFonts w:ascii="Times New Roman" w:eastAsia="Times New Roman" w:hAnsi="Times New Roman" w:cs="Times New Roman"/>
          <w:i/>
        </w:rPr>
        <w:t xml:space="preserve"> in America in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w:t>
      </w:r>
      <w:proofErr w:type="gramStart"/>
      <w:r w:rsidRPr="00DD740F">
        <w:rPr>
          <w:rFonts w:ascii="Times New Roman" w:eastAsia="Times New Roman" w:hAnsi="Times New Roman" w:cs="Times New Roman"/>
          <w:i/>
        </w:rPr>
        <w:t>1990s</w:t>
      </w:r>
      <w:proofErr w:type="gramEnd"/>
      <w:r w:rsidRPr="00DD740F">
        <w:rPr>
          <w:rFonts w:ascii="Times New Roman" w:eastAsia="Times New Roman" w:hAnsi="Times New Roman" w:cs="Times New Roman"/>
          <w:i/>
        </w:rPr>
        <w:t>:</w:t>
      </w:r>
      <w:r w:rsidRPr="00DD740F">
        <w:rPr>
          <w:rFonts w:ascii="Times New Roman" w:eastAsia="Times New Roman" w:hAnsi="Times New Roman" w:cs="Times New Roman"/>
        </w:rPr>
        <w:t xml:space="preserve"> </w:t>
      </w:r>
      <w:r w:rsidRPr="00DD740F">
        <w:rPr>
          <w:rFonts w:ascii="Times New Roman" w:eastAsia="Times New Roman" w:hAnsi="Times New Roman" w:cs="Times New Roman"/>
          <w:i/>
        </w:rPr>
        <w:t>A Reference Handbook</w:t>
      </w:r>
      <w:r w:rsidRPr="00DD740F">
        <w:rPr>
          <w:rFonts w:ascii="Times New Roman" w:eastAsia="Times New Roman" w:hAnsi="Times New Roman" w:cs="Times New Roman"/>
        </w:rPr>
        <w:t xml:space="preserve"> (s. 1-27). London: </w:t>
      </w:r>
      <w:proofErr w:type="spellStart"/>
      <w:r w:rsidRPr="00DD740F">
        <w:rPr>
          <w:rFonts w:ascii="Times New Roman" w:eastAsia="Times New Roman" w:hAnsi="Times New Roman" w:cs="Times New Roman"/>
        </w:rPr>
        <w:t>Greenwood</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Press</w:t>
      </w:r>
      <w:proofErr w:type="spellEnd"/>
      <w:r w:rsidRPr="00DD740F">
        <w:rPr>
          <w:rFonts w:ascii="Times New Roman" w:eastAsia="Times New Roman" w:hAnsi="Times New Roman" w:cs="Times New Roman"/>
        </w:rPr>
        <w:t>.</w:t>
      </w:r>
    </w:p>
    <w:p w14:paraId="4135DA9A" w14:textId="77C83961"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Human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Rights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First</w:t>
      </w:r>
      <w:proofErr w:type="spellEnd"/>
      <w:r w:rsidRPr="00DD740F">
        <w:rPr>
          <w:rFonts w:ascii="Times New Roman" w:eastAsia="Times New Roman" w:hAnsi="Times New Roman" w:cs="Times New Roman"/>
        </w:rPr>
        <w:t xml:space="preserve">. (2010, 15. března). </w:t>
      </w:r>
      <w:proofErr w:type="spellStart"/>
      <w:r w:rsidRPr="00DD740F">
        <w:rPr>
          <w:rFonts w:ascii="Times New Roman" w:eastAsia="Times New Roman" w:hAnsi="Times New Roman" w:cs="Times New Roman"/>
          <w:i/>
        </w:rPr>
        <w:t>Renewing</w:t>
      </w:r>
      <w:proofErr w:type="spellEnd"/>
      <w:r w:rsidRPr="00DD740F">
        <w:rPr>
          <w:rFonts w:ascii="Times New Roman" w:eastAsia="Times New Roman" w:hAnsi="Times New Roman" w:cs="Times New Roman"/>
          <w:i/>
        </w:rPr>
        <w:t xml:space="preserve"> U.S. </w:t>
      </w:r>
      <w:proofErr w:type="spellStart"/>
      <w:r w:rsidRPr="00DD740F">
        <w:rPr>
          <w:rFonts w:ascii="Times New Roman" w:eastAsia="Times New Roman" w:hAnsi="Times New Roman" w:cs="Times New Roman"/>
          <w:i/>
        </w:rPr>
        <w:t>Commitment</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Celebrating</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Refugee</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Act</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of</w:t>
      </w:r>
      <w:proofErr w:type="spellEnd"/>
      <w:r w:rsidRPr="00DD740F">
        <w:rPr>
          <w:rFonts w:ascii="Times New Roman" w:eastAsia="Times New Roman" w:hAnsi="Times New Roman" w:cs="Times New Roman"/>
          <w:i/>
        </w:rPr>
        <w:t xml:space="preserve"> 1980.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https://www.youtube.com/watch?v=viKCE58ATnI</w:t>
      </w:r>
      <w:r w:rsidRPr="00DD740F">
        <w:rPr>
          <w:rFonts w:ascii="Times New Roman" w:eastAsia="Times New Roman" w:hAnsi="Times New Roman" w:cs="Times New Roman"/>
        </w:rPr>
        <w:t xml:space="preserve"> (cit. 15.3.2022)</w:t>
      </w:r>
    </w:p>
    <w:p w14:paraId="019BA8F8" w14:textId="70200266"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Hutchinson</w:t>
      </w:r>
      <w:proofErr w:type="spellEnd"/>
      <w:r w:rsidRPr="00DD740F">
        <w:rPr>
          <w:rFonts w:ascii="Times New Roman" w:eastAsia="Times New Roman" w:hAnsi="Times New Roman" w:cs="Times New Roman"/>
        </w:rPr>
        <w:t xml:space="preserve">, E. P. (1949, 1. března). </w:t>
      </w: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Policy</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since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World</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War</w:t>
      </w:r>
      <w:proofErr w:type="spellEnd"/>
      <w:r w:rsidRPr="00DD740F">
        <w:rPr>
          <w:rFonts w:ascii="Times New Roman" w:eastAsia="Times New Roman" w:hAnsi="Times New Roman" w:cs="Times New Roman"/>
        </w:rPr>
        <w:t xml:space="preserve"> I.  </w:t>
      </w:r>
      <w:proofErr w:type="spellStart"/>
      <w:r w:rsidRPr="00DD740F">
        <w:rPr>
          <w:rFonts w:ascii="Times New Roman" w:eastAsia="Times New Roman" w:hAnsi="Times New Roman" w:cs="Times New Roman"/>
          <w:i/>
        </w:rPr>
        <w:t>Annals</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of</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American</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Academy</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of</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Political</w:t>
      </w:r>
      <w:proofErr w:type="spellEnd"/>
      <w:r w:rsidRPr="00DD740F">
        <w:rPr>
          <w:rFonts w:ascii="Times New Roman" w:eastAsia="Times New Roman" w:hAnsi="Times New Roman" w:cs="Times New Roman"/>
          <w:i/>
        </w:rPr>
        <w:t xml:space="preserve"> and </w:t>
      </w:r>
      <w:proofErr w:type="spellStart"/>
      <w:r w:rsidRPr="00DD740F">
        <w:rPr>
          <w:rFonts w:ascii="Times New Roman" w:eastAsia="Times New Roman" w:hAnsi="Times New Roman" w:cs="Times New Roman"/>
          <w:i/>
        </w:rPr>
        <w:t>Social</w:t>
      </w:r>
      <w:proofErr w:type="spellEnd"/>
      <w:r w:rsidRPr="00DD740F">
        <w:rPr>
          <w:rFonts w:ascii="Times New Roman" w:eastAsia="Times New Roman" w:hAnsi="Times New Roman" w:cs="Times New Roman"/>
          <w:i/>
        </w:rPr>
        <w:t xml:space="preserve"> Science,</w:t>
      </w:r>
      <w:r w:rsidRPr="00DD740F">
        <w:rPr>
          <w:rFonts w:ascii="Times New Roman" w:eastAsia="Times New Roman" w:hAnsi="Times New Roman" w:cs="Times New Roman"/>
        </w:rPr>
        <w:t xml:space="preserve"> 262(1), 15-21. Dostupné z </w:t>
      </w:r>
      <w:r w:rsidRPr="00B66CD6">
        <w:rPr>
          <w:rFonts w:ascii="Times New Roman" w:eastAsia="Times New Roman" w:hAnsi="Times New Roman" w:cs="Times New Roman"/>
        </w:rPr>
        <w:t>https://doi.org/10.1177/000271624926200103</w:t>
      </w:r>
      <w:r w:rsidRPr="00DD740F">
        <w:rPr>
          <w:rFonts w:ascii="Times New Roman" w:eastAsia="Times New Roman" w:hAnsi="Times New Roman" w:cs="Times New Roman"/>
          <w:u w:val="single"/>
        </w:rPr>
        <w:t xml:space="preserve"> </w:t>
      </w:r>
      <w:r w:rsidRPr="00DD740F">
        <w:rPr>
          <w:rFonts w:ascii="Times New Roman" w:eastAsia="Times New Roman" w:hAnsi="Times New Roman" w:cs="Times New Roman"/>
        </w:rPr>
        <w:t>(cit 15.3.2022)</w:t>
      </w:r>
    </w:p>
    <w:p w14:paraId="683EAFDE" w14:textId="4D08CC97"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Chishti</w:t>
      </w:r>
      <w:proofErr w:type="spellEnd"/>
      <w:r w:rsidRPr="00DD740F">
        <w:rPr>
          <w:rFonts w:ascii="Times New Roman" w:eastAsia="Times New Roman" w:hAnsi="Times New Roman" w:cs="Times New Roman"/>
        </w:rPr>
        <w:t xml:space="preserve">, M., &amp; </w:t>
      </w:r>
      <w:proofErr w:type="spellStart"/>
      <w:r w:rsidRPr="00DD740F">
        <w:rPr>
          <w:rFonts w:ascii="Times New Roman" w:eastAsia="Times New Roman" w:hAnsi="Times New Roman" w:cs="Times New Roman"/>
        </w:rPr>
        <w:t>Bolter</w:t>
      </w:r>
      <w:proofErr w:type="spellEnd"/>
      <w:r w:rsidRPr="00DD740F">
        <w:rPr>
          <w:rFonts w:ascii="Times New Roman" w:eastAsia="Times New Roman" w:hAnsi="Times New Roman" w:cs="Times New Roman"/>
        </w:rPr>
        <w:t xml:space="preserve">, J. (2019, 28. března). </w:t>
      </w:r>
      <w:proofErr w:type="spellStart"/>
      <w:r w:rsidRPr="00DD740F">
        <w:rPr>
          <w:rFonts w:ascii="Times New Roman" w:eastAsia="Times New Roman" w:hAnsi="Times New Roman" w:cs="Times New Roman"/>
          <w:i/>
          <w:iCs/>
        </w:rPr>
        <w:t>Remain</w:t>
      </w:r>
      <w:proofErr w:type="spellEnd"/>
      <w:r w:rsidRPr="00DD740F">
        <w:rPr>
          <w:rFonts w:ascii="Times New Roman" w:eastAsia="Times New Roman" w:hAnsi="Times New Roman" w:cs="Times New Roman"/>
          <w:i/>
          <w:iCs/>
        </w:rPr>
        <w:t xml:space="preserve"> in </w:t>
      </w:r>
      <w:proofErr w:type="spellStart"/>
      <w:r w:rsidRPr="00DD740F">
        <w:rPr>
          <w:rFonts w:ascii="Times New Roman" w:eastAsia="Times New Roman" w:hAnsi="Times New Roman" w:cs="Times New Roman"/>
          <w:i/>
          <w:iCs/>
        </w:rPr>
        <w:t>Mexico</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Plan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Echoes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Earlier</w:t>
      </w:r>
      <w:proofErr w:type="spellEnd"/>
      <w:r w:rsidRPr="00DD740F">
        <w:rPr>
          <w:rFonts w:ascii="Times New Roman" w:eastAsia="Times New Roman" w:hAnsi="Times New Roman" w:cs="Times New Roman"/>
          <w:i/>
          <w:iCs/>
        </w:rPr>
        <w:t xml:space="preserve"> U.S. </w:t>
      </w:r>
      <w:proofErr w:type="spellStart"/>
      <w:r w:rsidRPr="00DD740F">
        <w:rPr>
          <w:rFonts w:ascii="Times New Roman" w:eastAsia="Times New Roman" w:hAnsi="Times New Roman" w:cs="Times New Roman"/>
          <w:i/>
          <w:iCs/>
        </w:rPr>
        <w:t>Policy</w:t>
      </w:r>
      <w:proofErr w:type="spellEnd"/>
      <w:r w:rsidRPr="00DD740F">
        <w:rPr>
          <w:rFonts w:ascii="Times New Roman" w:eastAsia="Times New Roman" w:hAnsi="Times New Roman" w:cs="Times New Roman"/>
          <w:i/>
          <w:iCs/>
        </w:rPr>
        <w:t xml:space="preserve"> to </w:t>
      </w:r>
      <w:proofErr w:type="spellStart"/>
      <w:r w:rsidRPr="00DD740F">
        <w:rPr>
          <w:rFonts w:ascii="Times New Roman" w:eastAsia="Times New Roman" w:hAnsi="Times New Roman" w:cs="Times New Roman"/>
          <w:i/>
          <w:iCs/>
        </w:rPr>
        <w:t>Deter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Haitian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Migration</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https://www.migrationpolicy.org/article/remain-mexico-plan-echoes-earlier-us-policy-deter-haitian-migration</w:t>
      </w:r>
      <w:r w:rsidRPr="00DD740F">
        <w:rPr>
          <w:rFonts w:ascii="Times New Roman" w:eastAsia="Times New Roman" w:hAnsi="Times New Roman" w:cs="Times New Roman"/>
        </w:rPr>
        <w:t xml:space="preserve"> (cit. 15.3.2022)</w:t>
      </w:r>
    </w:p>
    <w:p w14:paraId="06F5209C" w14:textId="6CAA79CE"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Chishti</w:t>
      </w:r>
      <w:proofErr w:type="spellEnd"/>
      <w:r w:rsidRPr="00DD740F">
        <w:rPr>
          <w:rFonts w:ascii="Times New Roman" w:eastAsia="Times New Roman" w:hAnsi="Times New Roman" w:cs="Times New Roman"/>
        </w:rPr>
        <w:t xml:space="preserve">, M. &amp; </w:t>
      </w:r>
      <w:proofErr w:type="spellStart"/>
      <w:r w:rsidRPr="00DD740F">
        <w:rPr>
          <w:rFonts w:ascii="Times New Roman" w:eastAsia="Times New Roman" w:hAnsi="Times New Roman" w:cs="Times New Roman"/>
        </w:rPr>
        <w:t>Bolter</w:t>
      </w:r>
      <w:proofErr w:type="spellEnd"/>
      <w:r w:rsidRPr="00DD740F">
        <w:rPr>
          <w:rFonts w:ascii="Times New Roman" w:eastAsia="Times New Roman" w:hAnsi="Times New Roman" w:cs="Times New Roman"/>
        </w:rPr>
        <w:t xml:space="preserve">, J. (2020, 27. února). </w:t>
      </w:r>
      <w:proofErr w:type="spellStart"/>
      <w:r w:rsidRPr="00DD740F">
        <w:rPr>
          <w:rFonts w:ascii="Times New Roman" w:eastAsia="Times New Roman" w:hAnsi="Times New Roman" w:cs="Times New Roman"/>
          <w:i/>
          <w:iCs/>
        </w:rPr>
        <w:t>Interlocking</w:t>
      </w:r>
      <w:proofErr w:type="spellEnd"/>
      <w:r w:rsidRPr="00DD740F">
        <w:rPr>
          <w:rFonts w:ascii="Times New Roman" w:eastAsia="Times New Roman" w:hAnsi="Times New Roman" w:cs="Times New Roman"/>
          <w:i/>
          <w:iCs/>
        </w:rPr>
        <w:t xml:space="preserve"> Set </w:t>
      </w:r>
      <w:proofErr w:type="spellStart"/>
      <w:r w:rsidRPr="00DD740F">
        <w:rPr>
          <w:rFonts w:ascii="Times New Roman" w:eastAsia="Times New Roman" w:hAnsi="Times New Roman" w:cs="Times New Roman"/>
          <w:i/>
          <w:iCs/>
        </w:rPr>
        <w:t>of</w:t>
      </w:r>
      <w:proofErr w:type="spellEnd"/>
      <w:r w:rsidRPr="00DD740F">
        <w:rPr>
          <w:rFonts w:ascii="Times New Roman" w:eastAsia="Times New Roman" w:hAnsi="Times New Roman" w:cs="Times New Roman"/>
          <w:i/>
          <w:iCs/>
        </w:rPr>
        <w:t xml:space="preserve"> Trump </w:t>
      </w:r>
      <w:proofErr w:type="spellStart"/>
      <w:r w:rsidRPr="00DD740F">
        <w:rPr>
          <w:rFonts w:ascii="Times New Roman" w:eastAsia="Times New Roman" w:hAnsi="Times New Roman" w:cs="Times New Roman"/>
          <w:i/>
          <w:iCs/>
        </w:rPr>
        <w:t>Administration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Policies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U.S.-</w:t>
      </w:r>
      <w:proofErr w:type="spellStart"/>
      <w:r w:rsidRPr="00DD740F">
        <w:rPr>
          <w:rFonts w:ascii="Times New Roman" w:eastAsia="Times New Roman" w:hAnsi="Times New Roman" w:cs="Times New Roman"/>
          <w:i/>
          <w:iCs/>
        </w:rPr>
        <w:t>Mexico</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Border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Bars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Virtually</w:t>
      </w:r>
      <w:proofErr w:type="spellEnd"/>
      <w:r w:rsidRPr="00DD740F">
        <w:rPr>
          <w:rFonts w:ascii="Times New Roman" w:eastAsia="Times New Roman" w:hAnsi="Times New Roman" w:cs="Times New Roman"/>
          <w:i/>
          <w:iCs/>
        </w:rPr>
        <w:t xml:space="preserve"> All </w:t>
      </w:r>
      <w:proofErr w:type="spellStart"/>
      <w:r w:rsidRPr="00DD740F">
        <w:rPr>
          <w:rFonts w:ascii="Times New Roman" w:eastAsia="Times New Roman" w:hAnsi="Times New Roman" w:cs="Times New Roman"/>
          <w:i/>
          <w:iCs/>
        </w:rPr>
        <w:t>from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Asylum</w:t>
      </w:r>
      <w:proofErr w:type="spellEnd"/>
      <w:r w:rsidRPr="00DD740F">
        <w:rPr>
          <w:rFonts w:ascii="Times New Roman" w:eastAsia="Times New Roman" w:hAnsi="Times New Roman" w:cs="Times New Roman"/>
          <w:i/>
          <w:iCs/>
        </w:rPr>
        <w:t>.</w:t>
      </w:r>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Migration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Policy</w:t>
      </w:r>
      <w:proofErr w:type="spellEnd"/>
      <w:r w:rsidRPr="00DD740F">
        <w:rPr>
          <w:rFonts w:ascii="Times New Roman" w:eastAsia="Times New Roman" w:hAnsi="Times New Roman" w:cs="Times New Roman"/>
        </w:rPr>
        <w:t xml:space="preserve"> Institute. Dostupné z </w:t>
      </w:r>
      <w:r w:rsidRPr="00B66CD6">
        <w:rPr>
          <w:rFonts w:ascii="Times New Roman" w:eastAsia="Times New Roman" w:hAnsi="Times New Roman" w:cs="Times New Roman"/>
        </w:rPr>
        <w:t>https://www.migrationpolicy.org/article/interlocking-set-policies-us-mexico-border-bars-virtually-all-asylum</w:t>
      </w:r>
      <w:r w:rsidRPr="00DD740F">
        <w:rPr>
          <w:rFonts w:ascii="Times New Roman" w:eastAsia="Times New Roman" w:hAnsi="Times New Roman" w:cs="Times New Roman"/>
        </w:rPr>
        <w:t xml:space="preserve"> (cit 15.3.2022) </w:t>
      </w:r>
    </w:p>
    <w:p w14:paraId="5B27CBE1" w14:textId="6D49E337"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Chishti</w:t>
      </w:r>
      <w:proofErr w:type="spellEnd"/>
      <w:r w:rsidRPr="00DD740F">
        <w:rPr>
          <w:rFonts w:ascii="Times New Roman" w:eastAsia="Times New Roman" w:hAnsi="Times New Roman" w:cs="Times New Roman"/>
        </w:rPr>
        <w:t xml:space="preserve">, M. &amp; S. </w:t>
      </w:r>
      <w:proofErr w:type="spellStart"/>
      <w:r w:rsidRPr="00DD740F">
        <w:rPr>
          <w:rFonts w:ascii="Times New Roman" w:eastAsia="Times New Roman" w:hAnsi="Times New Roman" w:cs="Times New Roman"/>
        </w:rPr>
        <w:t>Pierce</w:t>
      </w:r>
      <w:proofErr w:type="spellEnd"/>
      <w:r w:rsidRPr="00DD740F">
        <w:rPr>
          <w:rFonts w:ascii="Times New Roman" w:eastAsia="Times New Roman" w:hAnsi="Times New Roman" w:cs="Times New Roman"/>
        </w:rPr>
        <w:t xml:space="preserve">. (2020, 29. ledna). </w:t>
      </w:r>
      <w:proofErr w:type="spellStart"/>
      <w:r w:rsidRPr="00DD740F">
        <w:rPr>
          <w:rFonts w:ascii="Times New Roman" w:eastAsia="Times New Roman" w:hAnsi="Times New Roman" w:cs="Times New Roman"/>
          <w:i/>
          <w:iCs/>
        </w:rPr>
        <w:t>Despite</w:t>
      </w:r>
      <w:proofErr w:type="spellEnd"/>
      <w:r w:rsidRPr="00DD740F">
        <w:rPr>
          <w:rFonts w:ascii="Times New Roman" w:eastAsia="Times New Roman" w:hAnsi="Times New Roman" w:cs="Times New Roman"/>
          <w:i/>
          <w:iCs/>
        </w:rPr>
        <w:t xml:space="preserve"> Trump </w:t>
      </w:r>
      <w:proofErr w:type="spellStart"/>
      <w:r w:rsidRPr="00DD740F">
        <w:rPr>
          <w:rFonts w:ascii="Times New Roman" w:eastAsia="Times New Roman" w:hAnsi="Times New Roman" w:cs="Times New Roman"/>
          <w:i/>
          <w:iCs/>
        </w:rPr>
        <w:t>Invitation</w:t>
      </w:r>
      <w:proofErr w:type="spellEnd"/>
      <w:r w:rsidRPr="00DD740F">
        <w:rPr>
          <w:rFonts w:ascii="Times New Roman" w:eastAsia="Times New Roman" w:hAnsi="Times New Roman" w:cs="Times New Roman"/>
          <w:i/>
          <w:iCs/>
        </w:rPr>
        <w:t xml:space="preserve"> to Stop </w:t>
      </w:r>
      <w:proofErr w:type="spellStart"/>
      <w:r w:rsidRPr="00DD740F">
        <w:rPr>
          <w:rFonts w:ascii="Times New Roman" w:eastAsia="Times New Roman" w:hAnsi="Times New Roman" w:cs="Times New Roman"/>
          <w:i/>
          <w:iCs/>
        </w:rPr>
        <w:t>Taking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Refugees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Red</w:t>
      </w:r>
      <w:proofErr w:type="spellEnd"/>
      <w:r w:rsidRPr="00DD740F">
        <w:rPr>
          <w:rFonts w:ascii="Times New Roman" w:eastAsia="Times New Roman" w:hAnsi="Times New Roman" w:cs="Times New Roman"/>
          <w:i/>
          <w:iCs/>
        </w:rPr>
        <w:t xml:space="preserve"> and Blue </w:t>
      </w:r>
      <w:proofErr w:type="spellStart"/>
      <w:r w:rsidRPr="00DD740F">
        <w:rPr>
          <w:rFonts w:ascii="Times New Roman" w:eastAsia="Times New Roman" w:hAnsi="Times New Roman" w:cs="Times New Roman"/>
          <w:i/>
          <w:iCs/>
        </w:rPr>
        <w:t>States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Alike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Endorse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Resettlement</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lastRenderedPageBreak/>
        <w:t>https://www.migrationpolicy.org/article/despite-trump-invitation-stop-taking-refugees-red-and-blue-states-alike-endorse-resettlement</w:t>
      </w:r>
      <w:r w:rsidR="009A47A3">
        <w:rPr>
          <w:rFonts w:ascii="Times New Roman" w:eastAsia="Times New Roman" w:hAnsi="Times New Roman" w:cs="Times New Roman"/>
        </w:rPr>
        <w:t xml:space="preserve"> </w:t>
      </w:r>
      <w:r w:rsidRPr="00DD740F">
        <w:rPr>
          <w:rFonts w:ascii="Times New Roman" w:eastAsia="Times New Roman" w:hAnsi="Times New Roman" w:cs="Times New Roman"/>
        </w:rPr>
        <w:t>(Cit 15.3. 2022)</w:t>
      </w:r>
    </w:p>
    <w:p w14:paraId="4F3AB236" w14:textId="4C8EF7F6"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Nationality</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Act</w:t>
      </w:r>
      <w:proofErr w:type="spellEnd"/>
      <w:r w:rsidRPr="00DD740F">
        <w:rPr>
          <w:rFonts w:ascii="Times New Roman" w:eastAsia="Times New Roman" w:hAnsi="Times New Roman" w:cs="Times New Roman"/>
        </w:rPr>
        <w:t xml:space="preserve"> (INA</w:t>
      </w:r>
      <w:proofErr w:type="gramStart"/>
      <w:r w:rsidRPr="00DD740F">
        <w:rPr>
          <w:rFonts w:ascii="Times New Roman" w:eastAsia="Times New Roman" w:hAnsi="Times New Roman" w:cs="Times New Roman"/>
        </w:rPr>
        <w:t>)(</w:t>
      </w:r>
      <w:proofErr w:type="gramEnd"/>
      <w:r w:rsidRPr="00DD740F">
        <w:rPr>
          <w:rFonts w:ascii="Times New Roman" w:eastAsia="Times New Roman" w:hAnsi="Times New Roman" w:cs="Times New Roman"/>
        </w:rPr>
        <w:t xml:space="preserve">1952), 8-Aliens and </w:t>
      </w:r>
      <w:proofErr w:type="spellStart"/>
      <w:r w:rsidRPr="00DD740F">
        <w:rPr>
          <w:rFonts w:ascii="Times New Roman" w:eastAsia="Times New Roman" w:hAnsi="Times New Roman" w:cs="Times New Roman"/>
        </w:rPr>
        <w:t>Nationality</w:t>
      </w:r>
      <w:proofErr w:type="spellEnd"/>
      <w:r w:rsidRPr="00DD740F">
        <w:rPr>
          <w:rFonts w:ascii="Times New Roman" w:eastAsia="Times New Roman" w:hAnsi="Times New Roman" w:cs="Times New Roman"/>
        </w:rPr>
        <w:t xml:space="preserve"> 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Code</w:t>
      </w:r>
      <w:proofErr w:type="spellEnd"/>
      <w:r w:rsidRPr="00DD740F">
        <w:rPr>
          <w:rFonts w:ascii="Times New Roman" w:eastAsia="Times New Roman" w:hAnsi="Times New Roman" w:cs="Times New Roman"/>
        </w:rPr>
        <w:t xml:space="preserve">. §316(a). Dostupné z </w:t>
      </w:r>
      <w:r w:rsidRPr="00B66CD6">
        <w:rPr>
          <w:rFonts w:ascii="Times New Roman" w:eastAsia="Times New Roman" w:hAnsi="Times New Roman" w:cs="Times New Roman"/>
        </w:rPr>
        <w:t>https://uscode.house.gov/statviewer.htm?volume=66&amp;page=242</w:t>
      </w:r>
      <w:r w:rsidRPr="00DD740F">
        <w:rPr>
          <w:rFonts w:ascii="Times New Roman" w:eastAsia="Times New Roman" w:hAnsi="Times New Roman" w:cs="Times New Roman"/>
        </w:rPr>
        <w:t xml:space="preserve"> (cit15.3.2022) </w:t>
      </w:r>
    </w:p>
    <w:p w14:paraId="64563C50" w14:textId="5244A642"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Nationality</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Act</w:t>
      </w:r>
      <w:proofErr w:type="spellEnd"/>
      <w:r w:rsidRPr="00DD740F">
        <w:rPr>
          <w:rFonts w:ascii="Times New Roman" w:eastAsia="Times New Roman" w:hAnsi="Times New Roman" w:cs="Times New Roman"/>
        </w:rPr>
        <w:t xml:space="preserve"> (INA</w:t>
      </w:r>
      <w:proofErr w:type="gramStart"/>
      <w:r w:rsidRPr="00DD740F">
        <w:rPr>
          <w:rFonts w:ascii="Times New Roman" w:eastAsia="Times New Roman" w:hAnsi="Times New Roman" w:cs="Times New Roman"/>
        </w:rPr>
        <w:t>)(</w:t>
      </w:r>
      <w:proofErr w:type="gramEnd"/>
      <w:r w:rsidRPr="00DD740F">
        <w:rPr>
          <w:rFonts w:ascii="Times New Roman" w:eastAsia="Times New Roman" w:hAnsi="Times New Roman" w:cs="Times New Roman"/>
        </w:rPr>
        <w:t xml:space="preserve">1952), 8-Aliens and </w:t>
      </w:r>
      <w:proofErr w:type="spellStart"/>
      <w:r w:rsidRPr="00DD740F">
        <w:rPr>
          <w:rFonts w:ascii="Times New Roman" w:eastAsia="Times New Roman" w:hAnsi="Times New Roman" w:cs="Times New Roman"/>
        </w:rPr>
        <w:t>Nationality</w:t>
      </w:r>
      <w:proofErr w:type="spellEnd"/>
      <w:r w:rsidRPr="00DD740F">
        <w:rPr>
          <w:rFonts w:ascii="Times New Roman" w:eastAsia="Times New Roman" w:hAnsi="Times New Roman" w:cs="Times New Roman"/>
        </w:rPr>
        <w:t xml:space="preserve"> 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Code</w:t>
      </w:r>
      <w:proofErr w:type="spellEnd"/>
      <w:r w:rsidRPr="00DD740F">
        <w:rPr>
          <w:rFonts w:ascii="Times New Roman" w:eastAsia="Times New Roman" w:hAnsi="Times New Roman" w:cs="Times New Roman"/>
        </w:rPr>
        <w:t xml:space="preserve">. §1101. Dostupné z </w:t>
      </w:r>
      <w:r w:rsidRPr="00B66CD6">
        <w:rPr>
          <w:rFonts w:ascii="Times New Roman" w:eastAsia="Times New Roman" w:hAnsi="Times New Roman" w:cs="Times New Roman"/>
        </w:rPr>
        <w:t>https://uscode.house.gov/view.xhtml?req=granuleid%3AUSC-prelim-title8-section1101&amp;num=0&amp;edition=prelim</w:t>
      </w:r>
      <w:r w:rsidRPr="00DD740F">
        <w:rPr>
          <w:rFonts w:ascii="Times New Roman" w:eastAsia="Times New Roman" w:hAnsi="Times New Roman" w:cs="Times New Roman"/>
        </w:rPr>
        <w:t xml:space="preserve"> (cit15.3.2022) </w:t>
      </w:r>
    </w:p>
    <w:p w14:paraId="5E134EE0" w14:textId="72308B42"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Nationality</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Act</w:t>
      </w:r>
      <w:proofErr w:type="spellEnd"/>
      <w:r w:rsidRPr="00DD740F">
        <w:rPr>
          <w:rFonts w:ascii="Times New Roman" w:eastAsia="Times New Roman" w:hAnsi="Times New Roman" w:cs="Times New Roman"/>
        </w:rPr>
        <w:t xml:space="preserve"> (INA</w:t>
      </w:r>
      <w:proofErr w:type="gramStart"/>
      <w:r w:rsidRPr="00DD740F">
        <w:rPr>
          <w:rFonts w:ascii="Times New Roman" w:eastAsia="Times New Roman" w:hAnsi="Times New Roman" w:cs="Times New Roman"/>
        </w:rPr>
        <w:t>)(</w:t>
      </w:r>
      <w:proofErr w:type="gramEnd"/>
      <w:r w:rsidRPr="00DD740F">
        <w:rPr>
          <w:rFonts w:ascii="Times New Roman" w:eastAsia="Times New Roman" w:hAnsi="Times New Roman" w:cs="Times New Roman"/>
        </w:rPr>
        <w:t xml:space="preserve">1952), 8-Aliens and </w:t>
      </w:r>
      <w:proofErr w:type="spellStart"/>
      <w:r w:rsidRPr="00DD740F">
        <w:rPr>
          <w:rFonts w:ascii="Times New Roman" w:eastAsia="Times New Roman" w:hAnsi="Times New Roman" w:cs="Times New Roman"/>
        </w:rPr>
        <w:t>Nationality</w:t>
      </w:r>
      <w:proofErr w:type="spellEnd"/>
      <w:r w:rsidRPr="00DD740F">
        <w:rPr>
          <w:rFonts w:ascii="Times New Roman" w:eastAsia="Times New Roman" w:hAnsi="Times New Roman" w:cs="Times New Roman"/>
        </w:rPr>
        <w:t xml:space="preserve"> 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Code</w:t>
      </w:r>
      <w:proofErr w:type="spellEnd"/>
      <w:r w:rsidRPr="00DD740F">
        <w:rPr>
          <w:rFonts w:ascii="Times New Roman" w:eastAsia="Times New Roman" w:hAnsi="Times New Roman" w:cs="Times New Roman"/>
        </w:rPr>
        <w:t xml:space="preserve">. §1157. Dostupné z </w:t>
      </w:r>
      <w:r w:rsidRPr="00B66CD6">
        <w:rPr>
          <w:rFonts w:ascii="Times New Roman" w:eastAsia="Times New Roman" w:hAnsi="Times New Roman" w:cs="Times New Roman"/>
        </w:rPr>
        <w:t>https://uscode.house.gov/view.xhtml?req=granuleid%3AUSC-prelim-title8-section1157&amp;num=0&amp;edition=prelim</w:t>
      </w:r>
      <w:r w:rsidRPr="00DD740F">
        <w:rPr>
          <w:rFonts w:ascii="Times New Roman" w:eastAsia="Times New Roman" w:hAnsi="Times New Roman" w:cs="Times New Roman"/>
        </w:rPr>
        <w:t xml:space="preserve"> (cit15.3.2022) </w:t>
      </w:r>
    </w:p>
    <w:p w14:paraId="2FD41E2B" w14:textId="0D09C140"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Nationality</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Act</w:t>
      </w:r>
      <w:proofErr w:type="spellEnd"/>
      <w:r w:rsidRPr="00DD740F">
        <w:rPr>
          <w:rFonts w:ascii="Times New Roman" w:eastAsia="Times New Roman" w:hAnsi="Times New Roman" w:cs="Times New Roman"/>
        </w:rPr>
        <w:t xml:space="preserve"> (INA</w:t>
      </w:r>
      <w:proofErr w:type="gramStart"/>
      <w:r w:rsidRPr="00DD740F">
        <w:rPr>
          <w:rFonts w:ascii="Times New Roman" w:eastAsia="Times New Roman" w:hAnsi="Times New Roman" w:cs="Times New Roman"/>
        </w:rPr>
        <w:t>)(</w:t>
      </w:r>
      <w:proofErr w:type="gramEnd"/>
      <w:r w:rsidRPr="00DD740F">
        <w:rPr>
          <w:rFonts w:ascii="Times New Roman" w:eastAsia="Times New Roman" w:hAnsi="Times New Roman" w:cs="Times New Roman"/>
        </w:rPr>
        <w:t xml:space="preserve">1952), 8-Aliens and </w:t>
      </w:r>
      <w:proofErr w:type="spellStart"/>
      <w:r w:rsidRPr="00DD740F">
        <w:rPr>
          <w:rFonts w:ascii="Times New Roman" w:eastAsia="Times New Roman" w:hAnsi="Times New Roman" w:cs="Times New Roman"/>
        </w:rPr>
        <w:t>Nationality</w:t>
      </w:r>
      <w:proofErr w:type="spellEnd"/>
      <w:r w:rsidRPr="00DD740F">
        <w:rPr>
          <w:rFonts w:ascii="Times New Roman" w:eastAsia="Times New Roman" w:hAnsi="Times New Roman" w:cs="Times New Roman"/>
        </w:rPr>
        <w:t xml:space="preserve"> 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Code</w:t>
      </w:r>
      <w:proofErr w:type="spellEnd"/>
      <w:r w:rsidRPr="00DD740F">
        <w:rPr>
          <w:rFonts w:ascii="Times New Roman" w:eastAsia="Times New Roman" w:hAnsi="Times New Roman" w:cs="Times New Roman"/>
        </w:rPr>
        <w:t xml:space="preserve">. §1158. Dostupné z </w:t>
      </w:r>
      <w:r w:rsidRPr="00B66CD6">
        <w:rPr>
          <w:rFonts w:ascii="Times New Roman" w:eastAsia="Times New Roman" w:hAnsi="Times New Roman" w:cs="Times New Roman"/>
        </w:rPr>
        <w:t>https://uscode.house.gov/view.xhtml?req=granuleid%3AUSC-prelim-title8-section1158&amp;num=0&amp;edition=prelim</w:t>
      </w:r>
      <w:r w:rsidRPr="00DD740F">
        <w:rPr>
          <w:rFonts w:ascii="Times New Roman" w:eastAsia="Times New Roman" w:hAnsi="Times New Roman" w:cs="Times New Roman"/>
        </w:rPr>
        <w:t xml:space="preserve"> (cit15.3.2022) </w:t>
      </w:r>
    </w:p>
    <w:p w14:paraId="57B51062" w14:textId="313AB28B"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Nationality</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Act</w:t>
      </w:r>
      <w:proofErr w:type="spellEnd"/>
      <w:r w:rsidRPr="00DD740F">
        <w:rPr>
          <w:rFonts w:ascii="Times New Roman" w:eastAsia="Times New Roman" w:hAnsi="Times New Roman" w:cs="Times New Roman"/>
        </w:rPr>
        <w:t xml:space="preserve"> (INA</w:t>
      </w:r>
      <w:proofErr w:type="gramStart"/>
      <w:r w:rsidRPr="00DD740F">
        <w:rPr>
          <w:rFonts w:ascii="Times New Roman" w:eastAsia="Times New Roman" w:hAnsi="Times New Roman" w:cs="Times New Roman"/>
        </w:rPr>
        <w:t>)(</w:t>
      </w:r>
      <w:proofErr w:type="gramEnd"/>
      <w:r w:rsidRPr="00DD740F">
        <w:rPr>
          <w:rFonts w:ascii="Times New Roman" w:eastAsia="Times New Roman" w:hAnsi="Times New Roman" w:cs="Times New Roman"/>
        </w:rPr>
        <w:t xml:space="preserve">1952), 8-Aliens and </w:t>
      </w:r>
      <w:proofErr w:type="spellStart"/>
      <w:r w:rsidRPr="00DD740F">
        <w:rPr>
          <w:rFonts w:ascii="Times New Roman" w:eastAsia="Times New Roman" w:hAnsi="Times New Roman" w:cs="Times New Roman"/>
        </w:rPr>
        <w:t>Nationality</w:t>
      </w:r>
      <w:proofErr w:type="spellEnd"/>
      <w:r w:rsidRPr="00DD740F">
        <w:rPr>
          <w:rFonts w:ascii="Times New Roman" w:eastAsia="Times New Roman" w:hAnsi="Times New Roman" w:cs="Times New Roman"/>
        </w:rPr>
        <w:t xml:space="preserve"> 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Code</w:t>
      </w:r>
      <w:proofErr w:type="spellEnd"/>
      <w:r w:rsidRPr="00DD740F">
        <w:rPr>
          <w:rFonts w:ascii="Times New Roman" w:eastAsia="Times New Roman" w:hAnsi="Times New Roman" w:cs="Times New Roman"/>
        </w:rPr>
        <w:t xml:space="preserve">. §1159. Dostupné z </w:t>
      </w:r>
      <w:r w:rsidRPr="00B66CD6">
        <w:rPr>
          <w:rFonts w:ascii="Times New Roman" w:eastAsia="Times New Roman" w:hAnsi="Times New Roman" w:cs="Times New Roman"/>
        </w:rPr>
        <w:t>https://uscode.house.gov/view.xhtml?req=granuleid:USC-prelim-title8-section1159&amp;num=0&amp;edition=prelim</w:t>
      </w:r>
      <w:r w:rsidRPr="00DD740F">
        <w:rPr>
          <w:rFonts w:ascii="Times New Roman" w:eastAsia="Times New Roman" w:hAnsi="Times New Roman" w:cs="Times New Roman"/>
        </w:rPr>
        <w:t xml:space="preserve"> (cit15.3.2022) </w:t>
      </w:r>
    </w:p>
    <w:p w14:paraId="06737E73" w14:textId="40451171"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Nationality</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Act</w:t>
      </w:r>
      <w:proofErr w:type="spellEnd"/>
      <w:r w:rsidRPr="00DD740F">
        <w:rPr>
          <w:rFonts w:ascii="Times New Roman" w:eastAsia="Times New Roman" w:hAnsi="Times New Roman" w:cs="Times New Roman"/>
        </w:rPr>
        <w:t xml:space="preserve"> (INA</w:t>
      </w:r>
      <w:proofErr w:type="gramStart"/>
      <w:r w:rsidRPr="00DD740F">
        <w:rPr>
          <w:rFonts w:ascii="Times New Roman" w:eastAsia="Times New Roman" w:hAnsi="Times New Roman" w:cs="Times New Roman"/>
        </w:rPr>
        <w:t>)(</w:t>
      </w:r>
      <w:proofErr w:type="gramEnd"/>
      <w:r w:rsidRPr="00DD740F">
        <w:rPr>
          <w:rFonts w:ascii="Times New Roman" w:eastAsia="Times New Roman" w:hAnsi="Times New Roman" w:cs="Times New Roman"/>
        </w:rPr>
        <w:t xml:space="preserve">1952), 8-Aliens and </w:t>
      </w:r>
      <w:proofErr w:type="spellStart"/>
      <w:r w:rsidRPr="00DD740F">
        <w:rPr>
          <w:rFonts w:ascii="Times New Roman" w:eastAsia="Times New Roman" w:hAnsi="Times New Roman" w:cs="Times New Roman"/>
        </w:rPr>
        <w:t>Nationality</w:t>
      </w:r>
      <w:proofErr w:type="spellEnd"/>
      <w:r w:rsidRPr="00DD740F">
        <w:rPr>
          <w:rFonts w:ascii="Times New Roman" w:eastAsia="Times New Roman" w:hAnsi="Times New Roman" w:cs="Times New Roman"/>
        </w:rPr>
        <w:t xml:space="preserve"> 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Code</w:t>
      </w:r>
      <w:proofErr w:type="spellEnd"/>
      <w:r w:rsidRPr="00DD740F">
        <w:rPr>
          <w:rFonts w:ascii="Times New Roman" w:eastAsia="Times New Roman" w:hAnsi="Times New Roman" w:cs="Times New Roman"/>
        </w:rPr>
        <w:t xml:space="preserve">. §1182. Dostupné z </w:t>
      </w:r>
      <w:r w:rsidRPr="00B66CD6">
        <w:rPr>
          <w:rFonts w:ascii="Times New Roman" w:eastAsia="Times New Roman" w:hAnsi="Times New Roman" w:cs="Times New Roman"/>
        </w:rPr>
        <w:t>https://www.law.cornell.edu/uscode/text/8/1182</w:t>
      </w:r>
      <w:r w:rsidRPr="00DD740F">
        <w:rPr>
          <w:rFonts w:ascii="Times New Roman" w:eastAsia="Times New Roman" w:hAnsi="Times New Roman" w:cs="Times New Roman"/>
        </w:rPr>
        <w:t xml:space="preserve"> (cit15.3.2022) </w:t>
      </w:r>
    </w:p>
    <w:p w14:paraId="3B24A74E" w14:textId="1BC994FF"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Nationality</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Act</w:t>
      </w:r>
      <w:proofErr w:type="spellEnd"/>
      <w:r w:rsidRPr="00DD740F">
        <w:rPr>
          <w:rFonts w:ascii="Times New Roman" w:eastAsia="Times New Roman" w:hAnsi="Times New Roman" w:cs="Times New Roman"/>
        </w:rPr>
        <w:t xml:space="preserve"> (INA</w:t>
      </w:r>
      <w:proofErr w:type="gramStart"/>
      <w:r w:rsidRPr="00DD740F">
        <w:rPr>
          <w:rFonts w:ascii="Times New Roman" w:eastAsia="Times New Roman" w:hAnsi="Times New Roman" w:cs="Times New Roman"/>
        </w:rPr>
        <w:t>)(</w:t>
      </w:r>
      <w:proofErr w:type="gramEnd"/>
      <w:r w:rsidRPr="00DD740F">
        <w:rPr>
          <w:rFonts w:ascii="Times New Roman" w:eastAsia="Times New Roman" w:hAnsi="Times New Roman" w:cs="Times New Roman"/>
        </w:rPr>
        <w:t xml:space="preserve">1952), 8-Aliens and </w:t>
      </w:r>
      <w:proofErr w:type="spellStart"/>
      <w:r w:rsidRPr="00DD740F">
        <w:rPr>
          <w:rFonts w:ascii="Times New Roman" w:eastAsia="Times New Roman" w:hAnsi="Times New Roman" w:cs="Times New Roman"/>
        </w:rPr>
        <w:t>Nationality</w:t>
      </w:r>
      <w:proofErr w:type="spellEnd"/>
      <w:r w:rsidRPr="00DD740F">
        <w:rPr>
          <w:rFonts w:ascii="Times New Roman" w:eastAsia="Times New Roman" w:hAnsi="Times New Roman" w:cs="Times New Roman"/>
        </w:rPr>
        <w:t xml:space="preserve"> 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Code</w:t>
      </w:r>
      <w:proofErr w:type="spellEnd"/>
      <w:r w:rsidRPr="00DD740F">
        <w:rPr>
          <w:rFonts w:ascii="Times New Roman" w:eastAsia="Times New Roman" w:hAnsi="Times New Roman" w:cs="Times New Roman"/>
        </w:rPr>
        <w:t xml:space="preserve">. §1227. Dostupné z </w:t>
      </w:r>
      <w:r w:rsidRPr="00B66CD6">
        <w:rPr>
          <w:rFonts w:ascii="Times New Roman" w:eastAsia="Times New Roman" w:hAnsi="Times New Roman" w:cs="Times New Roman"/>
        </w:rPr>
        <w:t>https://uscode.house.gov/view.xhtml?req=(title:8%20section:1227%20edition:prelim)%20OR%20(granuleid:USC-prelim-title8-section1227)&amp;f=treesort&amp;num=0&amp;edition=prelim</w:t>
      </w:r>
      <w:r w:rsidRPr="00DD740F">
        <w:rPr>
          <w:rFonts w:ascii="Times New Roman" w:eastAsia="Times New Roman" w:hAnsi="Times New Roman" w:cs="Times New Roman"/>
        </w:rPr>
        <w:t xml:space="preserve"> (cit15.3.2022) </w:t>
      </w:r>
    </w:p>
    <w:p w14:paraId="4145B015" w14:textId="76C5C046"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Nationality</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Act</w:t>
      </w:r>
      <w:proofErr w:type="spellEnd"/>
      <w:r w:rsidRPr="00DD740F">
        <w:rPr>
          <w:rFonts w:ascii="Times New Roman" w:eastAsia="Times New Roman" w:hAnsi="Times New Roman" w:cs="Times New Roman"/>
        </w:rPr>
        <w:t xml:space="preserve"> (INA</w:t>
      </w:r>
      <w:proofErr w:type="gramStart"/>
      <w:r w:rsidRPr="00DD740F">
        <w:rPr>
          <w:rFonts w:ascii="Times New Roman" w:eastAsia="Times New Roman" w:hAnsi="Times New Roman" w:cs="Times New Roman"/>
        </w:rPr>
        <w:t>)(</w:t>
      </w:r>
      <w:proofErr w:type="gramEnd"/>
      <w:r w:rsidRPr="00DD740F">
        <w:rPr>
          <w:rFonts w:ascii="Times New Roman" w:eastAsia="Times New Roman" w:hAnsi="Times New Roman" w:cs="Times New Roman"/>
        </w:rPr>
        <w:t xml:space="preserve">1952), 8-Aliens and </w:t>
      </w:r>
      <w:proofErr w:type="spellStart"/>
      <w:r w:rsidRPr="00DD740F">
        <w:rPr>
          <w:rFonts w:ascii="Times New Roman" w:eastAsia="Times New Roman" w:hAnsi="Times New Roman" w:cs="Times New Roman"/>
        </w:rPr>
        <w:t>Nationality</w:t>
      </w:r>
      <w:proofErr w:type="spellEnd"/>
      <w:r w:rsidRPr="00DD740F">
        <w:rPr>
          <w:rFonts w:ascii="Times New Roman" w:eastAsia="Times New Roman" w:hAnsi="Times New Roman" w:cs="Times New Roman"/>
        </w:rPr>
        <w:t xml:space="preserve"> 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Code</w:t>
      </w:r>
      <w:proofErr w:type="spellEnd"/>
      <w:r w:rsidRPr="00DD740F">
        <w:rPr>
          <w:rFonts w:ascii="Times New Roman" w:eastAsia="Times New Roman" w:hAnsi="Times New Roman" w:cs="Times New Roman"/>
        </w:rPr>
        <w:t xml:space="preserve">. §1231. Dostupné z </w:t>
      </w:r>
      <w:r w:rsidRPr="00B66CD6">
        <w:rPr>
          <w:rFonts w:ascii="Times New Roman" w:eastAsia="Times New Roman" w:hAnsi="Times New Roman" w:cs="Times New Roman"/>
        </w:rPr>
        <w:t>https://uscode.house.gov/view.xhtml?req=(title:8%20section:1231%20edition:prelim)%20OR%20(granuleid:USC-prelim-title8-section1231)&amp;f=treesort&amp;num=0&amp;edition=prelim</w:t>
      </w:r>
      <w:r w:rsidRPr="00DD740F">
        <w:rPr>
          <w:rFonts w:ascii="Times New Roman" w:eastAsia="Times New Roman" w:hAnsi="Times New Roman" w:cs="Times New Roman"/>
        </w:rPr>
        <w:t xml:space="preserve"> (cit15.3.2022) </w:t>
      </w:r>
    </w:p>
    <w:p w14:paraId="53D6F019" w14:textId="624E7405"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International </w:t>
      </w:r>
      <w:proofErr w:type="spellStart"/>
      <w:r w:rsidRPr="00DD740F">
        <w:rPr>
          <w:rFonts w:ascii="Times New Roman" w:eastAsia="Times New Roman" w:hAnsi="Times New Roman" w:cs="Times New Roman"/>
        </w:rPr>
        <w:t>Refugee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Assistance</w:t>
      </w:r>
      <w:proofErr w:type="spellEnd"/>
      <w:r w:rsidRPr="00DD740F">
        <w:rPr>
          <w:rFonts w:ascii="Times New Roman" w:eastAsia="Times New Roman" w:hAnsi="Times New Roman" w:cs="Times New Roman"/>
        </w:rPr>
        <w:t xml:space="preserve"> Project (IRAP</w:t>
      </w:r>
      <w:proofErr w:type="gramStart"/>
      <w:r w:rsidRPr="00DD740F">
        <w:rPr>
          <w:rFonts w:ascii="Times New Roman" w:eastAsia="Times New Roman" w:hAnsi="Times New Roman" w:cs="Times New Roman"/>
        </w:rPr>
        <w:t>)(</w:t>
      </w:r>
      <w:proofErr w:type="gramEnd"/>
      <w:r w:rsidRPr="00DD740F">
        <w:rPr>
          <w:rFonts w:ascii="Times New Roman" w:eastAsia="Times New Roman" w:hAnsi="Times New Roman" w:cs="Times New Roman"/>
        </w:rPr>
        <w:t xml:space="preserve">2017, 31. srpna). </w:t>
      </w:r>
      <w:proofErr w:type="spellStart"/>
      <w:r w:rsidRPr="00DD740F">
        <w:rPr>
          <w:rFonts w:ascii="Times New Roman" w:eastAsia="Times New Roman" w:hAnsi="Times New Roman" w:cs="Times New Roman"/>
          <w:i/>
          <w:iCs/>
        </w:rPr>
        <w:t>Lawsuit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Filed</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Against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Trump’s</w:t>
      </w:r>
      <w:proofErr w:type="spellEnd"/>
      <w:r w:rsidRPr="00DD740F">
        <w:rPr>
          <w:rFonts w:ascii="Times New Roman" w:eastAsia="Times New Roman" w:hAnsi="Times New Roman" w:cs="Times New Roman"/>
          <w:i/>
          <w:iCs/>
        </w:rPr>
        <w:t xml:space="preserve"> </w:t>
      </w:r>
      <w:proofErr w:type="gramStart"/>
      <w:r w:rsidRPr="00DD740F">
        <w:rPr>
          <w:rFonts w:ascii="Times New Roman" w:eastAsia="Times New Roman" w:hAnsi="Times New Roman" w:cs="Times New Roman"/>
          <w:i/>
          <w:iCs/>
        </w:rPr>
        <w:t>Muslim</w:t>
      </w:r>
      <w:proofErr w:type="gram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Ban</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https://refugeerights.org/news-resources/press-release-government-settles-in-first-lawsuit-filed-against-trumps-muslim-ban</w:t>
      </w:r>
      <w:r w:rsidRPr="00DD740F">
        <w:rPr>
          <w:rFonts w:ascii="Times New Roman" w:eastAsia="Times New Roman" w:hAnsi="Times New Roman" w:cs="Times New Roman"/>
        </w:rPr>
        <w:t xml:space="preserve"> (cit 15.3.2022)</w:t>
      </w:r>
    </w:p>
    <w:p w14:paraId="0F17525A" w14:textId="7013F807"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International </w:t>
      </w:r>
      <w:proofErr w:type="spellStart"/>
      <w:r w:rsidRPr="00DD740F">
        <w:rPr>
          <w:rFonts w:ascii="Times New Roman" w:eastAsia="Times New Roman" w:hAnsi="Times New Roman" w:cs="Times New Roman"/>
        </w:rPr>
        <w:t>Refugee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Assistance</w:t>
      </w:r>
      <w:proofErr w:type="spellEnd"/>
      <w:r w:rsidRPr="00DD740F">
        <w:rPr>
          <w:rFonts w:ascii="Times New Roman" w:eastAsia="Times New Roman" w:hAnsi="Times New Roman" w:cs="Times New Roman"/>
        </w:rPr>
        <w:t xml:space="preserve"> Project (IRAP). (2021). </w:t>
      </w:r>
      <w:proofErr w:type="spellStart"/>
      <w:r w:rsidRPr="00DD740F">
        <w:rPr>
          <w:rFonts w:ascii="Times New Roman" w:eastAsia="Times New Roman" w:hAnsi="Times New Roman" w:cs="Times New Roman"/>
          <w:i/>
          <w:iCs/>
        </w:rPr>
        <w:t>Debunking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Extreme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Vetting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Recommendations</w:t>
      </w:r>
      <w:proofErr w:type="spellEnd"/>
      <w:r w:rsidRPr="00DD740F">
        <w:rPr>
          <w:rFonts w:ascii="Times New Roman" w:eastAsia="Times New Roman" w:hAnsi="Times New Roman" w:cs="Times New Roman"/>
          <w:i/>
          <w:iCs/>
        </w:rPr>
        <w:t xml:space="preserve"> to Build </w:t>
      </w:r>
      <w:proofErr w:type="spellStart"/>
      <w:r w:rsidRPr="00DD740F">
        <w:rPr>
          <w:rFonts w:ascii="Times New Roman" w:eastAsia="Times New Roman" w:hAnsi="Times New Roman" w:cs="Times New Roman"/>
          <w:i/>
          <w:iCs/>
        </w:rPr>
        <w:t>Back</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U.S.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Admissions</w:t>
      </w:r>
      <w:proofErr w:type="spellEnd"/>
      <w:r w:rsidRPr="00DD740F">
        <w:rPr>
          <w:rFonts w:ascii="Times New Roman" w:eastAsia="Times New Roman" w:hAnsi="Times New Roman" w:cs="Times New Roman"/>
          <w:i/>
          <w:iCs/>
        </w:rPr>
        <w:t xml:space="preserve"> Program.</w:t>
      </w:r>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Dosputné</w:t>
      </w:r>
      <w:proofErr w:type="spellEnd"/>
      <w:r w:rsidRPr="00DD740F">
        <w:rPr>
          <w:rFonts w:ascii="Times New Roman" w:eastAsia="Times New Roman" w:hAnsi="Times New Roman" w:cs="Times New Roman"/>
        </w:rPr>
        <w:t xml:space="preserve"> z </w:t>
      </w:r>
      <w:r w:rsidRPr="00B66CD6">
        <w:rPr>
          <w:rFonts w:ascii="Times New Roman" w:eastAsia="Times New Roman" w:hAnsi="Times New Roman" w:cs="Times New Roman"/>
        </w:rPr>
        <w:t>https://refugeerights.org/wp-content/uploads/2021/06/Vetting-Report-2020-v6-REVISED-JUNE-2021-1.pdf</w:t>
      </w:r>
      <w:r w:rsidRPr="00DD740F">
        <w:rPr>
          <w:rFonts w:ascii="Times New Roman" w:eastAsia="Times New Roman" w:hAnsi="Times New Roman" w:cs="Times New Roman"/>
        </w:rPr>
        <w:t xml:space="preserve"> (cit. 15.3.2022)</w:t>
      </w:r>
    </w:p>
    <w:p w14:paraId="6DC473F8" w14:textId="465698A9"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lastRenderedPageBreak/>
        <w:t xml:space="preserve">Kandel, A. W. (2018, 11 května). </w:t>
      </w:r>
      <w:r w:rsidRPr="00DD740F">
        <w:rPr>
          <w:rFonts w:ascii="Times New Roman" w:eastAsia="Times New Roman" w:hAnsi="Times New Roman" w:cs="Times New Roman"/>
          <w:i/>
          <w:iCs/>
        </w:rPr>
        <w:t xml:space="preserve">Permanent </w:t>
      </w:r>
      <w:proofErr w:type="spellStart"/>
      <w:r w:rsidRPr="00DD740F">
        <w:rPr>
          <w:rFonts w:ascii="Times New Roman" w:eastAsia="Times New Roman" w:hAnsi="Times New Roman" w:cs="Times New Roman"/>
          <w:i/>
          <w:iCs/>
        </w:rPr>
        <w:t>Legal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Immigration</w:t>
      </w:r>
      <w:proofErr w:type="spellEnd"/>
      <w:r w:rsidRPr="00DD740F">
        <w:rPr>
          <w:rFonts w:ascii="Times New Roman" w:eastAsia="Times New Roman" w:hAnsi="Times New Roman" w:cs="Times New Roman"/>
          <w:i/>
          <w:iCs/>
        </w:rPr>
        <w:t xml:space="preserve"> to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United </w:t>
      </w:r>
      <w:proofErr w:type="spellStart"/>
      <w:r w:rsidRPr="00DD740F">
        <w:rPr>
          <w:rFonts w:ascii="Times New Roman" w:eastAsia="Times New Roman" w:hAnsi="Times New Roman" w:cs="Times New Roman"/>
          <w:i/>
          <w:iCs/>
        </w:rPr>
        <w:t>States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Policy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Overview</w:t>
      </w:r>
      <w:proofErr w:type="spellEnd"/>
      <w:r w:rsidRPr="00DD740F">
        <w:rPr>
          <w:rFonts w:ascii="Times New Roman" w:eastAsia="Times New Roman" w:hAnsi="Times New Roman" w:cs="Times New Roman"/>
          <w:i/>
          <w:iCs/>
        </w:rPr>
        <w:t>.</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https://sgp.fas.org/crs/homesec/R42866.pdf</w:t>
      </w:r>
      <w:r w:rsidRPr="00DD740F">
        <w:rPr>
          <w:rFonts w:ascii="Times New Roman" w:eastAsia="Times New Roman" w:hAnsi="Times New Roman" w:cs="Times New Roman"/>
        </w:rPr>
        <w:t xml:space="preserve"> (cit. 15.32022)</w:t>
      </w:r>
    </w:p>
    <w:p w14:paraId="71B0396E" w14:textId="19B91C67"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Klemenčič</w:t>
      </w:r>
      <w:proofErr w:type="spellEnd"/>
      <w:r w:rsidRPr="00DD740F">
        <w:rPr>
          <w:rFonts w:ascii="Times New Roman" w:eastAsia="Times New Roman" w:hAnsi="Times New Roman" w:cs="Times New Roman"/>
        </w:rPr>
        <w:t xml:space="preserve">, M. (2007). </w:t>
      </w:r>
      <w:proofErr w:type="spellStart"/>
      <w:r w:rsidRPr="00DD740F">
        <w:rPr>
          <w:rFonts w:ascii="Times New Roman" w:eastAsia="Times New Roman" w:hAnsi="Times New Roman" w:cs="Times New Roman"/>
        </w:rPr>
        <w:t>Migrations</w:t>
      </w:r>
      <w:proofErr w:type="spellEnd"/>
      <w:r w:rsidRPr="00DD740F">
        <w:rPr>
          <w:rFonts w:ascii="Times New Roman" w:eastAsia="Times New Roman" w:hAnsi="Times New Roman" w:cs="Times New Roman"/>
        </w:rPr>
        <w:t xml:space="preserve"> in </w:t>
      </w:r>
      <w:proofErr w:type="spellStart"/>
      <w:r w:rsidRPr="00DD740F">
        <w:rPr>
          <w:rFonts w:ascii="Times New Roman" w:eastAsia="Times New Roman" w:hAnsi="Times New Roman" w:cs="Times New Roman"/>
        </w:rPr>
        <w:t>History</w:t>
      </w:r>
      <w:proofErr w:type="spellEnd"/>
      <w:r w:rsidRPr="00DD740F">
        <w:rPr>
          <w:rFonts w:ascii="Times New Roman" w:eastAsia="Times New Roman" w:hAnsi="Times New Roman" w:cs="Times New Roman"/>
        </w:rPr>
        <w:t xml:space="preserve">. In A.K. </w:t>
      </w:r>
      <w:proofErr w:type="spellStart"/>
      <w:r w:rsidRPr="00DD740F">
        <w:rPr>
          <w:rFonts w:ascii="Times New Roman" w:eastAsia="Times New Roman" w:hAnsi="Times New Roman" w:cs="Times New Roman"/>
        </w:rPr>
        <w:t>Isaacs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ed</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rPr>
        <w:t>Immigration</w:t>
      </w:r>
      <w:proofErr w:type="spellEnd"/>
      <w:r w:rsidRPr="00DD740F">
        <w:rPr>
          <w:rFonts w:ascii="Times New Roman" w:eastAsia="Times New Roman" w:hAnsi="Times New Roman" w:cs="Times New Roman"/>
          <w:i/>
        </w:rPr>
        <w:t xml:space="preserve"> and </w:t>
      </w:r>
      <w:proofErr w:type="spellStart"/>
      <w:r w:rsidRPr="00DD740F">
        <w:rPr>
          <w:rFonts w:ascii="Times New Roman" w:eastAsia="Times New Roman" w:hAnsi="Times New Roman" w:cs="Times New Roman"/>
          <w:i/>
        </w:rPr>
        <w:t>Emigration</w:t>
      </w:r>
      <w:proofErr w:type="spellEnd"/>
      <w:r w:rsidRPr="00DD740F">
        <w:rPr>
          <w:rFonts w:ascii="Times New Roman" w:eastAsia="Times New Roman" w:hAnsi="Times New Roman" w:cs="Times New Roman"/>
          <w:i/>
        </w:rPr>
        <w:t xml:space="preserve"> in </w:t>
      </w:r>
      <w:proofErr w:type="spellStart"/>
      <w:r w:rsidRPr="00DD740F">
        <w:rPr>
          <w:rFonts w:ascii="Times New Roman" w:eastAsia="Times New Roman" w:hAnsi="Times New Roman" w:cs="Times New Roman"/>
          <w:i/>
        </w:rPr>
        <w:t>Historical</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Perspective</w:t>
      </w:r>
      <w:proofErr w:type="spellEnd"/>
      <w:r w:rsidRPr="00DD740F">
        <w:rPr>
          <w:rFonts w:ascii="Times New Roman" w:eastAsia="Times New Roman" w:hAnsi="Times New Roman" w:cs="Times New Roman"/>
          <w:i/>
        </w:rPr>
        <w:t xml:space="preserve"> </w:t>
      </w:r>
      <w:r w:rsidRPr="00DD740F">
        <w:rPr>
          <w:rFonts w:ascii="Times New Roman" w:eastAsia="Times New Roman" w:hAnsi="Times New Roman" w:cs="Times New Roman"/>
        </w:rPr>
        <w:t xml:space="preserve">(s. 27-54). Pisa: </w:t>
      </w:r>
      <w:proofErr w:type="gramStart"/>
      <w:r w:rsidRPr="00DD740F">
        <w:rPr>
          <w:rFonts w:ascii="Times New Roman" w:eastAsia="Times New Roman" w:hAnsi="Times New Roman" w:cs="Times New Roman"/>
        </w:rPr>
        <w:t>Plus - Pisa</w:t>
      </w:r>
      <w:proofErr w:type="gramEnd"/>
      <w:r w:rsidRPr="00DD740F">
        <w:rPr>
          <w:rFonts w:ascii="Times New Roman" w:eastAsia="Times New Roman" w:hAnsi="Times New Roman" w:cs="Times New Roman"/>
        </w:rPr>
        <w:t xml:space="preserve"> University </w:t>
      </w:r>
      <w:proofErr w:type="spellStart"/>
      <w:r w:rsidRPr="00DD740F">
        <w:rPr>
          <w:rFonts w:ascii="Times New Roman" w:eastAsia="Times New Roman" w:hAnsi="Times New Roman" w:cs="Times New Roman"/>
        </w:rPr>
        <w:t>Press</w:t>
      </w:r>
      <w:proofErr w:type="spellEnd"/>
      <w:r w:rsidRPr="00DD740F">
        <w:rPr>
          <w:rFonts w:ascii="Times New Roman" w:eastAsia="Times New Roman" w:hAnsi="Times New Roman" w:cs="Times New Roman"/>
        </w:rPr>
        <w:t>.</w:t>
      </w:r>
    </w:p>
    <w:p w14:paraId="35223DF1" w14:textId="31FA2A6E"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Krikorian</w:t>
      </w:r>
      <w:proofErr w:type="spellEnd"/>
      <w:r w:rsidRPr="00DD740F">
        <w:rPr>
          <w:rFonts w:ascii="Times New Roman" w:eastAsia="Times New Roman" w:hAnsi="Times New Roman" w:cs="Times New Roman"/>
        </w:rPr>
        <w:t xml:space="preserve">, M. (2021, 28. července). </w:t>
      </w:r>
      <w:r w:rsidRPr="00DD740F">
        <w:rPr>
          <w:rFonts w:ascii="Times New Roman" w:eastAsia="Times New Roman" w:hAnsi="Times New Roman" w:cs="Times New Roman"/>
          <w:i/>
        </w:rPr>
        <w:t xml:space="preserve">Time to </w:t>
      </w:r>
      <w:proofErr w:type="spellStart"/>
      <w:r w:rsidRPr="00DD740F">
        <w:rPr>
          <w:rFonts w:ascii="Times New Roman" w:eastAsia="Times New Roman" w:hAnsi="Times New Roman" w:cs="Times New Roman"/>
          <w:i/>
        </w:rPr>
        <w:t>Withdraw</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from</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U.N. </w:t>
      </w:r>
      <w:proofErr w:type="spellStart"/>
      <w:r w:rsidRPr="00DD740F">
        <w:rPr>
          <w:rFonts w:ascii="Times New Roman" w:eastAsia="Times New Roman" w:hAnsi="Times New Roman" w:cs="Times New Roman"/>
          <w:i/>
        </w:rPr>
        <w:t>Refugee</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Treaty</w:t>
      </w:r>
      <w:proofErr w:type="spellEnd"/>
      <w:r w:rsidRPr="00DD740F">
        <w:rPr>
          <w:rFonts w:ascii="Times New Roman" w:eastAsia="Times New Roman" w:hAnsi="Times New Roman" w:cs="Times New Roman"/>
          <w:i/>
        </w:rPr>
        <w:t>.</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https://cis.org/Oped/Time-Withdraw-UN-Refugee-Treaty</w:t>
      </w:r>
      <w:r w:rsidRPr="00DD740F">
        <w:rPr>
          <w:rFonts w:ascii="Times New Roman" w:eastAsia="Times New Roman" w:hAnsi="Times New Roman" w:cs="Times New Roman"/>
        </w:rPr>
        <w:t xml:space="preserve"> (cit.15.3.2022)</w:t>
      </w:r>
    </w:p>
    <w:p w14:paraId="37FE1204" w14:textId="0F9D0D2A"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Landler</w:t>
      </w:r>
      <w:proofErr w:type="spellEnd"/>
      <w:r w:rsidRPr="00DD740F">
        <w:rPr>
          <w:rFonts w:ascii="Times New Roman" w:eastAsia="Times New Roman" w:hAnsi="Times New Roman" w:cs="Times New Roman"/>
        </w:rPr>
        <w:t xml:space="preserve">, M. (2017, 4. února). </w:t>
      </w:r>
      <w:proofErr w:type="spellStart"/>
      <w:r w:rsidRPr="00DD740F">
        <w:rPr>
          <w:rFonts w:ascii="Times New Roman" w:eastAsia="Times New Roman" w:hAnsi="Times New Roman" w:cs="Times New Roman"/>
        </w:rPr>
        <w:t>Appeals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Court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Rejects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Request</w:t>
      </w:r>
      <w:proofErr w:type="spellEnd"/>
      <w:r w:rsidRPr="00DD740F">
        <w:rPr>
          <w:rFonts w:ascii="Times New Roman" w:eastAsia="Times New Roman" w:hAnsi="Times New Roman" w:cs="Times New Roman"/>
        </w:rPr>
        <w:t xml:space="preserve"> to </w:t>
      </w:r>
      <w:proofErr w:type="spellStart"/>
      <w:r w:rsidRPr="00DD740F">
        <w:rPr>
          <w:rFonts w:ascii="Times New Roman" w:eastAsia="Times New Roman" w:hAnsi="Times New Roman" w:cs="Times New Roman"/>
        </w:rPr>
        <w:t>Immediately</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Restore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Travel</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Ban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New York </w:t>
      </w:r>
      <w:proofErr w:type="spellStart"/>
      <w:r w:rsidRPr="00DD740F">
        <w:rPr>
          <w:rFonts w:ascii="Times New Roman" w:eastAsia="Times New Roman" w:hAnsi="Times New Roman" w:cs="Times New Roman"/>
          <w:i/>
          <w:iCs/>
        </w:rPr>
        <w:t>TImes</w:t>
      </w:r>
      <w:proofErr w:type="spellEnd"/>
      <w:r w:rsidRPr="00DD740F">
        <w:rPr>
          <w:rFonts w:ascii="Times New Roman" w:eastAsia="Times New Roman" w:hAnsi="Times New Roman" w:cs="Times New Roman"/>
        </w:rPr>
        <w:t>. Dostupné z</w:t>
      </w:r>
      <w:r w:rsidR="009A47A3">
        <w:rPr>
          <w:rFonts w:ascii="Times New Roman" w:eastAsia="Times New Roman" w:hAnsi="Times New Roman" w:cs="Times New Roman"/>
        </w:rPr>
        <w:t xml:space="preserve"> </w:t>
      </w:r>
      <w:r w:rsidR="009A47A3" w:rsidRPr="00B66CD6">
        <w:rPr>
          <w:rFonts w:ascii="Times New Roman" w:eastAsia="Times New Roman" w:hAnsi="Times New Roman" w:cs="Times New Roman"/>
        </w:rPr>
        <w:t>https://www.nytimes.com/2017/02/04/us/politics/visa-ban-trump-judge-james-robart.html</w:t>
      </w:r>
      <w:r w:rsidRPr="00DD740F">
        <w:rPr>
          <w:rFonts w:ascii="Times New Roman" w:eastAsia="Times New Roman" w:hAnsi="Times New Roman" w:cs="Times New Roman"/>
        </w:rPr>
        <w:t xml:space="preserve"> (cit 15.3. 2022)</w:t>
      </w:r>
    </w:p>
    <w:p w14:paraId="62801E32" w14:textId="2D579A31"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Leutert</w:t>
      </w:r>
      <w:proofErr w:type="spellEnd"/>
      <w:r w:rsidRPr="00DD740F">
        <w:rPr>
          <w:rFonts w:ascii="Times New Roman" w:eastAsia="Times New Roman" w:hAnsi="Times New Roman" w:cs="Times New Roman"/>
        </w:rPr>
        <w:t xml:space="preserve">, S., </w:t>
      </w:r>
      <w:proofErr w:type="spellStart"/>
      <w:r w:rsidRPr="00DD740F">
        <w:rPr>
          <w:rFonts w:ascii="Times New Roman" w:eastAsia="Times New Roman" w:hAnsi="Times New Roman" w:cs="Times New Roman"/>
        </w:rPr>
        <w:t>Arvey</w:t>
      </w:r>
      <w:proofErr w:type="spellEnd"/>
      <w:r w:rsidRPr="00DD740F">
        <w:rPr>
          <w:rFonts w:ascii="Times New Roman" w:eastAsia="Times New Roman" w:hAnsi="Times New Roman" w:cs="Times New Roman"/>
        </w:rPr>
        <w:t xml:space="preserve">, S., &amp; </w:t>
      </w:r>
      <w:proofErr w:type="spellStart"/>
      <w:r w:rsidRPr="00DD740F">
        <w:rPr>
          <w:rFonts w:ascii="Times New Roman" w:eastAsia="Times New Roman" w:hAnsi="Times New Roman" w:cs="Times New Roman"/>
        </w:rPr>
        <w:t>Ezzell</w:t>
      </w:r>
      <w:proofErr w:type="spellEnd"/>
      <w:r w:rsidRPr="00DD740F">
        <w:rPr>
          <w:rFonts w:ascii="Times New Roman" w:eastAsia="Times New Roman" w:hAnsi="Times New Roman" w:cs="Times New Roman"/>
        </w:rPr>
        <w:t xml:space="preserve">, E. (2019, květen). </w:t>
      </w:r>
      <w:proofErr w:type="spellStart"/>
      <w:r w:rsidRPr="00DD740F">
        <w:rPr>
          <w:rFonts w:ascii="Times New Roman" w:eastAsia="Times New Roman" w:hAnsi="Times New Roman" w:cs="Times New Roman"/>
          <w:i/>
          <w:iCs/>
        </w:rPr>
        <w:t>Metering</w:t>
      </w:r>
      <w:proofErr w:type="spellEnd"/>
      <w:r w:rsidRPr="00DD740F">
        <w:rPr>
          <w:rFonts w:ascii="Times New Roman" w:eastAsia="Times New Roman" w:hAnsi="Times New Roman" w:cs="Times New Roman"/>
          <w:i/>
          <w:iCs/>
        </w:rPr>
        <w:t xml:space="preserve"> Update.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https://usmex.ucsd.edu/_files/metering-update_may-2019.pdf</w:t>
      </w:r>
      <w:r w:rsidRPr="00DD740F">
        <w:rPr>
          <w:rFonts w:ascii="Times New Roman" w:eastAsia="Times New Roman" w:hAnsi="Times New Roman" w:cs="Times New Roman"/>
        </w:rPr>
        <w:t xml:space="preserve"> (cit. 15.3.2022)</w:t>
      </w:r>
    </w:p>
    <w:p w14:paraId="49C20A0C" w14:textId="19E84288"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Leutert</w:t>
      </w:r>
      <w:proofErr w:type="spellEnd"/>
      <w:r w:rsidRPr="00DD740F">
        <w:rPr>
          <w:rFonts w:ascii="Times New Roman" w:eastAsia="Times New Roman" w:hAnsi="Times New Roman" w:cs="Times New Roman"/>
        </w:rPr>
        <w:t xml:space="preserve">, S., &amp; </w:t>
      </w:r>
      <w:proofErr w:type="spellStart"/>
      <w:r w:rsidRPr="00DD740F">
        <w:rPr>
          <w:rFonts w:ascii="Times New Roman" w:eastAsia="Times New Roman" w:hAnsi="Times New Roman" w:cs="Times New Roman"/>
        </w:rPr>
        <w:t>Arvey</w:t>
      </w:r>
      <w:proofErr w:type="spellEnd"/>
      <w:r w:rsidRPr="00DD740F">
        <w:rPr>
          <w:rFonts w:ascii="Times New Roman" w:eastAsia="Times New Roman" w:hAnsi="Times New Roman" w:cs="Times New Roman"/>
        </w:rPr>
        <w:t xml:space="preserve">, S. (2020, prosinec). </w:t>
      </w:r>
      <w:r w:rsidRPr="00DD740F">
        <w:rPr>
          <w:rFonts w:ascii="Times New Roman" w:eastAsia="Times New Roman" w:hAnsi="Times New Roman" w:cs="Times New Roman"/>
          <w:i/>
          <w:iCs/>
        </w:rPr>
        <w:t xml:space="preserve">Migrant </w:t>
      </w:r>
      <w:proofErr w:type="spellStart"/>
      <w:r w:rsidRPr="00DD740F">
        <w:rPr>
          <w:rFonts w:ascii="Times New Roman" w:eastAsia="Times New Roman" w:hAnsi="Times New Roman" w:cs="Times New Roman"/>
          <w:i/>
          <w:iCs/>
        </w:rPr>
        <w:t>Protection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Protocols</w:t>
      </w:r>
      <w:proofErr w:type="spellEnd"/>
      <w:r w:rsidRPr="00DD740F">
        <w:rPr>
          <w:rFonts w:ascii="Times New Roman" w:eastAsia="Times New Roman" w:hAnsi="Times New Roman" w:cs="Times New Roman"/>
          <w:i/>
          <w:iCs/>
        </w:rPr>
        <w:t xml:space="preserve"> Update.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https://www.strausscenter.org/wp-content/uploads/MPPUpdate_December2020.pdf</w:t>
      </w:r>
      <w:r w:rsidRPr="00DD740F">
        <w:rPr>
          <w:rFonts w:ascii="Times New Roman" w:eastAsia="Times New Roman" w:hAnsi="Times New Roman" w:cs="Times New Roman"/>
        </w:rPr>
        <w:t xml:space="preserve"> (cit. 15.3.2022)</w:t>
      </w:r>
    </w:p>
    <w:p w14:paraId="172E86DA" w14:textId="71C451C8"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Liptak</w:t>
      </w:r>
      <w:proofErr w:type="spellEnd"/>
      <w:r w:rsidRPr="00DD740F">
        <w:rPr>
          <w:rFonts w:ascii="Times New Roman" w:eastAsia="Times New Roman" w:hAnsi="Times New Roman" w:cs="Times New Roman"/>
        </w:rPr>
        <w:t xml:space="preserve">, A. &amp; M.D. </w:t>
      </w:r>
      <w:proofErr w:type="spellStart"/>
      <w:r w:rsidRPr="00DD740F">
        <w:rPr>
          <w:rFonts w:ascii="Times New Roman" w:eastAsia="Times New Roman" w:hAnsi="Times New Roman" w:cs="Times New Roman"/>
        </w:rPr>
        <w:t>Shear</w:t>
      </w:r>
      <w:proofErr w:type="spellEnd"/>
      <w:r w:rsidRPr="00DD740F">
        <w:rPr>
          <w:rFonts w:ascii="Times New Roman" w:eastAsia="Times New Roman" w:hAnsi="Times New Roman" w:cs="Times New Roman"/>
        </w:rPr>
        <w:t xml:space="preserve">. (2018, 26. června). </w:t>
      </w:r>
      <w:proofErr w:type="spellStart"/>
      <w:r w:rsidRPr="00DD740F">
        <w:rPr>
          <w:rFonts w:ascii="Times New Roman" w:eastAsia="Times New Roman" w:hAnsi="Times New Roman" w:cs="Times New Roman"/>
        </w:rPr>
        <w:t>Trump’s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Travel</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Ban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Is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Upheld</w:t>
      </w:r>
      <w:proofErr w:type="spellEnd"/>
      <w:r w:rsidRPr="00DD740F">
        <w:rPr>
          <w:rFonts w:ascii="Times New Roman" w:eastAsia="Times New Roman" w:hAnsi="Times New Roman" w:cs="Times New Roman"/>
        </w:rPr>
        <w:t xml:space="preserve"> by </w:t>
      </w:r>
      <w:proofErr w:type="spellStart"/>
      <w:r w:rsidRPr="00DD740F">
        <w:rPr>
          <w:rFonts w:ascii="Times New Roman" w:eastAsia="Times New Roman" w:hAnsi="Times New Roman" w:cs="Times New Roman"/>
        </w:rPr>
        <w:t>Supreme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Court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New York Times</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https://www.nytimes.com/2018/06/26/us/politics/supreme-court-trump-travel-ban.html</w:t>
      </w:r>
      <w:r w:rsidR="009A47A3">
        <w:rPr>
          <w:rFonts w:ascii="Times New Roman" w:eastAsia="Times New Roman" w:hAnsi="Times New Roman" w:cs="Times New Roman"/>
        </w:rPr>
        <w:t xml:space="preserve"> </w:t>
      </w:r>
      <w:r w:rsidRPr="00DD740F">
        <w:rPr>
          <w:rFonts w:ascii="Times New Roman" w:eastAsia="Times New Roman" w:hAnsi="Times New Roman" w:cs="Times New Roman"/>
        </w:rPr>
        <w:t>(cit. 15.3.2022)</w:t>
      </w:r>
    </w:p>
    <w:p w14:paraId="412FA46F" w14:textId="0B6B079B"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Liu</w:t>
      </w:r>
      <w:proofErr w:type="spellEnd"/>
      <w:r w:rsidRPr="00DD740F">
        <w:rPr>
          <w:rFonts w:ascii="Times New Roman" w:eastAsia="Times New Roman" w:hAnsi="Times New Roman" w:cs="Times New Roman"/>
        </w:rPr>
        <w:t xml:space="preserve">, L. (2016, 9. listopadu). </w:t>
      </w:r>
      <w:proofErr w:type="spellStart"/>
      <w:r w:rsidRPr="00DD740F">
        <w:rPr>
          <w:rFonts w:ascii="Times New Roman" w:eastAsia="Times New Roman" w:hAnsi="Times New Roman" w:cs="Times New Roman"/>
        </w:rPr>
        <w:t>Here's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where</w:t>
      </w:r>
      <w:proofErr w:type="spellEnd"/>
      <w:r w:rsidRPr="00DD740F">
        <w:rPr>
          <w:rFonts w:ascii="Times New Roman" w:eastAsia="Times New Roman" w:hAnsi="Times New Roman" w:cs="Times New Roman"/>
        </w:rPr>
        <w:t xml:space="preserve"> President-</w:t>
      </w:r>
      <w:proofErr w:type="spellStart"/>
      <w:r w:rsidRPr="00DD740F">
        <w:rPr>
          <w:rFonts w:ascii="Times New Roman" w:eastAsia="Times New Roman" w:hAnsi="Times New Roman" w:cs="Times New Roman"/>
        </w:rPr>
        <w:t>elect</w:t>
      </w:r>
      <w:proofErr w:type="spellEnd"/>
      <w:r w:rsidRPr="00DD740F">
        <w:rPr>
          <w:rFonts w:ascii="Times New Roman" w:eastAsia="Times New Roman" w:hAnsi="Times New Roman" w:cs="Times New Roman"/>
        </w:rPr>
        <w:t xml:space="preserve"> Trump </w:t>
      </w:r>
      <w:proofErr w:type="spellStart"/>
      <w:r w:rsidRPr="00DD740F">
        <w:rPr>
          <w:rFonts w:ascii="Times New Roman" w:eastAsia="Times New Roman" w:hAnsi="Times New Roman" w:cs="Times New Roman"/>
        </w:rPr>
        <w:t>stands</w:t>
      </w:r>
      <w:proofErr w:type="spellEnd"/>
      <w:r w:rsidRPr="00DD740F">
        <w:rPr>
          <w:rFonts w:ascii="Times New Roman" w:eastAsia="Times New Roman" w:hAnsi="Times New Roman" w:cs="Times New Roman"/>
        </w:rPr>
        <w:t xml:space="preserve"> on </w:t>
      </w: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w:t>
      </w:r>
      <w:r w:rsidRPr="00DD740F">
        <w:rPr>
          <w:rFonts w:ascii="Times New Roman" w:eastAsia="Times New Roman" w:hAnsi="Times New Roman" w:cs="Times New Roman"/>
          <w:i/>
          <w:iCs/>
        </w:rPr>
        <w:t xml:space="preserve"> Insider.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https://www.businessinsider.com/heres-where-donald-trump-stands-on-immigration-2016-11?IR=T</w:t>
      </w:r>
      <w:r w:rsidRPr="00DD740F">
        <w:rPr>
          <w:rFonts w:ascii="Times New Roman" w:eastAsia="Times New Roman" w:hAnsi="Times New Roman" w:cs="Times New Roman"/>
        </w:rPr>
        <w:t xml:space="preserve"> (cit. 15.3.2022)</w:t>
      </w:r>
    </w:p>
    <w:p w14:paraId="0DB255A8" w14:textId="00182E84"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Meissner, D. &amp;</w:t>
      </w:r>
      <w:r w:rsidRPr="00DD740F">
        <w:rPr>
          <w:rFonts w:ascii="Times New Roman" w:eastAsia="Times New Roman" w:hAnsi="Times New Roman" w:cs="Times New Roman"/>
          <w:b/>
          <w:bCs/>
        </w:rPr>
        <w:t xml:space="preserve"> </w:t>
      </w:r>
      <w:r w:rsidRPr="00DD740F">
        <w:rPr>
          <w:rFonts w:ascii="Times New Roman" w:eastAsia="Times New Roman" w:hAnsi="Times New Roman" w:cs="Times New Roman"/>
        </w:rPr>
        <w:t xml:space="preserve">S. </w:t>
      </w:r>
      <w:proofErr w:type="spellStart"/>
      <w:r w:rsidRPr="00DD740F">
        <w:rPr>
          <w:rFonts w:ascii="Times New Roman" w:eastAsia="Times New Roman" w:hAnsi="Times New Roman" w:cs="Times New Roman"/>
        </w:rPr>
        <w:t>Pierce</w:t>
      </w:r>
      <w:proofErr w:type="spellEnd"/>
      <w:r w:rsidRPr="00DD740F">
        <w:rPr>
          <w:rFonts w:ascii="Times New Roman" w:eastAsia="Times New Roman" w:hAnsi="Times New Roman" w:cs="Times New Roman"/>
        </w:rPr>
        <w:t>. (</w:t>
      </w:r>
      <w:proofErr w:type="gramStart"/>
      <w:r w:rsidRPr="00DD740F">
        <w:rPr>
          <w:rFonts w:ascii="Times New Roman" w:eastAsia="Times New Roman" w:hAnsi="Times New Roman" w:cs="Times New Roman"/>
        </w:rPr>
        <w:t>2017a</w:t>
      </w:r>
      <w:proofErr w:type="gramEnd"/>
      <w:r w:rsidRPr="00DD740F">
        <w:rPr>
          <w:rFonts w:ascii="Times New Roman" w:eastAsia="Times New Roman" w:hAnsi="Times New Roman" w:cs="Times New Roman"/>
        </w:rPr>
        <w:t xml:space="preserve">, únor). </w:t>
      </w:r>
      <w:r w:rsidRPr="00DD740F">
        <w:rPr>
          <w:rFonts w:ascii="Times New Roman" w:eastAsia="Times New Roman" w:hAnsi="Times New Roman" w:cs="Times New Roman"/>
          <w:i/>
          <w:iCs/>
        </w:rPr>
        <w:t xml:space="preserve">Trump </w:t>
      </w:r>
      <w:proofErr w:type="spellStart"/>
      <w:r w:rsidRPr="00DD740F">
        <w:rPr>
          <w:rFonts w:ascii="Times New Roman" w:eastAsia="Times New Roman" w:hAnsi="Times New Roman" w:cs="Times New Roman"/>
          <w:i/>
          <w:iCs/>
        </w:rPr>
        <w:t>Executive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Order</w:t>
      </w:r>
      <w:proofErr w:type="spellEnd"/>
      <w:r w:rsidRPr="00DD740F">
        <w:rPr>
          <w:rFonts w:ascii="Times New Roman" w:eastAsia="Times New Roman" w:hAnsi="Times New Roman" w:cs="Times New Roman"/>
          <w:i/>
          <w:iCs/>
        </w:rPr>
        <w:t xml:space="preserve"> on </w:t>
      </w:r>
      <w:proofErr w:type="spellStart"/>
      <w:r w:rsidRPr="00DD740F">
        <w:rPr>
          <w:rFonts w:ascii="Times New Roman" w:eastAsia="Times New Roman" w:hAnsi="Times New Roman" w:cs="Times New Roman"/>
          <w:i/>
          <w:iCs/>
        </w:rPr>
        <w:t>Refugees</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Travel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Ban</w:t>
      </w:r>
      <w:proofErr w:type="spellEnd"/>
      <w:r w:rsidRPr="00DD740F">
        <w:rPr>
          <w:rFonts w:ascii="Times New Roman" w:eastAsia="Times New Roman" w:hAnsi="Times New Roman" w:cs="Times New Roman"/>
          <w:i/>
          <w:iCs/>
        </w:rPr>
        <w:t xml:space="preserve">: a </w:t>
      </w:r>
      <w:proofErr w:type="spellStart"/>
      <w:r w:rsidRPr="00DD740F">
        <w:rPr>
          <w:rFonts w:ascii="Times New Roman" w:eastAsia="Times New Roman" w:hAnsi="Times New Roman" w:cs="Times New Roman"/>
          <w:i/>
          <w:iCs/>
        </w:rPr>
        <w:t>Brief</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Review</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https://www.migrationpolicy.org/sites/default/files/publications/Trump-EO-Refugees-TravelBan-FINAL.pdf</w:t>
      </w:r>
      <w:r w:rsidRPr="00DD740F">
        <w:rPr>
          <w:rFonts w:ascii="Times New Roman" w:eastAsia="Times New Roman" w:hAnsi="Times New Roman" w:cs="Times New Roman"/>
        </w:rPr>
        <w:t xml:space="preserve"> (cit 15.3.2022)</w:t>
      </w:r>
    </w:p>
    <w:p w14:paraId="69E8C0EB" w14:textId="06188668"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Meissner, D. &amp;</w:t>
      </w:r>
      <w:r w:rsidRPr="00DD740F">
        <w:rPr>
          <w:rFonts w:ascii="Times New Roman" w:eastAsia="Times New Roman" w:hAnsi="Times New Roman" w:cs="Times New Roman"/>
          <w:b/>
          <w:bCs/>
        </w:rPr>
        <w:t xml:space="preserve"> </w:t>
      </w:r>
      <w:r w:rsidRPr="00DD740F">
        <w:rPr>
          <w:rFonts w:ascii="Times New Roman" w:eastAsia="Times New Roman" w:hAnsi="Times New Roman" w:cs="Times New Roman"/>
        </w:rPr>
        <w:t xml:space="preserve">S. </w:t>
      </w:r>
      <w:proofErr w:type="spellStart"/>
      <w:r w:rsidRPr="00DD740F">
        <w:rPr>
          <w:rFonts w:ascii="Times New Roman" w:eastAsia="Times New Roman" w:hAnsi="Times New Roman" w:cs="Times New Roman"/>
        </w:rPr>
        <w:t>Pierce</w:t>
      </w:r>
      <w:proofErr w:type="spellEnd"/>
      <w:r w:rsidRPr="00DD740F">
        <w:rPr>
          <w:rFonts w:ascii="Times New Roman" w:eastAsia="Times New Roman" w:hAnsi="Times New Roman" w:cs="Times New Roman"/>
        </w:rPr>
        <w:t>. (</w:t>
      </w:r>
      <w:proofErr w:type="gramStart"/>
      <w:r w:rsidRPr="00DD740F">
        <w:rPr>
          <w:rFonts w:ascii="Times New Roman" w:eastAsia="Times New Roman" w:hAnsi="Times New Roman" w:cs="Times New Roman"/>
        </w:rPr>
        <w:t>2017b</w:t>
      </w:r>
      <w:proofErr w:type="gramEnd"/>
      <w:r w:rsidRPr="00DD740F">
        <w:rPr>
          <w:rFonts w:ascii="Times New Roman" w:eastAsia="Times New Roman" w:hAnsi="Times New Roman" w:cs="Times New Roman"/>
        </w:rPr>
        <w:t xml:space="preserve">, březen). </w:t>
      </w:r>
      <w:proofErr w:type="spellStart"/>
      <w:r w:rsidRPr="00DD740F">
        <w:rPr>
          <w:rFonts w:ascii="Times New Roman" w:eastAsia="Times New Roman" w:hAnsi="Times New Roman" w:cs="Times New Roman"/>
          <w:i/>
          <w:iCs/>
        </w:rPr>
        <w:t>Revised</w:t>
      </w:r>
      <w:proofErr w:type="spellEnd"/>
      <w:r w:rsidRPr="00DD740F">
        <w:rPr>
          <w:rFonts w:ascii="Times New Roman" w:eastAsia="Times New Roman" w:hAnsi="Times New Roman" w:cs="Times New Roman"/>
          <w:i/>
          <w:iCs/>
        </w:rPr>
        <w:t xml:space="preserve"> Trump </w:t>
      </w:r>
      <w:proofErr w:type="spellStart"/>
      <w:r w:rsidRPr="00DD740F">
        <w:rPr>
          <w:rFonts w:ascii="Times New Roman" w:eastAsia="Times New Roman" w:hAnsi="Times New Roman" w:cs="Times New Roman"/>
          <w:i/>
          <w:iCs/>
        </w:rPr>
        <w:t>Executive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Order</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Guidance</w:t>
      </w:r>
      <w:proofErr w:type="spellEnd"/>
      <w:r w:rsidRPr="00DD740F">
        <w:rPr>
          <w:rFonts w:ascii="Times New Roman" w:eastAsia="Times New Roman" w:hAnsi="Times New Roman" w:cs="Times New Roman"/>
          <w:i/>
          <w:iCs/>
        </w:rPr>
        <w:t xml:space="preserve"> on </w:t>
      </w:r>
      <w:proofErr w:type="spellStart"/>
      <w:r w:rsidRPr="00DD740F">
        <w:rPr>
          <w:rFonts w:ascii="Times New Roman" w:eastAsia="Times New Roman" w:hAnsi="Times New Roman" w:cs="Times New Roman"/>
          <w:i/>
          <w:iCs/>
        </w:rPr>
        <w:t>Refugees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Resettlement</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Travel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Ban</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https://www.migrationpolicy.org/sites/default/files/publications/Trump-EO-RevisedTravelBan-FINAL.pdf</w:t>
      </w:r>
      <w:r w:rsidRPr="00DD740F">
        <w:rPr>
          <w:rFonts w:ascii="Times New Roman" w:eastAsia="Times New Roman" w:hAnsi="Times New Roman" w:cs="Times New Roman"/>
        </w:rPr>
        <w:t xml:space="preserve"> (cit 15.3.2022)</w:t>
      </w:r>
    </w:p>
    <w:p w14:paraId="5C30CF0C" w14:textId="0611C8C3"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Meyer</w:t>
      </w:r>
      <w:proofErr w:type="spellEnd"/>
      <w:r w:rsidRPr="00DD740F">
        <w:rPr>
          <w:rFonts w:ascii="Times New Roman" w:eastAsia="Times New Roman" w:hAnsi="Times New Roman" w:cs="Times New Roman"/>
        </w:rPr>
        <w:t>, J. P. (2021, 16. února).</w:t>
      </w:r>
      <w:r w:rsidRPr="00DD740F">
        <w:rPr>
          <w:rFonts w:ascii="Times New Roman" w:eastAsia="Times New Roman" w:hAnsi="Times New Roman" w:cs="Times New Roman"/>
          <w:i/>
          <w:iCs/>
        </w:rPr>
        <w:t xml:space="preserve"> U.S. </w:t>
      </w:r>
      <w:proofErr w:type="spellStart"/>
      <w:r w:rsidRPr="00DD740F">
        <w:rPr>
          <w:rFonts w:ascii="Times New Roman" w:eastAsia="Times New Roman" w:hAnsi="Times New Roman" w:cs="Times New Roman"/>
          <w:i/>
          <w:iCs/>
        </w:rPr>
        <w:t>Strategy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Engagement</w:t>
      </w:r>
      <w:proofErr w:type="spellEnd"/>
      <w:r w:rsidRPr="00DD740F">
        <w:rPr>
          <w:rFonts w:ascii="Times New Roman" w:eastAsia="Times New Roman" w:hAnsi="Times New Roman" w:cs="Times New Roman"/>
          <w:i/>
          <w:iCs/>
        </w:rPr>
        <w:t xml:space="preserve"> in </w:t>
      </w:r>
      <w:proofErr w:type="spellStart"/>
      <w:r w:rsidRPr="00DD740F">
        <w:rPr>
          <w:rFonts w:ascii="Times New Roman" w:eastAsia="Times New Roman" w:hAnsi="Times New Roman" w:cs="Times New Roman"/>
          <w:i/>
          <w:iCs/>
        </w:rPr>
        <w:t>Central</w:t>
      </w:r>
      <w:proofErr w:type="spellEnd"/>
      <w:r w:rsidRPr="00DD740F">
        <w:rPr>
          <w:rFonts w:ascii="Times New Roman" w:eastAsia="Times New Roman" w:hAnsi="Times New Roman" w:cs="Times New Roman"/>
          <w:i/>
          <w:iCs/>
        </w:rPr>
        <w:t xml:space="preserve"> America: An </w:t>
      </w:r>
      <w:proofErr w:type="spellStart"/>
      <w:r w:rsidRPr="00DD740F">
        <w:rPr>
          <w:rFonts w:ascii="Times New Roman" w:eastAsia="Times New Roman" w:hAnsi="Times New Roman" w:cs="Times New Roman"/>
          <w:i/>
          <w:iCs/>
        </w:rPr>
        <w:t>Overview</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rPr>
        <w:t>Congressional</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Research</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Service</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https://sgp.fas.org/crs/row/IF10371.pdf</w:t>
      </w:r>
      <w:r w:rsidRPr="00DD740F">
        <w:rPr>
          <w:rFonts w:ascii="Times New Roman" w:eastAsia="Times New Roman" w:hAnsi="Times New Roman" w:cs="Times New Roman"/>
        </w:rPr>
        <w:t>. (cit 15.3.2022)</w:t>
      </w:r>
    </w:p>
    <w:p w14:paraId="78080D02" w14:textId="57BCDC4E" w:rsidR="00D25E88" w:rsidRPr="00DD740F" w:rsidRDefault="00D25E88" w:rsidP="00DD740F">
      <w:pPr>
        <w:spacing w:afterLines="160" w:after="384"/>
        <w:jc w:val="both"/>
        <w:rPr>
          <w:rFonts w:ascii="Times New Roman" w:eastAsia="Times New Roman" w:hAnsi="Times New Roman" w:cs="Times New Roman"/>
          <w:bCs/>
        </w:rPr>
      </w:pPr>
      <w:r w:rsidRPr="00DD740F">
        <w:rPr>
          <w:rFonts w:ascii="Times New Roman" w:eastAsia="Times New Roman" w:hAnsi="Times New Roman" w:cs="Times New Roman"/>
          <w:bCs/>
        </w:rPr>
        <w:t xml:space="preserve">Monin, K., </w:t>
      </w:r>
      <w:proofErr w:type="spellStart"/>
      <w:proofErr w:type="gramStart"/>
      <w:r w:rsidRPr="00DD740F">
        <w:rPr>
          <w:rFonts w:ascii="Times New Roman" w:eastAsia="Times New Roman" w:hAnsi="Times New Roman" w:cs="Times New Roman"/>
          <w:bCs/>
        </w:rPr>
        <w:t>Batalova</w:t>
      </w:r>
      <w:proofErr w:type="spellEnd"/>
      <w:r w:rsidRPr="00DD740F">
        <w:rPr>
          <w:rFonts w:ascii="Times New Roman" w:eastAsia="Times New Roman" w:hAnsi="Times New Roman" w:cs="Times New Roman"/>
          <w:bCs/>
        </w:rPr>
        <w:t>,,</w:t>
      </w:r>
      <w:proofErr w:type="gramEnd"/>
      <w:r w:rsidRPr="00DD740F">
        <w:rPr>
          <w:rFonts w:ascii="Times New Roman" w:eastAsia="Times New Roman" w:hAnsi="Times New Roman" w:cs="Times New Roman"/>
          <w:bCs/>
        </w:rPr>
        <w:t xml:space="preserve"> J. &amp; </w:t>
      </w:r>
      <w:proofErr w:type="spellStart"/>
      <w:r w:rsidRPr="00DD740F">
        <w:rPr>
          <w:rFonts w:ascii="Times New Roman" w:eastAsia="Times New Roman" w:hAnsi="Times New Roman" w:cs="Times New Roman"/>
          <w:bCs/>
        </w:rPr>
        <w:t>Lai</w:t>
      </w:r>
      <w:proofErr w:type="spellEnd"/>
      <w:r w:rsidRPr="00DD740F">
        <w:rPr>
          <w:rFonts w:ascii="Times New Roman" w:eastAsia="Times New Roman" w:hAnsi="Times New Roman" w:cs="Times New Roman"/>
          <w:bCs/>
        </w:rPr>
        <w:t xml:space="preserve">, T. (2021, 13. května). </w:t>
      </w:r>
      <w:proofErr w:type="spellStart"/>
      <w:r w:rsidRPr="00DD740F">
        <w:rPr>
          <w:rFonts w:ascii="Times New Roman" w:eastAsia="Times New Roman" w:hAnsi="Times New Roman" w:cs="Times New Roman"/>
          <w:bCs/>
        </w:rPr>
        <w:t>Refugees</w:t>
      </w:r>
      <w:proofErr w:type="spellEnd"/>
      <w:r w:rsidRPr="00DD740F">
        <w:rPr>
          <w:rFonts w:ascii="Times New Roman" w:eastAsia="Times New Roman" w:hAnsi="Times New Roman" w:cs="Times New Roman"/>
          <w:bCs/>
        </w:rPr>
        <w:t xml:space="preserve"> and </w:t>
      </w:r>
      <w:proofErr w:type="spellStart"/>
      <w:r w:rsidRPr="00DD740F">
        <w:rPr>
          <w:rFonts w:ascii="Times New Roman" w:eastAsia="Times New Roman" w:hAnsi="Times New Roman" w:cs="Times New Roman"/>
          <w:bCs/>
        </w:rPr>
        <w:t>Asylees</w:t>
      </w:r>
      <w:proofErr w:type="spellEnd"/>
      <w:r w:rsidRPr="00DD740F">
        <w:rPr>
          <w:rFonts w:ascii="Times New Roman" w:eastAsia="Times New Roman" w:hAnsi="Times New Roman" w:cs="Times New Roman"/>
          <w:bCs/>
        </w:rPr>
        <w:t xml:space="preserve"> in </w:t>
      </w:r>
      <w:proofErr w:type="spellStart"/>
      <w:r w:rsidRPr="00DD740F">
        <w:rPr>
          <w:rFonts w:ascii="Times New Roman" w:eastAsia="Times New Roman" w:hAnsi="Times New Roman" w:cs="Times New Roman"/>
          <w:bCs/>
        </w:rPr>
        <w:t>the</w:t>
      </w:r>
      <w:proofErr w:type="spellEnd"/>
      <w:r w:rsidRPr="00DD740F">
        <w:rPr>
          <w:rFonts w:ascii="Times New Roman" w:eastAsia="Times New Roman" w:hAnsi="Times New Roman" w:cs="Times New Roman"/>
          <w:bCs/>
        </w:rPr>
        <w:t xml:space="preserve"> United </w:t>
      </w:r>
      <w:proofErr w:type="spellStart"/>
      <w:r w:rsidRPr="00DD740F">
        <w:rPr>
          <w:rFonts w:ascii="Times New Roman" w:eastAsia="Times New Roman" w:hAnsi="Times New Roman" w:cs="Times New Roman"/>
          <w:bCs/>
        </w:rPr>
        <w:t>States</w:t>
      </w:r>
      <w:proofErr w:type="spellEnd"/>
      <w:r w:rsidRPr="00DD740F">
        <w:rPr>
          <w:rFonts w:ascii="Times New Roman" w:eastAsia="Times New Roman" w:hAnsi="Times New Roman" w:cs="Times New Roman"/>
          <w:bCs/>
        </w:rPr>
        <w:t xml:space="preserve">. </w:t>
      </w:r>
      <w:proofErr w:type="spellStart"/>
      <w:r w:rsidRPr="00DD740F">
        <w:rPr>
          <w:rFonts w:ascii="Times New Roman" w:eastAsia="Times New Roman" w:hAnsi="Times New Roman" w:cs="Times New Roman"/>
          <w:bCs/>
        </w:rPr>
        <w:t>Migration</w:t>
      </w:r>
      <w:proofErr w:type="spellEnd"/>
      <w:r w:rsidRPr="00DD740F">
        <w:rPr>
          <w:rFonts w:ascii="Times New Roman" w:eastAsia="Times New Roman" w:hAnsi="Times New Roman" w:cs="Times New Roman"/>
          <w:bCs/>
        </w:rPr>
        <w:t xml:space="preserve"> </w:t>
      </w:r>
      <w:proofErr w:type="spellStart"/>
      <w:r w:rsidRPr="00DD740F">
        <w:rPr>
          <w:rFonts w:ascii="Times New Roman" w:eastAsia="Times New Roman" w:hAnsi="Times New Roman" w:cs="Times New Roman"/>
          <w:bCs/>
        </w:rPr>
        <w:t>Policy</w:t>
      </w:r>
      <w:proofErr w:type="spellEnd"/>
      <w:r w:rsidRPr="00DD740F">
        <w:rPr>
          <w:rFonts w:ascii="Times New Roman" w:eastAsia="Times New Roman" w:hAnsi="Times New Roman" w:cs="Times New Roman"/>
          <w:bCs/>
        </w:rPr>
        <w:t xml:space="preserve"> Institute. Dostupné </w:t>
      </w:r>
      <w:r w:rsidR="00B66CD6" w:rsidRPr="00DD740F">
        <w:rPr>
          <w:rFonts w:ascii="Times New Roman" w:eastAsia="Times New Roman" w:hAnsi="Times New Roman" w:cs="Times New Roman"/>
          <w:bCs/>
        </w:rPr>
        <w:t xml:space="preserve">z </w:t>
      </w:r>
      <w:r w:rsidR="00B66CD6" w:rsidRPr="00DD740F">
        <w:rPr>
          <w:rFonts w:ascii="Times New Roman" w:eastAsia="Times New Roman" w:hAnsi="Times New Roman" w:cs="Times New Roman"/>
          <w:bCs/>
        </w:rPr>
        <w:lastRenderedPageBreak/>
        <w:t>https://www.migrationpolicy.org/article/refugees-and-asylees-united-states-2021#asylees</w:t>
      </w:r>
      <w:r w:rsidRPr="00DD740F">
        <w:rPr>
          <w:rFonts w:ascii="Times New Roman" w:eastAsia="Times New Roman" w:hAnsi="Times New Roman" w:cs="Times New Roman"/>
          <w:bCs/>
        </w:rPr>
        <w:t xml:space="preserve"> (cit 15.3.2021)</w:t>
      </w:r>
    </w:p>
    <w:p w14:paraId="484CEED5" w14:textId="30295658"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Nakamura</w:t>
      </w:r>
      <w:proofErr w:type="spellEnd"/>
      <w:r w:rsidRPr="00DD740F">
        <w:rPr>
          <w:rFonts w:ascii="Times New Roman" w:eastAsia="Times New Roman" w:hAnsi="Times New Roman" w:cs="Times New Roman"/>
        </w:rPr>
        <w:t xml:space="preserve">, D. (2017, 16. </w:t>
      </w:r>
      <w:proofErr w:type="spellStart"/>
      <w:r w:rsidRPr="00DD740F">
        <w:rPr>
          <w:rFonts w:ascii="Times New Roman" w:eastAsia="Times New Roman" w:hAnsi="Times New Roman" w:cs="Times New Roman"/>
        </w:rPr>
        <w:t>sprna</w:t>
      </w:r>
      <w:proofErr w:type="spellEnd"/>
      <w:r w:rsidRPr="00DD740F">
        <w:rPr>
          <w:rFonts w:ascii="Times New Roman" w:eastAsia="Times New Roman" w:hAnsi="Times New Roman" w:cs="Times New Roman"/>
        </w:rPr>
        <w:t xml:space="preserve">). Trump </w:t>
      </w:r>
      <w:proofErr w:type="spellStart"/>
      <w:r w:rsidRPr="00DD740F">
        <w:rPr>
          <w:rFonts w:ascii="Times New Roman" w:eastAsia="Times New Roman" w:hAnsi="Times New Roman" w:cs="Times New Roman"/>
        </w:rPr>
        <w:t>administration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ends</w:t>
      </w:r>
      <w:proofErr w:type="spellEnd"/>
      <w:r w:rsidRPr="00DD740F">
        <w:rPr>
          <w:rFonts w:ascii="Times New Roman" w:eastAsia="Times New Roman" w:hAnsi="Times New Roman" w:cs="Times New Roman"/>
        </w:rPr>
        <w:t xml:space="preserve"> Obama-</w:t>
      </w:r>
      <w:proofErr w:type="spellStart"/>
      <w:r w:rsidRPr="00DD740F">
        <w:rPr>
          <w:rFonts w:ascii="Times New Roman" w:eastAsia="Times New Roman" w:hAnsi="Times New Roman" w:cs="Times New Roman"/>
        </w:rPr>
        <w:t>era</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protection</w:t>
      </w:r>
      <w:proofErr w:type="spellEnd"/>
      <w:r w:rsidRPr="00DD740F">
        <w:rPr>
          <w:rFonts w:ascii="Times New Roman" w:eastAsia="Times New Roman" w:hAnsi="Times New Roman" w:cs="Times New Roman"/>
        </w:rPr>
        <w:t xml:space="preserve"> program </w:t>
      </w:r>
      <w:proofErr w:type="spellStart"/>
      <w:r w:rsidRPr="00DD740F">
        <w:rPr>
          <w:rFonts w:ascii="Times New Roman" w:eastAsia="Times New Roman" w:hAnsi="Times New Roman" w:cs="Times New Roman"/>
        </w:rPr>
        <w:t>for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Central</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American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minors</w:t>
      </w:r>
      <w:proofErr w:type="spellEnd"/>
      <w:r w:rsidRPr="00DD740F">
        <w:rPr>
          <w:rFonts w:ascii="Times New Roman" w:eastAsia="Times New Roman" w:hAnsi="Times New Roman" w:cs="Times New Roman"/>
          <w:i/>
          <w:iCs/>
        </w:rPr>
        <w:t>.</w:t>
      </w:r>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Washington Post</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https://www.washingtonpost.com/politics/trump-administration-ends-obama-era-protection-program-for-central-american-minors/2017/08/16/8101507e-82b6-11e7-ab27-1a21a8e006ab_story.html</w:t>
      </w:r>
      <w:r w:rsidRPr="00DD740F">
        <w:rPr>
          <w:rFonts w:ascii="Times New Roman" w:eastAsia="Times New Roman" w:hAnsi="Times New Roman" w:cs="Times New Roman"/>
        </w:rPr>
        <w:t xml:space="preserve"> (cit. 15.3. 2022)</w:t>
      </w:r>
    </w:p>
    <w:p w14:paraId="42463E6C" w14:textId="4F14EB71"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O’Brian</w:t>
      </w:r>
      <w:proofErr w:type="spellEnd"/>
      <w:r w:rsidRPr="00DD740F">
        <w:rPr>
          <w:rFonts w:ascii="Times New Roman" w:eastAsia="Times New Roman" w:hAnsi="Times New Roman" w:cs="Times New Roman"/>
        </w:rPr>
        <w:t xml:space="preserve">, C. (2020, 28. dubna). Pentagon </w:t>
      </w:r>
      <w:proofErr w:type="spellStart"/>
      <w:r w:rsidRPr="00DD740F">
        <w:rPr>
          <w:rFonts w:ascii="Times New Roman" w:eastAsia="Times New Roman" w:hAnsi="Times New Roman" w:cs="Times New Roman"/>
        </w:rPr>
        <w:t>pulls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money</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from</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overseas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projects</w:t>
      </w:r>
      <w:proofErr w:type="spellEnd"/>
      <w:r w:rsidRPr="00DD740F">
        <w:rPr>
          <w:rFonts w:ascii="Times New Roman" w:eastAsia="Times New Roman" w:hAnsi="Times New Roman" w:cs="Times New Roman"/>
        </w:rPr>
        <w:t xml:space="preserve"> to </w:t>
      </w:r>
      <w:proofErr w:type="spellStart"/>
      <w:r w:rsidRPr="00DD740F">
        <w:rPr>
          <w:rFonts w:ascii="Times New Roman" w:eastAsia="Times New Roman" w:hAnsi="Times New Roman" w:cs="Times New Roman"/>
        </w:rPr>
        <w:t>pay</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for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border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wall</w:t>
      </w:r>
      <w:proofErr w:type="spellEnd"/>
      <w:r w:rsidRPr="00DD740F">
        <w:rPr>
          <w:rFonts w:ascii="Times New Roman" w:eastAsia="Times New Roman" w:hAnsi="Times New Roman" w:cs="Times New Roman"/>
        </w:rPr>
        <w:t>.</w:t>
      </w:r>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Politico</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https://www.politico.com/news/2020/04/28/pentagon-money-border-wall-216156</w:t>
      </w:r>
      <w:r w:rsidRPr="00DD740F">
        <w:rPr>
          <w:rFonts w:ascii="Times New Roman" w:eastAsia="Times New Roman" w:hAnsi="Times New Roman" w:cs="Times New Roman"/>
        </w:rPr>
        <w:t xml:space="preserve"> (cit. 15.3.2022)</w:t>
      </w:r>
    </w:p>
    <w:p w14:paraId="680D1E08" w14:textId="502F0BB1"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Office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Historian</w:t>
      </w:r>
      <w:proofErr w:type="spellEnd"/>
      <w:r w:rsidRPr="00DD740F">
        <w:rPr>
          <w:rFonts w:ascii="Times New Roman" w:eastAsia="Times New Roman" w:hAnsi="Times New Roman" w:cs="Times New Roman"/>
        </w:rPr>
        <w:t>. (</w:t>
      </w:r>
      <w:proofErr w:type="spellStart"/>
      <w:r w:rsidRPr="00DD740F">
        <w:rPr>
          <w:rFonts w:ascii="Times New Roman" w:eastAsia="Times New Roman" w:hAnsi="Times New Roman" w:cs="Times New Roman"/>
        </w:rPr>
        <w:t>n.d</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Immigration</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Act</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of</w:t>
      </w:r>
      <w:proofErr w:type="spellEnd"/>
      <w:r w:rsidRPr="00DD740F">
        <w:rPr>
          <w:rFonts w:ascii="Times New Roman" w:eastAsia="Times New Roman" w:hAnsi="Times New Roman" w:cs="Times New Roman"/>
          <w:i/>
        </w:rPr>
        <w:t xml:space="preserve"> 1924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Johnson-</w:t>
      </w:r>
      <w:proofErr w:type="spellStart"/>
      <w:r w:rsidRPr="00DD740F">
        <w:rPr>
          <w:rFonts w:ascii="Times New Roman" w:eastAsia="Times New Roman" w:hAnsi="Times New Roman" w:cs="Times New Roman"/>
          <w:i/>
        </w:rPr>
        <w:t>Reed</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Act</w:t>
      </w:r>
      <w:proofErr w:type="spellEnd"/>
      <w:r w:rsidRPr="00DD740F">
        <w:rPr>
          <w:rFonts w:ascii="Times New Roman" w:eastAsia="Times New Roman" w:hAnsi="Times New Roman" w:cs="Times New Roman"/>
          <w:i/>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https://history.state.gov/milestones/1921-1936/immigration-act</w:t>
      </w:r>
      <w:r w:rsidRPr="00DD740F">
        <w:rPr>
          <w:rFonts w:ascii="Times New Roman" w:eastAsia="Times New Roman" w:hAnsi="Times New Roman" w:cs="Times New Roman"/>
        </w:rPr>
        <w:t xml:space="preserve"> (cit 15.3.2022ú</w:t>
      </w:r>
    </w:p>
    <w:p w14:paraId="7A6B9897" w14:textId="384C7B9E"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Office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Refugee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Resettlement</w:t>
      </w:r>
      <w:proofErr w:type="spellEnd"/>
      <w:r w:rsidRPr="00DD740F">
        <w:rPr>
          <w:rFonts w:ascii="Times New Roman" w:eastAsia="Times New Roman" w:hAnsi="Times New Roman" w:cs="Times New Roman"/>
        </w:rPr>
        <w:t xml:space="preserve">. (2021, 12. listopadu). </w:t>
      </w:r>
      <w:proofErr w:type="spellStart"/>
      <w:r w:rsidRPr="00DD740F">
        <w:rPr>
          <w:rFonts w:ascii="Times New Roman" w:eastAsia="Times New Roman" w:hAnsi="Times New Roman" w:cs="Times New Roman"/>
          <w:i/>
        </w:rPr>
        <w:t>History</w:t>
      </w:r>
      <w:proofErr w:type="spellEnd"/>
      <w:r w:rsidRPr="00DD740F">
        <w:rPr>
          <w:rFonts w:ascii="Times New Roman" w:eastAsia="Times New Roman" w:hAnsi="Times New Roman" w:cs="Times New Roman"/>
          <w:i/>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https://www.acf.hhs.gov/orr/about/history</w:t>
      </w:r>
      <w:r w:rsidRPr="00DD740F">
        <w:rPr>
          <w:rFonts w:ascii="Times New Roman" w:eastAsia="Times New Roman" w:hAnsi="Times New Roman" w:cs="Times New Roman"/>
        </w:rPr>
        <w:t xml:space="preserve"> (cit. 15.3.2022)</w:t>
      </w:r>
    </w:p>
    <w:p w14:paraId="33740A69" w14:textId="5304368C"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Office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Refugee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Resettlement</w:t>
      </w:r>
      <w:proofErr w:type="spellEnd"/>
      <w:r w:rsidRPr="00DD740F">
        <w:rPr>
          <w:rFonts w:ascii="Times New Roman" w:eastAsia="Times New Roman" w:hAnsi="Times New Roman" w:cs="Times New Roman"/>
        </w:rPr>
        <w:t xml:space="preserve">. (2022, 1. března). </w:t>
      </w:r>
      <w:proofErr w:type="spellStart"/>
      <w:r w:rsidRPr="00DD740F">
        <w:rPr>
          <w:rFonts w:ascii="Times New Roman" w:eastAsia="Times New Roman" w:hAnsi="Times New Roman" w:cs="Times New Roman"/>
          <w:i/>
        </w:rPr>
        <w:t>What</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We</w:t>
      </w:r>
      <w:proofErr w:type="spellEnd"/>
      <w:r w:rsidRPr="00DD740F">
        <w:rPr>
          <w:rFonts w:ascii="Times New Roman" w:eastAsia="Times New Roman" w:hAnsi="Times New Roman" w:cs="Times New Roman"/>
          <w:i/>
        </w:rPr>
        <w:t xml:space="preserve"> Do.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https://www.acf.hhs.gov/orr/about/what-we-do</w:t>
      </w:r>
      <w:r w:rsidRPr="00DD740F">
        <w:rPr>
          <w:rFonts w:ascii="Times New Roman" w:eastAsia="Times New Roman" w:hAnsi="Times New Roman" w:cs="Times New Roman"/>
        </w:rPr>
        <w:t xml:space="preserve"> (cit. 15.3.2022)</w:t>
      </w:r>
    </w:p>
    <w:p w14:paraId="1C344DD5" w14:textId="117D5E89"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Organizace spojených národů. (2015). </w:t>
      </w:r>
      <w:r w:rsidRPr="00DD740F">
        <w:rPr>
          <w:rFonts w:ascii="Times New Roman" w:eastAsia="Times New Roman" w:hAnsi="Times New Roman" w:cs="Times New Roman"/>
          <w:i/>
        </w:rPr>
        <w:t>Úmluva o právním postavení uprchlíků.</w:t>
      </w:r>
      <w:r w:rsidRPr="00DD740F">
        <w:rPr>
          <w:rFonts w:ascii="Times New Roman" w:eastAsia="Times New Roman" w:hAnsi="Times New Roman" w:cs="Times New Roman"/>
        </w:rPr>
        <w:t xml:space="preserve"> Ženeva: OSN. Dostupné z </w:t>
      </w:r>
      <w:r w:rsidRPr="00B66CD6">
        <w:rPr>
          <w:rFonts w:ascii="Times New Roman" w:eastAsia="Times New Roman" w:hAnsi="Times New Roman" w:cs="Times New Roman"/>
        </w:rPr>
        <w:t>https://www.osn.cz/wp-content/uploads/2015/03/uprchlici.pdf</w:t>
      </w:r>
      <w:r w:rsidRPr="00DD740F">
        <w:rPr>
          <w:rFonts w:ascii="Times New Roman" w:eastAsia="Times New Roman" w:hAnsi="Times New Roman" w:cs="Times New Roman"/>
        </w:rPr>
        <w:t xml:space="preserve"> (cit. 15.3.2022) </w:t>
      </w:r>
    </w:p>
    <w:p w14:paraId="00EA3A53" w14:textId="53F87A71"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O’Toole</w:t>
      </w:r>
      <w:proofErr w:type="spellEnd"/>
      <w:r w:rsidRPr="00DD740F">
        <w:rPr>
          <w:rFonts w:ascii="Times New Roman" w:eastAsia="Times New Roman" w:hAnsi="Times New Roman" w:cs="Times New Roman"/>
        </w:rPr>
        <w:t xml:space="preserve">, M. (2019, 19. září). </w:t>
      </w:r>
      <w:proofErr w:type="spellStart"/>
      <w:r w:rsidRPr="00DD740F">
        <w:rPr>
          <w:rFonts w:ascii="Times New Roman" w:eastAsia="Times New Roman" w:hAnsi="Times New Roman" w:cs="Times New Roman"/>
        </w:rPr>
        <w:t>Border</w:t>
      </w:r>
      <w:proofErr w:type="spellEnd"/>
      <w:r w:rsidRPr="00DD740F">
        <w:rPr>
          <w:rFonts w:ascii="Times New Roman" w:eastAsia="Times New Roman" w:hAnsi="Times New Roman" w:cs="Times New Roman"/>
        </w:rPr>
        <w:t xml:space="preserve"> Patrol </w:t>
      </w:r>
      <w:proofErr w:type="spellStart"/>
      <w:r w:rsidRPr="00DD740F">
        <w:rPr>
          <w:rFonts w:ascii="Times New Roman" w:eastAsia="Times New Roman" w:hAnsi="Times New Roman" w:cs="Times New Roman"/>
        </w:rPr>
        <w:t>agents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rather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than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asylum</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officers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interviewing</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families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for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credible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fear</w:t>
      </w:r>
      <w:proofErr w:type="spellEnd"/>
      <w:r w:rsidRPr="00DD740F">
        <w:rPr>
          <w:rFonts w:ascii="Times New Roman" w:eastAsia="Times New Roman" w:hAnsi="Times New Roman" w:cs="Times New Roman"/>
        </w:rPr>
        <w:t xml:space="preserve">’. </w:t>
      </w:r>
      <w:r w:rsidRPr="00DD740F">
        <w:rPr>
          <w:rFonts w:ascii="Times New Roman" w:eastAsia="Times New Roman" w:hAnsi="Times New Roman" w:cs="Times New Roman"/>
          <w:i/>
          <w:iCs/>
        </w:rPr>
        <w:t>Los Angeles Times</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https://www.latimes.com/politics/story/2019-09-19/border-patrol-interview-migrant-families-credible-fear</w:t>
      </w:r>
      <w:r w:rsidRPr="00DD740F">
        <w:rPr>
          <w:rFonts w:ascii="Times New Roman" w:eastAsia="Times New Roman" w:hAnsi="Times New Roman" w:cs="Times New Roman"/>
        </w:rPr>
        <w:t xml:space="preserve"> (cit15.3.2022)</w:t>
      </w:r>
    </w:p>
    <w:p w14:paraId="1B6879B0" w14:textId="47C34406"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Piyapromdee</w:t>
      </w:r>
      <w:proofErr w:type="spellEnd"/>
      <w:r w:rsidRPr="00DD740F">
        <w:rPr>
          <w:rFonts w:ascii="Times New Roman" w:eastAsia="Times New Roman" w:hAnsi="Times New Roman" w:cs="Times New Roman"/>
        </w:rPr>
        <w:t xml:space="preserve">, S. (2021, leden).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Impact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on </w:t>
      </w:r>
      <w:proofErr w:type="spellStart"/>
      <w:r w:rsidRPr="00DD740F">
        <w:rPr>
          <w:rFonts w:ascii="Times New Roman" w:eastAsia="Times New Roman" w:hAnsi="Times New Roman" w:cs="Times New Roman"/>
        </w:rPr>
        <w:t>Wages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Internal</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Migration</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Welfare</w:t>
      </w:r>
      <w:proofErr w:type="spellEnd"/>
      <w:r w:rsidRPr="00DD740F">
        <w:rPr>
          <w:rFonts w:ascii="Times New Roman" w:eastAsia="Times New Roman" w:hAnsi="Times New Roman" w:cs="Times New Roman"/>
        </w:rPr>
        <w:t>.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Review</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of</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Economic</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Studies</w:t>
      </w:r>
      <w:proofErr w:type="spellEnd"/>
      <w:r w:rsidRPr="00DD740F">
        <w:rPr>
          <w:rFonts w:ascii="Times New Roman" w:eastAsia="Times New Roman" w:hAnsi="Times New Roman" w:cs="Times New Roman"/>
        </w:rPr>
        <w:t xml:space="preserve">, 88(1), 406-453. </w:t>
      </w:r>
      <w:r w:rsidRPr="00B66CD6">
        <w:rPr>
          <w:rFonts w:ascii="Times New Roman" w:eastAsia="Times New Roman" w:hAnsi="Times New Roman" w:cs="Times New Roman"/>
        </w:rPr>
        <w:t>https://doi.org/10.1093/restud/rdaa029</w:t>
      </w:r>
      <w:r w:rsidRPr="00DD740F">
        <w:rPr>
          <w:rFonts w:ascii="Times New Roman" w:eastAsia="Times New Roman" w:hAnsi="Times New Roman" w:cs="Times New Roman"/>
        </w:rPr>
        <w:t xml:space="preserve"> (cit. 15.3.2022)</w:t>
      </w:r>
    </w:p>
    <w:p w14:paraId="3A3E180D" w14:textId="38BA2259"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Refugee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Processing</w:t>
      </w:r>
      <w:proofErr w:type="spellEnd"/>
      <w:r w:rsidRPr="00DD740F">
        <w:rPr>
          <w:rFonts w:ascii="Times New Roman" w:eastAsia="Times New Roman" w:hAnsi="Times New Roman" w:cs="Times New Roman"/>
        </w:rPr>
        <w:t xml:space="preserve"> Center. (2022). </w:t>
      </w:r>
      <w:proofErr w:type="spellStart"/>
      <w:r w:rsidRPr="00DD740F">
        <w:rPr>
          <w:rFonts w:ascii="Times New Roman" w:eastAsia="Times New Roman" w:hAnsi="Times New Roman" w:cs="Times New Roman"/>
          <w:i/>
          <w:iCs/>
        </w:rPr>
        <w:t>Archives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https://www.wrapsnet.org/archives/</w:t>
      </w:r>
      <w:r w:rsidRPr="00DD740F">
        <w:rPr>
          <w:rFonts w:ascii="Times New Roman" w:eastAsia="Times New Roman" w:hAnsi="Times New Roman" w:cs="Times New Roman"/>
        </w:rPr>
        <w:t xml:space="preserve"> (cit 15.3.2022)</w:t>
      </w:r>
    </w:p>
    <w:p w14:paraId="18651694" w14:textId="2A79C5B5"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Richman</w:t>
      </w:r>
      <w:proofErr w:type="spellEnd"/>
      <w:r w:rsidRPr="00DD740F">
        <w:rPr>
          <w:rFonts w:ascii="Times New Roman" w:eastAsia="Times New Roman" w:hAnsi="Times New Roman" w:cs="Times New Roman"/>
        </w:rPr>
        <w:t xml:space="preserve">, J. (2014, 20. listopadu). Obama </w:t>
      </w: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plan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details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border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security</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deferred</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action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new</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programs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Mercury </w:t>
      </w:r>
      <w:proofErr w:type="spellStart"/>
      <w:r w:rsidRPr="00DD740F">
        <w:rPr>
          <w:rFonts w:ascii="Times New Roman" w:eastAsia="Times New Roman" w:hAnsi="Times New Roman" w:cs="Times New Roman"/>
          <w:i/>
          <w:iCs/>
        </w:rPr>
        <w:t>News</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https://www.mercurynews.com/2014/11/20/obama-immigration-plan-the-details-border-security-deferred-action-new-programs/</w:t>
      </w:r>
      <w:r w:rsidRPr="00DD740F">
        <w:rPr>
          <w:rFonts w:ascii="Times New Roman" w:eastAsia="Times New Roman" w:hAnsi="Times New Roman" w:cs="Times New Roman"/>
        </w:rPr>
        <w:t xml:space="preserve"> (cit. 15.3.2022)</w:t>
      </w:r>
    </w:p>
    <w:p w14:paraId="54836AE7" w14:textId="22F0B7CA" w:rsidR="009B65D9"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Rucker</w:t>
      </w:r>
      <w:proofErr w:type="spellEnd"/>
      <w:r w:rsidRPr="00DD740F">
        <w:rPr>
          <w:rFonts w:ascii="Times New Roman" w:eastAsia="Times New Roman" w:hAnsi="Times New Roman" w:cs="Times New Roman"/>
        </w:rPr>
        <w:t xml:space="preserve">, P. (2017, 31. října).  Trump </w:t>
      </w:r>
      <w:proofErr w:type="spellStart"/>
      <w:r w:rsidRPr="00DD740F">
        <w:rPr>
          <w:rFonts w:ascii="Times New Roman" w:eastAsia="Times New Roman" w:hAnsi="Times New Roman" w:cs="Times New Roman"/>
        </w:rPr>
        <w:t>says</w:t>
      </w:r>
      <w:proofErr w:type="spellEnd"/>
      <w:r w:rsidRPr="00DD740F">
        <w:rPr>
          <w:rFonts w:ascii="Times New Roman" w:eastAsia="Times New Roman" w:hAnsi="Times New Roman" w:cs="Times New Roman"/>
        </w:rPr>
        <w:t xml:space="preserve"> he </w:t>
      </w:r>
      <w:proofErr w:type="spellStart"/>
      <w:r w:rsidRPr="00DD740F">
        <w:rPr>
          <w:rFonts w:ascii="Times New Roman" w:eastAsia="Times New Roman" w:hAnsi="Times New Roman" w:cs="Times New Roman"/>
        </w:rPr>
        <w:t>ordered</w:t>
      </w:r>
      <w:proofErr w:type="spellEnd"/>
      <w:r w:rsidRPr="00DD740F">
        <w:rPr>
          <w:rFonts w:ascii="Times New Roman" w:eastAsia="Times New Roman" w:hAnsi="Times New Roman" w:cs="Times New Roman"/>
        </w:rPr>
        <w:t xml:space="preserve"> U.S. to ‘step up </w:t>
      </w:r>
      <w:proofErr w:type="spellStart"/>
      <w:r w:rsidRPr="00DD740F">
        <w:rPr>
          <w:rFonts w:ascii="Times New Roman" w:eastAsia="Times New Roman" w:hAnsi="Times New Roman" w:cs="Times New Roman"/>
        </w:rPr>
        <w:t>our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already</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Extreme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Vetting</w:t>
      </w:r>
      <w:proofErr w:type="spellEnd"/>
      <w:r w:rsidRPr="00DD740F">
        <w:rPr>
          <w:rFonts w:ascii="Times New Roman" w:eastAsia="Times New Roman" w:hAnsi="Times New Roman" w:cs="Times New Roman"/>
        </w:rPr>
        <w:t xml:space="preserve"> Program’.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Washington Pos</w:t>
      </w:r>
      <w:r w:rsidRPr="00DD740F">
        <w:rPr>
          <w:rFonts w:ascii="Times New Roman" w:eastAsia="Times New Roman" w:hAnsi="Times New Roman" w:cs="Times New Roman"/>
        </w:rPr>
        <w:t xml:space="preserve">t. Dostupné z </w:t>
      </w:r>
      <w:r w:rsidRPr="00B66CD6">
        <w:rPr>
          <w:rFonts w:ascii="Times New Roman" w:eastAsia="Times New Roman" w:hAnsi="Times New Roman" w:cs="Times New Roman"/>
        </w:rPr>
        <w:lastRenderedPageBreak/>
        <w:t>https://www.washingtonpost.com/news/post-politics/wp/2017/10/31/trump-says-he-ordered-u-s-to-step-up-our-already-extreme-vetting-program/</w:t>
      </w:r>
      <w:r w:rsidRPr="00DD740F">
        <w:rPr>
          <w:rFonts w:ascii="Times New Roman" w:eastAsia="Times New Roman" w:hAnsi="Times New Roman" w:cs="Times New Roman"/>
        </w:rPr>
        <w:t xml:space="preserve"> (cit. 15.3.2022)</w:t>
      </w:r>
    </w:p>
    <w:p w14:paraId="5A1F49B1" w14:textId="0C103570"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Ruppel</w:t>
      </w:r>
      <w:proofErr w:type="spellEnd"/>
      <w:r w:rsidRPr="00DD740F">
        <w:rPr>
          <w:rFonts w:ascii="Times New Roman" w:eastAsia="Times New Roman" w:hAnsi="Times New Roman" w:cs="Times New Roman"/>
        </w:rPr>
        <w:t xml:space="preserve">, J. (2018, 2. dubna). </w:t>
      </w:r>
      <w:r w:rsidRPr="00DD740F">
        <w:rPr>
          <w:rFonts w:ascii="Times New Roman" w:eastAsia="Times New Roman" w:hAnsi="Times New Roman" w:cs="Times New Roman"/>
          <w:i/>
          <w:iCs/>
        </w:rPr>
        <w:t xml:space="preserve">Memorandum: </w:t>
      </w:r>
      <w:proofErr w:type="spellStart"/>
      <w:r w:rsidRPr="00DD740F">
        <w:rPr>
          <w:rFonts w:ascii="Times New Roman" w:eastAsia="Times New Roman" w:hAnsi="Times New Roman" w:cs="Times New Roman"/>
          <w:i/>
          <w:iCs/>
        </w:rPr>
        <w:t>Pipeline</w:t>
      </w:r>
      <w:proofErr w:type="spellEnd"/>
      <w:r w:rsidRPr="00DD740F">
        <w:rPr>
          <w:rFonts w:ascii="Times New Roman" w:eastAsia="Times New Roman" w:hAnsi="Times New Roman" w:cs="Times New Roman"/>
          <w:i/>
          <w:iCs/>
        </w:rPr>
        <w:t xml:space="preserve"> DHS </w:t>
      </w:r>
      <w:proofErr w:type="spellStart"/>
      <w:r w:rsidRPr="00DD740F">
        <w:rPr>
          <w:rFonts w:ascii="Times New Roman" w:eastAsia="Times New Roman" w:hAnsi="Times New Roman" w:cs="Times New Roman"/>
          <w:i/>
          <w:iCs/>
        </w:rPr>
        <w:t>Review</w:t>
      </w:r>
      <w:proofErr w:type="spellEnd"/>
      <w:r w:rsidRPr="00DD740F">
        <w:rPr>
          <w:rFonts w:ascii="Times New Roman" w:eastAsia="Times New Roman" w:hAnsi="Times New Roman" w:cs="Times New Roman"/>
          <w:i/>
          <w:iCs/>
        </w:rPr>
        <w:t xml:space="preserve"> (PDR) </w:t>
      </w:r>
      <w:proofErr w:type="spellStart"/>
      <w:r w:rsidRPr="00DD740F">
        <w:rPr>
          <w:rFonts w:ascii="Times New Roman" w:eastAsia="Times New Roman" w:hAnsi="Times New Roman" w:cs="Times New Roman"/>
          <w:i/>
          <w:iCs/>
        </w:rPr>
        <w:t>Guidance</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https://refugeerights.org/wp-content/uploads/2020/10/31.-Memo-re-PDR-Guidance-min-1.pdf</w:t>
      </w:r>
      <w:r w:rsidRPr="00DD740F">
        <w:rPr>
          <w:rFonts w:ascii="Times New Roman" w:eastAsia="Times New Roman" w:hAnsi="Times New Roman" w:cs="Times New Roman"/>
        </w:rPr>
        <w:t xml:space="preserve"> (cit. 15.3.2022)</w:t>
      </w:r>
    </w:p>
    <w:p w14:paraId="23EFDDEC" w14:textId="5284297A"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Sands</w:t>
      </w:r>
      <w:proofErr w:type="spellEnd"/>
      <w:r w:rsidRPr="00DD740F">
        <w:rPr>
          <w:rFonts w:ascii="Times New Roman" w:eastAsia="Times New Roman" w:hAnsi="Times New Roman" w:cs="Times New Roman"/>
        </w:rPr>
        <w:t>, G. (2021, 16. června). Trump-</w:t>
      </w:r>
      <w:proofErr w:type="spellStart"/>
      <w:r w:rsidRPr="00DD740F">
        <w:rPr>
          <w:rFonts w:ascii="Times New Roman" w:eastAsia="Times New Roman" w:hAnsi="Times New Roman" w:cs="Times New Roman"/>
        </w:rPr>
        <w:t>era</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limits</w:t>
      </w:r>
      <w:proofErr w:type="spellEnd"/>
      <w:r w:rsidRPr="00DD740F">
        <w:rPr>
          <w:rFonts w:ascii="Times New Roman" w:eastAsia="Times New Roman" w:hAnsi="Times New Roman" w:cs="Times New Roman"/>
        </w:rPr>
        <w:t xml:space="preserve"> on </w:t>
      </w:r>
      <w:proofErr w:type="spellStart"/>
      <w:r w:rsidRPr="00DD740F">
        <w:rPr>
          <w:rFonts w:ascii="Times New Roman" w:eastAsia="Times New Roman" w:hAnsi="Times New Roman" w:cs="Times New Roman"/>
        </w:rPr>
        <w:t>asylum</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claims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for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victims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domestic</w:t>
      </w:r>
      <w:proofErr w:type="spellEnd"/>
      <w:r w:rsidRPr="00DD740F">
        <w:rPr>
          <w:rFonts w:ascii="Times New Roman" w:eastAsia="Times New Roman" w:hAnsi="Times New Roman" w:cs="Times New Roman"/>
        </w:rPr>
        <w:t xml:space="preserve"> and gang </w:t>
      </w:r>
      <w:proofErr w:type="spellStart"/>
      <w:r w:rsidRPr="00DD740F">
        <w:rPr>
          <w:rFonts w:ascii="Times New Roman" w:eastAsia="Times New Roman" w:hAnsi="Times New Roman" w:cs="Times New Roman"/>
        </w:rPr>
        <w:t>violence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removed</w:t>
      </w:r>
      <w:proofErr w:type="spellEnd"/>
      <w:r w:rsidRPr="00DD740F">
        <w:rPr>
          <w:rFonts w:ascii="Times New Roman" w:eastAsia="Times New Roman" w:hAnsi="Times New Roman" w:cs="Times New Roman"/>
        </w:rPr>
        <w:t xml:space="preserve">.  </w:t>
      </w:r>
      <w:r w:rsidRPr="00DD740F">
        <w:rPr>
          <w:rFonts w:ascii="Times New Roman" w:eastAsia="Times New Roman" w:hAnsi="Times New Roman" w:cs="Times New Roman"/>
          <w:i/>
          <w:iCs/>
        </w:rPr>
        <w:t>CNN</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https://edition.cnn.com/2021/06/16/politics/immigration-asylum-gang-domestic-violence/index.html</w:t>
      </w:r>
      <w:r w:rsidRPr="00DD740F">
        <w:rPr>
          <w:rFonts w:ascii="Times New Roman" w:eastAsia="Times New Roman" w:hAnsi="Times New Roman" w:cs="Times New Roman"/>
        </w:rPr>
        <w:t xml:space="preserve"> (cit 15.3.2022)</w:t>
      </w:r>
    </w:p>
    <w:p w14:paraId="7487A0E9" w14:textId="0982AA08" w:rsidR="00D25E88" w:rsidRPr="00DD740F" w:rsidRDefault="00D25E88" w:rsidP="00DD740F">
      <w:pPr>
        <w:spacing w:afterLines="160" w:after="384"/>
        <w:jc w:val="both"/>
        <w:rPr>
          <w:rFonts w:ascii="Times New Roman" w:eastAsia="Times New Roman" w:hAnsi="Times New Roman" w:cs="Times New Roman"/>
          <w:u w:val="single"/>
        </w:rPr>
      </w:pPr>
      <w:proofErr w:type="spellStart"/>
      <w:r w:rsidRPr="00DD740F">
        <w:rPr>
          <w:rFonts w:ascii="Times New Roman" w:eastAsia="Times New Roman" w:hAnsi="Times New Roman" w:cs="Times New Roman"/>
        </w:rPr>
        <w:t>Scribner</w:t>
      </w:r>
      <w:proofErr w:type="spellEnd"/>
      <w:r w:rsidRPr="00DD740F">
        <w:rPr>
          <w:rFonts w:ascii="Times New Roman" w:eastAsia="Times New Roman" w:hAnsi="Times New Roman" w:cs="Times New Roman"/>
        </w:rPr>
        <w:t xml:space="preserve">, T. (2017). </w:t>
      </w:r>
      <w:proofErr w:type="spellStart"/>
      <w:r w:rsidRPr="00DD740F">
        <w:rPr>
          <w:rFonts w:ascii="Times New Roman" w:eastAsia="Times New Roman" w:hAnsi="Times New Roman" w:cs="Times New Roman"/>
        </w:rPr>
        <w:t>You</w:t>
      </w:r>
      <w:proofErr w:type="spellEnd"/>
      <w:r w:rsidRPr="00DD740F">
        <w:rPr>
          <w:rFonts w:ascii="Times New Roman" w:eastAsia="Times New Roman" w:hAnsi="Times New Roman" w:cs="Times New Roman"/>
        </w:rPr>
        <w:t xml:space="preserve"> are Not </w:t>
      </w:r>
      <w:proofErr w:type="spellStart"/>
      <w:r w:rsidRPr="00DD740F">
        <w:rPr>
          <w:rFonts w:ascii="Times New Roman" w:eastAsia="Times New Roman" w:hAnsi="Times New Roman" w:cs="Times New Roman"/>
        </w:rPr>
        <w:t>Welcome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Here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Anymore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Restoring</w:t>
      </w:r>
      <w:proofErr w:type="spellEnd"/>
      <w:r w:rsidRPr="00DD740F">
        <w:rPr>
          <w:rFonts w:ascii="Times New Roman" w:eastAsia="Times New Roman" w:hAnsi="Times New Roman" w:cs="Times New Roman"/>
        </w:rPr>
        <w:t xml:space="preserve"> Support </w:t>
      </w:r>
      <w:proofErr w:type="spellStart"/>
      <w:r w:rsidRPr="00DD740F">
        <w:rPr>
          <w:rFonts w:ascii="Times New Roman" w:eastAsia="Times New Roman" w:hAnsi="Times New Roman" w:cs="Times New Roman"/>
        </w:rPr>
        <w:t>for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Refugee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Resettlement</w:t>
      </w:r>
      <w:proofErr w:type="spellEnd"/>
      <w:r w:rsidRPr="00DD740F">
        <w:rPr>
          <w:rFonts w:ascii="Times New Roman" w:eastAsia="Times New Roman" w:hAnsi="Times New Roman" w:cs="Times New Roman"/>
        </w:rPr>
        <w:t xml:space="preserve"> in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Age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Trump. </w:t>
      </w:r>
      <w:proofErr w:type="spellStart"/>
      <w:r w:rsidRPr="00DD740F">
        <w:rPr>
          <w:rFonts w:ascii="Times New Roman" w:eastAsia="Times New Roman" w:hAnsi="Times New Roman" w:cs="Times New Roman"/>
          <w:i/>
          <w:iCs/>
        </w:rPr>
        <w:t>Journal</w:t>
      </w:r>
      <w:proofErr w:type="spellEnd"/>
      <w:r w:rsidRPr="00DD740F">
        <w:rPr>
          <w:rFonts w:ascii="Times New Roman" w:eastAsia="Times New Roman" w:hAnsi="Times New Roman" w:cs="Times New Roman"/>
          <w:i/>
          <w:iCs/>
        </w:rPr>
        <w:t xml:space="preserve"> on </w:t>
      </w:r>
      <w:proofErr w:type="spellStart"/>
      <w:r w:rsidRPr="00DD740F">
        <w:rPr>
          <w:rFonts w:ascii="Times New Roman" w:eastAsia="Times New Roman" w:hAnsi="Times New Roman" w:cs="Times New Roman"/>
          <w:i/>
          <w:iCs/>
        </w:rPr>
        <w:t>Migration</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Human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Security</w:t>
      </w:r>
      <w:proofErr w:type="spellEnd"/>
      <w:r w:rsidRPr="00DD740F">
        <w:rPr>
          <w:rFonts w:ascii="Times New Roman" w:eastAsia="Times New Roman" w:hAnsi="Times New Roman" w:cs="Times New Roman"/>
          <w:i/>
          <w:iCs/>
        </w:rPr>
        <w:t>,</w:t>
      </w:r>
      <w:r w:rsidRPr="00DD740F">
        <w:rPr>
          <w:rFonts w:ascii="Times New Roman" w:eastAsia="Times New Roman" w:hAnsi="Times New Roman" w:cs="Times New Roman"/>
        </w:rPr>
        <w:t xml:space="preserve"> 5(2), 263–284. </w:t>
      </w:r>
      <w:r w:rsidRPr="00B66CD6">
        <w:rPr>
          <w:rFonts w:ascii="Times New Roman" w:eastAsia="Times New Roman" w:hAnsi="Times New Roman" w:cs="Times New Roman"/>
        </w:rPr>
        <w:t>https://doi.org/10.1177/233150241700500203</w:t>
      </w:r>
    </w:p>
    <w:p w14:paraId="16FF633E" w14:textId="46E96C4E"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Selee</w:t>
      </w:r>
      <w:proofErr w:type="spellEnd"/>
      <w:r w:rsidRPr="00DD740F">
        <w:rPr>
          <w:rFonts w:ascii="Times New Roman" w:eastAsia="Times New Roman" w:hAnsi="Times New Roman" w:cs="Times New Roman"/>
        </w:rPr>
        <w:t xml:space="preserve">, A., &amp; </w:t>
      </w:r>
      <w:proofErr w:type="spellStart"/>
      <w:r w:rsidRPr="00DD740F">
        <w:rPr>
          <w:rFonts w:ascii="Times New Roman" w:eastAsia="Times New Roman" w:hAnsi="Times New Roman" w:cs="Times New Roman"/>
        </w:rPr>
        <w:t>Soto</w:t>
      </w:r>
      <w:proofErr w:type="spellEnd"/>
      <w:r w:rsidRPr="00DD740F">
        <w:rPr>
          <w:rFonts w:ascii="Times New Roman" w:eastAsia="Times New Roman" w:hAnsi="Times New Roman" w:cs="Times New Roman"/>
        </w:rPr>
        <w:t xml:space="preserve">, A. G. R. (2020). </w:t>
      </w:r>
      <w:proofErr w:type="spellStart"/>
      <w:r w:rsidRPr="00DD740F">
        <w:rPr>
          <w:rFonts w:ascii="Times New Roman" w:eastAsia="Times New Roman" w:hAnsi="Times New Roman" w:cs="Times New Roman"/>
          <w:i/>
          <w:iCs/>
        </w:rPr>
        <w:t>Building</w:t>
      </w:r>
      <w:proofErr w:type="spellEnd"/>
      <w:r w:rsidRPr="00DD740F">
        <w:rPr>
          <w:rFonts w:ascii="Times New Roman" w:eastAsia="Times New Roman" w:hAnsi="Times New Roman" w:cs="Times New Roman"/>
          <w:i/>
          <w:iCs/>
        </w:rPr>
        <w:t xml:space="preserve"> a New </w:t>
      </w:r>
      <w:proofErr w:type="spellStart"/>
      <w:r w:rsidRPr="00DD740F">
        <w:rPr>
          <w:rFonts w:ascii="Times New Roman" w:eastAsia="Times New Roman" w:hAnsi="Times New Roman" w:cs="Times New Roman"/>
          <w:i/>
          <w:iCs/>
        </w:rPr>
        <w:t>Regional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Migration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System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Redefining</w:t>
      </w:r>
      <w:proofErr w:type="spellEnd"/>
      <w:r w:rsidRPr="00DD740F">
        <w:rPr>
          <w:rFonts w:ascii="Times New Roman" w:eastAsia="Times New Roman" w:hAnsi="Times New Roman" w:cs="Times New Roman"/>
          <w:i/>
          <w:iCs/>
        </w:rPr>
        <w:t xml:space="preserve"> U.S. </w:t>
      </w:r>
      <w:proofErr w:type="spellStart"/>
      <w:r w:rsidRPr="00DD740F">
        <w:rPr>
          <w:rFonts w:ascii="Times New Roman" w:eastAsia="Times New Roman" w:hAnsi="Times New Roman" w:cs="Times New Roman"/>
          <w:i/>
          <w:iCs/>
        </w:rPr>
        <w:t>Cooperation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with</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Mexico</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Central</w:t>
      </w:r>
      <w:proofErr w:type="spellEnd"/>
      <w:r w:rsidRPr="00DD740F">
        <w:rPr>
          <w:rFonts w:ascii="Times New Roman" w:eastAsia="Times New Roman" w:hAnsi="Times New Roman" w:cs="Times New Roman"/>
          <w:i/>
          <w:iCs/>
        </w:rPr>
        <w:t xml:space="preserve"> America.</w:t>
      </w:r>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Migration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Policy</w:t>
      </w:r>
      <w:proofErr w:type="spellEnd"/>
      <w:r w:rsidRPr="00DD740F">
        <w:rPr>
          <w:rFonts w:ascii="Times New Roman" w:eastAsia="Times New Roman" w:hAnsi="Times New Roman" w:cs="Times New Roman"/>
        </w:rPr>
        <w:t xml:space="preserve"> Institute. Dostupné z </w:t>
      </w:r>
      <w:r w:rsidRPr="00B66CD6">
        <w:rPr>
          <w:rFonts w:ascii="Times New Roman" w:eastAsia="Times New Roman" w:hAnsi="Times New Roman" w:cs="Times New Roman"/>
        </w:rPr>
        <w:t>https://www.migrationpolicy.org/sites/default/files/publications/rethinking-regional-migration_final.pdf</w:t>
      </w:r>
      <w:r w:rsidRPr="00DD740F">
        <w:rPr>
          <w:rFonts w:ascii="Times New Roman" w:eastAsia="Times New Roman" w:hAnsi="Times New Roman" w:cs="Times New Roman"/>
        </w:rPr>
        <w:t xml:space="preserve"> (cit. 10.3.2022)</w:t>
      </w:r>
    </w:p>
    <w:p w14:paraId="2BC4AAAB" w14:textId="2D1402AD" w:rsidR="00D25E88" w:rsidRPr="00DD740F" w:rsidRDefault="00D25E88" w:rsidP="00DD740F">
      <w:pPr>
        <w:spacing w:afterLines="160" w:after="384"/>
        <w:jc w:val="both"/>
        <w:rPr>
          <w:rFonts w:ascii="Times New Roman" w:eastAsia="Times New Roman" w:hAnsi="Times New Roman" w:cs="Times New Roman"/>
          <w:i/>
          <w:iCs/>
        </w:rPr>
      </w:pPr>
      <w:proofErr w:type="spellStart"/>
      <w:r w:rsidRPr="00DD740F">
        <w:rPr>
          <w:rFonts w:ascii="Times New Roman" w:eastAsia="Times New Roman" w:hAnsi="Times New Roman" w:cs="Times New Roman"/>
        </w:rPr>
        <w:t>Soto</w:t>
      </w:r>
      <w:proofErr w:type="spellEnd"/>
      <w:r w:rsidRPr="00DD740F">
        <w:rPr>
          <w:rFonts w:ascii="Times New Roman" w:eastAsia="Times New Roman" w:hAnsi="Times New Roman" w:cs="Times New Roman"/>
        </w:rPr>
        <w:t xml:space="preserve">, A. G. R. (2020, červen).  </w:t>
      </w:r>
      <w:proofErr w:type="spellStart"/>
      <w:r w:rsidRPr="00DD740F">
        <w:rPr>
          <w:rFonts w:ascii="Times New Roman" w:eastAsia="Times New Roman" w:hAnsi="Times New Roman" w:cs="Times New Roman"/>
          <w:i/>
          <w:iCs/>
        </w:rPr>
        <w:t>One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Year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after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U.S.-</w:t>
      </w:r>
      <w:proofErr w:type="spellStart"/>
      <w:r w:rsidRPr="00DD740F">
        <w:rPr>
          <w:rFonts w:ascii="Times New Roman" w:eastAsia="Times New Roman" w:hAnsi="Times New Roman" w:cs="Times New Roman"/>
          <w:i/>
          <w:iCs/>
        </w:rPr>
        <w:t>Mexico</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Agreement</w:t>
      </w:r>
      <w:proofErr w:type="spellEnd"/>
      <w:r w:rsid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Reshaping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Mexico’s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Migration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Policies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Migration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Policy</w:t>
      </w:r>
      <w:proofErr w:type="spellEnd"/>
      <w:r w:rsidRPr="00DD740F">
        <w:rPr>
          <w:rFonts w:ascii="Times New Roman" w:eastAsia="Times New Roman" w:hAnsi="Times New Roman" w:cs="Times New Roman"/>
        </w:rPr>
        <w:t xml:space="preserve"> Institute. Dostupné z </w:t>
      </w:r>
      <w:r w:rsidRPr="00B66CD6">
        <w:rPr>
          <w:rFonts w:ascii="Times New Roman" w:eastAsia="Times New Roman" w:hAnsi="Times New Roman" w:cs="Times New Roman"/>
        </w:rPr>
        <w:t>https://www.migrationpolicy.org/sites/default/files/publications/OneYearAfterUS-MexAgreement-EN-FINAL.pdf</w:t>
      </w:r>
      <w:r w:rsidRPr="00DD740F">
        <w:rPr>
          <w:rFonts w:ascii="Times New Roman" w:eastAsia="Times New Roman" w:hAnsi="Times New Roman" w:cs="Times New Roman"/>
        </w:rPr>
        <w:t xml:space="preserve"> (cit 15.3.2022)</w:t>
      </w:r>
    </w:p>
    <w:p w14:paraId="0E0DF798" w14:textId="60FBFB2E"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Spagat</w:t>
      </w:r>
      <w:proofErr w:type="spellEnd"/>
      <w:r w:rsidRPr="00DD740F">
        <w:rPr>
          <w:rFonts w:ascii="Times New Roman" w:eastAsia="Times New Roman" w:hAnsi="Times New Roman" w:cs="Times New Roman"/>
        </w:rPr>
        <w:t xml:space="preserve">, E. (2020, 5. září). </w:t>
      </w:r>
      <w:r w:rsidRPr="00DD740F">
        <w:rPr>
          <w:rFonts w:ascii="Times New Roman" w:eastAsia="Times New Roman" w:hAnsi="Times New Roman" w:cs="Times New Roman"/>
          <w:i/>
        </w:rPr>
        <w:t xml:space="preserve">In </w:t>
      </w:r>
      <w:proofErr w:type="spellStart"/>
      <w:r w:rsidRPr="00DD740F">
        <w:rPr>
          <w:rFonts w:ascii="Times New Roman" w:eastAsia="Times New Roman" w:hAnsi="Times New Roman" w:cs="Times New Roman"/>
          <w:i/>
        </w:rPr>
        <w:t>ruling</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judge</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throws</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lifeline</w:t>
      </w:r>
      <w:proofErr w:type="spellEnd"/>
      <w:r w:rsidRPr="00DD740F">
        <w:rPr>
          <w:rFonts w:ascii="Times New Roman" w:eastAsia="Times New Roman" w:hAnsi="Times New Roman" w:cs="Times New Roman"/>
          <w:i/>
        </w:rPr>
        <w:t xml:space="preserve"> to </w:t>
      </w:r>
      <w:proofErr w:type="gramStart"/>
      <w:r w:rsidRPr="00DD740F">
        <w:rPr>
          <w:rFonts w:ascii="Times New Roman" w:eastAsia="Times New Roman" w:hAnsi="Times New Roman" w:cs="Times New Roman"/>
          <w:i/>
        </w:rPr>
        <w:t>diversity</w:t>
      </w:r>
      <w:proofErr w:type="gramEnd"/>
      <w:r w:rsidRPr="00DD740F">
        <w:rPr>
          <w:rFonts w:ascii="Times New Roman" w:eastAsia="Times New Roman" w:hAnsi="Times New Roman" w:cs="Times New Roman"/>
          <w:i/>
        </w:rPr>
        <w:t xml:space="preserve"> visa </w:t>
      </w:r>
      <w:proofErr w:type="spellStart"/>
      <w:r w:rsidRPr="00DD740F">
        <w:rPr>
          <w:rFonts w:ascii="Times New Roman" w:eastAsia="Times New Roman" w:hAnsi="Times New Roman" w:cs="Times New Roman"/>
          <w:i/>
        </w:rPr>
        <w:t>lottery</w:t>
      </w:r>
      <w:proofErr w:type="spellEnd"/>
      <w:r w:rsidRPr="00DD740F">
        <w:rPr>
          <w:rFonts w:ascii="Times New Roman" w:eastAsia="Times New Roman" w:hAnsi="Times New Roman" w:cs="Times New Roman"/>
          <w:i/>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https://apnews.com/article/virus-outbreak-politics-travel-immigration-66bb9570fdbdc12491df3057cd03b588</w:t>
      </w:r>
      <w:r w:rsidRPr="00DD740F">
        <w:rPr>
          <w:rFonts w:ascii="Times New Roman" w:eastAsia="Times New Roman" w:hAnsi="Times New Roman" w:cs="Times New Roman"/>
        </w:rPr>
        <w:t xml:space="preserve"> (cit. 15.3.2022)</w:t>
      </w:r>
    </w:p>
    <w:p w14:paraId="07E2DD56" w14:textId="524D1008"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Speer</w:t>
      </w:r>
      <w:proofErr w:type="spellEnd"/>
      <w:r w:rsidRPr="00DD740F">
        <w:rPr>
          <w:rFonts w:ascii="Times New Roman" w:eastAsia="Times New Roman" w:hAnsi="Times New Roman" w:cs="Times New Roman"/>
        </w:rPr>
        <w:t xml:space="preserve">, J. K. (1970). </w:t>
      </w:r>
      <w:proofErr w:type="spellStart"/>
      <w:r w:rsidRPr="00DD740F">
        <w:rPr>
          <w:rFonts w:ascii="Times New Roman" w:eastAsia="Times New Roman" w:hAnsi="Times New Roman" w:cs="Times New Roman"/>
        </w:rPr>
        <w:t>America’s</w:t>
      </w:r>
      <w:proofErr w:type="spellEnd"/>
      <w:r w:rsidRPr="00DD740F">
        <w:rPr>
          <w:rFonts w:ascii="Times New Roman" w:eastAsia="Times New Roman" w:hAnsi="Times New Roman" w:cs="Times New Roman"/>
        </w:rPr>
        <w:t xml:space="preserve"> Post-</w:t>
      </w:r>
      <w:proofErr w:type="spellStart"/>
      <w:r w:rsidRPr="00DD740F">
        <w:rPr>
          <w:rFonts w:ascii="Times New Roman" w:eastAsia="Times New Roman" w:hAnsi="Times New Roman" w:cs="Times New Roman"/>
        </w:rPr>
        <w:t>War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Refugee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Measures</w:t>
      </w:r>
      <w:proofErr w:type="spellEnd"/>
      <w:r w:rsidRPr="00DD740F">
        <w:rPr>
          <w:rFonts w:ascii="Times New Roman" w:eastAsia="Times New Roman" w:hAnsi="Times New Roman" w:cs="Times New Roman"/>
        </w:rPr>
        <w:t xml:space="preserve">: A </w:t>
      </w:r>
      <w:proofErr w:type="spellStart"/>
      <w:r w:rsidRPr="00DD740F">
        <w:rPr>
          <w:rFonts w:ascii="Times New Roman" w:eastAsia="Times New Roman" w:hAnsi="Times New Roman" w:cs="Times New Roman"/>
        </w:rPr>
        <w:t>Sketch</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Executive</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Legislative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Action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International </w:t>
      </w:r>
      <w:proofErr w:type="spellStart"/>
      <w:r w:rsidRPr="00DD740F">
        <w:rPr>
          <w:rFonts w:ascii="Times New Roman" w:eastAsia="Times New Roman" w:hAnsi="Times New Roman" w:cs="Times New Roman"/>
          <w:i/>
        </w:rPr>
        <w:t>Lawyer</w:t>
      </w:r>
      <w:proofErr w:type="spellEnd"/>
      <w:r w:rsidRPr="00DD740F">
        <w:rPr>
          <w:rFonts w:ascii="Times New Roman" w:eastAsia="Times New Roman" w:hAnsi="Times New Roman" w:cs="Times New Roman"/>
          <w:i/>
        </w:rPr>
        <w:t xml:space="preserve">, </w:t>
      </w:r>
      <w:r w:rsidRPr="00DD740F">
        <w:rPr>
          <w:rFonts w:ascii="Times New Roman" w:eastAsia="Times New Roman" w:hAnsi="Times New Roman" w:cs="Times New Roman"/>
        </w:rPr>
        <w:t xml:space="preserve">4(4), 709-719 Dostupné z </w:t>
      </w:r>
      <w:r w:rsidRPr="00B66CD6">
        <w:rPr>
          <w:rFonts w:ascii="Times New Roman" w:eastAsia="Times New Roman" w:hAnsi="Times New Roman" w:cs="Times New Roman"/>
        </w:rPr>
        <w:t>https://scholar.smu.edu/cgi/viewcontent.cgi?article=4179&amp;context=til</w:t>
      </w:r>
      <w:r w:rsidRPr="00DD740F">
        <w:rPr>
          <w:rFonts w:ascii="Times New Roman" w:eastAsia="Times New Roman" w:hAnsi="Times New Roman" w:cs="Times New Roman"/>
        </w:rPr>
        <w:t xml:space="preserve"> (cit. 15.3.2022) </w:t>
      </w:r>
    </w:p>
    <w:p w14:paraId="6A9A6BCD" w14:textId="7AD000DD"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Thayer</w:t>
      </w:r>
      <w:proofErr w:type="spellEnd"/>
      <w:r w:rsidRPr="00DD740F">
        <w:rPr>
          <w:rFonts w:ascii="Times New Roman" w:eastAsia="Times New Roman" w:hAnsi="Times New Roman" w:cs="Times New Roman"/>
        </w:rPr>
        <w:t xml:space="preserve">, R. L. (2020, 1. dubna). </w:t>
      </w:r>
      <w:proofErr w:type="spellStart"/>
      <w:r w:rsidRPr="00DD740F">
        <w:rPr>
          <w:rFonts w:ascii="Times New Roman" w:eastAsia="Times New Roman" w:hAnsi="Times New Roman" w:cs="Times New Roman"/>
          <w:i/>
          <w:iCs/>
        </w:rPr>
        <w:t>Additional</w:t>
      </w:r>
      <w:proofErr w:type="spellEnd"/>
      <w:r w:rsidRPr="00DD740F">
        <w:rPr>
          <w:rFonts w:ascii="Times New Roman" w:eastAsia="Times New Roman" w:hAnsi="Times New Roman" w:cs="Times New Roman"/>
          <w:i/>
          <w:iCs/>
        </w:rPr>
        <w:t xml:space="preserve"> 540 </w:t>
      </w:r>
      <w:proofErr w:type="spellStart"/>
      <w:r w:rsidRPr="00DD740F">
        <w:rPr>
          <w:rFonts w:ascii="Times New Roman" w:eastAsia="Times New Roman" w:hAnsi="Times New Roman" w:cs="Times New Roman"/>
          <w:i/>
          <w:iCs/>
        </w:rPr>
        <w:t>troops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heading</w:t>
      </w:r>
      <w:proofErr w:type="spellEnd"/>
      <w:r w:rsidRPr="00DD740F">
        <w:rPr>
          <w:rFonts w:ascii="Times New Roman" w:eastAsia="Times New Roman" w:hAnsi="Times New Roman" w:cs="Times New Roman"/>
          <w:i/>
          <w:iCs/>
        </w:rPr>
        <w:t xml:space="preserve"> to US-</w:t>
      </w:r>
      <w:proofErr w:type="spellStart"/>
      <w:r w:rsidRPr="00DD740F">
        <w:rPr>
          <w:rFonts w:ascii="Times New Roman" w:eastAsia="Times New Roman" w:hAnsi="Times New Roman" w:cs="Times New Roman"/>
          <w:i/>
          <w:iCs/>
        </w:rPr>
        <w:t>Mexico</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border</w:t>
      </w:r>
      <w:proofErr w:type="spellEnd"/>
      <w:r w:rsidRPr="00DD740F">
        <w:rPr>
          <w:rFonts w:ascii="Times New Roman" w:eastAsia="Times New Roman" w:hAnsi="Times New Roman" w:cs="Times New Roman"/>
          <w:i/>
          <w:iCs/>
        </w:rPr>
        <w:t xml:space="preserve"> to </w:t>
      </w:r>
      <w:proofErr w:type="spellStart"/>
      <w:r w:rsidRPr="00DD740F">
        <w:rPr>
          <w:rFonts w:ascii="Times New Roman" w:eastAsia="Times New Roman" w:hAnsi="Times New Roman" w:cs="Times New Roman"/>
          <w:i/>
          <w:iCs/>
        </w:rPr>
        <w:t>back</w:t>
      </w:r>
      <w:proofErr w:type="spellEnd"/>
      <w:r w:rsidRPr="00DD740F">
        <w:rPr>
          <w:rFonts w:ascii="Times New Roman" w:eastAsia="Times New Roman" w:hAnsi="Times New Roman" w:cs="Times New Roman"/>
          <w:i/>
          <w:iCs/>
        </w:rPr>
        <w:t xml:space="preserve"> up </w:t>
      </w:r>
      <w:proofErr w:type="spellStart"/>
      <w:r w:rsidRPr="00DD740F">
        <w:rPr>
          <w:rFonts w:ascii="Times New Roman" w:eastAsia="Times New Roman" w:hAnsi="Times New Roman" w:cs="Times New Roman"/>
          <w:i/>
          <w:iCs/>
        </w:rPr>
        <w:t>border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agents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during</w:t>
      </w:r>
      <w:proofErr w:type="spellEnd"/>
      <w:r w:rsidRPr="00DD740F">
        <w:rPr>
          <w:rFonts w:ascii="Times New Roman" w:eastAsia="Times New Roman" w:hAnsi="Times New Roman" w:cs="Times New Roman"/>
          <w:i/>
          <w:iCs/>
        </w:rPr>
        <w:t xml:space="preserve"> coronavirus </w:t>
      </w:r>
      <w:proofErr w:type="spellStart"/>
      <w:r w:rsidRPr="00DD740F">
        <w:rPr>
          <w:rFonts w:ascii="Times New Roman" w:eastAsia="Times New Roman" w:hAnsi="Times New Roman" w:cs="Times New Roman"/>
          <w:i/>
          <w:iCs/>
        </w:rPr>
        <w:t>outbreak</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https://www.stripes.com/theaters/us/additional-540-troops-heading-to-us-mexico-border-to-back-up-border-agents-during-coronavirus-outbreak-1.624512</w:t>
      </w:r>
      <w:r w:rsidRPr="00DD740F">
        <w:rPr>
          <w:rFonts w:ascii="Times New Roman" w:eastAsia="Times New Roman" w:hAnsi="Times New Roman" w:cs="Times New Roman"/>
        </w:rPr>
        <w:t xml:space="preserve"> (cit. 15.3.2022)</w:t>
      </w:r>
    </w:p>
    <w:p w14:paraId="7A68AD00" w14:textId="4E2C0F9C"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American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dream</w:t>
      </w:r>
      <w:proofErr w:type="spellEnd"/>
      <w:r w:rsidRPr="00DD740F">
        <w:rPr>
          <w:rFonts w:ascii="Times New Roman" w:eastAsia="Times New Roman" w:hAnsi="Times New Roman" w:cs="Times New Roman"/>
        </w:rPr>
        <w:t xml:space="preserve"> (TAD). (</w:t>
      </w:r>
      <w:proofErr w:type="spellStart"/>
      <w:r w:rsidRPr="00DD740F">
        <w:rPr>
          <w:rFonts w:ascii="Times New Roman" w:eastAsia="Times New Roman" w:hAnsi="Times New Roman" w:cs="Times New Roman"/>
        </w:rPr>
        <w:t>n.d</w:t>
      </w:r>
      <w:proofErr w:type="spellEnd"/>
      <w:r w:rsidRPr="00DD740F">
        <w:rPr>
          <w:rFonts w:ascii="Times New Roman" w:eastAsia="Times New Roman" w:hAnsi="Times New Roman" w:cs="Times New Roman"/>
        </w:rPr>
        <w:t xml:space="preserve">.). </w:t>
      </w:r>
      <w:r w:rsidRPr="00DD740F">
        <w:rPr>
          <w:rFonts w:ascii="Times New Roman" w:eastAsia="Times New Roman" w:hAnsi="Times New Roman" w:cs="Times New Roman"/>
          <w:i/>
        </w:rPr>
        <w:t xml:space="preserve">Visum USA.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https://www.usvisaservice.de/visum-usa/</w:t>
      </w:r>
      <w:r w:rsidRPr="00DD740F">
        <w:rPr>
          <w:rFonts w:ascii="Times New Roman" w:eastAsia="Times New Roman" w:hAnsi="Times New Roman" w:cs="Times New Roman"/>
        </w:rPr>
        <w:t xml:space="preserve"> (cit. 15.3.2022)</w:t>
      </w:r>
    </w:p>
    <w:p w14:paraId="50CB21A6" w14:textId="6F6DF952"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Department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gramStart"/>
      <w:r w:rsidRPr="00DD740F">
        <w:rPr>
          <w:rFonts w:ascii="Times New Roman" w:eastAsia="Times New Roman" w:hAnsi="Times New Roman" w:cs="Times New Roman"/>
        </w:rPr>
        <w:t xml:space="preserve">Justice - </w:t>
      </w:r>
      <w:proofErr w:type="spellStart"/>
      <w:r w:rsidRPr="00DD740F">
        <w:rPr>
          <w:rFonts w:ascii="Times New Roman" w:eastAsia="Times New Roman" w:hAnsi="Times New Roman" w:cs="Times New Roman"/>
        </w:rPr>
        <w:t>Executive</w:t>
      </w:r>
      <w:proofErr w:type="spellEnd"/>
      <w:proofErr w:type="gramEnd"/>
      <w:r w:rsidRPr="00DD740F">
        <w:rPr>
          <w:rFonts w:ascii="Times New Roman" w:eastAsia="Times New Roman" w:hAnsi="Times New Roman" w:cs="Times New Roman"/>
        </w:rPr>
        <w:t xml:space="preserve"> Office </w:t>
      </w:r>
      <w:proofErr w:type="spellStart"/>
      <w:r w:rsidRPr="00DD740F">
        <w:rPr>
          <w:rFonts w:ascii="Times New Roman" w:eastAsia="Times New Roman" w:hAnsi="Times New Roman" w:cs="Times New Roman"/>
        </w:rPr>
        <w:t>for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Review</w:t>
      </w:r>
      <w:proofErr w:type="spellEnd"/>
      <w:r w:rsidRPr="00DD740F">
        <w:rPr>
          <w:rFonts w:ascii="Times New Roman" w:eastAsia="Times New Roman" w:hAnsi="Times New Roman" w:cs="Times New Roman"/>
        </w:rPr>
        <w:t xml:space="preserve">. (2021, 3. února). </w:t>
      </w:r>
      <w:proofErr w:type="spellStart"/>
      <w:r w:rsidRPr="00DD740F">
        <w:rPr>
          <w:rFonts w:ascii="Times New Roman" w:eastAsia="Times New Roman" w:hAnsi="Times New Roman" w:cs="Times New Roman"/>
          <w:i/>
        </w:rPr>
        <w:t>About</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Office.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https://www.justice.gov/eoir/about-office</w:t>
      </w:r>
      <w:r w:rsidRPr="00DD740F">
        <w:rPr>
          <w:rFonts w:ascii="Times New Roman" w:eastAsia="Times New Roman" w:hAnsi="Times New Roman" w:cs="Times New Roman"/>
        </w:rPr>
        <w:t xml:space="preserve"> (cit. 15.3.2022)</w:t>
      </w:r>
    </w:p>
    <w:p w14:paraId="171779CC" w14:textId="287752AE"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lastRenderedPageBreak/>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White</w:t>
      </w:r>
      <w:proofErr w:type="spellEnd"/>
      <w:r w:rsidRPr="00DD740F">
        <w:rPr>
          <w:rFonts w:ascii="Times New Roman" w:eastAsia="Times New Roman" w:hAnsi="Times New Roman" w:cs="Times New Roman"/>
        </w:rPr>
        <w:t xml:space="preserve"> House Office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Press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Secretary</w:t>
      </w:r>
      <w:proofErr w:type="spellEnd"/>
      <w:r w:rsidRPr="00DD740F">
        <w:rPr>
          <w:rFonts w:ascii="Times New Roman" w:eastAsia="Times New Roman" w:hAnsi="Times New Roman" w:cs="Times New Roman"/>
        </w:rPr>
        <w:t xml:space="preserve"> (2015, 29. září). </w:t>
      </w:r>
      <w:proofErr w:type="spellStart"/>
      <w:r w:rsidRPr="00DD740F">
        <w:rPr>
          <w:rFonts w:ascii="Times New Roman" w:eastAsia="Times New Roman" w:hAnsi="Times New Roman" w:cs="Times New Roman"/>
          <w:i/>
          <w:iCs/>
        </w:rPr>
        <w:t>Presidential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Determination</w:t>
      </w:r>
      <w:proofErr w:type="spellEnd"/>
      <w:r w:rsidRPr="00DD740F">
        <w:rPr>
          <w:rFonts w:ascii="Times New Roman" w:eastAsia="Times New Roman" w:hAnsi="Times New Roman" w:cs="Times New Roman"/>
          <w:i/>
          <w:iCs/>
        </w:rPr>
        <w:t xml:space="preserve"> -- </w:t>
      </w:r>
      <w:proofErr w:type="spellStart"/>
      <w:r w:rsidRPr="00DD740F">
        <w:rPr>
          <w:rFonts w:ascii="Times New Roman" w:eastAsia="Times New Roman" w:hAnsi="Times New Roman" w:cs="Times New Roman"/>
          <w:i/>
          <w:iCs/>
        </w:rPr>
        <w:t>Presidential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Determination</w:t>
      </w:r>
      <w:proofErr w:type="spellEnd"/>
      <w:r w:rsidRPr="00DD740F">
        <w:rPr>
          <w:rFonts w:ascii="Times New Roman" w:eastAsia="Times New Roman" w:hAnsi="Times New Roman" w:cs="Times New Roman"/>
          <w:i/>
          <w:iCs/>
        </w:rPr>
        <w:t xml:space="preserve"> on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Admissions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Fiscal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Year</w:t>
      </w:r>
      <w:proofErr w:type="spellEnd"/>
      <w:r w:rsidRPr="00DD740F">
        <w:rPr>
          <w:rFonts w:ascii="Times New Roman" w:eastAsia="Times New Roman" w:hAnsi="Times New Roman" w:cs="Times New Roman"/>
          <w:i/>
          <w:iCs/>
        </w:rPr>
        <w:t xml:space="preserve"> 2016.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https://obamawhitehouse.archives.gov/the-press-office/2015/09/29/presidential-determination-presidential-determination-refugee-admissions</w:t>
      </w:r>
      <w:r w:rsidRPr="00DD740F">
        <w:rPr>
          <w:rFonts w:ascii="Times New Roman" w:eastAsia="Times New Roman" w:hAnsi="Times New Roman" w:cs="Times New Roman"/>
        </w:rPr>
        <w:t xml:space="preserve"> (cit. 15.3.2022)</w:t>
      </w:r>
    </w:p>
    <w:p w14:paraId="2512A4B0" w14:textId="4A0D65BB"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White</w:t>
      </w:r>
      <w:proofErr w:type="spellEnd"/>
      <w:r w:rsidRPr="00DD740F">
        <w:rPr>
          <w:rFonts w:ascii="Times New Roman" w:eastAsia="Times New Roman" w:hAnsi="Times New Roman" w:cs="Times New Roman"/>
        </w:rPr>
        <w:t xml:space="preserve"> House Office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Press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Secretary</w:t>
      </w:r>
      <w:proofErr w:type="spellEnd"/>
      <w:r w:rsidRPr="00DD740F">
        <w:rPr>
          <w:rFonts w:ascii="Times New Roman" w:eastAsia="Times New Roman" w:hAnsi="Times New Roman" w:cs="Times New Roman"/>
        </w:rPr>
        <w:t xml:space="preserve"> (</w:t>
      </w:r>
      <w:proofErr w:type="gramStart"/>
      <w:r w:rsidRPr="00DD740F">
        <w:rPr>
          <w:rFonts w:ascii="Times New Roman" w:eastAsia="Times New Roman" w:hAnsi="Times New Roman" w:cs="Times New Roman"/>
        </w:rPr>
        <w:t>2016a</w:t>
      </w:r>
      <w:proofErr w:type="gramEnd"/>
      <w:r w:rsidRPr="00DD740F">
        <w:rPr>
          <w:rFonts w:ascii="Times New Roman" w:eastAsia="Times New Roman" w:hAnsi="Times New Roman" w:cs="Times New Roman"/>
        </w:rPr>
        <w:t xml:space="preserve">, 20. září). </w:t>
      </w:r>
      <w:proofErr w:type="spellStart"/>
      <w:r w:rsidRPr="00DD740F">
        <w:rPr>
          <w:rFonts w:ascii="Times New Roman" w:eastAsia="Times New Roman" w:hAnsi="Times New Roman" w:cs="Times New Roman"/>
          <w:i/>
          <w:iCs/>
        </w:rPr>
        <w:t>Remarks</w:t>
      </w:r>
      <w:proofErr w:type="spellEnd"/>
      <w:r w:rsidRPr="00DD740F">
        <w:rPr>
          <w:rFonts w:ascii="Times New Roman" w:eastAsia="Times New Roman" w:hAnsi="Times New Roman" w:cs="Times New Roman"/>
          <w:i/>
          <w:iCs/>
        </w:rPr>
        <w:t xml:space="preserve"> by President Obama </w:t>
      </w:r>
      <w:proofErr w:type="spellStart"/>
      <w:r w:rsidRPr="00DD740F">
        <w:rPr>
          <w:rFonts w:ascii="Times New Roman" w:eastAsia="Times New Roman" w:hAnsi="Times New Roman" w:cs="Times New Roman"/>
          <w:i/>
          <w:iCs/>
        </w:rPr>
        <w:t>at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Leaders</w:t>
      </w:r>
      <w:proofErr w:type="spellEnd"/>
      <w:r w:rsidRPr="00DD740F">
        <w:rPr>
          <w:rFonts w:ascii="Times New Roman" w:eastAsia="Times New Roman" w:hAnsi="Times New Roman" w:cs="Times New Roman"/>
          <w:i/>
          <w:iCs/>
        </w:rPr>
        <w:t xml:space="preserve"> Summit on </w:t>
      </w:r>
      <w:proofErr w:type="spellStart"/>
      <w:r w:rsidRPr="00DD740F">
        <w:rPr>
          <w:rFonts w:ascii="Times New Roman" w:eastAsia="Times New Roman" w:hAnsi="Times New Roman" w:cs="Times New Roman"/>
          <w:i/>
          <w:iCs/>
        </w:rPr>
        <w:t>Refugees</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https://obamawhitehouse.archives.gov/the-press-office/2016/09/20/remarks-president-obama-leaders-summit-refugees</w:t>
      </w:r>
      <w:r w:rsidRPr="00DD740F">
        <w:rPr>
          <w:rFonts w:ascii="Times New Roman" w:eastAsia="Times New Roman" w:hAnsi="Times New Roman" w:cs="Times New Roman"/>
        </w:rPr>
        <w:t xml:space="preserve"> (cit. 15.3.2022)</w:t>
      </w:r>
    </w:p>
    <w:p w14:paraId="049A2859" w14:textId="6EA59CEA"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White</w:t>
      </w:r>
      <w:proofErr w:type="spellEnd"/>
      <w:r w:rsidRPr="00DD740F">
        <w:rPr>
          <w:rFonts w:ascii="Times New Roman" w:eastAsia="Times New Roman" w:hAnsi="Times New Roman" w:cs="Times New Roman"/>
        </w:rPr>
        <w:t xml:space="preserve"> House Office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Press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Secretary</w:t>
      </w:r>
      <w:proofErr w:type="spellEnd"/>
      <w:r w:rsidRPr="00DD740F">
        <w:rPr>
          <w:rFonts w:ascii="Times New Roman" w:eastAsia="Times New Roman" w:hAnsi="Times New Roman" w:cs="Times New Roman"/>
        </w:rPr>
        <w:t xml:space="preserve"> (</w:t>
      </w:r>
      <w:proofErr w:type="gramStart"/>
      <w:r w:rsidRPr="00DD740F">
        <w:rPr>
          <w:rFonts w:ascii="Times New Roman" w:eastAsia="Times New Roman" w:hAnsi="Times New Roman" w:cs="Times New Roman"/>
        </w:rPr>
        <w:t>2016b</w:t>
      </w:r>
      <w:proofErr w:type="gramEnd"/>
      <w:r w:rsidRPr="00DD740F">
        <w:rPr>
          <w:rFonts w:ascii="Times New Roman" w:eastAsia="Times New Roman" w:hAnsi="Times New Roman" w:cs="Times New Roman"/>
        </w:rPr>
        <w:t xml:space="preserve">, 28. září). </w:t>
      </w:r>
      <w:proofErr w:type="spellStart"/>
      <w:r w:rsidRPr="00DD740F">
        <w:rPr>
          <w:rFonts w:ascii="Times New Roman" w:eastAsia="Times New Roman" w:hAnsi="Times New Roman" w:cs="Times New Roman"/>
          <w:i/>
          <w:iCs/>
        </w:rPr>
        <w:t>Presidential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Determination</w:t>
      </w:r>
      <w:proofErr w:type="spellEnd"/>
      <w:r w:rsidRPr="00DD740F">
        <w:rPr>
          <w:rFonts w:ascii="Times New Roman" w:eastAsia="Times New Roman" w:hAnsi="Times New Roman" w:cs="Times New Roman"/>
          <w:i/>
          <w:iCs/>
        </w:rPr>
        <w:t xml:space="preserve"> --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Admissions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Fiscal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Year</w:t>
      </w:r>
      <w:proofErr w:type="spellEnd"/>
      <w:r w:rsidRPr="00DD740F">
        <w:rPr>
          <w:rFonts w:ascii="Times New Roman" w:eastAsia="Times New Roman" w:hAnsi="Times New Roman" w:cs="Times New Roman"/>
          <w:i/>
          <w:iCs/>
        </w:rPr>
        <w:t xml:space="preserve"> 2017.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https://obamawhitehouse.archives.gov/the-press-office/2016/09/28/presidential-determination-refugee-admissions-fiscal-year-2017</w:t>
      </w:r>
      <w:r w:rsidRPr="00DD740F">
        <w:rPr>
          <w:rFonts w:ascii="Times New Roman" w:eastAsia="Times New Roman" w:hAnsi="Times New Roman" w:cs="Times New Roman"/>
        </w:rPr>
        <w:t xml:space="preserve"> (cit. 15.3.2022)</w:t>
      </w:r>
    </w:p>
    <w:p w14:paraId="0B6156B2" w14:textId="27080992"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White</w:t>
      </w:r>
      <w:proofErr w:type="spellEnd"/>
      <w:r w:rsidRPr="00DD740F">
        <w:rPr>
          <w:rFonts w:ascii="Times New Roman" w:eastAsia="Times New Roman" w:hAnsi="Times New Roman" w:cs="Times New Roman"/>
        </w:rPr>
        <w:t xml:space="preserve"> House (2017, prosinec). </w:t>
      </w:r>
      <w:proofErr w:type="spellStart"/>
      <w:r w:rsidRPr="00DD740F">
        <w:rPr>
          <w:rFonts w:ascii="Times New Roman" w:eastAsia="Times New Roman" w:hAnsi="Times New Roman" w:cs="Times New Roman"/>
          <w:i/>
          <w:iCs/>
        </w:rPr>
        <w:t>National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Security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Strategy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of</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United </w:t>
      </w:r>
      <w:proofErr w:type="spellStart"/>
      <w:r w:rsidRPr="00DD740F">
        <w:rPr>
          <w:rFonts w:ascii="Times New Roman" w:eastAsia="Times New Roman" w:hAnsi="Times New Roman" w:cs="Times New Roman"/>
          <w:i/>
          <w:iCs/>
        </w:rPr>
        <w:t>States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of</w:t>
      </w:r>
      <w:proofErr w:type="spellEnd"/>
      <w:r w:rsidRPr="00DD740F">
        <w:rPr>
          <w:rFonts w:ascii="Times New Roman" w:eastAsia="Times New Roman" w:hAnsi="Times New Roman" w:cs="Times New Roman"/>
          <w:i/>
          <w:iCs/>
        </w:rPr>
        <w:t xml:space="preserve"> Amerika.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https://history.defense.gov/Portals/70/Documents/nss/NSS2017.pdf?ver=CnFwURrw09pJ0q5EogFpwg%3d%3d</w:t>
      </w:r>
      <w:r w:rsidRPr="00DD740F">
        <w:rPr>
          <w:rFonts w:ascii="Times New Roman" w:eastAsia="Times New Roman" w:hAnsi="Times New Roman" w:cs="Times New Roman"/>
        </w:rPr>
        <w:t xml:space="preserve"> (cit. 15.3.2022)</w:t>
      </w:r>
    </w:p>
    <w:p w14:paraId="45FDC316" w14:textId="6895D555"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Timmer</w:t>
      </w:r>
      <w:proofErr w:type="spellEnd"/>
      <w:r w:rsidRPr="00DD740F">
        <w:rPr>
          <w:rFonts w:ascii="Times New Roman" w:eastAsia="Times New Roman" w:hAnsi="Times New Roman" w:cs="Times New Roman"/>
        </w:rPr>
        <w:t xml:space="preserve">, A. S., &amp; </w:t>
      </w:r>
      <w:proofErr w:type="spellStart"/>
      <w:r w:rsidRPr="00DD740F">
        <w:rPr>
          <w:rFonts w:ascii="Times New Roman" w:eastAsia="Times New Roman" w:hAnsi="Times New Roman" w:cs="Times New Roman"/>
        </w:rPr>
        <w:t>Williams</w:t>
      </w:r>
      <w:proofErr w:type="spellEnd"/>
      <w:r w:rsidRPr="00DD740F">
        <w:rPr>
          <w:rFonts w:ascii="Times New Roman" w:eastAsia="Times New Roman" w:hAnsi="Times New Roman" w:cs="Times New Roman"/>
        </w:rPr>
        <w:t xml:space="preserve">, J. G. (1998, prosinec). </w:t>
      </w: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Policy</w:t>
      </w:r>
      <w:proofErr w:type="spellEnd"/>
      <w:r w:rsidRPr="00DD740F">
        <w:rPr>
          <w:rFonts w:ascii="Times New Roman" w:eastAsia="Times New Roman" w:hAnsi="Times New Roman" w:cs="Times New Roman"/>
        </w:rPr>
        <w:t xml:space="preserve"> Prior to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gramStart"/>
      <w:r w:rsidRPr="00DD740F">
        <w:rPr>
          <w:rFonts w:ascii="Times New Roman" w:eastAsia="Times New Roman" w:hAnsi="Times New Roman" w:cs="Times New Roman"/>
        </w:rPr>
        <w:t>1930s</w:t>
      </w:r>
      <w:proofErr w:type="gram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Labor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Markets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Policy</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Interactions</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Globalization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Backlash</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rPr>
        <w:t>Population</w:t>
      </w:r>
      <w:proofErr w:type="spellEnd"/>
      <w:r w:rsidRPr="00DD740F">
        <w:rPr>
          <w:rFonts w:ascii="Times New Roman" w:eastAsia="Times New Roman" w:hAnsi="Times New Roman" w:cs="Times New Roman"/>
          <w:i/>
        </w:rPr>
        <w:t xml:space="preserve"> and Development </w:t>
      </w:r>
      <w:proofErr w:type="spellStart"/>
      <w:r w:rsidRPr="00DD740F">
        <w:rPr>
          <w:rFonts w:ascii="Times New Roman" w:eastAsia="Times New Roman" w:hAnsi="Times New Roman" w:cs="Times New Roman"/>
          <w:i/>
        </w:rPr>
        <w:t>Review</w:t>
      </w:r>
      <w:proofErr w:type="spellEnd"/>
      <w:r w:rsidRPr="00DD740F">
        <w:rPr>
          <w:rFonts w:ascii="Times New Roman" w:eastAsia="Times New Roman" w:hAnsi="Times New Roman" w:cs="Times New Roman"/>
        </w:rPr>
        <w:t xml:space="preserve">, 24(4), 739–771. Dostupné z </w:t>
      </w:r>
      <w:r w:rsidRPr="00B66CD6">
        <w:rPr>
          <w:rFonts w:ascii="Times New Roman" w:eastAsia="Times New Roman" w:hAnsi="Times New Roman" w:cs="Times New Roman"/>
        </w:rPr>
        <w:t>https://doi.org/10.2307/2808023</w:t>
      </w:r>
      <w:r w:rsidRPr="00DD740F">
        <w:rPr>
          <w:rFonts w:ascii="Times New Roman" w:eastAsia="Times New Roman" w:hAnsi="Times New Roman" w:cs="Times New Roman"/>
        </w:rPr>
        <w:t xml:space="preserve"> (cit 15.3.2022)</w:t>
      </w:r>
    </w:p>
    <w:p w14:paraId="2130185F" w14:textId="68ED44DF"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Torbati</w:t>
      </w:r>
      <w:proofErr w:type="spellEnd"/>
      <w:r w:rsidRPr="00DD740F">
        <w:rPr>
          <w:rFonts w:ascii="Times New Roman" w:eastAsia="Times New Roman" w:hAnsi="Times New Roman" w:cs="Times New Roman"/>
        </w:rPr>
        <w:t xml:space="preserve">, Y. &amp; M. Rosenberg. (2017, 21. prosince). </w:t>
      </w:r>
      <w:proofErr w:type="spellStart"/>
      <w:r w:rsidRPr="00DD740F">
        <w:rPr>
          <w:rFonts w:ascii="Times New Roman" w:eastAsia="Times New Roman" w:hAnsi="Times New Roman" w:cs="Times New Roman"/>
          <w:i/>
          <w:iCs/>
        </w:rPr>
        <w:t>Exclusive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State</w:t>
      </w:r>
      <w:proofErr w:type="spellEnd"/>
      <w:r w:rsidRPr="00DD740F">
        <w:rPr>
          <w:rFonts w:ascii="Times New Roman" w:eastAsia="Times New Roman" w:hAnsi="Times New Roman" w:cs="Times New Roman"/>
          <w:i/>
          <w:iCs/>
        </w:rPr>
        <w:t xml:space="preserve"> Department </w:t>
      </w:r>
      <w:proofErr w:type="spellStart"/>
      <w:r w:rsidRPr="00DD740F">
        <w:rPr>
          <w:rFonts w:ascii="Times New Roman" w:eastAsia="Times New Roman" w:hAnsi="Times New Roman" w:cs="Times New Roman"/>
          <w:i/>
          <w:iCs/>
        </w:rPr>
        <w:t>tells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agencies</w:t>
      </w:r>
      <w:proofErr w:type="spellEnd"/>
      <w:r w:rsidRPr="00DD740F">
        <w:rPr>
          <w:rFonts w:ascii="Times New Roman" w:eastAsia="Times New Roman" w:hAnsi="Times New Roman" w:cs="Times New Roman"/>
          <w:i/>
          <w:iCs/>
        </w:rPr>
        <w:t xml:space="preserve"> to </w:t>
      </w:r>
      <w:proofErr w:type="spellStart"/>
      <w:r w:rsidRPr="00DD740F">
        <w:rPr>
          <w:rFonts w:ascii="Times New Roman" w:eastAsia="Times New Roman" w:hAnsi="Times New Roman" w:cs="Times New Roman"/>
          <w:i/>
          <w:iCs/>
        </w:rPr>
        <w:t>downsize</w:t>
      </w:r>
      <w:proofErr w:type="spellEnd"/>
      <w:r w:rsidRPr="00DD740F">
        <w:rPr>
          <w:rFonts w:ascii="Times New Roman" w:eastAsia="Times New Roman" w:hAnsi="Times New Roman" w:cs="Times New Roman"/>
          <w:i/>
          <w:iCs/>
        </w:rPr>
        <w:t xml:space="preserve"> U.S. </w:t>
      </w:r>
      <w:proofErr w:type="spellStart"/>
      <w:r w:rsidRPr="00DD740F">
        <w:rPr>
          <w:rFonts w:ascii="Times New Roman" w:eastAsia="Times New Roman" w:hAnsi="Times New Roman" w:cs="Times New Roman"/>
          <w:i/>
          <w:iCs/>
        </w:rPr>
        <w:t>operations</w:t>
      </w:r>
      <w:proofErr w:type="spellEnd"/>
      <w:r w:rsidRPr="00DD740F">
        <w:rPr>
          <w:rFonts w:ascii="Times New Roman" w:eastAsia="Times New Roman" w:hAnsi="Times New Roman" w:cs="Times New Roman"/>
          <w:i/>
          <w:iCs/>
        </w:rPr>
        <w:t>.</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https://www.reuters.com/article/us-usa-immigration-refugees-exclusive-idUSKBN1EF2S5</w:t>
      </w:r>
      <w:r w:rsidRPr="00DD740F">
        <w:rPr>
          <w:rFonts w:ascii="Times New Roman" w:eastAsia="Times New Roman" w:hAnsi="Times New Roman" w:cs="Times New Roman"/>
        </w:rPr>
        <w:t xml:space="preserve"> (cit. 15.3.2022)</w:t>
      </w:r>
    </w:p>
    <w:p w14:paraId="6CB0FDEA" w14:textId="27835BF7" w:rsidR="00D25E88" w:rsidRPr="00DD740F" w:rsidRDefault="00D25E88" w:rsidP="00DD740F">
      <w:pPr>
        <w:spacing w:afterLines="160" w:after="384"/>
        <w:jc w:val="both"/>
        <w:rPr>
          <w:rFonts w:ascii="Times New Roman" w:eastAsia="Times New Roman" w:hAnsi="Times New Roman" w:cs="Times New Roman"/>
        </w:rPr>
      </w:pPr>
      <w:bookmarkStart w:id="39" w:name="_Hlk100512074"/>
      <w:proofErr w:type="spellStart"/>
      <w:r w:rsidRPr="00DD740F">
        <w:rPr>
          <w:rFonts w:ascii="Times New Roman" w:eastAsia="Times New Roman" w:hAnsi="Times New Roman" w:cs="Times New Roman"/>
        </w:rPr>
        <w:t>Trevizo</w:t>
      </w:r>
      <w:proofErr w:type="spellEnd"/>
      <w:r w:rsidRPr="00DD740F">
        <w:rPr>
          <w:rFonts w:ascii="Times New Roman" w:eastAsia="Times New Roman" w:hAnsi="Times New Roman" w:cs="Times New Roman"/>
        </w:rPr>
        <w:t xml:space="preserve">, P., &amp; </w:t>
      </w:r>
      <w:proofErr w:type="spellStart"/>
      <w:r w:rsidRPr="00DD740F">
        <w:rPr>
          <w:rFonts w:ascii="Times New Roman" w:eastAsia="Times New Roman" w:hAnsi="Times New Roman" w:cs="Times New Roman"/>
        </w:rPr>
        <w:t>Schwartz</w:t>
      </w:r>
      <w:proofErr w:type="spellEnd"/>
      <w:r w:rsidRPr="00DD740F">
        <w:rPr>
          <w:rFonts w:ascii="Times New Roman" w:eastAsia="Times New Roman" w:hAnsi="Times New Roman" w:cs="Times New Roman"/>
        </w:rPr>
        <w:t>,</w:t>
      </w:r>
      <w:bookmarkEnd w:id="39"/>
      <w:r w:rsidRPr="00DD740F">
        <w:rPr>
          <w:rFonts w:ascii="Times New Roman" w:eastAsia="Times New Roman" w:hAnsi="Times New Roman" w:cs="Times New Roman"/>
        </w:rPr>
        <w:t xml:space="preserve"> J. (2020, 27. října). </w:t>
      </w:r>
      <w:proofErr w:type="spellStart"/>
      <w:r w:rsidRPr="00DD740F">
        <w:rPr>
          <w:rFonts w:ascii="Times New Roman" w:eastAsia="Times New Roman" w:hAnsi="Times New Roman" w:cs="Times New Roman"/>
          <w:i/>
          <w:iCs/>
        </w:rPr>
        <w:t>Records</w:t>
      </w:r>
      <w:proofErr w:type="spellEnd"/>
      <w:r w:rsidRPr="00DD740F">
        <w:rPr>
          <w:rFonts w:ascii="Times New Roman" w:eastAsia="Times New Roman" w:hAnsi="Times New Roman" w:cs="Times New Roman"/>
          <w:i/>
          <w:iCs/>
        </w:rPr>
        <w:t xml:space="preserve"> Show </w:t>
      </w:r>
      <w:proofErr w:type="spellStart"/>
      <w:r w:rsidRPr="00DD740F">
        <w:rPr>
          <w:rFonts w:ascii="Times New Roman" w:eastAsia="Times New Roman" w:hAnsi="Times New Roman" w:cs="Times New Roman"/>
          <w:i/>
          <w:iCs/>
        </w:rPr>
        <w:t>Trump’s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Border</w:t>
      </w:r>
      <w:proofErr w:type="spellEnd"/>
      <w:r w:rsidRPr="00DD740F">
        <w:rPr>
          <w:rFonts w:ascii="Times New Roman" w:eastAsia="Times New Roman" w:hAnsi="Times New Roman" w:cs="Times New Roman"/>
          <w:i/>
          <w:iCs/>
        </w:rPr>
        <w:t xml:space="preserve"> Wall </w:t>
      </w:r>
      <w:proofErr w:type="spellStart"/>
      <w:r w:rsidRPr="00DD740F">
        <w:rPr>
          <w:rFonts w:ascii="Times New Roman" w:eastAsia="Times New Roman" w:hAnsi="Times New Roman" w:cs="Times New Roman"/>
          <w:i/>
          <w:iCs/>
        </w:rPr>
        <w:t>Is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Costing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Taxpayers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Billions</w:t>
      </w:r>
      <w:proofErr w:type="spellEnd"/>
      <w:r w:rsidRPr="00DD740F">
        <w:rPr>
          <w:rFonts w:ascii="Times New Roman" w:eastAsia="Times New Roman" w:hAnsi="Times New Roman" w:cs="Times New Roman"/>
          <w:i/>
          <w:iCs/>
        </w:rPr>
        <w:t xml:space="preserve"> More </w:t>
      </w:r>
      <w:proofErr w:type="spellStart"/>
      <w:r w:rsidRPr="00DD740F">
        <w:rPr>
          <w:rFonts w:ascii="Times New Roman" w:eastAsia="Times New Roman" w:hAnsi="Times New Roman" w:cs="Times New Roman"/>
          <w:i/>
          <w:iCs/>
        </w:rPr>
        <w:t>Than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Initial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Contracts</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https://www.propublica.org/article/records-show-trumps-border-wall-is-costing-taxpayers-billions-more-than-initial-contracts?token=3p3X0N3JfobGr1KqFitlqTfpfy7f_krE</w:t>
      </w:r>
      <w:r w:rsidRPr="00DD740F">
        <w:rPr>
          <w:rFonts w:ascii="Times New Roman" w:eastAsia="Times New Roman" w:hAnsi="Times New Roman" w:cs="Times New Roman"/>
        </w:rPr>
        <w:t xml:space="preserve"> (cit. 15.3.2022)</w:t>
      </w:r>
    </w:p>
    <w:p w14:paraId="619D2920" w14:textId="46CD00D1"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TRAC (2022). </w:t>
      </w:r>
      <w:proofErr w:type="spellStart"/>
      <w:r w:rsidRPr="00DD740F">
        <w:rPr>
          <w:rFonts w:ascii="Times New Roman" w:eastAsia="Times New Roman" w:hAnsi="Times New Roman" w:cs="Times New Roman"/>
          <w:i/>
          <w:iCs/>
        </w:rPr>
        <w:t>Asylum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Decisions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https://trac.syr.edu/phptools/immigration/asylum/</w:t>
      </w:r>
      <w:r w:rsidRPr="00DD740F">
        <w:rPr>
          <w:rFonts w:ascii="Times New Roman" w:eastAsia="Times New Roman" w:hAnsi="Times New Roman" w:cs="Times New Roman"/>
        </w:rPr>
        <w:t xml:space="preserve"> (cit 15.32022)</w:t>
      </w:r>
    </w:p>
    <w:p w14:paraId="5475C8F5" w14:textId="78BACDCD"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Trump. D. (2015)</w:t>
      </w:r>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Immigration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Reform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That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Will</w:t>
      </w:r>
      <w:proofErr w:type="spellEnd"/>
      <w:r w:rsidRPr="00DD740F">
        <w:rPr>
          <w:rFonts w:ascii="Times New Roman" w:eastAsia="Times New Roman" w:hAnsi="Times New Roman" w:cs="Times New Roman"/>
          <w:i/>
          <w:iCs/>
        </w:rPr>
        <w:t xml:space="preserve"> Make America Great </w:t>
      </w:r>
      <w:proofErr w:type="spellStart"/>
      <w:r w:rsidRPr="00DD740F">
        <w:rPr>
          <w:rFonts w:ascii="Times New Roman" w:eastAsia="Times New Roman" w:hAnsi="Times New Roman" w:cs="Times New Roman"/>
          <w:i/>
          <w:iCs/>
        </w:rPr>
        <w:t>Again</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https://assets.donaldjtrump.com/Immigration-Reform-Trump.pdf</w:t>
      </w:r>
      <w:r w:rsidRPr="00DD740F">
        <w:rPr>
          <w:rFonts w:ascii="Times New Roman" w:eastAsia="Times New Roman" w:hAnsi="Times New Roman" w:cs="Times New Roman"/>
        </w:rPr>
        <w:t>. (cit.15.3.2022)</w:t>
      </w:r>
    </w:p>
    <w:p w14:paraId="574E4A02" w14:textId="1FE939C0"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UN </w:t>
      </w:r>
      <w:proofErr w:type="spellStart"/>
      <w:r w:rsidRPr="00DD740F">
        <w:rPr>
          <w:rFonts w:ascii="Times New Roman" w:eastAsia="Times New Roman" w:hAnsi="Times New Roman" w:cs="Times New Roman"/>
        </w:rPr>
        <w:t>Refugee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Agency</w:t>
      </w:r>
      <w:proofErr w:type="spellEnd"/>
      <w:r w:rsidRPr="00DD740F">
        <w:rPr>
          <w:rFonts w:ascii="Times New Roman" w:eastAsia="Times New Roman" w:hAnsi="Times New Roman" w:cs="Times New Roman"/>
        </w:rPr>
        <w:t xml:space="preserve">. (2022).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Data </w:t>
      </w:r>
      <w:proofErr w:type="spellStart"/>
      <w:r w:rsidRPr="00DD740F">
        <w:rPr>
          <w:rFonts w:ascii="Times New Roman" w:eastAsia="Times New Roman" w:hAnsi="Times New Roman" w:cs="Times New Roman"/>
          <w:i/>
          <w:iCs/>
        </w:rPr>
        <w:t>Finder</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https://www.unhcr.org/refugee-statistics/download/?url=Q9Zv7w</w:t>
      </w:r>
      <w:r w:rsidRPr="00DD740F">
        <w:rPr>
          <w:rFonts w:ascii="Times New Roman" w:eastAsia="Times New Roman" w:hAnsi="Times New Roman" w:cs="Times New Roman"/>
        </w:rPr>
        <w:t xml:space="preserve"> (cit 15.3.2022)</w:t>
      </w:r>
    </w:p>
    <w:p w14:paraId="3460A418" w14:textId="0B03B920"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lastRenderedPageBreak/>
        <w:t xml:space="preserve">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Citizenship</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Services</w:t>
      </w:r>
      <w:proofErr w:type="spellEnd"/>
      <w:r w:rsidRPr="00DD740F">
        <w:rPr>
          <w:rFonts w:ascii="Times New Roman" w:eastAsia="Times New Roman" w:hAnsi="Times New Roman" w:cs="Times New Roman"/>
        </w:rPr>
        <w:t xml:space="preserve">. (2017, 13. února). </w:t>
      </w:r>
      <w:proofErr w:type="spellStart"/>
      <w:r w:rsidRPr="00DD740F">
        <w:rPr>
          <w:rFonts w:ascii="Times New Roman" w:eastAsia="Times New Roman" w:hAnsi="Times New Roman" w:cs="Times New Roman"/>
        </w:rPr>
        <w:t>Lesson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Plan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Overview</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Reasonable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Fear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Persecution</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Torture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Determinations</w:t>
      </w:r>
      <w:proofErr w:type="spellEnd"/>
      <w:r w:rsidRPr="00DD740F">
        <w:rPr>
          <w:rFonts w:ascii="Times New Roman" w:eastAsia="Times New Roman" w:hAnsi="Times New Roman" w:cs="Times New Roman"/>
        </w:rPr>
        <w:t xml:space="preserve">. Dostupné z </w:t>
      </w:r>
      <w:r w:rsidRPr="00C948C2">
        <w:rPr>
          <w:rFonts w:ascii="Times New Roman" w:eastAsia="Times New Roman" w:hAnsi="Times New Roman" w:cs="Times New Roman"/>
        </w:rPr>
        <w:t>https://www.uscis.gov/sites/default/files/document/lesson-plans/Reasonable_Fear_Asylum_Lesson_Plan.pdf</w:t>
      </w:r>
      <w:r w:rsidRPr="00DD740F">
        <w:rPr>
          <w:rFonts w:ascii="Times New Roman" w:eastAsia="Times New Roman" w:hAnsi="Times New Roman" w:cs="Times New Roman"/>
        </w:rPr>
        <w:t xml:space="preserve"> (cit. 15.3.2022)</w:t>
      </w:r>
    </w:p>
    <w:p w14:paraId="341F4317" w14:textId="674C01D9"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USCIS. (2018, 31. ledna). </w:t>
      </w:r>
      <w:r w:rsidRPr="00DD740F">
        <w:rPr>
          <w:rFonts w:ascii="Times New Roman" w:eastAsia="Times New Roman" w:hAnsi="Times New Roman" w:cs="Times New Roman"/>
          <w:i/>
          <w:iCs/>
        </w:rPr>
        <w:t xml:space="preserve">USCIS to </w:t>
      </w:r>
      <w:proofErr w:type="spellStart"/>
      <w:r w:rsidRPr="00DD740F">
        <w:rPr>
          <w:rFonts w:ascii="Times New Roman" w:eastAsia="Times New Roman" w:hAnsi="Times New Roman" w:cs="Times New Roman"/>
          <w:i/>
          <w:iCs/>
        </w:rPr>
        <w:t>Take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Action</w:t>
      </w:r>
      <w:proofErr w:type="spellEnd"/>
      <w:r w:rsidRPr="00DD740F">
        <w:rPr>
          <w:rFonts w:ascii="Times New Roman" w:eastAsia="Times New Roman" w:hAnsi="Times New Roman" w:cs="Times New Roman"/>
          <w:i/>
          <w:iCs/>
        </w:rPr>
        <w:t xml:space="preserve"> to </w:t>
      </w:r>
      <w:proofErr w:type="spellStart"/>
      <w:r w:rsidRPr="00DD740F">
        <w:rPr>
          <w:rFonts w:ascii="Times New Roman" w:eastAsia="Times New Roman" w:hAnsi="Times New Roman" w:cs="Times New Roman"/>
          <w:i/>
          <w:iCs/>
        </w:rPr>
        <w:t>Address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Asylum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Backlog</w:t>
      </w:r>
      <w:proofErr w:type="spellEnd"/>
      <w:r w:rsidRPr="00DD740F">
        <w:rPr>
          <w:rFonts w:ascii="Times New Roman" w:eastAsia="Times New Roman" w:hAnsi="Times New Roman" w:cs="Times New Roman"/>
          <w:i/>
          <w:iCs/>
        </w:rPr>
        <w:t>.</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https://www.uscis.gov/archive/uscis-to-take-action-to-address-asylum-backlog</w:t>
      </w:r>
      <w:r w:rsidRPr="00DD740F">
        <w:rPr>
          <w:rFonts w:ascii="Times New Roman" w:eastAsia="Times New Roman" w:hAnsi="Times New Roman" w:cs="Times New Roman"/>
        </w:rPr>
        <w:t xml:space="preserve"> (cit 15.3.2022)</w:t>
      </w:r>
    </w:p>
    <w:p w14:paraId="584212BC" w14:textId="3299E6A0"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USCIS. (</w:t>
      </w:r>
      <w:proofErr w:type="gramStart"/>
      <w:r w:rsidRPr="00DD740F">
        <w:rPr>
          <w:rFonts w:ascii="Times New Roman" w:eastAsia="Times New Roman" w:hAnsi="Times New Roman" w:cs="Times New Roman"/>
        </w:rPr>
        <w:t>2019a</w:t>
      </w:r>
      <w:proofErr w:type="gramEnd"/>
      <w:r w:rsidRPr="00DD740F">
        <w:rPr>
          <w:rFonts w:ascii="Times New Roman" w:eastAsia="Times New Roman" w:hAnsi="Times New Roman" w:cs="Times New Roman"/>
        </w:rPr>
        <w:t xml:space="preserve">, 30. dubna). </w:t>
      </w:r>
      <w:proofErr w:type="spellStart"/>
      <w:r w:rsidRPr="00DD740F">
        <w:rPr>
          <w:rFonts w:ascii="Times New Roman" w:eastAsia="Times New Roman" w:hAnsi="Times New Roman" w:cs="Times New Roman"/>
        </w:rPr>
        <w:t>Lesson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Plan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Overview</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Reasonable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Fear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Persecution</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Torture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Determinations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https://www.uscis.gov/sites/default/files/document/lesson-plans/Credible_Fear_of_Persecution_and_Torture_Determinations.pdf</w:t>
      </w:r>
      <w:r w:rsidRPr="00DD740F">
        <w:rPr>
          <w:rFonts w:ascii="Times New Roman" w:eastAsia="Times New Roman" w:hAnsi="Times New Roman" w:cs="Times New Roman"/>
        </w:rPr>
        <w:t xml:space="preserve"> (cit 15.3.2022)</w:t>
      </w:r>
    </w:p>
    <w:p w14:paraId="1049A8ED" w14:textId="5EFE9B23"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USCIS. (</w:t>
      </w:r>
      <w:proofErr w:type="gramStart"/>
      <w:r w:rsidRPr="00DD740F">
        <w:rPr>
          <w:rFonts w:ascii="Times New Roman" w:eastAsia="Times New Roman" w:hAnsi="Times New Roman" w:cs="Times New Roman"/>
        </w:rPr>
        <w:t>2019b</w:t>
      </w:r>
      <w:proofErr w:type="gramEnd"/>
      <w:r w:rsidRPr="00DD740F">
        <w:rPr>
          <w:rFonts w:ascii="Times New Roman" w:eastAsia="Times New Roman" w:hAnsi="Times New Roman" w:cs="Times New Roman"/>
        </w:rPr>
        <w:t xml:space="preserve">, 10. července). </w:t>
      </w:r>
      <w:proofErr w:type="spellStart"/>
      <w:r w:rsidRPr="00DD740F">
        <w:rPr>
          <w:rFonts w:ascii="Times New Roman" w:eastAsia="Times New Roman" w:hAnsi="Times New Roman" w:cs="Times New Roman"/>
          <w:i/>
        </w:rPr>
        <w:t>Immigration</w:t>
      </w:r>
      <w:proofErr w:type="spellEnd"/>
      <w:r w:rsidRPr="00DD740F">
        <w:rPr>
          <w:rFonts w:ascii="Times New Roman" w:eastAsia="Times New Roman" w:hAnsi="Times New Roman" w:cs="Times New Roman"/>
          <w:i/>
        </w:rPr>
        <w:t xml:space="preserve"> and </w:t>
      </w:r>
      <w:proofErr w:type="spellStart"/>
      <w:r w:rsidRPr="00DD740F">
        <w:rPr>
          <w:rFonts w:ascii="Times New Roman" w:eastAsia="Times New Roman" w:hAnsi="Times New Roman" w:cs="Times New Roman"/>
          <w:i/>
        </w:rPr>
        <w:t>Nationality</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Act</w:t>
      </w:r>
      <w:proofErr w:type="spellEnd"/>
      <w:r w:rsidRPr="00DD740F">
        <w:rPr>
          <w:rFonts w:ascii="Times New Roman" w:eastAsia="Times New Roman" w:hAnsi="Times New Roman" w:cs="Times New Roman"/>
          <w:i/>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https://www.uscis.gov/laws-and-policy/legislation/immigration-and-nationality-act</w:t>
      </w:r>
      <w:r w:rsidRPr="00DD740F">
        <w:rPr>
          <w:rFonts w:ascii="Times New Roman" w:eastAsia="Times New Roman" w:hAnsi="Times New Roman" w:cs="Times New Roman"/>
        </w:rPr>
        <w:t xml:space="preserve"> (cit. 15.3.2022)</w:t>
      </w:r>
    </w:p>
    <w:p w14:paraId="2720B6E7" w14:textId="585B6D8D"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USCIS. (</w:t>
      </w:r>
      <w:proofErr w:type="gramStart"/>
      <w:r w:rsidRPr="00DD740F">
        <w:rPr>
          <w:rFonts w:ascii="Times New Roman" w:eastAsia="Times New Roman" w:hAnsi="Times New Roman" w:cs="Times New Roman"/>
        </w:rPr>
        <w:t>2020a</w:t>
      </w:r>
      <w:proofErr w:type="gramEnd"/>
      <w:r w:rsidRPr="00DD740F">
        <w:rPr>
          <w:rFonts w:ascii="Times New Roman" w:eastAsia="Times New Roman" w:hAnsi="Times New Roman" w:cs="Times New Roman"/>
        </w:rPr>
        <w:t xml:space="preserve">, 27. února). </w:t>
      </w:r>
      <w:proofErr w:type="spellStart"/>
      <w:r w:rsidRPr="00DD740F">
        <w:rPr>
          <w:rFonts w:ascii="Times New Roman" w:eastAsia="Times New Roman" w:hAnsi="Times New Roman" w:cs="Times New Roman"/>
          <w:i/>
        </w:rPr>
        <w:t>What</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We</w:t>
      </w:r>
      <w:proofErr w:type="spellEnd"/>
      <w:r w:rsidRPr="00DD740F">
        <w:rPr>
          <w:rFonts w:ascii="Times New Roman" w:eastAsia="Times New Roman" w:hAnsi="Times New Roman" w:cs="Times New Roman"/>
          <w:i/>
        </w:rPr>
        <w:t xml:space="preserve"> Do.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https://www.uscis.gov/about-us/mission-and-core-values/what-we-do</w:t>
      </w:r>
      <w:r w:rsidRPr="00DD740F">
        <w:rPr>
          <w:rFonts w:ascii="Times New Roman" w:eastAsia="Times New Roman" w:hAnsi="Times New Roman" w:cs="Times New Roman"/>
        </w:rPr>
        <w:t xml:space="preserve"> (cit. 15.3.2022)</w:t>
      </w:r>
    </w:p>
    <w:p w14:paraId="7E2CD53F" w14:textId="3712B725"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USCIS. (</w:t>
      </w:r>
      <w:proofErr w:type="gramStart"/>
      <w:r w:rsidRPr="00DD740F">
        <w:rPr>
          <w:rFonts w:ascii="Times New Roman" w:eastAsia="Times New Roman" w:hAnsi="Times New Roman" w:cs="Times New Roman"/>
        </w:rPr>
        <w:t>2020b</w:t>
      </w:r>
      <w:proofErr w:type="gramEnd"/>
      <w:r w:rsidRPr="00DD740F">
        <w:rPr>
          <w:rFonts w:ascii="Times New Roman" w:eastAsia="Times New Roman" w:hAnsi="Times New Roman" w:cs="Times New Roman"/>
        </w:rPr>
        <w:t>, 6. března</w:t>
      </w:r>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Refugee</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Processing</w:t>
      </w:r>
      <w:proofErr w:type="spellEnd"/>
      <w:r w:rsidRPr="00DD740F">
        <w:rPr>
          <w:rFonts w:ascii="Times New Roman" w:eastAsia="Times New Roman" w:hAnsi="Times New Roman" w:cs="Times New Roman"/>
          <w:i/>
        </w:rPr>
        <w:t xml:space="preserve"> and </w:t>
      </w:r>
      <w:proofErr w:type="spellStart"/>
      <w:r w:rsidRPr="00DD740F">
        <w:rPr>
          <w:rFonts w:ascii="Times New Roman" w:eastAsia="Times New Roman" w:hAnsi="Times New Roman" w:cs="Times New Roman"/>
          <w:i/>
        </w:rPr>
        <w:t>Security</w:t>
      </w:r>
      <w:proofErr w:type="spellEnd"/>
      <w:r w:rsidRPr="00DD740F">
        <w:rPr>
          <w:rFonts w:ascii="Times New Roman" w:eastAsia="Times New Roman" w:hAnsi="Times New Roman" w:cs="Times New Roman"/>
          <w:i/>
        </w:rPr>
        <w:t xml:space="preserve"> Screening.</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https://www.uscis.gov/humanitarian/refugees-and-asylum/refugees/refugee-processing-and-security-screening</w:t>
      </w:r>
      <w:r w:rsidRPr="00DD740F">
        <w:rPr>
          <w:rFonts w:ascii="Times New Roman" w:eastAsia="Times New Roman" w:hAnsi="Times New Roman" w:cs="Times New Roman"/>
        </w:rPr>
        <w:t xml:space="preserve"> (cit 15.3. 2022) </w:t>
      </w:r>
    </w:p>
    <w:p w14:paraId="5D716284" w14:textId="426EA8E4"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USCIS. (2020c, 16. června). Green </w:t>
      </w:r>
      <w:proofErr w:type="spellStart"/>
      <w:r w:rsidRPr="00DD740F">
        <w:rPr>
          <w:rFonts w:ascii="Times New Roman" w:eastAsia="Times New Roman" w:hAnsi="Times New Roman" w:cs="Times New Roman"/>
        </w:rPr>
        <w:t>Card</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for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Immediate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Relatives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U.S. Citizen. Dostupné z </w:t>
      </w:r>
      <w:r w:rsidRPr="00B66CD6">
        <w:rPr>
          <w:rFonts w:ascii="Times New Roman" w:eastAsia="Times New Roman" w:hAnsi="Times New Roman" w:cs="Times New Roman"/>
        </w:rPr>
        <w:t>https://www.uscis.gov/green-card/green-card-eligibility/green-card-for-immediate-relatives-of-us-citizen</w:t>
      </w:r>
      <w:r w:rsidRPr="00DD740F">
        <w:rPr>
          <w:rFonts w:ascii="Times New Roman" w:eastAsia="Times New Roman" w:hAnsi="Times New Roman" w:cs="Times New Roman"/>
        </w:rPr>
        <w:t xml:space="preserve"> (cit15.3.2022)</w:t>
      </w:r>
    </w:p>
    <w:p w14:paraId="01C1301A" w14:textId="27CE3887"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USCIS. (</w:t>
      </w:r>
      <w:proofErr w:type="gramStart"/>
      <w:r w:rsidRPr="00DD740F">
        <w:rPr>
          <w:rFonts w:ascii="Times New Roman" w:eastAsia="Times New Roman" w:hAnsi="Times New Roman" w:cs="Times New Roman"/>
        </w:rPr>
        <w:t>2020d</w:t>
      </w:r>
      <w:proofErr w:type="gramEnd"/>
      <w:r w:rsidRPr="00DD740F">
        <w:rPr>
          <w:rFonts w:ascii="Times New Roman" w:eastAsia="Times New Roman" w:hAnsi="Times New Roman" w:cs="Times New Roman"/>
        </w:rPr>
        <w:t xml:space="preserve">, 24. srpna). </w:t>
      </w:r>
      <w:proofErr w:type="spellStart"/>
      <w:r w:rsidRPr="00DD740F">
        <w:rPr>
          <w:rFonts w:ascii="Times New Roman" w:eastAsia="Times New Roman" w:hAnsi="Times New Roman" w:cs="Times New Roman"/>
          <w:i/>
        </w:rPr>
        <w:t>Our</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History</w:t>
      </w:r>
      <w:proofErr w:type="spellEnd"/>
      <w:r w:rsidRPr="00DD740F">
        <w:rPr>
          <w:rFonts w:ascii="Times New Roman" w:eastAsia="Times New Roman" w:hAnsi="Times New Roman" w:cs="Times New Roman"/>
          <w:i/>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https://www.uscis.gov/about-us/our-history</w:t>
      </w:r>
      <w:r w:rsidRPr="00DD740F">
        <w:rPr>
          <w:rFonts w:ascii="Times New Roman" w:eastAsia="Times New Roman" w:hAnsi="Times New Roman" w:cs="Times New Roman"/>
        </w:rPr>
        <w:t xml:space="preserve"> (cit. 15.3.2022)</w:t>
      </w:r>
    </w:p>
    <w:p w14:paraId="34CF9AF9" w14:textId="26E0121D"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USCIS. (</w:t>
      </w:r>
      <w:proofErr w:type="gramStart"/>
      <w:r w:rsidRPr="00DD740F">
        <w:rPr>
          <w:rFonts w:ascii="Times New Roman" w:eastAsia="Times New Roman" w:hAnsi="Times New Roman" w:cs="Times New Roman"/>
        </w:rPr>
        <w:t>2021a</w:t>
      </w:r>
      <w:proofErr w:type="gramEnd"/>
      <w:r w:rsidRPr="00DD740F">
        <w:rPr>
          <w:rFonts w:ascii="Times New Roman" w:eastAsia="Times New Roman" w:hAnsi="Times New Roman" w:cs="Times New Roman"/>
        </w:rPr>
        <w:t xml:space="preserve">, 26. ledna). </w:t>
      </w:r>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Types</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of</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Asylum</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Decisions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https://www.uscis.gov/humanitarian/refugees-and-asylum/asylum/types-of-asylum-decisions</w:t>
      </w:r>
      <w:r w:rsidRPr="00DD740F">
        <w:rPr>
          <w:rFonts w:ascii="Times New Roman" w:eastAsia="Times New Roman" w:hAnsi="Times New Roman" w:cs="Times New Roman"/>
        </w:rPr>
        <w:t xml:space="preserve"> (cit. 15.3. 2022)</w:t>
      </w:r>
    </w:p>
    <w:p w14:paraId="10FD18C0" w14:textId="5AB19214"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USCIS. (</w:t>
      </w:r>
      <w:proofErr w:type="gramStart"/>
      <w:r w:rsidRPr="00DD740F">
        <w:rPr>
          <w:rFonts w:ascii="Times New Roman" w:eastAsia="Times New Roman" w:hAnsi="Times New Roman" w:cs="Times New Roman"/>
        </w:rPr>
        <w:t>2021b</w:t>
      </w:r>
      <w:proofErr w:type="gramEnd"/>
      <w:r w:rsidRPr="00DD740F">
        <w:rPr>
          <w:rFonts w:ascii="Times New Roman" w:eastAsia="Times New Roman" w:hAnsi="Times New Roman" w:cs="Times New Roman"/>
        </w:rPr>
        <w:t xml:space="preserve">, 15. března). </w:t>
      </w:r>
      <w:proofErr w:type="spellStart"/>
      <w:r w:rsidRPr="00DD740F">
        <w:rPr>
          <w:rFonts w:ascii="Times New Roman" w:eastAsia="Times New Roman" w:hAnsi="Times New Roman" w:cs="Times New Roman"/>
        </w:rPr>
        <w:t>Preparing</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for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Your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Asylum</w:t>
      </w:r>
      <w:proofErr w:type="spellEnd"/>
      <w:r w:rsidRPr="00DD740F">
        <w:rPr>
          <w:rFonts w:ascii="Times New Roman" w:eastAsia="Times New Roman" w:hAnsi="Times New Roman" w:cs="Times New Roman"/>
        </w:rPr>
        <w:t xml:space="preserve"> Interview. Dostupné z  </w:t>
      </w:r>
      <w:r w:rsidRPr="00DD740F">
        <w:rPr>
          <w:rFonts w:ascii="Times New Roman" w:eastAsia="Times New Roman" w:hAnsi="Times New Roman" w:cs="Times New Roman"/>
          <w:i/>
        </w:rPr>
        <w:t xml:space="preserve"> </w:t>
      </w:r>
      <w:r w:rsidRPr="00B66CD6">
        <w:rPr>
          <w:rFonts w:ascii="Times New Roman" w:eastAsia="Times New Roman" w:hAnsi="Times New Roman" w:cs="Times New Roman"/>
        </w:rPr>
        <w:t>https://www.uscis.gov/humanitarian/refugees-and-asylum/asylum/preparing-for-your-asylum-interview</w:t>
      </w:r>
      <w:r w:rsidRPr="00DD740F">
        <w:rPr>
          <w:rFonts w:ascii="Times New Roman" w:eastAsia="Times New Roman" w:hAnsi="Times New Roman" w:cs="Times New Roman"/>
        </w:rPr>
        <w:t xml:space="preserve"> (Cit. 15.3. 2022)</w:t>
      </w:r>
    </w:p>
    <w:p w14:paraId="39F6D678" w14:textId="0701CBB1"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USCIS. (2021c, 14. února). </w:t>
      </w:r>
      <w:proofErr w:type="spellStart"/>
      <w:r w:rsidRPr="00DD740F">
        <w:rPr>
          <w:rFonts w:ascii="Times New Roman" w:eastAsia="Times New Roman" w:hAnsi="Times New Roman" w:cs="Times New Roman"/>
          <w:i/>
          <w:iCs/>
        </w:rPr>
        <w:t>Central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American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Minors</w:t>
      </w:r>
      <w:proofErr w:type="spellEnd"/>
      <w:r w:rsidRPr="00DD740F">
        <w:rPr>
          <w:rFonts w:ascii="Times New Roman" w:eastAsia="Times New Roman" w:hAnsi="Times New Roman" w:cs="Times New Roman"/>
          <w:i/>
          <w:iCs/>
        </w:rPr>
        <w:t xml:space="preserve"> (CAM)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and </w:t>
      </w:r>
      <w:proofErr w:type="spellStart"/>
      <w:r w:rsidRPr="00DD740F">
        <w:rPr>
          <w:rFonts w:ascii="Times New Roman" w:eastAsia="Times New Roman" w:hAnsi="Times New Roman" w:cs="Times New Roman"/>
          <w:i/>
          <w:iCs/>
        </w:rPr>
        <w:t>Parole</w:t>
      </w:r>
      <w:proofErr w:type="spellEnd"/>
      <w:r w:rsidRPr="00DD740F">
        <w:rPr>
          <w:rFonts w:ascii="Times New Roman" w:eastAsia="Times New Roman" w:hAnsi="Times New Roman" w:cs="Times New Roman"/>
          <w:i/>
          <w:iCs/>
        </w:rPr>
        <w:t xml:space="preserve"> Program</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https://www.uscis.gov/CAM</w:t>
      </w:r>
      <w:r w:rsidRPr="00DD740F">
        <w:rPr>
          <w:rFonts w:ascii="Times New Roman" w:eastAsia="Times New Roman" w:hAnsi="Times New Roman" w:cs="Times New Roman"/>
        </w:rPr>
        <w:t xml:space="preserve"> (cit. 15.3. 2022)</w:t>
      </w:r>
    </w:p>
    <w:p w14:paraId="0B69A6B2" w14:textId="115610EB" w:rsidR="009B65D9"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USCIS. (</w:t>
      </w:r>
      <w:proofErr w:type="gramStart"/>
      <w:r w:rsidRPr="00DD740F">
        <w:rPr>
          <w:rFonts w:ascii="Times New Roman" w:eastAsia="Times New Roman" w:hAnsi="Times New Roman" w:cs="Times New Roman"/>
        </w:rPr>
        <w:t>2021d</w:t>
      </w:r>
      <w:proofErr w:type="gramEnd"/>
      <w:r w:rsidRPr="00DD740F">
        <w:rPr>
          <w:rFonts w:ascii="Times New Roman" w:eastAsia="Times New Roman" w:hAnsi="Times New Roman" w:cs="Times New Roman"/>
        </w:rPr>
        <w:t xml:space="preserve">, 1. dubna). </w:t>
      </w:r>
      <w:proofErr w:type="spellStart"/>
      <w:r w:rsidRPr="00DD740F">
        <w:rPr>
          <w:rFonts w:ascii="Times New Roman" w:eastAsia="Times New Roman" w:hAnsi="Times New Roman" w:cs="Times New Roman"/>
          <w:i/>
          <w:iCs/>
        </w:rPr>
        <w:t>Asylum</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Bar</w:t>
      </w:r>
      <w:r w:rsidRPr="00DD740F">
        <w:rPr>
          <w:rFonts w:ascii="Times New Roman" w:eastAsia="Times New Roman" w:hAnsi="Times New Roman" w:cs="Times New Roman"/>
        </w:rPr>
        <w:t>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https://www.uscis.gov/humanitarian/refugees-and-asylum/asylum/asylum-bars</w:t>
      </w:r>
      <w:r w:rsidRPr="00DD740F">
        <w:rPr>
          <w:rFonts w:ascii="Times New Roman" w:eastAsia="Times New Roman" w:hAnsi="Times New Roman" w:cs="Times New Roman"/>
        </w:rPr>
        <w:t xml:space="preserve"> (cit 15.3.2022)</w:t>
      </w:r>
    </w:p>
    <w:p w14:paraId="26A588A4" w14:textId="30F2CEA4"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lastRenderedPageBreak/>
        <w:t>USCIS. (</w:t>
      </w:r>
      <w:proofErr w:type="gramStart"/>
      <w:r w:rsidRPr="00DD740F">
        <w:rPr>
          <w:rFonts w:ascii="Times New Roman" w:eastAsia="Times New Roman" w:hAnsi="Times New Roman" w:cs="Times New Roman"/>
        </w:rPr>
        <w:t>2022a</w:t>
      </w:r>
      <w:proofErr w:type="gramEnd"/>
      <w:r w:rsidRPr="00DD740F">
        <w:rPr>
          <w:rFonts w:ascii="Times New Roman" w:eastAsia="Times New Roman" w:hAnsi="Times New Roman" w:cs="Times New Roman"/>
        </w:rPr>
        <w:t xml:space="preserve">, 10. ledna) </w:t>
      </w:r>
      <w:r w:rsidRPr="00DD740F">
        <w:rPr>
          <w:rFonts w:ascii="Times New Roman" w:eastAsia="Times New Roman" w:hAnsi="Times New Roman" w:cs="Times New Roman"/>
          <w:i/>
        </w:rPr>
        <w:t xml:space="preserve">Green </w:t>
      </w:r>
      <w:proofErr w:type="spellStart"/>
      <w:r w:rsidRPr="00DD740F">
        <w:rPr>
          <w:rFonts w:ascii="Times New Roman" w:eastAsia="Times New Roman" w:hAnsi="Times New Roman" w:cs="Times New Roman"/>
          <w:i/>
        </w:rPr>
        <w:t>Card</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for</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Family</w:t>
      </w:r>
      <w:proofErr w:type="spellEnd"/>
      <w:r w:rsidRPr="00DD740F">
        <w:rPr>
          <w:rFonts w:ascii="Times New Roman" w:eastAsia="Times New Roman" w:hAnsi="Times New Roman" w:cs="Times New Roman"/>
          <w:i/>
        </w:rPr>
        <w:t xml:space="preserve"> Preference </w:t>
      </w:r>
      <w:proofErr w:type="spellStart"/>
      <w:r w:rsidRPr="00DD740F">
        <w:rPr>
          <w:rFonts w:ascii="Times New Roman" w:eastAsia="Times New Roman" w:hAnsi="Times New Roman" w:cs="Times New Roman"/>
          <w:i/>
        </w:rPr>
        <w:t>Immigrants</w:t>
      </w:r>
      <w:proofErr w:type="spellEnd"/>
      <w:r w:rsidRPr="00DD740F">
        <w:rPr>
          <w:rFonts w:ascii="Times New Roman" w:eastAsia="Times New Roman" w:hAnsi="Times New Roman" w:cs="Times New Roman"/>
          <w:i/>
        </w:rPr>
        <w:t>.</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https://www.uscis.gov/green-card/green-card-eligibility/green-card-for-family-preference-immigrants</w:t>
      </w:r>
      <w:r w:rsidRPr="00DD740F">
        <w:rPr>
          <w:rFonts w:ascii="Times New Roman" w:eastAsia="Times New Roman" w:hAnsi="Times New Roman" w:cs="Times New Roman"/>
        </w:rPr>
        <w:t xml:space="preserve"> (cit 15.3.2022)</w:t>
      </w:r>
    </w:p>
    <w:p w14:paraId="0A43670E" w14:textId="5443B654"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USCIS. (</w:t>
      </w:r>
      <w:proofErr w:type="gramStart"/>
      <w:r w:rsidRPr="00DD740F">
        <w:rPr>
          <w:rFonts w:ascii="Times New Roman" w:eastAsia="Times New Roman" w:hAnsi="Times New Roman" w:cs="Times New Roman"/>
        </w:rPr>
        <w:t>2022b</w:t>
      </w:r>
      <w:proofErr w:type="gramEnd"/>
      <w:r w:rsidRPr="00DD740F">
        <w:rPr>
          <w:rFonts w:ascii="Times New Roman" w:eastAsia="Times New Roman" w:hAnsi="Times New Roman" w:cs="Times New Roman"/>
        </w:rPr>
        <w:t xml:space="preserve">, 3. února). </w:t>
      </w:r>
      <w:proofErr w:type="spellStart"/>
      <w:r w:rsidRPr="00DD740F">
        <w:rPr>
          <w:rFonts w:ascii="Times New Roman" w:eastAsia="Times New Roman" w:hAnsi="Times New Roman" w:cs="Times New Roman"/>
          <w:i/>
        </w:rPr>
        <w:t>Refugees</w:t>
      </w:r>
      <w:proofErr w:type="spellEnd"/>
      <w:r w:rsidRPr="00DD740F">
        <w:rPr>
          <w:rFonts w:ascii="Times New Roman" w:eastAsia="Times New Roman" w:hAnsi="Times New Roman" w:cs="Times New Roman"/>
          <w:i/>
        </w:rPr>
        <w:t>.</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https://www.uscis.gov/humanitarian/refugees-and-asylum/refugees</w:t>
      </w:r>
      <w:r w:rsidRPr="00DD740F">
        <w:rPr>
          <w:rFonts w:ascii="Times New Roman" w:eastAsia="Times New Roman" w:hAnsi="Times New Roman" w:cs="Times New Roman"/>
        </w:rPr>
        <w:t xml:space="preserve"> (cit 15.3. 2022) </w:t>
      </w:r>
    </w:p>
    <w:p w14:paraId="4FE91CA5" w14:textId="44B690E7"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USCIS. (2022c, 15. února). </w:t>
      </w:r>
      <w:proofErr w:type="spellStart"/>
      <w:r w:rsidRPr="00DD740F">
        <w:rPr>
          <w:rFonts w:ascii="Times New Roman" w:eastAsia="Times New Roman" w:hAnsi="Times New Roman" w:cs="Times New Roman"/>
          <w:i/>
        </w:rPr>
        <w:t>Refugee</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Adjudications</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Policy</w:t>
      </w:r>
      <w:proofErr w:type="spellEnd"/>
      <w:r w:rsidRPr="00DD740F">
        <w:rPr>
          <w:rFonts w:ascii="Times New Roman" w:eastAsia="Times New Roman" w:hAnsi="Times New Roman" w:cs="Times New Roman"/>
          <w:i/>
        </w:rPr>
        <w:t xml:space="preserve"> and </w:t>
      </w:r>
      <w:proofErr w:type="spellStart"/>
      <w:r w:rsidRPr="00DD740F">
        <w:rPr>
          <w:rFonts w:ascii="Times New Roman" w:eastAsia="Times New Roman" w:hAnsi="Times New Roman" w:cs="Times New Roman"/>
          <w:i/>
        </w:rPr>
        <w:t>Procedures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https://www.uscis.gov/humanitarian/refugees-and-asylum/refugees/refugee-adjudications-policy-and-procedures</w:t>
      </w:r>
      <w:r w:rsidRPr="00DD740F">
        <w:rPr>
          <w:rFonts w:ascii="Times New Roman" w:eastAsia="Times New Roman" w:hAnsi="Times New Roman" w:cs="Times New Roman"/>
        </w:rPr>
        <w:t xml:space="preserve"> (cit 15.3. 2022) </w:t>
      </w:r>
    </w:p>
    <w:p w14:paraId="4633DA64" w14:textId="3282919B"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USCIS. (</w:t>
      </w:r>
      <w:proofErr w:type="gramStart"/>
      <w:r w:rsidRPr="00DD740F">
        <w:rPr>
          <w:rFonts w:ascii="Times New Roman" w:eastAsia="Times New Roman" w:hAnsi="Times New Roman" w:cs="Times New Roman"/>
        </w:rPr>
        <w:t>2022d</w:t>
      </w:r>
      <w:proofErr w:type="gramEnd"/>
      <w:r w:rsidRPr="00DD740F">
        <w:rPr>
          <w:rFonts w:ascii="Times New Roman" w:eastAsia="Times New Roman" w:hAnsi="Times New Roman" w:cs="Times New Roman"/>
        </w:rPr>
        <w:t xml:space="preserve">. 22. února). </w:t>
      </w:r>
      <w:r w:rsidRPr="00DD740F">
        <w:rPr>
          <w:rFonts w:ascii="Times New Roman" w:eastAsia="Times New Roman" w:hAnsi="Times New Roman" w:cs="Times New Roman"/>
          <w:i/>
        </w:rPr>
        <w:t xml:space="preserve">Green </w:t>
      </w:r>
      <w:proofErr w:type="spellStart"/>
      <w:r w:rsidRPr="00DD740F">
        <w:rPr>
          <w:rFonts w:ascii="Times New Roman" w:eastAsia="Times New Roman" w:hAnsi="Times New Roman" w:cs="Times New Roman"/>
          <w:i/>
        </w:rPr>
        <w:t>Card</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for</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Employment-Based</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Immigrants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https://www.uscis.gov/green-card/green-card-eligibility/green-card-for-employment-based-immigrants</w:t>
      </w:r>
      <w:r w:rsidRPr="00DD740F">
        <w:rPr>
          <w:rFonts w:ascii="Times New Roman" w:eastAsia="Times New Roman" w:hAnsi="Times New Roman" w:cs="Times New Roman"/>
        </w:rPr>
        <w:t xml:space="preserve"> (cit. 15.3. 2022)</w:t>
      </w:r>
    </w:p>
    <w:p w14:paraId="21AD9607" w14:textId="0EE1BE8A"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USCIS (2022e, 3. března). </w:t>
      </w:r>
      <w:proofErr w:type="spellStart"/>
      <w:r w:rsidRPr="00DD740F">
        <w:rPr>
          <w:rFonts w:ascii="Times New Roman" w:eastAsia="Times New Roman" w:hAnsi="Times New Roman" w:cs="Times New Roman"/>
          <w:i/>
        </w:rPr>
        <w:t>Asylum</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https://www.uscis.gov/humanitarian/refugees-and-asylum/asylum</w:t>
      </w:r>
      <w:r w:rsidRPr="00DD740F">
        <w:rPr>
          <w:rFonts w:ascii="Times New Roman" w:eastAsia="Times New Roman" w:hAnsi="Times New Roman" w:cs="Times New Roman"/>
        </w:rPr>
        <w:t xml:space="preserve"> (cit. 15.3. 2022)</w:t>
      </w:r>
    </w:p>
    <w:p w14:paraId="01C7FB9D" w14:textId="0B6CE742"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USCIS. (2022f, 15. března). </w:t>
      </w:r>
      <w:proofErr w:type="spellStart"/>
      <w:r w:rsidRPr="00DD740F">
        <w:rPr>
          <w:rFonts w:ascii="Times New Roman" w:eastAsia="Times New Roman" w:hAnsi="Times New Roman" w:cs="Times New Roman"/>
          <w:i/>
        </w:rPr>
        <w:t>Obtaining</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Asylum</w:t>
      </w:r>
      <w:proofErr w:type="spellEnd"/>
      <w:r w:rsidRPr="00DD740F">
        <w:rPr>
          <w:rFonts w:ascii="Times New Roman" w:eastAsia="Times New Roman" w:hAnsi="Times New Roman" w:cs="Times New Roman"/>
          <w:i/>
        </w:rPr>
        <w:t xml:space="preserve"> in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United </w:t>
      </w:r>
      <w:proofErr w:type="spellStart"/>
      <w:r w:rsidRPr="00DD740F">
        <w:rPr>
          <w:rFonts w:ascii="Times New Roman" w:eastAsia="Times New Roman" w:hAnsi="Times New Roman" w:cs="Times New Roman"/>
          <w:i/>
        </w:rPr>
        <w:t>States</w:t>
      </w:r>
      <w:proofErr w:type="spellEnd"/>
      <w:r w:rsidRPr="00DD740F">
        <w:rPr>
          <w:rFonts w:ascii="Times New Roman" w:eastAsia="Times New Roman" w:hAnsi="Times New Roman" w:cs="Times New Roman"/>
        </w:rPr>
        <w:t xml:space="preserve">. Dostupné </w:t>
      </w:r>
      <w:r w:rsidRPr="00B66CD6">
        <w:rPr>
          <w:rFonts w:ascii="Times New Roman" w:eastAsia="Times New Roman" w:hAnsi="Times New Roman" w:cs="Times New Roman"/>
        </w:rPr>
        <w:t>https://www.uscis.gov/humanitarian/refugees-and-asylum/asylum/obtaining-asylum-in-the-united-states</w:t>
      </w:r>
      <w:r w:rsidRPr="00DD740F">
        <w:rPr>
          <w:rFonts w:ascii="Times New Roman" w:eastAsia="Times New Roman" w:hAnsi="Times New Roman" w:cs="Times New Roman"/>
        </w:rPr>
        <w:t xml:space="preserve"> (cit. 15.3. 2022)</w:t>
      </w:r>
    </w:p>
    <w:p w14:paraId="00B9859E" w14:textId="08220747"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USCIS. (</w:t>
      </w:r>
      <w:proofErr w:type="gramStart"/>
      <w:r w:rsidRPr="00DD740F">
        <w:rPr>
          <w:rFonts w:ascii="Times New Roman" w:eastAsia="Times New Roman" w:hAnsi="Times New Roman" w:cs="Times New Roman"/>
        </w:rPr>
        <w:t>2022g</w:t>
      </w:r>
      <w:proofErr w:type="gram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iCs/>
        </w:rPr>
        <w:t>Historical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National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Median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Processing</w:t>
      </w:r>
      <w:proofErr w:type="spellEnd"/>
      <w:r w:rsidRPr="00DD740F">
        <w:rPr>
          <w:rFonts w:ascii="Times New Roman" w:eastAsia="Times New Roman" w:hAnsi="Times New Roman" w:cs="Times New Roman"/>
          <w:i/>
          <w:iCs/>
        </w:rPr>
        <w:t xml:space="preserve"> Time (in </w:t>
      </w:r>
      <w:proofErr w:type="spellStart"/>
      <w:r w:rsidRPr="00DD740F">
        <w:rPr>
          <w:rFonts w:ascii="Times New Roman" w:eastAsia="Times New Roman" w:hAnsi="Times New Roman" w:cs="Times New Roman"/>
          <w:i/>
          <w:iCs/>
        </w:rPr>
        <w:t>Months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All USCIS </w:t>
      </w:r>
      <w:proofErr w:type="spellStart"/>
      <w:r w:rsidRPr="00DD740F">
        <w:rPr>
          <w:rFonts w:ascii="Times New Roman" w:eastAsia="Times New Roman" w:hAnsi="Times New Roman" w:cs="Times New Roman"/>
          <w:i/>
          <w:iCs/>
        </w:rPr>
        <w:t>Offices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Select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Forms</w:t>
      </w:r>
      <w:proofErr w:type="spellEnd"/>
      <w:r w:rsidRPr="00DD740F">
        <w:rPr>
          <w:rFonts w:ascii="Times New Roman" w:eastAsia="Times New Roman" w:hAnsi="Times New Roman" w:cs="Times New Roman"/>
          <w:i/>
          <w:iCs/>
        </w:rPr>
        <w:t xml:space="preserve"> By </w:t>
      </w:r>
      <w:proofErr w:type="spellStart"/>
      <w:r w:rsidRPr="00DD740F">
        <w:rPr>
          <w:rFonts w:ascii="Times New Roman" w:eastAsia="Times New Roman" w:hAnsi="Times New Roman" w:cs="Times New Roman"/>
          <w:i/>
          <w:iCs/>
        </w:rPr>
        <w:t>Fiscal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Year</w:t>
      </w:r>
      <w:proofErr w:type="spellEnd"/>
      <w:r w:rsidRPr="00DD740F">
        <w:rPr>
          <w:rFonts w:ascii="Times New Roman" w:eastAsia="Times New Roman" w:hAnsi="Times New Roman" w:cs="Times New Roman"/>
          <w:i/>
          <w:iCs/>
        </w:rPr>
        <w:t>.</w:t>
      </w:r>
      <w:r w:rsidR="00DD740F">
        <w:rPr>
          <w:rFonts w:ascii="Times New Roman" w:eastAsia="Times New Roman" w:hAnsi="Times New Roman" w:cs="Times New Roman"/>
        </w:rPr>
        <w:t xml:space="preserve"> </w:t>
      </w:r>
      <w:r w:rsidR="00DD740F" w:rsidRPr="00B66CD6">
        <w:rPr>
          <w:rFonts w:ascii="Times New Roman" w:eastAsia="Times New Roman" w:hAnsi="Times New Roman" w:cs="Times New Roman"/>
        </w:rPr>
        <w:t>https://egov.uscis.gov/processing-times/historic-pt</w:t>
      </w:r>
      <w:r w:rsidRPr="00DD740F">
        <w:rPr>
          <w:rFonts w:ascii="Times New Roman" w:eastAsia="Times New Roman" w:hAnsi="Times New Roman" w:cs="Times New Roman"/>
        </w:rPr>
        <w:t xml:space="preserve"> (cit 15.3.2022)</w:t>
      </w:r>
    </w:p>
    <w:p w14:paraId="6029EBB5" w14:textId="243BC44B"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Code</w:t>
      </w:r>
      <w:proofErr w:type="spellEnd"/>
      <w:r w:rsidRPr="00DD740F">
        <w:rPr>
          <w:rFonts w:ascii="Times New Roman" w:eastAsia="Times New Roman" w:hAnsi="Times New Roman" w:cs="Times New Roman"/>
        </w:rPr>
        <w:t xml:space="preserve"> 22—</w:t>
      </w:r>
      <w:proofErr w:type="spellStart"/>
      <w:r w:rsidRPr="00DD740F">
        <w:rPr>
          <w:rFonts w:ascii="Times New Roman" w:eastAsia="Times New Roman" w:hAnsi="Times New Roman" w:cs="Times New Roman"/>
        </w:rPr>
        <w:t>Foreign</w:t>
      </w:r>
      <w:proofErr w:type="spellEnd"/>
      <w:r w:rsidRPr="00DD740F">
        <w:rPr>
          <w:rFonts w:ascii="Times New Roman" w:eastAsia="Times New Roman" w:hAnsi="Times New Roman" w:cs="Times New Roman"/>
        </w:rPr>
        <w:t xml:space="preserve"> Relations and </w:t>
      </w:r>
      <w:proofErr w:type="spellStart"/>
      <w:r w:rsidRPr="00DD740F">
        <w:rPr>
          <w:rFonts w:ascii="Times New Roman" w:eastAsia="Times New Roman" w:hAnsi="Times New Roman" w:cs="Times New Roman"/>
        </w:rPr>
        <w:t>Intercourse</w:t>
      </w:r>
      <w:proofErr w:type="spellEnd"/>
      <w:r w:rsidRPr="00DD740F">
        <w:rPr>
          <w:rFonts w:ascii="Times New Roman" w:eastAsia="Times New Roman" w:hAnsi="Times New Roman" w:cs="Times New Roman"/>
        </w:rPr>
        <w:t xml:space="preserve">. (1962). §2601. Dostupné z </w:t>
      </w:r>
      <w:r w:rsidRPr="00B66CD6">
        <w:rPr>
          <w:rFonts w:ascii="Times New Roman" w:eastAsia="Times New Roman" w:hAnsi="Times New Roman" w:cs="Times New Roman"/>
        </w:rPr>
        <w:t>https://uscode.house.gov/view.xhtml?path=%2Fprelim%40title22%2Fchapter36&amp;edition=prelim</w:t>
      </w:r>
      <w:r w:rsidRPr="00DD740F">
        <w:rPr>
          <w:rFonts w:ascii="Times New Roman" w:eastAsia="Times New Roman" w:hAnsi="Times New Roman" w:cs="Times New Roman"/>
        </w:rPr>
        <w:t xml:space="preserve"> (cit 15.3.2022)</w:t>
      </w:r>
    </w:p>
    <w:p w14:paraId="33322C6C" w14:textId="50B3CC84"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Court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Appeals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for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Fourth</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Circuit</w:t>
      </w:r>
      <w:proofErr w:type="spellEnd"/>
      <w:r w:rsidRPr="00DD740F">
        <w:rPr>
          <w:rFonts w:ascii="Times New Roman" w:eastAsia="Times New Roman" w:hAnsi="Times New Roman" w:cs="Times New Roman"/>
        </w:rPr>
        <w:t xml:space="preserve"> (USCA4). (2021, 8. ledna). </w:t>
      </w:r>
      <w:r w:rsidRPr="00DD740F">
        <w:rPr>
          <w:rFonts w:ascii="Times New Roman" w:eastAsia="Times New Roman" w:hAnsi="Times New Roman" w:cs="Times New Roman"/>
          <w:i/>
          <w:iCs/>
        </w:rPr>
        <w:t>Appeal: 20-1160</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https://refugeerights.org/wp-content/uploads/2020/05/refugee-veto-CA4-opinion.pdf</w:t>
      </w:r>
      <w:r w:rsidRPr="00DD740F">
        <w:rPr>
          <w:rFonts w:ascii="Times New Roman" w:eastAsia="Times New Roman" w:hAnsi="Times New Roman" w:cs="Times New Roman"/>
        </w:rPr>
        <w:t xml:space="preserve"> (cit. 15.3.2022)</w:t>
      </w:r>
    </w:p>
    <w:p w14:paraId="53120FC0" w14:textId="1B2BF802"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Customs</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Border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Protection</w:t>
      </w:r>
      <w:proofErr w:type="spellEnd"/>
      <w:r w:rsidRPr="00DD740F">
        <w:rPr>
          <w:rFonts w:ascii="Times New Roman" w:eastAsia="Times New Roman" w:hAnsi="Times New Roman" w:cs="Times New Roman"/>
        </w:rPr>
        <w:t xml:space="preserve">. (2022, 24. února). </w:t>
      </w:r>
      <w:r w:rsidRPr="00DD740F">
        <w:rPr>
          <w:rFonts w:ascii="Times New Roman" w:eastAsia="Times New Roman" w:hAnsi="Times New Roman" w:cs="Times New Roman"/>
          <w:i/>
        </w:rPr>
        <w:t xml:space="preserve">About CBP.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https://www.cbp.gov/about</w:t>
      </w:r>
      <w:r w:rsidRPr="00DD740F">
        <w:rPr>
          <w:rFonts w:ascii="Times New Roman" w:eastAsia="Times New Roman" w:hAnsi="Times New Roman" w:cs="Times New Roman"/>
        </w:rPr>
        <w:t xml:space="preserve"> (cit. 15.3.2022)</w:t>
      </w:r>
    </w:p>
    <w:p w14:paraId="64A74D56" w14:textId="33DAECFD"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Department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Justice Office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Attorney</w:t>
      </w:r>
      <w:proofErr w:type="spellEnd"/>
      <w:r w:rsidRPr="00DD740F">
        <w:rPr>
          <w:rFonts w:ascii="Times New Roman" w:eastAsia="Times New Roman" w:hAnsi="Times New Roman" w:cs="Times New Roman"/>
        </w:rPr>
        <w:t xml:space="preserve"> General (DOJ). (2019, 29 července). </w:t>
      </w:r>
      <w:r w:rsidRPr="00DD740F">
        <w:rPr>
          <w:rFonts w:ascii="Times New Roman" w:eastAsia="Times New Roman" w:hAnsi="Times New Roman" w:cs="Times New Roman"/>
          <w:i/>
          <w:iCs/>
        </w:rPr>
        <w:t>27 I&amp;N Dec. 581 (A.G. 2019)</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https://www.justice.gov/file/1187856/download</w:t>
      </w:r>
      <w:r w:rsidRPr="00DD740F">
        <w:rPr>
          <w:rFonts w:ascii="Times New Roman" w:eastAsia="Times New Roman" w:hAnsi="Times New Roman" w:cs="Times New Roman"/>
        </w:rPr>
        <w:t xml:space="preserve"> (cit 15.3.2022)</w:t>
      </w:r>
    </w:p>
    <w:p w14:paraId="33BF206D" w14:textId="71583E29"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U.S. Department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State</w:t>
      </w:r>
      <w:proofErr w:type="spellEnd"/>
      <w:r w:rsidRPr="00DD740F">
        <w:rPr>
          <w:rFonts w:ascii="Times New Roman" w:eastAsia="Times New Roman" w:hAnsi="Times New Roman" w:cs="Times New Roman"/>
        </w:rPr>
        <w:t xml:space="preserve">. (2014, 14. října). </w:t>
      </w:r>
      <w:r w:rsidRPr="00DD740F">
        <w:rPr>
          <w:rFonts w:ascii="Times New Roman" w:eastAsia="Times New Roman" w:hAnsi="Times New Roman" w:cs="Times New Roman"/>
          <w:i/>
          <w:iCs/>
        </w:rPr>
        <w:t xml:space="preserve">In-Country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w:t>
      </w:r>
      <w:proofErr w:type="spellStart"/>
      <w:r w:rsidRPr="00DD740F">
        <w:rPr>
          <w:rFonts w:ascii="Times New Roman" w:eastAsia="Times New Roman" w:hAnsi="Times New Roman" w:cs="Times New Roman"/>
          <w:i/>
          <w:iCs/>
        </w:rPr>
        <w:t>Parole</w:t>
      </w:r>
      <w:proofErr w:type="spellEnd"/>
      <w:r w:rsidRPr="00DD740F">
        <w:rPr>
          <w:rFonts w:ascii="Times New Roman" w:eastAsia="Times New Roman" w:hAnsi="Times New Roman" w:cs="Times New Roman"/>
          <w:i/>
          <w:iCs/>
        </w:rPr>
        <w:t xml:space="preserve"> Program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Minors</w:t>
      </w:r>
      <w:proofErr w:type="spellEnd"/>
      <w:r w:rsidRPr="00DD740F">
        <w:rPr>
          <w:rFonts w:ascii="Times New Roman" w:eastAsia="Times New Roman" w:hAnsi="Times New Roman" w:cs="Times New Roman"/>
          <w:i/>
          <w:iCs/>
        </w:rPr>
        <w:t xml:space="preserve"> in El Salvador, Guatemala, and Honduras </w:t>
      </w:r>
      <w:proofErr w:type="spellStart"/>
      <w:r w:rsidRPr="00DD740F">
        <w:rPr>
          <w:rFonts w:ascii="Times New Roman" w:eastAsia="Times New Roman" w:hAnsi="Times New Roman" w:cs="Times New Roman"/>
          <w:i/>
          <w:iCs/>
        </w:rPr>
        <w:t>With</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Parents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Lawfully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Present</w:t>
      </w:r>
      <w:proofErr w:type="spellEnd"/>
      <w:r w:rsidRPr="00DD740F">
        <w:rPr>
          <w:rFonts w:ascii="Times New Roman" w:eastAsia="Times New Roman" w:hAnsi="Times New Roman" w:cs="Times New Roman"/>
          <w:i/>
          <w:iCs/>
        </w:rPr>
        <w:t xml:space="preserve"> in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United </w:t>
      </w:r>
      <w:proofErr w:type="spellStart"/>
      <w:r w:rsidRPr="00DD740F">
        <w:rPr>
          <w:rFonts w:ascii="Times New Roman" w:eastAsia="Times New Roman" w:hAnsi="Times New Roman" w:cs="Times New Roman"/>
          <w:i/>
          <w:iCs/>
        </w:rPr>
        <w:t>States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https://2009-2017.state.gov/j/prm/releases/factsheets/2014/234067.htm</w:t>
      </w:r>
      <w:r w:rsidRPr="00DD740F">
        <w:rPr>
          <w:rFonts w:ascii="Times New Roman" w:eastAsia="Times New Roman" w:hAnsi="Times New Roman" w:cs="Times New Roman"/>
        </w:rPr>
        <w:t xml:space="preserve"> (cit. 15.3.2022) </w:t>
      </w:r>
    </w:p>
    <w:p w14:paraId="633FA5EE" w14:textId="2E2474BF"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lastRenderedPageBreak/>
        <w:t xml:space="preserve">U. S. Department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State</w:t>
      </w:r>
      <w:proofErr w:type="spellEnd"/>
      <w:r w:rsidRPr="00DD740F">
        <w:rPr>
          <w:rFonts w:ascii="Times New Roman" w:eastAsia="Times New Roman" w:hAnsi="Times New Roman" w:cs="Times New Roman"/>
        </w:rPr>
        <w:t>. (</w:t>
      </w:r>
      <w:proofErr w:type="gramStart"/>
      <w:r w:rsidRPr="00DD740F">
        <w:rPr>
          <w:rFonts w:ascii="Times New Roman" w:eastAsia="Times New Roman" w:hAnsi="Times New Roman" w:cs="Times New Roman"/>
        </w:rPr>
        <w:t>2017a</w:t>
      </w:r>
      <w:proofErr w:type="gram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iCs/>
        </w:rPr>
        <w:t>Proposed</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Admissions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Fiscal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Year</w:t>
      </w:r>
      <w:proofErr w:type="spellEnd"/>
      <w:r w:rsidRPr="00DD740F">
        <w:rPr>
          <w:rFonts w:ascii="Times New Roman" w:eastAsia="Times New Roman" w:hAnsi="Times New Roman" w:cs="Times New Roman"/>
          <w:i/>
          <w:iCs/>
        </w:rPr>
        <w:t xml:space="preserve"> 2017 Report To </w:t>
      </w:r>
      <w:proofErr w:type="spellStart"/>
      <w:r w:rsidRPr="00DD740F">
        <w:rPr>
          <w:rFonts w:ascii="Times New Roman" w:eastAsia="Times New Roman" w:hAnsi="Times New Roman" w:cs="Times New Roman"/>
          <w:i/>
          <w:iCs/>
        </w:rPr>
        <w:t>Congress</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https://2009-2017.state.gov/documents/organization/262168.pdf</w:t>
      </w:r>
      <w:r w:rsidRPr="00DD740F">
        <w:rPr>
          <w:rFonts w:ascii="Times New Roman" w:eastAsia="Times New Roman" w:hAnsi="Times New Roman" w:cs="Times New Roman"/>
        </w:rPr>
        <w:t xml:space="preserve"> (cit. 15.3.2022)</w:t>
      </w:r>
    </w:p>
    <w:p w14:paraId="36644243" w14:textId="4D129D46"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 S. Department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State</w:t>
      </w:r>
      <w:proofErr w:type="spellEnd"/>
      <w:r w:rsidRPr="00DD740F">
        <w:rPr>
          <w:rFonts w:ascii="Times New Roman" w:eastAsia="Times New Roman" w:hAnsi="Times New Roman" w:cs="Times New Roman"/>
        </w:rPr>
        <w:t>. (</w:t>
      </w:r>
      <w:proofErr w:type="gramStart"/>
      <w:r w:rsidRPr="00DD740F">
        <w:rPr>
          <w:rFonts w:ascii="Times New Roman" w:eastAsia="Times New Roman" w:hAnsi="Times New Roman" w:cs="Times New Roman"/>
        </w:rPr>
        <w:t>2017b</w:t>
      </w:r>
      <w:proofErr w:type="gram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iCs/>
        </w:rPr>
        <w:t>Proposed</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Admissions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Fiscal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Year</w:t>
      </w:r>
      <w:proofErr w:type="spellEnd"/>
      <w:r w:rsidRPr="00DD740F">
        <w:rPr>
          <w:rFonts w:ascii="Times New Roman" w:eastAsia="Times New Roman" w:hAnsi="Times New Roman" w:cs="Times New Roman"/>
          <w:i/>
          <w:iCs/>
        </w:rPr>
        <w:t xml:space="preserve"> 2018 Report To </w:t>
      </w:r>
      <w:proofErr w:type="spellStart"/>
      <w:r w:rsidRPr="00DD740F">
        <w:rPr>
          <w:rFonts w:ascii="Times New Roman" w:eastAsia="Times New Roman" w:hAnsi="Times New Roman" w:cs="Times New Roman"/>
          <w:i/>
          <w:iCs/>
        </w:rPr>
        <w:t>Congress</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https://www.state.gov/wp-content/uploads/2018/12/Proposed-Refugee-Admissions-for-Fiscal-Year-2018.pdf</w:t>
      </w:r>
      <w:r w:rsidRPr="00DD740F">
        <w:rPr>
          <w:rFonts w:ascii="Times New Roman" w:eastAsia="Times New Roman" w:hAnsi="Times New Roman" w:cs="Times New Roman"/>
        </w:rPr>
        <w:t xml:space="preserve"> (cit. 15.3.2022)</w:t>
      </w:r>
    </w:p>
    <w:p w14:paraId="501B9778" w14:textId="4EC2A013" w:rsidR="00D25E88" w:rsidRPr="00DD740F" w:rsidRDefault="00D25E88" w:rsidP="00DD740F">
      <w:pPr>
        <w:spacing w:afterLines="160" w:after="384"/>
        <w:jc w:val="both"/>
        <w:rPr>
          <w:rFonts w:ascii="Times New Roman" w:eastAsia="Times New Roman" w:hAnsi="Times New Roman" w:cs="Times New Roman"/>
          <w:i/>
          <w:iCs/>
        </w:rPr>
      </w:pPr>
      <w:r w:rsidRPr="00DD740F">
        <w:rPr>
          <w:rFonts w:ascii="Times New Roman" w:eastAsia="Times New Roman" w:hAnsi="Times New Roman" w:cs="Times New Roman"/>
        </w:rPr>
        <w:t xml:space="preserve">U. S. Department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State</w:t>
      </w:r>
      <w:proofErr w:type="spellEnd"/>
      <w:r w:rsidRPr="00DD740F">
        <w:rPr>
          <w:rFonts w:ascii="Times New Roman" w:eastAsia="Times New Roman" w:hAnsi="Times New Roman" w:cs="Times New Roman"/>
        </w:rPr>
        <w:t xml:space="preserve">. (2018) </w:t>
      </w:r>
      <w:proofErr w:type="spellStart"/>
      <w:r w:rsidRPr="00DD740F">
        <w:rPr>
          <w:rFonts w:ascii="Times New Roman" w:eastAsia="Times New Roman" w:hAnsi="Times New Roman" w:cs="Times New Roman"/>
          <w:i/>
          <w:iCs/>
        </w:rPr>
        <w:t>Proposed</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Admissions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Fiscal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Year</w:t>
      </w:r>
      <w:proofErr w:type="spellEnd"/>
      <w:r w:rsidRPr="00DD740F">
        <w:rPr>
          <w:rFonts w:ascii="Times New Roman" w:eastAsia="Times New Roman" w:hAnsi="Times New Roman" w:cs="Times New Roman"/>
          <w:i/>
          <w:iCs/>
        </w:rPr>
        <w:t xml:space="preserve"> 2019 Report To </w:t>
      </w:r>
      <w:proofErr w:type="spellStart"/>
      <w:r w:rsidRPr="00DD740F">
        <w:rPr>
          <w:rFonts w:ascii="Times New Roman" w:eastAsia="Times New Roman" w:hAnsi="Times New Roman" w:cs="Times New Roman"/>
          <w:i/>
          <w:iCs/>
        </w:rPr>
        <w:t>Congress</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https://www.wrapsnet.org/documents/Report+to+Congress+for+FY+2019+USRAP.pdf</w:t>
      </w:r>
      <w:r w:rsidRPr="00DD740F">
        <w:rPr>
          <w:rFonts w:ascii="Times New Roman" w:eastAsia="Times New Roman" w:hAnsi="Times New Roman" w:cs="Times New Roman"/>
        </w:rPr>
        <w:t xml:space="preserve"> (cit. 15.3.2022)</w:t>
      </w:r>
    </w:p>
    <w:p w14:paraId="75896A33" w14:textId="2A050289"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 S. Department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State</w:t>
      </w:r>
      <w:proofErr w:type="spellEnd"/>
      <w:r w:rsidRPr="00DD740F">
        <w:rPr>
          <w:rFonts w:ascii="Times New Roman" w:eastAsia="Times New Roman" w:hAnsi="Times New Roman" w:cs="Times New Roman"/>
        </w:rPr>
        <w:t xml:space="preserve">. (2019) </w:t>
      </w:r>
      <w:r w:rsidRPr="00DD740F">
        <w:rPr>
          <w:rFonts w:ascii="Times New Roman" w:eastAsia="Times New Roman" w:hAnsi="Times New Roman" w:cs="Times New Roman"/>
          <w:i/>
          <w:iCs/>
        </w:rPr>
        <w:t xml:space="preserve">Report to </w:t>
      </w:r>
      <w:proofErr w:type="spellStart"/>
      <w:r w:rsidRPr="00DD740F">
        <w:rPr>
          <w:rFonts w:ascii="Times New Roman" w:eastAsia="Times New Roman" w:hAnsi="Times New Roman" w:cs="Times New Roman"/>
          <w:i/>
          <w:iCs/>
        </w:rPr>
        <w:t>Congress</w:t>
      </w:r>
      <w:proofErr w:type="spellEnd"/>
      <w:r w:rsidRPr="00DD740F">
        <w:rPr>
          <w:rFonts w:ascii="Times New Roman" w:eastAsia="Times New Roman" w:hAnsi="Times New Roman" w:cs="Times New Roman"/>
          <w:i/>
          <w:iCs/>
        </w:rPr>
        <w:t xml:space="preserve"> on </w:t>
      </w:r>
      <w:proofErr w:type="spellStart"/>
      <w:r w:rsidRPr="00DD740F">
        <w:rPr>
          <w:rFonts w:ascii="Times New Roman" w:eastAsia="Times New Roman" w:hAnsi="Times New Roman" w:cs="Times New Roman"/>
          <w:i/>
          <w:iCs/>
        </w:rPr>
        <w:t>Proposed</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Admissions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Fiscal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Year</w:t>
      </w:r>
      <w:proofErr w:type="spellEnd"/>
      <w:r w:rsidRPr="00DD740F">
        <w:rPr>
          <w:rFonts w:ascii="Times New Roman" w:eastAsia="Times New Roman" w:hAnsi="Times New Roman" w:cs="Times New Roman"/>
          <w:i/>
          <w:iCs/>
        </w:rPr>
        <w:t xml:space="preserve"> 2020.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https://www.state.gov/reports/report-to-congress-on-proposed-refugee-admissions-for-fy-2020/</w:t>
      </w:r>
      <w:r w:rsidRPr="00DD740F">
        <w:rPr>
          <w:rFonts w:ascii="Times New Roman" w:eastAsia="Times New Roman" w:hAnsi="Times New Roman" w:cs="Times New Roman"/>
        </w:rPr>
        <w:t xml:space="preserve"> (cit. 15.3.2022)</w:t>
      </w:r>
    </w:p>
    <w:p w14:paraId="4A09807A" w14:textId="1619439E"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 S. Department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State</w:t>
      </w:r>
      <w:proofErr w:type="spellEnd"/>
      <w:r w:rsidRPr="00DD740F">
        <w:rPr>
          <w:rFonts w:ascii="Times New Roman" w:eastAsia="Times New Roman" w:hAnsi="Times New Roman" w:cs="Times New Roman"/>
        </w:rPr>
        <w:t xml:space="preserve">. (2020) </w:t>
      </w:r>
      <w:r w:rsidRPr="00DD740F">
        <w:rPr>
          <w:rFonts w:ascii="Times New Roman" w:eastAsia="Times New Roman" w:hAnsi="Times New Roman" w:cs="Times New Roman"/>
          <w:i/>
          <w:iCs/>
        </w:rPr>
        <w:t xml:space="preserve">Report to </w:t>
      </w:r>
      <w:proofErr w:type="spellStart"/>
      <w:r w:rsidRPr="00DD740F">
        <w:rPr>
          <w:rFonts w:ascii="Times New Roman" w:eastAsia="Times New Roman" w:hAnsi="Times New Roman" w:cs="Times New Roman"/>
          <w:i/>
          <w:iCs/>
        </w:rPr>
        <w:t>Congress</w:t>
      </w:r>
      <w:proofErr w:type="spellEnd"/>
      <w:r w:rsidRPr="00DD740F">
        <w:rPr>
          <w:rFonts w:ascii="Times New Roman" w:eastAsia="Times New Roman" w:hAnsi="Times New Roman" w:cs="Times New Roman"/>
          <w:i/>
          <w:iCs/>
        </w:rPr>
        <w:t xml:space="preserve"> on </w:t>
      </w:r>
      <w:proofErr w:type="spellStart"/>
      <w:r w:rsidRPr="00DD740F">
        <w:rPr>
          <w:rFonts w:ascii="Times New Roman" w:eastAsia="Times New Roman" w:hAnsi="Times New Roman" w:cs="Times New Roman"/>
          <w:i/>
          <w:iCs/>
        </w:rPr>
        <w:t>Proposed</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Refugee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Admissions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Fiscal</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Year</w:t>
      </w:r>
      <w:proofErr w:type="spellEnd"/>
      <w:r w:rsidRPr="00DD740F">
        <w:rPr>
          <w:rFonts w:ascii="Times New Roman" w:eastAsia="Times New Roman" w:hAnsi="Times New Roman" w:cs="Times New Roman"/>
          <w:i/>
          <w:iCs/>
        </w:rPr>
        <w:t xml:space="preserve"> 2021.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https://www.state.gov/reports/report-to-congress-on-proposed-refugee-admissions-for-fy-2021/</w:t>
      </w:r>
      <w:r w:rsidRPr="00DD740F">
        <w:rPr>
          <w:rFonts w:ascii="Times New Roman" w:eastAsia="Times New Roman" w:hAnsi="Times New Roman" w:cs="Times New Roman"/>
        </w:rPr>
        <w:t xml:space="preserve"> (cit. 15.3.2022)</w:t>
      </w:r>
    </w:p>
    <w:p w14:paraId="31475293" w14:textId="5D8F9FEA"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 S. Department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State</w:t>
      </w:r>
      <w:proofErr w:type="spellEnd"/>
      <w:r w:rsidRPr="00DD740F">
        <w:rPr>
          <w:rFonts w:ascii="Times New Roman" w:eastAsia="Times New Roman" w:hAnsi="Times New Roman" w:cs="Times New Roman"/>
        </w:rPr>
        <w:t>. (</w:t>
      </w:r>
      <w:proofErr w:type="spellStart"/>
      <w:r w:rsidRPr="00DD740F">
        <w:rPr>
          <w:rFonts w:ascii="Times New Roman" w:eastAsia="Times New Roman" w:hAnsi="Times New Roman" w:cs="Times New Roman"/>
        </w:rPr>
        <w:t>n.d</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i/>
        </w:rPr>
        <w:t>About</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U.S. Department </w:t>
      </w:r>
      <w:proofErr w:type="spellStart"/>
      <w:r w:rsidRPr="00DD740F">
        <w:rPr>
          <w:rFonts w:ascii="Times New Roman" w:eastAsia="Times New Roman" w:hAnsi="Times New Roman" w:cs="Times New Roman"/>
          <w:i/>
        </w:rPr>
        <w:t>of</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State</w:t>
      </w:r>
      <w:proofErr w:type="spellEnd"/>
      <w:r w:rsidRPr="00DD740F">
        <w:rPr>
          <w:rFonts w:ascii="Times New Roman" w:eastAsia="Times New Roman" w:hAnsi="Times New Roman" w:cs="Times New Roman"/>
          <w:i/>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https://www.state.gov/about/</w:t>
      </w:r>
      <w:r w:rsidRPr="00DD740F">
        <w:rPr>
          <w:rFonts w:ascii="Times New Roman" w:eastAsia="Times New Roman" w:hAnsi="Times New Roman" w:cs="Times New Roman"/>
        </w:rPr>
        <w:t xml:space="preserve"> (cit. 15.3.2022)</w:t>
      </w:r>
    </w:p>
    <w:p w14:paraId="29FA01FE" w14:textId="373BD238"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District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Court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Northern</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District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California</w:t>
      </w:r>
      <w:proofErr w:type="spellEnd"/>
      <w:r w:rsidRPr="00DD740F">
        <w:rPr>
          <w:rFonts w:ascii="Times New Roman" w:eastAsia="Times New Roman" w:hAnsi="Times New Roman" w:cs="Times New Roman"/>
        </w:rPr>
        <w:t xml:space="preserve">. (2019, 1. března). </w:t>
      </w:r>
      <w:r w:rsidRPr="00DD740F">
        <w:rPr>
          <w:rFonts w:ascii="Times New Roman" w:eastAsia="Times New Roman" w:hAnsi="Times New Roman" w:cs="Times New Roman"/>
          <w:i/>
          <w:iCs/>
        </w:rPr>
        <w:t>Case 3:18-cv-03539-LB</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https://www.courthousenews.com/wp-content/uploads/2019/03/Beeler-CAM-Order.pdf</w:t>
      </w:r>
      <w:r w:rsidRPr="00DD740F">
        <w:rPr>
          <w:rFonts w:ascii="Times New Roman" w:eastAsia="Times New Roman" w:hAnsi="Times New Roman" w:cs="Times New Roman"/>
        </w:rPr>
        <w:t xml:space="preserve"> (cit 15.3. 2022)</w:t>
      </w:r>
    </w:p>
    <w:p w14:paraId="524E3577" w14:textId="50689494"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District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Court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for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District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Columbia. (</w:t>
      </w:r>
      <w:proofErr w:type="gramStart"/>
      <w:r w:rsidRPr="00DD740F">
        <w:rPr>
          <w:rFonts w:ascii="Times New Roman" w:eastAsia="Times New Roman" w:hAnsi="Times New Roman" w:cs="Times New Roman"/>
        </w:rPr>
        <w:t>2020a</w:t>
      </w:r>
      <w:proofErr w:type="gramEnd"/>
      <w:r w:rsidRPr="00DD740F">
        <w:rPr>
          <w:rFonts w:ascii="Times New Roman" w:eastAsia="Times New Roman" w:hAnsi="Times New Roman" w:cs="Times New Roman"/>
        </w:rPr>
        <w:t xml:space="preserve">, 1. března). </w:t>
      </w:r>
      <w:r w:rsidRPr="00DD740F">
        <w:rPr>
          <w:rFonts w:ascii="Times New Roman" w:eastAsia="Times New Roman" w:hAnsi="Times New Roman" w:cs="Times New Roman"/>
          <w:i/>
          <w:iCs/>
        </w:rPr>
        <w:t>Case 19-2676 (RDM).</w:t>
      </w:r>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Dosutpné</w:t>
      </w:r>
      <w:proofErr w:type="spellEnd"/>
      <w:r w:rsidRPr="00DD740F">
        <w:rPr>
          <w:rFonts w:ascii="Times New Roman" w:eastAsia="Times New Roman" w:hAnsi="Times New Roman" w:cs="Times New Roman"/>
        </w:rPr>
        <w:t xml:space="preserve"> z </w:t>
      </w:r>
      <w:r w:rsidRPr="00B66CD6">
        <w:rPr>
          <w:rFonts w:ascii="Times New Roman" w:eastAsia="Times New Roman" w:hAnsi="Times New Roman" w:cs="Times New Roman"/>
        </w:rPr>
        <w:t>https://ecf.dcd.uscourts.gov/cgi-bin/show_public_doc?2019cv2676-34</w:t>
      </w:r>
      <w:r w:rsidRPr="00DD740F">
        <w:rPr>
          <w:rFonts w:ascii="Times New Roman" w:eastAsia="Times New Roman" w:hAnsi="Times New Roman" w:cs="Times New Roman"/>
        </w:rPr>
        <w:t xml:space="preserve"> (cit 15.3.2022)</w:t>
      </w:r>
    </w:p>
    <w:p w14:paraId="712459A2" w14:textId="7080C5DC"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District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Court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for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District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Columbia. (</w:t>
      </w:r>
      <w:proofErr w:type="gramStart"/>
      <w:r w:rsidRPr="00DD740F">
        <w:rPr>
          <w:rFonts w:ascii="Times New Roman" w:eastAsia="Times New Roman" w:hAnsi="Times New Roman" w:cs="Times New Roman"/>
        </w:rPr>
        <w:t>2020b</w:t>
      </w:r>
      <w:proofErr w:type="gramEnd"/>
      <w:r w:rsidRPr="00DD740F">
        <w:rPr>
          <w:rFonts w:ascii="Times New Roman" w:eastAsia="Times New Roman" w:hAnsi="Times New Roman" w:cs="Times New Roman"/>
        </w:rPr>
        <w:t xml:space="preserve">, 31. srpna). </w:t>
      </w:r>
      <w:r w:rsidRPr="00DD740F">
        <w:rPr>
          <w:rFonts w:ascii="Times New Roman" w:eastAsia="Times New Roman" w:hAnsi="Times New Roman" w:cs="Times New Roman"/>
          <w:i/>
          <w:iCs/>
        </w:rPr>
        <w:t>Case 1:20-cv-00846-RJL</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https://s3.documentcloud.org/documents/7048721/8-31-20-ABB-v-Morgan-Injunction-Opinion.pdf</w:t>
      </w:r>
      <w:r w:rsidRPr="00DD740F">
        <w:rPr>
          <w:rFonts w:ascii="Times New Roman" w:eastAsia="Times New Roman" w:hAnsi="Times New Roman" w:cs="Times New Roman"/>
        </w:rPr>
        <w:t xml:space="preserve"> (cit 15.3.2022)</w:t>
      </w:r>
    </w:p>
    <w:p w14:paraId="10BEE9B8" w14:textId="300937D3"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Government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Accountability</w:t>
      </w:r>
      <w:proofErr w:type="spellEnd"/>
      <w:r w:rsidRPr="00DD740F">
        <w:rPr>
          <w:rFonts w:ascii="Times New Roman" w:eastAsia="Times New Roman" w:hAnsi="Times New Roman" w:cs="Times New Roman"/>
        </w:rPr>
        <w:t xml:space="preserve"> Office (GAO). (2020, listopad). </w:t>
      </w:r>
      <w:proofErr w:type="spellStart"/>
      <w:r w:rsidRPr="00DD740F">
        <w:rPr>
          <w:rFonts w:ascii="Times New Roman" w:eastAsia="Times New Roman" w:hAnsi="Times New Roman" w:cs="Times New Roman"/>
        </w:rPr>
        <w:t>Southwest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Border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Information</w:t>
      </w:r>
      <w:proofErr w:type="spellEnd"/>
      <w:r w:rsidRPr="00DD740F">
        <w:rPr>
          <w:rFonts w:ascii="Times New Roman" w:eastAsia="Times New Roman" w:hAnsi="Times New Roman" w:cs="Times New Roman"/>
        </w:rPr>
        <w:t xml:space="preserve"> on </w:t>
      </w:r>
      <w:proofErr w:type="spellStart"/>
      <w:r w:rsidRPr="00DD740F">
        <w:rPr>
          <w:rFonts w:ascii="Times New Roman" w:eastAsia="Times New Roman" w:hAnsi="Times New Roman" w:cs="Times New Roman"/>
        </w:rPr>
        <w:t>Federal</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Agencies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Process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for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Acquiring</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Private</w:t>
      </w:r>
      <w:proofErr w:type="spellEnd"/>
      <w:r w:rsidRPr="00DD740F">
        <w:rPr>
          <w:rFonts w:ascii="Times New Roman" w:eastAsia="Times New Roman" w:hAnsi="Times New Roman" w:cs="Times New Roman"/>
        </w:rPr>
        <w:t xml:space="preserve"> Land </w:t>
      </w:r>
      <w:proofErr w:type="spellStart"/>
      <w:r w:rsidRPr="00DD740F">
        <w:rPr>
          <w:rFonts w:ascii="Times New Roman" w:eastAsia="Times New Roman" w:hAnsi="Times New Roman" w:cs="Times New Roman"/>
        </w:rPr>
        <w:t>for</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Barriers</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https://www.gao.gov/assets/gao-21-114.pdf</w:t>
      </w:r>
      <w:r w:rsidRPr="00DD740F">
        <w:rPr>
          <w:rFonts w:ascii="Times New Roman" w:eastAsia="Times New Roman" w:hAnsi="Times New Roman" w:cs="Times New Roman"/>
        </w:rPr>
        <w:t xml:space="preserve"> (cit. 15.3.2022)</w:t>
      </w:r>
    </w:p>
    <w:p w14:paraId="6130E429" w14:textId="1DD549A7"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House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Representatives</w:t>
      </w:r>
      <w:proofErr w:type="spellEnd"/>
      <w:r w:rsidRPr="00DD740F">
        <w:rPr>
          <w:rFonts w:ascii="Times New Roman" w:eastAsia="Times New Roman" w:hAnsi="Times New Roman" w:cs="Times New Roman"/>
        </w:rPr>
        <w:t>. (1975, 23. května).</w:t>
      </w:r>
      <w:r w:rsidRPr="00DD740F">
        <w:rPr>
          <w:rFonts w:ascii="Times New Roman" w:eastAsia="Times New Roman" w:hAnsi="Times New Roman" w:cs="Times New Roman"/>
          <w:i/>
        </w:rPr>
        <w:t xml:space="preserve"> Public </w:t>
      </w:r>
      <w:proofErr w:type="spellStart"/>
      <w:r w:rsidRPr="00DD740F">
        <w:rPr>
          <w:rFonts w:ascii="Times New Roman" w:eastAsia="Times New Roman" w:hAnsi="Times New Roman" w:cs="Times New Roman"/>
          <w:i/>
        </w:rPr>
        <w:t>Law</w:t>
      </w:r>
      <w:proofErr w:type="spellEnd"/>
      <w:r w:rsidRPr="00DD740F">
        <w:rPr>
          <w:rFonts w:ascii="Times New Roman" w:eastAsia="Times New Roman" w:hAnsi="Times New Roman" w:cs="Times New Roman"/>
          <w:i/>
        </w:rPr>
        <w:t xml:space="preserve"> 94-23: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Indochina</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Migration</w:t>
      </w:r>
      <w:proofErr w:type="spellEnd"/>
      <w:r w:rsidRPr="00DD740F">
        <w:rPr>
          <w:rFonts w:ascii="Times New Roman" w:eastAsia="Times New Roman" w:hAnsi="Times New Roman" w:cs="Times New Roman"/>
          <w:i/>
        </w:rPr>
        <w:t xml:space="preserve"> and </w:t>
      </w:r>
      <w:proofErr w:type="spellStart"/>
      <w:r w:rsidRPr="00DD740F">
        <w:rPr>
          <w:rFonts w:ascii="Times New Roman" w:eastAsia="Times New Roman" w:hAnsi="Times New Roman" w:cs="Times New Roman"/>
          <w:i/>
        </w:rPr>
        <w:t>Refugee</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Assistance</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Act</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of</w:t>
      </w:r>
      <w:proofErr w:type="spellEnd"/>
      <w:r w:rsidRPr="00DD740F">
        <w:rPr>
          <w:rFonts w:ascii="Times New Roman" w:eastAsia="Times New Roman" w:hAnsi="Times New Roman" w:cs="Times New Roman"/>
          <w:i/>
        </w:rPr>
        <w:t xml:space="preserve"> 1975. </w:t>
      </w:r>
      <w:r w:rsidRPr="00DD740F">
        <w:rPr>
          <w:rFonts w:ascii="Times New Roman" w:eastAsia="Times New Roman" w:hAnsi="Times New Roman" w:cs="Times New Roman"/>
        </w:rPr>
        <w:t xml:space="preserve">Washington D.C. Dostupné z </w:t>
      </w:r>
      <w:r w:rsidRPr="00B66CD6">
        <w:rPr>
          <w:rFonts w:ascii="Times New Roman" w:eastAsia="Times New Roman" w:hAnsi="Times New Roman" w:cs="Times New Roman"/>
        </w:rPr>
        <w:t>https://www.govinfo.gov/content/pkg/STATUTE-89/pdf/STATUTE-89-Pg87.pdf</w:t>
      </w:r>
      <w:r w:rsidRPr="00DD740F">
        <w:rPr>
          <w:rFonts w:ascii="Times New Roman" w:eastAsia="Times New Roman" w:hAnsi="Times New Roman" w:cs="Times New Roman"/>
        </w:rPr>
        <w:t xml:space="preserve"> (cit. 15.3.2022)</w:t>
      </w:r>
    </w:p>
    <w:p w14:paraId="447B51F8" w14:textId="6CE372EB"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lastRenderedPageBreak/>
        <w:t xml:space="preserve">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House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Representatives</w:t>
      </w:r>
      <w:proofErr w:type="spellEnd"/>
      <w:r w:rsidRPr="00DD740F">
        <w:rPr>
          <w:rFonts w:ascii="Times New Roman" w:eastAsia="Times New Roman" w:hAnsi="Times New Roman" w:cs="Times New Roman"/>
        </w:rPr>
        <w:t>. (1980, 17. března).</w:t>
      </w:r>
      <w:r w:rsidRPr="00DD740F">
        <w:rPr>
          <w:rFonts w:ascii="Times New Roman" w:eastAsia="Times New Roman" w:hAnsi="Times New Roman" w:cs="Times New Roman"/>
          <w:i/>
        </w:rPr>
        <w:t xml:space="preserve"> Public </w:t>
      </w:r>
      <w:proofErr w:type="spellStart"/>
      <w:r w:rsidRPr="00DD740F">
        <w:rPr>
          <w:rFonts w:ascii="Times New Roman" w:eastAsia="Times New Roman" w:hAnsi="Times New Roman" w:cs="Times New Roman"/>
          <w:i/>
        </w:rPr>
        <w:t>Law</w:t>
      </w:r>
      <w:proofErr w:type="spellEnd"/>
      <w:r w:rsidRPr="00DD740F">
        <w:rPr>
          <w:rFonts w:ascii="Times New Roman" w:eastAsia="Times New Roman" w:hAnsi="Times New Roman" w:cs="Times New Roman"/>
          <w:i/>
        </w:rPr>
        <w:t xml:space="preserve"> 96-212: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Refugee</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Act</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of</w:t>
      </w:r>
      <w:proofErr w:type="spellEnd"/>
      <w:r w:rsidRPr="00DD740F">
        <w:rPr>
          <w:rFonts w:ascii="Times New Roman" w:eastAsia="Times New Roman" w:hAnsi="Times New Roman" w:cs="Times New Roman"/>
          <w:i/>
        </w:rPr>
        <w:t xml:space="preserve"> 1980. </w:t>
      </w:r>
      <w:r w:rsidRPr="00DD740F">
        <w:rPr>
          <w:rFonts w:ascii="Times New Roman" w:eastAsia="Times New Roman" w:hAnsi="Times New Roman" w:cs="Times New Roman"/>
        </w:rPr>
        <w:t xml:space="preserve">Washington D.C. Dostupné z </w:t>
      </w:r>
      <w:r w:rsidRPr="00B66CD6">
        <w:rPr>
          <w:rFonts w:ascii="Times New Roman" w:eastAsia="Times New Roman" w:hAnsi="Times New Roman" w:cs="Times New Roman"/>
        </w:rPr>
        <w:t>https://www.govinfo.gov/content/pkg/STATUTE-94/pdf/STATUTE-94-Pg102.pdf</w:t>
      </w:r>
      <w:r w:rsidRPr="00DD740F">
        <w:rPr>
          <w:rFonts w:ascii="Times New Roman" w:eastAsia="Times New Roman" w:hAnsi="Times New Roman" w:cs="Times New Roman"/>
        </w:rPr>
        <w:t xml:space="preserve"> (cit. 15.3.2022)</w:t>
      </w:r>
    </w:p>
    <w:p w14:paraId="26FA57AC" w14:textId="1BBD5415"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United </w:t>
      </w:r>
      <w:proofErr w:type="spellStart"/>
      <w:r w:rsidRPr="00DD740F">
        <w:rPr>
          <w:rFonts w:ascii="Times New Roman" w:eastAsia="Times New Roman" w:hAnsi="Times New Roman" w:cs="Times New Roman"/>
        </w:rPr>
        <w:t>States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Immigration</w:t>
      </w:r>
      <w:proofErr w:type="spellEnd"/>
      <w:r w:rsidRPr="00DD740F">
        <w:rPr>
          <w:rFonts w:ascii="Times New Roman" w:eastAsia="Times New Roman" w:hAnsi="Times New Roman" w:cs="Times New Roman"/>
        </w:rPr>
        <w:t xml:space="preserve"> and </w:t>
      </w:r>
      <w:proofErr w:type="spellStart"/>
      <w:r w:rsidRPr="00DD740F">
        <w:rPr>
          <w:rFonts w:ascii="Times New Roman" w:eastAsia="Times New Roman" w:hAnsi="Times New Roman" w:cs="Times New Roman"/>
        </w:rPr>
        <w:t>Customs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Enforcement</w:t>
      </w:r>
      <w:proofErr w:type="spellEnd"/>
      <w:r w:rsidRPr="00DD740F">
        <w:rPr>
          <w:rFonts w:ascii="Times New Roman" w:eastAsia="Times New Roman" w:hAnsi="Times New Roman" w:cs="Times New Roman"/>
        </w:rPr>
        <w:t xml:space="preserve">. (2021, 13. května). </w:t>
      </w:r>
      <w:proofErr w:type="spellStart"/>
      <w:r w:rsidRPr="00DD740F">
        <w:rPr>
          <w:rFonts w:ascii="Times New Roman" w:eastAsia="Times New Roman" w:hAnsi="Times New Roman" w:cs="Times New Roman"/>
          <w:i/>
        </w:rPr>
        <w:t>ICE's</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Mission</w:t>
      </w:r>
      <w:proofErr w:type="spellEnd"/>
      <w:r w:rsidRPr="00DD740F">
        <w:rPr>
          <w:rFonts w:ascii="Times New Roman" w:eastAsia="Times New Roman" w:hAnsi="Times New Roman" w:cs="Times New Roman"/>
          <w:i/>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https://www.ice.gov/mission</w:t>
      </w:r>
      <w:r w:rsidRPr="00DD740F">
        <w:rPr>
          <w:rFonts w:ascii="Times New Roman" w:eastAsia="Times New Roman" w:hAnsi="Times New Roman" w:cs="Times New Roman"/>
        </w:rPr>
        <w:t xml:space="preserve"> (cit. 15.3.2022)</w:t>
      </w:r>
    </w:p>
    <w:p w14:paraId="4BA3040F" w14:textId="074E887B"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Vialet</w:t>
      </w:r>
      <w:proofErr w:type="spellEnd"/>
      <w:r w:rsidRPr="00DD740F">
        <w:rPr>
          <w:rFonts w:ascii="Times New Roman" w:eastAsia="Times New Roman" w:hAnsi="Times New Roman" w:cs="Times New Roman"/>
        </w:rPr>
        <w:t xml:space="preserve">, J. C. (1980) </w:t>
      </w:r>
      <w:r w:rsidRPr="00DD740F">
        <w:rPr>
          <w:rFonts w:ascii="Times New Roman" w:eastAsia="Times New Roman" w:hAnsi="Times New Roman" w:cs="Times New Roman"/>
          <w:i/>
        </w:rPr>
        <w:t xml:space="preserve">A </w:t>
      </w:r>
      <w:proofErr w:type="spellStart"/>
      <w:r w:rsidRPr="00DD740F">
        <w:rPr>
          <w:rFonts w:ascii="Times New Roman" w:eastAsia="Times New Roman" w:hAnsi="Times New Roman" w:cs="Times New Roman"/>
          <w:i/>
        </w:rPr>
        <w:t>Brief</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History</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of</w:t>
      </w:r>
      <w:proofErr w:type="spellEnd"/>
      <w:r w:rsidRPr="00DD740F">
        <w:rPr>
          <w:rFonts w:ascii="Times New Roman" w:eastAsia="Times New Roman" w:hAnsi="Times New Roman" w:cs="Times New Roman"/>
          <w:i/>
        </w:rPr>
        <w:t xml:space="preserve"> U.S. </w:t>
      </w:r>
      <w:proofErr w:type="spellStart"/>
      <w:r w:rsidRPr="00DD740F">
        <w:rPr>
          <w:rFonts w:ascii="Times New Roman" w:eastAsia="Times New Roman" w:hAnsi="Times New Roman" w:cs="Times New Roman"/>
          <w:i/>
        </w:rPr>
        <w:t>Immigration</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Policy</w:t>
      </w:r>
      <w:proofErr w:type="spellEnd"/>
      <w:r w:rsidRPr="00DD740F">
        <w:rPr>
          <w:rFonts w:ascii="Times New Roman" w:eastAsia="Times New Roman" w:hAnsi="Times New Roman" w:cs="Times New Roman"/>
          <w:i/>
        </w:rPr>
        <w:t xml:space="preserve">. </w:t>
      </w:r>
      <w:r w:rsidRPr="00DD740F">
        <w:rPr>
          <w:rFonts w:ascii="Times New Roman" w:eastAsia="Times New Roman" w:hAnsi="Times New Roman" w:cs="Times New Roman"/>
        </w:rPr>
        <w:t xml:space="preserve">CRS Report No. 80-223 EPW. Washington, DC: </w:t>
      </w:r>
      <w:proofErr w:type="spellStart"/>
      <w:r w:rsidRPr="00DD740F">
        <w:rPr>
          <w:rFonts w:ascii="Times New Roman" w:eastAsia="Times New Roman" w:hAnsi="Times New Roman" w:cs="Times New Roman"/>
        </w:rPr>
        <w:t>Congressional</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Research</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Service</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https://digital.library.unt.edu/ark:/67531/metacrs8492/m1/1/high_res_d/80-223_1980dec22.pdf</w:t>
      </w:r>
      <w:r w:rsidRPr="00DD740F">
        <w:rPr>
          <w:rFonts w:ascii="Times New Roman" w:eastAsia="Times New Roman" w:hAnsi="Times New Roman" w:cs="Times New Roman"/>
        </w:rPr>
        <w:t xml:space="preserve"> (cit. 15.3.2022) </w:t>
      </w:r>
    </w:p>
    <w:p w14:paraId="66F13968" w14:textId="43E0D42B"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Vogue, A. (2017, 27. června). </w:t>
      </w:r>
      <w:proofErr w:type="spellStart"/>
      <w:r w:rsidRPr="00DD740F">
        <w:rPr>
          <w:rFonts w:ascii="Times New Roman" w:eastAsia="Times New Roman" w:hAnsi="Times New Roman" w:cs="Times New Roman"/>
        </w:rPr>
        <w:t>Supreme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Court</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allows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parts</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of</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travel</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ban</w:t>
      </w:r>
      <w:proofErr w:type="spellEnd"/>
      <w:r w:rsidRPr="00DD740F">
        <w:rPr>
          <w:rFonts w:ascii="Times New Roman" w:eastAsia="Times New Roman" w:hAnsi="Times New Roman" w:cs="Times New Roman"/>
        </w:rPr>
        <w:t xml:space="preserve"> to </w:t>
      </w:r>
      <w:proofErr w:type="spellStart"/>
      <w:r w:rsidRPr="00DD740F">
        <w:rPr>
          <w:rFonts w:ascii="Times New Roman" w:eastAsia="Times New Roman" w:hAnsi="Times New Roman" w:cs="Times New Roman"/>
        </w:rPr>
        <w:t>take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effect</w:t>
      </w:r>
      <w:proofErr w:type="spellEnd"/>
      <w:r w:rsidRPr="00DD740F">
        <w:rPr>
          <w:rFonts w:ascii="Times New Roman" w:eastAsia="Times New Roman" w:hAnsi="Times New Roman" w:cs="Times New Roman"/>
        </w:rPr>
        <w:t xml:space="preserve">. </w:t>
      </w:r>
      <w:r w:rsidRPr="00DD740F">
        <w:rPr>
          <w:rFonts w:ascii="Times New Roman" w:eastAsia="Times New Roman" w:hAnsi="Times New Roman" w:cs="Times New Roman"/>
          <w:i/>
          <w:iCs/>
        </w:rPr>
        <w:t>CNN</w:t>
      </w:r>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https://edition.cnn.com/2017/06/26/politics/travel-ban-supreme-court/index.html</w:t>
      </w:r>
      <w:r w:rsidRPr="00DD740F">
        <w:rPr>
          <w:rFonts w:ascii="Times New Roman" w:eastAsia="Times New Roman" w:hAnsi="Times New Roman" w:cs="Times New Roman"/>
        </w:rPr>
        <w:t xml:space="preserve"> (cit. 15.3.2022)</w:t>
      </w:r>
    </w:p>
    <w:p w14:paraId="1F846E5C" w14:textId="443B9D4C"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Wilson. J. H. (2019, 15. října).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Diversity </w:t>
      </w:r>
      <w:proofErr w:type="spellStart"/>
      <w:r w:rsidRPr="00DD740F">
        <w:rPr>
          <w:rFonts w:ascii="Times New Roman" w:eastAsia="Times New Roman" w:hAnsi="Times New Roman" w:cs="Times New Roman"/>
          <w:i/>
        </w:rPr>
        <w:t>Immigrant</w:t>
      </w:r>
      <w:proofErr w:type="spellEnd"/>
      <w:r w:rsidRPr="00DD740F">
        <w:rPr>
          <w:rFonts w:ascii="Times New Roman" w:eastAsia="Times New Roman" w:hAnsi="Times New Roman" w:cs="Times New Roman"/>
          <w:i/>
        </w:rPr>
        <w:t xml:space="preserve"> Visa Program.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https://www.everycrsreport.com/files/20191015_R45973_d9ae0040a7eeec8daf9ed3c323d008e2857b9144.pdf</w:t>
      </w:r>
      <w:r w:rsidRPr="00DD740F">
        <w:rPr>
          <w:rFonts w:ascii="Times New Roman" w:eastAsia="Times New Roman" w:hAnsi="Times New Roman" w:cs="Times New Roman"/>
        </w:rPr>
        <w:t xml:space="preserve"> (cit. 15.3.2022)</w:t>
      </w:r>
    </w:p>
    <w:p w14:paraId="33BC28A2" w14:textId="41E2DBC8" w:rsidR="00D25E88"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YouTube: BBC </w:t>
      </w:r>
      <w:proofErr w:type="spellStart"/>
      <w:r w:rsidRPr="00DD740F">
        <w:rPr>
          <w:rFonts w:ascii="Times New Roman" w:eastAsia="Times New Roman" w:hAnsi="Times New Roman" w:cs="Times New Roman"/>
        </w:rPr>
        <w:t>News</w:t>
      </w:r>
      <w:proofErr w:type="spellEnd"/>
      <w:r w:rsidRPr="00DD740F">
        <w:rPr>
          <w:rFonts w:ascii="Times New Roman" w:eastAsia="Times New Roman" w:hAnsi="Times New Roman" w:cs="Times New Roman"/>
        </w:rPr>
        <w:t xml:space="preserve">. (2018, 28. ledna). </w:t>
      </w:r>
      <w:proofErr w:type="spellStart"/>
      <w:r w:rsidRPr="00DD740F">
        <w:rPr>
          <w:rFonts w:ascii="Times New Roman" w:eastAsia="Times New Roman" w:hAnsi="Times New Roman" w:cs="Times New Roman"/>
          <w:i/>
          <w:iCs/>
        </w:rPr>
        <w:t>Life</w:t>
      </w:r>
      <w:proofErr w:type="spellEnd"/>
      <w:r w:rsidRPr="00DD740F">
        <w:rPr>
          <w:rFonts w:ascii="Times New Roman" w:eastAsia="Times New Roman" w:hAnsi="Times New Roman" w:cs="Times New Roman"/>
          <w:i/>
          <w:iCs/>
        </w:rPr>
        <w:t xml:space="preserve"> in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Shadow</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of</w:t>
      </w:r>
      <w:proofErr w:type="spellEnd"/>
      <w:r w:rsidRPr="00DD740F">
        <w:rPr>
          <w:rFonts w:ascii="Times New Roman" w:eastAsia="Times New Roman" w:hAnsi="Times New Roman" w:cs="Times New Roman"/>
          <w:i/>
          <w:iCs/>
        </w:rPr>
        <w:t xml:space="preserve"> US-</w:t>
      </w:r>
      <w:proofErr w:type="spellStart"/>
      <w:r w:rsidRPr="00DD740F">
        <w:rPr>
          <w:rFonts w:ascii="Times New Roman" w:eastAsia="Times New Roman" w:hAnsi="Times New Roman" w:cs="Times New Roman"/>
          <w:i/>
          <w:iCs/>
        </w:rPr>
        <w:t>Mexico</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border</w:t>
      </w:r>
      <w:proofErr w:type="spellEnd"/>
      <w:r w:rsidRPr="00DD740F">
        <w:rPr>
          <w:rFonts w:ascii="Times New Roman" w:eastAsia="Times New Roman" w:hAnsi="Times New Roman" w:cs="Times New Roman"/>
          <w:i/>
          <w:iCs/>
        </w:rPr>
        <w:t xml:space="preserve"> </w:t>
      </w:r>
      <w:proofErr w:type="gramStart"/>
      <w:r w:rsidRPr="00DD740F">
        <w:rPr>
          <w:rFonts w:ascii="Times New Roman" w:eastAsia="Times New Roman" w:hAnsi="Times New Roman" w:cs="Times New Roman"/>
          <w:i/>
          <w:iCs/>
        </w:rPr>
        <w:t>Wall - BBC</w:t>
      </w:r>
      <w:proofErr w:type="gram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News</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https://www.youtube.com/watch?v=r9Gd-axMMbM</w:t>
      </w:r>
      <w:r w:rsidRPr="00DD740F">
        <w:rPr>
          <w:rFonts w:ascii="Times New Roman" w:eastAsia="Times New Roman" w:hAnsi="Times New Roman" w:cs="Times New Roman"/>
        </w:rPr>
        <w:t xml:space="preserve"> (cit. 15.3.2022)</w:t>
      </w:r>
    </w:p>
    <w:p w14:paraId="58F273A1" w14:textId="6FC12127"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Youtube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Grabowski</w:t>
      </w:r>
      <w:proofErr w:type="spellEnd"/>
      <w:r w:rsidRPr="00DD740F">
        <w:rPr>
          <w:rFonts w:ascii="Times New Roman" w:eastAsia="Times New Roman" w:hAnsi="Times New Roman" w:cs="Times New Roman"/>
        </w:rPr>
        <w:t xml:space="preserve">, J. J. (Case Western </w:t>
      </w:r>
      <w:proofErr w:type="spellStart"/>
      <w:r w:rsidRPr="00DD740F">
        <w:rPr>
          <w:rFonts w:ascii="Times New Roman" w:eastAsia="Times New Roman" w:hAnsi="Times New Roman" w:cs="Times New Roman"/>
        </w:rPr>
        <w:t>Reserve</w:t>
      </w:r>
      <w:proofErr w:type="spellEnd"/>
      <w:r w:rsidRPr="00DD740F">
        <w:rPr>
          <w:rFonts w:ascii="Times New Roman" w:eastAsia="Times New Roman" w:hAnsi="Times New Roman" w:cs="Times New Roman"/>
        </w:rPr>
        <w:t xml:space="preserve"> University). (2019, 5. března). </w:t>
      </w:r>
      <w:proofErr w:type="spellStart"/>
      <w:r w:rsidRPr="00DD740F">
        <w:rPr>
          <w:rFonts w:ascii="Times New Roman" w:eastAsia="Times New Roman" w:hAnsi="Times New Roman" w:cs="Times New Roman"/>
          <w:i/>
        </w:rPr>
        <w:t>The</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Immigration</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Acts</w:t>
      </w:r>
      <w:proofErr w:type="spellEnd"/>
      <w:r w:rsidRPr="00DD740F">
        <w:rPr>
          <w:rFonts w:ascii="Times New Roman" w:eastAsia="Times New Roman" w:hAnsi="Times New Roman" w:cs="Times New Roman"/>
          <w:i/>
        </w:rPr>
        <w:t xml:space="preserve"> </w:t>
      </w:r>
      <w:proofErr w:type="spellStart"/>
      <w:r w:rsidRPr="00DD740F">
        <w:rPr>
          <w:rFonts w:ascii="Times New Roman" w:eastAsia="Times New Roman" w:hAnsi="Times New Roman" w:cs="Times New Roman"/>
          <w:i/>
        </w:rPr>
        <w:t>of</w:t>
      </w:r>
      <w:proofErr w:type="spellEnd"/>
      <w:r w:rsidRPr="00DD740F">
        <w:rPr>
          <w:rFonts w:ascii="Times New Roman" w:eastAsia="Times New Roman" w:hAnsi="Times New Roman" w:cs="Times New Roman"/>
          <w:i/>
        </w:rPr>
        <w:t xml:space="preserve"> 1921 and 1924 and </w:t>
      </w:r>
      <w:proofErr w:type="spellStart"/>
      <w:r w:rsidRPr="00DD740F">
        <w:rPr>
          <w:rFonts w:ascii="Times New Roman" w:eastAsia="Times New Roman" w:hAnsi="Times New Roman" w:cs="Times New Roman"/>
          <w:i/>
        </w:rPr>
        <w:t>How</w:t>
      </w:r>
      <w:proofErr w:type="spellEnd"/>
      <w:r w:rsidRPr="00DD740F">
        <w:rPr>
          <w:rFonts w:ascii="Times New Roman" w:eastAsia="Times New Roman" w:hAnsi="Times New Roman" w:cs="Times New Roman"/>
          <w:i/>
        </w:rPr>
        <w:t xml:space="preserve"> They </w:t>
      </w:r>
      <w:proofErr w:type="spellStart"/>
      <w:r w:rsidRPr="00DD740F">
        <w:rPr>
          <w:rFonts w:ascii="Times New Roman" w:eastAsia="Times New Roman" w:hAnsi="Times New Roman" w:cs="Times New Roman"/>
          <w:i/>
        </w:rPr>
        <w:t>Changed</w:t>
      </w:r>
      <w:proofErr w:type="spellEnd"/>
      <w:r w:rsidRPr="00DD740F">
        <w:rPr>
          <w:rFonts w:ascii="Times New Roman" w:eastAsia="Times New Roman" w:hAnsi="Times New Roman" w:cs="Times New Roman"/>
          <w:i/>
        </w:rPr>
        <w:t xml:space="preserve"> Cleveland. </w:t>
      </w:r>
      <w:r w:rsidRPr="00DD740F">
        <w:rPr>
          <w:rFonts w:ascii="Times New Roman" w:eastAsia="Times New Roman" w:hAnsi="Times New Roman" w:cs="Times New Roman"/>
        </w:rPr>
        <w:t>Dostupné z</w:t>
      </w:r>
      <w:r w:rsidRPr="00DD740F">
        <w:rPr>
          <w:rFonts w:ascii="Times New Roman" w:eastAsia="Times New Roman" w:hAnsi="Times New Roman" w:cs="Times New Roman"/>
          <w:i/>
        </w:rPr>
        <w:t xml:space="preserve"> </w:t>
      </w:r>
      <w:r w:rsidRPr="00B66CD6">
        <w:rPr>
          <w:rFonts w:ascii="Times New Roman" w:eastAsia="Times New Roman" w:hAnsi="Times New Roman" w:cs="Times New Roman"/>
        </w:rPr>
        <w:t>https://www.youtube.com/watch?v=IQaUnQkR5Pg</w:t>
      </w:r>
      <w:r w:rsidRPr="00DD740F">
        <w:rPr>
          <w:rFonts w:ascii="Times New Roman" w:eastAsia="Times New Roman" w:hAnsi="Times New Roman" w:cs="Times New Roman"/>
        </w:rPr>
        <w:t xml:space="preserve"> (cit. 15.3.2022)</w:t>
      </w:r>
    </w:p>
    <w:p w14:paraId="18B9303D" w14:textId="2D9C4AF0" w:rsidR="00D25E88" w:rsidRPr="00DD740F"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Youtube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Ethics</w:t>
      </w:r>
      <w:proofErr w:type="spellEnd"/>
      <w:r w:rsidRPr="00DD740F">
        <w:rPr>
          <w:rFonts w:ascii="Times New Roman" w:eastAsia="Times New Roman" w:hAnsi="Times New Roman" w:cs="Times New Roman"/>
        </w:rPr>
        <w:t xml:space="preserve"> Centre. (2017, 22. června). James C. Hathaway on </w:t>
      </w:r>
      <w:proofErr w:type="spellStart"/>
      <w:r w:rsidRPr="00DD740F">
        <w:rPr>
          <w:rFonts w:ascii="Times New Roman" w:eastAsia="Times New Roman" w:hAnsi="Times New Roman" w:cs="Times New Roman"/>
        </w:rPr>
        <w:t>the</w:t>
      </w:r>
      <w:proofErr w:type="spellEnd"/>
      <w:r w:rsidRPr="00DD740F">
        <w:rPr>
          <w:rFonts w:ascii="Times New Roman" w:eastAsia="Times New Roman" w:hAnsi="Times New Roman" w:cs="Times New Roman"/>
        </w:rPr>
        <w:t xml:space="preserve"> 1951 </w:t>
      </w:r>
      <w:proofErr w:type="spellStart"/>
      <w:r w:rsidRPr="00DD740F">
        <w:rPr>
          <w:rFonts w:ascii="Times New Roman" w:eastAsia="Times New Roman" w:hAnsi="Times New Roman" w:cs="Times New Roman"/>
        </w:rPr>
        <w:t>Refugee</w:t>
      </w:r>
      <w:proofErr w:type="spellEnd"/>
      <w:r w:rsidRPr="00DD740F">
        <w:rPr>
          <w:rFonts w:ascii="Times New Roman" w:eastAsia="Times New Roman" w:hAnsi="Times New Roman" w:cs="Times New Roman"/>
        </w:rPr>
        <w:t xml:space="preserve"> </w:t>
      </w:r>
      <w:proofErr w:type="spellStart"/>
      <w:r w:rsidRPr="00DD740F">
        <w:rPr>
          <w:rFonts w:ascii="Times New Roman" w:eastAsia="Times New Roman" w:hAnsi="Times New Roman" w:cs="Times New Roman"/>
        </w:rPr>
        <w:t>Convention</w:t>
      </w:r>
      <w:proofErr w:type="spellEnd"/>
      <w:r w:rsidRPr="00DD740F">
        <w:rPr>
          <w:rFonts w:ascii="Times New Roman" w:eastAsia="Times New Roman" w:hAnsi="Times New Roman" w:cs="Times New Roman"/>
        </w:rPr>
        <w:t xml:space="preserve">. Dostupné z </w:t>
      </w:r>
      <w:r w:rsidRPr="00B66CD6">
        <w:rPr>
          <w:rFonts w:ascii="Times New Roman" w:eastAsia="Times New Roman" w:hAnsi="Times New Roman" w:cs="Times New Roman"/>
        </w:rPr>
        <w:t>https://www.youtube.com/watch?v=p9dYwmnBphs&amp;t=1042s</w:t>
      </w:r>
      <w:r w:rsidRPr="00DD740F">
        <w:rPr>
          <w:rFonts w:ascii="Times New Roman" w:eastAsia="Times New Roman" w:hAnsi="Times New Roman" w:cs="Times New Roman"/>
        </w:rPr>
        <w:t xml:space="preserve"> (cit 15.3.2022)</w:t>
      </w:r>
    </w:p>
    <w:p w14:paraId="4C7C7C25" w14:textId="1E50FCF5" w:rsidR="009B65D9" w:rsidRPr="00DD740F" w:rsidRDefault="00D25E88" w:rsidP="00DD740F">
      <w:pPr>
        <w:spacing w:afterLines="160" w:after="384"/>
        <w:jc w:val="both"/>
        <w:rPr>
          <w:rFonts w:ascii="Times New Roman" w:eastAsia="Times New Roman" w:hAnsi="Times New Roman" w:cs="Times New Roman"/>
        </w:rPr>
      </w:pPr>
      <w:r w:rsidRPr="00DD740F">
        <w:rPr>
          <w:rFonts w:ascii="Times New Roman" w:eastAsia="Times New Roman" w:hAnsi="Times New Roman" w:cs="Times New Roman"/>
        </w:rPr>
        <w:t xml:space="preserve">YouTube: VICE </w:t>
      </w:r>
      <w:proofErr w:type="spellStart"/>
      <w:r w:rsidRPr="00DD740F">
        <w:rPr>
          <w:rFonts w:ascii="Times New Roman" w:eastAsia="Times New Roman" w:hAnsi="Times New Roman" w:cs="Times New Roman"/>
        </w:rPr>
        <w:t>News</w:t>
      </w:r>
      <w:proofErr w:type="spellEnd"/>
      <w:r w:rsidRPr="00DD740F">
        <w:rPr>
          <w:rFonts w:ascii="Times New Roman" w:eastAsia="Times New Roman" w:hAnsi="Times New Roman" w:cs="Times New Roman"/>
        </w:rPr>
        <w:t xml:space="preserve">. (2019, 12. června).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U.S.-</w:t>
      </w:r>
      <w:proofErr w:type="spellStart"/>
      <w:r w:rsidRPr="00DD740F">
        <w:rPr>
          <w:rFonts w:ascii="Times New Roman" w:eastAsia="Times New Roman" w:hAnsi="Times New Roman" w:cs="Times New Roman"/>
          <w:i/>
          <w:iCs/>
        </w:rPr>
        <w:t>Mexico</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Immigration</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Agreement</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Does</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Virtually</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Nothing</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for</w:t>
      </w:r>
      <w:proofErr w:type="spellEnd"/>
      <w:r w:rsidRPr="00DD740F">
        <w:rPr>
          <w:rFonts w:ascii="Times New Roman" w:eastAsia="Times New Roman" w:hAnsi="Times New Roman" w:cs="Times New Roman"/>
          <w:i/>
          <w:iCs/>
        </w:rPr>
        <w:t xml:space="preserve"> </w:t>
      </w:r>
      <w:proofErr w:type="spellStart"/>
      <w:r w:rsidRPr="00DD740F">
        <w:rPr>
          <w:rFonts w:ascii="Times New Roman" w:eastAsia="Times New Roman" w:hAnsi="Times New Roman" w:cs="Times New Roman"/>
          <w:i/>
          <w:iCs/>
        </w:rPr>
        <w:t>the</w:t>
      </w:r>
      <w:proofErr w:type="spellEnd"/>
      <w:r w:rsidRPr="00DD740F">
        <w:rPr>
          <w:rFonts w:ascii="Times New Roman" w:eastAsia="Times New Roman" w:hAnsi="Times New Roman" w:cs="Times New Roman"/>
          <w:i/>
          <w:iCs/>
        </w:rPr>
        <w:t xml:space="preserve"> Migrant </w:t>
      </w:r>
      <w:proofErr w:type="spellStart"/>
      <w:r w:rsidRPr="00DD740F">
        <w:rPr>
          <w:rFonts w:ascii="Times New Roman" w:eastAsia="Times New Roman" w:hAnsi="Times New Roman" w:cs="Times New Roman"/>
          <w:i/>
          <w:iCs/>
        </w:rPr>
        <w:t>Crisis</w:t>
      </w:r>
      <w:proofErr w:type="spellEnd"/>
      <w:r w:rsidRPr="00DD740F">
        <w:rPr>
          <w:rFonts w:ascii="Times New Roman" w:eastAsia="Times New Roman" w:hAnsi="Times New Roman" w:cs="Times New Roman"/>
          <w:i/>
          <w:iCs/>
        </w:rPr>
        <w:t xml:space="preserve">.  </w:t>
      </w:r>
      <w:r w:rsidRPr="00DD740F">
        <w:rPr>
          <w:rFonts w:ascii="Times New Roman" w:eastAsia="Times New Roman" w:hAnsi="Times New Roman" w:cs="Times New Roman"/>
        </w:rPr>
        <w:t xml:space="preserve">Dostupné z </w:t>
      </w:r>
      <w:r w:rsidRPr="00B66CD6">
        <w:rPr>
          <w:rFonts w:ascii="Times New Roman" w:eastAsia="Times New Roman" w:hAnsi="Times New Roman" w:cs="Times New Roman"/>
        </w:rPr>
        <w:t>https://www.youtube.com/watch?v=2I4HT6TXd60&amp;t=161s</w:t>
      </w:r>
      <w:r w:rsidRPr="00DD740F">
        <w:rPr>
          <w:rFonts w:ascii="Times New Roman" w:eastAsia="Times New Roman" w:hAnsi="Times New Roman" w:cs="Times New Roman"/>
        </w:rPr>
        <w:t xml:space="preserve"> (cit. 15.3.2022)</w:t>
      </w:r>
    </w:p>
    <w:p w14:paraId="5C58F69D" w14:textId="2810062C" w:rsidR="009B65D9" w:rsidRDefault="00D25E88" w:rsidP="00DD740F">
      <w:pPr>
        <w:spacing w:afterLines="160" w:after="384"/>
        <w:jc w:val="both"/>
        <w:rPr>
          <w:rFonts w:ascii="Times New Roman" w:eastAsia="Times New Roman" w:hAnsi="Times New Roman" w:cs="Times New Roman"/>
        </w:rPr>
      </w:pPr>
      <w:proofErr w:type="spellStart"/>
      <w:r w:rsidRPr="00DD740F">
        <w:rPr>
          <w:rFonts w:ascii="Times New Roman" w:eastAsia="Times New Roman" w:hAnsi="Times New Roman" w:cs="Times New Roman"/>
        </w:rPr>
        <w:t>Zogata-Kusz</w:t>
      </w:r>
      <w:proofErr w:type="spellEnd"/>
      <w:r w:rsidRPr="00DD740F">
        <w:rPr>
          <w:rFonts w:ascii="Times New Roman" w:eastAsia="Times New Roman" w:hAnsi="Times New Roman" w:cs="Times New Roman"/>
        </w:rPr>
        <w:t xml:space="preserve">, A. (2009). Teorie a politika imigrační kontroly In D. Topinka (Ed.)., </w:t>
      </w:r>
      <w:proofErr w:type="gramStart"/>
      <w:r w:rsidRPr="00DD740F">
        <w:rPr>
          <w:rFonts w:ascii="Times New Roman" w:eastAsia="Times New Roman" w:hAnsi="Times New Roman" w:cs="Times New Roman"/>
          <w:i/>
          <w:iCs/>
        </w:rPr>
        <w:t>Vyprávění - identita</w:t>
      </w:r>
      <w:proofErr w:type="gramEnd"/>
      <w:r w:rsidRPr="00DD740F">
        <w:rPr>
          <w:rFonts w:ascii="Times New Roman" w:eastAsia="Times New Roman" w:hAnsi="Times New Roman" w:cs="Times New Roman"/>
          <w:i/>
          <w:iCs/>
        </w:rPr>
        <w:t xml:space="preserve"> - diference: vybraná témata </w:t>
      </w:r>
      <w:proofErr w:type="spellStart"/>
      <w:r w:rsidRPr="00DD740F">
        <w:rPr>
          <w:rFonts w:ascii="Times New Roman" w:eastAsia="Times New Roman" w:hAnsi="Times New Roman" w:cs="Times New Roman"/>
          <w:i/>
          <w:iCs/>
        </w:rPr>
        <w:t>kulturálních</w:t>
      </w:r>
      <w:proofErr w:type="spellEnd"/>
      <w:r w:rsidRPr="00DD740F">
        <w:rPr>
          <w:rFonts w:ascii="Times New Roman" w:eastAsia="Times New Roman" w:hAnsi="Times New Roman" w:cs="Times New Roman"/>
          <w:i/>
          <w:iCs/>
        </w:rPr>
        <w:t xml:space="preserve"> studií Kultura - média - komunikace</w:t>
      </w:r>
      <w:r w:rsidRPr="00DD740F">
        <w:rPr>
          <w:rFonts w:ascii="Times New Roman" w:eastAsia="Times New Roman" w:hAnsi="Times New Roman" w:cs="Times New Roman"/>
        </w:rPr>
        <w:t xml:space="preserve"> (s. 173-183). Olomouc: Univerzita Palackého v Olomouci</w:t>
      </w:r>
      <w:r w:rsidR="009B65D9">
        <w:rPr>
          <w:rFonts w:ascii="Times New Roman" w:eastAsia="Times New Roman" w:hAnsi="Times New Roman" w:cs="Times New Roman"/>
        </w:rPr>
        <w:br w:type="page"/>
      </w:r>
    </w:p>
    <w:p w14:paraId="00D0E9AB" w14:textId="0FFF6214" w:rsidR="004D2527" w:rsidRPr="0057554E" w:rsidRDefault="00471134" w:rsidP="0052688A">
      <w:pPr>
        <w:pStyle w:val="Nadpis1"/>
        <w:numPr>
          <w:ilvl w:val="0"/>
          <w:numId w:val="0"/>
        </w:numPr>
        <w:spacing w:line="360" w:lineRule="auto"/>
        <w:rPr>
          <w:rFonts w:ascii="Times New Roman" w:eastAsia="Times New Roman" w:hAnsi="Times New Roman" w:cs="Times New Roman"/>
          <w:b w:val="0"/>
          <w:color w:val="000000"/>
          <w:szCs w:val="28"/>
        </w:rPr>
      </w:pPr>
      <w:bookmarkStart w:id="40" w:name="_Toc102115411"/>
      <w:r w:rsidRPr="0057554E">
        <w:rPr>
          <w:rFonts w:ascii="Times New Roman" w:eastAsia="Times New Roman" w:hAnsi="Times New Roman" w:cs="Times New Roman"/>
          <w:color w:val="000000"/>
          <w:szCs w:val="28"/>
        </w:rPr>
        <w:lastRenderedPageBreak/>
        <w:t>Přílohy</w:t>
      </w:r>
      <w:bookmarkEnd w:id="4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4D2527" w14:paraId="78ABB309" w14:textId="77777777" w:rsidTr="00A42401">
        <w:tc>
          <w:tcPr>
            <w:tcW w:w="8493" w:type="dxa"/>
          </w:tcPr>
          <w:p w14:paraId="5D6B4E67" w14:textId="4D41D737" w:rsidR="004D2527" w:rsidRPr="00E1756A" w:rsidRDefault="00476E09">
            <w:pPr>
              <w:spacing w:line="360" w:lineRule="auto"/>
              <w:jc w:val="both"/>
              <w:rPr>
                <w:rFonts w:ascii="Times New Roman" w:hAnsi="Times New Roman" w:cs="Times New Roman"/>
                <w:lang w:val="en-GB"/>
              </w:rPr>
            </w:pPr>
            <w:r w:rsidRPr="00E1756A">
              <w:rPr>
                <w:rFonts w:ascii="Times New Roman" w:hAnsi="Times New Roman" w:cs="Times New Roman"/>
              </w:rPr>
              <w:t>Příloha 1</w:t>
            </w:r>
            <w:r w:rsidR="00FF79FF" w:rsidRPr="00E1756A">
              <w:rPr>
                <w:rFonts w:ascii="Times New Roman" w:hAnsi="Times New Roman" w:cs="Times New Roman"/>
              </w:rPr>
              <w:t>: U</w:t>
            </w:r>
            <w:proofErr w:type="spellStart"/>
            <w:r w:rsidR="00FF79FF" w:rsidRPr="00E1756A">
              <w:rPr>
                <w:rFonts w:ascii="Times New Roman" w:hAnsi="Times New Roman" w:cs="Times New Roman"/>
                <w:lang w:val="en-GB"/>
              </w:rPr>
              <w:t>prchlíci</w:t>
            </w:r>
            <w:proofErr w:type="spellEnd"/>
            <w:r w:rsidR="00FF79FF" w:rsidRPr="00E1756A">
              <w:rPr>
                <w:rFonts w:ascii="Times New Roman" w:hAnsi="Times New Roman" w:cs="Times New Roman"/>
                <w:lang w:val="en-GB"/>
              </w:rPr>
              <w:t xml:space="preserve"> pod UNHCR </w:t>
            </w:r>
            <w:proofErr w:type="spellStart"/>
            <w:r w:rsidR="00FF79FF" w:rsidRPr="00E1756A">
              <w:rPr>
                <w:rFonts w:ascii="Times New Roman" w:hAnsi="Times New Roman" w:cs="Times New Roman"/>
                <w:lang w:val="en-GB"/>
              </w:rPr>
              <w:t>mandátem</w:t>
            </w:r>
            <w:proofErr w:type="spellEnd"/>
          </w:p>
        </w:tc>
      </w:tr>
      <w:tr w:rsidR="004D2527" w14:paraId="1E0384FB" w14:textId="77777777" w:rsidTr="00B63434">
        <w:tc>
          <w:tcPr>
            <w:tcW w:w="8493" w:type="dxa"/>
            <w:vAlign w:val="center"/>
          </w:tcPr>
          <w:p w14:paraId="6E005681" w14:textId="509B534D" w:rsidR="004D2527" w:rsidRDefault="004D2527" w:rsidP="00B63434">
            <w:pPr>
              <w:spacing w:line="360" w:lineRule="auto"/>
              <w:jc w:val="center"/>
            </w:pPr>
            <w:r>
              <w:rPr>
                <w:noProof/>
              </w:rPr>
              <w:drawing>
                <wp:inline distT="0" distB="0" distL="0" distR="0" wp14:anchorId="71D7935A" wp14:editId="0A4579E2">
                  <wp:extent cx="5399405" cy="3125165"/>
                  <wp:effectExtent l="0" t="0" r="10795" b="12065"/>
                  <wp:docPr id="4" name="Graf 4">
                    <a:extLst xmlns:a="http://schemas.openxmlformats.org/drawingml/2006/main">
                      <a:ext uri="{FF2B5EF4-FFF2-40B4-BE49-F238E27FC236}">
                        <a16:creationId xmlns:a16="http://schemas.microsoft.com/office/drawing/2014/main" id="{E7BB95A5-0878-B236-A479-F3F345BE52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4D2527" w14:paraId="1D32AEA6" w14:textId="77777777" w:rsidTr="00A42401">
        <w:tc>
          <w:tcPr>
            <w:tcW w:w="8493" w:type="dxa"/>
          </w:tcPr>
          <w:p w14:paraId="08115D3D" w14:textId="701CEADA" w:rsidR="004D2527" w:rsidRPr="00E1756A" w:rsidRDefault="0091478E">
            <w:pPr>
              <w:spacing w:line="360" w:lineRule="auto"/>
              <w:jc w:val="both"/>
              <w:rPr>
                <w:rFonts w:ascii="Times New Roman" w:hAnsi="Times New Roman" w:cs="Times New Roman"/>
              </w:rPr>
            </w:pPr>
            <w:r w:rsidRPr="00E1756A">
              <w:rPr>
                <w:rFonts w:ascii="Times New Roman" w:hAnsi="Times New Roman" w:cs="Times New Roman"/>
              </w:rPr>
              <w:t>Zdroj: UNHCR, 2022, upraveno autorem</w:t>
            </w:r>
          </w:p>
        </w:tc>
      </w:tr>
    </w:tbl>
    <w:p w14:paraId="7000261E" w14:textId="5A476A96" w:rsidR="006739C6" w:rsidRDefault="006739C6">
      <w:pPr>
        <w:spacing w:line="360" w:lineRule="auto"/>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4D2527" w14:paraId="7F166B8D" w14:textId="77777777" w:rsidTr="00A42401">
        <w:tc>
          <w:tcPr>
            <w:tcW w:w="8493" w:type="dxa"/>
          </w:tcPr>
          <w:p w14:paraId="4DA99DC5" w14:textId="6C3D00B9" w:rsidR="004D2527" w:rsidRPr="00E1756A" w:rsidRDefault="00476E09">
            <w:pPr>
              <w:spacing w:line="360" w:lineRule="auto"/>
              <w:jc w:val="both"/>
              <w:rPr>
                <w:rFonts w:ascii="Times New Roman" w:hAnsi="Times New Roman" w:cs="Times New Roman"/>
                <w:lang w:val="en-US"/>
              </w:rPr>
            </w:pPr>
            <w:r w:rsidRPr="00E1756A">
              <w:rPr>
                <w:rFonts w:ascii="Times New Roman" w:hAnsi="Times New Roman" w:cs="Times New Roman"/>
              </w:rPr>
              <w:t>Příloha 2</w:t>
            </w:r>
            <w:r w:rsidR="00FF79FF" w:rsidRPr="00E1756A">
              <w:rPr>
                <w:rFonts w:ascii="Times New Roman" w:hAnsi="Times New Roman" w:cs="Times New Roman"/>
              </w:rPr>
              <w:t xml:space="preserve">: </w:t>
            </w:r>
            <w:r w:rsidR="000750F6" w:rsidRPr="00E1756A">
              <w:rPr>
                <w:rFonts w:ascii="Times New Roman" w:hAnsi="Times New Roman" w:cs="Times New Roman"/>
              </w:rPr>
              <w:t>Ž</w:t>
            </w:r>
            <w:proofErr w:type="spellStart"/>
            <w:r w:rsidR="00FF79FF" w:rsidRPr="00E1756A">
              <w:rPr>
                <w:rFonts w:ascii="Times New Roman" w:hAnsi="Times New Roman" w:cs="Times New Roman"/>
                <w:lang w:val="en-US"/>
              </w:rPr>
              <w:t>adatelé</w:t>
            </w:r>
            <w:proofErr w:type="spellEnd"/>
            <w:r w:rsidR="00FF79FF" w:rsidRPr="00E1756A">
              <w:rPr>
                <w:rFonts w:ascii="Times New Roman" w:hAnsi="Times New Roman" w:cs="Times New Roman"/>
                <w:lang w:val="en-US"/>
              </w:rPr>
              <w:t xml:space="preserve"> o </w:t>
            </w:r>
            <w:proofErr w:type="spellStart"/>
            <w:r w:rsidR="00FF79FF" w:rsidRPr="00E1756A">
              <w:rPr>
                <w:rFonts w:ascii="Times New Roman" w:hAnsi="Times New Roman" w:cs="Times New Roman"/>
                <w:lang w:val="en-US"/>
              </w:rPr>
              <w:t>azyl</w:t>
            </w:r>
            <w:proofErr w:type="spellEnd"/>
            <w:r w:rsidR="00FF79FF" w:rsidRPr="00E1756A">
              <w:rPr>
                <w:rFonts w:ascii="Times New Roman" w:hAnsi="Times New Roman" w:cs="Times New Roman"/>
                <w:lang w:val="en-US"/>
              </w:rPr>
              <w:t xml:space="preserve"> </w:t>
            </w:r>
            <w:proofErr w:type="spellStart"/>
            <w:r w:rsidR="00531785" w:rsidRPr="00E1756A">
              <w:rPr>
                <w:rFonts w:ascii="Times New Roman" w:hAnsi="Times New Roman" w:cs="Times New Roman"/>
                <w:lang w:val="en-US"/>
              </w:rPr>
              <w:t>ve</w:t>
            </w:r>
            <w:proofErr w:type="spellEnd"/>
            <w:r w:rsidR="00531785" w:rsidRPr="00E1756A">
              <w:rPr>
                <w:rFonts w:ascii="Times New Roman" w:hAnsi="Times New Roman" w:cs="Times New Roman"/>
                <w:lang w:val="en-US"/>
              </w:rPr>
              <w:t xml:space="preserve"> </w:t>
            </w:r>
            <w:proofErr w:type="spellStart"/>
            <w:r w:rsidR="00531785" w:rsidRPr="00E1756A">
              <w:rPr>
                <w:rFonts w:ascii="Times New Roman" w:hAnsi="Times New Roman" w:cs="Times New Roman"/>
                <w:lang w:val="en-US"/>
              </w:rPr>
              <w:t>světě</w:t>
            </w:r>
            <w:proofErr w:type="spellEnd"/>
            <w:r w:rsidR="00531785" w:rsidRPr="00E1756A">
              <w:rPr>
                <w:rFonts w:ascii="Times New Roman" w:hAnsi="Times New Roman" w:cs="Times New Roman"/>
                <w:lang w:val="en-US"/>
              </w:rPr>
              <w:t xml:space="preserve"> </w:t>
            </w:r>
            <w:proofErr w:type="spellStart"/>
            <w:r w:rsidR="00531785" w:rsidRPr="00E1756A">
              <w:rPr>
                <w:rFonts w:ascii="Times New Roman" w:hAnsi="Times New Roman" w:cs="Times New Roman"/>
                <w:lang w:val="en-US"/>
              </w:rPr>
              <w:t>evidovaných</w:t>
            </w:r>
            <w:proofErr w:type="spellEnd"/>
            <w:r w:rsidR="00531785" w:rsidRPr="00E1756A">
              <w:rPr>
                <w:rFonts w:ascii="Times New Roman" w:hAnsi="Times New Roman" w:cs="Times New Roman"/>
                <w:lang w:val="en-US"/>
              </w:rPr>
              <w:t xml:space="preserve"> </w:t>
            </w:r>
            <w:r w:rsidR="00FF79FF" w:rsidRPr="00E1756A">
              <w:rPr>
                <w:rFonts w:ascii="Times New Roman" w:hAnsi="Times New Roman" w:cs="Times New Roman"/>
                <w:lang w:val="en-US"/>
              </w:rPr>
              <w:t>UNHCR</w:t>
            </w:r>
          </w:p>
        </w:tc>
      </w:tr>
      <w:tr w:rsidR="004D2527" w14:paraId="2EA6ADF0" w14:textId="77777777" w:rsidTr="00B63434">
        <w:tc>
          <w:tcPr>
            <w:tcW w:w="8493" w:type="dxa"/>
            <w:vAlign w:val="center"/>
          </w:tcPr>
          <w:p w14:paraId="1A28EA06" w14:textId="77E3144C" w:rsidR="004D2527" w:rsidRDefault="004D2527" w:rsidP="00B63434">
            <w:pPr>
              <w:spacing w:line="360" w:lineRule="auto"/>
              <w:jc w:val="center"/>
            </w:pPr>
            <w:r>
              <w:rPr>
                <w:noProof/>
              </w:rPr>
              <w:drawing>
                <wp:inline distT="0" distB="0" distL="0" distR="0" wp14:anchorId="5D8E9993" wp14:editId="42A680E2">
                  <wp:extent cx="5399405" cy="3185160"/>
                  <wp:effectExtent l="0" t="0" r="10795" b="15240"/>
                  <wp:docPr id="6" name="Graf 6">
                    <a:extLst xmlns:a="http://schemas.openxmlformats.org/drawingml/2006/main">
                      <a:ext uri="{FF2B5EF4-FFF2-40B4-BE49-F238E27FC236}">
                        <a16:creationId xmlns:a16="http://schemas.microsoft.com/office/drawing/2014/main" id="{905B6B1F-53F0-9909-A46B-2FFB80E631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4D2527" w14:paraId="7D04B919" w14:textId="77777777" w:rsidTr="00A42401">
        <w:tc>
          <w:tcPr>
            <w:tcW w:w="8493" w:type="dxa"/>
          </w:tcPr>
          <w:p w14:paraId="4B6BAE26" w14:textId="2216F321" w:rsidR="004D2527" w:rsidRPr="00E1756A" w:rsidRDefault="0091478E">
            <w:pPr>
              <w:spacing w:line="360" w:lineRule="auto"/>
              <w:jc w:val="both"/>
              <w:rPr>
                <w:rFonts w:ascii="Times New Roman" w:hAnsi="Times New Roman" w:cs="Times New Roman"/>
              </w:rPr>
            </w:pPr>
            <w:r w:rsidRPr="00E1756A">
              <w:rPr>
                <w:rFonts w:ascii="Times New Roman" w:hAnsi="Times New Roman" w:cs="Times New Roman"/>
              </w:rPr>
              <w:t>Zdroj: UNHCR, 2022, upraveno autorem</w:t>
            </w:r>
          </w:p>
        </w:tc>
      </w:tr>
    </w:tbl>
    <w:p w14:paraId="2B8F3446" w14:textId="26617CD7" w:rsidR="004D2527" w:rsidRDefault="004D2527">
      <w:pPr>
        <w:spacing w:line="360" w:lineRule="auto"/>
        <w:jc w:val="both"/>
      </w:pPr>
    </w:p>
    <w:p w14:paraId="04FEFE41" w14:textId="77777777" w:rsidR="00A42401" w:rsidRDefault="00A42401">
      <w:pPr>
        <w:spacing w:line="360" w:lineRule="auto"/>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4D2527" w14:paraId="3DEF46C1" w14:textId="77777777" w:rsidTr="00A42401">
        <w:tc>
          <w:tcPr>
            <w:tcW w:w="8493" w:type="dxa"/>
          </w:tcPr>
          <w:p w14:paraId="004DA63E" w14:textId="25D8A416" w:rsidR="004D2527" w:rsidRPr="00E1756A" w:rsidRDefault="00476E09" w:rsidP="00A42401">
            <w:pPr>
              <w:spacing w:line="360" w:lineRule="auto"/>
              <w:jc w:val="both"/>
              <w:rPr>
                <w:rFonts w:ascii="Times New Roman" w:hAnsi="Times New Roman" w:cs="Times New Roman"/>
              </w:rPr>
            </w:pPr>
            <w:r w:rsidRPr="00E1756A">
              <w:rPr>
                <w:rFonts w:ascii="Times New Roman" w:hAnsi="Times New Roman" w:cs="Times New Roman"/>
              </w:rPr>
              <w:lastRenderedPageBreak/>
              <w:t>Příloha 3</w:t>
            </w:r>
            <w:r w:rsidR="002C0B44" w:rsidRPr="00E1756A">
              <w:rPr>
                <w:rFonts w:ascii="Times New Roman" w:hAnsi="Times New Roman" w:cs="Times New Roman"/>
              </w:rPr>
              <w:t xml:space="preserve">: </w:t>
            </w:r>
            <w:proofErr w:type="spellStart"/>
            <w:r w:rsidR="000750F6" w:rsidRPr="00E1756A">
              <w:rPr>
                <w:rFonts w:ascii="Times New Roman" w:hAnsi="Times New Roman" w:cs="Times New Roman"/>
              </w:rPr>
              <w:t>V</w:t>
            </w:r>
            <w:r w:rsidR="002C0B44" w:rsidRPr="00E1756A">
              <w:rPr>
                <w:rFonts w:ascii="Times New Roman" w:hAnsi="Times New Roman" w:cs="Times New Roman"/>
              </w:rPr>
              <w:t>ýhodnocení</w:t>
            </w:r>
            <w:proofErr w:type="spellEnd"/>
            <w:r w:rsidR="002C0B44" w:rsidRPr="00E1756A">
              <w:rPr>
                <w:rFonts w:ascii="Times New Roman" w:hAnsi="Times New Roman" w:cs="Times New Roman"/>
              </w:rPr>
              <w:t xml:space="preserve"> </w:t>
            </w:r>
            <w:proofErr w:type="spellStart"/>
            <w:r w:rsidR="002C0B44" w:rsidRPr="00E1756A">
              <w:rPr>
                <w:rFonts w:ascii="Times New Roman" w:hAnsi="Times New Roman" w:cs="Times New Roman"/>
                <w:i/>
                <w:iCs/>
              </w:rPr>
              <w:t>affirmative</w:t>
            </w:r>
            <w:proofErr w:type="spellEnd"/>
            <w:r w:rsidR="00B63434" w:rsidRPr="00E1756A">
              <w:rPr>
                <w:rFonts w:ascii="Times New Roman" w:hAnsi="Times New Roman" w:cs="Times New Roman"/>
                <w:i/>
                <w:iCs/>
              </w:rPr>
              <w:t xml:space="preserve"> </w:t>
            </w:r>
            <w:proofErr w:type="spellStart"/>
            <w:r w:rsidR="00B63434" w:rsidRPr="00E1756A">
              <w:rPr>
                <w:rFonts w:ascii="Times New Roman" w:hAnsi="Times New Roman" w:cs="Times New Roman"/>
                <w:i/>
                <w:iCs/>
              </w:rPr>
              <w:t>asylum</w:t>
            </w:r>
            <w:proofErr w:type="spellEnd"/>
            <w:r w:rsidR="002C0B44" w:rsidRPr="00E1756A">
              <w:rPr>
                <w:rFonts w:ascii="Times New Roman" w:hAnsi="Times New Roman" w:cs="Times New Roman"/>
              </w:rPr>
              <w:t xml:space="preserve"> žádostí na imigračním soudu</w:t>
            </w:r>
          </w:p>
        </w:tc>
      </w:tr>
      <w:tr w:rsidR="004D2527" w14:paraId="2E9252EA" w14:textId="77777777" w:rsidTr="00B63434">
        <w:tc>
          <w:tcPr>
            <w:tcW w:w="8493" w:type="dxa"/>
            <w:vAlign w:val="center"/>
          </w:tcPr>
          <w:p w14:paraId="1F7A36BA" w14:textId="4EA41286" w:rsidR="004D2527" w:rsidRDefault="004D2527" w:rsidP="00B63434">
            <w:pPr>
              <w:spacing w:line="360" w:lineRule="auto"/>
              <w:jc w:val="center"/>
            </w:pPr>
            <w:r>
              <w:rPr>
                <w:noProof/>
              </w:rPr>
              <w:drawing>
                <wp:inline distT="0" distB="0" distL="0" distR="0" wp14:anchorId="07678A21" wp14:editId="3254C027">
                  <wp:extent cx="4826635" cy="3599726"/>
                  <wp:effectExtent l="0" t="0" r="12065" b="7620"/>
                  <wp:docPr id="7" name="Graf 7">
                    <a:extLst xmlns:a="http://schemas.openxmlformats.org/drawingml/2006/main">
                      <a:ext uri="{FF2B5EF4-FFF2-40B4-BE49-F238E27FC236}">
                        <a16:creationId xmlns:a16="http://schemas.microsoft.com/office/drawing/2014/main" id="{CC563602-89C0-46D3-A986-42EFCA273E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4D2527" w14:paraId="5D19E1E0" w14:textId="77777777" w:rsidTr="00A42401">
        <w:tc>
          <w:tcPr>
            <w:tcW w:w="8493" w:type="dxa"/>
          </w:tcPr>
          <w:p w14:paraId="3E83B094" w14:textId="277DB74B" w:rsidR="004D2527" w:rsidRPr="00E1756A" w:rsidRDefault="0091478E" w:rsidP="00A42401">
            <w:pPr>
              <w:spacing w:line="360" w:lineRule="auto"/>
              <w:jc w:val="both"/>
              <w:rPr>
                <w:rFonts w:ascii="Times New Roman" w:hAnsi="Times New Roman" w:cs="Times New Roman"/>
              </w:rPr>
            </w:pPr>
            <w:r w:rsidRPr="00E1756A">
              <w:rPr>
                <w:rFonts w:ascii="Times New Roman" w:hAnsi="Times New Roman" w:cs="Times New Roman"/>
              </w:rPr>
              <w:t>Zdroj: TRAC, 2022, upraveno autorem</w:t>
            </w:r>
          </w:p>
        </w:tc>
      </w:tr>
    </w:tbl>
    <w:p w14:paraId="04A55D34" w14:textId="77777777" w:rsidR="006739C6" w:rsidRPr="00E1756A" w:rsidRDefault="006739C6">
      <w:pPr>
        <w:spacing w:line="360" w:lineRule="auto"/>
        <w:jc w:val="both"/>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4D2527" w:rsidRPr="00E1756A" w14:paraId="74EA7BAD" w14:textId="77777777" w:rsidTr="00A42401">
        <w:tc>
          <w:tcPr>
            <w:tcW w:w="8493" w:type="dxa"/>
          </w:tcPr>
          <w:p w14:paraId="3514AAD5" w14:textId="72B5DCFF" w:rsidR="004D2527" w:rsidRPr="00E1756A" w:rsidRDefault="00476E09">
            <w:pPr>
              <w:spacing w:line="360" w:lineRule="auto"/>
              <w:jc w:val="both"/>
              <w:rPr>
                <w:rFonts w:ascii="Times New Roman" w:hAnsi="Times New Roman" w:cs="Times New Roman"/>
              </w:rPr>
            </w:pPr>
            <w:r w:rsidRPr="00E1756A">
              <w:rPr>
                <w:rFonts w:ascii="Times New Roman" w:hAnsi="Times New Roman" w:cs="Times New Roman"/>
              </w:rPr>
              <w:t>Příloha 4</w:t>
            </w:r>
            <w:r w:rsidR="002C0B44" w:rsidRPr="00E1756A">
              <w:rPr>
                <w:rFonts w:ascii="Times New Roman" w:hAnsi="Times New Roman" w:cs="Times New Roman"/>
              </w:rPr>
              <w:t xml:space="preserve">: </w:t>
            </w:r>
            <w:proofErr w:type="spellStart"/>
            <w:r w:rsidR="000750F6" w:rsidRPr="00E1756A">
              <w:rPr>
                <w:rFonts w:ascii="Times New Roman" w:hAnsi="Times New Roman" w:cs="Times New Roman"/>
              </w:rPr>
              <w:t>V</w:t>
            </w:r>
            <w:r w:rsidR="002C0B44" w:rsidRPr="00E1756A">
              <w:rPr>
                <w:rFonts w:ascii="Times New Roman" w:hAnsi="Times New Roman" w:cs="Times New Roman"/>
              </w:rPr>
              <w:t>ýhodnocení</w:t>
            </w:r>
            <w:proofErr w:type="spellEnd"/>
            <w:r w:rsidR="002C0B44" w:rsidRPr="00E1756A">
              <w:rPr>
                <w:rFonts w:ascii="Times New Roman" w:hAnsi="Times New Roman" w:cs="Times New Roman"/>
              </w:rPr>
              <w:t xml:space="preserve"> </w:t>
            </w:r>
            <w:proofErr w:type="spellStart"/>
            <w:r w:rsidR="002C0B44" w:rsidRPr="00E1756A">
              <w:rPr>
                <w:rFonts w:ascii="Times New Roman" w:hAnsi="Times New Roman" w:cs="Times New Roman"/>
                <w:i/>
                <w:iCs/>
              </w:rPr>
              <w:t>defensive</w:t>
            </w:r>
            <w:proofErr w:type="spellEnd"/>
            <w:r w:rsidR="002C0B44" w:rsidRPr="00E1756A">
              <w:rPr>
                <w:rFonts w:ascii="Times New Roman" w:hAnsi="Times New Roman" w:cs="Times New Roman"/>
                <w:i/>
                <w:iCs/>
              </w:rPr>
              <w:t xml:space="preserve"> </w:t>
            </w:r>
            <w:proofErr w:type="spellStart"/>
            <w:r w:rsidR="00B63434" w:rsidRPr="00E1756A">
              <w:rPr>
                <w:rFonts w:ascii="Times New Roman" w:hAnsi="Times New Roman" w:cs="Times New Roman"/>
                <w:i/>
                <w:iCs/>
              </w:rPr>
              <w:t>asylum</w:t>
            </w:r>
            <w:proofErr w:type="spellEnd"/>
            <w:r w:rsidR="00B63434" w:rsidRPr="00E1756A">
              <w:rPr>
                <w:rFonts w:ascii="Times New Roman" w:hAnsi="Times New Roman" w:cs="Times New Roman"/>
              </w:rPr>
              <w:t xml:space="preserve"> </w:t>
            </w:r>
            <w:r w:rsidR="002C0B44" w:rsidRPr="00E1756A">
              <w:rPr>
                <w:rFonts w:ascii="Times New Roman" w:hAnsi="Times New Roman" w:cs="Times New Roman"/>
              </w:rPr>
              <w:t>žádostí na imigračním soudu</w:t>
            </w:r>
          </w:p>
        </w:tc>
      </w:tr>
      <w:tr w:rsidR="004D2527" w14:paraId="6C395CAE" w14:textId="77777777" w:rsidTr="00A42401">
        <w:tc>
          <w:tcPr>
            <w:tcW w:w="8493" w:type="dxa"/>
          </w:tcPr>
          <w:p w14:paraId="629794EE" w14:textId="1636A8D4" w:rsidR="004D2527" w:rsidRDefault="004D2527" w:rsidP="00A42401">
            <w:pPr>
              <w:spacing w:line="360" w:lineRule="auto"/>
              <w:jc w:val="center"/>
            </w:pPr>
            <w:r>
              <w:rPr>
                <w:noProof/>
              </w:rPr>
              <w:drawing>
                <wp:inline distT="0" distB="0" distL="0" distR="0" wp14:anchorId="49F7898F" wp14:editId="386503CC">
                  <wp:extent cx="5399405" cy="3523615"/>
                  <wp:effectExtent l="0" t="0" r="10795" b="635"/>
                  <wp:docPr id="8" name="Graf 8">
                    <a:extLst xmlns:a="http://schemas.openxmlformats.org/drawingml/2006/main">
                      <a:ext uri="{FF2B5EF4-FFF2-40B4-BE49-F238E27FC236}">
                        <a16:creationId xmlns:a16="http://schemas.microsoft.com/office/drawing/2014/main" id="{524AD317-91D9-49B6-BF2C-3B1265FEED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4D2527" w14:paraId="3672ACBE" w14:textId="77777777" w:rsidTr="00A42401">
        <w:tc>
          <w:tcPr>
            <w:tcW w:w="8493" w:type="dxa"/>
          </w:tcPr>
          <w:p w14:paraId="6FA56077" w14:textId="721AC411" w:rsidR="004D2527" w:rsidRPr="00E1756A" w:rsidRDefault="0091478E">
            <w:pPr>
              <w:spacing w:line="360" w:lineRule="auto"/>
              <w:jc w:val="both"/>
              <w:rPr>
                <w:rFonts w:ascii="Times New Roman" w:hAnsi="Times New Roman" w:cs="Times New Roman"/>
              </w:rPr>
            </w:pPr>
            <w:r w:rsidRPr="00E1756A">
              <w:rPr>
                <w:rFonts w:ascii="Times New Roman" w:hAnsi="Times New Roman" w:cs="Times New Roman"/>
              </w:rPr>
              <w:t>Zdroj: TRAC, 2022, upraveno autorem</w:t>
            </w:r>
          </w:p>
        </w:tc>
      </w:tr>
    </w:tbl>
    <w:p w14:paraId="1F5CE6B1" w14:textId="77777777" w:rsidR="00D7507D" w:rsidRDefault="00D7507D">
      <w:pPr>
        <w:spacing w:line="360" w:lineRule="auto"/>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4D2527" w14:paraId="50A6D022" w14:textId="77777777" w:rsidTr="00A42401">
        <w:tc>
          <w:tcPr>
            <w:tcW w:w="8493" w:type="dxa"/>
          </w:tcPr>
          <w:p w14:paraId="5F9ACC91" w14:textId="785C72E7" w:rsidR="004D2527" w:rsidRPr="00E1756A" w:rsidRDefault="00476E09" w:rsidP="00A42401">
            <w:pPr>
              <w:spacing w:line="360" w:lineRule="auto"/>
              <w:jc w:val="both"/>
              <w:rPr>
                <w:rFonts w:ascii="Times New Roman" w:hAnsi="Times New Roman" w:cs="Times New Roman"/>
              </w:rPr>
            </w:pPr>
            <w:r w:rsidRPr="00E1756A">
              <w:rPr>
                <w:rFonts w:ascii="Times New Roman" w:hAnsi="Times New Roman" w:cs="Times New Roman"/>
              </w:rPr>
              <w:lastRenderedPageBreak/>
              <w:t>Příloha 5</w:t>
            </w:r>
            <w:r w:rsidR="002C0B44" w:rsidRPr="00E1756A">
              <w:rPr>
                <w:rFonts w:ascii="Times New Roman" w:hAnsi="Times New Roman" w:cs="Times New Roman"/>
              </w:rPr>
              <w:t>:</w:t>
            </w:r>
            <w:r w:rsidR="00837034" w:rsidRPr="00E1756A">
              <w:rPr>
                <w:rFonts w:ascii="Times New Roman" w:hAnsi="Times New Roman" w:cs="Times New Roman"/>
              </w:rPr>
              <w:t xml:space="preserve"> </w:t>
            </w:r>
            <w:r w:rsidR="0091478E" w:rsidRPr="00E1756A">
              <w:rPr>
                <w:rFonts w:ascii="Times New Roman" w:hAnsi="Times New Roman" w:cs="Times New Roman"/>
              </w:rPr>
              <w:t>Medián</w:t>
            </w:r>
            <w:r w:rsidR="00837034" w:rsidRPr="00E1756A">
              <w:rPr>
                <w:rFonts w:ascii="Times New Roman" w:hAnsi="Times New Roman" w:cs="Times New Roman"/>
              </w:rPr>
              <w:t xml:space="preserve"> čekací lhůt</w:t>
            </w:r>
            <w:r w:rsidR="0091478E" w:rsidRPr="00E1756A">
              <w:rPr>
                <w:rFonts w:ascii="Times New Roman" w:hAnsi="Times New Roman" w:cs="Times New Roman"/>
              </w:rPr>
              <w:t>y</w:t>
            </w:r>
            <w:r w:rsidR="00837034" w:rsidRPr="00E1756A">
              <w:rPr>
                <w:rFonts w:ascii="Times New Roman" w:hAnsi="Times New Roman" w:cs="Times New Roman"/>
              </w:rPr>
              <w:t xml:space="preserve"> dle statusu podávána na formulář I-485 a I-730</w:t>
            </w:r>
          </w:p>
        </w:tc>
      </w:tr>
      <w:tr w:rsidR="004D2527" w14:paraId="47952660" w14:textId="77777777" w:rsidTr="00A42401">
        <w:tc>
          <w:tcPr>
            <w:tcW w:w="8493" w:type="dxa"/>
          </w:tcPr>
          <w:p w14:paraId="2A8B930D" w14:textId="7E1E6D9A" w:rsidR="004D2527" w:rsidRDefault="004D2527" w:rsidP="00A42401">
            <w:pPr>
              <w:spacing w:line="360" w:lineRule="auto"/>
              <w:jc w:val="both"/>
            </w:pPr>
            <w:r>
              <w:rPr>
                <w:noProof/>
              </w:rPr>
              <w:drawing>
                <wp:inline distT="0" distB="0" distL="0" distR="0" wp14:anchorId="705FB1A4" wp14:editId="222ED4CB">
                  <wp:extent cx="5399405" cy="6091555"/>
                  <wp:effectExtent l="0" t="0" r="10795" b="4445"/>
                  <wp:docPr id="10" name="Graf 10">
                    <a:extLst xmlns:a="http://schemas.openxmlformats.org/drawingml/2006/main">
                      <a:ext uri="{FF2B5EF4-FFF2-40B4-BE49-F238E27FC236}">
                        <a16:creationId xmlns:a16="http://schemas.microsoft.com/office/drawing/2014/main" id="{88DD11CC-3F96-4A18-9701-7B4331924D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4D2527" w14:paraId="29128C2E" w14:textId="77777777" w:rsidTr="00A42401">
        <w:tc>
          <w:tcPr>
            <w:tcW w:w="8493" w:type="dxa"/>
          </w:tcPr>
          <w:p w14:paraId="3FEE03BF" w14:textId="5A4D2DBE" w:rsidR="004D2527" w:rsidRPr="00E1756A" w:rsidRDefault="0091478E" w:rsidP="00A42401">
            <w:pPr>
              <w:spacing w:line="360" w:lineRule="auto"/>
              <w:jc w:val="both"/>
              <w:rPr>
                <w:rFonts w:ascii="Times New Roman" w:hAnsi="Times New Roman" w:cs="Times New Roman"/>
              </w:rPr>
            </w:pPr>
            <w:r w:rsidRPr="00E1756A">
              <w:rPr>
                <w:rFonts w:ascii="Times New Roman" w:hAnsi="Times New Roman" w:cs="Times New Roman"/>
              </w:rPr>
              <w:t xml:space="preserve">Zdroj: USCIS, </w:t>
            </w:r>
            <w:proofErr w:type="gramStart"/>
            <w:r w:rsidRPr="00E1756A">
              <w:rPr>
                <w:rFonts w:ascii="Times New Roman" w:hAnsi="Times New Roman" w:cs="Times New Roman"/>
              </w:rPr>
              <w:t>2022g</w:t>
            </w:r>
            <w:proofErr w:type="gramEnd"/>
            <w:r w:rsidRPr="00E1756A">
              <w:rPr>
                <w:rFonts w:ascii="Times New Roman" w:hAnsi="Times New Roman" w:cs="Times New Roman"/>
              </w:rPr>
              <w:t>, upraveno autorem</w:t>
            </w:r>
          </w:p>
        </w:tc>
      </w:tr>
    </w:tbl>
    <w:p w14:paraId="4CD4FEB5" w14:textId="223C3495" w:rsidR="00A42401" w:rsidRDefault="00A42401">
      <w:pPr>
        <w:spacing w:line="360" w:lineRule="auto"/>
        <w:jc w:val="both"/>
      </w:pPr>
    </w:p>
    <w:p w14:paraId="7AB9EEE6" w14:textId="4A0EE54A" w:rsidR="00A42401" w:rsidRDefault="00A42401">
      <w:pPr>
        <w:spacing w:line="360" w:lineRule="auto"/>
        <w:jc w:val="both"/>
      </w:pPr>
    </w:p>
    <w:p w14:paraId="387F2BEA" w14:textId="01C4764B" w:rsidR="00A42401" w:rsidRDefault="00A42401">
      <w:pPr>
        <w:spacing w:line="360" w:lineRule="auto"/>
        <w:jc w:val="both"/>
      </w:pPr>
    </w:p>
    <w:p w14:paraId="68FADD41" w14:textId="7B0707CA" w:rsidR="00A42401" w:rsidRDefault="00A42401">
      <w:pPr>
        <w:spacing w:line="360" w:lineRule="auto"/>
        <w:jc w:val="both"/>
      </w:pPr>
    </w:p>
    <w:p w14:paraId="57C2C6EB" w14:textId="66560CFF" w:rsidR="00A42401" w:rsidRDefault="00A42401">
      <w:pPr>
        <w:spacing w:line="360" w:lineRule="auto"/>
        <w:jc w:val="both"/>
      </w:pPr>
    </w:p>
    <w:p w14:paraId="0E3D747F" w14:textId="05DE2177" w:rsidR="00A42401" w:rsidRDefault="00A42401">
      <w:pPr>
        <w:spacing w:line="360" w:lineRule="auto"/>
        <w:jc w:val="both"/>
      </w:pPr>
    </w:p>
    <w:p w14:paraId="35B68435" w14:textId="77777777" w:rsidR="003C1E71" w:rsidRDefault="003C1E71">
      <w:pPr>
        <w:spacing w:line="360" w:lineRule="auto"/>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607E22" w14:paraId="59E164AE" w14:textId="77777777" w:rsidTr="00A42401">
        <w:tc>
          <w:tcPr>
            <w:tcW w:w="8493" w:type="dxa"/>
          </w:tcPr>
          <w:p w14:paraId="0018FE53" w14:textId="33B41195" w:rsidR="00607E22" w:rsidRPr="00E1756A" w:rsidRDefault="00476E09">
            <w:pPr>
              <w:spacing w:line="360" w:lineRule="auto"/>
              <w:jc w:val="both"/>
              <w:rPr>
                <w:rFonts w:ascii="Times New Roman" w:hAnsi="Times New Roman" w:cs="Times New Roman"/>
              </w:rPr>
            </w:pPr>
            <w:r w:rsidRPr="00E1756A">
              <w:rPr>
                <w:rFonts w:ascii="Times New Roman" w:hAnsi="Times New Roman" w:cs="Times New Roman"/>
              </w:rPr>
              <w:lastRenderedPageBreak/>
              <w:t>Příloha 6</w:t>
            </w:r>
            <w:r w:rsidR="00837034" w:rsidRPr="00E1756A">
              <w:rPr>
                <w:rFonts w:ascii="Times New Roman" w:hAnsi="Times New Roman" w:cs="Times New Roman"/>
              </w:rPr>
              <w:t>: Přijatí uprchlíci v letech 1980-2020</w:t>
            </w:r>
          </w:p>
        </w:tc>
      </w:tr>
      <w:tr w:rsidR="00607E22" w14:paraId="58C41A23" w14:textId="77777777" w:rsidTr="00B63434">
        <w:tc>
          <w:tcPr>
            <w:tcW w:w="8493" w:type="dxa"/>
            <w:vAlign w:val="center"/>
          </w:tcPr>
          <w:p w14:paraId="36E05FB3" w14:textId="4C2F95B1" w:rsidR="00607E22" w:rsidRDefault="00607E22" w:rsidP="00B63434">
            <w:pPr>
              <w:spacing w:line="360" w:lineRule="auto"/>
              <w:jc w:val="center"/>
            </w:pPr>
            <w:r>
              <w:rPr>
                <w:noProof/>
              </w:rPr>
              <w:drawing>
                <wp:inline distT="0" distB="0" distL="0" distR="0" wp14:anchorId="588E76F3" wp14:editId="6C762556">
                  <wp:extent cx="5399405" cy="3690620"/>
                  <wp:effectExtent l="0" t="0" r="10795" b="5080"/>
                  <wp:docPr id="12" name="Graf 12">
                    <a:extLst xmlns:a="http://schemas.openxmlformats.org/drawingml/2006/main">
                      <a:ext uri="{FF2B5EF4-FFF2-40B4-BE49-F238E27FC236}">
                        <a16:creationId xmlns:a16="http://schemas.microsoft.com/office/drawing/2014/main" id="{8961D56E-2697-4061-9A78-F73E8A9E28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607E22" w14:paraId="001313E4" w14:textId="77777777" w:rsidTr="00A42401">
        <w:tc>
          <w:tcPr>
            <w:tcW w:w="8493" w:type="dxa"/>
          </w:tcPr>
          <w:p w14:paraId="762B8ED2" w14:textId="2BFD1CD3" w:rsidR="00607E22" w:rsidRPr="00E1756A" w:rsidRDefault="0091478E">
            <w:pPr>
              <w:spacing w:line="360" w:lineRule="auto"/>
              <w:jc w:val="both"/>
              <w:rPr>
                <w:rFonts w:ascii="Times New Roman" w:hAnsi="Times New Roman" w:cs="Times New Roman"/>
              </w:rPr>
            </w:pPr>
            <w:r w:rsidRPr="00E1756A">
              <w:rPr>
                <w:rFonts w:ascii="Times New Roman" w:hAnsi="Times New Roman" w:cs="Times New Roman"/>
              </w:rPr>
              <w:t>Zdroj: DHS, 2022, upraveno autorem</w:t>
            </w:r>
          </w:p>
        </w:tc>
      </w:tr>
    </w:tbl>
    <w:p w14:paraId="6504D166" w14:textId="77777777" w:rsidR="00607E22" w:rsidRDefault="00607E22">
      <w:pPr>
        <w:spacing w:line="360" w:lineRule="auto"/>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607E22" w14:paraId="2EA81F5E" w14:textId="77777777" w:rsidTr="00A42401">
        <w:tc>
          <w:tcPr>
            <w:tcW w:w="8493" w:type="dxa"/>
          </w:tcPr>
          <w:p w14:paraId="2867BC1B" w14:textId="6490708D" w:rsidR="00607E22" w:rsidRPr="00E1756A" w:rsidRDefault="00476E09">
            <w:pPr>
              <w:spacing w:line="360" w:lineRule="auto"/>
              <w:jc w:val="both"/>
              <w:rPr>
                <w:rFonts w:ascii="Times New Roman" w:hAnsi="Times New Roman" w:cs="Times New Roman"/>
              </w:rPr>
            </w:pPr>
            <w:r w:rsidRPr="00E1756A">
              <w:rPr>
                <w:rFonts w:ascii="Times New Roman" w:hAnsi="Times New Roman" w:cs="Times New Roman"/>
              </w:rPr>
              <w:t>Příloha 7</w:t>
            </w:r>
            <w:r w:rsidR="00837034" w:rsidRPr="00E1756A">
              <w:rPr>
                <w:rFonts w:ascii="Times New Roman" w:hAnsi="Times New Roman" w:cs="Times New Roman"/>
              </w:rPr>
              <w:t>: Podíl</w:t>
            </w:r>
            <w:r w:rsidR="000750F6" w:rsidRPr="00E1756A">
              <w:rPr>
                <w:rFonts w:ascii="Times New Roman" w:hAnsi="Times New Roman" w:cs="Times New Roman"/>
              </w:rPr>
              <w:t xml:space="preserve"> top</w:t>
            </w:r>
            <w:r w:rsidR="00837034" w:rsidRPr="00E1756A">
              <w:rPr>
                <w:rFonts w:ascii="Times New Roman" w:hAnsi="Times New Roman" w:cs="Times New Roman"/>
              </w:rPr>
              <w:t xml:space="preserve"> 15 zemí původu s nejvyšším počtem uprchlíků</w:t>
            </w:r>
          </w:p>
        </w:tc>
      </w:tr>
      <w:tr w:rsidR="00607E22" w14:paraId="524828E3" w14:textId="77777777" w:rsidTr="00B63434">
        <w:tc>
          <w:tcPr>
            <w:tcW w:w="8493" w:type="dxa"/>
            <w:vAlign w:val="center"/>
          </w:tcPr>
          <w:p w14:paraId="02C81E89" w14:textId="74F77AC4" w:rsidR="00607E22" w:rsidRDefault="00607E22" w:rsidP="00B63434">
            <w:pPr>
              <w:spacing w:line="360" w:lineRule="auto"/>
              <w:jc w:val="center"/>
            </w:pPr>
            <w:r>
              <w:rPr>
                <w:noProof/>
              </w:rPr>
              <w:drawing>
                <wp:inline distT="0" distB="0" distL="0" distR="0" wp14:anchorId="552DA797" wp14:editId="53832565">
                  <wp:extent cx="4438650" cy="3209925"/>
                  <wp:effectExtent l="0" t="0" r="0" b="9525"/>
                  <wp:docPr id="13" name="Graf 13">
                    <a:extLst xmlns:a="http://schemas.openxmlformats.org/drawingml/2006/main">
                      <a:ext uri="{FF2B5EF4-FFF2-40B4-BE49-F238E27FC236}">
                        <a16:creationId xmlns:a16="http://schemas.microsoft.com/office/drawing/2014/main" id="{E2680CC9-B60C-4474-94D6-44ABC17060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607E22" w14:paraId="2A117231" w14:textId="77777777" w:rsidTr="00A42401">
        <w:tc>
          <w:tcPr>
            <w:tcW w:w="8493" w:type="dxa"/>
          </w:tcPr>
          <w:p w14:paraId="3555725F" w14:textId="333583A9" w:rsidR="00607E22" w:rsidRPr="00E1756A" w:rsidRDefault="0091478E">
            <w:pPr>
              <w:spacing w:line="360" w:lineRule="auto"/>
              <w:jc w:val="both"/>
              <w:rPr>
                <w:rFonts w:ascii="Times New Roman" w:hAnsi="Times New Roman" w:cs="Times New Roman"/>
              </w:rPr>
            </w:pPr>
            <w:r w:rsidRPr="00E1756A">
              <w:rPr>
                <w:rFonts w:ascii="Times New Roman" w:hAnsi="Times New Roman" w:cs="Times New Roman"/>
              </w:rPr>
              <w:t xml:space="preserve">Zdroj: DHS, </w:t>
            </w:r>
            <w:proofErr w:type="gramStart"/>
            <w:r w:rsidRPr="00E1756A">
              <w:rPr>
                <w:rFonts w:ascii="Times New Roman" w:hAnsi="Times New Roman" w:cs="Times New Roman"/>
              </w:rPr>
              <w:t>2022d</w:t>
            </w:r>
            <w:proofErr w:type="gramEnd"/>
            <w:r w:rsidRPr="00E1756A">
              <w:rPr>
                <w:rFonts w:ascii="Times New Roman" w:hAnsi="Times New Roman" w:cs="Times New Roman"/>
              </w:rPr>
              <w:t>, upraveno autorem</w:t>
            </w:r>
          </w:p>
        </w:tc>
      </w:tr>
    </w:tbl>
    <w:p w14:paraId="2C29CF20" w14:textId="77777777" w:rsidR="00607E22" w:rsidRDefault="00607E22">
      <w:pPr>
        <w:spacing w:line="360" w:lineRule="auto"/>
        <w:jc w:val="both"/>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607E22" w14:paraId="06F78995" w14:textId="77777777" w:rsidTr="00A42401">
        <w:tc>
          <w:tcPr>
            <w:tcW w:w="5000" w:type="pct"/>
          </w:tcPr>
          <w:p w14:paraId="5AFBBFBD" w14:textId="2ED77BE7" w:rsidR="00607E22" w:rsidRPr="00E1756A" w:rsidRDefault="00476E09" w:rsidP="00DF3813">
            <w:pPr>
              <w:spacing w:line="360" w:lineRule="auto"/>
              <w:jc w:val="both"/>
              <w:rPr>
                <w:rFonts w:ascii="Times New Roman" w:hAnsi="Times New Roman" w:cs="Times New Roman"/>
              </w:rPr>
            </w:pPr>
            <w:r w:rsidRPr="00E1756A">
              <w:rPr>
                <w:rFonts w:ascii="Times New Roman" w:hAnsi="Times New Roman" w:cs="Times New Roman"/>
              </w:rPr>
              <w:lastRenderedPageBreak/>
              <w:t>Příloha 8</w:t>
            </w:r>
            <w:r w:rsidR="00837034" w:rsidRPr="00E1756A">
              <w:rPr>
                <w:rFonts w:ascii="Times New Roman" w:hAnsi="Times New Roman" w:cs="Times New Roman"/>
              </w:rPr>
              <w:t xml:space="preserve">: </w:t>
            </w:r>
            <w:r w:rsidR="000750F6" w:rsidRPr="00E1756A">
              <w:rPr>
                <w:rFonts w:ascii="Times New Roman" w:hAnsi="Times New Roman" w:cs="Times New Roman"/>
              </w:rPr>
              <w:t>Podíl</w:t>
            </w:r>
            <w:r w:rsidR="00837034" w:rsidRPr="00E1756A">
              <w:rPr>
                <w:rFonts w:ascii="Times New Roman" w:hAnsi="Times New Roman" w:cs="Times New Roman"/>
              </w:rPr>
              <w:t xml:space="preserve"> </w:t>
            </w:r>
            <w:r w:rsidR="000750F6" w:rsidRPr="00E1756A">
              <w:rPr>
                <w:rFonts w:ascii="Times New Roman" w:hAnsi="Times New Roman" w:cs="Times New Roman"/>
              </w:rPr>
              <w:t xml:space="preserve">top </w:t>
            </w:r>
            <w:r w:rsidR="00837034" w:rsidRPr="00E1756A">
              <w:rPr>
                <w:rFonts w:ascii="Times New Roman" w:hAnsi="Times New Roman" w:cs="Times New Roman"/>
              </w:rPr>
              <w:t>15 zemí původu s nejvyšším počtem LPR</w:t>
            </w:r>
          </w:p>
        </w:tc>
      </w:tr>
      <w:tr w:rsidR="00607E22" w14:paraId="1BEB0B04" w14:textId="77777777" w:rsidTr="00B63434">
        <w:tc>
          <w:tcPr>
            <w:tcW w:w="5000" w:type="pct"/>
            <w:vAlign w:val="center"/>
          </w:tcPr>
          <w:p w14:paraId="6165DD63" w14:textId="7613619D" w:rsidR="00607E22" w:rsidRDefault="00607E22" w:rsidP="00B63434">
            <w:pPr>
              <w:spacing w:line="360" w:lineRule="auto"/>
              <w:jc w:val="center"/>
            </w:pPr>
            <w:r>
              <w:rPr>
                <w:noProof/>
              </w:rPr>
              <w:drawing>
                <wp:inline distT="0" distB="0" distL="0" distR="0" wp14:anchorId="6094A956" wp14:editId="70A46088">
                  <wp:extent cx="5243331" cy="3310359"/>
                  <wp:effectExtent l="0" t="0" r="14605" b="17145"/>
                  <wp:docPr id="17" name="Graf 17">
                    <a:extLst xmlns:a="http://schemas.openxmlformats.org/drawingml/2006/main">
                      <a:ext uri="{FF2B5EF4-FFF2-40B4-BE49-F238E27FC236}">
                        <a16:creationId xmlns:a16="http://schemas.microsoft.com/office/drawing/2014/main" id="{A18ABA89-FA95-47B6-9B82-26BE21CED3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607E22" w14:paraId="0F8A800D" w14:textId="77777777" w:rsidTr="00A42401">
        <w:tc>
          <w:tcPr>
            <w:tcW w:w="5000" w:type="pct"/>
          </w:tcPr>
          <w:p w14:paraId="23124915" w14:textId="147A1933" w:rsidR="00607E22" w:rsidRPr="00E1756A" w:rsidRDefault="0091478E" w:rsidP="00DF3813">
            <w:pPr>
              <w:spacing w:line="360" w:lineRule="auto"/>
              <w:jc w:val="both"/>
              <w:rPr>
                <w:rFonts w:ascii="Times New Roman" w:hAnsi="Times New Roman" w:cs="Times New Roman"/>
              </w:rPr>
            </w:pPr>
            <w:r w:rsidRPr="00E1756A">
              <w:rPr>
                <w:rFonts w:ascii="Times New Roman" w:hAnsi="Times New Roman" w:cs="Times New Roman"/>
              </w:rPr>
              <w:t>Zdroj: DHS, 2022c, upraveno autorem</w:t>
            </w:r>
          </w:p>
        </w:tc>
      </w:tr>
    </w:tbl>
    <w:p w14:paraId="508B2EDA" w14:textId="77777777" w:rsidR="00607E22" w:rsidRDefault="00607E22">
      <w:pPr>
        <w:spacing w:line="360" w:lineRule="auto"/>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607E22" w14:paraId="0C3C5DD3" w14:textId="77777777" w:rsidTr="00A42401">
        <w:tc>
          <w:tcPr>
            <w:tcW w:w="8493" w:type="dxa"/>
          </w:tcPr>
          <w:p w14:paraId="069138CA" w14:textId="13C69936" w:rsidR="00607E22" w:rsidRPr="00E1756A" w:rsidRDefault="00476E09" w:rsidP="00DF3813">
            <w:pPr>
              <w:spacing w:line="360" w:lineRule="auto"/>
              <w:jc w:val="both"/>
              <w:rPr>
                <w:rFonts w:ascii="Times New Roman" w:hAnsi="Times New Roman" w:cs="Times New Roman"/>
              </w:rPr>
            </w:pPr>
            <w:r w:rsidRPr="00E1756A">
              <w:rPr>
                <w:rFonts w:ascii="Times New Roman" w:hAnsi="Times New Roman" w:cs="Times New Roman"/>
              </w:rPr>
              <w:t>Příloha 9</w:t>
            </w:r>
            <w:r w:rsidR="00837034" w:rsidRPr="00E1756A">
              <w:rPr>
                <w:rFonts w:ascii="Times New Roman" w:hAnsi="Times New Roman" w:cs="Times New Roman"/>
              </w:rPr>
              <w:t xml:space="preserve">: </w:t>
            </w:r>
            <w:r w:rsidR="000750F6" w:rsidRPr="00E1756A">
              <w:rPr>
                <w:rFonts w:ascii="Times New Roman" w:hAnsi="Times New Roman" w:cs="Times New Roman"/>
              </w:rPr>
              <w:t>Podíl top</w:t>
            </w:r>
            <w:r w:rsidR="00837034" w:rsidRPr="00E1756A">
              <w:rPr>
                <w:rFonts w:ascii="Times New Roman" w:hAnsi="Times New Roman" w:cs="Times New Roman"/>
              </w:rPr>
              <w:t xml:space="preserve"> 15 zemí původu s nejvyšším počtem </w:t>
            </w:r>
            <w:proofErr w:type="spellStart"/>
            <w:r w:rsidR="000750F6" w:rsidRPr="00E1756A">
              <w:rPr>
                <w:rFonts w:ascii="Times New Roman" w:hAnsi="Times New Roman" w:cs="Times New Roman"/>
                <w:i/>
                <w:iCs/>
              </w:rPr>
              <w:t>affirmative</w:t>
            </w:r>
            <w:proofErr w:type="spellEnd"/>
            <w:r w:rsidR="000750F6" w:rsidRPr="00E1756A">
              <w:rPr>
                <w:rFonts w:ascii="Times New Roman" w:hAnsi="Times New Roman" w:cs="Times New Roman"/>
                <w:i/>
                <w:iCs/>
              </w:rPr>
              <w:t xml:space="preserve"> </w:t>
            </w:r>
            <w:proofErr w:type="spellStart"/>
            <w:r w:rsidR="00B63434" w:rsidRPr="00E1756A">
              <w:rPr>
                <w:rFonts w:ascii="Times New Roman" w:hAnsi="Times New Roman" w:cs="Times New Roman"/>
                <w:i/>
                <w:iCs/>
              </w:rPr>
              <w:t>asylum</w:t>
            </w:r>
            <w:proofErr w:type="spellEnd"/>
          </w:p>
        </w:tc>
      </w:tr>
      <w:tr w:rsidR="00607E22" w14:paraId="1E9C04B2" w14:textId="77777777" w:rsidTr="00B63434">
        <w:tc>
          <w:tcPr>
            <w:tcW w:w="8493" w:type="dxa"/>
            <w:vAlign w:val="center"/>
          </w:tcPr>
          <w:p w14:paraId="02E82339" w14:textId="031BACA6" w:rsidR="00607E22" w:rsidRDefault="00607E22" w:rsidP="00B63434">
            <w:pPr>
              <w:spacing w:line="360" w:lineRule="auto"/>
              <w:jc w:val="center"/>
            </w:pPr>
            <w:r>
              <w:rPr>
                <w:noProof/>
              </w:rPr>
              <w:drawing>
                <wp:inline distT="0" distB="0" distL="0" distR="0" wp14:anchorId="789057AF" wp14:editId="65517FA8">
                  <wp:extent cx="5185458" cy="3877519"/>
                  <wp:effectExtent l="0" t="0" r="8890" b="8890"/>
                  <wp:docPr id="19" name="Graf 19">
                    <a:extLst xmlns:a="http://schemas.openxmlformats.org/drawingml/2006/main">
                      <a:ext uri="{FF2B5EF4-FFF2-40B4-BE49-F238E27FC236}">
                        <a16:creationId xmlns:a16="http://schemas.microsoft.com/office/drawing/2014/main" id="{F3F7EC37-9A96-4B95-80F6-64FAB64948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607E22" w14:paraId="064C7826" w14:textId="77777777" w:rsidTr="00A42401">
        <w:tc>
          <w:tcPr>
            <w:tcW w:w="8493" w:type="dxa"/>
          </w:tcPr>
          <w:p w14:paraId="626CE2FA" w14:textId="56074EB5" w:rsidR="00607E22" w:rsidRPr="00E1756A" w:rsidRDefault="0091478E" w:rsidP="00DF3813">
            <w:pPr>
              <w:spacing w:line="360" w:lineRule="auto"/>
              <w:jc w:val="both"/>
              <w:rPr>
                <w:rFonts w:ascii="Times New Roman" w:hAnsi="Times New Roman" w:cs="Times New Roman"/>
              </w:rPr>
            </w:pPr>
            <w:r w:rsidRPr="00E1756A">
              <w:rPr>
                <w:rFonts w:ascii="Times New Roman" w:hAnsi="Times New Roman" w:cs="Times New Roman"/>
              </w:rPr>
              <w:t xml:space="preserve">Zdroj: DHS, </w:t>
            </w:r>
            <w:proofErr w:type="gramStart"/>
            <w:r w:rsidRPr="00E1756A">
              <w:rPr>
                <w:rFonts w:ascii="Times New Roman" w:hAnsi="Times New Roman" w:cs="Times New Roman"/>
              </w:rPr>
              <w:t>2022d</w:t>
            </w:r>
            <w:proofErr w:type="gramEnd"/>
            <w:r w:rsidRPr="00E1756A">
              <w:rPr>
                <w:rFonts w:ascii="Times New Roman" w:hAnsi="Times New Roman" w:cs="Times New Roman"/>
              </w:rPr>
              <w:t>, upraveno autorem</w:t>
            </w:r>
          </w:p>
        </w:tc>
      </w:tr>
    </w:tbl>
    <w:p w14:paraId="0B2B0453" w14:textId="77777777" w:rsidR="00607E22" w:rsidRDefault="00607E22">
      <w:pPr>
        <w:spacing w:line="360" w:lineRule="auto"/>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607E22" w14:paraId="30D3F16E" w14:textId="77777777" w:rsidTr="00E354AB">
        <w:tc>
          <w:tcPr>
            <w:tcW w:w="8493" w:type="dxa"/>
          </w:tcPr>
          <w:p w14:paraId="0C519529" w14:textId="62026F55" w:rsidR="00607E22" w:rsidRPr="00E1756A" w:rsidRDefault="00476E09" w:rsidP="00E354AB">
            <w:pPr>
              <w:spacing w:line="360" w:lineRule="auto"/>
              <w:jc w:val="both"/>
              <w:rPr>
                <w:rFonts w:ascii="Times New Roman" w:hAnsi="Times New Roman" w:cs="Times New Roman"/>
              </w:rPr>
            </w:pPr>
            <w:r w:rsidRPr="00E1756A">
              <w:rPr>
                <w:rFonts w:ascii="Times New Roman" w:hAnsi="Times New Roman" w:cs="Times New Roman"/>
              </w:rPr>
              <w:t>Příloha 10</w:t>
            </w:r>
            <w:r w:rsidR="00837034" w:rsidRPr="00E1756A">
              <w:rPr>
                <w:rFonts w:ascii="Times New Roman" w:hAnsi="Times New Roman" w:cs="Times New Roman"/>
              </w:rPr>
              <w:t xml:space="preserve">: </w:t>
            </w:r>
            <w:r w:rsidR="000750F6" w:rsidRPr="00E1756A">
              <w:rPr>
                <w:rFonts w:ascii="Times New Roman" w:hAnsi="Times New Roman" w:cs="Times New Roman"/>
              </w:rPr>
              <w:t xml:space="preserve">Podíl top 15 zemí původu s nejvyšším počtem </w:t>
            </w:r>
            <w:proofErr w:type="spellStart"/>
            <w:r w:rsidR="000750F6" w:rsidRPr="00E1756A">
              <w:rPr>
                <w:rFonts w:ascii="Times New Roman" w:hAnsi="Times New Roman" w:cs="Times New Roman"/>
                <w:i/>
                <w:iCs/>
              </w:rPr>
              <w:t>defensive</w:t>
            </w:r>
            <w:proofErr w:type="spellEnd"/>
            <w:r w:rsidR="000750F6" w:rsidRPr="00E1756A">
              <w:rPr>
                <w:rFonts w:ascii="Times New Roman" w:hAnsi="Times New Roman" w:cs="Times New Roman"/>
                <w:i/>
                <w:iCs/>
              </w:rPr>
              <w:t xml:space="preserve"> </w:t>
            </w:r>
            <w:proofErr w:type="spellStart"/>
            <w:r w:rsidR="000750F6" w:rsidRPr="00E1756A">
              <w:rPr>
                <w:rFonts w:ascii="Times New Roman" w:hAnsi="Times New Roman" w:cs="Times New Roman"/>
                <w:i/>
                <w:iCs/>
              </w:rPr>
              <w:t>a</w:t>
            </w:r>
            <w:r w:rsidR="00B63434" w:rsidRPr="00E1756A">
              <w:rPr>
                <w:rFonts w:ascii="Times New Roman" w:hAnsi="Times New Roman" w:cs="Times New Roman"/>
                <w:i/>
                <w:iCs/>
              </w:rPr>
              <w:t>sylum</w:t>
            </w:r>
            <w:proofErr w:type="spellEnd"/>
          </w:p>
        </w:tc>
      </w:tr>
      <w:tr w:rsidR="00607E22" w14:paraId="6B17A30D" w14:textId="77777777" w:rsidTr="00B63434">
        <w:tc>
          <w:tcPr>
            <w:tcW w:w="8493" w:type="dxa"/>
            <w:vAlign w:val="center"/>
          </w:tcPr>
          <w:p w14:paraId="4DE1D0E4" w14:textId="52B6EC75" w:rsidR="00607E22" w:rsidRDefault="00607E22" w:rsidP="00B63434">
            <w:pPr>
              <w:spacing w:line="360" w:lineRule="auto"/>
              <w:jc w:val="center"/>
            </w:pPr>
            <w:r>
              <w:rPr>
                <w:noProof/>
              </w:rPr>
              <w:drawing>
                <wp:inline distT="0" distB="0" distL="0" distR="0" wp14:anchorId="4E9A1AE5" wp14:editId="0906AD98">
                  <wp:extent cx="5399405" cy="2966720"/>
                  <wp:effectExtent l="0" t="0" r="10795" b="5080"/>
                  <wp:docPr id="18" name="Graf 18">
                    <a:extLst xmlns:a="http://schemas.openxmlformats.org/drawingml/2006/main">
                      <a:ext uri="{FF2B5EF4-FFF2-40B4-BE49-F238E27FC236}">
                        <a16:creationId xmlns:a16="http://schemas.microsoft.com/office/drawing/2014/main" id="{21E650CC-160A-435F-A64E-652E695D0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607E22" w14:paraId="4B7EF14B" w14:textId="77777777" w:rsidTr="00E354AB">
        <w:tc>
          <w:tcPr>
            <w:tcW w:w="8493" w:type="dxa"/>
          </w:tcPr>
          <w:p w14:paraId="04D71CF7" w14:textId="0A41C846" w:rsidR="00607E22" w:rsidRPr="00E1756A" w:rsidRDefault="0091478E" w:rsidP="00E354AB">
            <w:pPr>
              <w:spacing w:line="360" w:lineRule="auto"/>
              <w:jc w:val="both"/>
              <w:rPr>
                <w:rFonts w:ascii="Times New Roman" w:hAnsi="Times New Roman" w:cs="Times New Roman"/>
              </w:rPr>
            </w:pPr>
            <w:r w:rsidRPr="00E1756A">
              <w:rPr>
                <w:rFonts w:ascii="Times New Roman" w:hAnsi="Times New Roman" w:cs="Times New Roman"/>
              </w:rPr>
              <w:t xml:space="preserve">Zdroj: DHS, </w:t>
            </w:r>
            <w:proofErr w:type="gramStart"/>
            <w:r w:rsidRPr="00E1756A">
              <w:rPr>
                <w:rFonts w:ascii="Times New Roman" w:hAnsi="Times New Roman" w:cs="Times New Roman"/>
              </w:rPr>
              <w:t>2022d</w:t>
            </w:r>
            <w:proofErr w:type="gramEnd"/>
            <w:r w:rsidRPr="00E1756A">
              <w:rPr>
                <w:rFonts w:ascii="Times New Roman" w:hAnsi="Times New Roman" w:cs="Times New Roman"/>
              </w:rPr>
              <w:t>, upraveno autorem</w:t>
            </w:r>
          </w:p>
        </w:tc>
      </w:tr>
    </w:tbl>
    <w:p w14:paraId="571BB968" w14:textId="789DAACB" w:rsidR="00E969AF" w:rsidRDefault="00E969AF">
      <w:pPr>
        <w:spacing w:line="360" w:lineRule="auto"/>
        <w:jc w:val="both"/>
      </w:pPr>
    </w:p>
    <w:p w14:paraId="50B631B4" w14:textId="58B03CDB" w:rsidR="00E969AF" w:rsidRDefault="00E969AF" w:rsidP="00E969AF">
      <w:r>
        <w:br w:type="page"/>
      </w:r>
    </w:p>
    <w:tbl>
      <w:tblPr>
        <w:tblStyle w:val="Mkatabulky"/>
        <w:tblW w:w="0" w:type="auto"/>
        <w:tblLook w:val="04A0" w:firstRow="1" w:lastRow="0" w:firstColumn="1" w:lastColumn="0" w:noHBand="0" w:noVBand="1"/>
      </w:tblPr>
      <w:tblGrid>
        <w:gridCol w:w="1415"/>
        <w:gridCol w:w="1415"/>
        <w:gridCol w:w="1415"/>
        <w:gridCol w:w="1416"/>
        <w:gridCol w:w="1416"/>
        <w:gridCol w:w="1416"/>
      </w:tblGrid>
      <w:tr w:rsidR="003717E3" w:rsidRPr="00E969AF" w14:paraId="015E3EE4" w14:textId="77777777" w:rsidTr="00E969AF">
        <w:tc>
          <w:tcPr>
            <w:tcW w:w="8493" w:type="dxa"/>
            <w:gridSpan w:val="6"/>
            <w:vAlign w:val="center"/>
          </w:tcPr>
          <w:p w14:paraId="1A5D1E40" w14:textId="529F3EA2" w:rsidR="003717E3" w:rsidRPr="00E969AF" w:rsidRDefault="003717E3" w:rsidP="00E969AF">
            <w:pPr>
              <w:spacing w:line="360" w:lineRule="auto"/>
              <w:rPr>
                <w:rFonts w:ascii="Times New Roman" w:hAnsi="Times New Roman" w:cs="Times New Roman"/>
                <w:sz w:val="22"/>
                <w:szCs w:val="22"/>
              </w:rPr>
            </w:pPr>
            <w:r w:rsidRPr="00E969AF">
              <w:rPr>
                <w:rFonts w:ascii="Times New Roman" w:hAnsi="Times New Roman" w:cs="Times New Roman"/>
                <w:b/>
                <w:bCs/>
                <w:sz w:val="22"/>
                <w:szCs w:val="22"/>
              </w:rPr>
              <w:lastRenderedPageBreak/>
              <w:t>Příloha 11: Top 15 zemí s nejvyšším počtem L</w:t>
            </w:r>
            <w:r w:rsidR="009069A2">
              <w:rPr>
                <w:rFonts w:ascii="Times New Roman" w:hAnsi="Times New Roman" w:cs="Times New Roman"/>
                <w:b/>
                <w:bCs/>
                <w:sz w:val="22"/>
                <w:szCs w:val="22"/>
              </w:rPr>
              <w:t>PR</w:t>
            </w:r>
            <w:r w:rsidRPr="00E969AF">
              <w:rPr>
                <w:rFonts w:ascii="Times New Roman" w:hAnsi="Times New Roman" w:cs="Times New Roman"/>
                <w:b/>
                <w:bCs/>
                <w:sz w:val="22"/>
                <w:szCs w:val="22"/>
              </w:rPr>
              <w:t>, vybrané roky</w:t>
            </w:r>
          </w:p>
        </w:tc>
      </w:tr>
      <w:tr w:rsidR="006F04F0" w:rsidRPr="00E969AF" w14:paraId="32C9174C" w14:textId="77777777" w:rsidTr="003C1E71">
        <w:tc>
          <w:tcPr>
            <w:tcW w:w="1415" w:type="dxa"/>
            <w:vAlign w:val="center"/>
          </w:tcPr>
          <w:p w14:paraId="1AC938B3" w14:textId="2757449F" w:rsidR="006F04F0" w:rsidRPr="00E969AF" w:rsidRDefault="006F04F0" w:rsidP="003C1E71">
            <w:pPr>
              <w:spacing w:line="360" w:lineRule="auto"/>
              <w:jc w:val="center"/>
              <w:rPr>
                <w:rFonts w:ascii="Times New Roman" w:hAnsi="Times New Roman" w:cs="Times New Roman"/>
                <w:b/>
                <w:bCs/>
                <w:sz w:val="22"/>
                <w:szCs w:val="22"/>
              </w:rPr>
            </w:pPr>
            <w:r w:rsidRPr="00E969AF">
              <w:rPr>
                <w:rFonts w:ascii="Times New Roman" w:hAnsi="Times New Roman" w:cs="Times New Roman"/>
                <w:b/>
                <w:bCs/>
                <w:sz w:val="22"/>
                <w:szCs w:val="22"/>
              </w:rPr>
              <w:t>Země</w:t>
            </w:r>
          </w:p>
        </w:tc>
        <w:tc>
          <w:tcPr>
            <w:tcW w:w="1415" w:type="dxa"/>
            <w:vAlign w:val="center"/>
          </w:tcPr>
          <w:p w14:paraId="3490DA9C" w14:textId="51C5D18B" w:rsidR="006F04F0" w:rsidRPr="00E969AF" w:rsidRDefault="006F04F0" w:rsidP="003C1E71">
            <w:pPr>
              <w:spacing w:line="360" w:lineRule="auto"/>
              <w:jc w:val="center"/>
              <w:rPr>
                <w:rFonts w:ascii="Times New Roman" w:hAnsi="Times New Roman" w:cs="Times New Roman"/>
                <w:b/>
                <w:bCs/>
                <w:sz w:val="22"/>
                <w:szCs w:val="22"/>
              </w:rPr>
            </w:pPr>
            <w:r w:rsidRPr="00E969AF">
              <w:rPr>
                <w:rFonts w:ascii="Times New Roman" w:hAnsi="Times New Roman" w:cs="Times New Roman"/>
                <w:b/>
                <w:bCs/>
                <w:sz w:val="22"/>
                <w:szCs w:val="22"/>
              </w:rPr>
              <w:t>2001</w:t>
            </w:r>
          </w:p>
        </w:tc>
        <w:tc>
          <w:tcPr>
            <w:tcW w:w="1415" w:type="dxa"/>
            <w:vAlign w:val="center"/>
          </w:tcPr>
          <w:p w14:paraId="341F5343" w14:textId="15CE6903" w:rsidR="006F04F0" w:rsidRPr="00E969AF" w:rsidRDefault="006F04F0" w:rsidP="003C1E71">
            <w:pPr>
              <w:spacing w:line="360" w:lineRule="auto"/>
              <w:jc w:val="center"/>
              <w:rPr>
                <w:rFonts w:ascii="Times New Roman" w:hAnsi="Times New Roman" w:cs="Times New Roman"/>
                <w:b/>
                <w:bCs/>
                <w:sz w:val="22"/>
                <w:szCs w:val="22"/>
              </w:rPr>
            </w:pPr>
            <w:r w:rsidRPr="00E969AF">
              <w:rPr>
                <w:rFonts w:ascii="Times New Roman" w:hAnsi="Times New Roman" w:cs="Times New Roman"/>
                <w:b/>
                <w:bCs/>
                <w:sz w:val="22"/>
                <w:szCs w:val="22"/>
              </w:rPr>
              <w:t>2008</w:t>
            </w:r>
          </w:p>
        </w:tc>
        <w:tc>
          <w:tcPr>
            <w:tcW w:w="1416" w:type="dxa"/>
            <w:vAlign w:val="center"/>
          </w:tcPr>
          <w:p w14:paraId="30C9FAD9" w14:textId="26D26DFC" w:rsidR="006F04F0" w:rsidRPr="00E969AF" w:rsidRDefault="006F04F0" w:rsidP="003C1E71">
            <w:pPr>
              <w:spacing w:line="360" w:lineRule="auto"/>
              <w:jc w:val="center"/>
              <w:rPr>
                <w:rFonts w:ascii="Times New Roman" w:hAnsi="Times New Roman" w:cs="Times New Roman"/>
                <w:b/>
                <w:bCs/>
                <w:sz w:val="22"/>
                <w:szCs w:val="22"/>
              </w:rPr>
            </w:pPr>
            <w:r w:rsidRPr="00E969AF">
              <w:rPr>
                <w:rFonts w:ascii="Times New Roman" w:hAnsi="Times New Roman" w:cs="Times New Roman"/>
                <w:b/>
                <w:bCs/>
                <w:sz w:val="22"/>
                <w:szCs w:val="22"/>
              </w:rPr>
              <w:t>2017</w:t>
            </w:r>
          </w:p>
        </w:tc>
        <w:tc>
          <w:tcPr>
            <w:tcW w:w="1416" w:type="dxa"/>
            <w:vAlign w:val="center"/>
          </w:tcPr>
          <w:p w14:paraId="4FA91193" w14:textId="2E3FC6AF" w:rsidR="006F04F0" w:rsidRPr="00E969AF" w:rsidRDefault="006F04F0" w:rsidP="003C1E71">
            <w:pPr>
              <w:spacing w:line="360" w:lineRule="auto"/>
              <w:jc w:val="center"/>
              <w:rPr>
                <w:rFonts w:ascii="Times New Roman" w:hAnsi="Times New Roman" w:cs="Times New Roman"/>
                <w:b/>
                <w:bCs/>
                <w:sz w:val="22"/>
                <w:szCs w:val="22"/>
              </w:rPr>
            </w:pPr>
            <w:r w:rsidRPr="00E969AF">
              <w:rPr>
                <w:rFonts w:ascii="Times New Roman" w:hAnsi="Times New Roman" w:cs="Times New Roman"/>
                <w:b/>
                <w:bCs/>
                <w:sz w:val="22"/>
                <w:szCs w:val="22"/>
              </w:rPr>
              <w:t>2019</w:t>
            </w:r>
          </w:p>
        </w:tc>
        <w:tc>
          <w:tcPr>
            <w:tcW w:w="1416" w:type="dxa"/>
            <w:vAlign w:val="center"/>
          </w:tcPr>
          <w:p w14:paraId="24141DD4" w14:textId="2015B4AA" w:rsidR="006F04F0" w:rsidRPr="00E969AF" w:rsidRDefault="006F04F0" w:rsidP="003C1E71">
            <w:pPr>
              <w:spacing w:line="360" w:lineRule="auto"/>
              <w:jc w:val="center"/>
              <w:rPr>
                <w:rFonts w:ascii="Times New Roman" w:hAnsi="Times New Roman" w:cs="Times New Roman"/>
                <w:b/>
                <w:bCs/>
                <w:sz w:val="22"/>
                <w:szCs w:val="22"/>
              </w:rPr>
            </w:pPr>
            <w:r w:rsidRPr="00E969AF">
              <w:rPr>
                <w:rFonts w:ascii="Times New Roman" w:hAnsi="Times New Roman" w:cs="Times New Roman"/>
                <w:b/>
                <w:bCs/>
                <w:sz w:val="22"/>
                <w:szCs w:val="22"/>
              </w:rPr>
              <w:t>2020</w:t>
            </w:r>
          </w:p>
        </w:tc>
      </w:tr>
      <w:tr w:rsidR="00602DD2" w:rsidRPr="00E969AF" w14:paraId="1F6C2C68" w14:textId="77777777" w:rsidTr="003C1E71">
        <w:tc>
          <w:tcPr>
            <w:tcW w:w="1415" w:type="dxa"/>
            <w:vAlign w:val="center"/>
          </w:tcPr>
          <w:p w14:paraId="7EB01E0C" w14:textId="5C6D69DB" w:rsidR="00602DD2" w:rsidRPr="00E969AF" w:rsidRDefault="00602DD2"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Afghánistán</w:t>
            </w:r>
          </w:p>
        </w:tc>
        <w:tc>
          <w:tcPr>
            <w:tcW w:w="1415" w:type="dxa"/>
            <w:vAlign w:val="center"/>
          </w:tcPr>
          <w:p w14:paraId="457DB09D" w14:textId="302427E3" w:rsidR="00602DD2" w:rsidRPr="00E969AF" w:rsidRDefault="003717E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5" w:type="dxa"/>
            <w:vAlign w:val="center"/>
          </w:tcPr>
          <w:p w14:paraId="01ED536D" w14:textId="33FDF170" w:rsidR="00602DD2" w:rsidRPr="00E969AF" w:rsidRDefault="003717E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08A62EA7" w14:textId="53CCDCB1" w:rsidR="00602DD2" w:rsidRPr="00E969AF" w:rsidRDefault="003717E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19538</w:t>
            </w:r>
          </w:p>
        </w:tc>
        <w:tc>
          <w:tcPr>
            <w:tcW w:w="1416" w:type="dxa"/>
            <w:vAlign w:val="center"/>
          </w:tcPr>
          <w:p w14:paraId="6A587D08" w14:textId="4EB940F6" w:rsidR="00602DD2" w:rsidRPr="00E969AF" w:rsidRDefault="003717E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5FC18DDC" w14:textId="5D81918A" w:rsidR="00602DD2" w:rsidRPr="00E969AF" w:rsidRDefault="003717E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11407</w:t>
            </w:r>
          </w:p>
        </w:tc>
      </w:tr>
      <w:tr w:rsidR="00602DD2" w:rsidRPr="00E969AF" w14:paraId="7F35B67B" w14:textId="77777777" w:rsidTr="003C1E71">
        <w:tc>
          <w:tcPr>
            <w:tcW w:w="1415" w:type="dxa"/>
            <w:vAlign w:val="center"/>
          </w:tcPr>
          <w:p w14:paraId="1FD34EA6" w14:textId="561EFA9E" w:rsidR="00602DD2" w:rsidRPr="00E969AF" w:rsidRDefault="00602DD2"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Brazílie</w:t>
            </w:r>
          </w:p>
        </w:tc>
        <w:tc>
          <w:tcPr>
            <w:tcW w:w="1415" w:type="dxa"/>
            <w:vAlign w:val="center"/>
          </w:tcPr>
          <w:p w14:paraId="087D0728" w14:textId="2F5E2156"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5" w:type="dxa"/>
            <w:vAlign w:val="center"/>
          </w:tcPr>
          <w:p w14:paraId="3F883CA2" w14:textId="4931B43A"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688AE80B" w14:textId="686927EB"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14989</w:t>
            </w:r>
          </w:p>
        </w:tc>
        <w:tc>
          <w:tcPr>
            <w:tcW w:w="1416" w:type="dxa"/>
            <w:vAlign w:val="center"/>
          </w:tcPr>
          <w:p w14:paraId="33F4DBFE" w14:textId="664DD38D"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19825</w:t>
            </w:r>
          </w:p>
        </w:tc>
        <w:tc>
          <w:tcPr>
            <w:tcW w:w="1416" w:type="dxa"/>
            <w:vAlign w:val="center"/>
          </w:tcPr>
          <w:p w14:paraId="53A86BA0" w14:textId="396EEB18"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16746</w:t>
            </w:r>
          </w:p>
        </w:tc>
      </w:tr>
      <w:tr w:rsidR="006F04F0" w:rsidRPr="00E969AF" w14:paraId="4BB4BF5D" w14:textId="77777777" w:rsidTr="003C1E71">
        <w:tc>
          <w:tcPr>
            <w:tcW w:w="1415" w:type="dxa"/>
            <w:vAlign w:val="center"/>
          </w:tcPr>
          <w:p w14:paraId="678F8ACF" w14:textId="25DB6E08" w:rsidR="006F04F0" w:rsidRPr="00E969AF" w:rsidRDefault="00602DD2"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Bosna</w:t>
            </w:r>
          </w:p>
        </w:tc>
        <w:tc>
          <w:tcPr>
            <w:tcW w:w="1415" w:type="dxa"/>
            <w:vAlign w:val="center"/>
          </w:tcPr>
          <w:p w14:paraId="08CD1CFD" w14:textId="53B63966"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23594</w:t>
            </w:r>
          </w:p>
        </w:tc>
        <w:tc>
          <w:tcPr>
            <w:tcW w:w="1415" w:type="dxa"/>
            <w:vAlign w:val="center"/>
          </w:tcPr>
          <w:p w14:paraId="3FDDDE11" w14:textId="10C4D739"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3D9D08F1" w14:textId="6A815F06"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4C6CEC6D" w14:textId="002767AA"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09B6FA80" w14:textId="02C08941"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6F04F0" w:rsidRPr="00E969AF" w14:paraId="75AF12E3" w14:textId="77777777" w:rsidTr="003C1E71">
        <w:tc>
          <w:tcPr>
            <w:tcW w:w="1415" w:type="dxa"/>
            <w:vAlign w:val="center"/>
          </w:tcPr>
          <w:p w14:paraId="701E3BD5" w14:textId="2E38CB6E" w:rsidR="006F04F0" w:rsidRPr="00E969AF" w:rsidRDefault="00602DD2"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Čína</w:t>
            </w:r>
          </w:p>
        </w:tc>
        <w:tc>
          <w:tcPr>
            <w:tcW w:w="1415" w:type="dxa"/>
            <w:vAlign w:val="center"/>
          </w:tcPr>
          <w:p w14:paraId="52EA4D8B" w14:textId="53792CE9" w:rsidR="006F04F0" w:rsidRPr="00E969AF" w:rsidRDefault="003717E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56267</w:t>
            </w:r>
          </w:p>
        </w:tc>
        <w:tc>
          <w:tcPr>
            <w:tcW w:w="1415" w:type="dxa"/>
            <w:vAlign w:val="center"/>
          </w:tcPr>
          <w:p w14:paraId="01ADAE62" w14:textId="3111D213" w:rsidR="006F04F0" w:rsidRPr="00E969AF" w:rsidRDefault="003717E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80271</w:t>
            </w:r>
          </w:p>
        </w:tc>
        <w:tc>
          <w:tcPr>
            <w:tcW w:w="1416" w:type="dxa"/>
            <w:vAlign w:val="center"/>
          </w:tcPr>
          <w:p w14:paraId="7F0793C1" w14:textId="252FE80D" w:rsidR="006F04F0" w:rsidRPr="00E969AF" w:rsidRDefault="003717E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71565</w:t>
            </w:r>
          </w:p>
        </w:tc>
        <w:tc>
          <w:tcPr>
            <w:tcW w:w="1416" w:type="dxa"/>
            <w:vAlign w:val="center"/>
          </w:tcPr>
          <w:p w14:paraId="60BC4F1F" w14:textId="3A9CE75D" w:rsidR="006F04F0" w:rsidRPr="00E969AF" w:rsidRDefault="003717E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62248</w:t>
            </w:r>
          </w:p>
        </w:tc>
        <w:tc>
          <w:tcPr>
            <w:tcW w:w="1416" w:type="dxa"/>
            <w:vAlign w:val="center"/>
          </w:tcPr>
          <w:p w14:paraId="33343A58" w14:textId="6BFFFF72" w:rsidR="006F04F0" w:rsidRPr="00E969AF" w:rsidRDefault="003717E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41483</w:t>
            </w:r>
          </w:p>
        </w:tc>
      </w:tr>
      <w:tr w:rsidR="00602DD2" w:rsidRPr="00E969AF" w14:paraId="6F2E2FBF" w14:textId="77777777" w:rsidTr="003C1E71">
        <w:tc>
          <w:tcPr>
            <w:tcW w:w="1415" w:type="dxa"/>
            <w:vAlign w:val="center"/>
          </w:tcPr>
          <w:p w14:paraId="65FE38A8" w14:textId="4D984598" w:rsidR="00602DD2" w:rsidRPr="00E969AF" w:rsidRDefault="00602DD2"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Dominik</w:t>
            </w:r>
          </w:p>
        </w:tc>
        <w:tc>
          <w:tcPr>
            <w:tcW w:w="1415" w:type="dxa"/>
            <w:vAlign w:val="center"/>
          </w:tcPr>
          <w:p w14:paraId="64D07040" w14:textId="7BCB59AB"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21195</w:t>
            </w:r>
          </w:p>
        </w:tc>
        <w:tc>
          <w:tcPr>
            <w:tcW w:w="1415" w:type="dxa"/>
            <w:vAlign w:val="center"/>
          </w:tcPr>
          <w:p w14:paraId="2B6F44AE" w14:textId="66785B3A"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31879</w:t>
            </w:r>
          </w:p>
        </w:tc>
        <w:tc>
          <w:tcPr>
            <w:tcW w:w="1416" w:type="dxa"/>
            <w:vAlign w:val="center"/>
          </w:tcPr>
          <w:p w14:paraId="66AAA398" w14:textId="5618858B"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58520</w:t>
            </w:r>
          </w:p>
        </w:tc>
        <w:tc>
          <w:tcPr>
            <w:tcW w:w="1416" w:type="dxa"/>
            <w:vAlign w:val="center"/>
          </w:tcPr>
          <w:p w14:paraId="3B52FCFF" w14:textId="1D8F93D1"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49911</w:t>
            </w:r>
          </w:p>
        </w:tc>
        <w:tc>
          <w:tcPr>
            <w:tcW w:w="1416" w:type="dxa"/>
            <w:vAlign w:val="center"/>
          </w:tcPr>
          <w:p w14:paraId="79C0A95C" w14:textId="2E427220"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30005</w:t>
            </w:r>
          </w:p>
        </w:tc>
      </w:tr>
      <w:tr w:rsidR="006F04F0" w:rsidRPr="00E969AF" w14:paraId="7D7F3771" w14:textId="77777777" w:rsidTr="003C1E71">
        <w:tc>
          <w:tcPr>
            <w:tcW w:w="1415" w:type="dxa"/>
            <w:vAlign w:val="center"/>
          </w:tcPr>
          <w:p w14:paraId="58749542" w14:textId="31C2CD41" w:rsidR="006F04F0" w:rsidRPr="00E969AF" w:rsidRDefault="00602DD2"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El Salvador</w:t>
            </w:r>
          </w:p>
        </w:tc>
        <w:tc>
          <w:tcPr>
            <w:tcW w:w="1415" w:type="dxa"/>
            <w:vAlign w:val="center"/>
          </w:tcPr>
          <w:p w14:paraId="0B8EFC7E" w14:textId="10487B15"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31089</w:t>
            </w:r>
          </w:p>
        </w:tc>
        <w:tc>
          <w:tcPr>
            <w:tcW w:w="1415" w:type="dxa"/>
            <w:vAlign w:val="center"/>
          </w:tcPr>
          <w:p w14:paraId="07791663" w14:textId="6B255EEB"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19659</w:t>
            </w:r>
          </w:p>
        </w:tc>
        <w:tc>
          <w:tcPr>
            <w:tcW w:w="1416" w:type="dxa"/>
            <w:vAlign w:val="center"/>
          </w:tcPr>
          <w:p w14:paraId="4B5C98AC" w14:textId="5329EA99"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25109</w:t>
            </w:r>
          </w:p>
        </w:tc>
        <w:tc>
          <w:tcPr>
            <w:tcW w:w="1416" w:type="dxa"/>
            <w:vAlign w:val="center"/>
          </w:tcPr>
          <w:p w14:paraId="3A59EDFA" w14:textId="0BD57502"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27656</w:t>
            </w:r>
          </w:p>
        </w:tc>
        <w:tc>
          <w:tcPr>
            <w:tcW w:w="1416" w:type="dxa"/>
            <w:vAlign w:val="center"/>
          </w:tcPr>
          <w:p w14:paraId="270B7473" w14:textId="03C9DA8D"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17907</w:t>
            </w:r>
          </w:p>
        </w:tc>
      </w:tr>
      <w:tr w:rsidR="003921F3" w:rsidRPr="00E969AF" w14:paraId="13A8C7AF" w14:textId="77777777" w:rsidTr="003C1E71">
        <w:tc>
          <w:tcPr>
            <w:tcW w:w="1415" w:type="dxa"/>
            <w:vAlign w:val="center"/>
          </w:tcPr>
          <w:p w14:paraId="4C8D096A" w14:textId="3C4BEF37" w:rsidR="003921F3"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Filipíny</w:t>
            </w:r>
          </w:p>
        </w:tc>
        <w:tc>
          <w:tcPr>
            <w:tcW w:w="1415" w:type="dxa"/>
            <w:vAlign w:val="center"/>
          </w:tcPr>
          <w:p w14:paraId="59AF011F" w14:textId="6DD39E81" w:rsidR="003921F3"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52919</w:t>
            </w:r>
          </w:p>
        </w:tc>
        <w:tc>
          <w:tcPr>
            <w:tcW w:w="1415" w:type="dxa"/>
            <w:vAlign w:val="center"/>
          </w:tcPr>
          <w:p w14:paraId="29CAE565" w14:textId="112F21C2" w:rsidR="003921F3"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54030</w:t>
            </w:r>
          </w:p>
        </w:tc>
        <w:tc>
          <w:tcPr>
            <w:tcW w:w="1416" w:type="dxa"/>
            <w:vAlign w:val="center"/>
          </w:tcPr>
          <w:p w14:paraId="67CF1314" w14:textId="0C0CAFA0" w:rsidR="003921F3"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49147</w:t>
            </w:r>
          </w:p>
        </w:tc>
        <w:tc>
          <w:tcPr>
            <w:tcW w:w="1416" w:type="dxa"/>
            <w:vAlign w:val="center"/>
          </w:tcPr>
          <w:p w14:paraId="0E1BD9BC" w14:textId="1D288CC5" w:rsidR="003921F3"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45920</w:t>
            </w:r>
          </w:p>
        </w:tc>
        <w:tc>
          <w:tcPr>
            <w:tcW w:w="1416" w:type="dxa"/>
            <w:vAlign w:val="center"/>
          </w:tcPr>
          <w:p w14:paraId="5D7CB140" w14:textId="21E3DA38" w:rsidR="003921F3"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25491</w:t>
            </w:r>
          </w:p>
        </w:tc>
      </w:tr>
      <w:tr w:rsidR="00602DD2" w:rsidRPr="00E969AF" w14:paraId="2388257B" w14:textId="77777777" w:rsidTr="003C1E71">
        <w:tc>
          <w:tcPr>
            <w:tcW w:w="1415" w:type="dxa"/>
            <w:vAlign w:val="center"/>
          </w:tcPr>
          <w:p w14:paraId="1C0BD8D2" w14:textId="63D47149" w:rsidR="00602DD2" w:rsidRPr="00E969AF" w:rsidRDefault="00602DD2"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Guatemala</w:t>
            </w:r>
          </w:p>
        </w:tc>
        <w:tc>
          <w:tcPr>
            <w:tcW w:w="1415" w:type="dxa"/>
            <w:vAlign w:val="center"/>
          </w:tcPr>
          <w:p w14:paraId="0D89A544" w14:textId="7141A7AD"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5" w:type="dxa"/>
            <w:vAlign w:val="center"/>
          </w:tcPr>
          <w:p w14:paraId="7495E549" w14:textId="36CA8EA6"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16182</w:t>
            </w:r>
          </w:p>
        </w:tc>
        <w:tc>
          <w:tcPr>
            <w:tcW w:w="1416" w:type="dxa"/>
            <w:vAlign w:val="center"/>
          </w:tcPr>
          <w:p w14:paraId="358A1B94" w14:textId="13CF34CC"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0E50D290" w14:textId="0F293C52"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4DAA90F7" w14:textId="3BFBD0D5"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6F04F0" w:rsidRPr="00E969AF" w14:paraId="4CC75581" w14:textId="77777777" w:rsidTr="003C1E71">
        <w:tc>
          <w:tcPr>
            <w:tcW w:w="1415" w:type="dxa"/>
            <w:vAlign w:val="center"/>
          </w:tcPr>
          <w:p w14:paraId="147ED7D3" w14:textId="25FEF621" w:rsidR="006F04F0" w:rsidRPr="00E969AF" w:rsidRDefault="00774AD7"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Haiti</w:t>
            </w:r>
          </w:p>
        </w:tc>
        <w:tc>
          <w:tcPr>
            <w:tcW w:w="1415" w:type="dxa"/>
            <w:vAlign w:val="center"/>
          </w:tcPr>
          <w:p w14:paraId="612A712C" w14:textId="6752A4E9"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27031</w:t>
            </w:r>
          </w:p>
        </w:tc>
        <w:tc>
          <w:tcPr>
            <w:tcW w:w="1415" w:type="dxa"/>
            <w:vAlign w:val="center"/>
          </w:tcPr>
          <w:p w14:paraId="344495AD" w14:textId="42382463"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26007</w:t>
            </w:r>
          </w:p>
        </w:tc>
        <w:tc>
          <w:tcPr>
            <w:tcW w:w="1416" w:type="dxa"/>
            <w:vAlign w:val="center"/>
          </w:tcPr>
          <w:p w14:paraId="462EEEE1" w14:textId="468F0132"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21824</w:t>
            </w:r>
          </w:p>
        </w:tc>
        <w:tc>
          <w:tcPr>
            <w:tcW w:w="1416" w:type="dxa"/>
            <w:vAlign w:val="center"/>
          </w:tcPr>
          <w:p w14:paraId="118F1032" w14:textId="4DFAA09A"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17253</w:t>
            </w:r>
          </w:p>
        </w:tc>
        <w:tc>
          <w:tcPr>
            <w:tcW w:w="1416" w:type="dxa"/>
            <w:vAlign w:val="center"/>
          </w:tcPr>
          <w:p w14:paraId="386D1B91" w14:textId="22F0217E"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602DD2" w:rsidRPr="00E969AF" w14:paraId="72540423" w14:textId="77777777" w:rsidTr="003C1E71">
        <w:tc>
          <w:tcPr>
            <w:tcW w:w="1415" w:type="dxa"/>
            <w:vAlign w:val="center"/>
          </w:tcPr>
          <w:p w14:paraId="66993C04" w14:textId="56A81AE2" w:rsidR="00602DD2" w:rsidRPr="00E969AF" w:rsidRDefault="00602DD2"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Honduras</w:t>
            </w:r>
          </w:p>
        </w:tc>
        <w:tc>
          <w:tcPr>
            <w:tcW w:w="1415" w:type="dxa"/>
            <w:vAlign w:val="center"/>
          </w:tcPr>
          <w:p w14:paraId="1FA04524" w14:textId="13CE241C"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5" w:type="dxa"/>
            <w:vAlign w:val="center"/>
          </w:tcPr>
          <w:p w14:paraId="628927D4" w14:textId="47FEC4BB"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42C9E13C" w14:textId="24436176"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55D27FE1" w14:textId="76D13A7B"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15901</w:t>
            </w:r>
          </w:p>
        </w:tc>
        <w:tc>
          <w:tcPr>
            <w:tcW w:w="1416" w:type="dxa"/>
            <w:vAlign w:val="center"/>
          </w:tcPr>
          <w:p w14:paraId="0780C6B7" w14:textId="53BD67C9"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6F04F0" w:rsidRPr="00E969AF" w14:paraId="3F8DC29D" w14:textId="77777777" w:rsidTr="003C1E71">
        <w:tc>
          <w:tcPr>
            <w:tcW w:w="1415" w:type="dxa"/>
            <w:vAlign w:val="center"/>
          </w:tcPr>
          <w:p w14:paraId="162808D0" w14:textId="4BADC672" w:rsidR="006F04F0" w:rsidRPr="00E969AF" w:rsidRDefault="00602DD2"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Indie</w:t>
            </w:r>
          </w:p>
        </w:tc>
        <w:tc>
          <w:tcPr>
            <w:tcW w:w="1415" w:type="dxa"/>
            <w:vAlign w:val="center"/>
          </w:tcPr>
          <w:p w14:paraId="18E6C9F7" w14:textId="3A9C09CE"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70032</w:t>
            </w:r>
          </w:p>
        </w:tc>
        <w:tc>
          <w:tcPr>
            <w:tcW w:w="1415" w:type="dxa"/>
            <w:vAlign w:val="center"/>
          </w:tcPr>
          <w:p w14:paraId="68DEB742" w14:textId="45C618CE"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63352</w:t>
            </w:r>
          </w:p>
        </w:tc>
        <w:tc>
          <w:tcPr>
            <w:tcW w:w="1416" w:type="dxa"/>
            <w:vAlign w:val="center"/>
          </w:tcPr>
          <w:p w14:paraId="43295776" w14:textId="78CEBD97"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60394</w:t>
            </w:r>
          </w:p>
        </w:tc>
        <w:tc>
          <w:tcPr>
            <w:tcW w:w="1416" w:type="dxa"/>
            <w:vAlign w:val="center"/>
          </w:tcPr>
          <w:p w14:paraId="240D26B5" w14:textId="1F310F6A"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54495</w:t>
            </w:r>
          </w:p>
        </w:tc>
        <w:tc>
          <w:tcPr>
            <w:tcW w:w="1416" w:type="dxa"/>
            <w:vAlign w:val="center"/>
          </w:tcPr>
          <w:p w14:paraId="2792A341" w14:textId="5BAAFDB2"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46363</w:t>
            </w:r>
          </w:p>
        </w:tc>
      </w:tr>
      <w:tr w:rsidR="00602DD2" w:rsidRPr="00E969AF" w14:paraId="2E745704" w14:textId="77777777" w:rsidTr="003C1E71">
        <w:tc>
          <w:tcPr>
            <w:tcW w:w="1415" w:type="dxa"/>
            <w:vAlign w:val="center"/>
          </w:tcPr>
          <w:p w14:paraId="7497D40B" w14:textId="5499A7EB" w:rsidR="00602DD2" w:rsidRPr="00E969AF" w:rsidRDefault="00602DD2"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Jamajka</w:t>
            </w:r>
          </w:p>
        </w:tc>
        <w:tc>
          <w:tcPr>
            <w:tcW w:w="1415" w:type="dxa"/>
            <w:vAlign w:val="center"/>
          </w:tcPr>
          <w:p w14:paraId="7FAEB2BD" w14:textId="43C597BC"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5" w:type="dxa"/>
            <w:vAlign w:val="center"/>
          </w:tcPr>
          <w:p w14:paraId="6C0BE987" w14:textId="038AC287"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18477</w:t>
            </w:r>
          </w:p>
        </w:tc>
        <w:tc>
          <w:tcPr>
            <w:tcW w:w="1416" w:type="dxa"/>
            <w:vAlign w:val="center"/>
          </w:tcPr>
          <w:p w14:paraId="200ADD66" w14:textId="7AF3559E"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21905</w:t>
            </w:r>
          </w:p>
        </w:tc>
        <w:tc>
          <w:tcPr>
            <w:tcW w:w="1416" w:type="dxa"/>
            <w:vAlign w:val="center"/>
          </w:tcPr>
          <w:p w14:paraId="5BDC678C" w14:textId="333ECFBB"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21689</w:t>
            </w:r>
          </w:p>
        </w:tc>
        <w:tc>
          <w:tcPr>
            <w:tcW w:w="1416" w:type="dxa"/>
            <w:vAlign w:val="center"/>
          </w:tcPr>
          <w:p w14:paraId="317D495E" w14:textId="1A480266"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12826</w:t>
            </w:r>
          </w:p>
        </w:tc>
      </w:tr>
      <w:tr w:rsidR="006F04F0" w:rsidRPr="00E969AF" w14:paraId="3BE198F6" w14:textId="77777777" w:rsidTr="003C1E71">
        <w:tc>
          <w:tcPr>
            <w:tcW w:w="1415" w:type="dxa"/>
            <w:vAlign w:val="center"/>
          </w:tcPr>
          <w:p w14:paraId="3C6FDE3F" w14:textId="039D8643" w:rsidR="006F04F0" w:rsidRPr="00E969AF" w:rsidRDefault="00602DD2"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Jižní Korea</w:t>
            </w:r>
          </w:p>
        </w:tc>
        <w:tc>
          <w:tcPr>
            <w:tcW w:w="1415" w:type="dxa"/>
            <w:vAlign w:val="center"/>
          </w:tcPr>
          <w:p w14:paraId="2AADEF3B" w14:textId="5E84F9EC"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20532</w:t>
            </w:r>
          </w:p>
        </w:tc>
        <w:tc>
          <w:tcPr>
            <w:tcW w:w="1415" w:type="dxa"/>
            <w:vAlign w:val="center"/>
          </w:tcPr>
          <w:p w14:paraId="6DBF63D4" w14:textId="697A229B"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26666</w:t>
            </w:r>
          </w:p>
        </w:tc>
        <w:tc>
          <w:tcPr>
            <w:tcW w:w="1416" w:type="dxa"/>
            <w:vAlign w:val="center"/>
          </w:tcPr>
          <w:p w14:paraId="62659B19" w14:textId="38FACBC2"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19194</w:t>
            </w:r>
          </w:p>
        </w:tc>
        <w:tc>
          <w:tcPr>
            <w:tcW w:w="1416" w:type="dxa"/>
            <w:vAlign w:val="center"/>
          </w:tcPr>
          <w:p w14:paraId="6EFBFB40" w14:textId="59B1913B"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18479</w:t>
            </w:r>
          </w:p>
        </w:tc>
        <w:tc>
          <w:tcPr>
            <w:tcW w:w="1416" w:type="dxa"/>
            <w:vAlign w:val="center"/>
          </w:tcPr>
          <w:p w14:paraId="53E2B90A" w14:textId="62CEF1F6" w:rsidR="006F04F0"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16244</w:t>
            </w:r>
          </w:p>
        </w:tc>
      </w:tr>
      <w:tr w:rsidR="00602DD2" w:rsidRPr="00E969AF" w14:paraId="21DD1D9D" w14:textId="77777777" w:rsidTr="003C1E71">
        <w:tc>
          <w:tcPr>
            <w:tcW w:w="1415" w:type="dxa"/>
            <w:vAlign w:val="center"/>
          </w:tcPr>
          <w:p w14:paraId="7C25E1F6" w14:textId="3CE0D7E7" w:rsidR="00602DD2" w:rsidRPr="00E969AF" w:rsidRDefault="00602DD2"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Kanada</w:t>
            </w:r>
          </w:p>
        </w:tc>
        <w:tc>
          <w:tcPr>
            <w:tcW w:w="1415" w:type="dxa"/>
            <w:vAlign w:val="center"/>
          </w:tcPr>
          <w:p w14:paraId="545A93AD" w14:textId="145322D8"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21752</w:t>
            </w:r>
          </w:p>
        </w:tc>
        <w:tc>
          <w:tcPr>
            <w:tcW w:w="1415" w:type="dxa"/>
            <w:vAlign w:val="center"/>
          </w:tcPr>
          <w:p w14:paraId="31E030AF" w14:textId="5C3D278F"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00B88571" w14:textId="1EF8D46B"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41E3E7B0" w14:textId="4AF9CF55"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5F3C2826" w14:textId="6C93CE23" w:rsidR="00602DD2" w:rsidRPr="00E969AF" w:rsidRDefault="00294DF9"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6F04F0" w:rsidRPr="00E969AF" w14:paraId="087AC592" w14:textId="77777777" w:rsidTr="003C1E71">
        <w:tc>
          <w:tcPr>
            <w:tcW w:w="1415" w:type="dxa"/>
            <w:vAlign w:val="center"/>
          </w:tcPr>
          <w:p w14:paraId="58B5F786" w14:textId="5095803E" w:rsidR="006F04F0" w:rsidRPr="00E969AF" w:rsidRDefault="00602DD2"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Kolumbie</w:t>
            </w:r>
          </w:p>
        </w:tc>
        <w:tc>
          <w:tcPr>
            <w:tcW w:w="1415" w:type="dxa"/>
            <w:vAlign w:val="center"/>
          </w:tcPr>
          <w:p w14:paraId="57E5A792" w14:textId="047BB142" w:rsidR="006F04F0"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5" w:type="dxa"/>
            <w:vAlign w:val="center"/>
          </w:tcPr>
          <w:p w14:paraId="205A685A" w14:textId="051F1DD8" w:rsidR="006F04F0" w:rsidRPr="00E969AF" w:rsidRDefault="00406FA7"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30213</w:t>
            </w:r>
          </w:p>
        </w:tc>
        <w:tc>
          <w:tcPr>
            <w:tcW w:w="1416" w:type="dxa"/>
            <w:vAlign w:val="center"/>
          </w:tcPr>
          <w:p w14:paraId="47621624" w14:textId="002AC95D" w:rsidR="006F04F0"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17956</w:t>
            </w:r>
          </w:p>
        </w:tc>
        <w:tc>
          <w:tcPr>
            <w:tcW w:w="1416" w:type="dxa"/>
            <w:vAlign w:val="center"/>
          </w:tcPr>
          <w:p w14:paraId="18F84DEE" w14:textId="6B050082" w:rsidR="006F04F0"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19841</w:t>
            </w:r>
          </w:p>
        </w:tc>
        <w:tc>
          <w:tcPr>
            <w:tcW w:w="1416" w:type="dxa"/>
            <w:vAlign w:val="center"/>
          </w:tcPr>
          <w:p w14:paraId="08D257B1" w14:textId="415AD6B7" w:rsidR="006F04F0"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11989</w:t>
            </w:r>
          </w:p>
        </w:tc>
      </w:tr>
      <w:tr w:rsidR="00602DD2" w:rsidRPr="00E969AF" w14:paraId="2876A4BC" w14:textId="77777777" w:rsidTr="003C1E71">
        <w:tc>
          <w:tcPr>
            <w:tcW w:w="1415" w:type="dxa"/>
            <w:vAlign w:val="center"/>
          </w:tcPr>
          <w:p w14:paraId="13680D1C" w14:textId="29B66D05" w:rsidR="00602DD2" w:rsidRPr="00E969AF" w:rsidRDefault="00602DD2"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Kuba</w:t>
            </w:r>
          </w:p>
        </w:tc>
        <w:tc>
          <w:tcPr>
            <w:tcW w:w="1415" w:type="dxa"/>
            <w:vAlign w:val="center"/>
          </w:tcPr>
          <w:p w14:paraId="19CBB1D5" w14:textId="4ED1B7F5"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27453</w:t>
            </w:r>
          </w:p>
        </w:tc>
        <w:tc>
          <w:tcPr>
            <w:tcW w:w="1415" w:type="dxa"/>
            <w:vAlign w:val="center"/>
          </w:tcPr>
          <w:p w14:paraId="3671F6DF" w14:textId="6E5C229B"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49500</w:t>
            </w:r>
          </w:p>
        </w:tc>
        <w:tc>
          <w:tcPr>
            <w:tcW w:w="1416" w:type="dxa"/>
            <w:vAlign w:val="center"/>
          </w:tcPr>
          <w:p w14:paraId="4D188F38" w14:textId="4AE2D2AD"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65028</w:t>
            </w:r>
          </w:p>
        </w:tc>
        <w:tc>
          <w:tcPr>
            <w:tcW w:w="1416" w:type="dxa"/>
            <w:vAlign w:val="center"/>
          </w:tcPr>
          <w:p w14:paraId="423B38C0" w14:textId="2F044A95"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41641</w:t>
            </w:r>
          </w:p>
        </w:tc>
        <w:tc>
          <w:tcPr>
            <w:tcW w:w="1416" w:type="dxa"/>
            <w:vAlign w:val="center"/>
          </w:tcPr>
          <w:p w14:paraId="74FCFCAE" w14:textId="7D59F1D1"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16367</w:t>
            </w:r>
          </w:p>
        </w:tc>
      </w:tr>
      <w:tr w:rsidR="00602DD2" w:rsidRPr="00E969AF" w14:paraId="51F7D85F" w14:textId="77777777" w:rsidTr="003C1E71">
        <w:tc>
          <w:tcPr>
            <w:tcW w:w="1415" w:type="dxa"/>
            <w:vAlign w:val="center"/>
          </w:tcPr>
          <w:p w14:paraId="3D5F6CF3" w14:textId="7F247091" w:rsidR="00602DD2" w:rsidRPr="00E969AF" w:rsidRDefault="00602DD2"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Mexi</w:t>
            </w:r>
            <w:r w:rsidR="003717E3" w:rsidRPr="00E969AF">
              <w:rPr>
                <w:rFonts w:ascii="Times New Roman" w:hAnsi="Times New Roman" w:cs="Times New Roman"/>
                <w:sz w:val="22"/>
                <w:szCs w:val="22"/>
              </w:rPr>
              <w:t>k</w:t>
            </w:r>
            <w:r w:rsidRPr="00E969AF">
              <w:rPr>
                <w:rFonts w:ascii="Times New Roman" w:hAnsi="Times New Roman" w:cs="Times New Roman"/>
                <w:sz w:val="22"/>
                <w:szCs w:val="22"/>
              </w:rPr>
              <w:t>o</w:t>
            </w:r>
          </w:p>
        </w:tc>
        <w:tc>
          <w:tcPr>
            <w:tcW w:w="1415" w:type="dxa"/>
            <w:vAlign w:val="center"/>
          </w:tcPr>
          <w:p w14:paraId="10E38BA9" w14:textId="06D9E762"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205560</w:t>
            </w:r>
          </w:p>
        </w:tc>
        <w:tc>
          <w:tcPr>
            <w:tcW w:w="1415" w:type="dxa"/>
            <w:vAlign w:val="center"/>
          </w:tcPr>
          <w:p w14:paraId="04717CA8" w14:textId="3EA18DED"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189989</w:t>
            </w:r>
          </w:p>
        </w:tc>
        <w:tc>
          <w:tcPr>
            <w:tcW w:w="1416" w:type="dxa"/>
            <w:vAlign w:val="center"/>
          </w:tcPr>
          <w:p w14:paraId="10C7FD98" w14:textId="4949BC9A"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170581</w:t>
            </w:r>
          </w:p>
        </w:tc>
        <w:tc>
          <w:tcPr>
            <w:tcW w:w="1416" w:type="dxa"/>
            <w:vAlign w:val="center"/>
          </w:tcPr>
          <w:p w14:paraId="63586B69" w14:textId="4CD861B3"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156052</w:t>
            </w:r>
          </w:p>
        </w:tc>
        <w:tc>
          <w:tcPr>
            <w:tcW w:w="1416" w:type="dxa"/>
            <w:vAlign w:val="center"/>
          </w:tcPr>
          <w:p w14:paraId="521D8804" w14:textId="0A99FF2F"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100325</w:t>
            </w:r>
          </w:p>
        </w:tc>
      </w:tr>
      <w:tr w:rsidR="00602DD2" w:rsidRPr="00E969AF" w14:paraId="3C86492C" w14:textId="77777777" w:rsidTr="003C1E71">
        <w:tc>
          <w:tcPr>
            <w:tcW w:w="1415" w:type="dxa"/>
            <w:vAlign w:val="center"/>
          </w:tcPr>
          <w:p w14:paraId="4C5A47C2" w14:textId="6714D6EF" w:rsidR="00602DD2" w:rsidRPr="00E969AF" w:rsidRDefault="00602DD2"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Nicaragua</w:t>
            </w:r>
          </w:p>
        </w:tc>
        <w:tc>
          <w:tcPr>
            <w:tcW w:w="1415" w:type="dxa"/>
            <w:vAlign w:val="center"/>
          </w:tcPr>
          <w:p w14:paraId="3E7FCBFF" w14:textId="5DFBCDAA"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19634</w:t>
            </w:r>
          </w:p>
        </w:tc>
        <w:tc>
          <w:tcPr>
            <w:tcW w:w="1415" w:type="dxa"/>
            <w:vAlign w:val="center"/>
          </w:tcPr>
          <w:p w14:paraId="47C1CC67" w14:textId="3E232376"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70CB724B" w14:textId="651444CD"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47EC9025" w14:textId="05583BDD"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15888</w:t>
            </w:r>
          </w:p>
        </w:tc>
        <w:tc>
          <w:tcPr>
            <w:tcW w:w="1416" w:type="dxa"/>
            <w:vAlign w:val="center"/>
          </w:tcPr>
          <w:p w14:paraId="5962C0AB" w14:textId="63A14D66"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12398</w:t>
            </w:r>
          </w:p>
        </w:tc>
      </w:tr>
      <w:tr w:rsidR="00602DD2" w:rsidRPr="00E969AF" w14:paraId="7AE6CF20" w14:textId="77777777" w:rsidTr="003C1E71">
        <w:tc>
          <w:tcPr>
            <w:tcW w:w="1415" w:type="dxa"/>
            <w:vAlign w:val="center"/>
          </w:tcPr>
          <w:p w14:paraId="2690482E" w14:textId="04DD4464"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Pákistán</w:t>
            </w:r>
          </w:p>
        </w:tc>
        <w:tc>
          <w:tcPr>
            <w:tcW w:w="1415" w:type="dxa"/>
            <w:vAlign w:val="center"/>
          </w:tcPr>
          <w:p w14:paraId="082DD878" w14:textId="3FC18B37"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5" w:type="dxa"/>
            <w:vAlign w:val="center"/>
          </w:tcPr>
          <w:p w14:paraId="61D61935" w14:textId="2A9856D9"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19719</w:t>
            </w:r>
          </w:p>
        </w:tc>
        <w:tc>
          <w:tcPr>
            <w:tcW w:w="1416" w:type="dxa"/>
            <w:vAlign w:val="center"/>
          </w:tcPr>
          <w:p w14:paraId="6D91E722" w14:textId="6AE26311"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17408</w:t>
            </w:r>
          </w:p>
        </w:tc>
        <w:tc>
          <w:tcPr>
            <w:tcW w:w="1416" w:type="dxa"/>
            <w:vAlign w:val="center"/>
          </w:tcPr>
          <w:p w14:paraId="115CFE3D" w14:textId="09FF76A5"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37921971" w14:textId="287747F9"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602DD2" w:rsidRPr="00E969AF" w14:paraId="31164688" w14:textId="77777777" w:rsidTr="003C1E71">
        <w:tc>
          <w:tcPr>
            <w:tcW w:w="1415" w:type="dxa"/>
            <w:vAlign w:val="center"/>
          </w:tcPr>
          <w:p w14:paraId="28AFEE2A" w14:textId="2004C7EF"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Peru</w:t>
            </w:r>
          </w:p>
        </w:tc>
        <w:tc>
          <w:tcPr>
            <w:tcW w:w="1415" w:type="dxa"/>
            <w:vAlign w:val="center"/>
          </w:tcPr>
          <w:p w14:paraId="00509ACD" w14:textId="30E77A68"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5" w:type="dxa"/>
            <w:vAlign w:val="center"/>
          </w:tcPr>
          <w:p w14:paraId="2F4F6046" w14:textId="24FD7ABA"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15184</w:t>
            </w:r>
          </w:p>
        </w:tc>
        <w:tc>
          <w:tcPr>
            <w:tcW w:w="1416" w:type="dxa"/>
            <w:vAlign w:val="center"/>
          </w:tcPr>
          <w:p w14:paraId="132D20F2" w14:textId="2B5A04F8"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455598AA" w14:textId="377D57F0"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7FCE86CC" w14:textId="5EA374B7"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602DD2" w:rsidRPr="00E969AF" w14:paraId="4A4162F6" w14:textId="77777777" w:rsidTr="003C1E71">
        <w:tc>
          <w:tcPr>
            <w:tcW w:w="1415" w:type="dxa"/>
            <w:vAlign w:val="center"/>
          </w:tcPr>
          <w:p w14:paraId="02DAB4E6" w14:textId="5350EB57"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Rusko</w:t>
            </w:r>
          </w:p>
        </w:tc>
        <w:tc>
          <w:tcPr>
            <w:tcW w:w="1415" w:type="dxa"/>
            <w:vAlign w:val="center"/>
          </w:tcPr>
          <w:p w14:paraId="1B5A91CE" w14:textId="47644B15"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20313</w:t>
            </w:r>
          </w:p>
        </w:tc>
        <w:tc>
          <w:tcPr>
            <w:tcW w:w="1415" w:type="dxa"/>
            <w:vAlign w:val="center"/>
          </w:tcPr>
          <w:p w14:paraId="7C9852CB" w14:textId="6DA138C5"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7AAD271C" w14:textId="5D0BDD18"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5FC256A1" w14:textId="2B2DC18E"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3D824943" w14:textId="15672447"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602DD2" w:rsidRPr="00E969AF" w14:paraId="5F8B8601" w14:textId="77777777" w:rsidTr="003C1E71">
        <w:tc>
          <w:tcPr>
            <w:tcW w:w="1415" w:type="dxa"/>
            <w:vAlign w:val="center"/>
          </w:tcPr>
          <w:p w14:paraId="3FB0CF6F" w14:textId="14DFF3BD"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Ukrajina</w:t>
            </w:r>
          </w:p>
        </w:tc>
        <w:tc>
          <w:tcPr>
            <w:tcW w:w="1415" w:type="dxa"/>
            <w:vAlign w:val="center"/>
          </w:tcPr>
          <w:p w14:paraId="7D12A32C" w14:textId="2299F999"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20914</w:t>
            </w:r>
          </w:p>
        </w:tc>
        <w:tc>
          <w:tcPr>
            <w:tcW w:w="1415" w:type="dxa"/>
            <w:vAlign w:val="center"/>
          </w:tcPr>
          <w:p w14:paraId="4F0AC49F" w14:textId="08093994"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6B25E87E" w14:textId="64F291D2"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285516B9" w14:textId="48D101D3"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63556EE0" w14:textId="153FE202"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602DD2" w:rsidRPr="00E969AF" w14:paraId="1F3EE54D" w14:textId="77777777" w:rsidTr="003C1E71">
        <w:tc>
          <w:tcPr>
            <w:tcW w:w="1415" w:type="dxa"/>
            <w:vAlign w:val="center"/>
          </w:tcPr>
          <w:p w14:paraId="14EFC92A" w14:textId="5986180B"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Venezuela</w:t>
            </w:r>
          </w:p>
        </w:tc>
        <w:tc>
          <w:tcPr>
            <w:tcW w:w="1415" w:type="dxa"/>
            <w:vAlign w:val="center"/>
          </w:tcPr>
          <w:p w14:paraId="4E050EBF" w14:textId="3258C698"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5" w:type="dxa"/>
            <w:vAlign w:val="center"/>
          </w:tcPr>
          <w:p w14:paraId="3313A1F5" w14:textId="06BA40E8"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1339156A" w14:textId="2F4860E7"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0FF73C15" w14:textId="39849B58"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416" w:type="dxa"/>
            <w:vAlign w:val="center"/>
          </w:tcPr>
          <w:p w14:paraId="1AC8AA6D" w14:textId="3E96C807" w:rsidR="00602DD2"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12136</w:t>
            </w:r>
          </w:p>
        </w:tc>
      </w:tr>
      <w:tr w:rsidR="003921F3" w:rsidRPr="00E969AF" w14:paraId="1B4CDDA4" w14:textId="77777777" w:rsidTr="003C1E71">
        <w:tc>
          <w:tcPr>
            <w:tcW w:w="1415" w:type="dxa"/>
            <w:vAlign w:val="center"/>
          </w:tcPr>
          <w:p w14:paraId="541C3447" w14:textId="71C6834C" w:rsidR="003921F3"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Vietnam</w:t>
            </w:r>
          </w:p>
        </w:tc>
        <w:tc>
          <w:tcPr>
            <w:tcW w:w="1415" w:type="dxa"/>
            <w:vAlign w:val="center"/>
          </w:tcPr>
          <w:p w14:paraId="590E7ABB" w14:textId="172A073D" w:rsidR="003921F3"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35419</w:t>
            </w:r>
          </w:p>
        </w:tc>
        <w:tc>
          <w:tcPr>
            <w:tcW w:w="1415" w:type="dxa"/>
            <w:vAlign w:val="center"/>
          </w:tcPr>
          <w:p w14:paraId="1B874A34" w14:textId="7C0FD164" w:rsidR="003921F3"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31497</w:t>
            </w:r>
          </w:p>
        </w:tc>
        <w:tc>
          <w:tcPr>
            <w:tcW w:w="1416" w:type="dxa"/>
            <w:vAlign w:val="center"/>
          </w:tcPr>
          <w:p w14:paraId="30366071" w14:textId="5B8A8D27" w:rsidR="003921F3"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38231</w:t>
            </w:r>
          </w:p>
        </w:tc>
        <w:tc>
          <w:tcPr>
            <w:tcW w:w="1416" w:type="dxa"/>
            <w:vAlign w:val="center"/>
          </w:tcPr>
          <w:p w14:paraId="311EA7B1" w14:textId="0DE3BB88" w:rsidR="003921F3"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39712</w:t>
            </w:r>
          </w:p>
        </w:tc>
        <w:tc>
          <w:tcPr>
            <w:tcW w:w="1416" w:type="dxa"/>
            <w:vAlign w:val="center"/>
          </w:tcPr>
          <w:p w14:paraId="00140693" w14:textId="75D51577" w:rsidR="003921F3" w:rsidRPr="00E969AF" w:rsidRDefault="003921F3" w:rsidP="003C1E71">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29995</w:t>
            </w:r>
          </w:p>
        </w:tc>
      </w:tr>
      <w:tr w:rsidR="003717E3" w:rsidRPr="00E969AF" w14:paraId="499CBF0B" w14:textId="77777777" w:rsidTr="00E969AF">
        <w:tc>
          <w:tcPr>
            <w:tcW w:w="8493" w:type="dxa"/>
            <w:gridSpan w:val="6"/>
            <w:vAlign w:val="center"/>
          </w:tcPr>
          <w:p w14:paraId="60521FD9" w14:textId="790D1405" w:rsidR="003717E3" w:rsidRPr="00E969AF" w:rsidRDefault="003717E3" w:rsidP="00E969AF">
            <w:pPr>
              <w:spacing w:line="360" w:lineRule="auto"/>
              <w:jc w:val="both"/>
              <w:rPr>
                <w:rFonts w:ascii="Times New Roman" w:hAnsi="Times New Roman" w:cs="Times New Roman"/>
                <w:sz w:val="22"/>
                <w:szCs w:val="22"/>
              </w:rPr>
            </w:pPr>
            <w:r w:rsidRPr="00E969AF">
              <w:rPr>
                <w:rFonts w:ascii="Times New Roman" w:hAnsi="Times New Roman" w:cs="Times New Roman"/>
                <w:sz w:val="22"/>
                <w:szCs w:val="22"/>
              </w:rPr>
              <w:t xml:space="preserve">Poznámka: x ve fiskálním roce znamená, že země nepatřila k top 15 zemí původu, Bosna a </w:t>
            </w:r>
            <w:r w:rsidR="00963939" w:rsidRPr="00E969AF">
              <w:rPr>
                <w:rFonts w:ascii="Times New Roman" w:hAnsi="Times New Roman" w:cs="Times New Roman"/>
                <w:sz w:val="22"/>
                <w:szCs w:val="22"/>
              </w:rPr>
              <w:t>Hercegovina</w:t>
            </w:r>
            <w:r w:rsidRPr="00E969AF">
              <w:rPr>
                <w:rFonts w:ascii="Times New Roman" w:hAnsi="Times New Roman" w:cs="Times New Roman"/>
                <w:sz w:val="22"/>
                <w:szCs w:val="22"/>
              </w:rPr>
              <w:t xml:space="preserve"> (Bosna), Dominikánská republika (Dominik.), Čínská lidová republika (Čína)</w:t>
            </w:r>
          </w:p>
        </w:tc>
      </w:tr>
      <w:tr w:rsidR="003717E3" w:rsidRPr="00E969AF" w14:paraId="43BF5E54" w14:textId="77777777" w:rsidTr="00E969AF">
        <w:tc>
          <w:tcPr>
            <w:tcW w:w="8493" w:type="dxa"/>
            <w:gridSpan w:val="6"/>
            <w:vAlign w:val="center"/>
          </w:tcPr>
          <w:p w14:paraId="7FC500DF" w14:textId="22474328" w:rsidR="003717E3" w:rsidRPr="00E969AF" w:rsidRDefault="003717E3" w:rsidP="00E969AF">
            <w:pPr>
              <w:spacing w:line="360" w:lineRule="auto"/>
              <w:jc w:val="both"/>
              <w:rPr>
                <w:rFonts w:ascii="Times New Roman" w:hAnsi="Times New Roman" w:cs="Times New Roman"/>
                <w:sz w:val="22"/>
                <w:szCs w:val="22"/>
              </w:rPr>
            </w:pPr>
            <w:r w:rsidRPr="00E969AF">
              <w:rPr>
                <w:rFonts w:ascii="Times New Roman" w:hAnsi="Times New Roman" w:cs="Times New Roman"/>
                <w:sz w:val="22"/>
                <w:szCs w:val="22"/>
              </w:rPr>
              <w:t>Zdroj: DHS, 2022c, upraveno autorem</w:t>
            </w:r>
          </w:p>
        </w:tc>
      </w:tr>
    </w:tbl>
    <w:p w14:paraId="1B59D845" w14:textId="589D1512" w:rsidR="00E354AB" w:rsidRDefault="00E354AB">
      <w:pPr>
        <w:spacing w:line="360" w:lineRule="auto"/>
        <w:jc w:val="both"/>
      </w:pPr>
    </w:p>
    <w:p w14:paraId="1D3E3865" w14:textId="24E59F0E" w:rsidR="00E969AF" w:rsidRDefault="00E969AF">
      <w:pPr>
        <w:spacing w:line="360" w:lineRule="auto"/>
        <w:jc w:val="both"/>
      </w:pPr>
    </w:p>
    <w:p w14:paraId="18139D6D" w14:textId="438B210F" w:rsidR="00E969AF" w:rsidRDefault="00E969AF">
      <w:pPr>
        <w:spacing w:line="360" w:lineRule="auto"/>
        <w:jc w:val="both"/>
      </w:pPr>
    </w:p>
    <w:p w14:paraId="4B801AB5" w14:textId="0C8D7EEE" w:rsidR="00E969AF" w:rsidRDefault="00E969AF">
      <w:pPr>
        <w:spacing w:line="360" w:lineRule="auto"/>
        <w:jc w:val="both"/>
      </w:pPr>
    </w:p>
    <w:p w14:paraId="2B4B1687" w14:textId="7AABF701" w:rsidR="00E969AF" w:rsidRDefault="00E969AF">
      <w:pPr>
        <w:spacing w:line="360" w:lineRule="auto"/>
        <w:jc w:val="both"/>
      </w:pPr>
    </w:p>
    <w:p w14:paraId="322FE9E2" w14:textId="77777777" w:rsidR="00E969AF" w:rsidRDefault="00E969AF">
      <w:pPr>
        <w:spacing w:line="360" w:lineRule="auto"/>
        <w:jc w:val="both"/>
      </w:pPr>
    </w:p>
    <w:tbl>
      <w:tblPr>
        <w:tblStyle w:val="Mkatabulky"/>
        <w:tblW w:w="0" w:type="auto"/>
        <w:tblLook w:val="04A0" w:firstRow="1" w:lastRow="0" w:firstColumn="1" w:lastColumn="0" w:noHBand="0" w:noVBand="1"/>
      </w:tblPr>
      <w:tblGrid>
        <w:gridCol w:w="1428"/>
        <w:gridCol w:w="1018"/>
        <w:gridCol w:w="1018"/>
        <w:gridCol w:w="1019"/>
        <w:gridCol w:w="997"/>
        <w:gridCol w:w="997"/>
        <w:gridCol w:w="1019"/>
        <w:gridCol w:w="997"/>
      </w:tblGrid>
      <w:tr w:rsidR="0072238F" w:rsidRPr="00E969AF" w14:paraId="2DA26F98" w14:textId="77777777" w:rsidTr="00E969AF">
        <w:tc>
          <w:tcPr>
            <w:tcW w:w="8493" w:type="dxa"/>
            <w:gridSpan w:val="8"/>
            <w:vAlign w:val="center"/>
          </w:tcPr>
          <w:p w14:paraId="434E4B10" w14:textId="3BC0E5F5" w:rsidR="0072238F" w:rsidRPr="00E969AF" w:rsidRDefault="0072238F" w:rsidP="00E969AF">
            <w:pPr>
              <w:spacing w:line="360" w:lineRule="auto"/>
              <w:rPr>
                <w:rFonts w:ascii="Times New Roman" w:hAnsi="Times New Roman" w:cs="Times New Roman"/>
                <w:sz w:val="22"/>
                <w:szCs w:val="22"/>
              </w:rPr>
            </w:pPr>
            <w:r w:rsidRPr="00E969AF">
              <w:rPr>
                <w:rFonts w:ascii="Times New Roman" w:hAnsi="Times New Roman" w:cs="Times New Roman"/>
                <w:b/>
                <w:bCs/>
                <w:sz w:val="22"/>
                <w:szCs w:val="22"/>
              </w:rPr>
              <w:lastRenderedPageBreak/>
              <w:t>Příloha 12: Top 15 zemí s nejvyšším počtem uprchlíků, vybrané roky</w:t>
            </w:r>
          </w:p>
        </w:tc>
      </w:tr>
      <w:tr w:rsidR="0072238F" w:rsidRPr="00E969AF" w14:paraId="2707292E" w14:textId="77777777" w:rsidTr="00E969AF">
        <w:tc>
          <w:tcPr>
            <w:tcW w:w="1428" w:type="dxa"/>
            <w:vAlign w:val="center"/>
          </w:tcPr>
          <w:p w14:paraId="3638FE87" w14:textId="1455B185" w:rsidR="0072238F" w:rsidRPr="00E969AF" w:rsidRDefault="0072238F" w:rsidP="00E969AF">
            <w:pPr>
              <w:spacing w:line="360" w:lineRule="auto"/>
              <w:jc w:val="center"/>
              <w:rPr>
                <w:rFonts w:ascii="Times New Roman" w:hAnsi="Times New Roman" w:cs="Times New Roman"/>
                <w:b/>
                <w:bCs/>
                <w:sz w:val="22"/>
                <w:szCs w:val="22"/>
              </w:rPr>
            </w:pPr>
            <w:r w:rsidRPr="00E969AF">
              <w:rPr>
                <w:rFonts w:ascii="Times New Roman" w:hAnsi="Times New Roman" w:cs="Times New Roman"/>
                <w:b/>
                <w:bCs/>
                <w:sz w:val="22"/>
                <w:szCs w:val="22"/>
              </w:rPr>
              <w:t>země</w:t>
            </w:r>
          </w:p>
        </w:tc>
        <w:tc>
          <w:tcPr>
            <w:tcW w:w="1018" w:type="dxa"/>
            <w:vAlign w:val="center"/>
          </w:tcPr>
          <w:p w14:paraId="43896466" w14:textId="6DE6465C" w:rsidR="0072238F" w:rsidRPr="00E969AF" w:rsidRDefault="0072238F" w:rsidP="00E969AF">
            <w:pPr>
              <w:spacing w:line="360" w:lineRule="auto"/>
              <w:jc w:val="center"/>
              <w:rPr>
                <w:rFonts w:ascii="Times New Roman" w:hAnsi="Times New Roman" w:cs="Times New Roman"/>
                <w:b/>
                <w:bCs/>
                <w:sz w:val="22"/>
                <w:szCs w:val="22"/>
              </w:rPr>
            </w:pPr>
            <w:r w:rsidRPr="00E969AF">
              <w:rPr>
                <w:rFonts w:ascii="Times New Roman" w:hAnsi="Times New Roman" w:cs="Times New Roman"/>
                <w:b/>
                <w:bCs/>
                <w:sz w:val="22"/>
                <w:szCs w:val="22"/>
              </w:rPr>
              <w:t>2001</w:t>
            </w:r>
          </w:p>
        </w:tc>
        <w:tc>
          <w:tcPr>
            <w:tcW w:w="1018" w:type="dxa"/>
            <w:vAlign w:val="center"/>
          </w:tcPr>
          <w:p w14:paraId="08DD715A" w14:textId="622E8356" w:rsidR="0072238F" w:rsidRPr="00E969AF" w:rsidRDefault="0072238F" w:rsidP="00E969AF">
            <w:pPr>
              <w:spacing w:line="360" w:lineRule="auto"/>
              <w:jc w:val="center"/>
              <w:rPr>
                <w:rFonts w:ascii="Times New Roman" w:hAnsi="Times New Roman" w:cs="Times New Roman"/>
                <w:b/>
                <w:bCs/>
                <w:sz w:val="22"/>
                <w:szCs w:val="22"/>
              </w:rPr>
            </w:pPr>
            <w:r w:rsidRPr="00E969AF">
              <w:rPr>
                <w:rFonts w:ascii="Times New Roman" w:hAnsi="Times New Roman" w:cs="Times New Roman"/>
                <w:b/>
                <w:bCs/>
                <w:sz w:val="22"/>
                <w:szCs w:val="22"/>
              </w:rPr>
              <w:t>2008</w:t>
            </w:r>
          </w:p>
        </w:tc>
        <w:tc>
          <w:tcPr>
            <w:tcW w:w="1019" w:type="dxa"/>
            <w:vAlign w:val="center"/>
          </w:tcPr>
          <w:p w14:paraId="32524A6F" w14:textId="2BF2C1A3" w:rsidR="0072238F" w:rsidRPr="00E969AF" w:rsidRDefault="0072238F" w:rsidP="00E969AF">
            <w:pPr>
              <w:spacing w:line="360" w:lineRule="auto"/>
              <w:jc w:val="center"/>
              <w:rPr>
                <w:rFonts w:ascii="Times New Roman" w:hAnsi="Times New Roman" w:cs="Times New Roman"/>
                <w:b/>
                <w:bCs/>
                <w:sz w:val="22"/>
                <w:szCs w:val="22"/>
              </w:rPr>
            </w:pPr>
            <w:r w:rsidRPr="00E969AF">
              <w:rPr>
                <w:rFonts w:ascii="Times New Roman" w:hAnsi="Times New Roman" w:cs="Times New Roman"/>
                <w:b/>
                <w:bCs/>
                <w:sz w:val="22"/>
                <w:szCs w:val="22"/>
              </w:rPr>
              <w:t>2016</w:t>
            </w:r>
          </w:p>
        </w:tc>
        <w:tc>
          <w:tcPr>
            <w:tcW w:w="997" w:type="dxa"/>
            <w:vAlign w:val="center"/>
          </w:tcPr>
          <w:p w14:paraId="19FE5BC5" w14:textId="119096B3" w:rsidR="0072238F" w:rsidRPr="00E969AF" w:rsidRDefault="0072238F" w:rsidP="00E969AF">
            <w:pPr>
              <w:spacing w:line="360" w:lineRule="auto"/>
              <w:jc w:val="center"/>
              <w:rPr>
                <w:rFonts w:ascii="Times New Roman" w:hAnsi="Times New Roman" w:cs="Times New Roman"/>
                <w:b/>
                <w:bCs/>
                <w:sz w:val="22"/>
                <w:szCs w:val="22"/>
              </w:rPr>
            </w:pPr>
            <w:r w:rsidRPr="00E969AF">
              <w:rPr>
                <w:rFonts w:ascii="Times New Roman" w:hAnsi="Times New Roman" w:cs="Times New Roman"/>
                <w:b/>
                <w:bCs/>
                <w:sz w:val="22"/>
                <w:szCs w:val="22"/>
              </w:rPr>
              <w:t>2017</w:t>
            </w:r>
          </w:p>
        </w:tc>
        <w:tc>
          <w:tcPr>
            <w:tcW w:w="997" w:type="dxa"/>
            <w:vAlign w:val="center"/>
          </w:tcPr>
          <w:p w14:paraId="4E134711" w14:textId="213C6C4C" w:rsidR="0072238F" w:rsidRPr="00E969AF" w:rsidRDefault="0072238F" w:rsidP="00E969AF">
            <w:pPr>
              <w:spacing w:line="360" w:lineRule="auto"/>
              <w:jc w:val="center"/>
              <w:rPr>
                <w:rFonts w:ascii="Times New Roman" w:hAnsi="Times New Roman" w:cs="Times New Roman"/>
                <w:b/>
                <w:bCs/>
                <w:sz w:val="22"/>
                <w:szCs w:val="22"/>
              </w:rPr>
            </w:pPr>
            <w:r w:rsidRPr="00E969AF">
              <w:rPr>
                <w:rFonts w:ascii="Times New Roman" w:hAnsi="Times New Roman" w:cs="Times New Roman"/>
                <w:b/>
                <w:bCs/>
                <w:sz w:val="22"/>
                <w:szCs w:val="22"/>
              </w:rPr>
              <w:t>2018</w:t>
            </w:r>
          </w:p>
        </w:tc>
        <w:tc>
          <w:tcPr>
            <w:tcW w:w="1019" w:type="dxa"/>
            <w:vAlign w:val="center"/>
          </w:tcPr>
          <w:p w14:paraId="549A4159" w14:textId="3EE9EAC2" w:rsidR="0072238F" w:rsidRPr="00E969AF" w:rsidRDefault="0072238F" w:rsidP="00E969AF">
            <w:pPr>
              <w:spacing w:line="360" w:lineRule="auto"/>
              <w:jc w:val="center"/>
              <w:rPr>
                <w:rFonts w:ascii="Times New Roman" w:hAnsi="Times New Roman" w:cs="Times New Roman"/>
                <w:b/>
                <w:bCs/>
                <w:sz w:val="22"/>
                <w:szCs w:val="22"/>
              </w:rPr>
            </w:pPr>
            <w:r w:rsidRPr="00E969AF">
              <w:rPr>
                <w:rFonts w:ascii="Times New Roman" w:hAnsi="Times New Roman" w:cs="Times New Roman"/>
                <w:b/>
                <w:bCs/>
                <w:sz w:val="22"/>
                <w:szCs w:val="22"/>
              </w:rPr>
              <w:t>2019</w:t>
            </w:r>
          </w:p>
        </w:tc>
        <w:tc>
          <w:tcPr>
            <w:tcW w:w="997" w:type="dxa"/>
            <w:vAlign w:val="center"/>
          </w:tcPr>
          <w:p w14:paraId="3CC9DBEF" w14:textId="0CA585E0" w:rsidR="0072238F" w:rsidRPr="00E969AF" w:rsidRDefault="0072238F" w:rsidP="00E969AF">
            <w:pPr>
              <w:spacing w:line="360" w:lineRule="auto"/>
              <w:jc w:val="center"/>
              <w:rPr>
                <w:rFonts w:ascii="Times New Roman" w:hAnsi="Times New Roman" w:cs="Times New Roman"/>
                <w:b/>
                <w:bCs/>
                <w:sz w:val="22"/>
                <w:szCs w:val="22"/>
              </w:rPr>
            </w:pPr>
            <w:r w:rsidRPr="00E969AF">
              <w:rPr>
                <w:rFonts w:ascii="Times New Roman" w:hAnsi="Times New Roman" w:cs="Times New Roman"/>
                <w:b/>
                <w:bCs/>
                <w:sz w:val="22"/>
                <w:szCs w:val="22"/>
              </w:rPr>
              <w:t>2020</w:t>
            </w:r>
          </w:p>
        </w:tc>
      </w:tr>
      <w:tr w:rsidR="0072238F" w:rsidRPr="00E969AF" w14:paraId="381334FD" w14:textId="77777777" w:rsidTr="00E969AF">
        <w:tc>
          <w:tcPr>
            <w:tcW w:w="1428" w:type="dxa"/>
            <w:vAlign w:val="center"/>
          </w:tcPr>
          <w:p w14:paraId="58C39CE1" w14:textId="6B0E2C27"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Afghánistán</w:t>
            </w:r>
          </w:p>
        </w:tc>
        <w:tc>
          <w:tcPr>
            <w:tcW w:w="1018" w:type="dxa"/>
            <w:vAlign w:val="center"/>
          </w:tcPr>
          <w:p w14:paraId="63665567" w14:textId="6D0681CE"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2930</w:t>
            </w:r>
          </w:p>
        </w:tc>
        <w:tc>
          <w:tcPr>
            <w:tcW w:w="1018" w:type="dxa"/>
            <w:vAlign w:val="center"/>
          </w:tcPr>
          <w:p w14:paraId="67E73F4F" w14:textId="513D7B8F"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576</w:t>
            </w:r>
          </w:p>
        </w:tc>
        <w:tc>
          <w:tcPr>
            <w:tcW w:w="1019" w:type="dxa"/>
            <w:vAlign w:val="center"/>
          </w:tcPr>
          <w:p w14:paraId="2D74B34F" w14:textId="6BC87FB9"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2743</w:t>
            </w:r>
          </w:p>
        </w:tc>
        <w:tc>
          <w:tcPr>
            <w:tcW w:w="997" w:type="dxa"/>
            <w:vAlign w:val="center"/>
          </w:tcPr>
          <w:p w14:paraId="710FAFF8" w14:textId="1B30A9E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1315</w:t>
            </w:r>
          </w:p>
        </w:tc>
        <w:tc>
          <w:tcPr>
            <w:tcW w:w="997" w:type="dxa"/>
            <w:vAlign w:val="center"/>
          </w:tcPr>
          <w:p w14:paraId="01DEA7DF" w14:textId="39D2AA4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802</w:t>
            </w:r>
          </w:p>
        </w:tc>
        <w:tc>
          <w:tcPr>
            <w:tcW w:w="1019" w:type="dxa"/>
            <w:vAlign w:val="center"/>
          </w:tcPr>
          <w:p w14:paraId="55DAC358" w14:textId="20B811EA"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1197</w:t>
            </w:r>
          </w:p>
        </w:tc>
        <w:tc>
          <w:tcPr>
            <w:tcW w:w="997" w:type="dxa"/>
            <w:vAlign w:val="center"/>
          </w:tcPr>
          <w:p w14:paraId="4484DCB0" w14:textId="13B3516F"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603</w:t>
            </w:r>
          </w:p>
        </w:tc>
      </w:tr>
      <w:tr w:rsidR="0072238F" w:rsidRPr="00E969AF" w14:paraId="43280807" w14:textId="77777777" w:rsidTr="00E969AF">
        <w:tc>
          <w:tcPr>
            <w:tcW w:w="1428" w:type="dxa"/>
            <w:vAlign w:val="center"/>
          </w:tcPr>
          <w:p w14:paraId="6025D4C0" w14:textId="718D9EEC" w:rsidR="0072238F" w:rsidRPr="00E969AF" w:rsidRDefault="00774AD7"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Bhútán</w:t>
            </w:r>
          </w:p>
        </w:tc>
        <w:tc>
          <w:tcPr>
            <w:tcW w:w="1018" w:type="dxa"/>
            <w:vAlign w:val="center"/>
          </w:tcPr>
          <w:p w14:paraId="265FB8DF" w14:textId="6386DC07"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8" w:type="dxa"/>
            <w:vAlign w:val="center"/>
          </w:tcPr>
          <w:p w14:paraId="414404CD" w14:textId="72DC645D"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5320</w:t>
            </w:r>
          </w:p>
        </w:tc>
        <w:tc>
          <w:tcPr>
            <w:tcW w:w="1019" w:type="dxa"/>
            <w:vAlign w:val="center"/>
          </w:tcPr>
          <w:p w14:paraId="6978F261" w14:textId="26B54635"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5455</w:t>
            </w:r>
          </w:p>
        </w:tc>
        <w:tc>
          <w:tcPr>
            <w:tcW w:w="997" w:type="dxa"/>
            <w:vAlign w:val="center"/>
          </w:tcPr>
          <w:p w14:paraId="5FF75F22" w14:textId="7B0781CE"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3340</w:t>
            </w:r>
          </w:p>
        </w:tc>
        <w:tc>
          <w:tcPr>
            <w:tcW w:w="997" w:type="dxa"/>
            <w:vAlign w:val="center"/>
          </w:tcPr>
          <w:p w14:paraId="30098AC5" w14:textId="7212D23C"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2016</w:t>
            </w:r>
          </w:p>
        </w:tc>
        <w:tc>
          <w:tcPr>
            <w:tcW w:w="1019" w:type="dxa"/>
            <w:vAlign w:val="center"/>
          </w:tcPr>
          <w:p w14:paraId="791D8539" w14:textId="57184CCB"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7C8CDDDB" w14:textId="5A46F17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72238F" w:rsidRPr="00E969AF" w14:paraId="6C22A6B6" w14:textId="77777777" w:rsidTr="00E969AF">
        <w:tc>
          <w:tcPr>
            <w:tcW w:w="1428" w:type="dxa"/>
            <w:vAlign w:val="center"/>
          </w:tcPr>
          <w:p w14:paraId="1B3E3460" w14:textId="57F2A75A"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Bělorusko</w:t>
            </w:r>
          </w:p>
        </w:tc>
        <w:tc>
          <w:tcPr>
            <w:tcW w:w="1018" w:type="dxa"/>
            <w:vAlign w:val="center"/>
          </w:tcPr>
          <w:p w14:paraId="3C6C043E" w14:textId="47B3D814"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8" w:type="dxa"/>
            <w:vAlign w:val="center"/>
          </w:tcPr>
          <w:p w14:paraId="16EB8F4D" w14:textId="3EBA0FAA"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65E5291A" w14:textId="48C9327E"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2366CA20" w14:textId="63EB0E41"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3964F4E2" w14:textId="2BA13E9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180</w:t>
            </w:r>
          </w:p>
        </w:tc>
        <w:tc>
          <w:tcPr>
            <w:tcW w:w="1019" w:type="dxa"/>
            <w:vAlign w:val="center"/>
          </w:tcPr>
          <w:p w14:paraId="711351F9" w14:textId="4B8EC6ED"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0D3CAF6D" w14:textId="3F7260D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72238F" w:rsidRPr="00E969AF" w14:paraId="5B385E8D" w14:textId="77777777" w:rsidTr="00E969AF">
        <w:tc>
          <w:tcPr>
            <w:tcW w:w="1428" w:type="dxa"/>
            <w:vAlign w:val="center"/>
          </w:tcPr>
          <w:p w14:paraId="7FEF64D5" w14:textId="1493BB01"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Burma</w:t>
            </w:r>
          </w:p>
        </w:tc>
        <w:tc>
          <w:tcPr>
            <w:tcW w:w="1018" w:type="dxa"/>
            <w:vAlign w:val="center"/>
          </w:tcPr>
          <w:p w14:paraId="1DFC3ED6" w14:textId="025C8583"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8" w:type="dxa"/>
            <w:vAlign w:val="center"/>
          </w:tcPr>
          <w:p w14:paraId="71034A2B" w14:textId="5C95C80A"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18139</w:t>
            </w:r>
          </w:p>
        </w:tc>
        <w:tc>
          <w:tcPr>
            <w:tcW w:w="1019" w:type="dxa"/>
            <w:vAlign w:val="center"/>
          </w:tcPr>
          <w:p w14:paraId="264136D4" w14:textId="0143E362"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12294</w:t>
            </w:r>
          </w:p>
        </w:tc>
        <w:tc>
          <w:tcPr>
            <w:tcW w:w="997" w:type="dxa"/>
            <w:vAlign w:val="center"/>
          </w:tcPr>
          <w:p w14:paraId="2EE12960" w14:textId="187C9596"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5047</w:t>
            </w:r>
          </w:p>
        </w:tc>
        <w:tc>
          <w:tcPr>
            <w:tcW w:w="997" w:type="dxa"/>
            <w:vAlign w:val="center"/>
          </w:tcPr>
          <w:p w14:paraId="0EFD10DC" w14:textId="48AD77F5"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3525</w:t>
            </w:r>
          </w:p>
        </w:tc>
        <w:tc>
          <w:tcPr>
            <w:tcW w:w="1019" w:type="dxa"/>
            <w:vAlign w:val="center"/>
          </w:tcPr>
          <w:p w14:paraId="1D7C7841" w14:textId="52B1BAD6"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4928</w:t>
            </w:r>
          </w:p>
        </w:tc>
        <w:tc>
          <w:tcPr>
            <w:tcW w:w="997" w:type="dxa"/>
            <w:vAlign w:val="center"/>
          </w:tcPr>
          <w:p w14:paraId="4B1E0F28" w14:textId="5EC056BC"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2112</w:t>
            </w:r>
          </w:p>
        </w:tc>
      </w:tr>
      <w:tr w:rsidR="0072238F" w:rsidRPr="00E969AF" w14:paraId="6DEF7168" w14:textId="77777777" w:rsidTr="00E969AF">
        <w:tc>
          <w:tcPr>
            <w:tcW w:w="1428" w:type="dxa"/>
            <w:vAlign w:val="center"/>
          </w:tcPr>
          <w:p w14:paraId="731DDB22" w14:textId="5A7DFA83"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Burundi</w:t>
            </w:r>
          </w:p>
        </w:tc>
        <w:tc>
          <w:tcPr>
            <w:tcW w:w="1018" w:type="dxa"/>
            <w:vAlign w:val="center"/>
          </w:tcPr>
          <w:p w14:paraId="5B6CA647" w14:textId="59754172"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8" w:type="dxa"/>
            <w:vAlign w:val="center"/>
          </w:tcPr>
          <w:p w14:paraId="7233E69A" w14:textId="1358F979"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2889</w:t>
            </w:r>
          </w:p>
        </w:tc>
        <w:tc>
          <w:tcPr>
            <w:tcW w:w="1019" w:type="dxa"/>
            <w:vAlign w:val="center"/>
          </w:tcPr>
          <w:p w14:paraId="4C22A8F7" w14:textId="6C54A1AD"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729</w:t>
            </w:r>
          </w:p>
        </w:tc>
        <w:tc>
          <w:tcPr>
            <w:tcW w:w="997" w:type="dxa"/>
            <w:vAlign w:val="center"/>
          </w:tcPr>
          <w:p w14:paraId="68B8F1DB" w14:textId="13CC572C"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1A234E81" w14:textId="60F67BC9"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219</w:t>
            </w:r>
          </w:p>
        </w:tc>
        <w:tc>
          <w:tcPr>
            <w:tcW w:w="1019" w:type="dxa"/>
            <w:vAlign w:val="center"/>
          </w:tcPr>
          <w:p w14:paraId="57876C93" w14:textId="7AE7C6E4"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259</w:t>
            </w:r>
          </w:p>
        </w:tc>
        <w:tc>
          <w:tcPr>
            <w:tcW w:w="997" w:type="dxa"/>
            <w:vAlign w:val="center"/>
          </w:tcPr>
          <w:p w14:paraId="015D28B6" w14:textId="28C623BF"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72238F" w:rsidRPr="00E969AF" w14:paraId="0ACCACDF" w14:textId="77777777" w:rsidTr="00E969AF">
        <w:tc>
          <w:tcPr>
            <w:tcW w:w="1428" w:type="dxa"/>
            <w:vAlign w:val="center"/>
          </w:tcPr>
          <w:p w14:paraId="53E49AB6" w14:textId="4EC5CF79"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Bosna</w:t>
            </w:r>
          </w:p>
        </w:tc>
        <w:tc>
          <w:tcPr>
            <w:tcW w:w="1018" w:type="dxa"/>
            <w:vAlign w:val="center"/>
          </w:tcPr>
          <w:p w14:paraId="041018EE" w14:textId="6051897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14593</w:t>
            </w:r>
          </w:p>
        </w:tc>
        <w:tc>
          <w:tcPr>
            <w:tcW w:w="1018" w:type="dxa"/>
            <w:vAlign w:val="center"/>
          </w:tcPr>
          <w:p w14:paraId="789909A5" w14:textId="02F7CA1F"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2213FF12" w14:textId="05CB588F"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742D2064" w14:textId="65112304"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024087C8" w14:textId="5D792BB7"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00A5A30E" w14:textId="0C8EEE77"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6D6D07AF" w14:textId="625EFCAE"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72238F" w:rsidRPr="00E969AF" w14:paraId="6BFCCEAC" w14:textId="77777777" w:rsidTr="00E969AF">
        <w:tc>
          <w:tcPr>
            <w:tcW w:w="1428" w:type="dxa"/>
            <w:vAlign w:val="center"/>
          </w:tcPr>
          <w:p w14:paraId="0D8AF083" w14:textId="1E58441D"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Kongo</w:t>
            </w:r>
          </w:p>
        </w:tc>
        <w:tc>
          <w:tcPr>
            <w:tcW w:w="1018" w:type="dxa"/>
            <w:vAlign w:val="center"/>
          </w:tcPr>
          <w:p w14:paraId="26398FC8" w14:textId="327AB6ED"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8" w:type="dxa"/>
            <w:vAlign w:val="center"/>
          </w:tcPr>
          <w:p w14:paraId="094DBC5C" w14:textId="4FDCF083"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727</w:t>
            </w:r>
          </w:p>
        </w:tc>
        <w:tc>
          <w:tcPr>
            <w:tcW w:w="1019" w:type="dxa"/>
            <w:vAlign w:val="center"/>
          </w:tcPr>
          <w:p w14:paraId="063FBA97" w14:textId="66FC48F5"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16279</w:t>
            </w:r>
          </w:p>
        </w:tc>
        <w:tc>
          <w:tcPr>
            <w:tcW w:w="997" w:type="dxa"/>
            <w:vAlign w:val="center"/>
          </w:tcPr>
          <w:p w14:paraId="55E5E9ED" w14:textId="3D91E467"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9325</w:t>
            </w:r>
          </w:p>
        </w:tc>
        <w:tc>
          <w:tcPr>
            <w:tcW w:w="997" w:type="dxa"/>
            <w:vAlign w:val="center"/>
          </w:tcPr>
          <w:p w14:paraId="704C1657" w14:textId="158AF965"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7841</w:t>
            </w:r>
          </w:p>
        </w:tc>
        <w:tc>
          <w:tcPr>
            <w:tcW w:w="1019" w:type="dxa"/>
            <w:vAlign w:val="center"/>
          </w:tcPr>
          <w:p w14:paraId="3202015D" w14:textId="28E14753"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12875</w:t>
            </w:r>
          </w:p>
        </w:tc>
        <w:tc>
          <w:tcPr>
            <w:tcW w:w="997" w:type="dxa"/>
            <w:vAlign w:val="center"/>
          </w:tcPr>
          <w:p w14:paraId="11FB2D12" w14:textId="39EF224B"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2863</w:t>
            </w:r>
          </w:p>
        </w:tc>
      </w:tr>
      <w:tr w:rsidR="0072238F" w:rsidRPr="00E969AF" w14:paraId="36B0AF92" w14:textId="77777777" w:rsidTr="00E969AF">
        <w:tc>
          <w:tcPr>
            <w:tcW w:w="1428" w:type="dxa"/>
            <w:vAlign w:val="center"/>
          </w:tcPr>
          <w:p w14:paraId="6910A7D3" w14:textId="3F201A1D" w:rsidR="0072238F" w:rsidRPr="00E969AF" w:rsidRDefault="00774AD7"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Etiopie</w:t>
            </w:r>
          </w:p>
        </w:tc>
        <w:tc>
          <w:tcPr>
            <w:tcW w:w="1018" w:type="dxa"/>
            <w:vAlign w:val="center"/>
          </w:tcPr>
          <w:p w14:paraId="3F032810" w14:textId="520FD925"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1429</w:t>
            </w:r>
          </w:p>
        </w:tc>
        <w:tc>
          <w:tcPr>
            <w:tcW w:w="1018" w:type="dxa"/>
            <w:vAlign w:val="center"/>
          </w:tcPr>
          <w:p w14:paraId="7724C28E" w14:textId="7711C72C"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5848AC22" w14:textId="4E35866C"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1147</w:t>
            </w:r>
          </w:p>
        </w:tc>
        <w:tc>
          <w:tcPr>
            <w:tcW w:w="997" w:type="dxa"/>
            <w:vAlign w:val="center"/>
          </w:tcPr>
          <w:p w14:paraId="77007994" w14:textId="3C45AE8B"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791</w:t>
            </w:r>
          </w:p>
        </w:tc>
        <w:tc>
          <w:tcPr>
            <w:tcW w:w="997" w:type="dxa"/>
            <w:vAlign w:val="center"/>
          </w:tcPr>
          <w:p w14:paraId="68450BD0" w14:textId="24FF262E"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387</w:t>
            </w:r>
          </w:p>
        </w:tc>
        <w:tc>
          <w:tcPr>
            <w:tcW w:w="1019" w:type="dxa"/>
            <w:vAlign w:val="center"/>
          </w:tcPr>
          <w:p w14:paraId="3BE31DE1" w14:textId="03000684"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258</w:t>
            </w:r>
          </w:p>
        </w:tc>
        <w:tc>
          <w:tcPr>
            <w:tcW w:w="997" w:type="dxa"/>
            <w:vAlign w:val="center"/>
          </w:tcPr>
          <w:p w14:paraId="12FE091F" w14:textId="330694D3"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72238F" w:rsidRPr="00E969AF" w14:paraId="6018DF5E" w14:textId="77777777" w:rsidTr="00E969AF">
        <w:tc>
          <w:tcPr>
            <w:tcW w:w="1428" w:type="dxa"/>
            <w:vAlign w:val="center"/>
          </w:tcPr>
          <w:p w14:paraId="13A0F83A" w14:textId="5BB4259F"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El Salvador</w:t>
            </w:r>
          </w:p>
        </w:tc>
        <w:tc>
          <w:tcPr>
            <w:tcW w:w="1018" w:type="dxa"/>
            <w:vAlign w:val="center"/>
          </w:tcPr>
          <w:p w14:paraId="215F95CD" w14:textId="28C86EC1"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8" w:type="dxa"/>
            <w:vAlign w:val="center"/>
          </w:tcPr>
          <w:p w14:paraId="6B029873" w14:textId="0012E0DF"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5D9F5419" w14:textId="218A115F"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446A1CEC" w14:textId="4B598576"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1124</w:t>
            </w:r>
          </w:p>
        </w:tc>
        <w:tc>
          <w:tcPr>
            <w:tcW w:w="997" w:type="dxa"/>
            <w:vAlign w:val="center"/>
          </w:tcPr>
          <w:p w14:paraId="35E45B68" w14:textId="1D907FDB"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724</w:t>
            </w:r>
          </w:p>
        </w:tc>
        <w:tc>
          <w:tcPr>
            <w:tcW w:w="1019" w:type="dxa"/>
            <w:vAlign w:val="center"/>
          </w:tcPr>
          <w:p w14:paraId="14937E2C" w14:textId="73C12A32"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311</w:t>
            </w:r>
          </w:p>
        </w:tc>
        <w:tc>
          <w:tcPr>
            <w:tcW w:w="997" w:type="dxa"/>
            <w:vAlign w:val="center"/>
          </w:tcPr>
          <w:p w14:paraId="795C2C35" w14:textId="41B37DE0"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362</w:t>
            </w:r>
          </w:p>
        </w:tc>
      </w:tr>
      <w:tr w:rsidR="0072238F" w:rsidRPr="00E969AF" w14:paraId="2701B9A6" w14:textId="77777777" w:rsidTr="00E969AF">
        <w:tc>
          <w:tcPr>
            <w:tcW w:w="1428" w:type="dxa"/>
            <w:vAlign w:val="center"/>
          </w:tcPr>
          <w:p w14:paraId="10053887" w14:textId="233D9106"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Eritrea</w:t>
            </w:r>
          </w:p>
        </w:tc>
        <w:tc>
          <w:tcPr>
            <w:tcW w:w="1018" w:type="dxa"/>
            <w:vAlign w:val="center"/>
          </w:tcPr>
          <w:p w14:paraId="335646A2" w14:textId="2C4DA5A0"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8" w:type="dxa"/>
            <w:vAlign w:val="center"/>
          </w:tcPr>
          <w:p w14:paraId="0FE07DCC" w14:textId="6F497532"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3246BB23" w14:textId="219E05B3"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1924</w:t>
            </w:r>
          </w:p>
        </w:tc>
        <w:tc>
          <w:tcPr>
            <w:tcW w:w="997" w:type="dxa"/>
            <w:vAlign w:val="center"/>
          </w:tcPr>
          <w:p w14:paraId="5E85FC80" w14:textId="4CDFDBF5"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1912</w:t>
            </w:r>
          </w:p>
        </w:tc>
        <w:tc>
          <w:tcPr>
            <w:tcW w:w="997" w:type="dxa"/>
            <w:vAlign w:val="center"/>
          </w:tcPr>
          <w:p w14:paraId="5534A755" w14:textId="776B60CE"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1260</w:t>
            </w:r>
          </w:p>
        </w:tc>
        <w:tc>
          <w:tcPr>
            <w:tcW w:w="1019" w:type="dxa"/>
            <w:vAlign w:val="center"/>
          </w:tcPr>
          <w:p w14:paraId="60044E87" w14:textId="78BE0754"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1750</w:t>
            </w:r>
          </w:p>
        </w:tc>
        <w:tc>
          <w:tcPr>
            <w:tcW w:w="997" w:type="dxa"/>
            <w:vAlign w:val="center"/>
          </w:tcPr>
          <w:p w14:paraId="20458B67" w14:textId="65C34E85"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475</w:t>
            </w:r>
          </w:p>
        </w:tc>
      </w:tr>
      <w:tr w:rsidR="0072238F" w:rsidRPr="00E969AF" w14:paraId="1A7C5637" w14:textId="77777777" w:rsidTr="00E969AF">
        <w:tc>
          <w:tcPr>
            <w:tcW w:w="1428" w:type="dxa"/>
            <w:vAlign w:val="center"/>
          </w:tcPr>
          <w:p w14:paraId="5784BBB7" w14:textId="40971C86"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Guatemala</w:t>
            </w:r>
          </w:p>
        </w:tc>
        <w:tc>
          <w:tcPr>
            <w:tcW w:w="1018" w:type="dxa"/>
            <w:vAlign w:val="center"/>
          </w:tcPr>
          <w:p w14:paraId="1A2241E9" w14:textId="39D7B7DA"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8" w:type="dxa"/>
            <w:vAlign w:val="center"/>
          </w:tcPr>
          <w:p w14:paraId="2F4746BC" w14:textId="7021E31E"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5C7171E3" w14:textId="69A2E277"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072AF845" w14:textId="18B43D30"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16832AA3" w14:textId="23B2AD6F"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41077233" w14:textId="559C2750"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55B4F733" w14:textId="434F46D4"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249</w:t>
            </w:r>
          </w:p>
        </w:tc>
      </w:tr>
      <w:tr w:rsidR="0072238F" w:rsidRPr="00E969AF" w14:paraId="40406ADA" w14:textId="77777777" w:rsidTr="00E969AF">
        <w:tc>
          <w:tcPr>
            <w:tcW w:w="1428" w:type="dxa"/>
            <w:vAlign w:val="center"/>
          </w:tcPr>
          <w:p w14:paraId="334C4E8E" w14:textId="2073297A"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Chorvatsko</w:t>
            </w:r>
          </w:p>
        </w:tc>
        <w:tc>
          <w:tcPr>
            <w:tcW w:w="1018" w:type="dxa"/>
            <w:vAlign w:val="center"/>
          </w:tcPr>
          <w:p w14:paraId="116E6140" w14:textId="4EAE451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1020</w:t>
            </w:r>
          </w:p>
        </w:tc>
        <w:tc>
          <w:tcPr>
            <w:tcW w:w="1018" w:type="dxa"/>
            <w:vAlign w:val="center"/>
          </w:tcPr>
          <w:p w14:paraId="5295888D" w14:textId="5F12E95D"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4DA45AD2" w14:textId="71109AEA"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353CFCB6" w14:textId="2513FEF1"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7FB7A476" w14:textId="0B2827D0"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432D349C" w14:textId="1E8C1C40"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38481452" w14:textId="002473E2"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72238F" w:rsidRPr="00E969AF" w14:paraId="333E4295" w14:textId="77777777" w:rsidTr="00E969AF">
        <w:tc>
          <w:tcPr>
            <w:tcW w:w="1428" w:type="dxa"/>
            <w:vAlign w:val="center"/>
          </w:tcPr>
          <w:p w14:paraId="024FF79A" w14:textId="477FD0C3"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Irák</w:t>
            </w:r>
          </w:p>
        </w:tc>
        <w:tc>
          <w:tcPr>
            <w:tcW w:w="1018" w:type="dxa"/>
            <w:vAlign w:val="center"/>
          </w:tcPr>
          <w:p w14:paraId="50DA9095" w14:textId="35CF89D5"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2473</w:t>
            </w:r>
          </w:p>
        </w:tc>
        <w:tc>
          <w:tcPr>
            <w:tcW w:w="1018" w:type="dxa"/>
            <w:vAlign w:val="center"/>
          </w:tcPr>
          <w:p w14:paraId="6BE98277" w14:textId="062AADE7"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13822</w:t>
            </w:r>
          </w:p>
        </w:tc>
        <w:tc>
          <w:tcPr>
            <w:tcW w:w="1019" w:type="dxa"/>
            <w:vAlign w:val="center"/>
          </w:tcPr>
          <w:p w14:paraId="783EF402" w14:textId="0C709961"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9837</w:t>
            </w:r>
          </w:p>
        </w:tc>
        <w:tc>
          <w:tcPr>
            <w:tcW w:w="997" w:type="dxa"/>
            <w:vAlign w:val="center"/>
          </w:tcPr>
          <w:p w14:paraId="2223D668" w14:textId="379202D4"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6857</w:t>
            </w:r>
          </w:p>
        </w:tc>
        <w:tc>
          <w:tcPr>
            <w:tcW w:w="997" w:type="dxa"/>
            <w:vAlign w:val="center"/>
          </w:tcPr>
          <w:p w14:paraId="53E519FD" w14:textId="778347EB"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1722E052" w14:textId="604B420E"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462</w:t>
            </w:r>
          </w:p>
        </w:tc>
        <w:tc>
          <w:tcPr>
            <w:tcW w:w="997" w:type="dxa"/>
            <w:vAlign w:val="center"/>
          </w:tcPr>
          <w:p w14:paraId="3004625C" w14:textId="614F91FF"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541</w:t>
            </w:r>
          </w:p>
        </w:tc>
      </w:tr>
      <w:tr w:rsidR="0072238F" w:rsidRPr="00E969AF" w14:paraId="0D7CEA79" w14:textId="77777777" w:rsidTr="00E969AF">
        <w:tc>
          <w:tcPr>
            <w:tcW w:w="1428" w:type="dxa"/>
            <w:vAlign w:val="center"/>
          </w:tcPr>
          <w:p w14:paraId="768D1BD4" w14:textId="44A0D621"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Irán</w:t>
            </w:r>
          </w:p>
        </w:tc>
        <w:tc>
          <w:tcPr>
            <w:tcW w:w="1018" w:type="dxa"/>
            <w:vAlign w:val="center"/>
          </w:tcPr>
          <w:p w14:paraId="1E717BB8" w14:textId="16409F02"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6590</w:t>
            </w:r>
          </w:p>
        </w:tc>
        <w:tc>
          <w:tcPr>
            <w:tcW w:w="1018" w:type="dxa"/>
            <w:vAlign w:val="center"/>
          </w:tcPr>
          <w:p w14:paraId="02A4044F" w14:textId="71369789"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5270</w:t>
            </w:r>
          </w:p>
        </w:tc>
        <w:tc>
          <w:tcPr>
            <w:tcW w:w="1019" w:type="dxa"/>
            <w:vAlign w:val="center"/>
          </w:tcPr>
          <w:p w14:paraId="69460298" w14:textId="2690F0A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3736</w:t>
            </w:r>
          </w:p>
        </w:tc>
        <w:tc>
          <w:tcPr>
            <w:tcW w:w="997" w:type="dxa"/>
            <w:vAlign w:val="center"/>
          </w:tcPr>
          <w:p w14:paraId="3DDE6E64" w14:textId="34BFDDB3"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2575</w:t>
            </w:r>
          </w:p>
        </w:tc>
        <w:tc>
          <w:tcPr>
            <w:tcW w:w="997" w:type="dxa"/>
            <w:vAlign w:val="center"/>
          </w:tcPr>
          <w:p w14:paraId="193DD5C3" w14:textId="3FA8F32B"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743E4EBD" w14:textId="4F859BFA"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155F8BA5" w14:textId="53BD9A1D"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72238F" w:rsidRPr="00E969AF" w14:paraId="598F592C" w14:textId="77777777" w:rsidTr="00E969AF">
        <w:tc>
          <w:tcPr>
            <w:tcW w:w="1428" w:type="dxa"/>
            <w:vAlign w:val="center"/>
          </w:tcPr>
          <w:p w14:paraId="615186A2" w14:textId="0EAE9C03"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Kolumbie</w:t>
            </w:r>
          </w:p>
        </w:tc>
        <w:tc>
          <w:tcPr>
            <w:tcW w:w="1018" w:type="dxa"/>
            <w:vAlign w:val="center"/>
          </w:tcPr>
          <w:p w14:paraId="0FA6CD92" w14:textId="23B50009"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8" w:type="dxa"/>
            <w:vAlign w:val="center"/>
          </w:tcPr>
          <w:p w14:paraId="0D290FEA" w14:textId="738F6B2D"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7B544E7C" w14:textId="3E5A3AB9"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523</w:t>
            </w:r>
          </w:p>
        </w:tc>
        <w:tc>
          <w:tcPr>
            <w:tcW w:w="997" w:type="dxa"/>
            <w:vAlign w:val="center"/>
          </w:tcPr>
          <w:p w14:paraId="6C53DA03" w14:textId="6FBB7C75"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67DFA5BD" w14:textId="06A294DC"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09E63F38" w14:textId="2DD932E6"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298</w:t>
            </w:r>
          </w:p>
        </w:tc>
        <w:tc>
          <w:tcPr>
            <w:tcW w:w="997" w:type="dxa"/>
            <w:vAlign w:val="center"/>
          </w:tcPr>
          <w:p w14:paraId="61140EF9" w14:textId="75DE6451"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219</w:t>
            </w:r>
          </w:p>
        </w:tc>
      </w:tr>
      <w:tr w:rsidR="0072238F" w:rsidRPr="00E969AF" w14:paraId="28D00E60" w14:textId="77777777" w:rsidTr="00E969AF">
        <w:tc>
          <w:tcPr>
            <w:tcW w:w="1428" w:type="dxa"/>
            <w:vAlign w:val="center"/>
          </w:tcPr>
          <w:p w14:paraId="0C3BD9E9" w14:textId="0FC18599"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Kuba</w:t>
            </w:r>
          </w:p>
        </w:tc>
        <w:tc>
          <w:tcPr>
            <w:tcW w:w="1018" w:type="dxa"/>
            <w:vAlign w:val="center"/>
          </w:tcPr>
          <w:p w14:paraId="6F236ABA" w14:textId="55E744A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2944</w:t>
            </w:r>
          </w:p>
        </w:tc>
        <w:tc>
          <w:tcPr>
            <w:tcW w:w="1018" w:type="dxa"/>
            <w:vAlign w:val="center"/>
          </w:tcPr>
          <w:p w14:paraId="3CC24C6B" w14:textId="68EF02F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4177</w:t>
            </w:r>
          </w:p>
        </w:tc>
        <w:tc>
          <w:tcPr>
            <w:tcW w:w="1019" w:type="dxa"/>
            <w:vAlign w:val="center"/>
          </w:tcPr>
          <w:p w14:paraId="04FA7F9D" w14:textId="1ECCA7D2"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18FE5C3D" w14:textId="2635753E"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71255E75" w14:textId="6BDFA3A3"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41A5A797" w14:textId="7D95956E"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0B1B13B7" w14:textId="6E92887B"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72238F" w:rsidRPr="00E969AF" w14:paraId="73B947CC" w14:textId="77777777" w:rsidTr="00E969AF">
        <w:tc>
          <w:tcPr>
            <w:tcW w:w="1428" w:type="dxa"/>
            <w:vAlign w:val="center"/>
          </w:tcPr>
          <w:p w14:paraId="317B8AC8" w14:textId="552831BA"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Libérie</w:t>
            </w:r>
          </w:p>
        </w:tc>
        <w:tc>
          <w:tcPr>
            <w:tcW w:w="1018" w:type="dxa"/>
            <w:vAlign w:val="center"/>
          </w:tcPr>
          <w:p w14:paraId="6B87E00A" w14:textId="72349DC4"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3429</w:t>
            </w:r>
          </w:p>
        </w:tc>
        <w:tc>
          <w:tcPr>
            <w:tcW w:w="1018" w:type="dxa"/>
            <w:vAlign w:val="center"/>
          </w:tcPr>
          <w:p w14:paraId="56AAC11D" w14:textId="5096079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992</w:t>
            </w:r>
          </w:p>
        </w:tc>
        <w:tc>
          <w:tcPr>
            <w:tcW w:w="1019" w:type="dxa"/>
            <w:vAlign w:val="center"/>
          </w:tcPr>
          <w:p w14:paraId="6FBF5B83" w14:textId="2C4EE8F9"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1B269299" w14:textId="068AC9B4"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31D2C18A" w14:textId="1568AAFA"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7D578952" w14:textId="6B73EF37"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223C05DA" w14:textId="59AD0C3C"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72238F" w:rsidRPr="00E969AF" w14:paraId="57B3ECBE" w14:textId="77777777" w:rsidTr="00E969AF">
        <w:tc>
          <w:tcPr>
            <w:tcW w:w="1428" w:type="dxa"/>
            <w:vAlign w:val="center"/>
          </w:tcPr>
          <w:p w14:paraId="26044184" w14:textId="0F84F94D"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Moldávie</w:t>
            </w:r>
          </w:p>
        </w:tc>
        <w:tc>
          <w:tcPr>
            <w:tcW w:w="1018" w:type="dxa"/>
            <w:vAlign w:val="center"/>
          </w:tcPr>
          <w:p w14:paraId="0C5227B8" w14:textId="563036BF"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1168</w:t>
            </w:r>
          </w:p>
        </w:tc>
        <w:tc>
          <w:tcPr>
            <w:tcW w:w="1018" w:type="dxa"/>
            <w:vAlign w:val="center"/>
          </w:tcPr>
          <w:p w14:paraId="46CA6B40" w14:textId="5200A432"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487</w:t>
            </w:r>
          </w:p>
        </w:tc>
        <w:tc>
          <w:tcPr>
            <w:tcW w:w="1019" w:type="dxa"/>
            <w:vAlign w:val="center"/>
          </w:tcPr>
          <w:p w14:paraId="5E8152EF" w14:textId="6E06F3DC"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22578F1D" w14:textId="5EBB525B"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141A21C8" w14:textId="6BBE08EA"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197</w:t>
            </w:r>
          </w:p>
        </w:tc>
        <w:tc>
          <w:tcPr>
            <w:tcW w:w="1019" w:type="dxa"/>
            <w:vAlign w:val="center"/>
          </w:tcPr>
          <w:p w14:paraId="498EABC1" w14:textId="761EF315"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015FEA80" w14:textId="5CFD226F"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352</w:t>
            </w:r>
          </w:p>
        </w:tc>
      </w:tr>
      <w:tr w:rsidR="0072238F" w:rsidRPr="00E969AF" w14:paraId="42B0AD25" w14:textId="77777777" w:rsidTr="00E969AF">
        <w:tc>
          <w:tcPr>
            <w:tcW w:w="1428" w:type="dxa"/>
            <w:vAlign w:val="center"/>
          </w:tcPr>
          <w:p w14:paraId="6890FADF" w14:textId="27842436"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Nepál</w:t>
            </w:r>
          </w:p>
        </w:tc>
        <w:tc>
          <w:tcPr>
            <w:tcW w:w="1018" w:type="dxa"/>
            <w:vAlign w:val="center"/>
          </w:tcPr>
          <w:p w14:paraId="1CF5362C" w14:textId="33AF38F1"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8" w:type="dxa"/>
            <w:vAlign w:val="center"/>
          </w:tcPr>
          <w:p w14:paraId="062C04D0" w14:textId="600F87BF"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61C15655" w14:textId="1BC63ADB"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5119F29D" w14:textId="1C606903"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6B7D54EA" w14:textId="4070C96B"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193</w:t>
            </w:r>
          </w:p>
        </w:tc>
        <w:tc>
          <w:tcPr>
            <w:tcW w:w="1019" w:type="dxa"/>
            <w:vAlign w:val="center"/>
          </w:tcPr>
          <w:p w14:paraId="422F73B8" w14:textId="41EBF3C6"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31772419" w14:textId="13F3CDF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72238F" w:rsidRPr="00E969AF" w14:paraId="21D9E43C" w14:textId="77777777" w:rsidTr="00E969AF">
        <w:tc>
          <w:tcPr>
            <w:tcW w:w="1428" w:type="dxa"/>
            <w:vAlign w:val="center"/>
          </w:tcPr>
          <w:p w14:paraId="47CF2F0E" w14:textId="0C7848EB"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Pákistán</w:t>
            </w:r>
          </w:p>
        </w:tc>
        <w:tc>
          <w:tcPr>
            <w:tcW w:w="1018" w:type="dxa"/>
            <w:vAlign w:val="center"/>
          </w:tcPr>
          <w:p w14:paraId="724D0C5E" w14:textId="71CF2AF0"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8" w:type="dxa"/>
            <w:vAlign w:val="center"/>
          </w:tcPr>
          <w:p w14:paraId="10E05BA7" w14:textId="4ED78187"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0A28BF8E" w14:textId="13CD6C9C"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546</w:t>
            </w:r>
          </w:p>
        </w:tc>
        <w:tc>
          <w:tcPr>
            <w:tcW w:w="997" w:type="dxa"/>
            <w:vAlign w:val="center"/>
          </w:tcPr>
          <w:p w14:paraId="584972AA" w14:textId="690E26B1"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347</w:t>
            </w:r>
          </w:p>
        </w:tc>
        <w:tc>
          <w:tcPr>
            <w:tcW w:w="997" w:type="dxa"/>
            <w:vAlign w:val="center"/>
          </w:tcPr>
          <w:p w14:paraId="14C0D9EC" w14:textId="48199240"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444</w:t>
            </w:r>
          </w:p>
        </w:tc>
        <w:tc>
          <w:tcPr>
            <w:tcW w:w="1019" w:type="dxa"/>
            <w:vAlign w:val="center"/>
          </w:tcPr>
          <w:p w14:paraId="4574F75E" w14:textId="1B9456C2"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266</w:t>
            </w:r>
          </w:p>
        </w:tc>
        <w:tc>
          <w:tcPr>
            <w:tcW w:w="997" w:type="dxa"/>
            <w:vAlign w:val="center"/>
          </w:tcPr>
          <w:p w14:paraId="3342B9AD" w14:textId="5A30EF79"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169</w:t>
            </w:r>
          </w:p>
        </w:tc>
      </w:tr>
      <w:tr w:rsidR="0072238F" w:rsidRPr="00E969AF" w14:paraId="2A67D439" w14:textId="77777777" w:rsidTr="00E969AF">
        <w:tc>
          <w:tcPr>
            <w:tcW w:w="1428" w:type="dxa"/>
            <w:vAlign w:val="center"/>
          </w:tcPr>
          <w:p w14:paraId="25C63C32" w14:textId="60D318A0"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Rusko</w:t>
            </w:r>
          </w:p>
        </w:tc>
        <w:tc>
          <w:tcPr>
            <w:tcW w:w="1018" w:type="dxa"/>
            <w:vAlign w:val="center"/>
          </w:tcPr>
          <w:p w14:paraId="41001877" w14:textId="325973A0"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4454</w:t>
            </w:r>
          </w:p>
        </w:tc>
        <w:tc>
          <w:tcPr>
            <w:tcW w:w="1018" w:type="dxa"/>
            <w:vAlign w:val="center"/>
          </w:tcPr>
          <w:p w14:paraId="3BB75FF4" w14:textId="4C8F518C"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426</w:t>
            </w:r>
          </w:p>
        </w:tc>
        <w:tc>
          <w:tcPr>
            <w:tcW w:w="1019" w:type="dxa"/>
            <w:vAlign w:val="center"/>
          </w:tcPr>
          <w:p w14:paraId="04E8DB80" w14:textId="479D0649"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74397864" w14:textId="6DE65616"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377</w:t>
            </w:r>
          </w:p>
        </w:tc>
        <w:tc>
          <w:tcPr>
            <w:tcW w:w="997" w:type="dxa"/>
            <w:vAlign w:val="center"/>
          </w:tcPr>
          <w:p w14:paraId="5BCC8BB0" w14:textId="7D9E4DFB"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442</w:t>
            </w:r>
          </w:p>
        </w:tc>
        <w:tc>
          <w:tcPr>
            <w:tcW w:w="1019" w:type="dxa"/>
            <w:vAlign w:val="center"/>
          </w:tcPr>
          <w:p w14:paraId="5117C66A" w14:textId="759AADDF"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1823A46E" w14:textId="339FE8FF"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190</w:t>
            </w:r>
          </w:p>
        </w:tc>
      </w:tr>
      <w:tr w:rsidR="0072238F" w:rsidRPr="00E969AF" w14:paraId="0161E29C" w14:textId="77777777" w:rsidTr="00E969AF">
        <w:tc>
          <w:tcPr>
            <w:tcW w:w="1428" w:type="dxa"/>
            <w:vAlign w:val="center"/>
          </w:tcPr>
          <w:p w14:paraId="2C8E105D" w14:textId="2ADA93D3"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Sierra Leone</w:t>
            </w:r>
          </w:p>
        </w:tc>
        <w:tc>
          <w:tcPr>
            <w:tcW w:w="1018" w:type="dxa"/>
            <w:vAlign w:val="center"/>
          </w:tcPr>
          <w:p w14:paraId="61168ED5" w14:textId="58C4DAC1"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2004</w:t>
            </w:r>
          </w:p>
        </w:tc>
        <w:tc>
          <w:tcPr>
            <w:tcW w:w="1018" w:type="dxa"/>
            <w:vAlign w:val="center"/>
          </w:tcPr>
          <w:p w14:paraId="3972736C" w14:textId="3C90FB66"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76C2BB3E" w14:textId="5D9210D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27961E87" w14:textId="47342364"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451DF530" w14:textId="363E7E7B"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29540B9B" w14:textId="168715A5"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184DF2A2" w14:textId="57561011"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72238F" w:rsidRPr="00E969AF" w14:paraId="757DABEB" w14:textId="77777777" w:rsidTr="00E969AF">
        <w:tc>
          <w:tcPr>
            <w:tcW w:w="1428" w:type="dxa"/>
            <w:vAlign w:val="center"/>
          </w:tcPr>
          <w:p w14:paraId="233F1F2A" w14:textId="3872524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Somálsko</w:t>
            </w:r>
          </w:p>
        </w:tc>
        <w:tc>
          <w:tcPr>
            <w:tcW w:w="1018" w:type="dxa"/>
            <w:vAlign w:val="center"/>
          </w:tcPr>
          <w:p w14:paraId="479B5358" w14:textId="08EE02D1"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4951</w:t>
            </w:r>
          </w:p>
        </w:tc>
        <w:tc>
          <w:tcPr>
            <w:tcW w:w="1018" w:type="dxa"/>
            <w:vAlign w:val="center"/>
          </w:tcPr>
          <w:p w14:paraId="2CD92815" w14:textId="6AFF0A3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2523</w:t>
            </w:r>
          </w:p>
        </w:tc>
        <w:tc>
          <w:tcPr>
            <w:tcW w:w="1019" w:type="dxa"/>
            <w:vAlign w:val="center"/>
          </w:tcPr>
          <w:p w14:paraId="21E365FA" w14:textId="28CD31E0"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9032</w:t>
            </w:r>
          </w:p>
        </w:tc>
        <w:tc>
          <w:tcPr>
            <w:tcW w:w="997" w:type="dxa"/>
            <w:vAlign w:val="center"/>
          </w:tcPr>
          <w:p w14:paraId="2BCBF213" w14:textId="30BCA906"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6122</w:t>
            </w:r>
          </w:p>
        </w:tc>
        <w:tc>
          <w:tcPr>
            <w:tcW w:w="997" w:type="dxa"/>
            <w:vAlign w:val="center"/>
          </w:tcPr>
          <w:p w14:paraId="4A129CF7" w14:textId="4C73EF4B"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257</w:t>
            </w:r>
          </w:p>
        </w:tc>
        <w:tc>
          <w:tcPr>
            <w:tcW w:w="1019" w:type="dxa"/>
            <w:vAlign w:val="center"/>
          </w:tcPr>
          <w:p w14:paraId="471C964F" w14:textId="18F5ECE2"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230</w:t>
            </w:r>
          </w:p>
        </w:tc>
        <w:tc>
          <w:tcPr>
            <w:tcW w:w="997" w:type="dxa"/>
            <w:vAlign w:val="center"/>
          </w:tcPr>
          <w:p w14:paraId="2EBF21BA" w14:textId="3F386A41"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149</w:t>
            </w:r>
          </w:p>
        </w:tc>
      </w:tr>
      <w:tr w:rsidR="0072238F" w:rsidRPr="00E969AF" w14:paraId="55E6F4A5" w14:textId="77777777" w:rsidTr="00E969AF">
        <w:tc>
          <w:tcPr>
            <w:tcW w:w="1428" w:type="dxa"/>
            <w:vAlign w:val="center"/>
          </w:tcPr>
          <w:p w14:paraId="426E44B9" w14:textId="1CDBD22D" w:rsidR="0072238F" w:rsidRPr="00E969AF" w:rsidRDefault="0072238F" w:rsidP="00E969AF">
            <w:pPr>
              <w:spacing w:line="360" w:lineRule="auto"/>
              <w:jc w:val="center"/>
              <w:rPr>
                <w:rFonts w:ascii="Times New Roman" w:hAnsi="Times New Roman" w:cs="Times New Roman"/>
                <w:sz w:val="22"/>
                <w:szCs w:val="22"/>
              </w:rPr>
            </w:pPr>
            <w:proofErr w:type="spellStart"/>
            <w:r w:rsidRPr="00E969AF">
              <w:rPr>
                <w:rFonts w:ascii="Times New Roman" w:hAnsi="Times New Roman" w:cs="Times New Roman"/>
                <w:sz w:val="22"/>
                <w:szCs w:val="22"/>
              </w:rPr>
              <w:t>Střeroaf</w:t>
            </w:r>
            <w:proofErr w:type="spellEnd"/>
            <w:r w:rsidRPr="00E969AF">
              <w:rPr>
                <w:rFonts w:ascii="Times New Roman" w:hAnsi="Times New Roman" w:cs="Times New Roman"/>
                <w:sz w:val="22"/>
                <w:szCs w:val="22"/>
              </w:rPr>
              <w:t>.</w:t>
            </w:r>
          </w:p>
        </w:tc>
        <w:tc>
          <w:tcPr>
            <w:tcW w:w="1018" w:type="dxa"/>
            <w:vAlign w:val="center"/>
          </w:tcPr>
          <w:p w14:paraId="1B4F51FD" w14:textId="642843D9"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8" w:type="dxa"/>
            <w:vAlign w:val="center"/>
          </w:tcPr>
          <w:p w14:paraId="4D091626" w14:textId="392CF4FB"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70A39554" w14:textId="1849AD82"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4EA4BC70" w14:textId="4C91A762"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20DDF785" w14:textId="0ACF2D8D"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7E6D7331" w14:textId="42E7B727"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244</w:t>
            </w:r>
          </w:p>
        </w:tc>
        <w:tc>
          <w:tcPr>
            <w:tcW w:w="997" w:type="dxa"/>
            <w:vAlign w:val="center"/>
          </w:tcPr>
          <w:p w14:paraId="47E922C0" w14:textId="4E6A3001"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72238F" w:rsidRPr="00E969AF" w14:paraId="2C14E543" w14:textId="77777777" w:rsidTr="00E969AF">
        <w:tc>
          <w:tcPr>
            <w:tcW w:w="1428" w:type="dxa"/>
            <w:vAlign w:val="center"/>
          </w:tcPr>
          <w:p w14:paraId="71393DEB" w14:textId="7CB928AE"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Súdán</w:t>
            </w:r>
          </w:p>
        </w:tc>
        <w:tc>
          <w:tcPr>
            <w:tcW w:w="1018" w:type="dxa"/>
            <w:vAlign w:val="center"/>
          </w:tcPr>
          <w:p w14:paraId="3C0961C6" w14:textId="5F1D80D5"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5959</w:t>
            </w:r>
          </w:p>
        </w:tc>
        <w:tc>
          <w:tcPr>
            <w:tcW w:w="1018" w:type="dxa"/>
            <w:vAlign w:val="center"/>
          </w:tcPr>
          <w:p w14:paraId="4EF8B714" w14:textId="4F2A3170"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375</w:t>
            </w:r>
          </w:p>
        </w:tc>
        <w:tc>
          <w:tcPr>
            <w:tcW w:w="1019" w:type="dxa"/>
            <w:vAlign w:val="center"/>
          </w:tcPr>
          <w:p w14:paraId="3694656A" w14:textId="1A98CE4D"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1444</w:t>
            </w:r>
          </w:p>
        </w:tc>
        <w:tc>
          <w:tcPr>
            <w:tcW w:w="997" w:type="dxa"/>
            <w:vAlign w:val="center"/>
          </w:tcPr>
          <w:p w14:paraId="7603639A" w14:textId="69F8ED03"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962</w:t>
            </w:r>
          </w:p>
        </w:tc>
        <w:tc>
          <w:tcPr>
            <w:tcW w:w="997" w:type="dxa"/>
            <w:vAlign w:val="center"/>
          </w:tcPr>
          <w:p w14:paraId="7B1111D0" w14:textId="0DA975E4"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58E556F7" w14:textId="5BC6E470"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376</w:t>
            </w:r>
          </w:p>
        </w:tc>
        <w:tc>
          <w:tcPr>
            <w:tcW w:w="997" w:type="dxa"/>
            <w:vAlign w:val="center"/>
          </w:tcPr>
          <w:p w14:paraId="71462C0D" w14:textId="29193D77"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258</w:t>
            </w:r>
          </w:p>
        </w:tc>
      </w:tr>
      <w:tr w:rsidR="0072238F" w:rsidRPr="00E969AF" w14:paraId="1BBC3603" w14:textId="77777777" w:rsidTr="00E969AF">
        <w:tc>
          <w:tcPr>
            <w:tcW w:w="1428" w:type="dxa"/>
            <w:vAlign w:val="center"/>
          </w:tcPr>
          <w:p w14:paraId="2E03BBEE" w14:textId="117BC8F6"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Sýrie</w:t>
            </w:r>
          </w:p>
        </w:tc>
        <w:tc>
          <w:tcPr>
            <w:tcW w:w="1018" w:type="dxa"/>
            <w:vAlign w:val="center"/>
          </w:tcPr>
          <w:p w14:paraId="604D570D" w14:textId="77BFD4EA"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8" w:type="dxa"/>
            <w:vAlign w:val="center"/>
          </w:tcPr>
          <w:p w14:paraId="12117367" w14:textId="20B775BF"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4284FC8D" w14:textId="230599F4"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12583</w:t>
            </w:r>
          </w:p>
        </w:tc>
        <w:tc>
          <w:tcPr>
            <w:tcW w:w="997" w:type="dxa"/>
            <w:vAlign w:val="center"/>
          </w:tcPr>
          <w:p w14:paraId="02D987AA" w14:textId="2F99FDB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6566</w:t>
            </w:r>
          </w:p>
        </w:tc>
        <w:tc>
          <w:tcPr>
            <w:tcW w:w="997" w:type="dxa"/>
            <w:vAlign w:val="center"/>
          </w:tcPr>
          <w:p w14:paraId="6E364172" w14:textId="42362106"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3279B791" w14:textId="43E3A32A"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560</w:t>
            </w:r>
          </w:p>
        </w:tc>
        <w:tc>
          <w:tcPr>
            <w:tcW w:w="997" w:type="dxa"/>
            <w:vAlign w:val="center"/>
          </w:tcPr>
          <w:p w14:paraId="0283F78B" w14:textId="08DACDE2"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486</w:t>
            </w:r>
          </w:p>
        </w:tc>
      </w:tr>
      <w:tr w:rsidR="0072238F" w:rsidRPr="00E969AF" w14:paraId="7C1A78AA" w14:textId="77777777" w:rsidTr="00E969AF">
        <w:tc>
          <w:tcPr>
            <w:tcW w:w="1428" w:type="dxa"/>
            <w:vAlign w:val="center"/>
          </w:tcPr>
          <w:p w14:paraId="38ABFC9A" w14:textId="45109041"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Ukrajina</w:t>
            </w:r>
          </w:p>
        </w:tc>
        <w:tc>
          <w:tcPr>
            <w:tcW w:w="1018" w:type="dxa"/>
            <w:vAlign w:val="center"/>
          </w:tcPr>
          <w:p w14:paraId="390681CD" w14:textId="72FCB3B3"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7172</w:t>
            </w:r>
          </w:p>
        </w:tc>
        <w:tc>
          <w:tcPr>
            <w:tcW w:w="1018" w:type="dxa"/>
            <w:vAlign w:val="center"/>
          </w:tcPr>
          <w:p w14:paraId="49AE77DA" w14:textId="6BB50F07"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1022</w:t>
            </w:r>
          </w:p>
        </w:tc>
        <w:tc>
          <w:tcPr>
            <w:tcW w:w="1019" w:type="dxa"/>
            <w:vAlign w:val="center"/>
          </w:tcPr>
          <w:p w14:paraId="4538D2FE" w14:textId="3E82E90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2523</w:t>
            </w:r>
          </w:p>
        </w:tc>
        <w:tc>
          <w:tcPr>
            <w:tcW w:w="997" w:type="dxa"/>
            <w:vAlign w:val="center"/>
          </w:tcPr>
          <w:p w14:paraId="30032A39" w14:textId="7CCDF43C"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4254</w:t>
            </w:r>
          </w:p>
        </w:tc>
        <w:tc>
          <w:tcPr>
            <w:tcW w:w="997" w:type="dxa"/>
            <w:vAlign w:val="center"/>
          </w:tcPr>
          <w:p w14:paraId="04779F48" w14:textId="1DE4721F"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2637</w:t>
            </w:r>
          </w:p>
        </w:tc>
        <w:tc>
          <w:tcPr>
            <w:tcW w:w="1019" w:type="dxa"/>
            <w:vAlign w:val="center"/>
          </w:tcPr>
          <w:p w14:paraId="7C264713" w14:textId="21CA55AA"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4432</w:t>
            </w:r>
          </w:p>
        </w:tc>
        <w:tc>
          <w:tcPr>
            <w:tcW w:w="997" w:type="dxa"/>
            <w:vAlign w:val="center"/>
          </w:tcPr>
          <w:p w14:paraId="63818D66" w14:textId="3AF52F1E"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1935</w:t>
            </w:r>
          </w:p>
        </w:tc>
      </w:tr>
      <w:tr w:rsidR="0072238F" w:rsidRPr="00E969AF" w14:paraId="28F63BF9" w14:textId="77777777" w:rsidTr="00E969AF">
        <w:tc>
          <w:tcPr>
            <w:tcW w:w="1428" w:type="dxa"/>
            <w:vAlign w:val="center"/>
          </w:tcPr>
          <w:p w14:paraId="1E940034" w14:textId="287DAA00"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Vietnam</w:t>
            </w:r>
          </w:p>
        </w:tc>
        <w:tc>
          <w:tcPr>
            <w:tcW w:w="1018" w:type="dxa"/>
            <w:vAlign w:val="center"/>
          </w:tcPr>
          <w:p w14:paraId="2ED89AD7" w14:textId="06792531"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2730</w:t>
            </w:r>
          </w:p>
        </w:tc>
        <w:tc>
          <w:tcPr>
            <w:tcW w:w="1018" w:type="dxa"/>
            <w:vAlign w:val="center"/>
          </w:tcPr>
          <w:p w14:paraId="46B8FCAD" w14:textId="43712807"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1112</w:t>
            </w:r>
          </w:p>
        </w:tc>
        <w:tc>
          <w:tcPr>
            <w:tcW w:w="1019" w:type="dxa"/>
            <w:vAlign w:val="center"/>
          </w:tcPr>
          <w:p w14:paraId="41C25921" w14:textId="3F32BB56"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57E2307C" w14:textId="6B1D61D8"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1B6AFBA9" w14:textId="613F9467"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1019" w:type="dxa"/>
            <w:vAlign w:val="center"/>
          </w:tcPr>
          <w:p w14:paraId="72454A79" w14:textId="5F2D13D9"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c>
          <w:tcPr>
            <w:tcW w:w="997" w:type="dxa"/>
            <w:vAlign w:val="center"/>
          </w:tcPr>
          <w:p w14:paraId="6746FA1E" w14:textId="5F5F6344" w:rsidR="0072238F" w:rsidRPr="00E969AF" w:rsidRDefault="0072238F" w:rsidP="00E969AF">
            <w:pPr>
              <w:spacing w:line="360" w:lineRule="auto"/>
              <w:jc w:val="center"/>
              <w:rPr>
                <w:rFonts w:ascii="Times New Roman" w:hAnsi="Times New Roman" w:cs="Times New Roman"/>
                <w:sz w:val="22"/>
                <w:szCs w:val="22"/>
              </w:rPr>
            </w:pPr>
            <w:r w:rsidRPr="00E969AF">
              <w:rPr>
                <w:rFonts w:ascii="Times New Roman" w:hAnsi="Times New Roman" w:cs="Times New Roman"/>
                <w:sz w:val="22"/>
                <w:szCs w:val="22"/>
              </w:rPr>
              <w:t>x</w:t>
            </w:r>
          </w:p>
        </w:tc>
      </w:tr>
      <w:tr w:rsidR="0072238F" w:rsidRPr="00E969AF" w14:paraId="03F25F89" w14:textId="77777777" w:rsidTr="00DD0F0F">
        <w:tc>
          <w:tcPr>
            <w:tcW w:w="8493" w:type="dxa"/>
            <w:gridSpan w:val="8"/>
          </w:tcPr>
          <w:p w14:paraId="5D7245F3" w14:textId="283FE2AD" w:rsidR="0072238F" w:rsidRPr="00E969AF" w:rsidRDefault="0072238F" w:rsidP="0072238F">
            <w:pPr>
              <w:spacing w:line="360" w:lineRule="auto"/>
              <w:jc w:val="both"/>
              <w:rPr>
                <w:rFonts w:ascii="Times New Roman" w:hAnsi="Times New Roman" w:cs="Times New Roman"/>
                <w:sz w:val="22"/>
                <w:szCs w:val="22"/>
              </w:rPr>
            </w:pPr>
            <w:r w:rsidRPr="00E969AF">
              <w:rPr>
                <w:rFonts w:ascii="Times New Roman" w:hAnsi="Times New Roman" w:cs="Times New Roman"/>
                <w:sz w:val="22"/>
                <w:szCs w:val="22"/>
              </w:rPr>
              <w:t xml:space="preserve">Poznámka: x ve fiskálním roce znamená, že buď ze země nebyli přijati žádní uprchlíci nebo země nepatřila k top 15 zemí původu, Bosna a </w:t>
            </w:r>
            <w:r w:rsidR="00963939" w:rsidRPr="00E969AF">
              <w:rPr>
                <w:rFonts w:ascii="Times New Roman" w:hAnsi="Times New Roman" w:cs="Times New Roman"/>
                <w:sz w:val="22"/>
                <w:szCs w:val="22"/>
              </w:rPr>
              <w:t>Hercegovina</w:t>
            </w:r>
            <w:r w:rsidRPr="00E969AF">
              <w:rPr>
                <w:rFonts w:ascii="Times New Roman" w:hAnsi="Times New Roman" w:cs="Times New Roman"/>
                <w:sz w:val="22"/>
                <w:szCs w:val="22"/>
              </w:rPr>
              <w:t xml:space="preserve"> (Bosna),</w:t>
            </w:r>
            <w:r w:rsidR="006F04F0" w:rsidRPr="00E969AF">
              <w:rPr>
                <w:rFonts w:ascii="Times New Roman" w:hAnsi="Times New Roman" w:cs="Times New Roman"/>
                <w:sz w:val="22"/>
                <w:szCs w:val="22"/>
              </w:rPr>
              <w:t xml:space="preserve"> Demokratická republika Kongo (Kongo),</w:t>
            </w:r>
            <w:r w:rsidRPr="00E969AF">
              <w:rPr>
                <w:rFonts w:ascii="Times New Roman" w:hAnsi="Times New Roman" w:cs="Times New Roman"/>
                <w:sz w:val="22"/>
                <w:szCs w:val="22"/>
              </w:rPr>
              <w:t xml:space="preserve"> Středoafrická republika (</w:t>
            </w:r>
            <w:proofErr w:type="spellStart"/>
            <w:r w:rsidRPr="00E969AF">
              <w:rPr>
                <w:rFonts w:ascii="Times New Roman" w:hAnsi="Times New Roman" w:cs="Times New Roman"/>
                <w:sz w:val="22"/>
                <w:szCs w:val="22"/>
              </w:rPr>
              <w:t>Středoaf</w:t>
            </w:r>
            <w:proofErr w:type="spellEnd"/>
            <w:r w:rsidRPr="00E969AF">
              <w:rPr>
                <w:rFonts w:ascii="Times New Roman" w:hAnsi="Times New Roman" w:cs="Times New Roman"/>
                <w:sz w:val="22"/>
                <w:szCs w:val="22"/>
              </w:rPr>
              <w:t>.)</w:t>
            </w:r>
          </w:p>
        </w:tc>
      </w:tr>
      <w:tr w:rsidR="0072238F" w:rsidRPr="00E969AF" w14:paraId="49055262" w14:textId="77777777" w:rsidTr="00BB51F1">
        <w:tc>
          <w:tcPr>
            <w:tcW w:w="8493" w:type="dxa"/>
            <w:gridSpan w:val="8"/>
            <w:vAlign w:val="bottom"/>
          </w:tcPr>
          <w:p w14:paraId="3A577A8D" w14:textId="54484619" w:rsidR="0072238F" w:rsidRPr="00E969AF" w:rsidRDefault="0072238F" w:rsidP="0072238F">
            <w:pPr>
              <w:spacing w:line="360" w:lineRule="auto"/>
              <w:jc w:val="both"/>
              <w:rPr>
                <w:rFonts w:ascii="Times New Roman" w:hAnsi="Times New Roman" w:cs="Times New Roman"/>
                <w:sz w:val="22"/>
                <w:szCs w:val="22"/>
              </w:rPr>
            </w:pPr>
            <w:r w:rsidRPr="00E969AF">
              <w:rPr>
                <w:rFonts w:ascii="Times New Roman" w:hAnsi="Times New Roman" w:cs="Times New Roman"/>
                <w:sz w:val="22"/>
                <w:szCs w:val="22"/>
              </w:rPr>
              <w:t xml:space="preserve">Zdroj: DHS, </w:t>
            </w:r>
            <w:proofErr w:type="gramStart"/>
            <w:r w:rsidRPr="00E969AF">
              <w:rPr>
                <w:rFonts w:ascii="Times New Roman" w:hAnsi="Times New Roman" w:cs="Times New Roman"/>
                <w:sz w:val="22"/>
                <w:szCs w:val="22"/>
              </w:rPr>
              <w:t>2022d</w:t>
            </w:r>
            <w:proofErr w:type="gramEnd"/>
            <w:r w:rsidRPr="00E969AF">
              <w:rPr>
                <w:rFonts w:ascii="Times New Roman" w:hAnsi="Times New Roman" w:cs="Times New Roman"/>
                <w:sz w:val="22"/>
                <w:szCs w:val="22"/>
              </w:rPr>
              <w:t>, upraveno autorem</w:t>
            </w:r>
          </w:p>
        </w:tc>
      </w:tr>
    </w:tbl>
    <w:p w14:paraId="5412FF43" w14:textId="77D7903E" w:rsidR="00E354AB" w:rsidRDefault="00E354AB">
      <w:pPr>
        <w:spacing w:line="360" w:lineRule="auto"/>
        <w:jc w:val="both"/>
      </w:pPr>
    </w:p>
    <w:p w14:paraId="3B2F58B1" w14:textId="77777777" w:rsidR="00963939" w:rsidRDefault="00963939">
      <w:pPr>
        <w:spacing w:line="360" w:lineRule="auto"/>
        <w:jc w:val="both"/>
      </w:pPr>
    </w:p>
    <w:tbl>
      <w:tblPr>
        <w:tblStyle w:val="Mkatabulky"/>
        <w:tblW w:w="0" w:type="auto"/>
        <w:tblLook w:val="04A0" w:firstRow="1" w:lastRow="0" w:firstColumn="1" w:lastColumn="0" w:noHBand="0" w:noVBand="1"/>
      </w:tblPr>
      <w:tblGrid>
        <w:gridCol w:w="1285"/>
        <w:gridCol w:w="1029"/>
        <w:gridCol w:w="1029"/>
        <w:gridCol w:w="1030"/>
        <w:gridCol w:w="1030"/>
        <w:gridCol w:w="1030"/>
        <w:gridCol w:w="1030"/>
        <w:gridCol w:w="1030"/>
      </w:tblGrid>
      <w:tr w:rsidR="004A582C" w:rsidRPr="00E969AF" w14:paraId="5D05318D" w14:textId="77777777" w:rsidTr="00FF3D47">
        <w:tc>
          <w:tcPr>
            <w:tcW w:w="8493" w:type="dxa"/>
            <w:gridSpan w:val="8"/>
          </w:tcPr>
          <w:p w14:paraId="7637FD81" w14:textId="1F4CB770" w:rsidR="004A582C" w:rsidRPr="00985795" w:rsidRDefault="004A582C">
            <w:pPr>
              <w:spacing w:line="360" w:lineRule="auto"/>
              <w:jc w:val="both"/>
              <w:rPr>
                <w:rFonts w:ascii="Times New Roman" w:hAnsi="Times New Roman" w:cs="Times New Roman"/>
                <w:b/>
                <w:bCs/>
                <w:sz w:val="18"/>
                <w:szCs w:val="18"/>
              </w:rPr>
            </w:pPr>
            <w:r w:rsidRPr="00985795">
              <w:rPr>
                <w:rFonts w:ascii="Times New Roman" w:hAnsi="Times New Roman" w:cs="Times New Roman"/>
                <w:b/>
                <w:bCs/>
                <w:sz w:val="18"/>
                <w:szCs w:val="18"/>
              </w:rPr>
              <w:lastRenderedPageBreak/>
              <w:t>Tabulka 1</w:t>
            </w:r>
            <w:r w:rsidR="00D73DD4" w:rsidRPr="00985795">
              <w:rPr>
                <w:rFonts w:ascii="Times New Roman" w:hAnsi="Times New Roman" w:cs="Times New Roman"/>
                <w:b/>
                <w:bCs/>
                <w:sz w:val="18"/>
                <w:szCs w:val="18"/>
              </w:rPr>
              <w:t>3</w:t>
            </w:r>
            <w:r w:rsidRPr="00985795">
              <w:rPr>
                <w:rFonts w:ascii="Times New Roman" w:hAnsi="Times New Roman" w:cs="Times New Roman"/>
                <w:b/>
                <w:bCs/>
                <w:sz w:val="18"/>
                <w:szCs w:val="18"/>
              </w:rPr>
              <w:t xml:space="preserve">: Top 15 zemí s nejvyšším počtem </w:t>
            </w:r>
            <w:proofErr w:type="spellStart"/>
            <w:r w:rsidRPr="00B63434">
              <w:rPr>
                <w:rFonts w:ascii="Times New Roman" w:hAnsi="Times New Roman" w:cs="Times New Roman"/>
                <w:b/>
                <w:bCs/>
                <w:i/>
                <w:iCs/>
                <w:sz w:val="18"/>
                <w:szCs w:val="18"/>
              </w:rPr>
              <w:t>affirmative</w:t>
            </w:r>
            <w:proofErr w:type="spellEnd"/>
            <w:r w:rsidRPr="00985795">
              <w:rPr>
                <w:rFonts w:ascii="Times New Roman" w:hAnsi="Times New Roman" w:cs="Times New Roman"/>
                <w:b/>
                <w:bCs/>
                <w:sz w:val="18"/>
                <w:szCs w:val="18"/>
              </w:rPr>
              <w:t xml:space="preserve"> a </w:t>
            </w:r>
            <w:proofErr w:type="spellStart"/>
            <w:r w:rsidRPr="00B63434">
              <w:rPr>
                <w:rFonts w:ascii="Times New Roman" w:hAnsi="Times New Roman" w:cs="Times New Roman"/>
                <w:b/>
                <w:bCs/>
                <w:i/>
                <w:iCs/>
                <w:sz w:val="18"/>
                <w:szCs w:val="18"/>
              </w:rPr>
              <w:t>defensive</w:t>
            </w:r>
            <w:proofErr w:type="spellEnd"/>
            <w:r w:rsidRPr="00985795">
              <w:rPr>
                <w:rFonts w:ascii="Times New Roman" w:hAnsi="Times New Roman" w:cs="Times New Roman"/>
                <w:b/>
                <w:bCs/>
                <w:sz w:val="18"/>
                <w:szCs w:val="18"/>
              </w:rPr>
              <w:t xml:space="preserve"> </w:t>
            </w:r>
            <w:proofErr w:type="spellStart"/>
            <w:r w:rsidR="00B63434" w:rsidRPr="00B63434">
              <w:rPr>
                <w:rFonts w:ascii="Times New Roman" w:hAnsi="Times New Roman" w:cs="Times New Roman"/>
                <w:b/>
                <w:bCs/>
                <w:i/>
                <w:iCs/>
                <w:sz w:val="18"/>
                <w:szCs w:val="18"/>
              </w:rPr>
              <w:t>asylum</w:t>
            </w:r>
            <w:proofErr w:type="spellEnd"/>
            <w:r w:rsidRPr="00985795">
              <w:rPr>
                <w:rFonts w:ascii="Times New Roman" w:hAnsi="Times New Roman" w:cs="Times New Roman"/>
                <w:b/>
                <w:bCs/>
                <w:sz w:val="18"/>
                <w:szCs w:val="18"/>
              </w:rPr>
              <w:t>, vybrané roky</w:t>
            </w:r>
          </w:p>
        </w:tc>
      </w:tr>
      <w:tr w:rsidR="00AD63B5" w:rsidRPr="00E969AF" w14:paraId="3F2E37F4" w14:textId="77777777" w:rsidTr="00671E73">
        <w:tc>
          <w:tcPr>
            <w:tcW w:w="1285" w:type="dxa"/>
            <w:vAlign w:val="center"/>
          </w:tcPr>
          <w:p w14:paraId="558971D6" w14:textId="36AC913A" w:rsidR="00843D88" w:rsidRPr="00985795" w:rsidRDefault="00963939" w:rsidP="00671E73">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Země</w:t>
            </w:r>
          </w:p>
        </w:tc>
        <w:tc>
          <w:tcPr>
            <w:tcW w:w="1029" w:type="dxa"/>
            <w:vAlign w:val="center"/>
          </w:tcPr>
          <w:p w14:paraId="14E10313" w14:textId="03FFF163" w:rsidR="00843D88" w:rsidRPr="00985795" w:rsidRDefault="00963939" w:rsidP="00671E73">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2001</w:t>
            </w:r>
          </w:p>
        </w:tc>
        <w:tc>
          <w:tcPr>
            <w:tcW w:w="1029" w:type="dxa"/>
            <w:vAlign w:val="center"/>
          </w:tcPr>
          <w:p w14:paraId="173FBA16" w14:textId="0D6D6062" w:rsidR="00843D88" w:rsidRPr="00985795" w:rsidRDefault="00963939" w:rsidP="00671E73">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2008</w:t>
            </w:r>
          </w:p>
        </w:tc>
        <w:tc>
          <w:tcPr>
            <w:tcW w:w="1030" w:type="dxa"/>
            <w:vAlign w:val="center"/>
          </w:tcPr>
          <w:p w14:paraId="02D28ABA" w14:textId="34CA78DB" w:rsidR="00843D88" w:rsidRPr="00985795" w:rsidRDefault="00963939" w:rsidP="00671E73">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2016</w:t>
            </w:r>
          </w:p>
        </w:tc>
        <w:tc>
          <w:tcPr>
            <w:tcW w:w="1030" w:type="dxa"/>
            <w:vAlign w:val="center"/>
          </w:tcPr>
          <w:p w14:paraId="6220C5E7" w14:textId="5656A02F" w:rsidR="00843D88" w:rsidRPr="00985795" w:rsidRDefault="00963939" w:rsidP="00671E73">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2017</w:t>
            </w:r>
          </w:p>
        </w:tc>
        <w:tc>
          <w:tcPr>
            <w:tcW w:w="1030" w:type="dxa"/>
            <w:vAlign w:val="center"/>
          </w:tcPr>
          <w:p w14:paraId="1E5521F0" w14:textId="3FC0409D" w:rsidR="00843D88" w:rsidRPr="00985795" w:rsidRDefault="00963939" w:rsidP="00671E73">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2018</w:t>
            </w:r>
          </w:p>
        </w:tc>
        <w:tc>
          <w:tcPr>
            <w:tcW w:w="1030" w:type="dxa"/>
            <w:vAlign w:val="center"/>
          </w:tcPr>
          <w:p w14:paraId="4303B7B3" w14:textId="32C6729D" w:rsidR="00843D88" w:rsidRPr="00985795" w:rsidRDefault="00963939" w:rsidP="00671E73">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2019</w:t>
            </w:r>
          </w:p>
        </w:tc>
        <w:tc>
          <w:tcPr>
            <w:tcW w:w="1030" w:type="dxa"/>
            <w:vAlign w:val="center"/>
          </w:tcPr>
          <w:p w14:paraId="00AB1AC2" w14:textId="7ED1AEFC" w:rsidR="00843D88" w:rsidRPr="00985795" w:rsidRDefault="00963939" w:rsidP="00671E73">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2020</w:t>
            </w:r>
          </w:p>
        </w:tc>
      </w:tr>
      <w:tr w:rsidR="00985795" w:rsidRPr="00E969AF" w14:paraId="7DEC605B" w14:textId="77777777" w:rsidTr="00B11DA3">
        <w:tc>
          <w:tcPr>
            <w:tcW w:w="1285" w:type="dxa"/>
            <w:vAlign w:val="center"/>
          </w:tcPr>
          <w:p w14:paraId="6B255D50" w14:textId="57ABBE46"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Albánie</w:t>
            </w:r>
          </w:p>
        </w:tc>
        <w:tc>
          <w:tcPr>
            <w:tcW w:w="1029" w:type="dxa"/>
            <w:vAlign w:val="center"/>
          </w:tcPr>
          <w:p w14:paraId="1379AAEB" w14:textId="1C61718E"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539, 513</w:t>
            </w:r>
          </w:p>
        </w:tc>
        <w:tc>
          <w:tcPr>
            <w:tcW w:w="1029" w:type="dxa"/>
            <w:vAlign w:val="center"/>
          </w:tcPr>
          <w:p w14:paraId="3D9EBFBB" w14:textId="28129793" w:rsidR="00985795" w:rsidRPr="00E969AF" w:rsidRDefault="00985795" w:rsidP="00985795">
            <w:pPr>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x, </w:t>
            </w:r>
            <w:r w:rsidRPr="00E969AF">
              <w:rPr>
                <w:rFonts w:ascii="Times New Roman" w:hAnsi="Times New Roman" w:cs="Times New Roman"/>
                <w:sz w:val="18"/>
                <w:szCs w:val="18"/>
              </w:rPr>
              <w:t>324</w:t>
            </w:r>
          </w:p>
        </w:tc>
        <w:tc>
          <w:tcPr>
            <w:tcW w:w="1030" w:type="dxa"/>
            <w:vAlign w:val="center"/>
          </w:tcPr>
          <w:p w14:paraId="0E2E31EB" w14:textId="481F24E8"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 94</w:t>
            </w:r>
          </w:p>
        </w:tc>
        <w:tc>
          <w:tcPr>
            <w:tcW w:w="1030" w:type="dxa"/>
            <w:vAlign w:val="center"/>
          </w:tcPr>
          <w:p w14:paraId="1D3DB4B4" w14:textId="6C103475"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 118</w:t>
            </w:r>
          </w:p>
        </w:tc>
        <w:tc>
          <w:tcPr>
            <w:tcW w:w="1030" w:type="dxa"/>
            <w:vAlign w:val="center"/>
          </w:tcPr>
          <w:p w14:paraId="634A16EF" w14:textId="1E660D42"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 180</w:t>
            </w:r>
          </w:p>
        </w:tc>
        <w:tc>
          <w:tcPr>
            <w:tcW w:w="1030" w:type="dxa"/>
          </w:tcPr>
          <w:p w14:paraId="2C5EBBD9" w14:textId="2DDE9ADA" w:rsidR="00985795" w:rsidRPr="00E969AF" w:rsidRDefault="00985795" w:rsidP="00985795">
            <w:pPr>
              <w:spacing w:line="360" w:lineRule="auto"/>
              <w:jc w:val="center"/>
              <w:rPr>
                <w:rFonts w:ascii="Times New Roman" w:hAnsi="Times New Roman" w:cs="Times New Roman"/>
                <w:sz w:val="18"/>
                <w:szCs w:val="18"/>
              </w:rPr>
            </w:pPr>
            <w:r w:rsidRPr="00432447">
              <w:rPr>
                <w:rFonts w:ascii="Times New Roman" w:hAnsi="Times New Roman" w:cs="Times New Roman"/>
                <w:sz w:val="18"/>
                <w:szCs w:val="18"/>
              </w:rPr>
              <w:t>x, x</w:t>
            </w:r>
          </w:p>
        </w:tc>
        <w:tc>
          <w:tcPr>
            <w:tcW w:w="1030" w:type="dxa"/>
          </w:tcPr>
          <w:p w14:paraId="49593252" w14:textId="7D10AE79" w:rsidR="00985795" w:rsidRPr="00E969AF" w:rsidRDefault="00985795" w:rsidP="00985795">
            <w:pPr>
              <w:spacing w:line="360" w:lineRule="auto"/>
              <w:jc w:val="center"/>
              <w:rPr>
                <w:rFonts w:ascii="Times New Roman" w:hAnsi="Times New Roman" w:cs="Times New Roman"/>
                <w:sz w:val="18"/>
                <w:szCs w:val="18"/>
              </w:rPr>
            </w:pPr>
            <w:r w:rsidRPr="00432447">
              <w:rPr>
                <w:rFonts w:ascii="Times New Roman" w:hAnsi="Times New Roman" w:cs="Times New Roman"/>
                <w:sz w:val="18"/>
                <w:szCs w:val="18"/>
              </w:rPr>
              <w:t>x, x</w:t>
            </w:r>
          </w:p>
        </w:tc>
      </w:tr>
      <w:tr w:rsidR="00985795" w:rsidRPr="00E969AF" w14:paraId="7A92154C" w14:textId="77777777" w:rsidTr="000F1ED3">
        <w:tc>
          <w:tcPr>
            <w:tcW w:w="1285" w:type="dxa"/>
            <w:vAlign w:val="center"/>
          </w:tcPr>
          <w:p w14:paraId="4E79D151" w14:textId="6378C9A4"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Arménie</w:t>
            </w:r>
          </w:p>
        </w:tc>
        <w:tc>
          <w:tcPr>
            <w:tcW w:w="1029" w:type="dxa"/>
            <w:vAlign w:val="center"/>
          </w:tcPr>
          <w:p w14:paraId="325FFE6C" w14:textId="28E1D920"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1447, 203</w:t>
            </w:r>
          </w:p>
        </w:tc>
        <w:tc>
          <w:tcPr>
            <w:tcW w:w="1029" w:type="dxa"/>
          </w:tcPr>
          <w:p w14:paraId="27B04197" w14:textId="282DB4ED" w:rsidR="00985795" w:rsidRPr="00E969AF" w:rsidRDefault="00985795" w:rsidP="00985795">
            <w:pPr>
              <w:spacing w:line="360" w:lineRule="auto"/>
              <w:jc w:val="center"/>
              <w:rPr>
                <w:rFonts w:ascii="Times New Roman" w:hAnsi="Times New Roman" w:cs="Times New Roman"/>
                <w:sz w:val="18"/>
                <w:szCs w:val="18"/>
              </w:rPr>
            </w:pPr>
            <w:r w:rsidRPr="00CA3CD2">
              <w:rPr>
                <w:rFonts w:ascii="Times New Roman" w:hAnsi="Times New Roman" w:cs="Times New Roman"/>
                <w:sz w:val="18"/>
                <w:szCs w:val="18"/>
              </w:rPr>
              <w:t>x, x</w:t>
            </w:r>
          </w:p>
        </w:tc>
        <w:tc>
          <w:tcPr>
            <w:tcW w:w="1030" w:type="dxa"/>
          </w:tcPr>
          <w:p w14:paraId="2FD0F4DB" w14:textId="3DC19818" w:rsidR="00985795" w:rsidRPr="00E969AF" w:rsidRDefault="00985795" w:rsidP="00985795">
            <w:pPr>
              <w:spacing w:line="360" w:lineRule="auto"/>
              <w:jc w:val="center"/>
              <w:rPr>
                <w:rFonts w:ascii="Times New Roman" w:hAnsi="Times New Roman" w:cs="Times New Roman"/>
                <w:sz w:val="18"/>
                <w:szCs w:val="18"/>
              </w:rPr>
            </w:pPr>
            <w:r w:rsidRPr="00CA3CD2">
              <w:rPr>
                <w:rFonts w:ascii="Times New Roman" w:hAnsi="Times New Roman" w:cs="Times New Roman"/>
                <w:sz w:val="18"/>
                <w:szCs w:val="18"/>
              </w:rPr>
              <w:t>x, x</w:t>
            </w:r>
          </w:p>
        </w:tc>
        <w:tc>
          <w:tcPr>
            <w:tcW w:w="1030" w:type="dxa"/>
          </w:tcPr>
          <w:p w14:paraId="7E4E3578" w14:textId="34093892" w:rsidR="00985795" w:rsidRPr="00E969AF" w:rsidRDefault="00985795" w:rsidP="00985795">
            <w:pPr>
              <w:spacing w:line="360" w:lineRule="auto"/>
              <w:jc w:val="center"/>
              <w:rPr>
                <w:rFonts w:ascii="Times New Roman" w:hAnsi="Times New Roman" w:cs="Times New Roman"/>
                <w:sz w:val="18"/>
                <w:szCs w:val="18"/>
              </w:rPr>
            </w:pPr>
            <w:r w:rsidRPr="00CA3CD2">
              <w:rPr>
                <w:rFonts w:ascii="Times New Roman" w:hAnsi="Times New Roman" w:cs="Times New Roman"/>
                <w:sz w:val="18"/>
                <w:szCs w:val="18"/>
              </w:rPr>
              <w:t>x, x</w:t>
            </w:r>
          </w:p>
        </w:tc>
        <w:tc>
          <w:tcPr>
            <w:tcW w:w="1030" w:type="dxa"/>
          </w:tcPr>
          <w:p w14:paraId="19663A7A" w14:textId="0CEF3697" w:rsidR="00985795" w:rsidRPr="00E969AF" w:rsidRDefault="00985795" w:rsidP="00985795">
            <w:pPr>
              <w:spacing w:line="360" w:lineRule="auto"/>
              <w:jc w:val="center"/>
              <w:rPr>
                <w:rFonts w:ascii="Times New Roman" w:hAnsi="Times New Roman" w:cs="Times New Roman"/>
                <w:sz w:val="18"/>
                <w:szCs w:val="18"/>
              </w:rPr>
            </w:pPr>
            <w:r w:rsidRPr="00CA3CD2">
              <w:rPr>
                <w:rFonts w:ascii="Times New Roman" w:hAnsi="Times New Roman" w:cs="Times New Roman"/>
                <w:sz w:val="18"/>
                <w:szCs w:val="18"/>
              </w:rPr>
              <w:t>x, x</w:t>
            </w:r>
          </w:p>
        </w:tc>
        <w:tc>
          <w:tcPr>
            <w:tcW w:w="1030" w:type="dxa"/>
          </w:tcPr>
          <w:p w14:paraId="01DE13CB" w14:textId="43472AD8" w:rsidR="00985795" w:rsidRPr="00E969AF" w:rsidRDefault="00985795" w:rsidP="00985795">
            <w:pPr>
              <w:spacing w:line="360" w:lineRule="auto"/>
              <w:jc w:val="center"/>
              <w:rPr>
                <w:rFonts w:ascii="Times New Roman" w:hAnsi="Times New Roman" w:cs="Times New Roman"/>
                <w:sz w:val="18"/>
                <w:szCs w:val="18"/>
              </w:rPr>
            </w:pPr>
            <w:r w:rsidRPr="00CA3CD2">
              <w:rPr>
                <w:rFonts w:ascii="Times New Roman" w:hAnsi="Times New Roman" w:cs="Times New Roman"/>
                <w:sz w:val="18"/>
                <w:szCs w:val="18"/>
              </w:rPr>
              <w:t>x, x</w:t>
            </w:r>
          </w:p>
        </w:tc>
        <w:tc>
          <w:tcPr>
            <w:tcW w:w="1030" w:type="dxa"/>
          </w:tcPr>
          <w:p w14:paraId="3FAA126F" w14:textId="616D94C0" w:rsidR="00985795" w:rsidRPr="00E969AF" w:rsidRDefault="00985795" w:rsidP="00985795">
            <w:pPr>
              <w:spacing w:line="360" w:lineRule="auto"/>
              <w:jc w:val="center"/>
              <w:rPr>
                <w:rFonts w:ascii="Times New Roman" w:hAnsi="Times New Roman" w:cs="Times New Roman"/>
                <w:sz w:val="18"/>
                <w:szCs w:val="18"/>
              </w:rPr>
            </w:pPr>
            <w:r w:rsidRPr="00CA3CD2">
              <w:rPr>
                <w:rFonts w:ascii="Times New Roman" w:hAnsi="Times New Roman" w:cs="Times New Roman"/>
                <w:sz w:val="18"/>
                <w:szCs w:val="18"/>
              </w:rPr>
              <w:t>x, x</w:t>
            </w:r>
          </w:p>
        </w:tc>
      </w:tr>
      <w:tr w:rsidR="00985795" w:rsidRPr="00E969AF" w14:paraId="5FFD434B" w14:textId="77777777" w:rsidTr="00AC6D56">
        <w:tc>
          <w:tcPr>
            <w:tcW w:w="1285" w:type="dxa"/>
            <w:vAlign w:val="center"/>
          </w:tcPr>
          <w:p w14:paraId="70398AD3" w14:textId="1217360E"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Bangladéš</w:t>
            </w:r>
          </w:p>
        </w:tc>
        <w:tc>
          <w:tcPr>
            <w:tcW w:w="1029" w:type="dxa"/>
          </w:tcPr>
          <w:p w14:paraId="6A8FC5F3" w14:textId="1DC12A3F" w:rsidR="00985795" w:rsidRPr="00E969AF" w:rsidRDefault="00985795" w:rsidP="00985795">
            <w:pPr>
              <w:spacing w:line="360" w:lineRule="auto"/>
              <w:jc w:val="center"/>
              <w:rPr>
                <w:rFonts w:ascii="Times New Roman" w:hAnsi="Times New Roman" w:cs="Times New Roman"/>
                <w:sz w:val="18"/>
                <w:szCs w:val="18"/>
              </w:rPr>
            </w:pPr>
            <w:r w:rsidRPr="00D414DA">
              <w:rPr>
                <w:rFonts w:ascii="Times New Roman" w:hAnsi="Times New Roman" w:cs="Times New Roman"/>
                <w:sz w:val="18"/>
                <w:szCs w:val="18"/>
              </w:rPr>
              <w:t>x, x</w:t>
            </w:r>
          </w:p>
        </w:tc>
        <w:tc>
          <w:tcPr>
            <w:tcW w:w="1029" w:type="dxa"/>
          </w:tcPr>
          <w:p w14:paraId="28A9DA83" w14:textId="0C93D3A8" w:rsidR="00985795" w:rsidRPr="00E969AF" w:rsidRDefault="00985795" w:rsidP="00985795">
            <w:pPr>
              <w:spacing w:line="360" w:lineRule="auto"/>
              <w:jc w:val="center"/>
              <w:rPr>
                <w:rFonts w:ascii="Times New Roman" w:hAnsi="Times New Roman" w:cs="Times New Roman"/>
                <w:sz w:val="18"/>
                <w:szCs w:val="18"/>
              </w:rPr>
            </w:pPr>
            <w:r w:rsidRPr="00D414DA">
              <w:rPr>
                <w:rFonts w:ascii="Times New Roman" w:hAnsi="Times New Roman" w:cs="Times New Roman"/>
                <w:sz w:val="18"/>
                <w:szCs w:val="18"/>
              </w:rPr>
              <w:t>x, x</w:t>
            </w:r>
          </w:p>
        </w:tc>
        <w:tc>
          <w:tcPr>
            <w:tcW w:w="1030" w:type="dxa"/>
            <w:vAlign w:val="center"/>
          </w:tcPr>
          <w:p w14:paraId="1730A843" w14:textId="66D5D1DB"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 91</w:t>
            </w:r>
          </w:p>
        </w:tc>
        <w:tc>
          <w:tcPr>
            <w:tcW w:w="1030" w:type="dxa"/>
            <w:vAlign w:val="center"/>
          </w:tcPr>
          <w:p w14:paraId="40B3CF8E" w14:textId="716FA5FA"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 120</w:t>
            </w:r>
          </w:p>
        </w:tc>
        <w:tc>
          <w:tcPr>
            <w:tcW w:w="1030" w:type="dxa"/>
            <w:vAlign w:val="center"/>
          </w:tcPr>
          <w:p w14:paraId="4D2E63C9" w14:textId="3A12DDAD"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 287</w:t>
            </w:r>
          </w:p>
        </w:tc>
        <w:tc>
          <w:tcPr>
            <w:tcW w:w="1030" w:type="dxa"/>
            <w:vAlign w:val="center"/>
          </w:tcPr>
          <w:p w14:paraId="07B6F0C3" w14:textId="20AB5AB2"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 367</w:t>
            </w:r>
          </w:p>
        </w:tc>
        <w:tc>
          <w:tcPr>
            <w:tcW w:w="1030" w:type="dxa"/>
            <w:vAlign w:val="center"/>
          </w:tcPr>
          <w:p w14:paraId="103F1B0C" w14:textId="39B8E65C"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 289</w:t>
            </w:r>
          </w:p>
        </w:tc>
      </w:tr>
      <w:tr w:rsidR="00985795" w:rsidRPr="00E969AF" w14:paraId="33F86A25" w14:textId="77777777" w:rsidTr="008348F2">
        <w:tc>
          <w:tcPr>
            <w:tcW w:w="1285" w:type="dxa"/>
            <w:vAlign w:val="center"/>
          </w:tcPr>
          <w:p w14:paraId="4BF17BC9" w14:textId="5F144B42"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Barma</w:t>
            </w:r>
          </w:p>
        </w:tc>
        <w:tc>
          <w:tcPr>
            <w:tcW w:w="1029" w:type="dxa"/>
            <w:vAlign w:val="center"/>
          </w:tcPr>
          <w:p w14:paraId="0A26A444" w14:textId="5FD052A8"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1309, x</w:t>
            </w:r>
          </w:p>
        </w:tc>
        <w:tc>
          <w:tcPr>
            <w:tcW w:w="1029" w:type="dxa"/>
          </w:tcPr>
          <w:p w14:paraId="07787ACE" w14:textId="213AD4A7" w:rsidR="00985795" w:rsidRPr="00E969AF" w:rsidRDefault="00985795" w:rsidP="00985795">
            <w:pPr>
              <w:spacing w:line="360" w:lineRule="auto"/>
              <w:jc w:val="center"/>
              <w:rPr>
                <w:rFonts w:ascii="Times New Roman" w:hAnsi="Times New Roman" w:cs="Times New Roman"/>
                <w:sz w:val="18"/>
                <w:szCs w:val="18"/>
              </w:rPr>
            </w:pPr>
            <w:r w:rsidRPr="00835BF6">
              <w:rPr>
                <w:rFonts w:ascii="Times New Roman" w:hAnsi="Times New Roman" w:cs="Times New Roman"/>
                <w:sz w:val="18"/>
                <w:szCs w:val="18"/>
              </w:rPr>
              <w:t>x, x</w:t>
            </w:r>
          </w:p>
        </w:tc>
        <w:tc>
          <w:tcPr>
            <w:tcW w:w="1030" w:type="dxa"/>
          </w:tcPr>
          <w:p w14:paraId="340BE9DC" w14:textId="45422A27" w:rsidR="00985795" w:rsidRPr="00E969AF" w:rsidRDefault="00985795" w:rsidP="00985795">
            <w:pPr>
              <w:spacing w:line="360" w:lineRule="auto"/>
              <w:jc w:val="center"/>
              <w:rPr>
                <w:rFonts w:ascii="Times New Roman" w:hAnsi="Times New Roman" w:cs="Times New Roman"/>
                <w:sz w:val="18"/>
                <w:szCs w:val="18"/>
              </w:rPr>
            </w:pPr>
            <w:r w:rsidRPr="00835BF6">
              <w:rPr>
                <w:rFonts w:ascii="Times New Roman" w:hAnsi="Times New Roman" w:cs="Times New Roman"/>
                <w:sz w:val="18"/>
                <w:szCs w:val="18"/>
              </w:rPr>
              <w:t>x, x</w:t>
            </w:r>
          </w:p>
        </w:tc>
        <w:tc>
          <w:tcPr>
            <w:tcW w:w="1030" w:type="dxa"/>
          </w:tcPr>
          <w:p w14:paraId="4817592A" w14:textId="48B15175" w:rsidR="00985795" w:rsidRPr="00E969AF" w:rsidRDefault="00985795" w:rsidP="00985795">
            <w:pPr>
              <w:spacing w:line="360" w:lineRule="auto"/>
              <w:jc w:val="center"/>
              <w:rPr>
                <w:rFonts w:ascii="Times New Roman" w:hAnsi="Times New Roman" w:cs="Times New Roman"/>
                <w:sz w:val="18"/>
                <w:szCs w:val="18"/>
              </w:rPr>
            </w:pPr>
            <w:r w:rsidRPr="00835BF6">
              <w:rPr>
                <w:rFonts w:ascii="Times New Roman" w:hAnsi="Times New Roman" w:cs="Times New Roman"/>
                <w:sz w:val="18"/>
                <w:szCs w:val="18"/>
              </w:rPr>
              <w:t>x, x</w:t>
            </w:r>
          </w:p>
        </w:tc>
        <w:tc>
          <w:tcPr>
            <w:tcW w:w="1030" w:type="dxa"/>
          </w:tcPr>
          <w:p w14:paraId="42C47B98" w14:textId="62399A33" w:rsidR="00985795" w:rsidRPr="00E969AF" w:rsidRDefault="00985795" w:rsidP="00985795">
            <w:pPr>
              <w:spacing w:line="360" w:lineRule="auto"/>
              <w:jc w:val="center"/>
              <w:rPr>
                <w:rFonts w:ascii="Times New Roman" w:hAnsi="Times New Roman" w:cs="Times New Roman"/>
                <w:sz w:val="18"/>
                <w:szCs w:val="18"/>
              </w:rPr>
            </w:pPr>
            <w:r w:rsidRPr="00835BF6">
              <w:rPr>
                <w:rFonts w:ascii="Times New Roman" w:hAnsi="Times New Roman" w:cs="Times New Roman"/>
                <w:sz w:val="18"/>
                <w:szCs w:val="18"/>
              </w:rPr>
              <w:t>x, x</w:t>
            </w:r>
          </w:p>
        </w:tc>
        <w:tc>
          <w:tcPr>
            <w:tcW w:w="1030" w:type="dxa"/>
          </w:tcPr>
          <w:p w14:paraId="06C6602C" w14:textId="0BAA8F9A" w:rsidR="00985795" w:rsidRPr="00E969AF" w:rsidRDefault="00985795" w:rsidP="00985795">
            <w:pPr>
              <w:spacing w:line="360" w:lineRule="auto"/>
              <w:jc w:val="center"/>
              <w:rPr>
                <w:rFonts w:ascii="Times New Roman" w:hAnsi="Times New Roman" w:cs="Times New Roman"/>
                <w:sz w:val="18"/>
                <w:szCs w:val="18"/>
              </w:rPr>
            </w:pPr>
            <w:r w:rsidRPr="00835BF6">
              <w:rPr>
                <w:rFonts w:ascii="Times New Roman" w:hAnsi="Times New Roman" w:cs="Times New Roman"/>
                <w:sz w:val="18"/>
                <w:szCs w:val="18"/>
              </w:rPr>
              <w:t>x, x</w:t>
            </w:r>
          </w:p>
        </w:tc>
        <w:tc>
          <w:tcPr>
            <w:tcW w:w="1030" w:type="dxa"/>
          </w:tcPr>
          <w:p w14:paraId="03642552" w14:textId="0F794C80" w:rsidR="00985795" w:rsidRPr="00E969AF" w:rsidRDefault="00985795" w:rsidP="00985795">
            <w:pPr>
              <w:spacing w:line="360" w:lineRule="auto"/>
              <w:jc w:val="center"/>
              <w:rPr>
                <w:rFonts w:ascii="Times New Roman" w:hAnsi="Times New Roman" w:cs="Times New Roman"/>
                <w:sz w:val="18"/>
                <w:szCs w:val="18"/>
              </w:rPr>
            </w:pPr>
            <w:r w:rsidRPr="00835BF6">
              <w:rPr>
                <w:rFonts w:ascii="Times New Roman" w:hAnsi="Times New Roman" w:cs="Times New Roman"/>
                <w:sz w:val="18"/>
                <w:szCs w:val="18"/>
              </w:rPr>
              <w:t>x, x</w:t>
            </w:r>
          </w:p>
        </w:tc>
      </w:tr>
      <w:tr w:rsidR="00E969AF" w:rsidRPr="00E969AF" w14:paraId="734E49F1" w14:textId="77777777" w:rsidTr="00985795">
        <w:tc>
          <w:tcPr>
            <w:tcW w:w="1285" w:type="dxa"/>
            <w:vAlign w:val="center"/>
          </w:tcPr>
          <w:p w14:paraId="5E28CEEA" w14:textId="114C9CD9" w:rsidR="00963939" w:rsidRPr="00985795" w:rsidRDefault="00963939"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Čína</w:t>
            </w:r>
          </w:p>
        </w:tc>
        <w:tc>
          <w:tcPr>
            <w:tcW w:w="1029" w:type="dxa"/>
            <w:vAlign w:val="center"/>
          </w:tcPr>
          <w:p w14:paraId="5E96C2F1" w14:textId="3F9A1BF9" w:rsidR="00963939"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4938, 2677</w:t>
            </w:r>
          </w:p>
        </w:tc>
        <w:tc>
          <w:tcPr>
            <w:tcW w:w="1029" w:type="dxa"/>
            <w:vAlign w:val="center"/>
          </w:tcPr>
          <w:p w14:paraId="58C192E2" w14:textId="627B533A" w:rsidR="00963939"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2038, 3424</w:t>
            </w:r>
          </w:p>
        </w:tc>
        <w:tc>
          <w:tcPr>
            <w:tcW w:w="1030" w:type="dxa"/>
            <w:vAlign w:val="center"/>
          </w:tcPr>
          <w:p w14:paraId="152CC132" w14:textId="6520FA0B" w:rsidR="00963939"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1385, 3077</w:t>
            </w:r>
          </w:p>
        </w:tc>
        <w:tc>
          <w:tcPr>
            <w:tcW w:w="1030" w:type="dxa"/>
            <w:vAlign w:val="center"/>
          </w:tcPr>
          <w:p w14:paraId="70FC4D83" w14:textId="04EE2913" w:rsidR="00963939"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2820, 2731</w:t>
            </w:r>
          </w:p>
        </w:tc>
        <w:tc>
          <w:tcPr>
            <w:tcW w:w="1030" w:type="dxa"/>
            <w:vAlign w:val="center"/>
          </w:tcPr>
          <w:p w14:paraId="1A369D31" w14:textId="65A7DD50" w:rsidR="00963939"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3750, 3048</w:t>
            </w:r>
          </w:p>
        </w:tc>
        <w:tc>
          <w:tcPr>
            <w:tcW w:w="1030" w:type="dxa"/>
            <w:vAlign w:val="center"/>
          </w:tcPr>
          <w:p w14:paraId="3C392B5B" w14:textId="6111AE57" w:rsidR="00963939"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3989, 3459</w:t>
            </w:r>
          </w:p>
        </w:tc>
        <w:tc>
          <w:tcPr>
            <w:tcW w:w="1030" w:type="dxa"/>
            <w:vAlign w:val="center"/>
          </w:tcPr>
          <w:p w14:paraId="784111A1" w14:textId="50C0D087" w:rsidR="00963939"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2855, 1949</w:t>
            </w:r>
          </w:p>
        </w:tc>
      </w:tr>
      <w:tr w:rsidR="00AD63B5" w:rsidRPr="00E969AF" w14:paraId="0B15E209" w14:textId="77777777" w:rsidTr="00985795">
        <w:tc>
          <w:tcPr>
            <w:tcW w:w="1285" w:type="dxa"/>
            <w:vAlign w:val="center"/>
          </w:tcPr>
          <w:p w14:paraId="120B8D55" w14:textId="7758AAB8" w:rsidR="00843D88" w:rsidRPr="00985795" w:rsidRDefault="00963939"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Egypt</w:t>
            </w:r>
          </w:p>
        </w:tc>
        <w:tc>
          <w:tcPr>
            <w:tcW w:w="1029" w:type="dxa"/>
            <w:vAlign w:val="center"/>
          </w:tcPr>
          <w:p w14:paraId="6039BDBC" w14:textId="50B3BD0C"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194</w:t>
            </w:r>
          </w:p>
        </w:tc>
        <w:tc>
          <w:tcPr>
            <w:tcW w:w="1029" w:type="dxa"/>
            <w:vAlign w:val="center"/>
          </w:tcPr>
          <w:p w14:paraId="2230B68E" w14:textId="2A88295E"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234, 182</w:t>
            </w:r>
          </w:p>
        </w:tc>
        <w:tc>
          <w:tcPr>
            <w:tcW w:w="1030" w:type="dxa"/>
            <w:vAlign w:val="center"/>
          </w:tcPr>
          <w:p w14:paraId="41D83695" w14:textId="600C8FD2"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686, 148</w:t>
            </w:r>
          </w:p>
        </w:tc>
        <w:tc>
          <w:tcPr>
            <w:tcW w:w="1030" w:type="dxa"/>
            <w:vAlign w:val="center"/>
          </w:tcPr>
          <w:p w14:paraId="1EB2D988" w14:textId="2B4FE0DC"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1014, 140</w:t>
            </w:r>
          </w:p>
        </w:tc>
        <w:tc>
          <w:tcPr>
            <w:tcW w:w="1030" w:type="dxa"/>
            <w:vAlign w:val="center"/>
          </w:tcPr>
          <w:p w14:paraId="4E50035B" w14:textId="58193979"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1401, 164</w:t>
            </w:r>
          </w:p>
        </w:tc>
        <w:tc>
          <w:tcPr>
            <w:tcW w:w="1030" w:type="dxa"/>
            <w:vAlign w:val="center"/>
          </w:tcPr>
          <w:p w14:paraId="6E9DA8CD" w14:textId="61765FC9"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2125, x</w:t>
            </w:r>
          </w:p>
        </w:tc>
        <w:tc>
          <w:tcPr>
            <w:tcW w:w="1030" w:type="dxa"/>
            <w:vAlign w:val="center"/>
          </w:tcPr>
          <w:p w14:paraId="3161AC25" w14:textId="01334F11"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1336, x</w:t>
            </w:r>
          </w:p>
        </w:tc>
      </w:tr>
      <w:tr w:rsidR="00AD63B5" w:rsidRPr="00E969AF" w14:paraId="2751014B" w14:textId="77777777" w:rsidTr="00985795">
        <w:tc>
          <w:tcPr>
            <w:tcW w:w="1285" w:type="dxa"/>
            <w:vAlign w:val="center"/>
          </w:tcPr>
          <w:p w14:paraId="618D1788" w14:textId="729FE84F" w:rsidR="00843D88" w:rsidRPr="00985795" w:rsidRDefault="00963939"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El Salvador</w:t>
            </w:r>
          </w:p>
        </w:tc>
        <w:tc>
          <w:tcPr>
            <w:tcW w:w="1029" w:type="dxa"/>
            <w:vAlign w:val="center"/>
          </w:tcPr>
          <w:p w14:paraId="7CCCB94F" w14:textId="77D394C2" w:rsidR="00843D88" w:rsidRPr="00E969AF" w:rsidRDefault="00985795" w:rsidP="00985795">
            <w:pPr>
              <w:spacing w:line="360" w:lineRule="auto"/>
              <w:jc w:val="center"/>
              <w:rPr>
                <w:rFonts w:ascii="Times New Roman" w:hAnsi="Times New Roman" w:cs="Times New Roman"/>
                <w:sz w:val="18"/>
                <w:szCs w:val="18"/>
              </w:rPr>
            </w:pPr>
            <w:r>
              <w:rPr>
                <w:rFonts w:ascii="Times New Roman" w:hAnsi="Times New Roman" w:cs="Times New Roman"/>
                <w:sz w:val="18"/>
                <w:szCs w:val="18"/>
              </w:rPr>
              <w:t>x, x</w:t>
            </w:r>
          </w:p>
        </w:tc>
        <w:tc>
          <w:tcPr>
            <w:tcW w:w="1029" w:type="dxa"/>
            <w:vAlign w:val="center"/>
          </w:tcPr>
          <w:p w14:paraId="54EE0408" w14:textId="4443FADB"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313, 172</w:t>
            </w:r>
          </w:p>
        </w:tc>
        <w:tc>
          <w:tcPr>
            <w:tcW w:w="1030" w:type="dxa"/>
            <w:vAlign w:val="center"/>
          </w:tcPr>
          <w:p w14:paraId="4A1D9C52" w14:textId="46D652E1"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1379, 758</w:t>
            </w:r>
          </w:p>
        </w:tc>
        <w:tc>
          <w:tcPr>
            <w:tcW w:w="1030" w:type="dxa"/>
            <w:vAlign w:val="center"/>
          </w:tcPr>
          <w:p w14:paraId="6D02C177" w14:textId="7C9C390D"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2110, 1343</w:t>
            </w:r>
          </w:p>
        </w:tc>
        <w:tc>
          <w:tcPr>
            <w:tcW w:w="1030" w:type="dxa"/>
            <w:vAlign w:val="center"/>
          </w:tcPr>
          <w:p w14:paraId="1DC4DD9B" w14:textId="17E18686"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1141, 1773</w:t>
            </w:r>
          </w:p>
        </w:tc>
        <w:tc>
          <w:tcPr>
            <w:tcW w:w="1030" w:type="dxa"/>
            <w:vAlign w:val="center"/>
          </w:tcPr>
          <w:p w14:paraId="24764207" w14:textId="7BF184BD"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875, 2320</w:t>
            </w:r>
          </w:p>
        </w:tc>
        <w:tc>
          <w:tcPr>
            <w:tcW w:w="1030" w:type="dxa"/>
            <w:vAlign w:val="center"/>
          </w:tcPr>
          <w:p w14:paraId="67CFBB4A" w14:textId="30ECC395"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291, 1721</w:t>
            </w:r>
          </w:p>
        </w:tc>
      </w:tr>
      <w:tr w:rsidR="00985795" w:rsidRPr="00E969AF" w14:paraId="3ECA3EFE" w14:textId="77777777" w:rsidTr="007068A8">
        <w:tc>
          <w:tcPr>
            <w:tcW w:w="1285" w:type="dxa"/>
            <w:vAlign w:val="center"/>
          </w:tcPr>
          <w:p w14:paraId="69AB53F0" w14:textId="60C1A349"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Eritrea</w:t>
            </w:r>
          </w:p>
        </w:tc>
        <w:tc>
          <w:tcPr>
            <w:tcW w:w="1029" w:type="dxa"/>
          </w:tcPr>
          <w:p w14:paraId="6CC01924" w14:textId="62B72D70" w:rsidR="00985795" w:rsidRPr="00E969AF" w:rsidRDefault="00985795" w:rsidP="00985795">
            <w:pPr>
              <w:spacing w:line="360" w:lineRule="auto"/>
              <w:jc w:val="center"/>
              <w:rPr>
                <w:rFonts w:ascii="Times New Roman" w:hAnsi="Times New Roman" w:cs="Times New Roman"/>
                <w:sz w:val="18"/>
                <w:szCs w:val="18"/>
              </w:rPr>
            </w:pPr>
            <w:r w:rsidRPr="004B5235">
              <w:rPr>
                <w:rFonts w:ascii="Times New Roman" w:hAnsi="Times New Roman" w:cs="Times New Roman"/>
                <w:sz w:val="18"/>
                <w:szCs w:val="18"/>
              </w:rPr>
              <w:t>x, x</w:t>
            </w:r>
          </w:p>
        </w:tc>
        <w:tc>
          <w:tcPr>
            <w:tcW w:w="1029" w:type="dxa"/>
          </w:tcPr>
          <w:p w14:paraId="20917D0E" w14:textId="2C4CB818" w:rsidR="00985795" w:rsidRPr="00E969AF" w:rsidRDefault="00985795" w:rsidP="00985795">
            <w:pPr>
              <w:spacing w:line="360" w:lineRule="auto"/>
              <w:jc w:val="center"/>
              <w:rPr>
                <w:rFonts w:ascii="Times New Roman" w:hAnsi="Times New Roman" w:cs="Times New Roman"/>
                <w:sz w:val="18"/>
                <w:szCs w:val="18"/>
              </w:rPr>
            </w:pPr>
            <w:r w:rsidRPr="004B5235">
              <w:rPr>
                <w:rFonts w:ascii="Times New Roman" w:hAnsi="Times New Roman" w:cs="Times New Roman"/>
                <w:sz w:val="18"/>
                <w:szCs w:val="18"/>
              </w:rPr>
              <w:t>x, x</w:t>
            </w:r>
          </w:p>
        </w:tc>
        <w:tc>
          <w:tcPr>
            <w:tcW w:w="1030" w:type="dxa"/>
            <w:vAlign w:val="center"/>
          </w:tcPr>
          <w:p w14:paraId="0877490C" w14:textId="3E8B465E"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256, 151</w:t>
            </w:r>
          </w:p>
        </w:tc>
        <w:tc>
          <w:tcPr>
            <w:tcW w:w="1030" w:type="dxa"/>
            <w:vAlign w:val="center"/>
          </w:tcPr>
          <w:p w14:paraId="633A055C" w14:textId="7506B88F"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348, 238</w:t>
            </w:r>
          </w:p>
        </w:tc>
        <w:tc>
          <w:tcPr>
            <w:tcW w:w="1030" w:type="dxa"/>
            <w:vAlign w:val="center"/>
          </w:tcPr>
          <w:p w14:paraId="43EC7682" w14:textId="1D56FEAE"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 271</w:t>
            </w:r>
          </w:p>
        </w:tc>
        <w:tc>
          <w:tcPr>
            <w:tcW w:w="1030" w:type="dxa"/>
            <w:vAlign w:val="center"/>
          </w:tcPr>
          <w:p w14:paraId="618B3C21" w14:textId="3B0BC3CC"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 320</w:t>
            </w:r>
          </w:p>
        </w:tc>
        <w:tc>
          <w:tcPr>
            <w:tcW w:w="1030" w:type="dxa"/>
            <w:vAlign w:val="center"/>
          </w:tcPr>
          <w:p w14:paraId="358EB533" w14:textId="056B7ACA"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 122</w:t>
            </w:r>
          </w:p>
        </w:tc>
      </w:tr>
      <w:tr w:rsidR="00AD63B5" w:rsidRPr="00E969AF" w14:paraId="66BE1732" w14:textId="77777777" w:rsidTr="00985795">
        <w:tc>
          <w:tcPr>
            <w:tcW w:w="1285" w:type="dxa"/>
            <w:vAlign w:val="center"/>
          </w:tcPr>
          <w:p w14:paraId="6FDF6B77" w14:textId="6854F5CE" w:rsidR="00843D88" w:rsidRPr="00985795" w:rsidRDefault="00963939"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Etiopie</w:t>
            </w:r>
          </w:p>
        </w:tc>
        <w:tc>
          <w:tcPr>
            <w:tcW w:w="1029" w:type="dxa"/>
            <w:vAlign w:val="center"/>
          </w:tcPr>
          <w:p w14:paraId="692AA239" w14:textId="4D508ABA"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1171, 218</w:t>
            </w:r>
          </w:p>
        </w:tc>
        <w:tc>
          <w:tcPr>
            <w:tcW w:w="1029" w:type="dxa"/>
            <w:vAlign w:val="center"/>
          </w:tcPr>
          <w:p w14:paraId="239E576D" w14:textId="19066AA5"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596, 314</w:t>
            </w:r>
          </w:p>
        </w:tc>
        <w:tc>
          <w:tcPr>
            <w:tcW w:w="1030" w:type="dxa"/>
            <w:vAlign w:val="center"/>
          </w:tcPr>
          <w:p w14:paraId="0C8CA799" w14:textId="6737A609"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297, 185</w:t>
            </w:r>
          </w:p>
        </w:tc>
        <w:tc>
          <w:tcPr>
            <w:tcW w:w="1030" w:type="dxa"/>
            <w:vAlign w:val="center"/>
          </w:tcPr>
          <w:p w14:paraId="0B065880" w14:textId="1FF73D8E"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291, 155</w:t>
            </w:r>
          </w:p>
        </w:tc>
        <w:tc>
          <w:tcPr>
            <w:tcW w:w="1030" w:type="dxa"/>
            <w:vAlign w:val="center"/>
          </w:tcPr>
          <w:p w14:paraId="0D7DD7A8" w14:textId="485B36BC"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406, x</w:t>
            </w:r>
          </w:p>
        </w:tc>
        <w:tc>
          <w:tcPr>
            <w:tcW w:w="1030" w:type="dxa"/>
            <w:vAlign w:val="center"/>
          </w:tcPr>
          <w:p w14:paraId="2FC70181" w14:textId="7707384C"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 x</w:t>
            </w:r>
          </w:p>
        </w:tc>
        <w:tc>
          <w:tcPr>
            <w:tcW w:w="1030" w:type="dxa"/>
            <w:vAlign w:val="center"/>
          </w:tcPr>
          <w:p w14:paraId="0091718E" w14:textId="6319FAB3"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222, x</w:t>
            </w:r>
          </w:p>
        </w:tc>
      </w:tr>
      <w:tr w:rsidR="00AD63B5" w:rsidRPr="00E969AF" w14:paraId="4A2F75C1" w14:textId="77777777" w:rsidTr="00985795">
        <w:tc>
          <w:tcPr>
            <w:tcW w:w="1285" w:type="dxa"/>
            <w:vAlign w:val="center"/>
          </w:tcPr>
          <w:p w14:paraId="258CC55D" w14:textId="0585D966" w:rsidR="00843D88" w:rsidRPr="00985795" w:rsidRDefault="00963939"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Guatemala</w:t>
            </w:r>
          </w:p>
        </w:tc>
        <w:tc>
          <w:tcPr>
            <w:tcW w:w="1029" w:type="dxa"/>
            <w:vAlign w:val="center"/>
          </w:tcPr>
          <w:p w14:paraId="247C4AD1" w14:textId="629D73B6" w:rsidR="00843D88" w:rsidRPr="00E969AF" w:rsidRDefault="00985795" w:rsidP="00985795">
            <w:pPr>
              <w:spacing w:line="360" w:lineRule="auto"/>
              <w:jc w:val="center"/>
              <w:rPr>
                <w:rFonts w:ascii="Times New Roman" w:hAnsi="Times New Roman" w:cs="Times New Roman"/>
                <w:sz w:val="18"/>
                <w:szCs w:val="18"/>
              </w:rPr>
            </w:pPr>
            <w:r>
              <w:rPr>
                <w:rFonts w:ascii="Times New Roman" w:hAnsi="Times New Roman" w:cs="Times New Roman"/>
                <w:sz w:val="18"/>
                <w:szCs w:val="18"/>
              </w:rPr>
              <w:t>x, x</w:t>
            </w:r>
          </w:p>
        </w:tc>
        <w:tc>
          <w:tcPr>
            <w:tcW w:w="1029" w:type="dxa"/>
            <w:vAlign w:val="center"/>
          </w:tcPr>
          <w:p w14:paraId="4F4EF916" w14:textId="79058126"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378, 162</w:t>
            </w:r>
          </w:p>
        </w:tc>
        <w:tc>
          <w:tcPr>
            <w:tcW w:w="1030" w:type="dxa"/>
            <w:vAlign w:val="center"/>
          </w:tcPr>
          <w:p w14:paraId="23B68D92" w14:textId="5AA9D86D"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1273, 631</w:t>
            </w:r>
          </w:p>
        </w:tc>
        <w:tc>
          <w:tcPr>
            <w:tcW w:w="1030" w:type="dxa"/>
            <w:vAlign w:val="center"/>
          </w:tcPr>
          <w:p w14:paraId="2D61E5F1" w14:textId="69AA288C"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1997, 953</w:t>
            </w:r>
          </w:p>
        </w:tc>
        <w:tc>
          <w:tcPr>
            <w:tcW w:w="1030" w:type="dxa"/>
            <w:vAlign w:val="center"/>
          </w:tcPr>
          <w:p w14:paraId="1FBF2878" w14:textId="7A2A1CF8"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1303, 1016</w:t>
            </w:r>
          </w:p>
        </w:tc>
        <w:tc>
          <w:tcPr>
            <w:tcW w:w="1030" w:type="dxa"/>
            <w:vAlign w:val="center"/>
          </w:tcPr>
          <w:p w14:paraId="038035E0" w14:textId="70981618"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1041, 1544</w:t>
            </w:r>
          </w:p>
        </w:tc>
        <w:tc>
          <w:tcPr>
            <w:tcW w:w="1030" w:type="dxa"/>
            <w:vAlign w:val="center"/>
          </w:tcPr>
          <w:p w14:paraId="689F8147" w14:textId="72F17A4C" w:rsidR="00843D88"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441, 1435</w:t>
            </w:r>
          </w:p>
        </w:tc>
      </w:tr>
      <w:tr w:rsidR="00985795" w:rsidRPr="00E969AF" w14:paraId="6BD939EC" w14:textId="77777777" w:rsidTr="00DC2317">
        <w:tc>
          <w:tcPr>
            <w:tcW w:w="1285" w:type="dxa"/>
            <w:vAlign w:val="center"/>
          </w:tcPr>
          <w:p w14:paraId="073E7FA3" w14:textId="4320E6A4"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Guinea</w:t>
            </w:r>
          </w:p>
        </w:tc>
        <w:tc>
          <w:tcPr>
            <w:tcW w:w="1029" w:type="dxa"/>
            <w:vAlign w:val="center"/>
          </w:tcPr>
          <w:p w14:paraId="03B33FCC" w14:textId="4F368A9A" w:rsidR="00985795" w:rsidRPr="00E969AF" w:rsidRDefault="00985795" w:rsidP="00985795">
            <w:pPr>
              <w:spacing w:line="360" w:lineRule="auto"/>
              <w:jc w:val="center"/>
              <w:rPr>
                <w:rFonts w:ascii="Times New Roman" w:hAnsi="Times New Roman" w:cs="Times New Roman"/>
                <w:sz w:val="18"/>
                <w:szCs w:val="18"/>
              </w:rPr>
            </w:pPr>
            <w:r>
              <w:rPr>
                <w:rFonts w:ascii="Times New Roman" w:hAnsi="Times New Roman" w:cs="Times New Roman"/>
                <w:sz w:val="18"/>
                <w:szCs w:val="18"/>
              </w:rPr>
              <w:t>x, x</w:t>
            </w:r>
          </w:p>
        </w:tc>
        <w:tc>
          <w:tcPr>
            <w:tcW w:w="1029" w:type="dxa"/>
            <w:vAlign w:val="center"/>
          </w:tcPr>
          <w:p w14:paraId="0EA335B3" w14:textId="3C34CE36"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238</w:t>
            </w:r>
          </w:p>
        </w:tc>
        <w:tc>
          <w:tcPr>
            <w:tcW w:w="1030" w:type="dxa"/>
          </w:tcPr>
          <w:p w14:paraId="264FDD89" w14:textId="26129030" w:rsidR="00985795" w:rsidRPr="00E969AF" w:rsidRDefault="00985795" w:rsidP="00985795">
            <w:pPr>
              <w:spacing w:line="360" w:lineRule="auto"/>
              <w:jc w:val="center"/>
              <w:rPr>
                <w:rFonts w:ascii="Times New Roman" w:hAnsi="Times New Roman" w:cs="Times New Roman"/>
                <w:sz w:val="18"/>
                <w:szCs w:val="18"/>
              </w:rPr>
            </w:pPr>
            <w:r w:rsidRPr="00593B04">
              <w:rPr>
                <w:rFonts w:ascii="Times New Roman" w:hAnsi="Times New Roman" w:cs="Times New Roman"/>
                <w:sz w:val="18"/>
                <w:szCs w:val="18"/>
              </w:rPr>
              <w:t>x, x</w:t>
            </w:r>
          </w:p>
        </w:tc>
        <w:tc>
          <w:tcPr>
            <w:tcW w:w="1030" w:type="dxa"/>
          </w:tcPr>
          <w:p w14:paraId="60F28B83" w14:textId="707D8BA6" w:rsidR="00985795" w:rsidRPr="00E969AF" w:rsidRDefault="00985795" w:rsidP="00985795">
            <w:pPr>
              <w:spacing w:line="360" w:lineRule="auto"/>
              <w:jc w:val="center"/>
              <w:rPr>
                <w:rFonts w:ascii="Times New Roman" w:hAnsi="Times New Roman" w:cs="Times New Roman"/>
                <w:sz w:val="18"/>
                <w:szCs w:val="18"/>
              </w:rPr>
            </w:pPr>
            <w:r w:rsidRPr="00593B04">
              <w:rPr>
                <w:rFonts w:ascii="Times New Roman" w:hAnsi="Times New Roman" w:cs="Times New Roman"/>
                <w:sz w:val="18"/>
                <w:szCs w:val="18"/>
              </w:rPr>
              <w:t>x, x</w:t>
            </w:r>
          </w:p>
        </w:tc>
        <w:tc>
          <w:tcPr>
            <w:tcW w:w="1030" w:type="dxa"/>
          </w:tcPr>
          <w:p w14:paraId="53DF0A03" w14:textId="4BAA8EB3" w:rsidR="00985795" w:rsidRPr="00E969AF" w:rsidRDefault="00985795" w:rsidP="00985795">
            <w:pPr>
              <w:spacing w:line="360" w:lineRule="auto"/>
              <w:jc w:val="center"/>
              <w:rPr>
                <w:rFonts w:ascii="Times New Roman" w:hAnsi="Times New Roman" w:cs="Times New Roman"/>
                <w:sz w:val="18"/>
                <w:szCs w:val="18"/>
              </w:rPr>
            </w:pPr>
            <w:r w:rsidRPr="00593B04">
              <w:rPr>
                <w:rFonts w:ascii="Times New Roman" w:hAnsi="Times New Roman" w:cs="Times New Roman"/>
                <w:sz w:val="18"/>
                <w:szCs w:val="18"/>
              </w:rPr>
              <w:t>x, x</w:t>
            </w:r>
          </w:p>
        </w:tc>
        <w:tc>
          <w:tcPr>
            <w:tcW w:w="1030" w:type="dxa"/>
          </w:tcPr>
          <w:p w14:paraId="2E9004BC" w14:textId="20C83CDE" w:rsidR="00985795" w:rsidRPr="00E969AF" w:rsidRDefault="00985795" w:rsidP="00985795">
            <w:pPr>
              <w:spacing w:line="360" w:lineRule="auto"/>
              <w:jc w:val="center"/>
              <w:rPr>
                <w:rFonts w:ascii="Times New Roman" w:hAnsi="Times New Roman" w:cs="Times New Roman"/>
                <w:sz w:val="18"/>
                <w:szCs w:val="18"/>
              </w:rPr>
            </w:pPr>
            <w:r w:rsidRPr="00593B04">
              <w:rPr>
                <w:rFonts w:ascii="Times New Roman" w:hAnsi="Times New Roman" w:cs="Times New Roman"/>
                <w:sz w:val="18"/>
                <w:szCs w:val="18"/>
              </w:rPr>
              <w:t>x, x</w:t>
            </w:r>
          </w:p>
        </w:tc>
        <w:tc>
          <w:tcPr>
            <w:tcW w:w="1030" w:type="dxa"/>
          </w:tcPr>
          <w:p w14:paraId="66126C7F" w14:textId="25709645" w:rsidR="00985795" w:rsidRPr="00E969AF" w:rsidRDefault="00985795" w:rsidP="00985795">
            <w:pPr>
              <w:spacing w:line="360" w:lineRule="auto"/>
              <w:jc w:val="center"/>
              <w:rPr>
                <w:rFonts w:ascii="Times New Roman" w:hAnsi="Times New Roman" w:cs="Times New Roman"/>
                <w:sz w:val="18"/>
                <w:szCs w:val="18"/>
              </w:rPr>
            </w:pPr>
            <w:r w:rsidRPr="00593B04">
              <w:rPr>
                <w:rFonts w:ascii="Times New Roman" w:hAnsi="Times New Roman" w:cs="Times New Roman"/>
                <w:sz w:val="18"/>
                <w:szCs w:val="18"/>
              </w:rPr>
              <w:t>x, x</w:t>
            </w:r>
          </w:p>
        </w:tc>
      </w:tr>
      <w:tr w:rsidR="00985795" w:rsidRPr="00E969AF" w14:paraId="5270180E" w14:textId="77777777" w:rsidTr="00C77835">
        <w:tc>
          <w:tcPr>
            <w:tcW w:w="1285" w:type="dxa"/>
            <w:vAlign w:val="center"/>
          </w:tcPr>
          <w:p w14:paraId="6F15DB1C" w14:textId="01457250"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Haiti</w:t>
            </w:r>
          </w:p>
        </w:tc>
        <w:tc>
          <w:tcPr>
            <w:tcW w:w="1029" w:type="dxa"/>
            <w:vAlign w:val="center"/>
          </w:tcPr>
          <w:p w14:paraId="3483B1F1" w14:textId="13A4CF6D"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1231, 369</w:t>
            </w:r>
          </w:p>
        </w:tc>
        <w:tc>
          <w:tcPr>
            <w:tcW w:w="1029" w:type="dxa"/>
            <w:vAlign w:val="center"/>
          </w:tcPr>
          <w:p w14:paraId="3B4E2C43" w14:textId="19AE6D29"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727, 510</w:t>
            </w:r>
          </w:p>
        </w:tc>
        <w:tc>
          <w:tcPr>
            <w:tcW w:w="1030" w:type="dxa"/>
          </w:tcPr>
          <w:p w14:paraId="4104EBA5" w14:textId="1BF5A657" w:rsidR="00985795" w:rsidRPr="00E969AF" w:rsidRDefault="00985795" w:rsidP="00985795">
            <w:pPr>
              <w:spacing w:line="360" w:lineRule="auto"/>
              <w:jc w:val="center"/>
              <w:rPr>
                <w:rFonts w:ascii="Times New Roman" w:hAnsi="Times New Roman" w:cs="Times New Roman"/>
                <w:sz w:val="18"/>
                <w:szCs w:val="18"/>
              </w:rPr>
            </w:pPr>
            <w:r w:rsidRPr="009A6D24">
              <w:rPr>
                <w:rFonts w:ascii="Times New Roman" w:hAnsi="Times New Roman" w:cs="Times New Roman"/>
                <w:sz w:val="18"/>
                <w:szCs w:val="18"/>
              </w:rPr>
              <w:t>x, x</w:t>
            </w:r>
          </w:p>
        </w:tc>
        <w:tc>
          <w:tcPr>
            <w:tcW w:w="1030" w:type="dxa"/>
          </w:tcPr>
          <w:p w14:paraId="74D0E298" w14:textId="708B834A" w:rsidR="00985795" w:rsidRPr="00E969AF" w:rsidRDefault="00985795" w:rsidP="00985795">
            <w:pPr>
              <w:spacing w:line="360" w:lineRule="auto"/>
              <w:jc w:val="center"/>
              <w:rPr>
                <w:rFonts w:ascii="Times New Roman" w:hAnsi="Times New Roman" w:cs="Times New Roman"/>
                <w:sz w:val="18"/>
                <w:szCs w:val="18"/>
              </w:rPr>
            </w:pPr>
            <w:r w:rsidRPr="009A6D24">
              <w:rPr>
                <w:rFonts w:ascii="Times New Roman" w:hAnsi="Times New Roman" w:cs="Times New Roman"/>
                <w:sz w:val="18"/>
                <w:szCs w:val="18"/>
              </w:rPr>
              <w:t>x, x</w:t>
            </w:r>
          </w:p>
        </w:tc>
        <w:tc>
          <w:tcPr>
            <w:tcW w:w="1030" w:type="dxa"/>
          </w:tcPr>
          <w:p w14:paraId="0C91D044" w14:textId="1BDDE8D2" w:rsidR="00985795" w:rsidRPr="00E969AF" w:rsidRDefault="00985795" w:rsidP="00985795">
            <w:pPr>
              <w:spacing w:line="360" w:lineRule="auto"/>
              <w:jc w:val="center"/>
              <w:rPr>
                <w:rFonts w:ascii="Times New Roman" w:hAnsi="Times New Roman" w:cs="Times New Roman"/>
                <w:sz w:val="18"/>
                <w:szCs w:val="18"/>
              </w:rPr>
            </w:pPr>
            <w:r w:rsidRPr="009A6D24">
              <w:rPr>
                <w:rFonts w:ascii="Times New Roman" w:hAnsi="Times New Roman" w:cs="Times New Roman"/>
                <w:sz w:val="18"/>
                <w:szCs w:val="18"/>
              </w:rPr>
              <w:t>x, x</w:t>
            </w:r>
          </w:p>
        </w:tc>
        <w:tc>
          <w:tcPr>
            <w:tcW w:w="1030" w:type="dxa"/>
          </w:tcPr>
          <w:p w14:paraId="50EF7BAC" w14:textId="56E70EB1" w:rsidR="00985795" w:rsidRPr="00E969AF" w:rsidRDefault="00985795" w:rsidP="00985795">
            <w:pPr>
              <w:spacing w:line="360" w:lineRule="auto"/>
              <w:jc w:val="center"/>
              <w:rPr>
                <w:rFonts w:ascii="Times New Roman" w:hAnsi="Times New Roman" w:cs="Times New Roman"/>
                <w:sz w:val="18"/>
                <w:szCs w:val="18"/>
              </w:rPr>
            </w:pPr>
            <w:r w:rsidRPr="009A6D24">
              <w:rPr>
                <w:rFonts w:ascii="Times New Roman" w:hAnsi="Times New Roman" w:cs="Times New Roman"/>
                <w:sz w:val="18"/>
                <w:szCs w:val="18"/>
              </w:rPr>
              <w:t>x, x</w:t>
            </w:r>
          </w:p>
        </w:tc>
        <w:tc>
          <w:tcPr>
            <w:tcW w:w="1030" w:type="dxa"/>
          </w:tcPr>
          <w:p w14:paraId="0E684D74" w14:textId="1573DCD4" w:rsidR="00985795" w:rsidRPr="00E969AF" w:rsidRDefault="00985795" w:rsidP="00985795">
            <w:pPr>
              <w:spacing w:line="360" w:lineRule="auto"/>
              <w:jc w:val="center"/>
              <w:rPr>
                <w:rFonts w:ascii="Times New Roman" w:hAnsi="Times New Roman" w:cs="Times New Roman"/>
                <w:sz w:val="18"/>
                <w:szCs w:val="18"/>
              </w:rPr>
            </w:pPr>
            <w:r w:rsidRPr="009A6D24">
              <w:rPr>
                <w:rFonts w:ascii="Times New Roman" w:hAnsi="Times New Roman" w:cs="Times New Roman"/>
                <w:sz w:val="18"/>
                <w:szCs w:val="18"/>
              </w:rPr>
              <w:t>x, x</w:t>
            </w:r>
          </w:p>
        </w:tc>
      </w:tr>
      <w:tr w:rsidR="00985795" w:rsidRPr="00E969AF" w14:paraId="2476645A" w14:textId="77777777" w:rsidTr="00A735C8">
        <w:tc>
          <w:tcPr>
            <w:tcW w:w="1285" w:type="dxa"/>
            <w:vAlign w:val="center"/>
          </w:tcPr>
          <w:p w14:paraId="3E5D9A96" w14:textId="1C750ED2"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Honduras</w:t>
            </w:r>
          </w:p>
        </w:tc>
        <w:tc>
          <w:tcPr>
            <w:tcW w:w="1029" w:type="dxa"/>
          </w:tcPr>
          <w:p w14:paraId="280042A9" w14:textId="7B17D748" w:rsidR="00985795" w:rsidRPr="00E969AF" w:rsidRDefault="00985795" w:rsidP="00985795">
            <w:pPr>
              <w:spacing w:line="360" w:lineRule="auto"/>
              <w:jc w:val="center"/>
              <w:rPr>
                <w:rFonts w:ascii="Times New Roman" w:hAnsi="Times New Roman" w:cs="Times New Roman"/>
                <w:sz w:val="18"/>
                <w:szCs w:val="18"/>
              </w:rPr>
            </w:pPr>
            <w:r w:rsidRPr="00AE7C99">
              <w:rPr>
                <w:rFonts w:ascii="Times New Roman" w:hAnsi="Times New Roman" w:cs="Times New Roman"/>
                <w:sz w:val="18"/>
                <w:szCs w:val="18"/>
              </w:rPr>
              <w:t>x, x</w:t>
            </w:r>
          </w:p>
        </w:tc>
        <w:tc>
          <w:tcPr>
            <w:tcW w:w="1029" w:type="dxa"/>
          </w:tcPr>
          <w:p w14:paraId="2D0A22E4" w14:textId="23224CB0" w:rsidR="00985795" w:rsidRPr="00E969AF" w:rsidRDefault="00985795" w:rsidP="00985795">
            <w:pPr>
              <w:spacing w:line="360" w:lineRule="auto"/>
              <w:jc w:val="center"/>
              <w:rPr>
                <w:rFonts w:ascii="Times New Roman" w:hAnsi="Times New Roman" w:cs="Times New Roman"/>
                <w:sz w:val="18"/>
                <w:szCs w:val="18"/>
              </w:rPr>
            </w:pPr>
            <w:r w:rsidRPr="00AE7C99">
              <w:rPr>
                <w:rFonts w:ascii="Times New Roman" w:hAnsi="Times New Roman" w:cs="Times New Roman"/>
                <w:sz w:val="18"/>
                <w:szCs w:val="18"/>
              </w:rPr>
              <w:t>x, x</w:t>
            </w:r>
          </w:p>
        </w:tc>
        <w:tc>
          <w:tcPr>
            <w:tcW w:w="1030" w:type="dxa"/>
            <w:vAlign w:val="center"/>
          </w:tcPr>
          <w:p w14:paraId="78E941F7" w14:textId="0D2CF2FD"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855, 620</w:t>
            </w:r>
          </w:p>
        </w:tc>
        <w:tc>
          <w:tcPr>
            <w:tcW w:w="1030" w:type="dxa"/>
            <w:vAlign w:val="center"/>
          </w:tcPr>
          <w:p w14:paraId="2794A954" w14:textId="32444DC0"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1085, 956</w:t>
            </w:r>
          </w:p>
        </w:tc>
        <w:tc>
          <w:tcPr>
            <w:tcW w:w="1030" w:type="dxa"/>
            <w:vAlign w:val="center"/>
          </w:tcPr>
          <w:p w14:paraId="0D30B417" w14:textId="0B27213D"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815, 1181</w:t>
            </w:r>
          </w:p>
        </w:tc>
        <w:tc>
          <w:tcPr>
            <w:tcW w:w="1030" w:type="dxa"/>
            <w:vAlign w:val="center"/>
          </w:tcPr>
          <w:p w14:paraId="20798F27" w14:textId="3AEAFFA9"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524, 1291</w:t>
            </w:r>
          </w:p>
        </w:tc>
        <w:tc>
          <w:tcPr>
            <w:tcW w:w="1030" w:type="dxa"/>
            <w:vAlign w:val="center"/>
          </w:tcPr>
          <w:p w14:paraId="727598DE" w14:textId="0A46226C"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256, 1013</w:t>
            </w:r>
          </w:p>
        </w:tc>
      </w:tr>
      <w:tr w:rsidR="00E969AF" w:rsidRPr="00E969AF" w14:paraId="688735BE" w14:textId="77777777" w:rsidTr="00985795">
        <w:tc>
          <w:tcPr>
            <w:tcW w:w="1285" w:type="dxa"/>
            <w:vAlign w:val="center"/>
          </w:tcPr>
          <w:p w14:paraId="0FA709DC" w14:textId="3896A816" w:rsidR="00963939" w:rsidRPr="00985795" w:rsidRDefault="00963939"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Indie</w:t>
            </w:r>
          </w:p>
        </w:tc>
        <w:tc>
          <w:tcPr>
            <w:tcW w:w="1029" w:type="dxa"/>
            <w:vAlign w:val="center"/>
          </w:tcPr>
          <w:p w14:paraId="1631EE4D" w14:textId="55ADA893" w:rsidR="00963939" w:rsidRPr="00E969AF" w:rsidRDefault="008642AE"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860, </w:t>
            </w:r>
            <w:r w:rsidR="00A452E7" w:rsidRPr="00E969AF">
              <w:rPr>
                <w:rFonts w:ascii="Times New Roman" w:hAnsi="Times New Roman" w:cs="Times New Roman"/>
                <w:sz w:val="18"/>
                <w:szCs w:val="18"/>
              </w:rPr>
              <w:t>506</w:t>
            </w:r>
          </w:p>
        </w:tc>
        <w:tc>
          <w:tcPr>
            <w:tcW w:w="1029" w:type="dxa"/>
            <w:vAlign w:val="center"/>
          </w:tcPr>
          <w:p w14:paraId="148FCE5A" w14:textId="1306E97A" w:rsidR="00963939"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 269</w:t>
            </w:r>
          </w:p>
        </w:tc>
        <w:tc>
          <w:tcPr>
            <w:tcW w:w="1030" w:type="dxa"/>
            <w:vAlign w:val="center"/>
          </w:tcPr>
          <w:p w14:paraId="6BEC0605" w14:textId="5BC48944" w:rsidR="00963939"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x,308</w:t>
            </w:r>
          </w:p>
        </w:tc>
        <w:tc>
          <w:tcPr>
            <w:tcW w:w="1030" w:type="dxa"/>
            <w:vAlign w:val="center"/>
          </w:tcPr>
          <w:p w14:paraId="58AFD7EA" w14:textId="5548538B" w:rsidR="00963939"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214, 457</w:t>
            </w:r>
          </w:p>
        </w:tc>
        <w:tc>
          <w:tcPr>
            <w:tcW w:w="1030" w:type="dxa"/>
            <w:vAlign w:val="center"/>
          </w:tcPr>
          <w:p w14:paraId="6CFB0DA3" w14:textId="758CB1ED" w:rsidR="00963939"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 951</w:t>
            </w:r>
          </w:p>
        </w:tc>
        <w:tc>
          <w:tcPr>
            <w:tcW w:w="1030" w:type="dxa"/>
            <w:vAlign w:val="center"/>
          </w:tcPr>
          <w:p w14:paraId="76471A0D" w14:textId="537E4AEE" w:rsidR="00963939"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329, 1927</w:t>
            </w:r>
          </w:p>
        </w:tc>
        <w:tc>
          <w:tcPr>
            <w:tcW w:w="1030" w:type="dxa"/>
            <w:vAlign w:val="center"/>
          </w:tcPr>
          <w:p w14:paraId="20BF5E09" w14:textId="7C7BF682" w:rsidR="00963939"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 1179</w:t>
            </w:r>
          </w:p>
        </w:tc>
      </w:tr>
      <w:tr w:rsidR="00985795" w:rsidRPr="00E969AF" w14:paraId="7D52BECA" w14:textId="77777777" w:rsidTr="006324F9">
        <w:tc>
          <w:tcPr>
            <w:tcW w:w="1285" w:type="dxa"/>
            <w:vAlign w:val="center"/>
          </w:tcPr>
          <w:p w14:paraId="7BE2253A" w14:textId="69B653C7"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Indonésie</w:t>
            </w:r>
          </w:p>
        </w:tc>
        <w:tc>
          <w:tcPr>
            <w:tcW w:w="1029" w:type="dxa"/>
            <w:vAlign w:val="center"/>
          </w:tcPr>
          <w:p w14:paraId="2DBB16F6" w14:textId="7B9862C5"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610, 181</w:t>
            </w:r>
          </w:p>
        </w:tc>
        <w:tc>
          <w:tcPr>
            <w:tcW w:w="1029" w:type="dxa"/>
            <w:vAlign w:val="center"/>
          </w:tcPr>
          <w:p w14:paraId="7D6C9CA0" w14:textId="02ED49ED"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383, 195</w:t>
            </w:r>
          </w:p>
        </w:tc>
        <w:tc>
          <w:tcPr>
            <w:tcW w:w="1030" w:type="dxa"/>
          </w:tcPr>
          <w:p w14:paraId="4AC1AE58" w14:textId="1773AFB3" w:rsidR="00985795" w:rsidRPr="00E969AF" w:rsidRDefault="00985795" w:rsidP="00985795">
            <w:pPr>
              <w:spacing w:line="360" w:lineRule="auto"/>
              <w:jc w:val="center"/>
              <w:rPr>
                <w:rFonts w:ascii="Times New Roman" w:hAnsi="Times New Roman" w:cs="Times New Roman"/>
                <w:sz w:val="18"/>
                <w:szCs w:val="18"/>
              </w:rPr>
            </w:pPr>
            <w:r w:rsidRPr="00602554">
              <w:rPr>
                <w:rFonts w:ascii="Times New Roman" w:hAnsi="Times New Roman" w:cs="Times New Roman"/>
                <w:sz w:val="18"/>
                <w:szCs w:val="18"/>
              </w:rPr>
              <w:t>x, x</w:t>
            </w:r>
          </w:p>
        </w:tc>
        <w:tc>
          <w:tcPr>
            <w:tcW w:w="1030" w:type="dxa"/>
          </w:tcPr>
          <w:p w14:paraId="034A4881" w14:textId="38BDA32B" w:rsidR="00985795" w:rsidRPr="00E969AF" w:rsidRDefault="00985795" w:rsidP="00985795">
            <w:pPr>
              <w:spacing w:line="360" w:lineRule="auto"/>
              <w:jc w:val="center"/>
              <w:rPr>
                <w:rFonts w:ascii="Times New Roman" w:hAnsi="Times New Roman" w:cs="Times New Roman"/>
                <w:sz w:val="18"/>
                <w:szCs w:val="18"/>
              </w:rPr>
            </w:pPr>
            <w:r w:rsidRPr="00602554">
              <w:rPr>
                <w:rFonts w:ascii="Times New Roman" w:hAnsi="Times New Roman" w:cs="Times New Roman"/>
                <w:sz w:val="18"/>
                <w:szCs w:val="18"/>
              </w:rPr>
              <w:t>x, x</w:t>
            </w:r>
          </w:p>
        </w:tc>
        <w:tc>
          <w:tcPr>
            <w:tcW w:w="1030" w:type="dxa"/>
          </w:tcPr>
          <w:p w14:paraId="53CC2ADE" w14:textId="759F0727" w:rsidR="00985795" w:rsidRPr="00E969AF" w:rsidRDefault="00985795" w:rsidP="00985795">
            <w:pPr>
              <w:spacing w:line="360" w:lineRule="auto"/>
              <w:jc w:val="center"/>
              <w:rPr>
                <w:rFonts w:ascii="Times New Roman" w:hAnsi="Times New Roman" w:cs="Times New Roman"/>
                <w:sz w:val="18"/>
                <w:szCs w:val="18"/>
              </w:rPr>
            </w:pPr>
            <w:r w:rsidRPr="00602554">
              <w:rPr>
                <w:rFonts w:ascii="Times New Roman" w:hAnsi="Times New Roman" w:cs="Times New Roman"/>
                <w:sz w:val="18"/>
                <w:szCs w:val="18"/>
              </w:rPr>
              <w:t>x, x</w:t>
            </w:r>
          </w:p>
        </w:tc>
        <w:tc>
          <w:tcPr>
            <w:tcW w:w="1030" w:type="dxa"/>
          </w:tcPr>
          <w:p w14:paraId="5A9574B8" w14:textId="3852E1F4" w:rsidR="00985795" w:rsidRPr="00E969AF" w:rsidRDefault="00985795" w:rsidP="00985795">
            <w:pPr>
              <w:spacing w:line="360" w:lineRule="auto"/>
              <w:jc w:val="center"/>
              <w:rPr>
                <w:rFonts w:ascii="Times New Roman" w:hAnsi="Times New Roman" w:cs="Times New Roman"/>
                <w:sz w:val="18"/>
                <w:szCs w:val="18"/>
              </w:rPr>
            </w:pPr>
            <w:r w:rsidRPr="00602554">
              <w:rPr>
                <w:rFonts w:ascii="Times New Roman" w:hAnsi="Times New Roman" w:cs="Times New Roman"/>
                <w:sz w:val="18"/>
                <w:szCs w:val="18"/>
              </w:rPr>
              <w:t>x, x</w:t>
            </w:r>
          </w:p>
        </w:tc>
        <w:tc>
          <w:tcPr>
            <w:tcW w:w="1030" w:type="dxa"/>
          </w:tcPr>
          <w:p w14:paraId="32ABA12B" w14:textId="15FF1966" w:rsidR="00985795" w:rsidRPr="00E969AF" w:rsidRDefault="00985795" w:rsidP="00985795">
            <w:pPr>
              <w:spacing w:line="360" w:lineRule="auto"/>
              <w:jc w:val="center"/>
              <w:rPr>
                <w:rFonts w:ascii="Times New Roman" w:hAnsi="Times New Roman" w:cs="Times New Roman"/>
                <w:sz w:val="18"/>
                <w:szCs w:val="18"/>
              </w:rPr>
            </w:pPr>
            <w:r w:rsidRPr="00602554">
              <w:rPr>
                <w:rFonts w:ascii="Times New Roman" w:hAnsi="Times New Roman" w:cs="Times New Roman"/>
                <w:sz w:val="18"/>
                <w:szCs w:val="18"/>
              </w:rPr>
              <w:t>x, x</w:t>
            </w:r>
          </w:p>
        </w:tc>
      </w:tr>
      <w:tr w:rsidR="00E969AF" w:rsidRPr="00E969AF" w14:paraId="2E5C2E10" w14:textId="77777777" w:rsidTr="00985795">
        <w:tc>
          <w:tcPr>
            <w:tcW w:w="1285" w:type="dxa"/>
            <w:vAlign w:val="center"/>
          </w:tcPr>
          <w:p w14:paraId="5F2E878F" w14:textId="60640AB5" w:rsidR="00963939" w:rsidRPr="00985795" w:rsidRDefault="00963939"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Irák</w:t>
            </w:r>
          </w:p>
        </w:tc>
        <w:tc>
          <w:tcPr>
            <w:tcW w:w="1029" w:type="dxa"/>
            <w:vAlign w:val="center"/>
          </w:tcPr>
          <w:p w14:paraId="17136E11" w14:textId="33709C75" w:rsidR="00963939" w:rsidRPr="00E969AF" w:rsidRDefault="008642AE"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645, </w:t>
            </w:r>
            <w:r w:rsidR="00A452E7" w:rsidRPr="00E969AF">
              <w:rPr>
                <w:rFonts w:ascii="Times New Roman" w:hAnsi="Times New Roman" w:cs="Times New Roman"/>
                <w:sz w:val="18"/>
                <w:szCs w:val="18"/>
              </w:rPr>
              <w:t>188</w:t>
            </w:r>
          </w:p>
        </w:tc>
        <w:tc>
          <w:tcPr>
            <w:tcW w:w="1029" w:type="dxa"/>
            <w:vAlign w:val="center"/>
          </w:tcPr>
          <w:p w14:paraId="5F7231FA" w14:textId="55690119" w:rsidR="00963939" w:rsidRPr="00E969AF" w:rsidRDefault="00A07927"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596, </w:t>
            </w:r>
            <w:r w:rsidR="00A452E7" w:rsidRPr="00E969AF">
              <w:rPr>
                <w:rFonts w:ascii="Times New Roman" w:hAnsi="Times New Roman" w:cs="Times New Roman"/>
                <w:sz w:val="18"/>
                <w:szCs w:val="18"/>
              </w:rPr>
              <w:t>408</w:t>
            </w:r>
          </w:p>
        </w:tc>
        <w:tc>
          <w:tcPr>
            <w:tcW w:w="1030" w:type="dxa"/>
            <w:vAlign w:val="center"/>
          </w:tcPr>
          <w:p w14:paraId="3AF43FAD" w14:textId="651C859B" w:rsidR="00963939" w:rsidRPr="00E969AF" w:rsidRDefault="00DF46B9"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597, </w:t>
            </w:r>
            <w:r w:rsidR="00A452E7" w:rsidRPr="00E969AF">
              <w:rPr>
                <w:rFonts w:ascii="Times New Roman" w:hAnsi="Times New Roman" w:cs="Times New Roman"/>
                <w:sz w:val="18"/>
                <w:szCs w:val="18"/>
              </w:rPr>
              <w:t>x</w:t>
            </w:r>
          </w:p>
        </w:tc>
        <w:tc>
          <w:tcPr>
            <w:tcW w:w="1030" w:type="dxa"/>
            <w:vAlign w:val="center"/>
          </w:tcPr>
          <w:p w14:paraId="473BB35A" w14:textId="62ECB808" w:rsidR="00963939" w:rsidRPr="00E969AF" w:rsidRDefault="00224F4B"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469, </w:t>
            </w:r>
            <w:r w:rsidR="00A452E7" w:rsidRPr="00E969AF">
              <w:rPr>
                <w:rFonts w:ascii="Times New Roman" w:hAnsi="Times New Roman" w:cs="Times New Roman"/>
                <w:sz w:val="18"/>
                <w:szCs w:val="18"/>
              </w:rPr>
              <w:t>x</w:t>
            </w:r>
          </w:p>
        </w:tc>
        <w:tc>
          <w:tcPr>
            <w:tcW w:w="1030" w:type="dxa"/>
            <w:vAlign w:val="center"/>
          </w:tcPr>
          <w:p w14:paraId="585C65ED" w14:textId="6D6C3565" w:rsidR="00963939" w:rsidRPr="00E969AF" w:rsidRDefault="00224F4B"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397, </w:t>
            </w:r>
            <w:r w:rsidR="00A452E7" w:rsidRPr="00E969AF">
              <w:rPr>
                <w:rFonts w:ascii="Times New Roman" w:hAnsi="Times New Roman" w:cs="Times New Roman"/>
                <w:sz w:val="18"/>
                <w:szCs w:val="18"/>
              </w:rPr>
              <w:t>x</w:t>
            </w:r>
          </w:p>
        </w:tc>
        <w:tc>
          <w:tcPr>
            <w:tcW w:w="1030" w:type="dxa"/>
            <w:vAlign w:val="center"/>
          </w:tcPr>
          <w:p w14:paraId="6BBF13F4" w14:textId="5D1D3FE2" w:rsidR="00963939" w:rsidRPr="00E969AF" w:rsidRDefault="00224F4B"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375, </w:t>
            </w:r>
            <w:r w:rsidR="00A452E7" w:rsidRPr="00E969AF">
              <w:rPr>
                <w:rFonts w:ascii="Times New Roman" w:hAnsi="Times New Roman" w:cs="Times New Roman"/>
                <w:sz w:val="18"/>
                <w:szCs w:val="18"/>
              </w:rPr>
              <w:t>x</w:t>
            </w:r>
          </w:p>
        </w:tc>
        <w:tc>
          <w:tcPr>
            <w:tcW w:w="1030" w:type="dxa"/>
            <w:vAlign w:val="center"/>
          </w:tcPr>
          <w:p w14:paraId="1C6D7632" w14:textId="2C062345" w:rsidR="00963939" w:rsidRPr="00E969AF" w:rsidRDefault="00985795" w:rsidP="00985795">
            <w:pPr>
              <w:spacing w:line="360" w:lineRule="auto"/>
              <w:jc w:val="center"/>
              <w:rPr>
                <w:rFonts w:ascii="Times New Roman" w:hAnsi="Times New Roman" w:cs="Times New Roman"/>
                <w:sz w:val="18"/>
                <w:szCs w:val="18"/>
              </w:rPr>
            </w:pPr>
            <w:r>
              <w:rPr>
                <w:rFonts w:ascii="Times New Roman" w:hAnsi="Times New Roman" w:cs="Times New Roman"/>
                <w:sz w:val="18"/>
                <w:szCs w:val="18"/>
              </w:rPr>
              <w:t>x, x</w:t>
            </w:r>
          </w:p>
        </w:tc>
      </w:tr>
      <w:tr w:rsidR="00E969AF" w:rsidRPr="00E969AF" w14:paraId="340E8F5A" w14:textId="77777777" w:rsidTr="00985795">
        <w:tc>
          <w:tcPr>
            <w:tcW w:w="1285" w:type="dxa"/>
            <w:vAlign w:val="center"/>
          </w:tcPr>
          <w:p w14:paraId="37F7D1BC" w14:textId="7AA56B38" w:rsidR="00963939" w:rsidRPr="00985795" w:rsidRDefault="00963939"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Irán</w:t>
            </w:r>
          </w:p>
        </w:tc>
        <w:tc>
          <w:tcPr>
            <w:tcW w:w="1029" w:type="dxa"/>
            <w:vAlign w:val="center"/>
          </w:tcPr>
          <w:p w14:paraId="3935ED38" w14:textId="4001AE71" w:rsidR="00963939" w:rsidRPr="00E969AF" w:rsidRDefault="008642AE"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882, </w:t>
            </w:r>
            <w:r w:rsidR="00A452E7" w:rsidRPr="00E969AF">
              <w:rPr>
                <w:rFonts w:ascii="Times New Roman" w:hAnsi="Times New Roman" w:cs="Times New Roman"/>
                <w:sz w:val="18"/>
                <w:szCs w:val="18"/>
              </w:rPr>
              <w:t>232</w:t>
            </w:r>
          </w:p>
        </w:tc>
        <w:tc>
          <w:tcPr>
            <w:tcW w:w="1029" w:type="dxa"/>
            <w:vAlign w:val="center"/>
          </w:tcPr>
          <w:p w14:paraId="64DA419A" w14:textId="4F0C84CC" w:rsidR="00963939" w:rsidRPr="00E969AF" w:rsidRDefault="00A07927"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328, </w:t>
            </w:r>
            <w:r w:rsidR="00A452E7" w:rsidRPr="00E969AF">
              <w:rPr>
                <w:rFonts w:ascii="Times New Roman" w:hAnsi="Times New Roman" w:cs="Times New Roman"/>
                <w:sz w:val="18"/>
                <w:szCs w:val="18"/>
              </w:rPr>
              <w:t>x</w:t>
            </w:r>
          </w:p>
        </w:tc>
        <w:tc>
          <w:tcPr>
            <w:tcW w:w="1030" w:type="dxa"/>
            <w:vAlign w:val="center"/>
          </w:tcPr>
          <w:p w14:paraId="24139CFE" w14:textId="743B4549" w:rsidR="00963939" w:rsidRPr="00E969AF" w:rsidRDefault="00DF46B9"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381, </w:t>
            </w:r>
            <w:r w:rsidR="00A452E7" w:rsidRPr="00E969AF">
              <w:rPr>
                <w:rFonts w:ascii="Times New Roman" w:hAnsi="Times New Roman" w:cs="Times New Roman"/>
                <w:sz w:val="18"/>
                <w:szCs w:val="18"/>
              </w:rPr>
              <w:t>x</w:t>
            </w:r>
          </w:p>
        </w:tc>
        <w:tc>
          <w:tcPr>
            <w:tcW w:w="1030" w:type="dxa"/>
            <w:vAlign w:val="center"/>
          </w:tcPr>
          <w:p w14:paraId="1F7A9344" w14:textId="2A6A1454" w:rsidR="00963939" w:rsidRPr="00E969AF" w:rsidRDefault="00224F4B"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313, </w:t>
            </w:r>
            <w:r w:rsidR="00A452E7" w:rsidRPr="00E969AF">
              <w:rPr>
                <w:rFonts w:ascii="Times New Roman" w:hAnsi="Times New Roman" w:cs="Times New Roman"/>
                <w:sz w:val="18"/>
                <w:szCs w:val="18"/>
              </w:rPr>
              <w:t>x</w:t>
            </w:r>
          </w:p>
        </w:tc>
        <w:tc>
          <w:tcPr>
            <w:tcW w:w="1030" w:type="dxa"/>
            <w:vAlign w:val="center"/>
          </w:tcPr>
          <w:p w14:paraId="3C706D1F" w14:textId="2E07422C" w:rsidR="00963939" w:rsidRPr="00E969AF" w:rsidRDefault="00224F4B"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X, </w:t>
            </w:r>
            <w:r w:rsidR="00A452E7" w:rsidRPr="00E969AF">
              <w:rPr>
                <w:rFonts w:ascii="Times New Roman" w:hAnsi="Times New Roman" w:cs="Times New Roman"/>
                <w:sz w:val="18"/>
                <w:szCs w:val="18"/>
              </w:rPr>
              <w:t>x</w:t>
            </w:r>
          </w:p>
        </w:tc>
        <w:tc>
          <w:tcPr>
            <w:tcW w:w="1030" w:type="dxa"/>
            <w:vAlign w:val="center"/>
          </w:tcPr>
          <w:p w14:paraId="40171ACC" w14:textId="311DB0DD" w:rsidR="00963939" w:rsidRPr="00E969AF" w:rsidRDefault="00224F4B"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341, </w:t>
            </w:r>
            <w:r w:rsidR="00A452E7" w:rsidRPr="00E969AF">
              <w:rPr>
                <w:rFonts w:ascii="Times New Roman" w:hAnsi="Times New Roman" w:cs="Times New Roman"/>
                <w:sz w:val="18"/>
                <w:szCs w:val="18"/>
              </w:rPr>
              <w:t>x</w:t>
            </w:r>
          </w:p>
        </w:tc>
        <w:tc>
          <w:tcPr>
            <w:tcW w:w="1030" w:type="dxa"/>
            <w:vAlign w:val="center"/>
          </w:tcPr>
          <w:p w14:paraId="516BEA76" w14:textId="61E00A62" w:rsidR="00963939" w:rsidRPr="00E969AF" w:rsidRDefault="00224F4B"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203, </w:t>
            </w:r>
            <w:r w:rsidR="00A452E7" w:rsidRPr="00E969AF">
              <w:rPr>
                <w:rFonts w:ascii="Times New Roman" w:hAnsi="Times New Roman" w:cs="Times New Roman"/>
                <w:sz w:val="18"/>
                <w:szCs w:val="18"/>
              </w:rPr>
              <w:t>x</w:t>
            </w:r>
          </w:p>
        </w:tc>
      </w:tr>
      <w:tr w:rsidR="00985795" w:rsidRPr="00E969AF" w14:paraId="05B414CB" w14:textId="77777777" w:rsidTr="003B3591">
        <w:tc>
          <w:tcPr>
            <w:tcW w:w="1285" w:type="dxa"/>
            <w:vAlign w:val="center"/>
          </w:tcPr>
          <w:p w14:paraId="5A8233DD" w14:textId="2791A96B"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Jugoslávie</w:t>
            </w:r>
          </w:p>
        </w:tc>
        <w:tc>
          <w:tcPr>
            <w:tcW w:w="1029" w:type="dxa"/>
            <w:vAlign w:val="center"/>
          </w:tcPr>
          <w:p w14:paraId="500C7947" w14:textId="3F4C1750" w:rsidR="00985795" w:rsidRPr="00E969AF" w:rsidRDefault="00985795" w:rsidP="00985795">
            <w:pPr>
              <w:spacing w:line="360" w:lineRule="auto"/>
              <w:jc w:val="center"/>
              <w:rPr>
                <w:rFonts w:ascii="Times New Roman" w:hAnsi="Times New Roman" w:cs="Times New Roman"/>
                <w:sz w:val="18"/>
                <w:szCs w:val="18"/>
              </w:rPr>
            </w:pPr>
            <w:r>
              <w:rPr>
                <w:rFonts w:ascii="Times New Roman" w:hAnsi="Times New Roman" w:cs="Times New Roman"/>
                <w:sz w:val="18"/>
                <w:szCs w:val="18"/>
              </w:rPr>
              <w:t>x</w:t>
            </w:r>
            <w:r w:rsidRPr="00E969AF">
              <w:rPr>
                <w:rFonts w:ascii="Times New Roman" w:hAnsi="Times New Roman" w:cs="Times New Roman"/>
                <w:sz w:val="18"/>
                <w:szCs w:val="18"/>
              </w:rPr>
              <w:t>, 189</w:t>
            </w:r>
          </w:p>
        </w:tc>
        <w:tc>
          <w:tcPr>
            <w:tcW w:w="1029" w:type="dxa"/>
          </w:tcPr>
          <w:p w14:paraId="09958A63" w14:textId="2F87ACB8" w:rsidR="00985795" w:rsidRPr="00E969AF" w:rsidRDefault="00985795" w:rsidP="00985795">
            <w:pPr>
              <w:spacing w:line="360" w:lineRule="auto"/>
              <w:jc w:val="center"/>
              <w:rPr>
                <w:rFonts w:ascii="Times New Roman" w:hAnsi="Times New Roman" w:cs="Times New Roman"/>
                <w:sz w:val="18"/>
                <w:szCs w:val="18"/>
              </w:rPr>
            </w:pPr>
            <w:r w:rsidRPr="008464F2">
              <w:rPr>
                <w:rFonts w:ascii="Times New Roman" w:hAnsi="Times New Roman" w:cs="Times New Roman"/>
                <w:sz w:val="18"/>
                <w:szCs w:val="18"/>
              </w:rPr>
              <w:t>x, x</w:t>
            </w:r>
          </w:p>
        </w:tc>
        <w:tc>
          <w:tcPr>
            <w:tcW w:w="1030" w:type="dxa"/>
          </w:tcPr>
          <w:p w14:paraId="48EAB987" w14:textId="4466C107" w:rsidR="00985795" w:rsidRPr="00E969AF" w:rsidRDefault="00985795" w:rsidP="00985795">
            <w:pPr>
              <w:spacing w:line="360" w:lineRule="auto"/>
              <w:jc w:val="center"/>
              <w:rPr>
                <w:rFonts w:ascii="Times New Roman" w:hAnsi="Times New Roman" w:cs="Times New Roman"/>
                <w:sz w:val="18"/>
                <w:szCs w:val="18"/>
              </w:rPr>
            </w:pPr>
            <w:r w:rsidRPr="008464F2">
              <w:rPr>
                <w:rFonts w:ascii="Times New Roman" w:hAnsi="Times New Roman" w:cs="Times New Roman"/>
                <w:sz w:val="18"/>
                <w:szCs w:val="18"/>
              </w:rPr>
              <w:t>x, x</w:t>
            </w:r>
          </w:p>
        </w:tc>
        <w:tc>
          <w:tcPr>
            <w:tcW w:w="1030" w:type="dxa"/>
          </w:tcPr>
          <w:p w14:paraId="6FDC4768" w14:textId="0F8DAE3F" w:rsidR="00985795" w:rsidRPr="00E969AF" w:rsidRDefault="00985795" w:rsidP="00985795">
            <w:pPr>
              <w:spacing w:line="360" w:lineRule="auto"/>
              <w:jc w:val="center"/>
              <w:rPr>
                <w:rFonts w:ascii="Times New Roman" w:hAnsi="Times New Roman" w:cs="Times New Roman"/>
                <w:sz w:val="18"/>
                <w:szCs w:val="18"/>
              </w:rPr>
            </w:pPr>
            <w:r w:rsidRPr="008464F2">
              <w:rPr>
                <w:rFonts w:ascii="Times New Roman" w:hAnsi="Times New Roman" w:cs="Times New Roman"/>
                <w:sz w:val="18"/>
                <w:szCs w:val="18"/>
              </w:rPr>
              <w:t>x, x</w:t>
            </w:r>
          </w:p>
        </w:tc>
        <w:tc>
          <w:tcPr>
            <w:tcW w:w="1030" w:type="dxa"/>
          </w:tcPr>
          <w:p w14:paraId="70AC590A" w14:textId="5C935A92" w:rsidR="00985795" w:rsidRPr="00E969AF" w:rsidRDefault="00985795" w:rsidP="00985795">
            <w:pPr>
              <w:spacing w:line="360" w:lineRule="auto"/>
              <w:jc w:val="center"/>
              <w:rPr>
                <w:rFonts w:ascii="Times New Roman" w:hAnsi="Times New Roman" w:cs="Times New Roman"/>
                <w:sz w:val="18"/>
                <w:szCs w:val="18"/>
              </w:rPr>
            </w:pPr>
            <w:r w:rsidRPr="008464F2">
              <w:rPr>
                <w:rFonts w:ascii="Times New Roman" w:hAnsi="Times New Roman" w:cs="Times New Roman"/>
                <w:sz w:val="18"/>
                <w:szCs w:val="18"/>
              </w:rPr>
              <w:t>x, x</w:t>
            </w:r>
          </w:p>
        </w:tc>
        <w:tc>
          <w:tcPr>
            <w:tcW w:w="1030" w:type="dxa"/>
          </w:tcPr>
          <w:p w14:paraId="1EE0C301" w14:textId="3CF36C44" w:rsidR="00985795" w:rsidRPr="00E969AF" w:rsidRDefault="00985795" w:rsidP="00985795">
            <w:pPr>
              <w:spacing w:line="360" w:lineRule="auto"/>
              <w:jc w:val="center"/>
              <w:rPr>
                <w:rFonts w:ascii="Times New Roman" w:hAnsi="Times New Roman" w:cs="Times New Roman"/>
                <w:sz w:val="18"/>
                <w:szCs w:val="18"/>
              </w:rPr>
            </w:pPr>
            <w:r w:rsidRPr="008464F2">
              <w:rPr>
                <w:rFonts w:ascii="Times New Roman" w:hAnsi="Times New Roman" w:cs="Times New Roman"/>
                <w:sz w:val="18"/>
                <w:szCs w:val="18"/>
              </w:rPr>
              <w:t>x, x</w:t>
            </w:r>
          </w:p>
        </w:tc>
        <w:tc>
          <w:tcPr>
            <w:tcW w:w="1030" w:type="dxa"/>
          </w:tcPr>
          <w:p w14:paraId="2FA5C645" w14:textId="02038941" w:rsidR="00985795" w:rsidRPr="00E969AF" w:rsidRDefault="00985795" w:rsidP="00985795">
            <w:pPr>
              <w:spacing w:line="360" w:lineRule="auto"/>
              <w:jc w:val="center"/>
              <w:rPr>
                <w:rFonts w:ascii="Times New Roman" w:hAnsi="Times New Roman" w:cs="Times New Roman"/>
                <w:sz w:val="18"/>
                <w:szCs w:val="18"/>
              </w:rPr>
            </w:pPr>
            <w:r w:rsidRPr="008464F2">
              <w:rPr>
                <w:rFonts w:ascii="Times New Roman" w:hAnsi="Times New Roman" w:cs="Times New Roman"/>
                <w:sz w:val="18"/>
                <w:szCs w:val="18"/>
              </w:rPr>
              <w:t>x, x</w:t>
            </w:r>
          </w:p>
        </w:tc>
      </w:tr>
      <w:tr w:rsidR="00AD63B5" w:rsidRPr="00E969AF" w14:paraId="36E27AE0" w14:textId="77777777" w:rsidTr="00985795">
        <w:tc>
          <w:tcPr>
            <w:tcW w:w="1285" w:type="dxa"/>
            <w:vAlign w:val="center"/>
          </w:tcPr>
          <w:p w14:paraId="62FBEBB9" w14:textId="3CA187DB" w:rsidR="00963939" w:rsidRPr="00985795" w:rsidRDefault="00963939"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Kamerun</w:t>
            </w:r>
          </w:p>
        </w:tc>
        <w:tc>
          <w:tcPr>
            <w:tcW w:w="1029" w:type="dxa"/>
            <w:vAlign w:val="center"/>
          </w:tcPr>
          <w:p w14:paraId="758F126A" w14:textId="27F0E28A" w:rsidR="00963939" w:rsidRPr="00E969AF" w:rsidRDefault="00985795" w:rsidP="00985795">
            <w:pPr>
              <w:spacing w:line="360" w:lineRule="auto"/>
              <w:jc w:val="center"/>
              <w:rPr>
                <w:rFonts w:ascii="Times New Roman" w:hAnsi="Times New Roman" w:cs="Times New Roman"/>
                <w:sz w:val="18"/>
                <w:szCs w:val="18"/>
              </w:rPr>
            </w:pPr>
            <w:r>
              <w:rPr>
                <w:rFonts w:ascii="Times New Roman" w:hAnsi="Times New Roman" w:cs="Times New Roman"/>
                <w:sz w:val="18"/>
                <w:szCs w:val="18"/>
              </w:rPr>
              <w:t>x, x</w:t>
            </w:r>
          </w:p>
        </w:tc>
        <w:tc>
          <w:tcPr>
            <w:tcW w:w="1029" w:type="dxa"/>
            <w:vAlign w:val="center"/>
          </w:tcPr>
          <w:p w14:paraId="0CC2502A" w14:textId="480C7CCD" w:rsidR="00963939" w:rsidRPr="00E969AF" w:rsidRDefault="00A07927"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282, </w:t>
            </w:r>
            <w:r w:rsidR="00A452E7" w:rsidRPr="00E969AF">
              <w:rPr>
                <w:rFonts w:ascii="Times New Roman" w:hAnsi="Times New Roman" w:cs="Times New Roman"/>
                <w:sz w:val="18"/>
                <w:szCs w:val="18"/>
              </w:rPr>
              <w:t>x</w:t>
            </w:r>
          </w:p>
        </w:tc>
        <w:tc>
          <w:tcPr>
            <w:tcW w:w="1030" w:type="dxa"/>
            <w:vAlign w:val="center"/>
          </w:tcPr>
          <w:p w14:paraId="158A2537" w14:textId="1B363C97" w:rsidR="00963939" w:rsidRPr="00E969AF" w:rsidRDefault="00A452E7"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114</w:t>
            </w:r>
          </w:p>
        </w:tc>
        <w:tc>
          <w:tcPr>
            <w:tcW w:w="1030" w:type="dxa"/>
            <w:vAlign w:val="center"/>
          </w:tcPr>
          <w:p w14:paraId="6FC26D2B" w14:textId="28931F14" w:rsidR="00963939" w:rsidRPr="00E969AF" w:rsidRDefault="00A452E7"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219</w:t>
            </w:r>
          </w:p>
        </w:tc>
        <w:tc>
          <w:tcPr>
            <w:tcW w:w="1030" w:type="dxa"/>
            <w:vAlign w:val="center"/>
          </w:tcPr>
          <w:p w14:paraId="10E301AF" w14:textId="39C73496" w:rsidR="00963939" w:rsidRPr="00E969AF" w:rsidRDefault="00A452E7"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312</w:t>
            </w:r>
          </w:p>
        </w:tc>
        <w:tc>
          <w:tcPr>
            <w:tcW w:w="1030" w:type="dxa"/>
            <w:vAlign w:val="center"/>
          </w:tcPr>
          <w:p w14:paraId="6FC4622D" w14:textId="24A4D1F7" w:rsidR="00963939" w:rsidRPr="00E969AF" w:rsidRDefault="00A452E7"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659</w:t>
            </w:r>
          </w:p>
        </w:tc>
        <w:tc>
          <w:tcPr>
            <w:tcW w:w="1030" w:type="dxa"/>
            <w:vAlign w:val="center"/>
          </w:tcPr>
          <w:p w14:paraId="5BF73CC0" w14:textId="6D4C1E39" w:rsidR="00963939" w:rsidRPr="00E969AF" w:rsidRDefault="00A452E7"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591</w:t>
            </w:r>
          </w:p>
        </w:tc>
      </w:tr>
      <w:tr w:rsidR="00985795" w:rsidRPr="00E969AF" w14:paraId="0CFAF8CB" w14:textId="77777777" w:rsidTr="00664A55">
        <w:tc>
          <w:tcPr>
            <w:tcW w:w="1285" w:type="dxa"/>
            <w:vAlign w:val="center"/>
          </w:tcPr>
          <w:p w14:paraId="4F7689F8" w14:textId="3DD5DAF5"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Keňa</w:t>
            </w:r>
          </w:p>
        </w:tc>
        <w:tc>
          <w:tcPr>
            <w:tcW w:w="1029" w:type="dxa"/>
            <w:vAlign w:val="center"/>
          </w:tcPr>
          <w:p w14:paraId="1197E183" w14:textId="3B2F8692" w:rsidR="00985795" w:rsidRPr="00E969AF" w:rsidRDefault="00985795" w:rsidP="00985795">
            <w:pPr>
              <w:spacing w:line="360" w:lineRule="auto"/>
              <w:jc w:val="center"/>
              <w:rPr>
                <w:rFonts w:ascii="Times New Roman" w:hAnsi="Times New Roman" w:cs="Times New Roman"/>
                <w:sz w:val="18"/>
                <w:szCs w:val="18"/>
              </w:rPr>
            </w:pPr>
            <w:r>
              <w:rPr>
                <w:rFonts w:ascii="Times New Roman" w:hAnsi="Times New Roman" w:cs="Times New Roman"/>
                <w:sz w:val="18"/>
                <w:szCs w:val="18"/>
              </w:rPr>
              <w:t>x, x</w:t>
            </w:r>
          </w:p>
        </w:tc>
        <w:tc>
          <w:tcPr>
            <w:tcW w:w="1029" w:type="dxa"/>
            <w:vAlign w:val="center"/>
          </w:tcPr>
          <w:p w14:paraId="0AB32015" w14:textId="707DEC84"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215, x</w:t>
            </w:r>
          </w:p>
        </w:tc>
        <w:tc>
          <w:tcPr>
            <w:tcW w:w="1030" w:type="dxa"/>
          </w:tcPr>
          <w:p w14:paraId="14E26FAB" w14:textId="23D1D790" w:rsidR="00985795" w:rsidRPr="00E969AF" w:rsidRDefault="00985795" w:rsidP="00985795">
            <w:pPr>
              <w:spacing w:line="360" w:lineRule="auto"/>
              <w:jc w:val="center"/>
              <w:rPr>
                <w:rFonts w:ascii="Times New Roman" w:hAnsi="Times New Roman" w:cs="Times New Roman"/>
                <w:sz w:val="18"/>
                <w:szCs w:val="18"/>
              </w:rPr>
            </w:pPr>
            <w:r w:rsidRPr="00B3216F">
              <w:rPr>
                <w:rFonts w:ascii="Times New Roman" w:hAnsi="Times New Roman" w:cs="Times New Roman"/>
                <w:sz w:val="18"/>
                <w:szCs w:val="18"/>
              </w:rPr>
              <w:t>x, x</w:t>
            </w:r>
          </w:p>
        </w:tc>
        <w:tc>
          <w:tcPr>
            <w:tcW w:w="1030" w:type="dxa"/>
          </w:tcPr>
          <w:p w14:paraId="4DE2A2C6" w14:textId="06C755F5" w:rsidR="00985795" w:rsidRPr="00E969AF" w:rsidRDefault="00985795" w:rsidP="00985795">
            <w:pPr>
              <w:spacing w:line="360" w:lineRule="auto"/>
              <w:jc w:val="center"/>
              <w:rPr>
                <w:rFonts w:ascii="Times New Roman" w:hAnsi="Times New Roman" w:cs="Times New Roman"/>
                <w:sz w:val="18"/>
                <w:szCs w:val="18"/>
              </w:rPr>
            </w:pPr>
            <w:r w:rsidRPr="00B3216F">
              <w:rPr>
                <w:rFonts w:ascii="Times New Roman" w:hAnsi="Times New Roman" w:cs="Times New Roman"/>
                <w:sz w:val="18"/>
                <w:szCs w:val="18"/>
              </w:rPr>
              <w:t>x, x</w:t>
            </w:r>
          </w:p>
        </w:tc>
        <w:tc>
          <w:tcPr>
            <w:tcW w:w="1030" w:type="dxa"/>
          </w:tcPr>
          <w:p w14:paraId="0A8B73DA" w14:textId="38792636" w:rsidR="00985795" w:rsidRPr="00E969AF" w:rsidRDefault="00985795" w:rsidP="00985795">
            <w:pPr>
              <w:spacing w:line="360" w:lineRule="auto"/>
              <w:jc w:val="center"/>
              <w:rPr>
                <w:rFonts w:ascii="Times New Roman" w:hAnsi="Times New Roman" w:cs="Times New Roman"/>
                <w:sz w:val="18"/>
                <w:szCs w:val="18"/>
              </w:rPr>
            </w:pPr>
            <w:r w:rsidRPr="00B3216F">
              <w:rPr>
                <w:rFonts w:ascii="Times New Roman" w:hAnsi="Times New Roman" w:cs="Times New Roman"/>
                <w:sz w:val="18"/>
                <w:szCs w:val="18"/>
              </w:rPr>
              <w:t>x, x</w:t>
            </w:r>
          </w:p>
        </w:tc>
        <w:tc>
          <w:tcPr>
            <w:tcW w:w="1030" w:type="dxa"/>
          </w:tcPr>
          <w:p w14:paraId="22E83795" w14:textId="2DD83242" w:rsidR="00985795" w:rsidRPr="00E969AF" w:rsidRDefault="00985795" w:rsidP="00985795">
            <w:pPr>
              <w:spacing w:line="360" w:lineRule="auto"/>
              <w:jc w:val="center"/>
              <w:rPr>
                <w:rFonts w:ascii="Times New Roman" w:hAnsi="Times New Roman" w:cs="Times New Roman"/>
                <w:sz w:val="18"/>
                <w:szCs w:val="18"/>
              </w:rPr>
            </w:pPr>
            <w:r w:rsidRPr="00B3216F">
              <w:rPr>
                <w:rFonts w:ascii="Times New Roman" w:hAnsi="Times New Roman" w:cs="Times New Roman"/>
                <w:sz w:val="18"/>
                <w:szCs w:val="18"/>
              </w:rPr>
              <w:t>x, x</w:t>
            </w:r>
          </w:p>
        </w:tc>
        <w:tc>
          <w:tcPr>
            <w:tcW w:w="1030" w:type="dxa"/>
          </w:tcPr>
          <w:p w14:paraId="41A90A3F" w14:textId="39434FD6" w:rsidR="00985795" w:rsidRPr="00E969AF" w:rsidRDefault="00985795" w:rsidP="00985795">
            <w:pPr>
              <w:spacing w:line="360" w:lineRule="auto"/>
              <w:jc w:val="center"/>
              <w:rPr>
                <w:rFonts w:ascii="Times New Roman" w:hAnsi="Times New Roman" w:cs="Times New Roman"/>
                <w:sz w:val="18"/>
                <w:szCs w:val="18"/>
              </w:rPr>
            </w:pPr>
            <w:r w:rsidRPr="00B3216F">
              <w:rPr>
                <w:rFonts w:ascii="Times New Roman" w:hAnsi="Times New Roman" w:cs="Times New Roman"/>
                <w:sz w:val="18"/>
                <w:szCs w:val="18"/>
              </w:rPr>
              <w:t>x, x</w:t>
            </w:r>
          </w:p>
        </w:tc>
      </w:tr>
      <w:tr w:rsidR="00985795" w:rsidRPr="00E969AF" w14:paraId="016B9666" w14:textId="77777777" w:rsidTr="00F900CF">
        <w:tc>
          <w:tcPr>
            <w:tcW w:w="1285" w:type="dxa"/>
            <w:vAlign w:val="center"/>
          </w:tcPr>
          <w:p w14:paraId="6D727663" w14:textId="4178C77F"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Kolumbie</w:t>
            </w:r>
          </w:p>
        </w:tc>
        <w:tc>
          <w:tcPr>
            <w:tcW w:w="1029" w:type="dxa"/>
            <w:vAlign w:val="center"/>
          </w:tcPr>
          <w:p w14:paraId="5B34AE06" w14:textId="6BAB474E"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5659, 396</w:t>
            </w:r>
          </w:p>
        </w:tc>
        <w:tc>
          <w:tcPr>
            <w:tcW w:w="1029" w:type="dxa"/>
            <w:vAlign w:val="center"/>
          </w:tcPr>
          <w:p w14:paraId="0F04F1FA" w14:textId="1552E83A"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1113, 533</w:t>
            </w:r>
          </w:p>
        </w:tc>
        <w:tc>
          <w:tcPr>
            <w:tcW w:w="1030" w:type="dxa"/>
          </w:tcPr>
          <w:p w14:paraId="4BC3B679" w14:textId="4EAA79C6" w:rsidR="00985795" w:rsidRPr="00E969AF" w:rsidRDefault="00985795" w:rsidP="00985795">
            <w:pPr>
              <w:spacing w:line="360" w:lineRule="auto"/>
              <w:jc w:val="center"/>
              <w:rPr>
                <w:rFonts w:ascii="Times New Roman" w:hAnsi="Times New Roman" w:cs="Times New Roman"/>
                <w:sz w:val="18"/>
                <w:szCs w:val="18"/>
              </w:rPr>
            </w:pPr>
            <w:r w:rsidRPr="003612D2">
              <w:rPr>
                <w:rFonts w:ascii="Times New Roman" w:hAnsi="Times New Roman" w:cs="Times New Roman"/>
                <w:sz w:val="18"/>
                <w:szCs w:val="18"/>
              </w:rPr>
              <w:t>x, x</w:t>
            </w:r>
          </w:p>
        </w:tc>
        <w:tc>
          <w:tcPr>
            <w:tcW w:w="1030" w:type="dxa"/>
          </w:tcPr>
          <w:p w14:paraId="2E3C11B5" w14:textId="2D8D501A" w:rsidR="00985795" w:rsidRPr="00E969AF" w:rsidRDefault="00985795" w:rsidP="00985795">
            <w:pPr>
              <w:spacing w:line="360" w:lineRule="auto"/>
              <w:jc w:val="center"/>
              <w:rPr>
                <w:rFonts w:ascii="Times New Roman" w:hAnsi="Times New Roman" w:cs="Times New Roman"/>
                <w:sz w:val="18"/>
                <w:szCs w:val="18"/>
              </w:rPr>
            </w:pPr>
            <w:r w:rsidRPr="003612D2">
              <w:rPr>
                <w:rFonts w:ascii="Times New Roman" w:hAnsi="Times New Roman" w:cs="Times New Roman"/>
                <w:sz w:val="18"/>
                <w:szCs w:val="18"/>
              </w:rPr>
              <w:t>x, x</w:t>
            </w:r>
          </w:p>
        </w:tc>
        <w:tc>
          <w:tcPr>
            <w:tcW w:w="1030" w:type="dxa"/>
          </w:tcPr>
          <w:p w14:paraId="518006BF" w14:textId="34C4729B" w:rsidR="00985795" w:rsidRPr="00E969AF" w:rsidRDefault="00985795" w:rsidP="00985795">
            <w:pPr>
              <w:spacing w:line="360" w:lineRule="auto"/>
              <w:jc w:val="center"/>
              <w:rPr>
                <w:rFonts w:ascii="Times New Roman" w:hAnsi="Times New Roman" w:cs="Times New Roman"/>
                <w:sz w:val="18"/>
                <w:szCs w:val="18"/>
              </w:rPr>
            </w:pPr>
            <w:r w:rsidRPr="003612D2">
              <w:rPr>
                <w:rFonts w:ascii="Times New Roman" w:hAnsi="Times New Roman" w:cs="Times New Roman"/>
                <w:sz w:val="18"/>
                <w:szCs w:val="18"/>
              </w:rPr>
              <w:t>x, x</w:t>
            </w:r>
          </w:p>
        </w:tc>
        <w:tc>
          <w:tcPr>
            <w:tcW w:w="1030" w:type="dxa"/>
          </w:tcPr>
          <w:p w14:paraId="378FBDDB" w14:textId="55A19415" w:rsidR="00985795" w:rsidRPr="00E969AF" w:rsidRDefault="00985795" w:rsidP="00985795">
            <w:pPr>
              <w:spacing w:line="360" w:lineRule="auto"/>
              <w:jc w:val="center"/>
              <w:rPr>
                <w:rFonts w:ascii="Times New Roman" w:hAnsi="Times New Roman" w:cs="Times New Roman"/>
                <w:sz w:val="18"/>
                <w:szCs w:val="18"/>
              </w:rPr>
            </w:pPr>
            <w:r w:rsidRPr="003612D2">
              <w:rPr>
                <w:rFonts w:ascii="Times New Roman" w:hAnsi="Times New Roman" w:cs="Times New Roman"/>
                <w:sz w:val="18"/>
                <w:szCs w:val="18"/>
              </w:rPr>
              <w:t>x, x</w:t>
            </w:r>
          </w:p>
        </w:tc>
        <w:tc>
          <w:tcPr>
            <w:tcW w:w="1030" w:type="dxa"/>
            <w:vAlign w:val="center"/>
          </w:tcPr>
          <w:p w14:paraId="207346B0" w14:textId="43719717"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282, x</w:t>
            </w:r>
          </w:p>
        </w:tc>
      </w:tr>
      <w:tr w:rsidR="00985795" w:rsidRPr="00E969AF" w14:paraId="0F61B77C" w14:textId="77777777" w:rsidTr="00BB436E">
        <w:tc>
          <w:tcPr>
            <w:tcW w:w="1285" w:type="dxa"/>
            <w:vAlign w:val="center"/>
          </w:tcPr>
          <w:p w14:paraId="29FD8734" w14:textId="05827371"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Kuba</w:t>
            </w:r>
          </w:p>
        </w:tc>
        <w:tc>
          <w:tcPr>
            <w:tcW w:w="1029" w:type="dxa"/>
          </w:tcPr>
          <w:p w14:paraId="7E38AED4" w14:textId="75C478A3" w:rsidR="00985795" w:rsidRPr="00E969AF" w:rsidRDefault="00985795" w:rsidP="00985795">
            <w:pPr>
              <w:spacing w:line="360" w:lineRule="auto"/>
              <w:jc w:val="center"/>
              <w:rPr>
                <w:rFonts w:ascii="Times New Roman" w:hAnsi="Times New Roman" w:cs="Times New Roman"/>
                <w:sz w:val="18"/>
                <w:szCs w:val="18"/>
              </w:rPr>
            </w:pPr>
            <w:r w:rsidRPr="009B5EA8">
              <w:rPr>
                <w:rFonts w:ascii="Times New Roman" w:hAnsi="Times New Roman" w:cs="Times New Roman"/>
                <w:sz w:val="18"/>
                <w:szCs w:val="18"/>
              </w:rPr>
              <w:t>x, x</w:t>
            </w:r>
          </w:p>
        </w:tc>
        <w:tc>
          <w:tcPr>
            <w:tcW w:w="1029" w:type="dxa"/>
          </w:tcPr>
          <w:p w14:paraId="5F97EC28" w14:textId="0E9BAFA1" w:rsidR="00985795" w:rsidRPr="00E969AF" w:rsidRDefault="00985795" w:rsidP="00985795">
            <w:pPr>
              <w:spacing w:line="360" w:lineRule="auto"/>
              <w:jc w:val="center"/>
              <w:rPr>
                <w:rFonts w:ascii="Times New Roman" w:hAnsi="Times New Roman" w:cs="Times New Roman"/>
                <w:sz w:val="18"/>
                <w:szCs w:val="18"/>
              </w:rPr>
            </w:pPr>
            <w:r w:rsidRPr="009B5EA8">
              <w:rPr>
                <w:rFonts w:ascii="Times New Roman" w:hAnsi="Times New Roman" w:cs="Times New Roman"/>
                <w:sz w:val="18"/>
                <w:szCs w:val="18"/>
              </w:rPr>
              <w:t>x, x</w:t>
            </w:r>
          </w:p>
        </w:tc>
        <w:tc>
          <w:tcPr>
            <w:tcW w:w="1030" w:type="dxa"/>
          </w:tcPr>
          <w:p w14:paraId="624B9F28" w14:textId="6817861E" w:rsidR="00985795" w:rsidRPr="00E969AF" w:rsidRDefault="00985795" w:rsidP="00985795">
            <w:pPr>
              <w:spacing w:line="360" w:lineRule="auto"/>
              <w:jc w:val="center"/>
              <w:rPr>
                <w:rFonts w:ascii="Times New Roman" w:hAnsi="Times New Roman" w:cs="Times New Roman"/>
                <w:sz w:val="18"/>
                <w:szCs w:val="18"/>
              </w:rPr>
            </w:pPr>
            <w:r w:rsidRPr="009B5EA8">
              <w:rPr>
                <w:rFonts w:ascii="Times New Roman" w:hAnsi="Times New Roman" w:cs="Times New Roman"/>
                <w:sz w:val="18"/>
                <w:szCs w:val="18"/>
              </w:rPr>
              <w:t>x, x</w:t>
            </w:r>
          </w:p>
        </w:tc>
        <w:tc>
          <w:tcPr>
            <w:tcW w:w="1030" w:type="dxa"/>
          </w:tcPr>
          <w:p w14:paraId="0A25BF90" w14:textId="1753A22B" w:rsidR="00985795" w:rsidRPr="00E969AF" w:rsidRDefault="00985795" w:rsidP="00985795">
            <w:pPr>
              <w:spacing w:line="360" w:lineRule="auto"/>
              <w:jc w:val="center"/>
              <w:rPr>
                <w:rFonts w:ascii="Times New Roman" w:hAnsi="Times New Roman" w:cs="Times New Roman"/>
                <w:sz w:val="18"/>
                <w:szCs w:val="18"/>
              </w:rPr>
            </w:pPr>
            <w:r w:rsidRPr="009B5EA8">
              <w:rPr>
                <w:rFonts w:ascii="Times New Roman" w:hAnsi="Times New Roman" w:cs="Times New Roman"/>
                <w:sz w:val="18"/>
                <w:szCs w:val="18"/>
              </w:rPr>
              <w:t>x, x</w:t>
            </w:r>
          </w:p>
        </w:tc>
        <w:tc>
          <w:tcPr>
            <w:tcW w:w="1030" w:type="dxa"/>
            <w:vAlign w:val="center"/>
          </w:tcPr>
          <w:p w14:paraId="6532BEB8" w14:textId="3E65118C"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X,161</w:t>
            </w:r>
          </w:p>
        </w:tc>
        <w:tc>
          <w:tcPr>
            <w:tcW w:w="1030" w:type="dxa"/>
            <w:vAlign w:val="center"/>
          </w:tcPr>
          <w:p w14:paraId="66CB76A7" w14:textId="781A10B3"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X,711</w:t>
            </w:r>
          </w:p>
        </w:tc>
        <w:tc>
          <w:tcPr>
            <w:tcW w:w="1030" w:type="dxa"/>
            <w:vAlign w:val="center"/>
          </w:tcPr>
          <w:p w14:paraId="2693CE65" w14:textId="24ED6A70"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X,1226</w:t>
            </w:r>
          </w:p>
        </w:tc>
      </w:tr>
      <w:tr w:rsidR="00985795" w:rsidRPr="00E969AF" w14:paraId="0905D3FF" w14:textId="77777777" w:rsidTr="00975568">
        <w:tc>
          <w:tcPr>
            <w:tcW w:w="1285" w:type="dxa"/>
            <w:vAlign w:val="center"/>
          </w:tcPr>
          <w:p w14:paraId="787900B7" w14:textId="69977891"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Libérie</w:t>
            </w:r>
          </w:p>
        </w:tc>
        <w:tc>
          <w:tcPr>
            <w:tcW w:w="1029" w:type="dxa"/>
            <w:vAlign w:val="center"/>
          </w:tcPr>
          <w:p w14:paraId="551D69AF" w14:textId="76EA7528"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770, x</w:t>
            </w:r>
          </w:p>
        </w:tc>
        <w:tc>
          <w:tcPr>
            <w:tcW w:w="1029" w:type="dxa"/>
          </w:tcPr>
          <w:p w14:paraId="646C4C7E" w14:textId="58FBB364" w:rsidR="00985795" w:rsidRPr="00E969AF" w:rsidRDefault="00985795" w:rsidP="00985795">
            <w:pPr>
              <w:spacing w:line="360" w:lineRule="auto"/>
              <w:jc w:val="center"/>
              <w:rPr>
                <w:rFonts w:ascii="Times New Roman" w:hAnsi="Times New Roman" w:cs="Times New Roman"/>
                <w:sz w:val="18"/>
                <w:szCs w:val="18"/>
              </w:rPr>
            </w:pPr>
            <w:r w:rsidRPr="003C5BD7">
              <w:rPr>
                <w:rFonts w:ascii="Times New Roman" w:hAnsi="Times New Roman" w:cs="Times New Roman"/>
                <w:sz w:val="18"/>
                <w:szCs w:val="18"/>
              </w:rPr>
              <w:t>x, x</w:t>
            </w:r>
          </w:p>
        </w:tc>
        <w:tc>
          <w:tcPr>
            <w:tcW w:w="1030" w:type="dxa"/>
          </w:tcPr>
          <w:p w14:paraId="29BF6986" w14:textId="57D97CD4" w:rsidR="00985795" w:rsidRPr="00E969AF" w:rsidRDefault="00985795" w:rsidP="00985795">
            <w:pPr>
              <w:spacing w:line="360" w:lineRule="auto"/>
              <w:jc w:val="center"/>
              <w:rPr>
                <w:rFonts w:ascii="Times New Roman" w:hAnsi="Times New Roman" w:cs="Times New Roman"/>
                <w:sz w:val="18"/>
                <w:szCs w:val="18"/>
              </w:rPr>
            </w:pPr>
            <w:r w:rsidRPr="003C5BD7">
              <w:rPr>
                <w:rFonts w:ascii="Times New Roman" w:hAnsi="Times New Roman" w:cs="Times New Roman"/>
                <w:sz w:val="18"/>
                <w:szCs w:val="18"/>
              </w:rPr>
              <w:t>x, x</w:t>
            </w:r>
          </w:p>
        </w:tc>
        <w:tc>
          <w:tcPr>
            <w:tcW w:w="1030" w:type="dxa"/>
          </w:tcPr>
          <w:p w14:paraId="2F3FF4CD" w14:textId="2B641FDB" w:rsidR="00985795" w:rsidRPr="00E969AF" w:rsidRDefault="00985795" w:rsidP="00985795">
            <w:pPr>
              <w:spacing w:line="360" w:lineRule="auto"/>
              <w:jc w:val="center"/>
              <w:rPr>
                <w:rFonts w:ascii="Times New Roman" w:hAnsi="Times New Roman" w:cs="Times New Roman"/>
                <w:sz w:val="18"/>
                <w:szCs w:val="18"/>
              </w:rPr>
            </w:pPr>
            <w:r w:rsidRPr="003C5BD7">
              <w:rPr>
                <w:rFonts w:ascii="Times New Roman" w:hAnsi="Times New Roman" w:cs="Times New Roman"/>
                <w:sz w:val="18"/>
                <w:szCs w:val="18"/>
              </w:rPr>
              <w:t>x, x</w:t>
            </w:r>
          </w:p>
        </w:tc>
        <w:tc>
          <w:tcPr>
            <w:tcW w:w="1030" w:type="dxa"/>
          </w:tcPr>
          <w:p w14:paraId="439F1C03" w14:textId="5F41347A" w:rsidR="00985795" w:rsidRPr="00E969AF" w:rsidRDefault="00985795" w:rsidP="00985795">
            <w:pPr>
              <w:spacing w:line="360" w:lineRule="auto"/>
              <w:jc w:val="center"/>
              <w:rPr>
                <w:rFonts w:ascii="Times New Roman" w:hAnsi="Times New Roman" w:cs="Times New Roman"/>
                <w:sz w:val="18"/>
                <w:szCs w:val="18"/>
              </w:rPr>
            </w:pPr>
            <w:r w:rsidRPr="003C5BD7">
              <w:rPr>
                <w:rFonts w:ascii="Times New Roman" w:hAnsi="Times New Roman" w:cs="Times New Roman"/>
                <w:sz w:val="18"/>
                <w:szCs w:val="18"/>
              </w:rPr>
              <w:t>x, x</w:t>
            </w:r>
          </w:p>
        </w:tc>
        <w:tc>
          <w:tcPr>
            <w:tcW w:w="1030" w:type="dxa"/>
          </w:tcPr>
          <w:p w14:paraId="4A027A21" w14:textId="4E9C7DB6" w:rsidR="00985795" w:rsidRPr="00E969AF" w:rsidRDefault="00985795" w:rsidP="00985795">
            <w:pPr>
              <w:spacing w:line="360" w:lineRule="auto"/>
              <w:jc w:val="center"/>
              <w:rPr>
                <w:rFonts w:ascii="Times New Roman" w:hAnsi="Times New Roman" w:cs="Times New Roman"/>
                <w:sz w:val="18"/>
                <w:szCs w:val="18"/>
              </w:rPr>
            </w:pPr>
            <w:r w:rsidRPr="003C5BD7">
              <w:rPr>
                <w:rFonts w:ascii="Times New Roman" w:hAnsi="Times New Roman" w:cs="Times New Roman"/>
                <w:sz w:val="18"/>
                <w:szCs w:val="18"/>
              </w:rPr>
              <w:t>x, x</w:t>
            </w:r>
          </w:p>
        </w:tc>
        <w:tc>
          <w:tcPr>
            <w:tcW w:w="1030" w:type="dxa"/>
          </w:tcPr>
          <w:p w14:paraId="5C141210" w14:textId="7337FD25" w:rsidR="00985795" w:rsidRPr="00E969AF" w:rsidRDefault="00985795" w:rsidP="00985795">
            <w:pPr>
              <w:spacing w:line="360" w:lineRule="auto"/>
              <w:jc w:val="center"/>
              <w:rPr>
                <w:rFonts w:ascii="Times New Roman" w:hAnsi="Times New Roman" w:cs="Times New Roman"/>
                <w:sz w:val="18"/>
                <w:szCs w:val="18"/>
              </w:rPr>
            </w:pPr>
            <w:r w:rsidRPr="003C5BD7">
              <w:rPr>
                <w:rFonts w:ascii="Times New Roman" w:hAnsi="Times New Roman" w:cs="Times New Roman"/>
                <w:sz w:val="18"/>
                <w:szCs w:val="18"/>
              </w:rPr>
              <w:t>x, x</w:t>
            </w:r>
          </w:p>
        </w:tc>
      </w:tr>
      <w:tr w:rsidR="00985795" w:rsidRPr="00E969AF" w14:paraId="48E2D5AC" w14:textId="77777777" w:rsidTr="00DD574D">
        <w:tc>
          <w:tcPr>
            <w:tcW w:w="1285" w:type="dxa"/>
            <w:vAlign w:val="center"/>
          </w:tcPr>
          <w:p w14:paraId="6EC7899B" w14:textId="4AFC2970"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Mexiko</w:t>
            </w:r>
          </w:p>
        </w:tc>
        <w:tc>
          <w:tcPr>
            <w:tcW w:w="1029" w:type="dxa"/>
          </w:tcPr>
          <w:p w14:paraId="77F6F937" w14:textId="65A45829" w:rsidR="00985795" w:rsidRPr="00E969AF" w:rsidRDefault="00985795" w:rsidP="00985795">
            <w:pPr>
              <w:spacing w:line="360" w:lineRule="auto"/>
              <w:jc w:val="center"/>
              <w:rPr>
                <w:rFonts w:ascii="Times New Roman" w:hAnsi="Times New Roman" w:cs="Times New Roman"/>
                <w:sz w:val="18"/>
                <w:szCs w:val="18"/>
              </w:rPr>
            </w:pPr>
            <w:r w:rsidRPr="002D7F3E">
              <w:rPr>
                <w:rFonts w:ascii="Times New Roman" w:hAnsi="Times New Roman" w:cs="Times New Roman"/>
                <w:sz w:val="18"/>
                <w:szCs w:val="18"/>
              </w:rPr>
              <w:t>x, x</w:t>
            </w:r>
          </w:p>
        </w:tc>
        <w:tc>
          <w:tcPr>
            <w:tcW w:w="1029" w:type="dxa"/>
          </w:tcPr>
          <w:p w14:paraId="58C3A133" w14:textId="0FC9C4B1" w:rsidR="00985795" w:rsidRPr="00E969AF" w:rsidRDefault="00985795" w:rsidP="00985795">
            <w:pPr>
              <w:spacing w:line="360" w:lineRule="auto"/>
              <w:jc w:val="center"/>
              <w:rPr>
                <w:rFonts w:ascii="Times New Roman" w:hAnsi="Times New Roman" w:cs="Times New Roman"/>
                <w:sz w:val="18"/>
                <w:szCs w:val="18"/>
              </w:rPr>
            </w:pPr>
            <w:r w:rsidRPr="002D7F3E">
              <w:rPr>
                <w:rFonts w:ascii="Times New Roman" w:hAnsi="Times New Roman" w:cs="Times New Roman"/>
                <w:sz w:val="18"/>
                <w:szCs w:val="18"/>
              </w:rPr>
              <w:t>x, x</w:t>
            </w:r>
          </w:p>
        </w:tc>
        <w:tc>
          <w:tcPr>
            <w:tcW w:w="1030" w:type="dxa"/>
            <w:vAlign w:val="center"/>
          </w:tcPr>
          <w:p w14:paraId="640C02DB" w14:textId="5FD0763C"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449, 456</w:t>
            </w:r>
          </w:p>
        </w:tc>
        <w:tc>
          <w:tcPr>
            <w:tcW w:w="1030" w:type="dxa"/>
            <w:vAlign w:val="center"/>
          </w:tcPr>
          <w:p w14:paraId="3BD689E3" w14:textId="566CAF54"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476, 551</w:t>
            </w:r>
          </w:p>
        </w:tc>
        <w:tc>
          <w:tcPr>
            <w:tcW w:w="1030" w:type="dxa"/>
            <w:vAlign w:val="center"/>
          </w:tcPr>
          <w:p w14:paraId="3074ACBF" w14:textId="6E816D21"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715, 631</w:t>
            </w:r>
          </w:p>
        </w:tc>
        <w:tc>
          <w:tcPr>
            <w:tcW w:w="1030" w:type="dxa"/>
            <w:vAlign w:val="center"/>
          </w:tcPr>
          <w:p w14:paraId="0713E8B7" w14:textId="1CFB9418"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783, 802</w:t>
            </w:r>
          </w:p>
        </w:tc>
        <w:tc>
          <w:tcPr>
            <w:tcW w:w="1030" w:type="dxa"/>
            <w:vAlign w:val="center"/>
          </w:tcPr>
          <w:p w14:paraId="21D37957" w14:textId="0483CFD2"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490, 717</w:t>
            </w:r>
          </w:p>
        </w:tc>
      </w:tr>
      <w:tr w:rsidR="00AD63B5" w:rsidRPr="00E969AF" w14:paraId="3226C69A" w14:textId="77777777" w:rsidTr="00985795">
        <w:tc>
          <w:tcPr>
            <w:tcW w:w="1285" w:type="dxa"/>
            <w:vAlign w:val="center"/>
          </w:tcPr>
          <w:p w14:paraId="4B0726E6" w14:textId="0A929B21" w:rsidR="00963939" w:rsidRPr="00985795" w:rsidRDefault="00774AD7"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Nepal</w:t>
            </w:r>
          </w:p>
        </w:tc>
        <w:tc>
          <w:tcPr>
            <w:tcW w:w="1029" w:type="dxa"/>
            <w:vAlign w:val="center"/>
          </w:tcPr>
          <w:p w14:paraId="6C6C2A1B" w14:textId="5E877EF6" w:rsidR="00963939" w:rsidRPr="00E969AF" w:rsidRDefault="00985795" w:rsidP="00985795">
            <w:pPr>
              <w:spacing w:line="360" w:lineRule="auto"/>
              <w:jc w:val="center"/>
              <w:rPr>
                <w:rFonts w:ascii="Times New Roman" w:hAnsi="Times New Roman" w:cs="Times New Roman"/>
                <w:sz w:val="18"/>
                <w:szCs w:val="18"/>
              </w:rPr>
            </w:pPr>
            <w:r>
              <w:rPr>
                <w:rFonts w:ascii="Times New Roman" w:hAnsi="Times New Roman" w:cs="Times New Roman"/>
                <w:sz w:val="18"/>
                <w:szCs w:val="18"/>
              </w:rPr>
              <w:t>x, x</w:t>
            </w:r>
          </w:p>
        </w:tc>
        <w:tc>
          <w:tcPr>
            <w:tcW w:w="1029" w:type="dxa"/>
            <w:vAlign w:val="center"/>
          </w:tcPr>
          <w:p w14:paraId="0C9844E0" w14:textId="020EE19A" w:rsidR="00963939" w:rsidRPr="00E969AF" w:rsidRDefault="00A07927"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347, </w:t>
            </w:r>
            <w:r w:rsidR="00AE417B" w:rsidRPr="00E969AF">
              <w:rPr>
                <w:rFonts w:ascii="Times New Roman" w:hAnsi="Times New Roman" w:cs="Times New Roman"/>
                <w:sz w:val="18"/>
                <w:szCs w:val="18"/>
              </w:rPr>
              <w:t>x</w:t>
            </w:r>
          </w:p>
        </w:tc>
        <w:tc>
          <w:tcPr>
            <w:tcW w:w="1030" w:type="dxa"/>
            <w:vAlign w:val="center"/>
          </w:tcPr>
          <w:p w14:paraId="4896EA9D" w14:textId="741D99E4" w:rsidR="00963939" w:rsidRPr="00E969AF" w:rsidRDefault="00DF46B9"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235, </w:t>
            </w:r>
            <w:r w:rsidR="00AE417B" w:rsidRPr="00E969AF">
              <w:rPr>
                <w:rFonts w:ascii="Times New Roman" w:hAnsi="Times New Roman" w:cs="Times New Roman"/>
                <w:sz w:val="18"/>
                <w:szCs w:val="18"/>
              </w:rPr>
              <w:t>260</w:t>
            </w:r>
          </w:p>
        </w:tc>
        <w:tc>
          <w:tcPr>
            <w:tcW w:w="1030" w:type="dxa"/>
            <w:vAlign w:val="center"/>
          </w:tcPr>
          <w:p w14:paraId="60B36D70" w14:textId="68886512" w:rsidR="00963939" w:rsidRPr="00E969AF" w:rsidRDefault="00550267"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X, </w:t>
            </w:r>
            <w:r w:rsidR="00AE417B" w:rsidRPr="00E969AF">
              <w:rPr>
                <w:rFonts w:ascii="Times New Roman" w:hAnsi="Times New Roman" w:cs="Times New Roman"/>
                <w:sz w:val="18"/>
                <w:szCs w:val="18"/>
              </w:rPr>
              <w:t>290</w:t>
            </w:r>
          </w:p>
        </w:tc>
        <w:tc>
          <w:tcPr>
            <w:tcW w:w="1030" w:type="dxa"/>
            <w:vAlign w:val="center"/>
          </w:tcPr>
          <w:p w14:paraId="5E7A4ACF" w14:textId="023EEB46" w:rsidR="00963939" w:rsidRPr="00E969AF" w:rsidRDefault="00550267"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X,</w:t>
            </w:r>
            <w:r w:rsidR="00AE417B" w:rsidRPr="00E969AF">
              <w:rPr>
                <w:rFonts w:ascii="Times New Roman" w:hAnsi="Times New Roman" w:cs="Times New Roman"/>
                <w:sz w:val="18"/>
                <w:szCs w:val="18"/>
              </w:rPr>
              <w:t>469</w:t>
            </w:r>
          </w:p>
        </w:tc>
        <w:tc>
          <w:tcPr>
            <w:tcW w:w="1030" w:type="dxa"/>
            <w:vAlign w:val="center"/>
          </w:tcPr>
          <w:p w14:paraId="1494E156" w14:textId="2B4E48AC" w:rsidR="00963939" w:rsidRPr="00E969AF" w:rsidRDefault="00985795" w:rsidP="00985795">
            <w:pPr>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x, </w:t>
            </w:r>
            <w:r w:rsidR="00AE417B" w:rsidRPr="00E969AF">
              <w:rPr>
                <w:rFonts w:ascii="Times New Roman" w:hAnsi="Times New Roman" w:cs="Times New Roman"/>
                <w:sz w:val="18"/>
                <w:szCs w:val="18"/>
              </w:rPr>
              <w:t>605</w:t>
            </w:r>
          </w:p>
        </w:tc>
        <w:tc>
          <w:tcPr>
            <w:tcW w:w="1030" w:type="dxa"/>
            <w:vAlign w:val="center"/>
          </w:tcPr>
          <w:p w14:paraId="2E955691" w14:textId="7B0D8317" w:rsidR="00963939" w:rsidRPr="00E969AF" w:rsidRDefault="00985795" w:rsidP="00985795">
            <w:pPr>
              <w:spacing w:line="360" w:lineRule="auto"/>
              <w:jc w:val="center"/>
              <w:rPr>
                <w:rFonts w:ascii="Times New Roman" w:hAnsi="Times New Roman" w:cs="Times New Roman"/>
                <w:sz w:val="18"/>
                <w:szCs w:val="18"/>
              </w:rPr>
            </w:pPr>
            <w:r>
              <w:rPr>
                <w:rFonts w:ascii="Times New Roman" w:hAnsi="Times New Roman" w:cs="Times New Roman"/>
                <w:sz w:val="18"/>
                <w:szCs w:val="18"/>
              </w:rPr>
              <w:t>x</w:t>
            </w:r>
            <w:r w:rsidR="00550267" w:rsidRPr="00E969AF">
              <w:rPr>
                <w:rFonts w:ascii="Times New Roman" w:hAnsi="Times New Roman" w:cs="Times New Roman"/>
                <w:sz w:val="18"/>
                <w:szCs w:val="18"/>
              </w:rPr>
              <w:t>,</w:t>
            </w:r>
            <w:r>
              <w:rPr>
                <w:rFonts w:ascii="Times New Roman" w:hAnsi="Times New Roman" w:cs="Times New Roman"/>
                <w:sz w:val="18"/>
                <w:szCs w:val="18"/>
              </w:rPr>
              <w:t xml:space="preserve"> </w:t>
            </w:r>
            <w:r w:rsidR="00AE417B" w:rsidRPr="00E969AF">
              <w:rPr>
                <w:rFonts w:ascii="Times New Roman" w:hAnsi="Times New Roman" w:cs="Times New Roman"/>
                <w:sz w:val="18"/>
                <w:szCs w:val="18"/>
              </w:rPr>
              <w:t>307</w:t>
            </w:r>
          </w:p>
        </w:tc>
      </w:tr>
      <w:tr w:rsidR="00985795" w:rsidRPr="00E969AF" w14:paraId="41A1CFCA" w14:textId="77777777" w:rsidTr="006B6A89">
        <w:tc>
          <w:tcPr>
            <w:tcW w:w="1285" w:type="dxa"/>
            <w:vAlign w:val="center"/>
          </w:tcPr>
          <w:p w14:paraId="21C65352" w14:textId="62B37003"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Nicaragua</w:t>
            </w:r>
          </w:p>
        </w:tc>
        <w:tc>
          <w:tcPr>
            <w:tcW w:w="1029" w:type="dxa"/>
          </w:tcPr>
          <w:p w14:paraId="50774768" w14:textId="4844FC1F" w:rsidR="00985795" w:rsidRPr="00E969AF" w:rsidRDefault="00985795" w:rsidP="00985795">
            <w:pPr>
              <w:spacing w:line="360" w:lineRule="auto"/>
              <w:jc w:val="center"/>
              <w:rPr>
                <w:rFonts w:ascii="Times New Roman" w:hAnsi="Times New Roman" w:cs="Times New Roman"/>
                <w:sz w:val="18"/>
                <w:szCs w:val="18"/>
              </w:rPr>
            </w:pPr>
            <w:r w:rsidRPr="00465645">
              <w:rPr>
                <w:rFonts w:ascii="Times New Roman" w:hAnsi="Times New Roman" w:cs="Times New Roman"/>
                <w:sz w:val="18"/>
                <w:szCs w:val="18"/>
              </w:rPr>
              <w:t>x, x</w:t>
            </w:r>
          </w:p>
        </w:tc>
        <w:tc>
          <w:tcPr>
            <w:tcW w:w="1029" w:type="dxa"/>
          </w:tcPr>
          <w:p w14:paraId="0AFB39BA" w14:textId="377EED02" w:rsidR="00985795" w:rsidRPr="00E969AF" w:rsidRDefault="00985795" w:rsidP="00985795">
            <w:pPr>
              <w:spacing w:line="360" w:lineRule="auto"/>
              <w:jc w:val="center"/>
              <w:rPr>
                <w:rFonts w:ascii="Times New Roman" w:hAnsi="Times New Roman" w:cs="Times New Roman"/>
                <w:sz w:val="18"/>
                <w:szCs w:val="18"/>
              </w:rPr>
            </w:pPr>
            <w:r w:rsidRPr="00465645">
              <w:rPr>
                <w:rFonts w:ascii="Times New Roman" w:hAnsi="Times New Roman" w:cs="Times New Roman"/>
                <w:sz w:val="18"/>
                <w:szCs w:val="18"/>
              </w:rPr>
              <w:t>x, x</w:t>
            </w:r>
          </w:p>
        </w:tc>
        <w:tc>
          <w:tcPr>
            <w:tcW w:w="1030" w:type="dxa"/>
          </w:tcPr>
          <w:p w14:paraId="62E238FC" w14:textId="7D314F37" w:rsidR="00985795" w:rsidRPr="00E969AF" w:rsidRDefault="00985795" w:rsidP="00985795">
            <w:pPr>
              <w:spacing w:line="360" w:lineRule="auto"/>
              <w:jc w:val="center"/>
              <w:rPr>
                <w:rFonts w:ascii="Times New Roman" w:hAnsi="Times New Roman" w:cs="Times New Roman"/>
                <w:sz w:val="18"/>
                <w:szCs w:val="18"/>
              </w:rPr>
            </w:pPr>
            <w:r w:rsidRPr="00465645">
              <w:rPr>
                <w:rFonts w:ascii="Times New Roman" w:hAnsi="Times New Roman" w:cs="Times New Roman"/>
                <w:sz w:val="18"/>
                <w:szCs w:val="18"/>
              </w:rPr>
              <w:t>x, x</w:t>
            </w:r>
          </w:p>
        </w:tc>
        <w:tc>
          <w:tcPr>
            <w:tcW w:w="1030" w:type="dxa"/>
          </w:tcPr>
          <w:p w14:paraId="1BB10007" w14:textId="3C5A11C9" w:rsidR="00985795" w:rsidRPr="00E969AF" w:rsidRDefault="00985795" w:rsidP="00985795">
            <w:pPr>
              <w:spacing w:line="360" w:lineRule="auto"/>
              <w:jc w:val="center"/>
              <w:rPr>
                <w:rFonts w:ascii="Times New Roman" w:hAnsi="Times New Roman" w:cs="Times New Roman"/>
                <w:sz w:val="18"/>
                <w:szCs w:val="18"/>
              </w:rPr>
            </w:pPr>
            <w:r w:rsidRPr="00465645">
              <w:rPr>
                <w:rFonts w:ascii="Times New Roman" w:hAnsi="Times New Roman" w:cs="Times New Roman"/>
                <w:sz w:val="18"/>
                <w:szCs w:val="18"/>
              </w:rPr>
              <w:t>x, x</w:t>
            </w:r>
          </w:p>
        </w:tc>
        <w:tc>
          <w:tcPr>
            <w:tcW w:w="1030" w:type="dxa"/>
          </w:tcPr>
          <w:p w14:paraId="705AD645" w14:textId="6A5160EE" w:rsidR="00985795" w:rsidRPr="00E969AF" w:rsidRDefault="00985795" w:rsidP="00985795">
            <w:pPr>
              <w:spacing w:line="360" w:lineRule="auto"/>
              <w:jc w:val="center"/>
              <w:rPr>
                <w:rFonts w:ascii="Times New Roman" w:hAnsi="Times New Roman" w:cs="Times New Roman"/>
                <w:sz w:val="18"/>
                <w:szCs w:val="18"/>
              </w:rPr>
            </w:pPr>
            <w:r w:rsidRPr="00465645">
              <w:rPr>
                <w:rFonts w:ascii="Times New Roman" w:hAnsi="Times New Roman" w:cs="Times New Roman"/>
                <w:sz w:val="18"/>
                <w:szCs w:val="18"/>
              </w:rPr>
              <w:t>x, x</w:t>
            </w:r>
          </w:p>
        </w:tc>
        <w:tc>
          <w:tcPr>
            <w:tcW w:w="1030" w:type="dxa"/>
            <w:vAlign w:val="center"/>
          </w:tcPr>
          <w:p w14:paraId="67DB0B14" w14:textId="349D2B10" w:rsidR="00985795" w:rsidRPr="00E969AF" w:rsidRDefault="00985795" w:rsidP="00985795">
            <w:pPr>
              <w:spacing w:line="360" w:lineRule="auto"/>
              <w:jc w:val="center"/>
              <w:rPr>
                <w:rFonts w:ascii="Times New Roman" w:hAnsi="Times New Roman" w:cs="Times New Roman"/>
                <w:sz w:val="18"/>
                <w:szCs w:val="18"/>
              </w:rPr>
            </w:pPr>
            <w:r>
              <w:rPr>
                <w:rFonts w:ascii="Times New Roman" w:hAnsi="Times New Roman" w:cs="Times New Roman"/>
                <w:sz w:val="18"/>
                <w:szCs w:val="18"/>
              </w:rPr>
              <w:t>x</w:t>
            </w:r>
            <w:r w:rsidRPr="00E969AF">
              <w:rPr>
                <w:rFonts w:ascii="Times New Roman" w:hAnsi="Times New Roman" w:cs="Times New Roman"/>
                <w:sz w:val="18"/>
                <w:szCs w:val="18"/>
              </w:rPr>
              <w:t>,</w:t>
            </w:r>
            <w:r>
              <w:rPr>
                <w:rFonts w:ascii="Times New Roman" w:hAnsi="Times New Roman" w:cs="Times New Roman"/>
                <w:sz w:val="18"/>
                <w:szCs w:val="18"/>
              </w:rPr>
              <w:t xml:space="preserve"> </w:t>
            </w:r>
            <w:r w:rsidRPr="00E969AF">
              <w:rPr>
                <w:rFonts w:ascii="Times New Roman" w:hAnsi="Times New Roman" w:cs="Times New Roman"/>
                <w:sz w:val="18"/>
                <w:szCs w:val="18"/>
              </w:rPr>
              <w:t>357</w:t>
            </w:r>
          </w:p>
        </w:tc>
        <w:tc>
          <w:tcPr>
            <w:tcW w:w="1030" w:type="dxa"/>
            <w:vAlign w:val="center"/>
          </w:tcPr>
          <w:p w14:paraId="5944DB66" w14:textId="32B9E2F6" w:rsidR="00985795" w:rsidRPr="00E969AF" w:rsidRDefault="00985795" w:rsidP="00985795">
            <w:pPr>
              <w:spacing w:line="360" w:lineRule="auto"/>
              <w:jc w:val="center"/>
              <w:rPr>
                <w:rFonts w:ascii="Times New Roman" w:hAnsi="Times New Roman" w:cs="Times New Roman"/>
                <w:sz w:val="18"/>
                <w:szCs w:val="18"/>
              </w:rPr>
            </w:pPr>
            <w:r>
              <w:rPr>
                <w:rFonts w:ascii="Times New Roman" w:hAnsi="Times New Roman" w:cs="Times New Roman"/>
                <w:sz w:val="18"/>
                <w:szCs w:val="18"/>
              </w:rPr>
              <w:t>x</w:t>
            </w:r>
            <w:r w:rsidRPr="00E969AF">
              <w:rPr>
                <w:rFonts w:ascii="Times New Roman" w:hAnsi="Times New Roman" w:cs="Times New Roman"/>
                <w:sz w:val="18"/>
                <w:szCs w:val="18"/>
              </w:rPr>
              <w:t>,</w:t>
            </w:r>
            <w:r>
              <w:rPr>
                <w:rFonts w:ascii="Times New Roman" w:hAnsi="Times New Roman" w:cs="Times New Roman"/>
                <w:sz w:val="18"/>
                <w:szCs w:val="18"/>
              </w:rPr>
              <w:t xml:space="preserve"> </w:t>
            </w:r>
            <w:r w:rsidRPr="00E969AF">
              <w:rPr>
                <w:rFonts w:ascii="Times New Roman" w:hAnsi="Times New Roman" w:cs="Times New Roman"/>
                <w:sz w:val="18"/>
                <w:szCs w:val="18"/>
              </w:rPr>
              <w:t>364</w:t>
            </w:r>
          </w:p>
        </w:tc>
      </w:tr>
      <w:tr w:rsidR="00985795" w:rsidRPr="00E969AF" w14:paraId="0602E6C4" w14:textId="77777777" w:rsidTr="00074ECB">
        <w:tc>
          <w:tcPr>
            <w:tcW w:w="1285" w:type="dxa"/>
            <w:vAlign w:val="center"/>
          </w:tcPr>
          <w:p w14:paraId="3A1E89EB" w14:textId="2610B4E4"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Nigérie</w:t>
            </w:r>
          </w:p>
        </w:tc>
        <w:tc>
          <w:tcPr>
            <w:tcW w:w="1029" w:type="dxa"/>
          </w:tcPr>
          <w:p w14:paraId="409DE007" w14:textId="514D0885" w:rsidR="00985795" w:rsidRPr="00E969AF" w:rsidRDefault="00985795" w:rsidP="00985795">
            <w:pPr>
              <w:spacing w:line="360" w:lineRule="auto"/>
              <w:jc w:val="center"/>
              <w:rPr>
                <w:rFonts w:ascii="Times New Roman" w:hAnsi="Times New Roman" w:cs="Times New Roman"/>
                <w:sz w:val="18"/>
                <w:szCs w:val="18"/>
              </w:rPr>
            </w:pPr>
            <w:r w:rsidRPr="006F62C0">
              <w:rPr>
                <w:rFonts w:ascii="Times New Roman" w:hAnsi="Times New Roman" w:cs="Times New Roman"/>
                <w:sz w:val="18"/>
                <w:szCs w:val="18"/>
              </w:rPr>
              <w:t>x, x</w:t>
            </w:r>
          </w:p>
        </w:tc>
        <w:tc>
          <w:tcPr>
            <w:tcW w:w="1029" w:type="dxa"/>
          </w:tcPr>
          <w:p w14:paraId="03A8365A" w14:textId="0275E488" w:rsidR="00985795" w:rsidRPr="00E969AF" w:rsidRDefault="00985795" w:rsidP="00985795">
            <w:pPr>
              <w:spacing w:line="360" w:lineRule="auto"/>
              <w:jc w:val="center"/>
              <w:rPr>
                <w:rFonts w:ascii="Times New Roman" w:hAnsi="Times New Roman" w:cs="Times New Roman"/>
                <w:sz w:val="18"/>
                <w:szCs w:val="18"/>
              </w:rPr>
            </w:pPr>
            <w:r w:rsidRPr="006F62C0">
              <w:rPr>
                <w:rFonts w:ascii="Times New Roman" w:hAnsi="Times New Roman" w:cs="Times New Roman"/>
                <w:sz w:val="18"/>
                <w:szCs w:val="18"/>
              </w:rPr>
              <w:t>x, x</w:t>
            </w:r>
          </w:p>
        </w:tc>
        <w:tc>
          <w:tcPr>
            <w:tcW w:w="1030" w:type="dxa"/>
          </w:tcPr>
          <w:p w14:paraId="6739CAF2" w14:textId="730EF7C6" w:rsidR="00985795" w:rsidRPr="00E969AF" w:rsidRDefault="00985795" w:rsidP="00985795">
            <w:pPr>
              <w:spacing w:line="360" w:lineRule="auto"/>
              <w:jc w:val="center"/>
              <w:rPr>
                <w:rFonts w:ascii="Times New Roman" w:hAnsi="Times New Roman" w:cs="Times New Roman"/>
                <w:sz w:val="18"/>
                <w:szCs w:val="18"/>
              </w:rPr>
            </w:pPr>
            <w:r w:rsidRPr="006F62C0">
              <w:rPr>
                <w:rFonts w:ascii="Times New Roman" w:hAnsi="Times New Roman" w:cs="Times New Roman"/>
                <w:sz w:val="18"/>
                <w:szCs w:val="18"/>
              </w:rPr>
              <w:t>x, x</w:t>
            </w:r>
          </w:p>
        </w:tc>
        <w:tc>
          <w:tcPr>
            <w:tcW w:w="1030" w:type="dxa"/>
          </w:tcPr>
          <w:p w14:paraId="2F2BA538" w14:textId="78D9B041" w:rsidR="00985795" w:rsidRPr="00E969AF" w:rsidRDefault="00985795" w:rsidP="00985795">
            <w:pPr>
              <w:spacing w:line="360" w:lineRule="auto"/>
              <w:jc w:val="center"/>
              <w:rPr>
                <w:rFonts w:ascii="Times New Roman" w:hAnsi="Times New Roman" w:cs="Times New Roman"/>
                <w:sz w:val="18"/>
                <w:szCs w:val="18"/>
              </w:rPr>
            </w:pPr>
            <w:r w:rsidRPr="006F62C0">
              <w:rPr>
                <w:rFonts w:ascii="Times New Roman" w:hAnsi="Times New Roman" w:cs="Times New Roman"/>
                <w:sz w:val="18"/>
                <w:szCs w:val="18"/>
              </w:rPr>
              <w:t>x, x</w:t>
            </w:r>
          </w:p>
        </w:tc>
        <w:tc>
          <w:tcPr>
            <w:tcW w:w="1030" w:type="dxa"/>
            <w:vAlign w:val="center"/>
          </w:tcPr>
          <w:p w14:paraId="386E201F" w14:textId="3ACD820F"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452, x</w:t>
            </w:r>
          </w:p>
        </w:tc>
        <w:tc>
          <w:tcPr>
            <w:tcW w:w="1030" w:type="dxa"/>
            <w:vAlign w:val="center"/>
          </w:tcPr>
          <w:p w14:paraId="73D329BD" w14:textId="1797C140"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764, 194</w:t>
            </w:r>
          </w:p>
        </w:tc>
        <w:tc>
          <w:tcPr>
            <w:tcW w:w="1030" w:type="dxa"/>
            <w:vAlign w:val="center"/>
          </w:tcPr>
          <w:p w14:paraId="06F527C2" w14:textId="6B953106"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411, 151</w:t>
            </w:r>
          </w:p>
        </w:tc>
      </w:tr>
      <w:tr w:rsidR="00985795" w:rsidRPr="00E969AF" w14:paraId="5308452A" w14:textId="77777777" w:rsidTr="00136489">
        <w:tc>
          <w:tcPr>
            <w:tcW w:w="1285" w:type="dxa"/>
            <w:vAlign w:val="center"/>
          </w:tcPr>
          <w:p w14:paraId="35563B3D" w14:textId="3D337ABE"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Pákistán</w:t>
            </w:r>
          </w:p>
        </w:tc>
        <w:tc>
          <w:tcPr>
            <w:tcW w:w="1029" w:type="dxa"/>
          </w:tcPr>
          <w:p w14:paraId="482B51F3" w14:textId="1D5BD142" w:rsidR="00985795" w:rsidRPr="00E969AF" w:rsidRDefault="00985795" w:rsidP="00985795">
            <w:pPr>
              <w:spacing w:line="360" w:lineRule="auto"/>
              <w:jc w:val="center"/>
              <w:rPr>
                <w:rFonts w:ascii="Times New Roman" w:hAnsi="Times New Roman" w:cs="Times New Roman"/>
                <w:sz w:val="18"/>
                <w:szCs w:val="18"/>
              </w:rPr>
            </w:pPr>
            <w:r w:rsidRPr="00514F15">
              <w:rPr>
                <w:rFonts w:ascii="Times New Roman" w:hAnsi="Times New Roman" w:cs="Times New Roman"/>
                <w:sz w:val="18"/>
                <w:szCs w:val="18"/>
              </w:rPr>
              <w:t>x, x</w:t>
            </w:r>
          </w:p>
        </w:tc>
        <w:tc>
          <w:tcPr>
            <w:tcW w:w="1029" w:type="dxa"/>
          </w:tcPr>
          <w:p w14:paraId="40F3B95C" w14:textId="158540C2" w:rsidR="00985795" w:rsidRPr="00E969AF" w:rsidRDefault="00985795" w:rsidP="00985795">
            <w:pPr>
              <w:spacing w:line="360" w:lineRule="auto"/>
              <w:jc w:val="center"/>
              <w:rPr>
                <w:rFonts w:ascii="Times New Roman" w:hAnsi="Times New Roman" w:cs="Times New Roman"/>
                <w:sz w:val="18"/>
                <w:szCs w:val="18"/>
              </w:rPr>
            </w:pPr>
            <w:r w:rsidRPr="00514F15">
              <w:rPr>
                <w:rFonts w:ascii="Times New Roman" w:hAnsi="Times New Roman" w:cs="Times New Roman"/>
                <w:sz w:val="18"/>
                <w:szCs w:val="18"/>
              </w:rPr>
              <w:t>x, x</w:t>
            </w:r>
          </w:p>
        </w:tc>
        <w:tc>
          <w:tcPr>
            <w:tcW w:w="1030" w:type="dxa"/>
            <w:vAlign w:val="center"/>
          </w:tcPr>
          <w:p w14:paraId="611ACF58" w14:textId="3F3C9EBD"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360, x</w:t>
            </w:r>
          </w:p>
        </w:tc>
        <w:tc>
          <w:tcPr>
            <w:tcW w:w="1030" w:type="dxa"/>
            <w:vAlign w:val="center"/>
          </w:tcPr>
          <w:p w14:paraId="5C914366" w14:textId="351BDC3C"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242, 93</w:t>
            </w:r>
          </w:p>
        </w:tc>
        <w:tc>
          <w:tcPr>
            <w:tcW w:w="1030" w:type="dxa"/>
            <w:vAlign w:val="center"/>
          </w:tcPr>
          <w:p w14:paraId="4BD3977D" w14:textId="12BCCB4D"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458, 135</w:t>
            </w:r>
          </w:p>
        </w:tc>
        <w:tc>
          <w:tcPr>
            <w:tcW w:w="1030" w:type="dxa"/>
            <w:vAlign w:val="center"/>
          </w:tcPr>
          <w:p w14:paraId="0F6784C8" w14:textId="6C75D2AC"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386, x</w:t>
            </w:r>
          </w:p>
        </w:tc>
        <w:tc>
          <w:tcPr>
            <w:tcW w:w="1030" w:type="dxa"/>
            <w:vAlign w:val="center"/>
          </w:tcPr>
          <w:p w14:paraId="115DB57D" w14:textId="40A64DF4"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249, x</w:t>
            </w:r>
          </w:p>
        </w:tc>
      </w:tr>
      <w:tr w:rsidR="00E969AF" w:rsidRPr="00E969AF" w14:paraId="09DBF1E5" w14:textId="77777777" w:rsidTr="00985795">
        <w:tc>
          <w:tcPr>
            <w:tcW w:w="1285" w:type="dxa"/>
            <w:vAlign w:val="center"/>
          </w:tcPr>
          <w:p w14:paraId="0B258FA0" w14:textId="4227B229" w:rsidR="00774AD7" w:rsidRPr="00985795" w:rsidRDefault="00774AD7"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Rusko</w:t>
            </w:r>
          </w:p>
        </w:tc>
        <w:tc>
          <w:tcPr>
            <w:tcW w:w="1029" w:type="dxa"/>
            <w:vAlign w:val="center"/>
          </w:tcPr>
          <w:p w14:paraId="3B03AF5D" w14:textId="48A17D41" w:rsidR="00774AD7" w:rsidRPr="00E969AF" w:rsidRDefault="008642AE"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552, </w:t>
            </w:r>
            <w:r w:rsidR="00B11151" w:rsidRPr="00E969AF">
              <w:rPr>
                <w:rFonts w:ascii="Times New Roman" w:hAnsi="Times New Roman" w:cs="Times New Roman"/>
                <w:sz w:val="18"/>
                <w:szCs w:val="18"/>
              </w:rPr>
              <w:t>351</w:t>
            </w:r>
          </w:p>
        </w:tc>
        <w:tc>
          <w:tcPr>
            <w:tcW w:w="1029" w:type="dxa"/>
            <w:vAlign w:val="center"/>
          </w:tcPr>
          <w:p w14:paraId="176B4C25" w14:textId="6BC02330" w:rsidR="00774AD7" w:rsidRPr="00E969AF" w:rsidRDefault="00A07927"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372, </w:t>
            </w:r>
            <w:r w:rsidR="00B11151" w:rsidRPr="00E969AF">
              <w:rPr>
                <w:rFonts w:ascii="Times New Roman" w:hAnsi="Times New Roman" w:cs="Times New Roman"/>
                <w:sz w:val="18"/>
                <w:szCs w:val="18"/>
              </w:rPr>
              <w:t>198</w:t>
            </w:r>
          </w:p>
        </w:tc>
        <w:tc>
          <w:tcPr>
            <w:tcW w:w="1030" w:type="dxa"/>
            <w:vAlign w:val="center"/>
          </w:tcPr>
          <w:p w14:paraId="0A54D441" w14:textId="28E61E6F" w:rsidR="00774AD7" w:rsidRPr="00E969AF" w:rsidRDefault="00DF46B9"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206, </w:t>
            </w:r>
            <w:r w:rsidR="00B11151" w:rsidRPr="00E969AF">
              <w:rPr>
                <w:rFonts w:ascii="Times New Roman" w:hAnsi="Times New Roman" w:cs="Times New Roman"/>
                <w:sz w:val="18"/>
                <w:szCs w:val="18"/>
              </w:rPr>
              <w:t>81</w:t>
            </w:r>
          </w:p>
        </w:tc>
        <w:tc>
          <w:tcPr>
            <w:tcW w:w="1030" w:type="dxa"/>
            <w:vAlign w:val="center"/>
          </w:tcPr>
          <w:p w14:paraId="735F668D" w14:textId="2CD115E7" w:rsidR="00774AD7" w:rsidRPr="00E969AF" w:rsidRDefault="003479AA"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286, </w:t>
            </w:r>
            <w:r w:rsidR="00B11151" w:rsidRPr="00E969AF">
              <w:rPr>
                <w:rFonts w:ascii="Times New Roman" w:hAnsi="Times New Roman" w:cs="Times New Roman"/>
                <w:sz w:val="18"/>
                <w:szCs w:val="18"/>
              </w:rPr>
              <w:t>x</w:t>
            </w:r>
          </w:p>
        </w:tc>
        <w:tc>
          <w:tcPr>
            <w:tcW w:w="1030" w:type="dxa"/>
            <w:vAlign w:val="center"/>
          </w:tcPr>
          <w:p w14:paraId="2DEE1E1E" w14:textId="74CD0871" w:rsidR="00774AD7" w:rsidRPr="00E969AF" w:rsidRDefault="003479AA"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756, </w:t>
            </w:r>
            <w:r w:rsidR="00B11151" w:rsidRPr="00E969AF">
              <w:rPr>
                <w:rFonts w:ascii="Times New Roman" w:hAnsi="Times New Roman" w:cs="Times New Roman"/>
                <w:sz w:val="18"/>
                <w:szCs w:val="18"/>
              </w:rPr>
              <w:t>x</w:t>
            </w:r>
          </w:p>
        </w:tc>
        <w:tc>
          <w:tcPr>
            <w:tcW w:w="1030" w:type="dxa"/>
            <w:vAlign w:val="center"/>
          </w:tcPr>
          <w:p w14:paraId="23063825" w14:textId="66AA9852" w:rsidR="00774AD7" w:rsidRPr="00E969AF" w:rsidRDefault="003479AA"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1097, </w:t>
            </w:r>
            <w:r w:rsidR="00B11151" w:rsidRPr="00E969AF">
              <w:rPr>
                <w:rFonts w:ascii="Times New Roman" w:hAnsi="Times New Roman" w:cs="Times New Roman"/>
                <w:sz w:val="18"/>
                <w:szCs w:val="18"/>
              </w:rPr>
              <w:t>299</w:t>
            </w:r>
          </w:p>
        </w:tc>
        <w:tc>
          <w:tcPr>
            <w:tcW w:w="1030" w:type="dxa"/>
            <w:vAlign w:val="center"/>
          </w:tcPr>
          <w:p w14:paraId="40A4B5B7" w14:textId="795898D6" w:rsidR="00774AD7" w:rsidRPr="00E969AF" w:rsidRDefault="003479AA"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 xml:space="preserve">741, </w:t>
            </w:r>
            <w:r w:rsidR="00B11151" w:rsidRPr="00E969AF">
              <w:rPr>
                <w:rFonts w:ascii="Times New Roman" w:hAnsi="Times New Roman" w:cs="Times New Roman"/>
                <w:sz w:val="18"/>
                <w:szCs w:val="18"/>
              </w:rPr>
              <w:t>244</w:t>
            </w:r>
          </w:p>
        </w:tc>
      </w:tr>
      <w:tr w:rsidR="00985795" w:rsidRPr="00E969AF" w14:paraId="6D3789D4" w14:textId="77777777" w:rsidTr="00051D20">
        <w:tc>
          <w:tcPr>
            <w:tcW w:w="1285" w:type="dxa"/>
            <w:vAlign w:val="center"/>
          </w:tcPr>
          <w:p w14:paraId="11A491CB" w14:textId="4B0853E7"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Somálsko</w:t>
            </w:r>
          </w:p>
        </w:tc>
        <w:tc>
          <w:tcPr>
            <w:tcW w:w="1029" w:type="dxa"/>
            <w:vAlign w:val="center"/>
          </w:tcPr>
          <w:p w14:paraId="7179C1A7" w14:textId="20449E29"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1279, 354</w:t>
            </w:r>
          </w:p>
        </w:tc>
        <w:tc>
          <w:tcPr>
            <w:tcW w:w="1029" w:type="dxa"/>
          </w:tcPr>
          <w:p w14:paraId="67072A9D" w14:textId="641BAF05" w:rsidR="00985795" w:rsidRPr="00E969AF" w:rsidRDefault="00985795" w:rsidP="00985795">
            <w:pPr>
              <w:spacing w:line="360" w:lineRule="auto"/>
              <w:jc w:val="center"/>
              <w:rPr>
                <w:rFonts w:ascii="Times New Roman" w:hAnsi="Times New Roman" w:cs="Times New Roman"/>
                <w:sz w:val="18"/>
                <w:szCs w:val="18"/>
              </w:rPr>
            </w:pPr>
            <w:r w:rsidRPr="0047400F">
              <w:rPr>
                <w:rFonts w:ascii="Times New Roman" w:hAnsi="Times New Roman" w:cs="Times New Roman"/>
                <w:sz w:val="18"/>
                <w:szCs w:val="18"/>
              </w:rPr>
              <w:t>x, x</w:t>
            </w:r>
          </w:p>
        </w:tc>
        <w:tc>
          <w:tcPr>
            <w:tcW w:w="1030" w:type="dxa"/>
          </w:tcPr>
          <w:p w14:paraId="18FAA81F" w14:textId="115C9C72" w:rsidR="00985795" w:rsidRPr="00E969AF" w:rsidRDefault="00985795" w:rsidP="00985795">
            <w:pPr>
              <w:spacing w:line="360" w:lineRule="auto"/>
              <w:jc w:val="center"/>
              <w:rPr>
                <w:rFonts w:ascii="Times New Roman" w:hAnsi="Times New Roman" w:cs="Times New Roman"/>
                <w:sz w:val="18"/>
                <w:szCs w:val="18"/>
              </w:rPr>
            </w:pPr>
            <w:r w:rsidRPr="0047400F">
              <w:rPr>
                <w:rFonts w:ascii="Times New Roman" w:hAnsi="Times New Roman" w:cs="Times New Roman"/>
                <w:sz w:val="18"/>
                <w:szCs w:val="18"/>
              </w:rPr>
              <w:t>x, x</w:t>
            </w:r>
          </w:p>
        </w:tc>
        <w:tc>
          <w:tcPr>
            <w:tcW w:w="1030" w:type="dxa"/>
          </w:tcPr>
          <w:p w14:paraId="631073FE" w14:textId="44B8AA54" w:rsidR="00985795" w:rsidRPr="00E969AF" w:rsidRDefault="00985795" w:rsidP="00985795">
            <w:pPr>
              <w:spacing w:line="360" w:lineRule="auto"/>
              <w:jc w:val="center"/>
              <w:rPr>
                <w:rFonts w:ascii="Times New Roman" w:hAnsi="Times New Roman" w:cs="Times New Roman"/>
                <w:sz w:val="18"/>
                <w:szCs w:val="18"/>
              </w:rPr>
            </w:pPr>
            <w:r w:rsidRPr="0047400F">
              <w:rPr>
                <w:rFonts w:ascii="Times New Roman" w:hAnsi="Times New Roman" w:cs="Times New Roman"/>
                <w:sz w:val="18"/>
                <w:szCs w:val="18"/>
              </w:rPr>
              <w:t>x, x</w:t>
            </w:r>
          </w:p>
        </w:tc>
        <w:tc>
          <w:tcPr>
            <w:tcW w:w="1030" w:type="dxa"/>
          </w:tcPr>
          <w:p w14:paraId="093EC319" w14:textId="5B57D4A4" w:rsidR="00985795" w:rsidRPr="00E969AF" w:rsidRDefault="00985795" w:rsidP="00985795">
            <w:pPr>
              <w:spacing w:line="360" w:lineRule="auto"/>
              <w:jc w:val="center"/>
              <w:rPr>
                <w:rFonts w:ascii="Times New Roman" w:hAnsi="Times New Roman" w:cs="Times New Roman"/>
                <w:sz w:val="18"/>
                <w:szCs w:val="18"/>
              </w:rPr>
            </w:pPr>
            <w:r w:rsidRPr="0047400F">
              <w:rPr>
                <w:rFonts w:ascii="Times New Roman" w:hAnsi="Times New Roman" w:cs="Times New Roman"/>
                <w:sz w:val="18"/>
                <w:szCs w:val="18"/>
              </w:rPr>
              <w:t>x, x</w:t>
            </w:r>
          </w:p>
        </w:tc>
        <w:tc>
          <w:tcPr>
            <w:tcW w:w="1030" w:type="dxa"/>
          </w:tcPr>
          <w:p w14:paraId="47CF582B" w14:textId="44DDBF31" w:rsidR="00985795" w:rsidRPr="00E969AF" w:rsidRDefault="00985795" w:rsidP="00985795">
            <w:pPr>
              <w:spacing w:line="360" w:lineRule="auto"/>
              <w:jc w:val="center"/>
              <w:rPr>
                <w:rFonts w:ascii="Times New Roman" w:hAnsi="Times New Roman" w:cs="Times New Roman"/>
                <w:sz w:val="18"/>
                <w:szCs w:val="18"/>
              </w:rPr>
            </w:pPr>
            <w:r w:rsidRPr="0047400F">
              <w:rPr>
                <w:rFonts w:ascii="Times New Roman" w:hAnsi="Times New Roman" w:cs="Times New Roman"/>
                <w:sz w:val="18"/>
                <w:szCs w:val="18"/>
              </w:rPr>
              <w:t>x, x</w:t>
            </w:r>
          </w:p>
        </w:tc>
        <w:tc>
          <w:tcPr>
            <w:tcW w:w="1030" w:type="dxa"/>
          </w:tcPr>
          <w:p w14:paraId="78764B66" w14:textId="3C96C9F4" w:rsidR="00985795" w:rsidRPr="00E969AF" w:rsidRDefault="00985795" w:rsidP="00985795">
            <w:pPr>
              <w:spacing w:line="360" w:lineRule="auto"/>
              <w:jc w:val="center"/>
              <w:rPr>
                <w:rFonts w:ascii="Times New Roman" w:hAnsi="Times New Roman" w:cs="Times New Roman"/>
                <w:sz w:val="18"/>
                <w:szCs w:val="18"/>
              </w:rPr>
            </w:pPr>
            <w:r w:rsidRPr="0047400F">
              <w:rPr>
                <w:rFonts w:ascii="Times New Roman" w:hAnsi="Times New Roman" w:cs="Times New Roman"/>
                <w:sz w:val="18"/>
                <w:szCs w:val="18"/>
              </w:rPr>
              <w:t>x, x</w:t>
            </w:r>
          </w:p>
        </w:tc>
      </w:tr>
      <w:tr w:rsidR="00985795" w:rsidRPr="00E969AF" w14:paraId="2805D03A" w14:textId="77777777" w:rsidTr="00913985">
        <w:tc>
          <w:tcPr>
            <w:tcW w:w="1285" w:type="dxa"/>
            <w:vAlign w:val="center"/>
          </w:tcPr>
          <w:p w14:paraId="713BF95C" w14:textId="541FDBEC"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Sovětský svaz</w:t>
            </w:r>
          </w:p>
        </w:tc>
        <w:tc>
          <w:tcPr>
            <w:tcW w:w="1029" w:type="dxa"/>
            <w:vAlign w:val="center"/>
          </w:tcPr>
          <w:p w14:paraId="24DA3E40" w14:textId="2236146B" w:rsidR="00985795" w:rsidRPr="00E969AF" w:rsidRDefault="00985795" w:rsidP="00985795">
            <w:pPr>
              <w:spacing w:line="360" w:lineRule="auto"/>
              <w:jc w:val="center"/>
              <w:rPr>
                <w:rFonts w:ascii="Times New Roman" w:hAnsi="Times New Roman" w:cs="Times New Roman"/>
                <w:sz w:val="18"/>
                <w:szCs w:val="18"/>
              </w:rPr>
            </w:pPr>
            <w:r>
              <w:rPr>
                <w:rFonts w:ascii="Times New Roman" w:hAnsi="Times New Roman" w:cs="Times New Roman"/>
                <w:sz w:val="18"/>
                <w:szCs w:val="18"/>
              </w:rPr>
              <w:t>x, x</w:t>
            </w:r>
          </w:p>
        </w:tc>
        <w:tc>
          <w:tcPr>
            <w:tcW w:w="1029" w:type="dxa"/>
            <w:vAlign w:val="center"/>
          </w:tcPr>
          <w:p w14:paraId="6392F297" w14:textId="4DF25D4F" w:rsidR="00985795" w:rsidRPr="00E969AF" w:rsidRDefault="00985795" w:rsidP="00985795">
            <w:pPr>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x, </w:t>
            </w:r>
            <w:r w:rsidRPr="00E969AF">
              <w:rPr>
                <w:rFonts w:ascii="Times New Roman" w:hAnsi="Times New Roman" w:cs="Times New Roman"/>
                <w:sz w:val="18"/>
                <w:szCs w:val="18"/>
              </w:rPr>
              <w:t>172</w:t>
            </w:r>
          </w:p>
        </w:tc>
        <w:tc>
          <w:tcPr>
            <w:tcW w:w="1030" w:type="dxa"/>
          </w:tcPr>
          <w:p w14:paraId="177186CA" w14:textId="3D31D0A3" w:rsidR="00985795" w:rsidRPr="00E969AF" w:rsidRDefault="00985795" w:rsidP="00985795">
            <w:pPr>
              <w:spacing w:line="360" w:lineRule="auto"/>
              <w:jc w:val="center"/>
              <w:rPr>
                <w:rFonts w:ascii="Times New Roman" w:hAnsi="Times New Roman" w:cs="Times New Roman"/>
                <w:sz w:val="18"/>
                <w:szCs w:val="18"/>
              </w:rPr>
            </w:pPr>
            <w:r w:rsidRPr="005647C7">
              <w:rPr>
                <w:rFonts w:ascii="Times New Roman" w:hAnsi="Times New Roman" w:cs="Times New Roman"/>
                <w:sz w:val="18"/>
                <w:szCs w:val="18"/>
              </w:rPr>
              <w:t>x, x</w:t>
            </w:r>
          </w:p>
        </w:tc>
        <w:tc>
          <w:tcPr>
            <w:tcW w:w="1030" w:type="dxa"/>
          </w:tcPr>
          <w:p w14:paraId="794CB77D" w14:textId="004C22BB" w:rsidR="00985795" w:rsidRPr="00E969AF" w:rsidRDefault="00985795" w:rsidP="00985795">
            <w:pPr>
              <w:spacing w:line="360" w:lineRule="auto"/>
              <w:jc w:val="center"/>
              <w:rPr>
                <w:rFonts w:ascii="Times New Roman" w:hAnsi="Times New Roman" w:cs="Times New Roman"/>
                <w:sz w:val="18"/>
                <w:szCs w:val="18"/>
              </w:rPr>
            </w:pPr>
            <w:r w:rsidRPr="005647C7">
              <w:rPr>
                <w:rFonts w:ascii="Times New Roman" w:hAnsi="Times New Roman" w:cs="Times New Roman"/>
                <w:sz w:val="18"/>
                <w:szCs w:val="18"/>
              </w:rPr>
              <w:t>x, x</w:t>
            </w:r>
          </w:p>
        </w:tc>
        <w:tc>
          <w:tcPr>
            <w:tcW w:w="1030" w:type="dxa"/>
          </w:tcPr>
          <w:p w14:paraId="0F283AE3" w14:textId="53893174" w:rsidR="00985795" w:rsidRPr="00E969AF" w:rsidRDefault="00985795" w:rsidP="00985795">
            <w:pPr>
              <w:spacing w:line="360" w:lineRule="auto"/>
              <w:jc w:val="center"/>
              <w:rPr>
                <w:rFonts w:ascii="Times New Roman" w:hAnsi="Times New Roman" w:cs="Times New Roman"/>
                <w:sz w:val="18"/>
                <w:szCs w:val="18"/>
              </w:rPr>
            </w:pPr>
            <w:r w:rsidRPr="005647C7">
              <w:rPr>
                <w:rFonts w:ascii="Times New Roman" w:hAnsi="Times New Roman" w:cs="Times New Roman"/>
                <w:sz w:val="18"/>
                <w:szCs w:val="18"/>
              </w:rPr>
              <w:t>x, x</w:t>
            </w:r>
          </w:p>
        </w:tc>
        <w:tc>
          <w:tcPr>
            <w:tcW w:w="1030" w:type="dxa"/>
          </w:tcPr>
          <w:p w14:paraId="1567CF57" w14:textId="641B2726" w:rsidR="00985795" w:rsidRPr="00E969AF" w:rsidRDefault="00985795" w:rsidP="00985795">
            <w:pPr>
              <w:spacing w:line="360" w:lineRule="auto"/>
              <w:jc w:val="center"/>
              <w:rPr>
                <w:rFonts w:ascii="Times New Roman" w:hAnsi="Times New Roman" w:cs="Times New Roman"/>
                <w:sz w:val="18"/>
                <w:szCs w:val="18"/>
              </w:rPr>
            </w:pPr>
            <w:r w:rsidRPr="005647C7">
              <w:rPr>
                <w:rFonts w:ascii="Times New Roman" w:hAnsi="Times New Roman" w:cs="Times New Roman"/>
                <w:sz w:val="18"/>
                <w:szCs w:val="18"/>
              </w:rPr>
              <w:t>x, x</w:t>
            </w:r>
          </w:p>
        </w:tc>
        <w:tc>
          <w:tcPr>
            <w:tcW w:w="1030" w:type="dxa"/>
          </w:tcPr>
          <w:p w14:paraId="4A89EAE9" w14:textId="70E57AFF" w:rsidR="00985795" w:rsidRPr="00E969AF" w:rsidRDefault="00985795" w:rsidP="00985795">
            <w:pPr>
              <w:spacing w:line="360" w:lineRule="auto"/>
              <w:jc w:val="center"/>
              <w:rPr>
                <w:rFonts w:ascii="Times New Roman" w:hAnsi="Times New Roman" w:cs="Times New Roman"/>
                <w:sz w:val="18"/>
                <w:szCs w:val="18"/>
              </w:rPr>
            </w:pPr>
            <w:r w:rsidRPr="005647C7">
              <w:rPr>
                <w:rFonts w:ascii="Times New Roman" w:hAnsi="Times New Roman" w:cs="Times New Roman"/>
                <w:sz w:val="18"/>
                <w:szCs w:val="18"/>
              </w:rPr>
              <w:t>x, x</w:t>
            </w:r>
          </w:p>
        </w:tc>
      </w:tr>
      <w:tr w:rsidR="00985795" w:rsidRPr="00E969AF" w14:paraId="461D0269" w14:textId="77777777" w:rsidTr="00891337">
        <w:tc>
          <w:tcPr>
            <w:tcW w:w="1285" w:type="dxa"/>
            <w:vAlign w:val="center"/>
          </w:tcPr>
          <w:p w14:paraId="75963F8C" w14:textId="512F9F18"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Srí Lanka</w:t>
            </w:r>
          </w:p>
        </w:tc>
        <w:tc>
          <w:tcPr>
            <w:tcW w:w="1029" w:type="dxa"/>
            <w:vAlign w:val="center"/>
          </w:tcPr>
          <w:p w14:paraId="2010DA9E" w14:textId="3D0243E3"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218, x</w:t>
            </w:r>
          </w:p>
        </w:tc>
        <w:tc>
          <w:tcPr>
            <w:tcW w:w="1029" w:type="dxa"/>
          </w:tcPr>
          <w:p w14:paraId="419FA382" w14:textId="435167E3" w:rsidR="00985795" w:rsidRPr="00E969AF" w:rsidRDefault="00985795" w:rsidP="00985795">
            <w:pPr>
              <w:spacing w:line="360" w:lineRule="auto"/>
              <w:jc w:val="center"/>
              <w:rPr>
                <w:rFonts w:ascii="Times New Roman" w:hAnsi="Times New Roman" w:cs="Times New Roman"/>
                <w:sz w:val="18"/>
                <w:szCs w:val="18"/>
              </w:rPr>
            </w:pPr>
            <w:r w:rsidRPr="00110EC8">
              <w:rPr>
                <w:rFonts w:ascii="Times New Roman" w:hAnsi="Times New Roman" w:cs="Times New Roman"/>
                <w:sz w:val="18"/>
                <w:szCs w:val="18"/>
              </w:rPr>
              <w:t>x, x</w:t>
            </w:r>
          </w:p>
        </w:tc>
        <w:tc>
          <w:tcPr>
            <w:tcW w:w="1030" w:type="dxa"/>
          </w:tcPr>
          <w:p w14:paraId="24509057" w14:textId="3D4FE3C6" w:rsidR="00985795" w:rsidRPr="00E969AF" w:rsidRDefault="00985795" w:rsidP="00985795">
            <w:pPr>
              <w:spacing w:line="360" w:lineRule="auto"/>
              <w:jc w:val="center"/>
              <w:rPr>
                <w:rFonts w:ascii="Times New Roman" w:hAnsi="Times New Roman" w:cs="Times New Roman"/>
                <w:sz w:val="18"/>
                <w:szCs w:val="18"/>
              </w:rPr>
            </w:pPr>
            <w:r w:rsidRPr="00110EC8">
              <w:rPr>
                <w:rFonts w:ascii="Times New Roman" w:hAnsi="Times New Roman" w:cs="Times New Roman"/>
                <w:sz w:val="18"/>
                <w:szCs w:val="18"/>
              </w:rPr>
              <w:t>x, x</w:t>
            </w:r>
          </w:p>
        </w:tc>
        <w:tc>
          <w:tcPr>
            <w:tcW w:w="1030" w:type="dxa"/>
          </w:tcPr>
          <w:p w14:paraId="41BE127A" w14:textId="46686F31" w:rsidR="00985795" w:rsidRPr="00E969AF" w:rsidRDefault="00985795" w:rsidP="00985795">
            <w:pPr>
              <w:spacing w:line="360" w:lineRule="auto"/>
              <w:jc w:val="center"/>
              <w:rPr>
                <w:rFonts w:ascii="Times New Roman" w:hAnsi="Times New Roman" w:cs="Times New Roman"/>
                <w:sz w:val="18"/>
                <w:szCs w:val="18"/>
              </w:rPr>
            </w:pPr>
            <w:r w:rsidRPr="00110EC8">
              <w:rPr>
                <w:rFonts w:ascii="Times New Roman" w:hAnsi="Times New Roman" w:cs="Times New Roman"/>
                <w:sz w:val="18"/>
                <w:szCs w:val="18"/>
              </w:rPr>
              <w:t>x, x</w:t>
            </w:r>
          </w:p>
        </w:tc>
        <w:tc>
          <w:tcPr>
            <w:tcW w:w="1030" w:type="dxa"/>
          </w:tcPr>
          <w:p w14:paraId="33D7A6FE" w14:textId="25A4A2E1" w:rsidR="00985795" w:rsidRPr="00E969AF" w:rsidRDefault="00985795" w:rsidP="00985795">
            <w:pPr>
              <w:spacing w:line="360" w:lineRule="auto"/>
              <w:jc w:val="center"/>
              <w:rPr>
                <w:rFonts w:ascii="Times New Roman" w:hAnsi="Times New Roman" w:cs="Times New Roman"/>
                <w:sz w:val="18"/>
                <w:szCs w:val="18"/>
              </w:rPr>
            </w:pPr>
            <w:r w:rsidRPr="00110EC8">
              <w:rPr>
                <w:rFonts w:ascii="Times New Roman" w:hAnsi="Times New Roman" w:cs="Times New Roman"/>
                <w:sz w:val="18"/>
                <w:szCs w:val="18"/>
              </w:rPr>
              <w:t>x, x</w:t>
            </w:r>
          </w:p>
        </w:tc>
        <w:tc>
          <w:tcPr>
            <w:tcW w:w="1030" w:type="dxa"/>
          </w:tcPr>
          <w:p w14:paraId="732E1B7D" w14:textId="590425E1" w:rsidR="00985795" w:rsidRPr="00E969AF" w:rsidRDefault="00985795" w:rsidP="00985795">
            <w:pPr>
              <w:spacing w:line="360" w:lineRule="auto"/>
              <w:jc w:val="center"/>
              <w:rPr>
                <w:rFonts w:ascii="Times New Roman" w:hAnsi="Times New Roman" w:cs="Times New Roman"/>
                <w:sz w:val="18"/>
                <w:szCs w:val="18"/>
              </w:rPr>
            </w:pPr>
            <w:r w:rsidRPr="00110EC8">
              <w:rPr>
                <w:rFonts w:ascii="Times New Roman" w:hAnsi="Times New Roman" w:cs="Times New Roman"/>
                <w:sz w:val="18"/>
                <w:szCs w:val="18"/>
              </w:rPr>
              <w:t>x, x</w:t>
            </w:r>
          </w:p>
        </w:tc>
        <w:tc>
          <w:tcPr>
            <w:tcW w:w="1030" w:type="dxa"/>
          </w:tcPr>
          <w:p w14:paraId="4AE1739C" w14:textId="777867A5" w:rsidR="00985795" w:rsidRPr="00E969AF" w:rsidRDefault="00985795" w:rsidP="00985795">
            <w:pPr>
              <w:spacing w:line="360" w:lineRule="auto"/>
              <w:jc w:val="center"/>
              <w:rPr>
                <w:rFonts w:ascii="Times New Roman" w:hAnsi="Times New Roman" w:cs="Times New Roman"/>
                <w:sz w:val="18"/>
                <w:szCs w:val="18"/>
              </w:rPr>
            </w:pPr>
            <w:r w:rsidRPr="00110EC8">
              <w:rPr>
                <w:rFonts w:ascii="Times New Roman" w:hAnsi="Times New Roman" w:cs="Times New Roman"/>
                <w:sz w:val="18"/>
                <w:szCs w:val="18"/>
              </w:rPr>
              <w:t>x, x</w:t>
            </w:r>
          </w:p>
        </w:tc>
      </w:tr>
      <w:tr w:rsidR="00985795" w:rsidRPr="00E969AF" w14:paraId="2C38D091" w14:textId="77777777" w:rsidTr="005E667A">
        <w:tc>
          <w:tcPr>
            <w:tcW w:w="1285" w:type="dxa"/>
            <w:vAlign w:val="center"/>
          </w:tcPr>
          <w:p w14:paraId="00DF1F6E" w14:textId="62B8115E"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Súdán</w:t>
            </w:r>
          </w:p>
        </w:tc>
        <w:tc>
          <w:tcPr>
            <w:tcW w:w="1029" w:type="dxa"/>
            <w:vAlign w:val="center"/>
          </w:tcPr>
          <w:p w14:paraId="0AC562B5" w14:textId="70F0C5C4"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520,</w:t>
            </w:r>
            <w:r w:rsidR="00B63434">
              <w:rPr>
                <w:rFonts w:ascii="Times New Roman" w:hAnsi="Times New Roman" w:cs="Times New Roman"/>
                <w:sz w:val="18"/>
                <w:szCs w:val="18"/>
              </w:rPr>
              <w:t xml:space="preserve"> </w:t>
            </w:r>
            <w:r w:rsidRPr="00E969AF">
              <w:rPr>
                <w:rFonts w:ascii="Times New Roman" w:hAnsi="Times New Roman" w:cs="Times New Roman"/>
                <w:sz w:val="18"/>
                <w:szCs w:val="18"/>
              </w:rPr>
              <w:t>x</w:t>
            </w:r>
          </w:p>
        </w:tc>
        <w:tc>
          <w:tcPr>
            <w:tcW w:w="1029" w:type="dxa"/>
          </w:tcPr>
          <w:p w14:paraId="51685F85" w14:textId="05151B21" w:rsidR="00985795" w:rsidRPr="00E969AF" w:rsidRDefault="00985795" w:rsidP="00985795">
            <w:pPr>
              <w:spacing w:line="360" w:lineRule="auto"/>
              <w:jc w:val="center"/>
              <w:rPr>
                <w:rFonts w:ascii="Times New Roman" w:hAnsi="Times New Roman" w:cs="Times New Roman"/>
                <w:sz w:val="18"/>
                <w:szCs w:val="18"/>
              </w:rPr>
            </w:pPr>
            <w:r w:rsidRPr="009E719D">
              <w:rPr>
                <w:rFonts w:ascii="Times New Roman" w:hAnsi="Times New Roman" w:cs="Times New Roman"/>
                <w:sz w:val="18"/>
                <w:szCs w:val="18"/>
              </w:rPr>
              <w:t>x, x</w:t>
            </w:r>
          </w:p>
        </w:tc>
        <w:tc>
          <w:tcPr>
            <w:tcW w:w="1030" w:type="dxa"/>
          </w:tcPr>
          <w:p w14:paraId="2C254546" w14:textId="44A6C080" w:rsidR="00985795" w:rsidRPr="00E969AF" w:rsidRDefault="00985795" w:rsidP="00985795">
            <w:pPr>
              <w:spacing w:line="360" w:lineRule="auto"/>
              <w:jc w:val="center"/>
              <w:rPr>
                <w:rFonts w:ascii="Times New Roman" w:hAnsi="Times New Roman" w:cs="Times New Roman"/>
                <w:sz w:val="18"/>
                <w:szCs w:val="18"/>
              </w:rPr>
            </w:pPr>
            <w:r w:rsidRPr="009E719D">
              <w:rPr>
                <w:rFonts w:ascii="Times New Roman" w:hAnsi="Times New Roman" w:cs="Times New Roman"/>
                <w:sz w:val="18"/>
                <w:szCs w:val="18"/>
              </w:rPr>
              <w:t>x, x</w:t>
            </w:r>
          </w:p>
        </w:tc>
        <w:tc>
          <w:tcPr>
            <w:tcW w:w="1030" w:type="dxa"/>
          </w:tcPr>
          <w:p w14:paraId="2CDF6965" w14:textId="792F280F" w:rsidR="00985795" w:rsidRPr="00E969AF" w:rsidRDefault="00985795" w:rsidP="00985795">
            <w:pPr>
              <w:spacing w:line="360" w:lineRule="auto"/>
              <w:jc w:val="center"/>
              <w:rPr>
                <w:rFonts w:ascii="Times New Roman" w:hAnsi="Times New Roman" w:cs="Times New Roman"/>
                <w:sz w:val="18"/>
                <w:szCs w:val="18"/>
              </w:rPr>
            </w:pPr>
            <w:r w:rsidRPr="009E719D">
              <w:rPr>
                <w:rFonts w:ascii="Times New Roman" w:hAnsi="Times New Roman" w:cs="Times New Roman"/>
                <w:sz w:val="18"/>
                <w:szCs w:val="18"/>
              </w:rPr>
              <w:t>x, x</w:t>
            </w:r>
          </w:p>
        </w:tc>
        <w:tc>
          <w:tcPr>
            <w:tcW w:w="1030" w:type="dxa"/>
          </w:tcPr>
          <w:p w14:paraId="11DB0ECD" w14:textId="016185CD" w:rsidR="00985795" w:rsidRPr="00E969AF" w:rsidRDefault="00985795" w:rsidP="00985795">
            <w:pPr>
              <w:spacing w:line="360" w:lineRule="auto"/>
              <w:jc w:val="center"/>
              <w:rPr>
                <w:rFonts w:ascii="Times New Roman" w:hAnsi="Times New Roman" w:cs="Times New Roman"/>
                <w:sz w:val="18"/>
                <w:szCs w:val="18"/>
              </w:rPr>
            </w:pPr>
            <w:r w:rsidRPr="009E719D">
              <w:rPr>
                <w:rFonts w:ascii="Times New Roman" w:hAnsi="Times New Roman" w:cs="Times New Roman"/>
                <w:sz w:val="18"/>
                <w:szCs w:val="18"/>
              </w:rPr>
              <w:t>x, x</w:t>
            </w:r>
          </w:p>
        </w:tc>
        <w:tc>
          <w:tcPr>
            <w:tcW w:w="1030" w:type="dxa"/>
          </w:tcPr>
          <w:p w14:paraId="1BD39069" w14:textId="3BC6A603" w:rsidR="00985795" w:rsidRPr="00E969AF" w:rsidRDefault="00985795" w:rsidP="00985795">
            <w:pPr>
              <w:spacing w:line="360" w:lineRule="auto"/>
              <w:jc w:val="center"/>
              <w:rPr>
                <w:rFonts w:ascii="Times New Roman" w:hAnsi="Times New Roman" w:cs="Times New Roman"/>
                <w:sz w:val="18"/>
                <w:szCs w:val="18"/>
              </w:rPr>
            </w:pPr>
            <w:r w:rsidRPr="009E719D">
              <w:rPr>
                <w:rFonts w:ascii="Times New Roman" w:hAnsi="Times New Roman" w:cs="Times New Roman"/>
                <w:sz w:val="18"/>
                <w:szCs w:val="18"/>
              </w:rPr>
              <w:t>x, x</w:t>
            </w:r>
          </w:p>
        </w:tc>
        <w:tc>
          <w:tcPr>
            <w:tcW w:w="1030" w:type="dxa"/>
          </w:tcPr>
          <w:p w14:paraId="1E57DFFE" w14:textId="57F7B37F" w:rsidR="00985795" w:rsidRPr="00E969AF" w:rsidRDefault="00985795" w:rsidP="00985795">
            <w:pPr>
              <w:spacing w:line="360" w:lineRule="auto"/>
              <w:jc w:val="center"/>
              <w:rPr>
                <w:rFonts w:ascii="Times New Roman" w:hAnsi="Times New Roman" w:cs="Times New Roman"/>
                <w:sz w:val="18"/>
                <w:szCs w:val="18"/>
              </w:rPr>
            </w:pPr>
            <w:r w:rsidRPr="009E719D">
              <w:rPr>
                <w:rFonts w:ascii="Times New Roman" w:hAnsi="Times New Roman" w:cs="Times New Roman"/>
                <w:sz w:val="18"/>
                <w:szCs w:val="18"/>
              </w:rPr>
              <w:t>x, x</w:t>
            </w:r>
          </w:p>
        </w:tc>
      </w:tr>
      <w:tr w:rsidR="00985795" w:rsidRPr="00E969AF" w14:paraId="7625FF7C" w14:textId="77777777" w:rsidTr="001759F0">
        <w:tc>
          <w:tcPr>
            <w:tcW w:w="1285" w:type="dxa"/>
            <w:vAlign w:val="center"/>
          </w:tcPr>
          <w:p w14:paraId="0A6B5CFA" w14:textId="342D9943"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Sýrie</w:t>
            </w:r>
          </w:p>
        </w:tc>
        <w:tc>
          <w:tcPr>
            <w:tcW w:w="1029" w:type="dxa"/>
          </w:tcPr>
          <w:p w14:paraId="53DA9C4A" w14:textId="0C41717E" w:rsidR="00985795" w:rsidRPr="00E969AF" w:rsidRDefault="00985795" w:rsidP="00985795">
            <w:pPr>
              <w:spacing w:line="360" w:lineRule="auto"/>
              <w:jc w:val="center"/>
              <w:rPr>
                <w:rFonts w:ascii="Times New Roman" w:hAnsi="Times New Roman" w:cs="Times New Roman"/>
                <w:sz w:val="18"/>
                <w:szCs w:val="18"/>
              </w:rPr>
            </w:pPr>
            <w:r w:rsidRPr="005628DE">
              <w:rPr>
                <w:rFonts w:ascii="Times New Roman" w:hAnsi="Times New Roman" w:cs="Times New Roman"/>
                <w:sz w:val="18"/>
                <w:szCs w:val="18"/>
              </w:rPr>
              <w:t>x, x</w:t>
            </w:r>
          </w:p>
        </w:tc>
        <w:tc>
          <w:tcPr>
            <w:tcW w:w="1029" w:type="dxa"/>
          </w:tcPr>
          <w:p w14:paraId="04AAA8F0" w14:textId="63FAE8BD" w:rsidR="00985795" w:rsidRPr="00E969AF" w:rsidRDefault="00985795" w:rsidP="00985795">
            <w:pPr>
              <w:spacing w:line="360" w:lineRule="auto"/>
              <w:jc w:val="center"/>
              <w:rPr>
                <w:rFonts w:ascii="Times New Roman" w:hAnsi="Times New Roman" w:cs="Times New Roman"/>
                <w:sz w:val="18"/>
                <w:szCs w:val="18"/>
              </w:rPr>
            </w:pPr>
            <w:r w:rsidRPr="005628DE">
              <w:rPr>
                <w:rFonts w:ascii="Times New Roman" w:hAnsi="Times New Roman" w:cs="Times New Roman"/>
                <w:sz w:val="18"/>
                <w:szCs w:val="18"/>
              </w:rPr>
              <w:t>x, x</w:t>
            </w:r>
          </w:p>
        </w:tc>
        <w:tc>
          <w:tcPr>
            <w:tcW w:w="1030" w:type="dxa"/>
            <w:vAlign w:val="center"/>
          </w:tcPr>
          <w:p w14:paraId="221FC1CD" w14:textId="311197C0"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671, x</w:t>
            </w:r>
          </w:p>
        </w:tc>
        <w:tc>
          <w:tcPr>
            <w:tcW w:w="1030" w:type="dxa"/>
            <w:vAlign w:val="center"/>
          </w:tcPr>
          <w:p w14:paraId="375A9B4F" w14:textId="3887C269"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630, 145</w:t>
            </w:r>
          </w:p>
        </w:tc>
        <w:tc>
          <w:tcPr>
            <w:tcW w:w="1030" w:type="dxa"/>
            <w:vAlign w:val="center"/>
          </w:tcPr>
          <w:p w14:paraId="2A04E444" w14:textId="380B2522"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545, 157</w:t>
            </w:r>
          </w:p>
        </w:tc>
        <w:tc>
          <w:tcPr>
            <w:tcW w:w="1030" w:type="dxa"/>
            <w:vAlign w:val="center"/>
          </w:tcPr>
          <w:p w14:paraId="18B5D1E2" w14:textId="5861414C"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501, x</w:t>
            </w:r>
          </w:p>
        </w:tc>
        <w:tc>
          <w:tcPr>
            <w:tcW w:w="1030" w:type="dxa"/>
            <w:vAlign w:val="center"/>
          </w:tcPr>
          <w:p w14:paraId="12418207" w14:textId="5720B574"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289, x</w:t>
            </w:r>
          </w:p>
        </w:tc>
      </w:tr>
      <w:tr w:rsidR="00985795" w:rsidRPr="00E969AF" w14:paraId="6755D8E4" w14:textId="77777777" w:rsidTr="00910E26">
        <w:tc>
          <w:tcPr>
            <w:tcW w:w="1285" w:type="dxa"/>
            <w:vAlign w:val="center"/>
          </w:tcPr>
          <w:p w14:paraId="0EEE05AF" w14:textId="0115A31A"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Turecko</w:t>
            </w:r>
          </w:p>
        </w:tc>
        <w:tc>
          <w:tcPr>
            <w:tcW w:w="1029" w:type="dxa"/>
          </w:tcPr>
          <w:p w14:paraId="5C5CC026" w14:textId="2E137CF5" w:rsidR="00985795" w:rsidRPr="00E969AF" w:rsidRDefault="00985795" w:rsidP="00985795">
            <w:pPr>
              <w:spacing w:line="360" w:lineRule="auto"/>
              <w:jc w:val="center"/>
              <w:rPr>
                <w:rFonts w:ascii="Times New Roman" w:hAnsi="Times New Roman" w:cs="Times New Roman"/>
                <w:sz w:val="18"/>
                <w:szCs w:val="18"/>
              </w:rPr>
            </w:pPr>
            <w:r w:rsidRPr="007535ED">
              <w:rPr>
                <w:rFonts w:ascii="Times New Roman" w:hAnsi="Times New Roman" w:cs="Times New Roman"/>
                <w:sz w:val="18"/>
                <w:szCs w:val="18"/>
              </w:rPr>
              <w:t>x, x</w:t>
            </w:r>
          </w:p>
        </w:tc>
        <w:tc>
          <w:tcPr>
            <w:tcW w:w="1029" w:type="dxa"/>
          </w:tcPr>
          <w:p w14:paraId="6D4446C5" w14:textId="68E8CFDA" w:rsidR="00985795" w:rsidRPr="00E969AF" w:rsidRDefault="00985795" w:rsidP="00985795">
            <w:pPr>
              <w:spacing w:line="360" w:lineRule="auto"/>
              <w:jc w:val="center"/>
              <w:rPr>
                <w:rFonts w:ascii="Times New Roman" w:hAnsi="Times New Roman" w:cs="Times New Roman"/>
                <w:sz w:val="18"/>
                <w:szCs w:val="18"/>
              </w:rPr>
            </w:pPr>
            <w:r w:rsidRPr="007535ED">
              <w:rPr>
                <w:rFonts w:ascii="Times New Roman" w:hAnsi="Times New Roman" w:cs="Times New Roman"/>
                <w:sz w:val="18"/>
                <w:szCs w:val="18"/>
              </w:rPr>
              <w:t>x, x</w:t>
            </w:r>
          </w:p>
        </w:tc>
        <w:tc>
          <w:tcPr>
            <w:tcW w:w="1030" w:type="dxa"/>
          </w:tcPr>
          <w:p w14:paraId="6F5BF304" w14:textId="70657B3C" w:rsidR="00985795" w:rsidRPr="00E969AF" w:rsidRDefault="00985795" w:rsidP="00985795">
            <w:pPr>
              <w:spacing w:line="360" w:lineRule="auto"/>
              <w:jc w:val="center"/>
              <w:rPr>
                <w:rFonts w:ascii="Times New Roman" w:hAnsi="Times New Roman" w:cs="Times New Roman"/>
                <w:sz w:val="18"/>
                <w:szCs w:val="18"/>
              </w:rPr>
            </w:pPr>
            <w:r w:rsidRPr="007535ED">
              <w:rPr>
                <w:rFonts w:ascii="Times New Roman" w:hAnsi="Times New Roman" w:cs="Times New Roman"/>
                <w:sz w:val="18"/>
                <w:szCs w:val="18"/>
              </w:rPr>
              <w:t>x, x</w:t>
            </w:r>
          </w:p>
        </w:tc>
        <w:tc>
          <w:tcPr>
            <w:tcW w:w="1030" w:type="dxa"/>
          </w:tcPr>
          <w:p w14:paraId="3586DF9B" w14:textId="26490A07" w:rsidR="00985795" w:rsidRPr="00E969AF" w:rsidRDefault="00985795" w:rsidP="00985795">
            <w:pPr>
              <w:spacing w:line="360" w:lineRule="auto"/>
              <w:jc w:val="center"/>
              <w:rPr>
                <w:rFonts w:ascii="Times New Roman" w:hAnsi="Times New Roman" w:cs="Times New Roman"/>
                <w:sz w:val="18"/>
                <w:szCs w:val="18"/>
              </w:rPr>
            </w:pPr>
            <w:r w:rsidRPr="007535ED">
              <w:rPr>
                <w:rFonts w:ascii="Times New Roman" w:hAnsi="Times New Roman" w:cs="Times New Roman"/>
                <w:sz w:val="18"/>
                <w:szCs w:val="18"/>
              </w:rPr>
              <w:t>x, x</w:t>
            </w:r>
          </w:p>
        </w:tc>
        <w:tc>
          <w:tcPr>
            <w:tcW w:w="1030" w:type="dxa"/>
            <w:vAlign w:val="center"/>
          </w:tcPr>
          <w:p w14:paraId="123D2097" w14:textId="7F8CD2AB"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475,</w:t>
            </w:r>
            <w:r>
              <w:rPr>
                <w:rFonts w:ascii="Times New Roman" w:hAnsi="Times New Roman" w:cs="Times New Roman"/>
                <w:sz w:val="18"/>
                <w:szCs w:val="18"/>
              </w:rPr>
              <w:t xml:space="preserve"> </w:t>
            </w:r>
            <w:r w:rsidRPr="00E969AF">
              <w:rPr>
                <w:rFonts w:ascii="Times New Roman" w:hAnsi="Times New Roman" w:cs="Times New Roman"/>
                <w:sz w:val="18"/>
                <w:szCs w:val="18"/>
              </w:rPr>
              <w:t>x</w:t>
            </w:r>
          </w:p>
        </w:tc>
        <w:tc>
          <w:tcPr>
            <w:tcW w:w="1030" w:type="dxa"/>
            <w:vAlign w:val="center"/>
          </w:tcPr>
          <w:p w14:paraId="4E180E2E" w14:textId="7F3F5D14"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1714,</w:t>
            </w:r>
            <w:r>
              <w:rPr>
                <w:rFonts w:ascii="Times New Roman" w:hAnsi="Times New Roman" w:cs="Times New Roman"/>
                <w:sz w:val="18"/>
                <w:szCs w:val="18"/>
              </w:rPr>
              <w:t xml:space="preserve"> </w:t>
            </w:r>
            <w:r w:rsidRPr="00E969AF">
              <w:rPr>
                <w:rFonts w:ascii="Times New Roman" w:hAnsi="Times New Roman" w:cs="Times New Roman"/>
                <w:sz w:val="18"/>
                <w:szCs w:val="18"/>
              </w:rPr>
              <w:t>x</w:t>
            </w:r>
          </w:p>
        </w:tc>
        <w:tc>
          <w:tcPr>
            <w:tcW w:w="1030" w:type="dxa"/>
            <w:vAlign w:val="center"/>
          </w:tcPr>
          <w:p w14:paraId="0BE4E5F0" w14:textId="3CE2D0A3"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1568,</w:t>
            </w:r>
            <w:r>
              <w:rPr>
                <w:rFonts w:ascii="Times New Roman" w:hAnsi="Times New Roman" w:cs="Times New Roman"/>
                <w:sz w:val="18"/>
                <w:szCs w:val="18"/>
              </w:rPr>
              <w:t xml:space="preserve"> </w:t>
            </w:r>
            <w:r w:rsidRPr="00E969AF">
              <w:rPr>
                <w:rFonts w:ascii="Times New Roman" w:hAnsi="Times New Roman" w:cs="Times New Roman"/>
                <w:sz w:val="18"/>
                <w:szCs w:val="18"/>
              </w:rPr>
              <w:t>x</w:t>
            </w:r>
          </w:p>
        </w:tc>
      </w:tr>
      <w:tr w:rsidR="00985795" w:rsidRPr="00E969AF" w14:paraId="24D5F33B" w14:textId="77777777" w:rsidTr="00DF5F27">
        <w:tc>
          <w:tcPr>
            <w:tcW w:w="1285" w:type="dxa"/>
            <w:vAlign w:val="center"/>
          </w:tcPr>
          <w:p w14:paraId="05C2A7D6" w14:textId="44AF91FE" w:rsidR="00985795" w:rsidRPr="00985795" w:rsidRDefault="00985795"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Ukrajina</w:t>
            </w:r>
          </w:p>
        </w:tc>
        <w:tc>
          <w:tcPr>
            <w:tcW w:w="1029" w:type="dxa"/>
          </w:tcPr>
          <w:p w14:paraId="17AD6A27" w14:textId="14D7B3FA" w:rsidR="00985795" w:rsidRPr="00E969AF" w:rsidRDefault="00985795" w:rsidP="00985795">
            <w:pPr>
              <w:spacing w:line="360" w:lineRule="auto"/>
              <w:jc w:val="center"/>
              <w:rPr>
                <w:rFonts w:ascii="Times New Roman" w:hAnsi="Times New Roman" w:cs="Times New Roman"/>
                <w:sz w:val="18"/>
                <w:szCs w:val="18"/>
              </w:rPr>
            </w:pPr>
            <w:r w:rsidRPr="000D2EE7">
              <w:rPr>
                <w:rFonts w:ascii="Times New Roman" w:hAnsi="Times New Roman" w:cs="Times New Roman"/>
                <w:sz w:val="18"/>
                <w:szCs w:val="18"/>
              </w:rPr>
              <w:t>x, x</w:t>
            </w:r>
          </w:p>
        </w:tc>
        <w:tc>
          <w:tcPr>
            <w:tcW w:w="1029" w:type="dxa"/>
          </w:tcPr>
          <w:p w14:paraId="72CE107D" w14:textId="18D944BC" w:rsidR="00985795" w:rsidRPr="00E969AF" w:rsidRDefault="00985795" w:rsidP="00985795">
            <w:pPr>
              <w:spacing w:line="360" w:lineRule="auto"/>
              <w:jc w:val="center"/>
              <w:rPr>
                <w:rFonts w:ascii="Times New Roman" w:hAnsi="Times New Roman" w:cs="Times New Roman"/>
                <w:sz w:val="18"/>
                <w:szCs w:val="18"/>
              </w:rPr>
            </w:pPr>
            <w:r w:rsidRPr="000D2EE7">
              <w:rPr>
                <w:rFonts w:ascii="Times New Roman" w:hAnsi="Times New Roman" w:cs="Times New Roman"/>
                <w:sz w:val="18"/>
                <w:szCs w:val="18"/>
              </w:rPr>
              <w:t>x, x</w:t>
            </w:r>
          </w:p>
        </w:tc>
        <w:tc>
          <w:tcPr>
            <w:tcW w:w="1030" w:type="dxa"/>
          </w:tcPr>
          <w:p w14:paraId="665B7FB2" w14:textId="2F0BFE7F" w:rsidR="00985795" w:rsidRPr="00E969AF" w:rsidRDefault="00985795" w:rsidP="00985795">
            <w:pPr>
              <w:spacing w:line="360" w:lineRule="auto"/>
              <w:jc w:val="center"/>
              <w:rPr>
                <w:rFonts w:ascii="Times New Roman" w:hAnsi="Times New Roman" w:cs="Times New Roman"/>
                <w:sz w:val="18"/>
                <w:szCs w:val="18"/>
              </w:rPr>
            </w:pPr>
            <w:r w:rsidRPr="000D2EE7">
              <w:rPr>
                <w:rFonts w:ascii="Times New Roman" w:hAnsi="Times New Roman" w:cs="Times New Roman"/>
                <w:sz w:val="18"/>
                <w:szCs w:val="18"/>
              </w:rPr>
              <w:t>x, x</w:t>
            </w:r>
          </w:p>
        </w:tc>
        <w:tc>
          <w:tcPr>
            <w:tcW w:w="1030" w:type="dxa"/>
          </w:tcPr>
          <w:p w14:paraId="5F3ECC45" w14:textId="7C6B6704" w:rsidR="00985795" w:rsidRPr="00E969AF" w:rsidRDefault="00985795" w:rsidP="00985795">
            <w:pPr>
              <w:spacing w:line="360" w:lineRule="auto"/>
              <w:jc w:val="center"/>
              <w:rPr>
                <w:rFonts w:ascii="Times New Roman" w:hAnsi="Times New Roman" w:cs="Times New Roman"/>
                <w:sz w:val="18"/>
                <w:szCs w:val="18"/>
              </w:rPr>
            </w:pPr>
            <w:r w:rsidRPr="000D2EE7">
              <w:rPr>
                <w:rFonts w:ascii="Times New Roman" w:hAnsi="Times New Roman" w:cs="Times New Roman"/>
                <w:sz w:val="18"/>
                <w:szCs w:val="18"/>
              </w:rPr>
              <w:t>x, x</w:t>
            </w:r>
          </w:p>
        </w:tc>
        <w:tc>
          <w:tcPr>
            <w:tcW w:w="1030" w:type="dxa"/>
            <w:vAlign w:val="center"/>
          </w:tcPr>
          <w:p w14:paraId="072F4F88" w14:textId="4B93C8D8" w:rsidR="00985795" w:rsidRPr="00E969AF" w:rsidRDefault="00985795"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368,</w:t>
            </w:r>
            <w:r>
              <w:rPr>
                <w:rFonts w:ascii="Times New Roman" w:hAnsi="Times New Roman" w:cs="Times New Roman"/>
                <w:sz w:val="18"/>
                <w:szCs w:val="18"/>
              </w:rPr>
              <w:t xml:space="preserve"> </w:t>
            </w:r>
            <w:r w:rsidRPr="00E969AF">
              <w:rPr>
                <w:rFonts w:ascii="Times New Roman" w:hAnsi="Times New Roman" w:cs="Times New Roman"/>
                <w:sz w:val="18"/>
                <w:szCs w:val="18"/>
              </w:rPr>
              <w:t>x</w:t>
            </w:r>
          </w:p>
        </w:tc>
        <w:tc>
          <w:tcPr>
            <w:tcW w:w="1030" w:type="dxa"/>
          </w:tcPr>
          <w:p w14:paraId="3D0ACD6D" w14:textId="12A62228" w:rsidR="00985795" w:rsidRPr="00E969AF" w:rsidRDefault="00985795" w:rsidP="00985795">
            <w:pPr>
              <w:spacing w:line="360" w:lineRule="auto"/>
              <w:jc w:val="center"/>
              <w:rPr>
                <w:rFonts w:ascii="Times New Roman" w:hAnsi="Times New Roman" w:cs="Times New Roman"/>
                <w:sz w:val="18"/>
                <w:szCs w:val="18"/>
              </w:rPr>
            </w:pPr>
            <w:r w:rsidRPr="0007539D">
              <w:rPr>
                <w:rFonts w:ascii="Times New Roman" w:hAnsi="Times New Roman" w:cs="Times New Roman"/>
                <w:sz w:val="18"/>
                <w:szCs w:val="18"/>
              </w:rPr>
              <w:t>x, x</w:t>
            </w:r>
          </w:p>
        </w:tc>
        <w:tc>
          <w:tcPr>
            <w:tcW w:w="1030" w:type="dxa"/>
          </w:tcPr>
          <w:p w14:paraId="6277B134" w14:textId="64D94BD7" w:rsidR="00985795" w:rsidRPr="00E969AF" w:rsidRDefault="00985795" w:rsidP="00985795">
            <w:pPr>
              <w:spacing w:line="360" w:lineRule="auto"/>
              <w:jc w:val="center"/>
              <w:rPr>
                <w:rFonts w:ascii="Times New Roman" w:hAnsi="Times New Roman" w:cs="Times New Roman"/>
                <w:sz w:val="18"/>
                <w:szCs w:val="18"/>
              </w:rPr>
            </w:pPr>
            <w:r w:rsidRPr="0007539D">
              <w:rPr>
                <w:rFonts w:ascii="Times New Roman" w:hAnsi="Times New Roman" w:cs="Times New Roman"/>
                <w:sz w:val="18"/>
                <w:szCs w:val="18"/>
              </w:rPr>
              <w:t>x, x</w:t>
            </w:r>
          </w:p>
        </w:tc>
      </w:tr>
      <w:tr w:rsidR="00402332" w:rsidRPr="00E969AF" w14:paraId="77414B60" w14:textId="77777777" w:rsidTr="00985795">
        <w:tc>
          <w:tcPr>
            <w:tcW w:w="1285" w:type="dxa"/>
            <w:vAlign w:val="center"/>
          </w:tcPr>
          <w:p w14:paraId="3D16C6A3" w14:textId="1502EDC7" w:rsidR="00402332" w:rsidRPr="00985795" w:rsidRDefault="00402332" w:rsidP="00985795">
            <w:pPr>
              <w:spacing w:line="360" w:lineRule="auto"/>
              <w:jc w:val="center"/>
              <w:rPr>
                <w:rFonts w:ascii="Times New Roman" w:hAnsi="Times New Roman" w:cs="Times New Roman"/>
                <w:b/>
                <w:bCs/>
                <w:sz w:val="18"/>
                <w:szCs w:val="18"/>
              </w:rPr>
            </w:pPr>
            <w:r w:rsidRPr="00985795">
              <w:rPr>
                <w:rFonts w:ascii="Times New Roman" w:hAnsi="Times New Roman" w:cs="Times New Roman"/>
                <w:b/>
                <w:bCs/>
                <w:sz w:val="18"/>
                <w:szCs w:val="18"/>
              </w:rPr>
              <w:t>Venezuela</w:t>
            </w:r>
          </w:p>
        </w:tc>
        <w:tc>
          <w:tcPr>
            <w:tcW w:w="1029" w:type="dxa"/>
            <w:vAlign w:val="center"/>
          </w:tcPr>
          <w:p w14:paraId="2DCF2D56" w14:textId="4961E4D0" w:rsidR="00402332" w:rsidRPr="00E969AF" w:rsidRDefault="00985795" w:rsidP="00985795">
            <w:pPr>
              <w:spacing w:line="360" w:lineRule="auto"/>
              <w:jc w:val="center"/>
              <w:rPr>
                <w:rFonts w:ascii="Times New Roman" w:hAnsi="Times New Roman" w:cs="Times New Roman"/>
                <w:sz w:val="18"/>
                <w:szCs w:val="18"/>
              </w:rPr>
            </w:pPr>
            <w:r>
              <w:rPr>
                <w:rFonts w:ascii="Times New Roman" w:hAnsi="Times New Roman" w:cs="Times New Roman"/>
                <w:sz w:val="18"/>
                <w:szCs w:val="18"/>
              </w:rPr>
              <w:t>x, x</w:t>
            </w:r>
          </w:p>
        </w:tc>
        <w:tc>
          <w:tcPr>
            <w:tcW w:w="1029" w:type="dxa"/>
            <w:vAlign w:val="center"/>
          </w:tcPr>
          <w:p w14:paraId="000B1915" w14:textId="719C3C4E" w:rsidR="00402332" w:rsidRPr="00E969AF" w:rsidRDefault="00402332"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756, 294</w:t>
            </w:r>
          </w:p>
        </w:tc>
        <w:tc>
          <w:tcPr>
            <w:tcW w:w="1030" w:type="dxa"/>
            <w:vAlign w:val="center"/>
          </w:tcPr>
          <w:p w14:paraId="44CDF021" w14:textId="0D6516FA" w:rsidR="00402332" w:rsidRPr="00E969AF" w:rsidRDefault="00402332"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316, x</w:t>
            </w:r>
          </w:p>
        </w:tc>
        <w:tc>
          <w:tcPr>
            <w:tcW w:w="1030" w:type="dxa"/>
            <w:vAlign w:val="center"/>
          </w:tcPr>
          <w:p w14:paraId="2B81EFFE" w14:textId="07E5F4D0" w:rsidR="00402332" w:rsidRPr="00E969AF" w:rsidRDefault="00402332"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477, x</w:t>
            </w:r>
          </w:p>
        </w:tc>
        <w:tc>
          <w:tcPr>
            <w:tcW w:w="1030" w:type="dxa"/>
            <w:vAlign w:val="center"/>
          </w:tcPr>
          <w:p w14:paraId="32E0A7C2" w14:textId="19A39910" w:rsidR="00402332" w:rsidRPr="00E969AF" w:rsidRDefault="00402332"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5701, x</w:t>
            </w:r>
          </w:p>
        </w:tc>
        <w:tc>
          <w:tcPr>
            <w:tcW w:w="1030" w:type="dxa"/>
            <w:vAlign w:val="center"/>
          </w:tcPr>
          <w:p w14:paraId="6F909810" w14:textId="1FEC8A91" w:rsidR="00402332" w:rsidRPr="00E969AF" w:rsidRDefault="00402332"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6200, 501</w:t>
            </w:r>
          </w:p>
        </w:tc>
        <w:tc>
          <w:tcPr>
            <w:tcW w:w="1030" w:type="dxa"/>
            <w:vAlign w:val="center"/>
          </w:tcPr>
          <w:p w14:paraId="19268ECF" w14:textId="5B7B9B7E" w:rsidR="00402332" w:rsidRPr="00E969AF" w:rsidRDefault="00402332" w:rsidP="00985795">
            <w:pPr>
              <w:spacing w:line="360" w:lineRule="auto"/>
              <w:jc w:val="center"/>
              <w:rPr>
                <w:rFonts w:ascii="Times New Roman" w:hAnsi="Times New Roman" w:cs="Times New Roman"/>
                <w:sz w:val="18"/>
                <w:szCs w:val="18"/>
              </w:rPr>
            </w:pPr>
            <w:r w:rsidRPr="00E969AF">
              <w:rPr>
                <w:rFonts w:ascii="Times New Roman" w:hAnsi="Times New Roman" w:cs="Times New Roman"/>
                <w:sz w:val="18"/>
                <w:szCs w:val="18"/>
              </w:rPr>
              <w:t>3349, 890</w:t>
            </w:r>
          </w:p>
        </w:tc>
      </w:tr>
      <w:tr w:rsidR="00083D24" w:rsidRPr="00E969AF" w14:paraId="7FAAD81C" w14:textId="77777777" w:rsidTr="00E465F9">
        <w:tc>
          <w:tcPr>
            <w:tcW w:w="8493" w:type="dxa"/>
            <w:gridSpan w:val="8"/>
          </w:tcPr>
          <w:p w14:paraId="3601D73C" w14:textId="3363B68C" w:rsidR="00083D24" w:rsidRPr="00E969AF" w:rsidRDefault="00083D24" w:rsidP="00402332">
            <w:pPr>
              <w:spacing w:line="360" w:lineRule="auto"/>
              <w:jc w:val="both"/>
              <w:rPr>
                <w:rFonts w:ascii="Times New Roman" w:hAnsi="Times New Roman" w:cs="Times New Roman"/>
                <w:sz w:val="18"/>
                <w:szCs w:val="18"/>
              </w:rPr>
            </w:pPr>
            <w:r w:rsidRPr="00E969AF">
              <w:rPr>
                <w:rFonts w:ascii="Times New Roman" w:hAnsi="Times New Roman" w:cs="Times New Roman"/>
                <w:sz w:val="18"/>
                <w:szCs w:val="18"/>
              </w:rPr>
              <w:t xml:space="preserve">Poznámka: x ve fiskálním roce znamená, že buď ze země nebyli přijati žádní azylanti nebo země nepatřila k top 15 zemí původu, první hodnota </w:t>
            </w:r>
            <w:proofErr w:type="gramStart"/>
            <w:r w:rsidRPr="00E969AF">
              <w:rPr>
                <w:rFonts w:ascii="Times New Roman" w:hAnsi="Times New Roman" w:cs="Times New Roman"/>
                <w:sz w:val="18"/>
                <w:szCs w:val="18"/>
              </w:rPr>
              <w:t>značí</w:t>
            </w:r>
            <w:proofErr w:type="gramEnd"/>
            <w:r w:rsidRPr="00E969AF">
              <w:rPr>
                <w:rFonts w:ascii="Times New Roman" w:hAnsi="Times New Roman" w:cs="Times New Roman"/>
                <w:sz w:val="18"/>
                <w:szCs w:val="18"/>
              </w:rPr>
              <w:t xml:space="preserve"> </w:t>
            </w:r>
            <w:proofErr w:type="spellStart"/>
            <w:r w:rsidRPr="00B63434">
              <w:rPr>
                <w:rFonts w:ascii="Times New Roman" w:hAnsi="Times New Roman" w:cs="Times New Roman"/>
                <w:i/>
                <w:iCs/>
                <w:sz w:val="18"/>
                <w:szCs w:val="18"/>
              </w:rPr>
              <w:t>affirmative</w:t>
            </w:r>
            <w:proofErr w:type="spellEnd"/>
            <w:r w:rsidRPr="00E969AF">
              <w:rPr>
                <w:rFonts w:ascii="Times New Roman" w:hAnsi="Times New Roman" w:cs="Times New Roman"/>
                <w:sz w:val="18"/>
                <w:szCs w:val="18"/>
              </w:rPr>
              <w:t xml:space="preserve"> a druhá </w:t>
            </w:r>
            <w:proofErr w:type="spellStart"/>
            <w:r w:rsidRPr="00B63434">
              <w:rPr>
                <w:rFonts w:ascii="Times New Roman" w:hAnsi="Times New Roman" w:cs="Times New Roman"/>
                <w:i/>
                <w:iCs/>
                <w:sz w:val="18"/>
                <w:szCs w:val="18"/>
              </w:rPr>
              <w:t>defensive</w:t>
            </w:r>
            <w:proofErr w:type="spellEnd"/>
            <w:r w:rsidRPr="00B63434">
              <w:rPr>
                <w:rFonts w:ascii="Times New Roman" w:hAnsi="Times New Roman" w:cs="Times New Roman"/>
                <w:i/>
                <w:iCs/>
                <w:sz w:val="18"/>
                <w:szCs w:val="18"/>
              </w:rPr>
              <w:t xml:space="preserve"> </w:t>
            </w:r>
            <w:proofErr w:type="spellStart"/>
            <w:r w:rsidR="00B63434" w:rsidRPr="00B63434">
              <w:rPr>
                <w:rFonts w:ascii="Times New Roman" w:hAnsi="Times New Roman" w:cs="Times New Roman"/>
                <w:i/>
                <w:iCs/>
                <w:sz w:val="18"/>
                <w:szCs w:val="18"/>
              </w:rPr>
              <w:t>asylum</w:t>
            </w:r>
            <w:proofErr w:type="spellEnd"/>
            <w:r w:rsidRPr="00E969AF">
              <w:rPr>
                <w:rFonts w:ascii="Times New Roman" w:hAnsi="Times New Roman" w:cs="Times New Roman"/>
                <w:sz w:val="18"/>
                <w:szCs w:val="18"/>
              </w:rPr>
              <w:t>, Jugoslávie a Sovětský svaz</w:t>
            </w:r>
            <w:r w:rsidR="00B63434">
              <w:rPr>
                <w:rFonts w:ascii="Times New Roman" w:hAnsi="Times New Roman" w:cs="Times New Roman"/>
                <w:sz w:val="18"/>
                <w:szCs w:val="18"/>
              </w:rPr>
              <w:t xml:space="preserve">, </w:t>
            </w:r>
            <w:r w:rsidRPr="00E969AF">
              <w:rPr>
                <w:rFonts w:ascii="Times New Roman" w:hAnsi="Times New Roman" w:cs="Times New Roman"/>
                <w:sz w:val="18"/>
                <w:szCs w:val="18"/>
              </w:rPr>
              <w:t xml:space="preserve">jedná se o </w:t>
            </w:r>
            <w:r w:rsidR="00AA1066" w:rsidRPr="00E969AF">
              <w:rPr>
                <w:rFonts w:ascii="Times New Roman" w:hAnsi="Times New Roman" w:cs="Times New Roman"/>
                <w:sz w:val="18"/>
                <w:szCs w:val="18"/>
              </w:rPr>
              <w:t xml:space="preserve">rozpracovaní žádosti </w:t>
            </w:r>
            <w:r w:rsidR="00B63434">
              <w:rPr>
                <w:rFonts w:ascii="Times New Roman" w:hAnsi="Times New Roman" w:cs="Times New Roman"/>
                <w:sz w:val="18"/>
                <w:szCs w:val="18"/>
              </w:rPr>
              <w:t>p</w:t>
            </w:r>
            <w:r w:rsidR="00AA1066" w:rsidRPr="00E969AF">
              <w:rPr>
                <w:rFonts w:ascii="Times New Roman" w:hAnsi="Times New Roman" w:cs="Times New Roman"/>
                <w:sz w:val="18"/>
                <w:szCs w:val="18"/>
              </w:rPr>
              <w:t xml:space="preserve">odané </w:t>
            </w:r>
            <w:r w:rsidR="00B63434" w:rsidRPr="00E969AF">
              <w:rPr>
                <w:rFonts w:ascii="Times New Roman" w:hAnsi="Times New Roman" w:cs="Times New Roman"/>
                <w:sz w:val="18"/>
                <w:szCs w:val="18"/>
              </w:rPr>
              <w:t>ještě</w:t>
            </w:r>
            <w:r w:rsidR="00AA1066" w:rsidRPr="00E969AF">
              <w:rPr>
                <w:rFonts w:ascii="Times New Roman" w:hAnsi="Times New Roman" w:cs="Times New Roman"/>
                <w:sz w:val="18"/>
                <w:szCs w:val="18"/>
              </w:rPr>
              <w:t xml:space="preserve"> v době jejich existence, Čínská lidová republika (Čína)</w:t>
            </w:r>
          </w:p>
        </w:tc>
      </w:tr>
      <w:tr w:rsidR="00402332" w:rsidRPr="00E969AF" w14:paraId="65EA40D9" w14:textId="77777777" w:rsidTr="0053536D">
        <w:tc>
          <w:tcPr>
            <w:tcW w:w="8493" w:type="dxa"/>
            <w:gridSpan w:val="8"/>
          </w:tcPr>
          <w:p w14:paraId="63AC5949" w14:textId="392A65FF" w:rsidR="00402332" w:rsidRPr="00E969AF" w:rsidRDefault="00402332" w:rsidP="00402332">
            <w:pPr>
              <w:spacing w:line="360" w:lineRule="auto"/>
              <w:jc w:val="both"/>
              <w:rPr>
                <w:rFonts w:ascii="Times New Roman" w:hAnsi="Times New Roman" w:cs="Times New Roman"/>
                <w:sz w:val="18"/>
                <w:szCs w:val="18"/>
              </w:rPr>
            </w:pPr>
            <w:proofErr w:type="spellStart"/>
            <w:r w:rsidRPr="00E969AF">
              <w:rPr>
                <w:rFonts w:ascii="Times New Roman" w:eastAsia="Times New Roman" w:hAnsi="Times New Roman" w:cs="Times New Roman"/>
                <w:sz w:val="18"/>
                <w:szCs w:val="18"/>
                <w:lang w:val="en-GB" w:eastAsia="en-GB"/>
              </w:rPr>
              <w:t>Zdroj</w:t>
            </w:r>
            <w:proofErr w:type="spellEnd"/>
            <w:r w:rsidRPr="00E969AF">
              <w:rPr>
                <w:rFonts w:ascii="Times New Roman" w:eastAsia="Times New Roman" w:hAnsi="Times New Roman" w:cs="Times New Roman"/>
                <w:sz w:val="18"/>
                <w:szCs w:val="18"/>
                <w:lang w:val="en-GB" w:eastAsia="en-GB"/>
              </w:rPr>
              <w:t xml:space="preserve">: DHS, 2022d, </w:t>
            </w:r>
            <w:proofErr w:type="spellStart"/>
            <w:r w:rsidRPr="00E969AF">
              <w:rPr>
                <w:rFonts w:ascii="Times New Roman" w:eastAsia="Times New Roman" w:hAnsi="Times New Roman" w:cs="Times New Roman"/>
                <w:sz w:val="18"/>
                <w:szCs w:val="18"/>
                <w:lang w:val="en-GB" w:eastAsia="en-GB"/>
              </w:rPr>
              <w:t>upraveno</w:t>
            </w:r>
            <w:proofErr w:type="spellEnd"/>
            <w:r w:rsidRPr="00E969AF">
              <w:rPr>
                <w:rFonts w:ascii="Times New Roman" w:eastAsia="Times New Roman" w:hAnsi="Times New Roman" w:cs="Times New Roman"/>
                <w:sz w:val="18"/>
                <w:szCs w:val="18"/>
                <w:lang w:val="en-GB" w:eastAsia="en-GB"/>
              </w:rPr>
              <w:t xml:space="preserve"> </w:t>
            </w:r>
            <w:proofErr w:type="spellStart"/>
            <w:r w:rsidRPr="00E969AF">
              <w:rPr>
                <w:rFonts w:ascii="Times New Roman" w:eastAsia="Times New Roman" w:hAnsi="Times New Roman" w:cs="Times New Roman"/>
                <w:sz w:val="18"/>
                <w:szCs w:val="18"/>
                <w:lang w:val="en-GB" w:eastAsia="en-GB"/>
              </w:rPr>
              <w:t>autorem</w:t>
            </w:r>
            <w:proofErr w:type="spellEnd"/>
            <w:r w:rsidR="00D73DD4" w:rsidRPr="00E969AF">
              <w:rPr>
                <w:rFonts w:ascii="Times New Roman" w:eastAsia="Times New Roman" w:hAnsi="Times New Roman" w:cs="Times New Roman"/>
                <w:sz w:val="18"/>
                <w:szCs w:val="18"/>
                <w:lang w:val="en-GB" w:eastAsia="en-GB"/>
              </w:rPr>
              <w:t xml:space="preserve"> </w:t>
            </w:r>
          </w:p>
        </w:tc>
      </w:tr>
    </w:tbl>
    <w:p w14:paraId="0000016A" w14:textId="2D141BE5" w:rsidR="008105E0" w:rsidRDefault="00471134" w:rsidP="0052688A">
      <w:pPr>
        <w:pStyle w:val="Nadpis1"/>
        <w:numPr>
          <w:ilvl w:val="0"/>
          <w:numId w:val="0"/>
        </w:numPr>
        <w:spacing w:line="360" w:lineRule="auto"/>
        <w:rPr>
          <w:rFonts w:ascii="Times New Roman" w:eastAsia="Times New Roman" w:hAnsi="Times New Roman" w:cs="Times New Roman"/>
          <w:color w:val="000000"/>
          <w:szCs w:val="28"/>
        </w:rPr>
      </w:pPr>
      <w:bookmarkStart w:id="41" w:name="_Toc102115412"/>
      <w:r w:rsidRPr="000C7046">
        <w:rPr>
          <w:rFonts w:ascii="Times New Roman" w:eastAsia="Times New Roman" w:hAnsi="Times New Roman" w:cs="Times New Roman"/>
          <w:color w:val="000000"/>
          <w:szCs w:val="28"/>
        </w:rPr>
        <w:lastRenderedPageBreak/>
        <w:t>Abstrakt</w:t>
      </w:r>
      <w:bookmarkEnd w:id="41"/>
    </w:p>
    <w:p w14:paraId="06DF0761" w14:textId="1F283587" w:rsidR="000C7046" w:rsidRPr="000C7046" w:rsidRDefault="000C7046" w:rsidP="000C7046">
      <w:pPr>
        <w:spacing w:line="360" w:lineRule="auto"/>
        <w:ind w:firstLine="720"/>
        <w:jc w:val="both"/>
        <w:rPr>
          <w:rFonts w:ascii="Times New Roman" w:hAnsi="Times New Roman" w:cs="Times New Roman"/>
        </w:rPr>
      </w:pPr>
      <w:r w:rsidRPr="000C7046">
        <w:rPr>
          <w:rFonts w:ascii="Times New Roman" w:hAnsi="Times New Roman" w:cs="Times New Roman"/>
        </w:rPr>
        <w:t>Předpoklad Trumpovy administrativy byl, že prostřednictvím své politiky dokáže kontrolovat migraci do USA. Práce si klade za cíl zjistit, jaký dopad měla Trumpova imigrační politika na charakter nucené mezinárodní migrace do USA v době jeho administrativy. Pro účely bakalářské práce byla zvolena kvalitativní analýza zdrojových textů. Následné změny provedené výkonnou mocí a jejich dopady byly ověřeny řadou determinantů, které jsou porovnávány s daty od roku 2001 a v některých případech od roku 2012. Počet nařízení, které vedly ke transformování azylové politiky změnily struktury dané skupiny migrace v rámci celkového počtu a razantně se Trumpově vládě povedlo redukovat počet přijatých uprchlíků. Řada politik však přišla později</w:t>
      </w:r>
      <w:r w:rsidR="00772970">
        <w:rPr>
          <w:rFonts w:ascii="Times New Roman" w:hAnsi="Times New Roman" w:cs="Times New Roman"/>
        </w:rPr>
        <w:t>,</w:t>
      </w:r>
      <w:r w:rsidRPr="000C7046">
        <w:rPr>
          <w:rFonts w:ascii="Times New Roman" w:hAnsi="Times New Roman" w:cs="Times New Roman"/>
        </w:rPr>
        <w:t xml:space="preserve"> anebo byly zrušeny nebo modifikovány vlivem pandemie. I přes mnohem vyšší počet žadatelů o azyl na jižní hranic</w:t>
      </w:r>
      <w:r w:rsidR="00D24B4D">
        <w:rPr>
          <w:rFonts w:ascii="Times New Roman" w:hAnsi="Times New Roman" w:cs="Times New Roman"/>
        </w:rPr>
        <w:t>i</w:t>
      </w:r>
      <w:r w:rsidRPr="000C7046">
        <w:rPr>
          <w:rFonts w:ascii="Times New Roman" w:hAnsi="Times New Roman" w:cs="Times New Roman"/>
        </w:rPr>
        <w:t xml:space="preserve"> nedošlo k masivnímu udělování azylu. Trump úspěšně zúžil granty na humanitární ochranu, zvýšil kontrolu jižní hranice. Donald Trump udělal z USA, dříve dominantního aktéra v rámci přesídlení a respektování lidských práv žadatelů o azyl a uprchlíků, zemi, která se snažila dát svoje zájmy na první místo před zájmy světové komunity. Trump byl prvním prezidentem, který využil plně výkonnou moc a využil situaci ve svůj prospěch, protože Kongresu se nedařilo aktualizovat imigrační zákony. Podle přesvědčení Donalda Trumpa převzal „rozbitý imigrační systém země“ a reformoval ho k prosazení své politické agendy.</w:t>
      </w:r>
    </w:p>
    <w:p w14:paraId="352AB761" w14:textId="77777777" w:rsidR="000C7046" w:rsidRPr="000C7046" w:rsidRDefault="000C7046" w:rsidP="000C7046">
      <w:pPr>
        <w:spacing w:line="360" w:lineRule="auto"/>
        <w:jc w:val="both"/>
        <w:rPr>
          <w:rFonts w:ascii="Times New Roman" w:hAnsi="Times New Roman" w:cs="Times New Roman"/>
        </w:rPr>
      </w:pPr>
    </w:p>
    <w:p w14:paraId="42C9E558" w14:textId="1F254D58" w:rsidR="000C7046" w:rsidRDefault="000C7046" w:rsidP="000C7046">
      <w:pPr>
        <w:spacing w:line="360" w:lineRule="auto"/>
        <w:jc w:val="both"/>
        <w:rPr>
          <w:rFonts w:ascii="Times New Roman" w:hAnsi="Times New Roman" w:cs="Times New Roman"/>
        </w:rPr>
      </w:pPr>
      <w:r w:rsidRPr="000C7046">
        <w:rPr>
          <w:rFonts w:ascii="Times New Roman" w:hAnsi="Times New Roman" w:cs="Times New Roman"/>
          <w:b/>
          <w:bCs/>
        </w:rPr>
        <w:t>Klíčová slova</w:t>
      </w:r>
      <w:r w:rsidRPr="000C7046">
        <w:rPr>
          <w:rFonts w:ascii="Times New Roman" w:hAnsi="Times New Roman" w:cs="Times New Roman"/>
        </w:rPr>
        <w:t xml:space="preserve">: </w:t>
      </w:r>
      <w:r w:rsidR="00B505C9">
        <w:rPr>
          <w:rFonts w:ascii="Times New Roman" w:hAnsi="Times New Roman" w:cs="Times New Roman"/>
        </w:rPr>
        <w:t xml:space="preserve">azylová politika, Donald Trump, </w:t>
      </w:r>
      <w:r w:rsidRPr="000C7046">
        <w:rPr>
          <w:rFonts w:ascii="Times New Roman" w:hAnsi="Times New Roman" w:cs="Times New Roman"/>
        </w:rPr>
        <w:t>migrace, migrační politika, uprchlík</w:t>
      </w:r>
      <w:r w:rsidR="003E548E">
        <w:rPr>
          <w:rFonts w:ascii="Times New Roman" w:hAnsi="Times New Roman" w:cs="Times New Roman"/>
        </w:rPr>
        <w:t>, USA</w:t>
      </w:r>
      <w:r>
        <w:rPr>
          <w:rFonts w:ascii="Times New Roman" w:hAnsi="Times New Roman" w:cs="Times New Roman"/>
        </w:rPr>
        <w:br w:type="page"/>
      </w:r>
    </w:p>
    <w:p w14:paraId="4213A0EF" w14:textId="5013E5CC" w:rsidR="000C7046" w:rsidRPr="000C7046" w:rsidRDefault="000C7046" w:rsidP="00B505C9">
      <w:pPr>
        <w:pStyle w:val="Nadpis1"/>
        <w:numPr>
          <w:ilvl w:val="0"/>
          <w:numId w:val="0"/>
        </w:numPr>
        <w:spacing w:after="160"/>
        <w:ind w:left="431" w:hanging="431"/>
        <w:rPr>
          <w:rFonts w:ascii="Times New Roman" w:hAnsi="Times New Roman" w:cs="Times New Roman"/>
        </w:rPr>
      </w:pPr>
      <w:bookmarkStart w:id="42" w:name="_Toc102115413"/>
      <w:proofErr w:type="spellStart"/>
      <w:r w:rsidRPr="000C7046">
        <w:rPr>
          <w:rFonts w:ascii="Times New Roman" w:hAnsi="Times New Roman" w:cs="Times New Roman"/>
        </w:rPr>
        <w:lastRenderedPageBreak/>
        <w:t>Abstract</w:t>
      </w:r>
      <w:bookmarkEnd w:id="42"/>
      <w:proofErr w:type="spellEnd"/>
    </w:p>
    <w:p w14:paraId="625FFD9F" w14:textId="77777777" w:rsidR="00B505C9" w:rsidRPr="00D44601" w:rsidRDefault="00B505C9" w:rsidP="00D44601">
      <w:pPr>
        <w:spacing w:line="360" w:lineRule="auto"/>
        <w:ind w:firstLine="720"/>
        <w:jc w:val="both"/>
        <w:rPr>
          <w:rFonts w:ascii="Times New Roman" w:hAnsi="Times New Roman" w:cs="Times New Roman"/>
        </w:rPr>
      </w:pPr>
      <w:r>
        <w:rPr>
          <w:rFonts w:ascii="Times New Roman" w:eastAsia="Times New Roman" w:hAnsi="Times New Roman" w:cs="Times New Roman"/>
          <w:bdr w:val="nil"/>
          <w:lang w:val="en-GB" w:eastAsia="en-US"/>
        </w:rPr>
        <w:t xml:space="preserve">The Trump administration assumed their policy would enable them to regulate migration to the USA. The aim of this thesis is to determine how Trump's immigration policy impacted the structure of forced international migration during his administration. A qualitative analysis of source texts was done for the purposes of this thesis. Changes implemented by the executive power and their impact were evaluated using various determinants which were compared with the data collected since the year 2001, or 2012 in some of the cases. The number of executive orders which led to the transformation of the asylum policy changed the structure of the specific migrating group. The Trump administration succeeded in greatly reducing the numbers of accepted refugees. More policies were implemented after the fact, while other were repealed or modified due to the pandemic. There was no massive spike in the asylum grant rates despite the significantly higher numbers of asylum seekers in the southern border area. Trump succeeded in limiting the grants awarded for the purposes of humanitarian protection, while also increasing the monitoring of the southern border. The USA, once very invested in the issues of migration and respecting human rights of asylum seekers and refugees, became a country which puts its own interests before those of the world community during Donald Trump's time in office. Trump was the first president who used his executive power to its full extent. He did so because of the Congress's inability to update immigration laws. The situation served to his advantage. Donald Trump believes he had </w:t>
      </w:r>
      <w:r w:rsidRPr="00D44601">
        <w:rPr>
          <w:rFonts w:ascii="Times New Roman" w:eastAsia="Times New Roman" w:hAnsi="Times New Roman" w:cs="Times New Roman"/>
          <w:bdr w:val="nil"/>
          <w:lang w:val="en-GB" w:eastAsia="en-US"/>
        </w:rPr>
        <w:t>been handed "a broken national immigration system", which he reformed to support his political agenda.</w:t>
      </w:r>
    </w:p>
    <w:p w14:paraId="1791A31E" w14:textId="77777777" w:rsidR="00B505C9" w:rsidRPr="00D44601" w:rsidRDefault="00B505C9" w:rsidP="00D44601">
      <w:pPr>
        <w:spacing w:line="360" w:lineRule="auto"/>
        <w:ind w:firstLine="708"/>
        <w:jc w:val="both"/>
        <w:rPr>
          <w:rFonts w:ascii="Times New Roman" w:hAnsi="Times New Roman" w:cs="Times New Roman"/>
        </w:rPr>
      </w:pPr>
    </w:p>
    <w:p w14:paraId="2446F20C" w14:textId="3FB353B2" w:rsidR="00B505C9" w:rsidRPr="00D44601" w:rsidRDefault="00B505C9" w:rsidP="00D44601">
      <w:pPr>
        <w:spacing w:line="360" w:lineRule="auto"/>
        <w:rPr>
          <w:rFonts w:ascii="Times New Roman" w:hAnsi="Times New Roman" w:cs="Times New Roman"/>
        </w:rPr>
      </w:pPr>
      <w:r w:rsidRPr="00D44601">
        <w:rPr>
          <w:rFonts w:ascii="Times New Roman" w:hAnsi="Times New Roman" w:cs="Times New Roman"/>
          <w:b/>
          <w:bCs/>
          <w:bdr w:val="nil"/>
          <w:lang w:val="en-GB" w:eastAsia="en-US"/>
        </w:rPr>
        <w:t>Keywords</w:t>
      </w:r>
      <w:r w:rsidRPr="00D44601">
        <w:rPr>
          <w:rFonts w:ascii="Times New Roman" w:hAnsi="Times New Roman" w:cs="Times New Roman"/>
          <w:bdr w:val="nil"/>
          <w:lang w:val="en-GB" w:eastAsia="en-US"/>
        </w:rPr>
        <w:t>: asylum policy</w:t>
      </w:r>
      <w:r w:rsidRPr="00D44601">
        <w:rPr>
          <w:rFonts w:ascii="Times New Roman" w:hAnsi="Times New Roman" w:cs="Times New Roman"/>
          <w:bdr w:val="nil"/>
          <w:lang w:val="en-GB" w:eastAsia="en-US"/>
        </w:rPr>
        <w:t xml:space="preserve">, </w:t>
      </w:r>
      <w:r w:rsidRPr="00D44601">
        <w:rPr>
          <w:rFonts w:ascii="Times New Roman" w:hAnsi="Times New Roman" w:cs="Times New Roman"/>
          <w:bdr w:val="nil"/>
          <w:lang w:val="en-GB" w:eastAsia="en-US"/>
        </w:rPr>
        <w:t>Donald Trump</w:t>
      </w:r>
      <w:r w:rsidRPr="00D44601">
        <w:rPr>
          <w:rFonts w:ascii="Times New Roman" w:hAnsi="Times New Roman" w:cs="Times New Roman"/>
          <w:bdr w:val="nil"/>
          <w:lang w:val="en-GB" w:eastAsia="en-US"/>
        </w:rPr>
        <w:t xml:space="preserve">, </w:t>
      </w:r>
      <w:r w:rsidRPr="00D44601">
        <w:rPr>
          <w:rFonts w:ascii="Times New Roman" w:hAnsi="Times New Roman" w:cs="Times New Roman"/>
          <w:bdr w:val="nil"/>
          <w:lang w:val="en-GB" w:eastAsia="en-US"/>
        </w:rPr>
        <w:t>migration, migration policy, refugee</w:t>
      </w:r>
      <w:r w:rsidRPr="00D44601">
        <w:rPr>
          <w:rFonts w:ascii="Times New Roman" w:hAnsi="Times New Roman" w:cs="Times New Roman"/>
          <w:bdr w:val="nil"/>
          <w:lang w:val="en-GB" w:eastAsia="en-US"/>
        </w:rPr>
        <w:t xml:space="preserve">, </w:t>
      </w:r>
    </w:p>
    <w:p w14:paraId="492B6E05" w14:textId="216F606E" w:rsidR="00B505C9" w:rsidRPr="00D44601" w:rsidRDefault="00B505C9" w:rsidP="00D44601">
      <w:pPr>
        <w:spacing w:line="360" w:lineRule="auto"/>
        <w:rPr>
          <w:rFonts w:ascii="Times New Roman" w:hAnsi="Times New Roman" w:cs="Times New Roman"/>
        </w:rPr>
      </w:pPr>
      <w:r w:rsidRPr="00D44601">
        <w:rPr>
          <w:rFonts w:ascii="Times New Roman" w:hAnsi="Times New Roman" w:cs="Times New Roman"/>
          <w:bdr w:val="nil"/>
          <w:lang w:val="en-GB" w:eastAsia="en-US"/>
        </w:rPr>
        <w:t>USA</w:t>
      </w:r>
    </w:p>
    <w:p w14:paraId="56704A64" w14:textId="2CD243C7" w:rsidR="000C7046" w:rsidRPr="000C7046" w:rsidRDefault="000C7046" w:rsidP="000C7046">
      <w:pPr>
        <w:spacing w:line="360" w:lineRule="auto"/>
        <w:jc w:val="both"/>
        <w:rPr>
          <w:rFonts w:ascii="Times New Roman" w:hAnsi="Times New Roman" w:cs="Times New Roman"/>
        </w:rPr>
      </w:pPr>
    </w:p>
    <w:p w14:paraId="777EF95A" w14:textId="77777777" w:rsidR="000C7046" w:rsidRPr="000C7046" w:rsidRDefault="000C7046" w:rsidP="000C7046"/>
    <w:sectPr w:rsidR="000C7046" w:rsidRPr="000C7046">
      <w:footerReference w:type="default" r:id="rId26"/>
      <w:pgSz w:w="11906" w:h="16838"/>
      <w:pgMar w:top="1418" w:right="1418" w:bottom="1418" w:left="1985"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75B2" w14:textId="77777777" w:rsidR="00D17B8F" w:rsidRDefault="00D17B8F">
      <w:r>
        <w:separator/>
      </w:r>
    </w:p>
  </w:endnote>
  <w:endnote w:type="continuationSeparator" w:id="0">
    <w:p w14:paraId="10F18D45" w14:textId="77777777" w:rsidR="00D17B8F" w:rsidRDefault="00D1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E" w14:textId="77777777" w:rsidR="008105E0" w:rsidRDefault="008105E0">
    <w:pPr>
      <w:pBdr>
        <w:top w:val="nil"/>
        <w:left w:val="nil"/>
        <w:bottom w:val="nil"/>
        <w:right w:val="nil"/>
        <w:between w:val="nil"/>
      </w:pBdr>
      <w:tabs>
        <w:tab w:val="center" w:pos="4536"/>
        <w:tab w:val="right" w:pos="9072"/>
      </w:tabs>
      <w:jc w:val="right"/>
      <w:rPr>
        <w:color w:val="000000"/>
      </w:rPr>
    </w:pPr>
  </w:p>
  <w:p w14:paraId="0000016F" w14:textId="77777777" w:rsidR="008105E0" w:rsidRDefault="008105E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C" w14:textId="506CEE0F" w:rsidR="008105E0" w:rsidRPr="007B3F70" w:rsidRDefault="00471134" w:rsidP="00C21056">
    <w:pPr>
      <w:pBdr>
        <w:top w:val="nil"/>
        <w:left w:val="nil"/>
        <w:bottom w:val="nil"/>
        <w:right w:val="nil"/>
        <w:between w:val="nil"/>
      </w:pBdr>
      <w:tabs>
        <w:tab w:val="center" w:pos="4536"/>
        <w:tab w:val="right" w:pos="9072"/>
      </w:tabs>
      <w:jc w:val="right"/>
      <w:rPr>
        <w:rFonts w:ascii="Times New Roman" w:hAnsi="Times New Roman" w:cs="Times New Roman"/>
        <w:color w:val="000000"/>
      </w:rPr>
    </w:pPr>
    <w:r w:rsidRPr="007B3F70">
      <w:rPr>
        <w:rFonts w:ascii="Times New Roman" w:hAnsi="Times New Roman" w:cs="Times New Roman"/>
        <w:color w:val="000000"/>
      </w:rPr>
      <w:fldChar w:fldCharType="begin"/>
    </w:r>
    <w:r w:rsidRPr="007B3F70">
      <w:rPr>
        <w:rFonts w:ascii="Times New Roman" w:hAnsi="Times New Roman" w:cs="Times New Roman"/>
        <w:color w:val="000000"/>
      </w:rPr>
      <w:instrText>PAGE</w:instrText>
    </w:r>
    <w:r w:rsidRPr="007B3F70">
      <w:rPr>
        <w:rFonts w:ascii="Times New Roman" w:hAnsi="Times New Roman" w:cs="Times New Roman"/>
        <w:color w:val="000000"/>
      </w:rPr>
      <w:fldChar w:fldCharType="separate"/>
    </w:r>
    <w:r w:rsidR="008D0487" w:rsidRPr="007B3F70">
      <w:rPr>
        <w:rFonts w:ascii="Times New Roman" w:hAnsi="Times New Roman" w:cs="Times New Roman"/>
        <w:noProof/>
        <w:color w:val="000000"/>
      </w:rPr>
      <w:t>4</w:t>
    </w:r>
    <w:r w:rsidRPr="007B3F70">
      <w:rPr>
        <w:rFonts w:ascii="Times New Roman" w:hAnsi="Times New Roman" w:cs="Times New Roman"/>
        <w:color w:val="000000"/>
      </w:rPr>
      <w:fldChar w:fldCharType="end"/>
    </w:r>
  </w:p>
  <w:p w14:paraId="0000016D" w14:textId="77777777" w:rsidR="008105E0" w:rsidRDefault="008105E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9E71" w14:textId="77777777" w:rsidR="00D17B8F" w:rsidRDefault="00D17B8F">
      <w:r>
        <w:separator/>
      </w:r>
    </w:p>
  </w:footnote>
  <w:footnote w:type="continuationSeparator" w:id="0">
    <w:p w14:paraId="3A688616" w14:textId="77777777" w:rsidR="00D17B8F" w:rsidRDefault="00D17B8F">
      <w:r>
        <w:continuationSeparator/>
      </w:r>
    </w:p>
  </w:footnote>
  <w:footnote w:id="1">
    <w:p w14:paraId="1F8D539A" w14:textId="5B9BFF09" w:rsidR="009A7FAF" w:rsidRPr="00B55845" w:rsidRDefault="009A7FAF">
      <w:pPr>
        <w:pStyle w:val="Textpoznpodarou"/>
        <w:rPr>
          <w:rFonts w:ascii="Times New Roman" w:hAnsi="Times New Roman" w:cs="Times New Roman"/>
        </w:rPr>
      </w:pPr>
      <w:r w:rsidRPr="00B55845">
        <w:rPr>
          <w:rStyle w:val="Znakapoznpodarou"/>
          <w:rFonts w:ascii="Times New Roman" w:hAnsi="Times New Roman" w:cs="Times New Roman"/>
        </w:rPr>
        <w:footnoteRef/>
      </w:r>
      <w:r w:rsidRPr="00B55845">
        <w:rPr>
          <w:rFonts w:ascii="Times New Roman" w:hAnsi="Times New Roman" w:cs="Times New Roman"/>
        </w:rPr>
        <w:t xml:space="preserve"> Jednalo se o osoby, co narušují mravní řád americké společnosti: alkoholici, anarchisté, smluvní dělníci, zločinci, osoby, které jsou mentálně nebo fyzicky defektní, političtí radikálové</w:t>
      </w:r>
      <w:r w:rsidR="00B4711F">
        <w:rPr>
          <w:rFonts w:ascii="Times New Roman" w:hAnsi="Times New Roman" w:cs="Times New Roman"/>
        </w:rPr>
        <w:t xml:space="preserve"> a p</w:t>
      </w:r>
      <w:r w:rsidRPr="00B55845">
        <w:rPr>
          <w:rFonts w:ascii="Times New Roman" w:hAnsi="Times New Roman" w:cs="Times New Roman"/>
        </w:rPr>
        <w:t>olygamisté.</w:t>
      </w:r>
    </w:p>
  </w:footnote>
  <w:footnote w:id="2">
    <w:p w14:paraId="482227F5" w14:textId="2A2700B2" w:rsidR="00874234" w:rsidRPr="00B55845" w:rsidRDefault="00874234">
      <w:pPr>
        <w:pStyle w:val="Textpoznpodarou"/>
        <w:rPr>
          <w:rFonts w:ascii="Times New Roman" w:hAnsi="Times New Roman" w:cs="Times New Roman"/>
        </w:rPr>
      </w:pPr>
      <w:r w:rsidRPr="00B55845">
        <w:rPr>
          <w:rStyle w:val="Znakapoznpodarou"/>
          <w:rFonts w:ascii="Times New Roman" w:hAnsi="Times New Roman" w:cs="Times New Roman"/>
        </w:rPr>
        <w:footnoteRef/>
      </w:r>
      <w:r w:rsidRPr="00B55845">
        <w:rPr>
          <w:rFonts w:ascii="Times New Roman" w:hAnsi="Times New Roman" w:cs="Times New Roman"/>
        </w:rPr>
        <w:t xml:space="preserve"> </w:t>
      </w:r>
      <w:r w:rsidR="00D82D50" w:rsidRPr="00B55845">
        <w:rPr>
          <w:rFonts w:ascii="Times New Roman" w:hAnsi="Times New Roman" w:cs="Times New Roman"/>
        </w:rPr>
        <w:t>Egypt, Írán, Irák, Libye, Mali, Severní Korea, Somálsko, Jižní Súdán, Súdán, Sýrie a Jemen</w:t>
      </w:r>
    </w:p>
  </w:footnote>
  <w:footnote w:id="3">
    <w:p w14:paraId="55DB9641" w14:textId="1DF04299" w:rsidR="00D82D50" w:rsidRPr="00B55845" w:rsidRDefault="00D82D50" w:rsidP="00D82D50">
      <w:pPr>
        <w:pStyle w:val="Textpoznpodarou"/>
        <w:rPr>
          <w:rFonts w:ascii="Times New Roman" w:hAnsi="Times New Roman" w:cs="Times New Roman"/>
        </w:rPr>
      </w:pPr>
      <w:r w:rsidRPr="00B55845">
        <w:rPr>
          <w:rStyle w:val="Znakapoznpodarou"/>
          <w:rFonts w:ascii="Times New Roman" w:hAnsi="Times New Roman" w:cs="Times New Roman"/>
        </w:rPr>
        <w:footnoteRef/>
      </w:r>
      <w:r w:rsidRPr="00B55845">
        <w:rPr>
          <w:rFonts w:ascii="Times New Roman" w:hAnsi="Times New Roman" w:cs="Times New Roman"/>
        </w:rPr>
        <w:t xml:space="preserve"> San </w:t>
      </w:r>
      <w:proofErr w:type="spellStart"/>
      <w:r w:rsidRPr="00B55845">
        <w:rPr>
          <w:rFonts w:ascii="Times New Roman" w:hAnsi="Times New Roman" w:cs="Times New Roman"/>
        </w:rPr>
        <w:t>Ysidro</w:t>
      </w:r>
      <w:proofErr w:type="spellEnd"/>
      <w:r w:rsidRPr="00B55845">
        <w:rPr>
          <w:rFonts w:ascii="Times New Roman" w:hAnsi="Times New Roman" w:cs="Times New Roman"/>
        </w:rPr>
        <w:t xml:space="preserve">, </w:t>
      </w:r>
      <w:proofErr w:type="spellStart"/>
      <w:r w:rsidRPr="00B55845">
        <w:rPr>
          <w:rFonts w:ascii="Times New Roman" w:hAnsi="Times New Roman" w:cs="Times New Roman"/>
        </w:rPr>
        <w:t>Calexico</w:t>
      </w:r>
      <w:proofErr w:type="spellEnd"/>
      <w:r w:rsidRPr="00B55845">
        <w:rPr>
          <w:rFonts w:ascii="Times New Roman" w:hAnsi="Times New Roman" w:cs="Times New Roman"/>
        </w:rPr>
        <w:t xml:space="preserve">, </w:t>
      </w:r>
      <w:proofErr w:type="spellStart"/>
      <w:r w:rsidRPr="00B55845">
        <w:rPr>
          <w:rFonts w:ascii="Times New Roman" w:hAnsi="Times New Roman" w:cs="Times New Roman"/>
        </w:rPr>
        <w:t>Nogales</w:t>
      </w:r>
      <w:proofErr w:type="spellEnd"/>
      <w:r w:rsidRPr="00B55845">
        <w:rPr>
          <w:rFonts w:ascii="Times New Roman" w:hAnsi="Times New Roman" w:cs="Times New Roman"/>
        </w:rPr>
        <w:t xml:space="preserve">, El </w:t>
      </w:r>
      <w:proofErr w:type="spellStart"/>
      <w:r w:rsidRPr="00B55845">
        <w:rPr>
          <w:rFonts w:ascii="Times New Roman" w:hAnsi="Times New Roman" w:cs="Times New Roman"/>
        </w:rPr>
        <w:t>Paso</w:t>
      </w:r>
      <w:proofErr w:type="spellEnd"/>
      <w:r w:rsidRPr="00B55845">
        <w:rPr>
          <w:rFonts w:ascii="Times New Roman" w:hAnsi="Times New Roman" w:cs="Times New Roman"/>
        </w:rPr>
        <w:t xml:space="preserve">, </w:t>
      </w:r>
      <w:proofErr w:type="spellStart"/>
      <w:r w:rsidRPr="00B55845">
        <w:rPr>
          <w:rFonts w:ascii="Times New Roman" w:hAnsi="Times New Roman" w:cs="Times New Roman"/>
        </w:rPr>
        <w:t>Eagle</w:t>
      </w:r>
      <w:proofErr w:type="spellEnd"/>
      <w:r w:rsidRPr="00B55845">
        <w:rPr>
          <w:rFonts w:ascii="Times New Roman" w:hAnsi="Times New Roman" w:cs="Times New Roman"/>
        </w:rPr>
        <w:t xml:space="preserve"> </w:t>
      </w:r>
      <w:proofErr w:type="spellStart"/>
      <w:r w:rsidRPr="00B55845">
        <w:rPr>
          <w:rFonts w:ascii="Times New Roman" w:hAnsi="Times New Roman" w:cs="Times New Roman"/>
        </w:rPr>
        <w:t>Pass</w:t>
      </w:r>
      <w:proofErr w:type="spellEnd"/>
      <w:r w:rsidRPr="00B55845">
        <w:rPr>
          <w:rFonts w:ascii="Times New Roman" w:hAnsi="Times New Roman" w:cs="Times New Roman"/>
        </w:rPr>
        <w:t xml:space="preserve">, </w:t>
      </w:r>
      <w:proofErr w:type="spellStart"/>
      <w:r w:rsidRPr="00B55845">
        <w:rPr>
          <w:rFonts w:ascii="Times New Roman" w:hAnsi="Times New Roman" w:cs="Times New Roman"/>
        </w:rPr>
        <w:t>Laredo</w:t>
      </w:r>
      <w:proofErr w:type="spellEnd"/>
      <w:r w:rsidRPr="00B55845">
        <w:rPr>
          <w:rFonts w:ascii="Times New Roman" w:hAnsi="Times New Roman" w:cs="Times New Roman"/>
        </w:rPr>
        <w:t xml:space="preserve"> a </w:t>
      </w:r>
      <w:proofErr w:type="spellStart"/>
      <w:r w:rsidRPr="00B55845">
        <w:rPr>
          <w:rFonts w:ascii="Times New Roman" w:hAnsi="Times New Roman" w:cs="Times New Roman"/>
        </w:rPr>
        <w:t>Brownsville</w:t>
      </w:r>
      <w:proofErr w:type="spellEnd"/>
    </w:p>
  </w:footnote>
  <w:footnote w:id="4">
    <w:p w14:paraId="698C0C4A" w14:textId="74F6E8D7" w:rsidR="00275AB4" w:rsidRPr="00B55845" w:rsidRDefault="00275AB4" w:rsidP="00275AB4">
      <w:pPr>
        <w:spacing w:line="360" w:lineRule="auto"/>
        <w:jc w:val="both"/>
        <w:rPr>
          <w:rFonts w:ascii="Times New Roman" w:hAnsi="Times New Roman" w:cs="Times New Roman"/>
          <w:sz w:val="20"/>
          <w:szCs w:val="20"/>
        </w:rPr>
      </w:pPr>
      <w:r w:rsidRPr="00B55845">
        <w:rPr>
          <w:rStyle w:val="Znakapoznpodarou"/>
          <w:rFonts w:ascii="Times New Roman" w:hAnsi="Times New Roman" w:cs="Times New Roman"/>
          <w:sz w:val="20"/>
          <w:szCs w:val="20"/>
        </w:rPr>
        <w:footnoteRef/>
      </w:r>
      <w:r w:rsidRPr="00B55845">
        <w:rPr>
          <w:rFonts w:ascii="Times New Roman" w:hAnsi="Times New Roman" w:cs="Times New Roman"/>
          <w:sz w:val="20"/>
          <w:szCs w:val="20"/>
        </w:rPr>
        <w:t xml:space="preserve"> Pouze tři země mají poplatek za podání žádosti o azyl: Irán, Fidži a Austrálie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3453D"/>
    <w:multiLevelType w:val="multilevel"/>
    <w:tmpl w:val="E4D07A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532411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424226138">
    <w:abstractNumId w:val="0"/>
  </w:num>
  <w:num w:numId="2" w16cid:durableId="82451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E0"/>
    <w:rsid w:val="000053FC"/>
    <w:rsid w:val="000159FA"/>
    <w:rsid w:val="00017712"/>
    <w:rsid w:val="00021B04"/>
    <w:rsid w:val="00023838"/>
    <w:rsid w:val="00024583"/>
    <w:rsid w:val="00026A87"/>
    <w:rsid w:val="00030A56"/>
    <w:rsid w:val="00032BD6"/>
    <w:rsid w:val="00036AB6"/>
    <w:rsid w:val="000410B0"/>
    <w:rsid w:val="000430AE"/>
    <w:rsid w:val="00044802"/>
    <w:rsid w:val="00046466"/>
    <w:rsid w:val="00051C50"/>
    <w:rsid w:val="0005213F"/>
    <w:rsid w:val="000545D3"/>
    <w:rsid w:val="00056510"/>
    <w:rsid w:val="00061AD2"/>
    <w:rsid w:val="000655FC"/>
    <w:rsid w:val="00065A5B"/>
    <w:rsid w:val="00066C70"/>
    <w:rsid w:val="0007055E"/>
    <w:rsid w:val="000739C1"/>
    <w:rsid w:val="000749F3"/>
    <w:rsid w:val="000750F6"/>
    <w:rsid w:val="000755FA"/>
    <w:rsid w:val="00081E3A"/>
    <w:rsid w:val="00083D24"/>
    <w:rsid w:val="00086078"/>
    <w:rsid w:val="00087298"/>
    <w:rsid w:val="0008740C"/>
    <w:rsid w:val="00094384"/>
    <w:rsid w:val="00094D91"/>
    <w:rsid w:val="000A0CE6"/>
    <w:rsid w:val="000A5528"/>
    <w:rsid w:val="000B0B19"/>
    <w:rsid w:val="000B5422"/>
    <w:rsid w:val="000B62B2"/>
    <w:rsid w:val="000B6BA1"/>
    <w:rsid w:val="000B75D8"/>
    <w:rsid w:val="000C44FE"/>
    <w:rsid w:val="000C7046"/>
    <w:rsid w:val="000C7D9F"/>
    <w:rsid w:val="000E309C"/>
    <w:rsid w:val="0010047F"/>
    <w:rsid w:val="00102D64"/>
    <w:rsid w:val="00106E17"/>
    <w:rsid w:val="001271CC"/>
    <w:rsid w:val="001321C6"/>
    <w:rsid w:val="001466E3"/>
    <w:rsid w:val="001477F1"/>
    <w:rsid w:val="00154CD9"/>
    <w:rsid w:val="0015744F"/>
    <w:rsid w:val="0016676F"/>
    <w:rsid w:val="00180F92"/>
    <w:rsid w:val="00181BDD"/>
    <w:rsid w:val="00185D9D"/>
    <w:rsid w:val="00186659"/>
    <w:rsid w:val="001873A6"/>
    <w:rsid w:val="001940DC"/>
    <w:rsid w:val="001978A3"/>
    <w:rsid w:val="001D1F96"/>
    <w:rsid w:val="001D2F98"/>
    <w:rsid w:val="001D4B89"/>
    <w:rsid w:val="001D7496"/>
    <w:rsid w:val="001D7886"/>
    <w:rsid w:val="001E08D9"/>
    <w:rsid w:val="001E3634"/>
    <w:rsid w:val="001F47AE"/>
    <w:rsid w:val="001F7507"/>
    <w:rsid w:val="002019FD"/>
    <w:rsid w:val="00202882"/>
    <w:rsid w:val="002116C5"/>
    <w:rsid w:val="0021742C"/>
    <w:rsid w:val="00217452"/>
    <w:rsid w:val="00220526"/>
    <w:rsid w:val="00224F4B"/>
    <w:rsid w:val="00231F33"/>
    <w:rsid w:val="00243418"/>
    <w:rsid w:val="002527F9"/>
    <w:rsid w:val="00254BA2"/>
    <w:rsid w:val="00255570"/>
    <w:rsid w:val="0025752D"/>
    <w:rsid w:val="00265B08"/>
    <w:rsid w:val="00275AB4"/>
    <w:rsid w:val="002811E0"/>
    <w:rsid w:val="00283999"/>
    <w:rsid w:val="00291B10"/>
    <w:rsid w:val="0029317A"/>
    <w:rsid w:val="00294DF9"/>
    <w:rsid w:val="002963C5"/>
    <w:rsid w:val="002A3A3C"/>
    <w:rsid w:val="002A3E44"/>
    <w:rsid w:val="002B07EA"/>
    <w:rsid w:val="002C0B44"/>
    <w:rsid w:val="002C5AA6"/>
    <w:rsid w:val="002D687F"/>
    <w:rsid w:val="002F18F2"/>
    <w:rsid w:val="002F1F2A"/>
    <w:rsid w:val="002F2463"/>
    <w:rsid w:val="002F3F91"/>
    <w:rsid w:val="00302CC7"/>
    <w:rsid w:val="00303351"/>
    <w:rsid w:val="003077BA"/>
    <w:rsid w:val="00314EC9"/>
    <w:rsid w:val="00334507"/>
    <w:rsid w:val="00337541"/>
    <w:rsid w:val="003402F6"/>
    <w:rsid w:val="00344A1F"/>
    <w:rsid w:val="00347189"/>
    <w:rsid w:val="003479AA"/>
    <w:rsid w:val="0036460D"/>
    <w:rsid w:val="003717E3"/>
    <w:rsid w:val="00376609"/>
    <w:rsid w:val="003921F3"/>
    <w:rsid w:val="00396E98"/>
    <w:rsid w:val="003A085F"/>
    <w:rsid w:val="003A31E7"/>
    <w:rsid w:val="003A53BF"/>
    <w:rsid w:val="003B64D4"/>
    <w:rsid w:val="003B6C04"/>
    <w:rsid w:val="003C1879"/>
    <w:rsid w:val="003C1E71"/>
    <w:rsid w:val="003C4AFF"/>
    <w:rsid w:val="003E1764"/>
    <w:rsid w:val="003E4E82"/>
    <w:rsid w:val="003E548E"/>
    <w:rsid w:val="003F17D6"/>
    <w:rsid w:val="003F36D5"/>
    <w:rsid w:val="003F4DB6"/>
    <w:rsid w:val="00402332"/>
    <w:rsid w:val="00406FA7"/>
    <w:rsid w:val="00410E39"/>
    <w:rsid w:val="00422A55"/>
    <w:rsid w:val="00442B73"/>
    <w:rsid w:val="00443819"/>
    <w:rsid w:val="004517EC"/>
    <w:rsid w:val="00456BC9"/>
    <w:rsid w:val="004572D8"/>
    <w:rsid w:val="004608DF"/>
    <w:rsid w:val="004710DD"/>
    <w:rsid w:val="00471134"/>
    <w:rsid w:val="00472081"/>
    <w:rsid w:val="004734B3"/>
    <w:rsid w:val="00473E29"/>
    <w:rsid w:val="00476E09"/>
    <w:rsid w:val="00482532"/>
    <w:rsid w:val="004857A5"/>
    <w:rsid w:val="00493E7E"/>
    <w:rsid w:val="004A1AED"/>
    <w:rsid w:val="004A582C"/>
    <w:rsid w:val="004B1316"/>
    <w:rsid w:val="004C30A1"/>
    <w:rsid w:val="004C3BDD"/>
    <w:rsid w:val="004C5416"/>
    <w:rsid w:val="004D2527"/>
    <w:rsid w:val="004F262F"/>
    <w:rsid w:val="0050571F"/>
    <w:rsid w:val="005077D6"/>
    <w:rsid w:val="00507FBD"/>
    <w:rsid w:val="0051353D"/>
    <w:rsid w:val="00513AD8"/>
    <w:rsid w:val="00514C14"/>
    <w:rsid w:val="005233D9"/>
    <w:rsid w:val="0052688A"/>
    <w:rsid w:val="00530E11"/>
    <w:rsid w:val="00531785"/>
    <w:rsid w:val="00534B6E"/>
    <w:rsid w:val="00537529"/>
    <w:rsid w:val="0054773E"/>
    <w:rsid w:val="00550267"/>
    <w:rsid w:val="005666DA"/>
    <w:rsid w:val="005751BB"/>
    <w:rsid w:val="0057554E"/>
    <w:rsid w:val="0059640E"/>
    <w:rsid w:val="005A6530"/>
    <w:rsid w:val="005A7A13"/>
    <w:rsid w:val="005B77DB"/>
    <w:rsid w:val="005B7C6A"/>
    <w:rsid w:val="005D5145"/>
    <w:rsid w:val="005E0B9D"/>
    <w:rsid w:val="005E1C1B"/>
    <w:rsid w:val="005E453B"/>
    <w:rsid w:val="005E62DD"/>
    <w:rsid w:val="005E68FE"/>
    <w:rsid w:val="005F0A7E"/>
    <w:rsid w:val="005F2A7F"/>
    <w:rsid w:val="005F5E17"/>
    <w:rsid w:val="00602DD2"/>
    <w:rsid w:val="00607E22"/>
    <w:rsid w:val="00625D81"/>
    <w:rsid w:val="00635CD1"/>
    <w:rsid w:val="006514C4"/>
    <w:rsid w:val="00652099"/>
    <w:rsid w:val="006522E9"/>
    <w:rsid w:val="00652707"/>
    <w:rsid w:val="006528AF"/>
    <w:rsid w:val="00654427"/>
    <w:rsid w:val="006622A3"/>
    <w:rsid w:val="00671E73"/>
    <w:rsid w:val="006739C6"/>
    <w:rsid w:val="00674695"/>
    <w:rsid w:val="00674E16"/>
    <w:rsid w:val="00677AB2"/>
    <w:rsid w:val="00684E85"/>
    <w:rsid w:val="0069092F"/>
    <w:rsid w:val="00691CC3"/>
    <w:rsid w:val="00692D0C"/>
    <w:rsid w:val="00693948"/>
    <w:rsid w:val="006A6518"/>
    <w:rsid w:val="006A7494"/>
    <w:rsid w:val="006B051E"/>
    <w:rsid w:val="006B34A3"/>
    <w:rsid w:val="006B7585"/>
    <w:rsid w:val="006C4225"/>
    <w:rsid w:val="006D346F"/>
    <w:rsid w:val="006E2EE7"/>
    <w:rsid w:val="006E37E3"/>
    <w:rsid w:val="006F04F0"/>
    <w:rsid w:val="006F1378"/>
    <w:rsid w:val="006F157D"/>
    <w:rsid w:val="006F1C2E"/>
    <w:rsid w:val="006F2BA2"/>
    <w:rsid w:val="006F68ED"/>
    <w:rsid w:val="00720A6D"/>
    <w:rsid w:val="0072238F"/>
    <w:rsid w:val="007227F2"/>
    <w:rsid w:val="00725184"/>
    <w:rsid w:val="0072685C"/>
    <w:rsid w:val="00727979"/>
    <w:rsid w:val="007316C8"/>
    <w:rsid w:val="00731ACB"/>
    <w:rsid w:val="00732BB2"/>
    <w:rsid w:val="00733549"/>
    <w:rsid w:val="00733C50"/>
    <w:rsid w:val="0073469A"/>
    <w:rsid w:val="00735564"/>
    <w:rsid w:val="00736064"/>
    <w:rsid w:val="0074121D"/>
    <w:rsid w:val="00744802"/>
    <w:rsid w:val="00747A96"/>
    <w:rsid w:val="007512D3"/>
    <w:rsid w:val="007575DC"/>
    <w:rsid w:val="007578A5"/>
    <w:rsid w:val="00772970"/>
    <w:rsid w:val="00774AD7"/>
    <w:rsid w:val="0077569C"/>
    <w:rsid w:val="00775CFC"/>
    <w:rsid w:val="00776802"/>
    <w:rsid w:val="007824DB"/>
    <w:rsid w:val="007911A4"/>
    <w:rsid w:val="00794FF3"/>
    <w:rsid w:val="007A2A74"/>
    <w:rsid w:val="007A49E9"/>
    <w:rsid w:val="007B08A2"/>
    <w:rsid w:val="007B1E22"/>
    <w:rsid w:val="007B3BC4"/>
    <w:rsid w:val="007B3F70"/>
    <w:rsid w:val="007C01BE"/>
    <w:rsid w:val="007C0E56"/>
    <w:rsid w:val="007C0EEA"/>
    <w:rsid w:val="007D2B23"/>
    <w:rsid w:val="007F0ABE"/>
    <w:rsid w:val="00801868"/>
    <w:rsid w:val="008105E0"/>
    <w:rsid w:val="008136C3"/>
    <w:rsid w:val="00813E01"/>
    <w:rsid w:val="00817874"/>
    <w:rsid w:val="0082115B"/>
    <w:rsid w:val="00822064"/>
    <w:rsid w:val="008238C9"/>
    <w:rsid w:val="00824DCD"/>
    <w:rsid w:val="00835D72"/>
    <w:rsid w:val="00837034"/>
    <w:rsid w:val="00843D88"/>
    <w:rsid w:val="00853BA6"/>
    <w:rsid w:val="00855A87"/>
    <w:rsid w:val="00862D5B"/>
    <w:rsid w:val="00863032"/>
    <w:rsid w:val="008632DA"/>
    <w:rsid w:val="008642AE"/>
    <w:rsid w:val="008666F8"/>
    <w:rsid w:val="00870F28"/>
    <w:rsid w:val="00874234"/>
    <w:rsid w:val="008958FA"/>
    <w:rsid w:val="008A2A6E"/>
    <w:rsid w:val="008A6C12"/>
    <w:rsid w:val="008B0495"/>
    <w:rsid w:val="008B1CD1"/>
    <w:rsid w:val="008B48D0"/>
    <w:rsid w:val="008C089E"/>
    <w:rsid w:val="008C44E3"/>
    <w:rsid w:val="008C49A9"/>
    <w:rsid w:val="008D0487"/>
    <w:rsid w:val="008D226E"/>
    <w:rsid w:val="008D3210"/>
    <w:rsid w:val="008E2435"/>
    <w:rsid w:val="008F01E2"/>
    <w:rsid w:val="008F5A86"/>
    <w:rsid w:val="00904258"/>
    <w:rsid w:val="009069A2"/>
    <w:rsid w:val="0091478E"/>
    <w:rsid w:val="009240ED"/>
    <w:rsid w:val="0092694C"/>
    <w:rsid w:val="009331FE"/>
    <w:rsid w:val="00933AB2"/>
    <w:rsid w:val="00944B66"/>
    <w:rsid w:val="00954DF0"/>
    <w:rsid w:val="00957472"/>
    <w:rsid w:val="00962E8E"/>
    <w:rsid w:val="00963939"/>
    <w:rsid w:val="00965199"/>
    <w:rsid w:val="00974BD2"/>
    <w:rsid w:val="00980FDC"/>
    <w:rsid w:val="009820A7"/>
    <w:rsid w:val="009852B0"/>
    <w:rsid w:val="00985795"/>
    <w:rsid w:val="009A0219"/>
    <w:rsid w:val="009A47A3"/>
    <w:rsid w:val="009A7FAF"/>
    <w:rsid w:val="009B3091"/>
    <w:rsid w:val="009B65D9"/>
    <w:rsid w:val="009B6671"/>
    <w:rsid w:val="009D0821"/>
    <w:rsid w:val="009D219C"/>
    <w:rsid w:val="009D4568"/>
    <w:rsid w:val="009D6FD6"/>
    <w:rsid w:val="009E1BAF"/>
    <w:rsid w:val="009F1416"/>
    <w:rsid w:val="009F6D78"/>
    <w:rsid w:val="00A012A5"/>
    <w:rsid w:val="00A07927"/>
    <w:rsid w:val="00A11896"/>
    <w:rsid w:val="00A11932"/>
    <w:rsid w:val="00A12E7F"/>
    <w:rsid w:val="00A265F7"/>
    <w:rsid w:val="00A35BC3"/>
    <w:rsid w:val="00A42401"/>
    <w:rsid w:val="00A44FBC"/>
    <w:rsid w:val="00A452E7"/>
    <w:rsid w:val="00A51C11"/>
    <w:rsid w:val="00A535EE"/>
    <w:rsid w:val="00A556D0"/>
    <w:rsid w:val="00A626CE"/>
    <w:rsid w:val="00A67326"/>
    <w:rsid w:val="00A71AC1"/>
    <w:rsid w:val="00A72487"/>
    <w:rsid w:val="00A732F8"/>
    <w:rsid w:val="00A87C5F"/>
    <w:rsid w:val="00A97179"/>
    <w:rsid w:val="00AA1066"/>
    <w:rsid w:val="00AA698F"/>
    <w:rsid w:val="00AB4B62"/>
    <w:rsid w:val="00AD0488"/>
    <w:rsid w:val="00AD44CC"/>
    <w:rsid w:val="00AD63B5"/>
    <w:rsid w:val="00AE2626"/>
    <w:rsid w:val="00AE417B"/>
    <w:rsid w:val="00AE7173"/>
    <w:rsid w:val="00B0398E"/>
    <w:rsid w:val="00B11151"/>
    <w:rsid w:val="00B22A30"/>
    <w:rsid w:val="00B27016"/>
    <w:rsid w:val="00B3288B"/>
    <w:rsid w:val="00B45D13"/>
    <w:rsid w:val="00B4711F"/>
    <w:rsid w:val="00B47F4A"/>
    <w:rsid w:val="00B505C9"/>
    <w:rsid w:val="00B519F8"/>
    <w:rsid w:val="00B55845"/>
    <w:rsid w:val="00B5597C"/>
    <w:rsid w:val="00B56889"/>
    <w:rsid w:val="00B57C3C"/>
    <w:rsid w:val="00B63434"/>
    <w:rsid w:val="00B63D0E"/>
    <w:rsid w:val="00B66452"/>
    <w:rsid w:val="00B66CD6"/>
    <w:rsid w:val="00B75010"/>
    <w:rsid w:val="00B85D61"/>
    <w:rsid w:val="00B8748B"/>
    <w:rsid w:val="00B919B2"/>
    <w:rsid w:val="00B94354"/>
    <w:rsid w:val="00BA0432"/>
    <w:rsid w:val="00BA25BA"/>
    <w:rsid w:val="00BA5C5F"/>
    <w:rsid w:val="00BB2C80"/>
    <w:rsid w:val="00BB5A63"/>
    <w:rsid w:val="00BC6016"/>
    <w:rsid w:val="00BD1C73"/>
    <w:rsid w:val="00BD4132"/>
    <w:rsid w:val="00BD4512"/>
    <w:rsid w:val="00BE066D"/>
    <w:rsid w:val="00BE27FC"/>
    <w:rsid w:val="00BE39E2"/>
    <w:rsid w:val="00BF0C10"/>
    <w:rsid w:val="00BF3E8A"/>
    <w:rsid w:val="00C0039B"/>
    <w:rsid w:val="00C00757"/>
    <w:rsid w:val="00C101B4"/>
    <w:rsid w:val="00C119F8"/>
    <w:rsid w:val="00C21056"/>
    <w:rsid w:val="00C30890"/>
    <w:rsid w:val="00C368F5"/>
    <w:rsid w:val="00C36BEC"/>
    <w:rsid w:val="00C41C28"/>
    <w:rsid w:val="00C43F61"/>
    <w:rsid w:val="00C554F5"/>
    <w:rsid w:val="00C61549"/>
    <w:rsid w:val="00C70065"/>
    <w:rsid w:val="00C7282B"/>
    <w:rsid w:val="00C72F46"/>
    <w:rsid w:val="00C948C2"/>
    <w:rsid w:val="00C97B2A"/>
    <w:rsid w:val="00C97E8B"/>
    <w:rsid w:val="00CB4558"/>
    <w:rsid w:val="00CB5711"/>
    <w:rsid w:val="00CB59F6"/>
    <w:rsid w:val="00CC4432"/>
    <w:rsid w:val="00CD4876"/>
    <w:rsid w:val="00CD6A3E"/>
    <w:rsid w:val="00CF74CB"/>
    <w:rsid w:val="00D0326D"/>
    <w:rsid w:val="00D05FC0"/>
    <w:rsid w:val="00D117CE"/>
    <w:rsid w:val="00D17683"/>
    <w:rsid w:val="00D17B8F"/>
    <w:rsid w:val="00D224E2"/>
    <w:rsid w:val="00D24B4D"/>
    <w:rsid w:val="00D25E88"/>
    <w:rsid w:val="00D26C26"/>
    <w:rsid w:val="00D26E24"/>
    <w:rsid w:val="00D27927"/>
    <w:rsid w:val="00D42B78"/>
    <w:rsid w:val="00D42CBA"/>
    <w:rsid w:val="00D44601"/>
    <w:rsid w:val="00D53C67"/>
    <w:rsid w:val="00D5607E"/>
    <w:rsid w:val="00D56C96"/>
    <w:rsid w:val="00D65AE9"/>
    <w:rsid w:val="00D71394"/>
    <w:rsid w:val="00D73DD4"/>
    <w:rsid w:val="00D7507D"/>
    <w:rsid w:val="00D77FDF"/>
    <w:rsid w:val="00D82D50"/>
    <w:rsid w:val="00D83754"/>
    <w:rsid w:val="00D8436A"/>
    <w:rsid w:val="00D86534"/>
    <w:rsid w:val="00D94338"/>
    <w:rsid w:val="00D94FCB"/>
    <w:rsid w:val="00D97467"/>
    <w:rsid w:val="00DA3B7A"/>
    <w:rsid w:val="00DA63C9"/>
    <w:rsid w:val="00DB02F9"/>
    <w:rsid w:val="00DC41EB"/>
    <w:rsid w:val="00DD1214"/>
    <w:rsid w:val="00DD43ED"/>
    <w:rsid w:val="00DD6B0F"/>
    <w:rsid w:val="00DD740F"/>
    <w:rsid w:val="00DD7E89"/>
    <w:rsid w:val="00DE49D5"/>
    <w:rsid w:val="00DF0A67"/>
    <w:rsid w:val="00DF2BEA"/>
    <w:rsid w:val="00DF46B9"/>
    <w:rsid w:val="00DF7C90"/>
    <w:rsid w:val="00E01EF1"/>
    <w:rsid w:val="00E01F85"/>
    <w:rsid w:val="00E05405"/>
    <w:rsid w:val="00E05F76"/>
    <w:rsid w:val="00E1756A"/>
    <w:rsid w:val="00E22E0B"/>
    <w:rsid w:val="00E22EC0"/>
    <w:rsid w:val="00E31E6D"/>
    <w:rsid w:val="00E332A5"/>
    <w:rsid w:val="00E354AB"/>
    <w:rsid w:val="00E536EB"/>
    <w:rsid w:val="00E6481B"/>
    <w:rsid w:val="00E648ED"/>
    <w:rsid w:val="00E64F16"/>
    <w:rsid w:val="00E80D91"/>
    <w:rsid w:val="00E92066"/>
    <w:rsid w:val="00E9345E"/>
    <w:rsid w:val="00E9589D"/>
    <w:rsid w:val="00E95D35"/>
    <w:rsid w:val="00E969AF"/>
    <w:rsid w:val="00EA2621"/>
    <w:rsid w:val="00EB35A3"/>
    <w:rsid w:val="00EC3915"/>
    <w:rsid w:val="00EC4541"/>
    <w:rsid w:val="00ED6534"/>
    <w:rsid w:val="00ED6A02"/>
    <w:rsid w:val="00ED7420"/>
    <w:rsid w:val="00EE1716"/>
    <w:rsid w:val="00EE23E5"/>
    <w:rsid w:val="00EF04CF"/>
    <w:rsid w:val="00EF0802"/>
    <w:rsid w:val="00F00F7D"/>
    <w:rsid w:val="00F0362B"/>
    <w:rsid w:val="00F118DE"/>
    <w:rsid w:val="00F138B0"/>
    <w:rsid w:val="00F15841"/>
    <w:rsid w:val="00F17500"/>
    <w:rsid w:val="00F20F32"/>
    <w:rsid w:val="00F32811"/>
    <w:rsid w:val="00F41C8D"/>
    <w:rsid w:val="00F45AFE"/>
    <w:rsid w:val="00F60A0D"/>
    <w:rsid w:val="00F62AAA"/>
    <w:rsid w:val="00F6376B"/>
    <w:rsid w:val="00F65EB2"/>
    <w:rsid w:val="00F748F2"/>
    <w:rsid w:val="00F75BF2"/>
    <w:rsid w:val="00F8210D"/>
    <w:rsid w:val="00F879E1"/>
    <w:rsid w:val="00FA1DBE"/>
    <w:rsid w:val="00FA3B80"/>
    <w:rsid w:val="00FC02DD"/>
    <w:rsid w:val="00FC2F69"/>
    <w:rsid w:val="00FE28F1"/>
    <w:rsid w:val="00FF39C4"/>
    <w:rsid w:val="00FF7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7BCB"/>
  <w15:docId w15:val="{10CD58C7-41C2-184D-96BE-456D9EAF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D1F96"/>
    <w:pPr>
      <w:keepNext/>
      <w:keepLines/>
      <w:numPr>
        <w:numId w:val="2"/>
      </w:numPr>
      <w:spacing w:before="240"/>
      <w:jc w:val="both"/>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unhideWhenUsed/>
    <w:qFormat/>
    <w:rsid w:val="0052688A"/>
    <w:pPr>
      <w:keepNext/>
      <w:keepLines/>
      <w:numPr>
        <w:ilvl w:val="1"/>
        <w:numId w:val="2"/>
      </w:numPr>
      <w:spacing w:before="40"/>
      <w:jc w:val="both"/>
      <w:outlineLvl w:val="1"/>
    </w:pPr>
    <w:rPr>
      <w:rFonts w:asciiTheme="majorHAnsi" w:eastAsiaTheme="majorEastAsia" w:hAnsiTheme="majorHAnsi" w:cstheme="majorBidi"/>
      <w:b/>
      <w:szCs w:val="26"/>
    </w:rPr>
  </w:style>
  <w:style w:type="paragraph" w:styleId="Nadpis3">
    <w:name w:val="heading 3"/>
    <w:basedOn w:val="Normln"/>
    <w:next w:val="Normln"/>
    <w:link w:val="Nadpis3Char"/>
    <w:uiPriority w:val="9"/>
    <w:semiHidden/>
    <w:unhideWhenUsed/>
    <w:qFormat/>
    <w:rsid w:val="000D1C94"/>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pPr>
      <w:keepNext/>
      <w:keepLines/>
      <w:numPr>
        <w:ilvl w:val="3"/>
        <w:numId w:val="2"/>
      </w:numPr>
      <w:spacing w:before="240" w:after="40"/>
      <w:outlineLvl w:val="3"/>
    </w:pPr>
    <w:rPr>
      <w:b/>
    </w:rPr>
  </w:style>
  <w:style w:type="paragraph" w:styleId="Nadpis5">
    <w:name w:val="heading 5"/>
    <w:basedOn w:val="Normln"/>
    <w:next w:val="Normln"/>
    <w:link w:val="Nadpis5Char"/>
    <w:uiPriority w:val="9"/>
    <w:semiHidden/>
    <w:unhideWhenUsed/>
    <w:qFormat/>
    <w:pPr>
      <w:keepNext/>
      <w:keepLines/>
      <w:numPr>
        <w:ilvl w:val="4"/>
        <w:numId w:val="2"/>
      </w:numPr>
      <w:spacing w:before="220" w:after="40"/>
      <w:outlineLvl w:val="4"/>
    </w:pPr>
    <w:rPr>
      <w:b/>
      <w:sz w:val="22"/>
      <w:szCs w:val="22"/>
    </w:rPr>
  </w:style>
  <w:style w:type="paragraph" w:styleId="Nadpis6">
    <w:name w:val="heading 6"/>
    <w:basedOn w:val="Normln"/>
    <w:next w:val="Normln"/>
    <w:link w:val="Nadpis6Char"/>
    <w:uiPriority w:val="9"/>
    <w:semiHidden/>
    <w:unhideWhenUsed/>
    <w:qFormat/>
    <w:pPr>
      <w:keepNext/>
      <w:keepLines/>
      <w:numPr>
        <w:ilvl w:val="5"/>
        <w:numId w:val="2"/>
      </w:numPr>
      <w:spacing w:before="200" w:after="40"/>
      <w:outlineLvl w:val="5"/>
    </w:pPr>
    <w:rPr>
      <w:b/>
      <w:sz w:val="20"/>
      <w:szCs w:val="20"/>
    </w:rPr>
  </w:style>
  <w:style w:type="paragraph" w:styleId="Nadpis7">
    <w:name w:val="heading 7"/>
    <w:basedOn w:val="Normln"/>
    <w:next w:val="Normln"/>
    <w:link w:val="Nadpis7Char"/>
    <w:uiPriority w:val="9"/>
    <w:semiHidden/>
    <w:unhideWhenUsed/>
    <w:qFormat/>
    <w:rsid w:val="001D1F96"/>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D1F9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D1F9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pPr>
      <w:keepNext/>
      <w:keepLines/>
      <w:spacing w:before="480" w:after="120"/>
    </w:pPr>
    <w:rPr>
      <w:b/>
      <w:sz w:val="72"/>
      <w:szCs w:val="72"/>
    </w:rPr>
  </w:style>
  <w:style w:type="paragraph" w:styleId="Odstavecseseznamem">
    <w:name w:val="List Paragraph"/>
    <w:basedOn w:val="Normln"/>
    <w:uiPriority w:val="34"/>
    <w:qFormat/>
    <w:rsid w:val="003F787B"/>
    <w:pPr>
      <w:ind w:left="720"/>
      <w:contextualSpacing/>
    </w:pPr>
  </w:style>
  <w:style w:type="paragraph" w:styleId="Zhlav">
    <w:name w:val="header"/>
    <w:basedOn w:val="Normln"/>
    <w:link w:val="ZhlavChar"/>
    <w:uiPriority w:val="99"/>
    <w:unhideWhenUsed/>
    <w:rsid w:val="00DF25D9"/>
    <w:pPr>
      <w:tabs>
        <w:tab w:val="center" w:pos="4536"/>
        <w:tab w:val="right" w:pos="9072"/>
      </w:tabs>
    </w:pPr>
  </w:style>
  <w:style w:type="character" w:customStyle="1" w:styleId="ZhlavChar">
    <w:name w:val="Záhlaví Char"/>
    <w:basedOn w:val="Standardnpsmoodstavce"/>
    <w:link w:val="Zhlav"/>
    <w:uiPriority w:val="99"/>
    <w:rsid w:val="00DF25D9"/>
  </w:style>
  <w:style w:type="paragraph" w:styleId="Zpat">
    <w:name w:val="footer"/>
    <w:basedOn w:val="Normln"/>
    <w:link w:val="ZpatChar"/>
    <w:uiPriority w:val="99"/>
    <w:unhideWhenUsed/>
    <w:rsid w:val="00DF25D9"/>
    <w:pPr>
      <w:tabs>
        <w:tab w:val="center" w:pos="4536"/>
        <w:tab w:val="right" w:pos="9072"/>
      </w:tabs>
    </w:pPr>
  </w:style>
  <w:style w:type="character" w:customStyle="1" w:styleId="ZpatChar">
    <w:name w:val="Zápatí Char"/>
    <w:basedOn w:val="Standardnpsmoodstavce"/>
    <w:link w:val="Zpat"/>
    <w:uiPriority w:val="99"/>
    <w:rsid w:val="00DF25D9"/>
  </w:style>
  <w:style w:type="paragraph" w:styleId="Normlnweb">
    <w:name w:val="Normal (Web)"/>
    <w:basedOn w:val="Normln"/>
    <w:uiPriority w:val="99"/>
    <w:unhideWhenUsed/>
    <w:rsid w:val="00603794"/>
    <w:pPr>
      <w:spacing w:before="100" w:beforeAutospacing="1" w:after="100" w:afterAutospacing="1"/>
    </w:pPr>
    <w:rPr>
      <w:rFonts w:ascii="Times New Roman" w:eastAsia="Times New Roman" w:hAnsi="Times New Roman" w:cs="Times New Roman"/>
    </w:rPr>
  </w:style>
  <w:style w:type="character" w:styleId="Zdraznn">
    <w:name w:val="Emphasis"/>
    <w:basedOn w:val="Standardnpsmoodstavce"/>
    <w:uiPriority w:val="20"/>
    <w:qFormat/>
    <w:rsid w:val="00603794"/>
    <w:rPr>
      <w:i/>
      <w:iCs/>
    </w:rPr>
  </w:style>
  <w:style w:type="character" w:customStyle="1" w:styleId="apple-converted-space">
    <w:name w:val="apple-converted-space"/>
    <w:basedOn w:val="Standardnpsmoodstavce"/>
    <w:rsid w:val="00603794"/>
  </w:style>
  <w:style w:type="character" w:styleId="Hypertextovodkaz">
    <w:name w:val="Hyperlink"/>
    <w:basedOn w:val="Standardnpsmoodstavce"/>
    <w:uiPriority w:val="99"/>
    <w:unhideWhenUsed/>
    <w:rsid w:val="00603794"/>
    <w:rPr>
      <w:color w:val="0000FF"/>
      <w:u w:val="single"/>
    </w:rPr>
  </w:style>
  <w:style w:type="character" w:customStyle="1" w:styleId="Nadpis1Char">
    <w:name w:val="Nadpis 1 Char"/>
    <w:basedOn w:val="Standardnpsmoodstavce"/>
    <w:link w:val="Nadpis1"/>
    <w:uiPriority w:val="9"/>
    <w:rsid w:val="001D1F96"/>
    <w:rPr>
      <w:rFonts w:asciiTheme="majorHAnsi" w:eastAsiaTheme="majorEastAsia" w:hAnsiTheme="majorHAnsi" w:cstheme="majorBidi"/>
      <w:b/>
      <w:sz w:val="28"/>
      <w:szCs w:val="32"/>
    </w:rPr>
  </w:style>
  <w:style w:type="paragraph" w:styleId="Nadpisobsahu">
    <w:name w:val="TOC Heading"/>
    <w:basedOn w:val="Nadpis1"/>
    <w:next w:val="Normln"/>
    <w:uiPriority w:val="39"/>
    <w:unhideWhenUsed/>
    <w:qFormat/>
    <w:rsid w:val="00030CA3"/>
    <w:pPr>
      <w:spacing w:line="259" w:lineRule="auto"/>
      <w:outlineLvl w:val="9"/>
    </w:pPr>
    <w:rPr>
      <w:lang w:val="en-GB" w:eastAsia="en-GB"/>
    </w:rPr>
  </w:style>
  <w:style w:type="paragraph" w:styleId="Obsah2">
    <w:name w:val="toc 2"/>
    <w:basedOn w:val="Normln"/>
    <w:next w:val="Normln"/>
    <w:autoRedefine/>
    <w:uiPriority w:val="39"/>
    <w:unhideWhenUsed/>
    <w:rsid w:val="00030CA3"/>
    <w:pPr>
      <w:spacing w:after="100" w:line="259" w:lineRule="auto"/>
      <w:ind w:left="220"/>
    </w:pPr>
    <w:rPr>
      <w:rFonts w:eastAsiaTheme="minorEastAsia" w:cs="Times New Roman"/>
      <w:sz w:val="22"/>
      <w:szCs w:val="22"/>
      <w:lang w:val="en-GB" w:eastAsia="en-GB"/>
    </w:rPr>
  </w:style>
  <w:style w:type="paragraph" w:styleId="Obsah1">
    <w:name w:val="toc 1"/>
    <w:basedOn w:val="Normln"/>
    <w:next w:val="Normln"/>
    <w:autoRedefine/>
    <w:uiPriority w:val="39"/>
    <w:unhideWhenUsed/>
    <w:rsid w:val="007B3F70"/>
    <w:pPr>
      <w:tabs>
        <w:tab w:val="left" w:pos="440"/>
        <w:tab w:val="right" w:leader="dot" w:pos="8494"/>
      </w:tabs>
      <w:spacing w:after="100" w:line="360" w:lineRule="auto"/>
    </w:pPr>
    <w:rPr>
      <w:rFonts w:ascii="Times New Roman" w:eastAsia="Times New Roman" w:hAnsi="Times New Roman" w:cs="Times New Roman"/>
      <w:b/>
      <w:bCs/>
      <w:noProof/>
      <w:lang w:val="en-GB" w:eastAsia="en-GB"/>
    </w:rPr>
  </w:style>
  <w:style w:type="paragraph" w:styleId="Obsah3">
    <w:name w:val="toc 3"/>
    <w:basedOn w:val="Normln"/>
    <w:next w:val="Normln"/>
    <w:autoRedefine/>
    <w:uiPriority w:val="39"/>
    <w:unhideWhenUsed/>
    <w:rsid w:val="00030CA3"/>
    <w:pPr>
      <w:spacing w:after="100" w:line="259" w:lineRule="auto"/>
      <w:ind w:left="440"/>
    </w:pPr>
    <w:rPr>
      <w:rFonts w:eastAsiaTheme="minorEastAsia" w:cs="Times New Roman"/>
      <w:sz w:val="22"/>
      <w:szCs w:val="22"/>
      <w:lang w:val="en-GB" w:eastAsia="en-GB"/>
    </w:rPr>
  </w:style>
  <w:style w:type="character" w:customStyle="1" w:styleId="Nadpis3Char">
    <w:name w:val="Nadpis 3 Char"/>
    <w:basedOn w:val="Standardnpsmoodstavce"/>
    <w:link w:val="Nadpis3"/>
    <w:uiPriority w:val="9"/>
    <w:semiHidden/>
    <w:rsid w:val="000D1C94"/>
    <w:rPr>
      <w:rFonts w:asciiTheme="majorHAnsi" w:eastAsiaTheme="majorEastAsia" w:hAnsiTheme="majorHAnsi" w:cstheme="majorBidi"/>
      <w:color w:val="1F3763" w:themeColor="accent1" w:themeShade="7F"/>
    </w:rPr>
  </w:style>
  <w:style w:type="paragraph" w:styleId="Textpoznpodarou">
    <w:name w:val="footnote text"/>
    <w:basedOn w:val="Normln"/>
    <w:link w:val="TextpoznpodarouChar"/>
    <w:uiPriority w:val="99"/>
    <w:semiHidden/>
    <w:unhideWhenUsed/>
    <w:rsid w:val="00C87EDC"/>
    <w:rPr>
      <w:sz w:val="20"/>
      <w:szCs w:val="20"/>
    </w:rPr>
  </w:style>
  <w:style w:type="character" w:customStyle="1" w:styleId="TextpoznpodarouChar">
    <w:name w:val="Text pozn. pod čarou Char"/>
    <w:basedOn w:val="Standardnpsmoodstavce"/>
    <w:link w:val="Textpoznpodarou"/>
    <w:uiPriority w:val="99"/>
    <w:semiHidden/>
    <w:rsid w:val="00C87EDC"/>
    <w:rPr>
      <w:sz w:val="20"/>
      <w:szCs w:val="20"/>
    </w:rPr>
  </w:style>
  <w:style w:type="character" w:styleId="Znakapoznpodarou">
    <w:name w:val="footnote reference"/>
    <w:basedOn w:val="Standardnpsmoodstavce"/>
    <w:uiPriority w:val="99"/>
    <w:semiHidden/>
    <w:unhideWhenUsed/>
    <w:rsid w:val="00C87EDC"/>
    <w:rPr>
      <w:vertAlign w:val="superscript"/>
    </w:rPr>
  </w:style>
  <w:style w:type="character" w:styleId="Nevyeenzmnka">
    <w:name w:val="Unresolved Mention"/>
    <w:basedOn w:val="Standardnpsmoodstavce"/>
    <w:uiPriority w:val="99"/>
    <w:semiHidden/>
    <w:unhideWhenUsed/>
    <w:rsid w:val="00226100"/>
    <w:rPr>
      <w:color w:val="605E5C"/>
      <w:shd w:val="clear" w:color="auto" w:fill="E1DFDD"/>
    </w:rPr>
  </w:style>
  <w:style w:type="character" w:styleId="Sledovanodkaz">
    <w:name w:val="FollowedHyperlink"/>
    <w:basedOn w:val="Standardnpsmoodstavce"/>
    <w:uiPriority w:val="99"/>
    <w:semiHidden/>
    <w:unhideWhenUsed/>
    <w:rsid w:val="00952466"/>
    <w:rPr>
      <w:color w:val="954F72" w:themeColor="followedHyperlink"/>
      <w:u w:val="single"/>
    </w:rPr>
  </w:style>
  <w:style w:type="character" w:customStyle="1" w:styleId="Nadpis2Char">
    <w:name w:val="Nadpis 2 Char"/>
    <w:basedOn w:val="Standardnpsmoodstavce"/>
    <w:link w:val="Nadpis2"/>
    <w:uiPriority w:val="9"/>
    <w:rsid w:val="0052688A"/>
    <w:rPr>
      <w:rFonts w:asciiTheme="majorHAnsi" w:eastAsiaTheme="majorEastAsia" w:hAnsiTheme="majorHAnsi" w:cstheme="majorBidi"/>
      <w:b/>
      <w:szCs w:val="26"/>
    </w:rPr>
  </w:style>
  <w:style w:type="paragraph" w:styleId="Podnadpis">
    <w:name w:val="Subtitle"/>
    <w:basedOn w:val="Normln"/>
    <w:next w:val="Normln"/>
    <w:link w:val="PodnadpisChar"/>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CF74CB"/>
    <w:rPr>
      <w:b/>
      <w:bCs/>
    </w:rPr>
  </w:style>
  <w:style w:type="character" w:customStyle="1" w:styleId="PedmtkomenteChar">
    <w:name w:val="Předmět komentáře Char"/>
    <w:basedOn w:val="TextkomenteChar"/>
    <w:link w:val="Pedmtkomente"/>
    <w:uiPriority w:val="99"/>
    <w:semiHidden/>
    <w:rsid w:val="00CF74CB"/>
    <w:rPr>
      <w:b/>
      <w:bCs/>
      <w:sz w:val="20"/>
      <w:szCs w:val="20"/>
    </w:rPr>
  </w:style>
  <w:style w:type="table" w:styleId="Mkatabulky">
    <w:name w:val="Table Grid"/>
    <w:basedOn w:val="Normlntabulka"/>
    <w:uiPriority w:val="39"/>
    <w:rsid w:val="00673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D25E88"/>
    <w:rPr>
      <w:b/>
    </w:rPr>
  </w:style>
  <w:style w:type="character" w:customStyle="1" w:styleId="Nadpis5Char">
    <w:name w:val="Nadpis 5 Char"/>
    <w:basedOn w:val="Standardnpsmoodstavce"/>
    <w:link w:val="Nadpis5"/>
    <w:uiPriority w:val="9"/>
    <w:semiHidden/>
    <w:rsid w:val="00D25E88"/>
    <w:rPr>
      <w:b/>
      <w:sz w:val="22"/>
      <w:szCs w:val="22"/>
    </w:rPr>
  </w:style>
  <w:style w:type="character" w:customStyle="1" w:styleId="Nadpis6Char">
    <w:name w:val="Nadpis 6 Char"/>
    <w:basedOn w:val="Standardnpsmoodstavce"/>
    <w:link w:val="Nadpis6"/>
    <w:uiPriority w:val="9"/>
    <w:semiHidden/>
    <w:rsid w:val="00D25E88"/>
    <w:rPr>
      <w:b/>
      <w:sz w:val="20"/>
      <w:szCs w:val="20"/>
    </w:rPr>
  </w:style>
  <w:style w:type="character" w:customStyle="1" w:styleId="NzevChar">
    <w:name w:val="Název Char"/>
    <w:basedOn w:val="Standardnpsmoodstavce"/>
    <w:link w:val="Nzev"/>
    <w:uiPriority w:val="10"/>
    <w:rsid w:val="00D25E88"/>
    <w:rPr>
      <w:b/>
      <w:sz w:val="72"/>
      <w:szCs w:val="72"/>
    </w:rPr>
  </w:style>
  <w:style w:type="character" w:customStyle="1" w:styleId="PodnadpisChar">
    <w:name w:val="Podnadpis Char"/>
    <w:basedOn w:val="Standardnpsmoodstavce"/>
    <w:link w:val="Podnadpis"/>
    <w:uiPriority w:val="11"/>
    <w:rsid w:val="00D25E88"/>
    <w:rPr>
      <w:rFonts w:ascii="Georgia" w:eastAsia="Georgia" w:hAnsi="Georgia" w:cs="Georgia"/>
      <w:i/>
      <w:color w:val="666666"/>
      <w:sz w:val="48"/>
      <w:szCs w:val="48"/>
    </w:rPr>
  </w:style>
  <w:style w:type="paragraph" w:styleId="Titulek">
    <w:name w:val="caption"/>
    <w:basedOn w:val="Normln"/>
    <w:next w:val="Normln"/>
    <w:uiPriority w:val="35"/>
    <w:unhideWhenUsed/>
    <w:qFormat/>
    <w:rsid w:val="00813E01"/>
    <w:pPr>
      <w:spacing w:after="200"/>
    </w:pPr>
    <w:rPr>
      <w:i/>
      <w:iCs/>
      <w:color w:val="44546A" w:themeColor="text2"/>
      <w:sz w:val="18"/>
      <w:szCs w:val="18"/>
    </w:rPr>
  </w:style>
  <w:style w:type="paragraph" w:styleId="Seznamobrzk">
    <w:name w:val="table of figures"/>
    <w:basedOn w:val="Normln"/>
    <w:next w:val="Normln"/>
    <w:uiPriority w:val="99"/>
    <w:unhideWhenUsed/>
    <w:rsid w:val="00813E01"/>
  </w:style>
  <w:style w:type="character" w:customStyle="1" w:styleId="Nadpis7Char">
    <w:name w:val="Nadpis 7 Char"/>
    <w:basedOn w:val="Standardnpsmoodstavce"/>
    <w:link w:val="Nadpis7"/>
    <w:uiPriority w:val="9"/>
    <w:semiHidden/>
    <w:rsid w:val="001D1F96"/>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D1F9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D1F9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8195">
      <w:bodyDiv w:val="1"/>
      <w:marLeft w:val="0"/>
      <w:marRight w:val="0"/>
      <w:marTop w:val="0"/>
      <w:marBottom w:val="0"/>
      <w:divBdr>
        <w:top w:val="none" w:sz="0" w:space="0" w:color="auto"/>
        <w:left w:val="none" w:sz="0" w:space="0" w:color="auto"/>
        <w:bottom w:val="none" w:sz="0" w:space="0" w:color="auto"/>
        <w:right w:val="none" w:sz="0" w:space="0" w:color="auto"/>
      </w:divBdr>
    </w:div>
    <w:div w:id="321665923">
      <w:bodyDiv w:val="1"/>
      <w:marLeft w:val="0"/>
      <w:marRight w:val="0"/>
      <w:marTop w:val="0"/>
      <w:marBottom w:val="0"/>
      <w:divBdr>
        <w:top w:val="none" w:sz="0" w:space="0" w:color="auto"/>
        <w:left w:val="none" w:sz="0" w:space="0" w:color="auto"/>
        <w:bottom w:val="none" w:sz="0" w:space="0" w:color="auto"/>
        <w:right w:val="none" w:sz="0" w:space="0" w:color="auto"/>
      </w:divBdr>
    </w:div>
    <w:div w:id="344088931">
      <w:bodyDiv w:val="1"/>
      <w:marLeft w:val="0"/>
      <w:marRight w:val="0"/>
      <w:marTop w:val="0"/>
      <w:marBottom w:val="0"/>
      <w:divBdr>
        <w:top w:val="none" w:sz="0" w:space="0" w:color="auto"/>
        <w:left w:val="none" w:sz="0" w:space="0" w:color="auto"/>
        <w:bottom w:val="none" w:sz="0" w:space="0" w:color="auto"/>
        <w:right w:val="none" w:sz="0" w:space="0" w:color="auto"/>
      </w:divBdr>
    </w:div>
    <w:div w:id="521482976">
      <w:bodyDiv w:val="1"/>
      <w:marLeft w:val="0"/>
      <w:marRight w:val="0"/>
      <w:marTop w:val="0"/>
      <w:marBottom w:val="0"/>
      <w:divBdr>
        <w:top w:val="none" w:sz="0" w:space="0" w:color="auto"/>
        <w:left w:val="none" w:sz="0" w:space="0" w:color="auto"/>
        <w:bottom w:val="none" w:sz="0" w:space="0" w:color="auto"/>
        <w:right w:val="none" w:sz="0" w:space="0" w:color="auto"/>
      </w:divBdr>
    </w:div>
    <w:div w:id="530461057">
      <w:bodyDiv w:val="1"/>
      <w:marLeft w:val="0"/>
      <w:marRight w:val="0"/>
      <w:marTop w:val="0"/>
      <w:marBottom w:val="0"/>
      <w:divBdr>
        <w:top w:val="none" w:sz="0" w:space="0" w:color="auto"/>
        <w:left w:val="none" w:sz="0" w:space="0" w:color="auto"/>
        <w:bottom w:val="none" w:sz="0" w:space="0" w:color="auto"/>
        <w:right w:val="none" w:sz="0" w:space="0" w:color="auto"/>
      </w:divBdr>
    </w:div>
    <w:div w:id="542209361">
      <w:bodyDiv w:val="1"/>
      <w:marLeft w:val="0"/>
      <w:marRight w:val="0"/>
      <w:marTop w:val="0"/>
      <w:marBottom w:val="0"/>
      <w:divBdr>
        <w:top w:val="none" w:sz="0" w:space="0" w:color="auto"/>
        <w:left w:val="none" w:sz="0" w:space="0" w:color="auto"/>
        <w:bottom w:val="none" w:sz="0" w:space="0" w:color="auto"/>
        <w:right w:val="none" w:sz="0" w:space="0" w:color="auto"/>
      </w:divBdr>
      <w:divsChild>
        <w:div w:id="2060976756">
          <w:marLeft w:val="0"/>
          <w:marRight w:val="0"/>
          <w:marTop w:val="0"/>
          <w:marBottom w:val="0"/>
          <w:divBdr>
            <w:top w:val="none" w:sz="0" w:space="0" w:color="auto"/>
            <w:left w:val="none" w:sz="0" w:space="0" w:color="auto"/>
            <w:bottom w:val="none" w:sz="0" w:space="0" w:color="auto"/>
            <w:right w:val="none" w:sz="0" w:space="0" w:color="auto"/>
          </w:divBdr>
          <w:divsChild>
            <w:div w:id="406609326">
              <w:marLeft w:val="0"/>
              <w:marRight w:val="0"/>
              <w:marTop w:val="100"/>
              <w:marBottom w:val="100"/>
              <w:divBdr>
                <w:top w:val="none" w:sz="0" w:space="0" w:color="auto"/>
                <w:left w:val="none" w:sz="0" w:space="0" w:color="auto"/>
                <w:bottom w:val="none" w:sz="0" w:space="0" w:color="auto"/>
                <w:right w:val="none" w:sz="0" w:space="0" w:color="auto"/>
              </w:divBdr>
              <w:divsChild>
                <w:div w:id="1368993599">
                  <w:marLeft w:val="0"/>
                  <w:marRight w:val="0"/>
                  <w:marTop w:val="0"/>
                  <w:marBottom w:val="0"/>
                  <w:divBdr>
                    <w:top w:val="none" w:sz="0" w:space="0" w:color="auto"/>
                    <w:left w:val="none" w:sz="0" w:space="0" w:color="auto"/>
                    <w:bottom w:val="none" w:sz="0" w:space="0" w:color="auto"/>
                    <w:right w:val="none" w:sz="0" w:space="0" w:color="auto"/>
                  </w:divBdr>
                  <w:divsChild>
                    <w:div w:id="727385651">
                      <w:marLeft w:val="-150"/>
                      <w:marRight w:val="-150"/>
                      <w:marTop w:val="0"/>
                      <w:marBottom w:val="0"/>
                      <w:divBdr>
                        <w:top w:val="none" w:sz="0" w:space="0" w:color="auto"/>
                        <w:left w:val="none" w:sz="0" w:space="0" w:color="auto"/>
                        <w:bottom w:val="none" w:sz="0" w:space="0" w:color="auto"/>
                        <w:right w:val="none" w:sz="0" w:space="0" w:color="auto"/>
                      </w:divBdr>
                      <w:divsChild>
                        <w:div w:id="862669243">
                          <w:marLeft w:val="0"/>
                          <w:marRight w:val="0"/>
                          <w:marTop w:val="0"/>
                          <w:marBottom w:val="0"/>
                          <w:divBdr>
                            <w:top w:val="none" w:sz="0" w:space="0" w:color="auto"/>
                            <w:left w:val="none" w:sz="0" w:space="0" w:color="auto"/>
                            <w:bottom w:val="none" w:sz="0" w:space="0" w:color="auto"/>
                            <w:right w:val="none" w:sz="0" w:space="0" w:color="auto"/>
                          </w:divBdr>
                          <w:divsChild>
                            <w:div w:id="101651008">
                              <w:marLeft w:val="0"/>
                              <w:marRight w:val="0"/>
                              <w:marTop w:val="0"/>
                              <w:marBottom w:val="0"/>
                              <w:divBdr>
                                <w:top w:val="none" w:sz="0" w:space="0" w:color="auto"/>
                                <w:left w:val="none" w:sz="0" w:space="0" w:color="auto"/>
                                <w:bottom w:val="none" w:sz="0" w:space="0" w:color="auto"/>
                                <w:right w:val="none" w:sz="0" w:space="0" w:color="auto"/>
                              </w:divBdr>
                              <w:divsChild>
                                <w:div w:id="1727223834">
                                  <w:marLeft w:val="-300"/>
                                  <w:marRight w:val="0"/>
                                  <w:marTop w:val="0"/>
                                  <w:marBottom w:val="0"/>
                                  <w:divBdr>
                                    <w:top w:val="none" w:sz="0" w:space="0" w:color="auto"/>
                                    <w:left w:val="none" w:sz="0" w:space="0" w:color="auto"/>
                                    <w:bottom w:val="none" w:sz="0" w:space="0" w:color="auto"/>
                                    <w:right w:val="none" w:sz="0" w:space="0" w:color="auto"/>
                                  </w:divBdr>
                                  <w:divsChild>
                                    <w:div w:id="139083336">
                                      <w:marLeft w:val="0"/>
                                      <w:marRight w:val="0"/>
                                      <w:marTop w:val="0"/>
                                      <w:marBottom w:val="0"/>
                                      <w:divBdr>
                                        <w:top w:val="none" w:sz="0" w:space="0" w:color="auto"/>
                                        <w:left w:val="none" w:sz="0" w:space="0" w:color="auto"/>
                                        <w:bottom w:val="none" w:sz="0" w:space="0" w:color="auto"/>
                                        <w:right w:val="none" w:sz="0" w:space="0" w:color="auto"/>
                                      </w:divBdr>
                                      <w:divsChild>
                                        <w:div w:id="1126579831">
                                          <w:marLeft w:val="-150"/>
                                          <w:marRight w:val="-150"/>
                                          <w:marTop w:val="0"/>
                                          <w:marBottom w:val="0"/>
                                          <w:divBdr>
                                            <w:top w:val="none" w:sz="0" w:space="0" w:color="auto"/>
                                            <w:left w:val="none" w:sz="0" w:space="0" w:color="auto"/>
                                            <w:bottom w:val="none" w:sz="0" w:space="0" w:color="auto"/>
                                            <w:right w:val="none" w:sz="0" w:space="0" w:color="auto"/>
                                          </w:divBdr>
                                          <w:divsChild>
                                            <w:div w:id="1841580996">
                                              <w:marLeft w:val="0"/>
                                              <w:marRight w:val="0"/>
                                              <w:marTop w:val="0"/>
                                              <w:marBottom w:val="0"/>
                                              <w:divBdr>
                                                <w:top w:val="none" w:sz="0" w:space="0" w:color="auto"/>
                                                <w:left w:val="none" w:sz="0" w:space="0" w:color="auto"/>
                                                <w:bottom w:val="none" w:sz="0" w:space="0" w:color="auto"/>
                                                <w:right w:val="none" w:sz="0" w:space="0" w:color="auto"/>
                                              </w:divBdr>
                                              <w:divsChild>
                                                <w:div w:id="1054963386">
                                                  <w:marLeft w:val="0"/>
                                                  <w:marRight w:val="0"/>
                                                  <w:marTop w:val="0"/>
                                                  <w:marBottom w:val="0"/>
                                                  <w:divBdr>
                                                    <w:top w:val="none" w:sz="0" w:space="0" w:color="auto"/>
                                                    <w:left w:val="none" w:sz="0" w:space="0" w:color="auto"/>
                                                    <w:bottom w:val="none" w:sz="0" w:space="0" w:color="auto"/>
                                                    <w:right w:val="none" w:sz="0" w:space="0" w:color="auto"/>
                                                  </w:divBdr>
                                                  <w:divsChild>
                                                    <w:div w:id="16914193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9078706">
      <w:bodyDiv w:val="1"/>
      <w:marLeft w:val="0"/>
      <w:marRight w:val="0"/>
      <w:marTop w:val="0"/>
      <w:marBottom w:val="0"/>
      <w:divBdr>
        <w:top w:val="none" w:sz="0" w:space="0" w:color="auto"/>
        <w:left w:val="none" w:sz="0" w:space="0" w:color="auto"/>
        <w:bottom w:val="none" w:sz="0" w:space="0" w:color="auto"/>
        <w:right w:val="none" w:sz="0" w:space="0" w:color="auto"/>
      </w:divBdr>
    </w:div>
    <w:div w:id="629818854">
      <w:bodyDiv w:val="1"/>
      <w:marLeft w:val="0"/>
      <w:marRight w:val="0"/>
      <w:marTop w:val="0"/>
      <w:marBottom w:val="0"/>
      <w:divBdr>
        <w:top w:val="none" w:sz="0" w:space="0" w:color="auto"/>
        <w:left w:val="none" w:sz="0" w:space="0" w:color="auto"/>
        <w:bottom w:val="none" w:sz="0" w:space="0" w:color="auto"/>
        <w:right w:val="none" w:sz="0" w:space="0" w:color="auto"/>
      </w:divBdr>
    </w:div>
    <w:div w:id="640228618">
      <w:bodyDiv w:val="1"/>
      <w:marLeft w:val="0"/>
      <w:marRight w:val="0"/>
      <w:marTop w:val="0"/>
      <w:marBottom w:val="0"/>
      <w:divBdr>
        <w:top w:val="none" w:sz="0" w:space="0" w:color="auto"/>
        <w:left w:val="none" w:sz="0" w:space="0" w:color="auto"/>
        <w:bottom w:val="none" w:sz="0" w:space="0" w:color="auto"/>
        <w:right w:val="none" w:sz="0" w:space="0" w:color="auto"/>
      </w:divBdr>
      <w:divsChild>
        <w:div w:id="947126807">
          <w:marLeft w:val="547"/>
          <w:marRight w:val="0"/>
          <w:marTop w:val="200"/>
          <w:marBottom w:val="0"/>
          <w:divBdr>
            <w:top w:val="none" w:sz="0" w:space="0" w:color="auto"/>
            <w:left w:val="none" w:sz="0" w:space="0" w:color="auto"/>
            <w:bottom w:val="none" w:sz="0" w:space="0" w:color="auto"/>
            <w:right w:val="none" w:sz="0" w:space="0" w:color="auto"/>
          </w:divBdr>
        </w:div>
      </w:divsChild>
    </w:div>
    <w:div w:id="646280539">
      <w:bodyDiv w:val="1"/>
      <w:marLeft w:val="0"/>
      <w:marRight w:val="0"/>
      <w:marTop w:val="0"/>
      <w:marBottom w:val="0"/>
      <w:divBdr>
        <w:top w:val="none" w:sz="0" w:space="0" w:color="auto"/>
        <w:left w:val="none" w:sz="0" w:space="0" w:color="auto"/>
        <w:bottom w:val="none" w:sz="0" w:space="0" w:color="auto"/>
        <w:right w:val="none" w:sz="0" w:space="0" w:color="auto"/>
      </w:divBdr>
    </w:div>
    <w:div w:id="659694685">
      <w:bodyDiv w:val="1"/>
      <w:marLeft w:val="0"/>
      <w:marRight w:val="0"/>
      <w:marTop w:val="0"/>
      <w:marBottom w:val="0"/>
      <w:divBdr>
        <w:top w:val="none" w:sz="0" w:space="0" w:color="auto"/>
        <w:left w:val="none" w:sz="0" w:space="0" w:color="auto"/>
        <w:bottom w:val="none" w:sz="0" w:space="0" w:color="auto"/>
        <w:right w:val="none" w:sz="0" w:space="0" w:color="auto"/>
      </w:divBdr>
    </w:div>
    <w:div w:id="727262622">
      <w:bodyDiv w:val="1"/>
      <w:marLeft w:val="0"/>
      <w:marRight w:val="0"/>
      <w:marTop w:val="0"/>
      <w:marBottom w:val="0"/>
      <w:divBdr>
        <w:top w:val="none" w:sz="0" w:space="0" w:color="auto"/>
        <w:left w:val="none" w:sz="0" w:space="0" w:color="auto"/>
        <w:bottom w:val="none" w:sz="0" w:space="0" w:color="auto"/>
        <w:right w:val="none" w:sz="0" w:space="0" w:color="auto"/>
      </w:divBdr>
    </w:div>
    <w:div w:id="730233510">
      <w:bodyDiv w:val="1"/>
      <w:marLeft w:val="0"/>
      <w:marRight w:val="0"/>
      <w:marTop w:val="0"/>
      <w:marBottom w:val="0"/>
      <w:divBdr>
        <w:top w:val="none" w:sz="0" w:space="0" w:color="auto"/>
        <w:left w:val="none" w:sz="0" w:space="0" w:color="auto"/>
        <w:bottom w:val="none" w:sz="0" w:space="0" w:color="auto"/>
        <w:right w:val="none" w:sz="0" w:space="0" w:color="auto"/>
      </w:divBdr>
    </w:div>
    <w:div w:id="747121024">
      <w:bodyDiv w:val="1"/>
      <w:marLeft w:val="0"/>
      <w:marRight w:val="0"/>
      <w:marTop w:val="0"/>
      <w:marBottom w:val="0"/>
      <w:divBdr>
        <w:top w:val="none" w:sz="0" w:space="0" w:color="auto"/>
        <w:left w:val="none" w:sz="0" w:space="0" w:color="auto"/>
        <w:bottom w:val="none" w:sz="0" w:space="0" w:color="auto"/>
        <w:right w:val="none" w:sz="0" w:space="0" w:color="auto"/>
      </w:divBdr>
    </w:div>
    <w:div w:id="784228065">
      <w:bodyDiv w:val="1"/>
      <w:marLeft w:val="0"/>
      <w:marRight w:val="0"/>
      <w:marTop w:val="0"/>
      <w:marBottom w:val="0"/>
      <w:divBdr>
        <w:top w:val="none" w:sz="0" w:space="0" w:color="auto"/>
        <w:left w:val="none" w:sz="0" w:space="0" w:color="auto"/>
        <w:bottom w:val="none" w:sz="0" w:space="0" w:color="auto"/>
        <w:right w:val="none" w:sz="0" w:space="0" w:color="auto"/>
      </w:divBdr>
    </w:div>
    <w:div w:id="833449386">
      <w:bodyDiv w:val="1"/>
      <w:marLeft w:val="0"/>
      <w:marRight w:val="0"/>
      <w:marTop w:val="0"/>
      <w:marBottom w:val="0"/>
      <w:divBdr>
        <w:top w:val="none" w:sz="0" w:space="0" w:color="auto"/>
        <w:left w:val="none" w:sz="0" w:space="0" w:color="auto"/>
        <w:bottom w:val="none" w:sz="0" w:space="0" w:color="auto"/>
        <w:right w:val="none" w:sz="0" w:space="0" w:color="auto"/>
      </w:divBdr>
    </w:div>
    <w:div w:id="855310787">
      <w:bodyDiv w:val="1"/>
      <w:marLeft w:val="0"/>
      <w:marRight w:val="0"/>
      <w:marTop w:val="0"/>
      <w:marBottom w:val="0"/>
      <w:divBdr>
        <w:top w:val="none" w:sz="0" w:space="0" w:color="auto"/>
        <w:left w:val="none" w:sz="0" w:space="0" w:color="auto"/>
        <w:bottom w:val="none" w:sz="0" w:space="0" w:color="auto"/>
        <w:right w:val="none" w:sz="0" w:space="0" w:color="auto"/>
      </w:divBdr>
    </w:div>
    <w:div w:id="882906118">
      <w:bodyDiv w:val="1"/>
      <w:marLeft w:val="0"/>
      <w:marRight w:val="0"/>
      <w:marTop w:val="0"/>
      <w:marBottom w:val="0"/>
      <w:divBdr>
        <w:top w:val="none" w:sz="0" w:space="0" w:color="auto"/>
        <w:left w:val="none" w:sz="0" w:space="0" w:color="auto"/>
        <w:bottom w:val="none" w:sz="0" w:space="0" w:color="auto"/>
        <w:right w:val="none" w:sz="0" w:space="0" w:color="auto"/>
      </w:divBdr>
    </w:div>
    <w:div w:id="943532445">
      <w:bodyDiv w:val="1"/>
      <w:marLeft w:val="0"/>
      <w:marRight w:val="0"/>
      <w:marTop w:val="0"/>
      <w:marBottom w:val="0"/>
      <w:divBdr>
        <w:top w:val="none" w:sz="0" w:space="0" w:color="auto"/>
        <w:left w:val="none" w:sz="0" w:space="0" w:color="auto"/>
        <w:bottom w:val="none" w:sz="0" w:space="0" w:color="auto"/>
        <w:right w:val="none" w:sz="0" w:space="0" w:color="auto"/>
      </w:divBdr>
    </w:div>
    <w:div w:id="950279400">
      <w:bodyDiv w:val="1"/>
      <w:marLeft w:val="0"/>
      <w:marRight w:val="0"/>
      <w:marTop w:val="0"/>
      <w:marBottom w:val="0"/>
      <w:divBdr>
        <w:top w:val="none" w:sz="0" w:space="0" w:color="auto"/>
        <w:left w:val="none" w:sz="0" w:space="0" w:color="auto"/>
        <w:bottom w:val="none" w:sz="0" w:space="0" w:color="auto"/>
        <w:right w:val="none" w:sz="0" w:space="0" w:color="auto"/>
      </w:divBdr>
    </w:div>
    <w:div w:id="953943219">
      <w:bodyDiv w:val="1"/>
      <w:marLeft w:val="0"/>
      <w:marRight w:val="0"/>
      <w:marTop w:val="0"/>
      <w:marBottom w:val="0"/>
      <w:divBdr>
        <w:top w:val="none" w:sz="0" w:space="0" w:color="auto"/>
        <w:left w:val="none" w:sz="0" w:space="0" w:color="auto"/>
        <w:bottom w:val="none" w:sz="0" w:space="0" w:color="auto"/>
        <w:right w:val="none" w:sz="0" w:space="0" w:color="auto"/>
      </w:divBdr>
    </w:div>
    <w:div w:id="1070929617">
      <w:bodyDiv w:val="1"/>
      <w:marLeft w:val="0"/>
      <w:marRight w:val="0"/>
      <w:marTop w:val="0"/>
      <w:marBottom w:val="0"/>
      <w:divBdr>
        <w:top w:val="none" w:sz="0" w:space="0" w:color="auto"/>
        <w:left w:val="none" w:sz="0" w:space="0" w:color="auto"/>
        <w:bottom w:val="none" w:sz="0" w:space="0" w:color="auto"/>
        <w:right w:val="none" w:sz="0" w:space="0" w:color="auto"/>
      </w:divBdr>
    </w:div>
    <w:div w:id="1094326901">
      <w:bodyDiv w:val="1"/>
      <w:marLeft w:val="0"/>
      <w:marRight w:val="0"/>
      <w:marTop w:val="0"/>
      <w:marBottom w:val="0"/>
      <w:divBdr>
        <w:top w:val="none" w:sz="0" w:space="0" w:color="auto"/>
        <w:left w:val="none" w:sz="0" w:space="0" w:color="auto"/>
        <w:bottom w:val="none" w:sz="0" w:space="0" w:color="auto"/>
        <w:right w:val="none" w:sz="0" w:space="0" w:color="auto"/>
      </w:divBdr>
    </w:div>
    <w:div w:id="1095320478">
      <w:bodyDiv w:val="1"/>
      <w:marLeft w:val="0"/>
      <w:marRight w:val="0"/>
      <w:marTop w:val="0"/>
      <w:marBottom w:val="0"/>
      <w:divBdr>
        <w:top w:val="none" w:sz="0" w:space="0" w:color="auto"/>
        <w:left w:val="none" w:sz="0" w:space="0" w:color="auto"/>
        <w:bottom w:val="none" w:sz="0" w:space="0" w:color="auto"/>
        <w:right w:val="none" w:sz="0" w:space="0" w:color="auto"/>
      </w:divBdr>
    </w:div>
    <w:div w:id="1134953296">
      <w:bodyDiv w:val="1"/>
      <w:marLeft w:val="0"/>
      <w:marRight w:val="0"/>
      <w:marTop w:val="0"/>
      <w:marBottom w:val="0"/>
      <w:divBdr>
        <w:top w:val="none" w:sz="0" w:space="0" w:color="auto"/>
        <w:left w:val="none" w:sz="0" w:space="0" w:color="auto"/>
        <w:bottom w:val="none" w:sz="0" w:space="0" w:color="auto"/>
        <w:right w:val="none" w:sz="0" w:space="0" w:color="auto"/>
      </w:divBdr>
    </w:div>
    <w:div w:id="1180123774">
      <w:bodyDiv w:val="1"/>
      <w:marLeft w:val="0"/>
      <w:marRight w:val="0"/>
      <w:marTop w:val="0"/>
      <w:marBottom w:val="0"/>
      <w:divBdr>
        <w:top w:val="none" w:sz="0" w:space="0" w:color="auto"/>
        <w:left w:val="none" w:sz="0" w:space="0" w:color="auto"/>
        <w:bottom w:val="none" w:sz="0" w:space="0" w:color="auto"/>
        <w:right w:val="none" w:sz="0" w:space="0" w:color="auto"/>
      </w:divBdr>
    </w:div>
    <w:div w:id="1212575022">
      <w:bodyDiv w:val="1"/>
      <w:marLeft w:val="0"/>
      <w:marRight w:val="0"/>
      <w:marTop w:val="0"/>
      <w:marBottom w:val="0"/>
      <w:divBdr>
        <w:top w:val="none" w:sz="0" w:space="0" w:color="auto"/>
        <w:left w:val="none" w:sz="0" w:space="0" w:color="auto"/>
        <w:bottom w:val="none" w:sz="0" w:space="0" w:color="auto"/>
        <w:right w:val="none" w:sz="0" w:space="0" w:color="auto"/>
      </w:divBdr>
      <w:divsChild>
        <w:div w:id="1869024570">
          <w:marLeft w:val="0"/>
          <w:marRight w:val="0"/>
          <w:marTop w:val="0"/>
          <w:marBottom w:val="75"/>
          <w:divBdr>
            <w:top w:val="none" w:sz="0" w:space="0" w:color="auto"/>
            <w:left w:val="none" w:sz="0" w:space="0" w:color="auto"/>
            <w:bottom w:val="none" w:sz="0" w:space="0" w:color="auto"/>
            <w:right w:val="none" w:sz="0" w:space="0" w:color="auto"/>
          </w:divBdr>
        </w:div>
        <w:div w:id="839852116">
          <w:marLeft w:val="0"/>
          <w:marRight w:val="0"/>
          <w:marTop w:val="0"/>
          <w:marBottom w:val="75"/>
          <w:divBdr>
            <w:top w:val="none" w:sz="0" w:space="0" w:color="auto"/>
            <w:left w:val="none" w:sz="0" w:space="0" w:color="auto"/>
            <w:bottom w:val="none" w:sz="0" w:space="0" w:color="auto"/>
            <w:right w:val="none" w:sz="0" w:space="0" w:color="auto"/>
          </w:divBdr>
        </w:div>
      </w:divsChild>
    </w:div>
    <w:div w:id="1260597937">
      <w:bodyDiv w:val="1"/>
      <w:marLeft w:val="0"/>
      <w:marRight w:val="0"/>
      <w:marTop w:val="0"/>
      <w:marBottom w:val="0"/>
      <w:divBdr>
        <w:top w:val="none" w:sz="0" w:space="0" w:color="auto"/>
        <w:left w:val="none" w:sz="0" w:space="0" w:color="auto"/>
        <w:bottom w:val="none" w:sz="0" w:space="0" w:color="auto"/>
        <w:right w:val="none" w:sz="0" w:space="0" w:color="auto"/>
      </w:divBdr>
      <w:divsChild>
        <w:div w:id="1563252664">
          <w:marLeft w:val="0"/>
          <w:marRight w:val="0"/>
          <w:marTop w:val="0"/>
          <w:marBottom w:val="0"/>
          <w:divBdr>
            <w:top w:val="none" w:sz="0" w:space="0" w:color="auto"/>
            <w:left w:val="none" w:sz="0" w:space="0" w:color="auto"/>
            <w:bottom w:val="none" w:sz="0" w:space="0" w:color="auto"/>
            <w:right w:val="none" w:sz="0" w:space="0" w:color="auto"/>
          </w:divBdr>
          <w:divsChild>
            <w:div w:id="20136570">
              <w:marLeft w:val="0"/>
              <w:marRight w:val="0"/>
              <w:marTop w:val="0"/>
              <w:marBottom w:val="0"/>
              <w:divBdr>
                <w:top w:val="none" w:sz="0" w:space="0" w:color="auto"/>
                <w:left w:val="none" w:sz="0" w:space="0" w:color="auto"/>
                <w:bottom w:val="none" w:sz="0" w:space="0" w:color="auto"/>
                <w:right w:val="none" w:sz="0" w:space="0" w:color="auto"/>
              </w:divBdr>
              <w:divsChild>
                <w:div w:id="7937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38901">
      <w:bodyDiv w:val="1"/>
      <w:marLeft w:val="0"/>
      <w:marRight w:val="0"/>
      <w:marTop w:val="0"/>
      <w:marBottom w:val="0"/>
      <w:divBdr>
        <w:top w:val="none" w:sz="0" w:space="0" w:color="auto"/>
        <w:left w:val="none" w:sz="0" w:space="0" w:color="auto"/>
        <w:bottom w:val="none" w:sz="0" w:space="0" w:color="auto"/>
        <w:right w:val="none" w:sz="0" w:space="0" w:color="auto"/>
      </w:divBdr>
    </w:div>
    <w:div w:id="1365519290">
      <w:bodyDiv w:val="1"/>
      <w:marLeft w:val="0"/>
      <w:marRight w:val="0"/>
      <w:marTop w:val="0"/>
      <w:marBottom w:val="0"/>
      <w:divBdr>
        <w:top w:val="none" w:sz="0" w:space="0" w:color="auto"/>
        <w:left w:val="none" w:sz="0" w:space="0" w:color="auto"/>
        <w:bottom w:val="none" w:sz="0" w:space="0" w:color="auto"/>
        <w:right w:val="none" w:sz="0" w:space="0" w:color="auto"/>
      </w:divBdr>
    </w:div>
    <w:div w:id="1388449920">
      <w:bodyDiv w:val="1"/>
      <w:marLeft w:val="0"/>
      <w:marRight w:val="0"/>
      <w:marTop w:val="0"/>
      <w:marBottom w:val="0"/>
      <w:divBdr>
        <w:top w:val="none" w:sz="0" w:space="0" w:color="auto"/>
        <w:left w:val="none" w:sz="0" w:space="0" w:color="auto"/>
        <w:bottom w:val="none" w:sz="0" w:space="0" w:color="auto"/>
        <w:right w:val="none" w:sz="0" w:space="0" w:color="auto"/>
      </w:divBdr>
    </w:div>
    <w:div w:id="1407721916">
      <w:bodyDiv w:val="1"/>
      <w:marLeft w:val="0"/>
      <w:marRight w:val="0"/>
      <w:marTop w:val="0"/>
      <w:marBottom w:val="0"/>
      <w:divBdr>
        <w:top w:val="none" w:sz="0" w:space="0" w:color="auto"/>
        <w:left w:val="none" w:sz="0" w:space="0" w:color="auto"/>
        <w:bottom w:val="none" w:sz="0" w:space="0" w:color="auto"/>
        <w:right w:val="none" w:sz="0" w:space="0" w:color="auto"/>
      </w:divBdr>
    </w:div>
    <w:div w:id="1454783400">
      <w:bodyDiv w:val="1"/>
      <w:marLeft w:val="0"/>
      <w:marRight w:val="0"/>
      <w:marTop w:val="0"/>
      <w:marBottom w:val="0"/>
      <w:divBdr>
        <w:top w:val="none" w:sz="0" w:space="0" w:color="auto"/>
        <w:left w:val="none" w:sz="0" w:space="0" w:color="auto"/>
        <w:bottom w:val="none" w:sz="0" w:space="0" w:color="auto"/>
        <w:right w:val="none" w:sz="0" w:space="0" w:color="auto"/>
      </w:divBdr>
    </w:div>
    <w:div w:id="1495028376">
      <w:bodyDiv w:val="1"/>
      <w:marLeft w:val="0"/>
      <w:marRight w:val="0"/>
      <w:marTop w:val="0"/>
      <w:marBottom w:val="0"/>
      <w:divBdr>
        <w:top w:val="none" w:sz="0" w:space="0" w:color="auto"/>
        <w:left w:val="none" w:sz="0" w:space="0" w:color="auto"/>
        <w:bottom w:val="none" w:sz="0" w:space="0" w:color="auto"/>
        <w:right w:val="none" w:sz="0" w:space="0" w:color="auto"/>
      </w:divBdr>
    </w:div>
    <w:div w:id="1518738756">
      <w:bodyDiv w:val="1"/>
      <w:marLeft w:val="0"/>
      <w:marRight w:val="0"/>
      <w:marTop w:val="0"/>
      <w:marBottom w:val="0"/>
      <w:divBdr>
        <w:top w:val="none" w:sz="0" w:space="0" w:color="auto"/>
        <w:left w:val="none" w:sz="0" w:space="0" w:color="auto"/>
        <w:bottom w:val="none" w:sz="0" w:space="0" w:color="auto"/>
        <w:right w:val="none" w:sz="0" w:space="0" w:color="auto"/>
      </w:divBdr>
      <w:divsChild>
        <w:div w:id="733433293">
          <w:marLeft w:val="0"/>
          <w:marRight w:val="0"/>
          <w:marTop w:val="0"/>
          <w:marBottom w:val="0"/>
          <w:divBdr>
            <w:top w:val="none" w:sz="0" w:space="0" w:color="auto"/>
            <w:left w:val="none" w:sz="0" w:space="0" w:color="auto"/>
            <w:bottom w:val="none" w:sz="0" w:space="0" w:color="auto"/>
            <w:right w:val="none" w:sz="0" w:space="0" w:color="auto"/>
          </w:divBdr>
          <w:divsChild>
            <w:div w:id="459497360">
              <w:marLeft w:val="0"/>
              <w:marRight w:val="0"/>
              <w:marTop w:val="0"/>
              <w:marBottom w:val="0"/>
              <w:divBdr>
                <w:top w:val="none" w:sz="0" w:space="0" w:color="auto"/>
                <w:left w:val="none" w:sz="0" w:space="0" w:color="auto"/>
                <w:bottom w:val="none" w:sz="0" w:space="0" w:color="auto"/>
                <w:right w:val="none" w:sz="0" w:space="0" w:color="auto"/>
              </w:divBdr>
              <w:divsChild>
                <w:div w:id="4467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8163">
      <w:bodyDiv w:val="1"/>
      <w:marLeft w:val="0"/>
      <w:marRight w:val="0"/>
      <w:marTop w:val="0"/>
      <w:marBottom w:val="0"/>
      <w:divBdr>
        <w:top w:val="none" w:sz="0" w:space="0" w:color="auto"/>
        <w:left w:val="none" w:sz="0" w:space="0" w:color="auto"/>
        <w:bottom w:val="none" w:sz="0" w:space="0" w:color="auto"/>
        <w:right w:val="none" w:sz="0" w:space="0" w:color="auto"/>
      </w:divBdr>
    </w:div>
    <w:div w:id="1757630576">
      <w:bodyDiv w:val="1"/>
      <w:marLeft w:val="0"/>
      <w:marRight w:val="0"/>
      <w:marTop w:val="0"/>
      <w:marBottom w:val="0"/>
      <w:divBdr>
        <w:top w:val="none" w:sz="0" w:space="0" w:color="auto"/>
        <w:left w:val="none" w:sz="0" w:space="0" w:color="auto"/>
        <w:bottom w:val="none" w:sz="0" w:space="0" w:color="auto"/>
        <w:right w:val="none" w:sz="0" w:space="0" w:color="auto"/>
      </w:divBdr>
    </w:div>
    <w:div w:id="1791313810">
      <w:bodyDiv w:val="1"/>
      <w:marLeft w:val="0"/>
      <w:marRight w:val="0"/>
      <w:marTop w:val="0"/>
      <w:marBottom w:val="0"/>
      <w:divBdr>
        <w:top w:val="none" w:sz="0" w:space="0" w:color="auto"/>
        <w:left w:val="none" w:sz="0" w:space="0" w:color="auto"/>
        <w:bottom w:val="none" w:sz="0" w:space="0" w:color="auto"/>
        <w:right w:val="none" w:sz="0" w:space="0" w:color="auto"/>
      </w:divBdr>
    </w:div>
    <w:div w:id="1866364359">
      <w:bodyDiv w:val="1"/>
      <w:marLeft w:val="0"/>
      <w:marRight w:val="0"/>
      <w:marTop w:val="0"/>
      <w:marBottom w:val="0"/>
      <w:divBdr>
        <w:top w:val="none" w:sz="0" w:space="0" w:color="auto"/>
        <w:left w:val="none" w:sz="0" w:space="0" w:color="auto"/>
        <w:bottom w:val="none" w:sz="0" w:space="0" w:color="auto"/>
        <w:right w:val="none" w:sz="0" w:space="0" w:color="auto"/>
      </w:divBdr>
    </w:div>
    <w:div w:id="1920287986">
      <w:bodyDiv w:val="1"/>
      <w:marLeft w:val="0"/>
      <w:marRight w:val="0"/>
      <w:marTop w:val="0"/>
      <w:marBottom w:val="0"/>
      <w:divBdr>
        <w:top w:val="none" w:sz="0" w:space="0" w:color="auto"/>
        <w:left w:val="none" w:sz="0" w:space="0" w:color="auto"/>
        <w:bottom w:val="none" w:sz="0" w:space="0" w:color="auto"/>
        <w:right w:val="none" w:sz="0" w:space="0" w:color="auto"/>
      </w:divBdr>
    </w:div>
    <w:div w:id="1929927619">
      <w:bodyDiv w:val="1"/>
      <w:marLeft w:val="0"/>
      <w:marRight w:val="0"/>
      <w:marTop w:val="0"/>
      <w:marBottom w:val="0"/>
      <w:divBdr>
        <w:top w:val="none" w:sz="0" w:space="0" w:color="auto"/>
        <w:left w:val="none" w:sz="0" w:space="0" w:color="auto"/>
        <w:bottom w:val="none" w:sz="0" w:space="0" w:color="auto"/>
        <w:right w:val="none" w:sz="0" w:space="0" w:color="auto"/>
      </w:divBdr>
    </w:div>
    <w:div w:id="1960913383">
      <w:bodyDiv w:val="1"/>
      <w:marLeft w:val="0"/>
      <w:marRight w:val="0"/>
      <w:marTop w:val="0"/>
      <w:marBottom w:val="0"/>
      <w:divBdr>
        <w:top w:val="none" w:sz="0" w:space="0" w:color="auto"/>
        <w:left w:val="none" w:sz="0" w:space="0" w:color="auto"/>
        <w:bottom w:val="none" w:sz="0" w:space="0" w:color="auto"/>
        <w:right w:val="none" w:sz="0" w:space="0" w:color="auto"/>
      </w:divBdr>
      <w:divsChild>
        <w:div w:id="740522579">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0"/>
              <w:divBdr>
                <w:top w:val="none" w:sz="0" w:space="0" w:color="auto"/>
                <w:left w:val="none" w:sz="0" w:space="0" w:color="auto"/>
                <w:bottom w:val="none" w:sz="0" w:space="0" w:color="auto"/>
                <w:right w:val="none" w:sz="0" w:space="0" w:color="auto"/>
              </w:divBdr>
              <w:divsChild>
                <w:div w:id="4765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6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Volumes\jirkahaus\data%20k%20analy&#769;ze\Vs&#780;etk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data%20k%20anal&#253;ze\V&#353;etko.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data%20k%20anal&#253;ze\V&#353;etko.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data%20k%20anal&#253;ze\V&#353;etko.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data%20k%20anal&#253;ze\V&#353;etko.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data%20k%20anal&#253;ze\V&#353;etko.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data%20k%20anal&#253;ze\V&#353;etko.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data%20k%20anal&#253;ze\V&#353;etko.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Volumes\jirkahaus\data%20k%20analy&#769;ze\Vs&#780;etk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ata%20k%20anal&#253;ze\V&#353;etk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Volumes\jirkahaus\data%20k%20analy&#769;ze\Vs&#780;etk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data%20k%20anal&#253;ze\V&#353;etk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data%20k%20anal&#253;ze\V&#353;etk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data%20k%20anal&#253;ze\V&#353;etk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data%20k%20anal&#253;ze\V&#353;etk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data%20k%20anal&#253;ze\V&#353;etko.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'/Volumes/jirkahaus/data k analýze/už hotové k analýze/LPR a kolem nich/[FY 2010-2001 LPR podle typu víza.xlsx]Table 6'!$R$10</c:f>
              <c:strCache>
                <c:ptCount val="1"/>
                <c:pt idx="0">
                  <c:v>Family-sponsored preferences</c:v>
                </c:pt>
              </c:strCache>
            </c:strRef>
          </c:tx>
          <c:spPr>
            <a:solidFill>
              <a:schemeClr val="accent1"/>
            </a:solidFill>
            <a:ln>
              <a:noFill/>
            </a:ln>
            <a:effectLst/>
          </c:spPr>
          <c:invertIfNegative val="0"/>
          <c:cat>
            <c:numRef>
              <c:f>'[2]Table 6'!$S$8:$AL$8</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'[2]Table 6'!$S$10:$AL$10</c:f>
              <c:numCache>
                <c:formatCode>General</c:formatCode>
                <c:ptCount val="20"/>
                <c:pt idx="0">
                  <c:v>231699</c:v>
                </c:pt>
                <c:pt idx="1">
                  <c:v>186880</c:v>
                </c:pt>
                <c:pt idx="2">
                  <c:v>158796</c:v>
                </c:pt>
                <c:pt idx="3">
                  <c:v>214355</c:v>
                </c:pt>
                <c:pt idx="4">
                  <c:v>212970</c:v>
                </c:pt>
                <c:pt idx="5">
                  <c:v>222229</c:v>
                </c:pt>
                <c:pt idx="6">
                  <c:v>194900</c:v>
                </c:pt>
                <c:pt idx="7">
                  <c:v>227761</c:v>
                </c:pt>
                <c:pt idx="8">
                  <c:v>211859</c:v>
                </c:pt>
                <c:pt idx="9">
                  <c:v>214589</c:v>
                </c:pt>
                <c:pt idx="10">
                  <c:v>234931</c:v>
                </c:pt>
                <c:pt idx="11">
                  <c:v>202019</c:v>
                </c:pt>
                <c:pt idx="12">
                  <c:v>210303</c:v>
                </c:pt>
                <c:pt idx="13">
                  <c:v>229104</c:v>
                </c:pt>
                <c:pt idx="14">
                  <c:v>213910</c:v>
                </c:pt>
                <c:pt idx="15">
                  <c:v>238087</c:v>
                </c:pt>
                <c:pt idx="16">
                  <c:v>232238</c:v>
                </c:pt>
                <c:pt idx="17">
                  <c:v>216563</c:v>
                </c:pt>
                <c:pt idx="18">
                  <c:v>204139</c:v>
                </c:pt>
                <c:pt idx="19">
                  <c:v>121560</c:v>
                </c:pt>
              </c:numCache>
            </c:numRef>
          </c:val>
          <c:extLst>
            <c:ext xmlns:c16="http://schemas.microsoft.com/office/drawing/2014/chart" uri="{C3380CC4-5D6E-409C-BE32-E72D297353CC}">
              <c16:uniqueId val="{00000000-CC37-4A27-97B7-FEDE18814804}"/>
            </c:ext>
          </c:extLst>
        </c:ser>
        <c:ser>
          <c:idx val="1"/>
          <c:order val="1"/>
          <c:tx>
            <c:strRef>
              <c:f>'/Volumes/jirkahaus/data k analýze/už hotové k analýze/LPR a kolem nich/[FY 2010-2001 LPR podle typu víza.xlsx]Table 6'!$R$11</c:f>
              <c:strCache>
                <c:ptCount val="1"/>
                <c:pt idx="0">
                  <c:v>Immediate relatives of U.S. citizens</c:v>
                </c:pt>
              </c:strCache>
            </c:strRef>
          </c:tx>
          <c:spPr>
            <a:solidFill>
              <a:schemeClr val="accent2"/>
            </a:solidFill>
            <a:ln>
              <a:noFill/>
            </a:ln>
            <a:effectLst/>
          </c:spPr>
          <c:invertIfNegative val="0"/>
          <c:cat>
            <c:numRef>
              <c:f>'[2]Table 6'!$S$8:$AL$8</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'[2]Table 6'!$S$11:$AL$11</c:f>
              <c:numCache>
                <c:formatCode>General</c:formatCode>
                <c:ptCount val="20"/>
                <c:pt idx="0">
                  <c:v>439972</c:v>
                </c:pt>
                <c:pt idx="1">
                  <c:v>483676</c:v>
                </c:pt>
                <c:pt idx="2">
                  <c:v>331286</c:v>
                </c:pt>
                <c:pt idx="3">
                  <c:v>417815</c:v>
                </c:pt>
                <c:pt idx="4">
                  <c:v>436115</c:v>
                </c:pt>
                <c:pt idx="5">
                  <c:v>580348</c:v>
                </c:pt>
                <c:pt idx="6">
                  <c:v>494920</c:v>
                </c:pt>
                <c:pt idx="7">
                  <c:v>488483</c:v>
                </c:pt>
                <c:pt idx="8">
                  <c:v>535554</c:v>
                </c:pt>
                <c:pt idx="9">
                  <c:v>476414</c:v>
                </c:pt>
                <c:pt idx="10">
                  <c:v>453158</c:v>
                </c:pt>
                <c:pt idx="11">
                  <c:v>478780</c:v>
                </c:pt>
                <c:pt idx="12">
                  <c:v>439460</c:v>
                </c:pt>
                <c:pt idx="13">
                  <c:v>416456</c:v>
                </c:pt>
                <c:pt idx="14">
                  <c:v>465068</c:v>
                </c:pt>
                <c:pt idx="15">
                  <c:v>566706</c:v>
                </c:pt>
                <c:pt idx="16">
                  <c:v>516508</c:v>
                </c:pt>
                <c:pt idx="17">
                  <c:v>478961</c:v>
                </c:pt>
                <c:pt idx="18">
                  <c:v>505765</c:v>
                </c:pt>
                <c:pt idx="19">
                  <c:v>321148</c:v>
                </c:pt>
              </c:numCache>
            </c:numRef>
          </c:val>
          <c:extLst>
            <c:ext xmlns:c16="http://schemas.microsoft.com/office/drawing/2014/chart" uri="{C3380CC4-5D6E-409C-BE32-E72D297353CC}">
              <c16:uniqueId val="{00000001-CC37-4A27-97B7-FEDE18814804}"/>
            </c:ext>
          </c:extLst>
        </c:ser>
        <c:ser>
          <c:idx val="2"/>
          <c:order val="2"/>
          <c:tx>
            <c:strRef>
              <c:f>'/Volumes/jirkahaus/data k analýze/už hotové k analýze/LPR a kolem nich/[FY 2010-2001 LPR podle typu víza.xlsx]Table 6'!$R$12</c:f>
              <c:strCache>
                <c:ptCount val="1"/>
                <c:pt idx="0">
                  <c:v>Employment-based preferences</c:v>
                </c:pt>
              </c:strCache>
            </c:strRef>
          </c:tx>
          <c:spPr>
            <a:solidFill>
              <a:schemeClr val="accent3"/>
            </a:solidFill>
            <a:ln>
              <a:noFill/>
            </a:ln>
            <a:effectLst/>
          </c:spPr>
          <c:invertIfNegative val="0"/>
          <c:cat>
            <c:numRef>
              <c:f>'[2]Table 6'!$S$8:$AL$8</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'[2]Table 6'!$S$12:$AL$12</c:f>
              <c:numCache>
                <c:formatCode>General</c:formatCode>
                <c:ptCount val="20"/>
                <c:pt idx="0">
                  <c:v>178655</c:v>
                </c:pt>
                <c:pt idx="1">
                  <c:v>173777</c:v>
                </c:pt>
                <c:pt idx="2">
                  <c:v>81714</c:v>
                </c:pt>
                <c:pt idx="3">
                  <c:v>155317</c:v>
                </c:pt>
                <c:pt idx="4">
                  <c:v>246865</c:v>
                </c:pt>
                <c:pt idx="5">
                  <c:v>159075</c:v>
                </c:pt>
                <c:pt idx="6">
                  <c:v>161733</c:v>
                </c:pt>
                <c:pt idx="7">
                  <c:v>164741</c:v>
                </c:pt>
                <c:pt idx="8">
                  <c:v>140903</c:v>
                </c:pt>
                <c:pt idx="9">
                  <c:v>148343</c:v>
                </c:pt>
                <c:pt idx="10">
                  <c:v>139339</c:v>
                </c:pt>
                <c:pt idx="11">
                  <c:v>143998</c:v>
                </c:pt>
                <c:pt idx="12">
                  <c:v>161110</c:v>
                </c:pt>
                <c:pt idx="13">
                  <c:v>151596</c:v>
                </c:pt>
                <c:pt idx="14">
                  <c:v>144047</c:v>
                </c:pt>
                <c:pt idx="15">
                  <c:v>137893</c:v>
                </c:pt>
                <c:pt idx="16">
                  <c:v>137855</c:v>
                </c:pt>
                <c:pt idx="17">
                  <c:v>138171</c:v>
                </c:pt>
                <c:pt idx="18">
                  <c:v>139458</c:v>
                </c:pt>
                <c:pt idx="19">
                  <c:v>148959</c:v>
                </c:pt>
              </c:numCache>
            </c:numRef>
          </c:val>
          <c:extLst>
            <c:ext xmlns:c16="http://schemas.microsoft.com/office/drawing/2014/chart" uri="{C3380CC4-5D6E-409C-BE32-E72D297353CC}">
              <c16:uniqueId val="{00000002-CC37-4A27-97B7-FEDE18814804}"/>
            </c:ext>
          </c:extLst>
        </c:ser>
        <c:ser>
          <c:idx val="3"/>
          <c:order val="3"/>
          <c:tx>
            <c:strRef>
              <c:f>'/Volumes/jirkahaus/data k analýze/už hotové k analýze/LPR a kolem nich/[FY 2010-2001 LPR podle typu víza.xlsx]Table 6'!$R$13</c:f>
              <c:strCache>
                <c:ptCount val="1"/>
                <c:pt idx="0">
                  <c:v>Diversity</c:v>
                </c:pt>
              </c:strCache>
            </c:strRef>
          </c:tx>
          <c:spPr>
            <a:solidFill>
              <a:schemeClr val="accent4"/>
            </a:solidFill>
            <a:ln>
              <a:noFill/>
            </a:ln>
            <a:effectLst/>
          </c:spPr>
          <c:invertIfNegative val="0"/>
          <c:cat>
            <c:numRef>
              <c:f>'[2]Table 6'!$S$8:$AL$8</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'[2]Table 6'!$S$13:$AL$13</c:f>
              <c:numCache>
                <c:formatCode>General</c:formatCode>
                <c:ptCount val="20"/>
                <c:pt idx="0">
                  <c:v>41989</c:v>
                </c:pt>
                <c:pt idx="1">
                  <c:v>42820</c:v>
                </c:pt>
                <c:pt idx="2">
                  <c:v>46335</c:v>
                </c:pt>
                <c:pt idx="3">
                  <c:v>50084</c:v>
                </c:pt>
                <c:pt idx="4">
                  <c:v>46234</c:v>
                </c:pt>
                <c:pt idx="5">
                  <c:v>44471</c:v>
                </c:pt>
                <c:pt idx="6">
                  <c:v>42127</c:v>
                </c:pt>
                <c:pt idx="7">
                  <c:v>41761</c:v>
                </c:pt>
                <c:pt idx="8">
                  <c:v>47879</c:v>
                </c:pt>
                <c:pt idx="9">
                  <c:v>49763</c:v>
                </c:pt>
                <c:pt idx="10">
                  <c:v>50103</c:v>
                </c:pt>
                <c:pt idx="11">
                  <c:v>40320</c:v>
                </c:pt>
                <c:pt idx="12">
                  <c:v>45618</c:v>
                </c:pt>
                <c:pt idx="13">
                  <c:v>53490</c:v>
                </c:pt>
                <c:pt idx="14">
                  <c:v>47934</c:v>
                </c:pt>
                <c:pt idx="15">
                  <c:v>49865</c:v>
                </c:pt>
                <c:pt idx="16">
                  <c:v>51592</c:v>
                </c:pt>
                <c:pt idx="17">
                  <c:v>45350</c:v>
                </c:pt>
                <c:pt idx="18">
                  <c:v>43463</c:v>
                </c:pt>
                <c:pt idx="19">
                  <c:v>25028</c:v>
                </c:pt>
              </c:numCache>
            </c:numRef>
          </c:val>
          <c:extLst>
            <c:ext xmlns:c16="http://schemas.microsoft.com/office/drawing/2014/chart" uri="{C3380CC4-5D6E-409C-BE32-E72D297353CC}">
              <c16:uniqueId val="{00000003-CC37-4A27-97B7-FEDE18814804}"/>
            </c:ext>
          </c:extLst>
        </c:ser>
        <c:ser>
          <c:idx val="4"/>
          <c:order val="4"/>
          <c:tx>
            <c:strRef>
              <c:f>'/Volumes/jirkahaus/data k analýze/už hotové k analýze/LPR a kolem nich/[FY 2010-2001 LPR podle typu víza.xlsx]Table 6'!$R$14</c:f>
              <c:strCache>
                <c:ptCount val="1"/>
                <c:pt idx="0">
                  <c:v>Refugees</c:v>
                </c:pt>
              </c:strCache>
            </c:strRef>
          </c:tx>
          <c:spPr>
            <a:solidFill>
              <a:schemeClr val="accent5"/>
            </a:solidFill>
            <a:ln>
              <a:noFill/>
            </a:ln>
            <a:effectLst/>
          </c:spPr>
          <c:invertIfNegative val="0"/>
          <c:cat>
            <c:numRef>
              <c:f>'[2]Table 6'!$S$8:$AL$8</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'[2]Table 6'!$S$14:$AL$14</c:f>
              <c:numCache>
                <c:formatCode>General</c:formatCode>
                <c:ptCount val="20"/>
                <c:pt idx="0">
                  <c:v>96870</c:v>
                </c:pt>
                <c:pt idx="1">
                  <c:v>115601</c:v>
                </c:pt>
                <c:pt idx="2">
                  <c:v>34362</c:v>
                </c:pt>
                <c:pt idx="3">
                  <c:v>61013</c:v>
                </c:pt>
                <c:pt idx="4">
                  <c:v>112676</c:v>
                </c:pt>
                <c:pt idx="5">
                  <c:v>99609</c:v>
                </c:pt>
                <c:pt idx="6">
                  <c:v>54942</c:v>
                </c:pt>
                <c:pt idx="7">
                  <c:v>90030</c:v>
                </c:pt>
                <c:pt idx="8">
                  <c:v>118836</c:v>
                </c:pt>
                <c:pt idx="9">
                  <c:v>92741</c:v>
                </c:pt>
                <c:pt idx="10">
                  <c:v>113045</c:v>
                </c:pt>
                <c:pt idx="11">
                  <c:v>105528</c:v>
                </c:pt>
                <c:pt idx="12">
                  <c:v>77395</c:v>
                </c:pt>
                <c:pt idx="13">
                  <c:v>96066</c:v>
                </c:pt>
                <c:pt idx="14">
                  <c:v>118431</c:v>
                </c:pt>
                <c:pt idx="15">
                  <c:v>120216</c:v>
                </c:pt>
                <c:pt idx="16">
                  <c:v>120356</c:v>
                </c:pt>
                <c:pt idx="17">
                  <c:v>155734</c:v>
                </c:pt>
                <c:pt idx="18">
                  <c:v>80908</c:v>
                </c:pt>
                <c:pt idx="19">
                  <c:v>44404</c:v>
                </c:pt>
              </c:numCache>
            </c:numRef>
          </c:val>
          <c:extLst>
            <c:ext xmlns:c16="http://schemas.microsoft.com/office/drawing/2014/chart" uri="{C3380CC4-5D6E-409C-BE32-E72D297353CC}">
              <c16:uniqueId val="{00000004-CC37-4A27-97B7-FEDE18814804}"/>
            </c:ext>
          </c:extLst>
        </c:ser>
        <c:ser>
          <c:idx val="5"/>
          <c:order val="5"/>
          <c:tx>
            <c:strRef>
              <c:f>'/Volumes/jirkahaus/data k analýze/už hotové k analýze/LPR a kolem nich/[FY 2010-2001 LPR podle typu víza.xlsx]Table 6'!$R$15</c:f>
              <c:strCache>
                <c:ptCount val="1"/>
                <c:pt idx="0">
                  <c:v>Asylees</c:v>
                </c:pt>
              </c:strCache>
            </c:strRef>
          </c:tx>
          <c:spPr>
            <a:solidFill>
              <a:schemeClr val="accent6"/>
            </a:solidFill>
            <a:ln>
              <a:noFill/>
            </a:ln>
            <a:effectLst/>
          </c:spPr>
          <c:invertIfNegative val="0"/>
          <c:cat>
            <c:numRef>
              <c:f>'[2]Table 6'!$S$8:$AL$8</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'[2]Table 6'!$S$15:$AL$15</c:f>
              <c:numCache>
                <c:formatCode>General</c:formatCode>
                <c:ptCount val="20"/>
                <c:pt idx="0">
                  <c:v>11111</c:v>
                </c:pt>
                <c:pt idx="1">
                  <c:v>10197</c:v>
                </c:pt>
                <c:pt idx="2">
                  <c:v>10402</c:v>
                </c:pt>
                <c:pt idx="3">
                  <c:v>10217</c:v>
                </c:pt>
                <c:pt idx="4">
                  <c:v>30286</c:v>
                </c:pt>
                <c:pt idx="5">
                  <c:v>116845</c:v>
                </c:pt>
                <c:pt idx="6">
                  <c:v>81183</c:v>
                </c:pt>
                <c:pt idx="7">
                  <c:v>76362</c:v>
                </c:pt>
                <c:pt idx="8">
                  <c:v>58532</c:v>
                </c:pt>
                <c:pt idx="9">
                  <c:v>43550</c:v>
                </c:pt>
                <c:pt idx="10">
                  <c:v>55415</c:v>
                </c:pt>
                <c:pt idx="11">
                  <c:v>45086</c:v>
                </c:pt>
                <c:pt idx="12">
                  <c:v>42235</c:v>
                </c:pt>
                <c:pt idx="13">
                  <c:v>38176</c:v>
                </c:pt>
                <c:pt idx="14">
                  <c:v>33564</c:v>
                </c:pt>
                <c:pt idx="15">
                  <c:v>37209</c:v>
                </c:pt>
                <c:pt idx="16">
                  <c:v>25647</c:v>
                </c:pt>
                <c:pt idx="17">
                  <c:v>30175</c:v>
                </c:pt>
                <c:pt idx="18">
                  <c:v>26003</c:v>
                </c:pt>
                <c:pt idx="19">
                  <c:v>19471</c:v>
                </c:pt>
              </c:numCache>
            </c:numRef>
          </c:val>
          <c:extLst>
            <c:ext xmlns:c16="http://schemas.microsoft.com/office/drawing/2014/chart" uri="{C3380CC4-5D6E-409C-BE32-E72D297353CC}">
              <c16:uniqueId val="{00000005-CC37-4A27-97B7-FEDE18814804}"/>
            </c:ext>
          </c:extLst>
        </c:ser>
        <c:ser>
          <c:idx val="6"/>
          <c:order val="6"/>
          <c:tx>
            <c:strRef>
              <c:f>'/Volumes/jirkahaus/data k analýze/už hotové k analýze/LPR a kolem nich/[FY 2010-2001 LPR podle typu víza.xlsx]Table 6'!$R$16</c:f>
              <c:strCache>
                <c:ptCount val="1"/>
                <c:pt idx="0">
                  <c:v>Other</c:v>
                </c:pt>
              </c:strCache>
            </c:strRef>
          </c:tx>
          <c:spPr>
            <a:solidFill>
              <a:schemeClr val="accent1">
                <a:lumMod val="60000"/>
              </a:schemeClr>
            </a:solidFill>
            <a:ln>
              <a:noFill/>
            </a:ln>
            <a:effectLst/>
          </c:spPr>
          <c:invertIfNegative val="0"/>
          <c:cat>
            <c:numRef>
              <c:f>'[2]Table 6'!$S$8:$AL$8</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'[2]Table 6'!$S$16:$AL$16</c:f>
              <c:numCache>
                <c:formatCode>General</c:formatCode>
                <c:ptCount val="20"/>
                <c:pt idx="0">
                  <c:v>58606</c:v>
                </c:pt>
                <c:pt idx="1">
                  <c:v>46405</c:v>
                </c:pt>
                <c:pt idx="2">
                  <c:v>40647</c:v>
                </c:pt>
                <c:pt idx="3">
                  <c:v>49082</c:v>
                </c:pt>
                <c:pt idx="4">
                  <c:v>37111</c:v>
                </c:pt>
                <c:pt idx="5">
                  <c:v>43552</c:v>
                </c:pt>
                <c:pt idx="6">
                  <c:v>22610</c:v>
                </c:pt>
                <c:pt idx="7">
                  <c:v>17988</c:v>
                </c:pt>
                <c:pt idx="8">
                  <c:v>17255</c:v>
                </c:pt>
                <c:pt idx="9">
                  <c:v>17225</c:v>
                </c:pt>
                <c:pt idx="10">
                  <c:v>16049</c:v>
                </c:pt>
                <c:pt idx="11">
                  <c:v>15900</c:v>
                </c:pt>
                <c:pt idx="12">
                  <c:v>14432</c:v>
                </c:pt>
                <c:pt idx="13">
                  <c:v>31630</c:v>
                </c:pt>
                <c:pt idx="14">
                  <c:v>28077</c:v>
                </c:pt>
                <c:pt idx="15">
                  <c:v>33529</c:v>
                </c:pt>
                <c:pt idx="16">
                  <c:v>42971</c:v>
                </c:pt>
                <c:pt idx="17">
                  <c:v>31657</c:v>
                </c:pt>
                <c:pt idx="18">
                  <c:v>32029</c:v>
                </c:pt>
                <c:pt idx="19">
                  <c:v>26792</c:v>
                </c:pt>
              </c:numCache>
            </c:numRef>
          </c:val>
          <c:extLst>
            <c:ext xmlns:c16="http://schemas.microsoft.com/office/drawing/2014/chart" uri="{C3380CC4-5D6E-409C-BE32-E72D297353CC}">
              <c16:uniqueId val="{00000006-CC37-4A27-97B7-FEDE18814804}"/>
            </c:ext>
          </c:extLst>
        </c:ser>
        <c:dLbls>
          <c:showLegendKey val="0"/>
          <c:showVal val="0"/>
          <c:showCatName val="0"/>
          <c:showSerName val="0"/>
          <c:showPercent val="0"/>
          <c:showBubbleSize val="0"/>
        </c:dLbls>
        <c:gapWidth val="150"/>
        <c:overlap val="100"/>
        <c:axId val="1402060623"/>
        <c:axId val="1402061039"/>
      </c:barChart>
      <c:catAx>
        <c:axId val="1402060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02061039"/>
        <c:crosses val="autoZero"/>
        <c:auto val="1"/>
        <c:lblAlgn val="ctr"/>
        <c:lblOffset val="100"/>
        <c:noMultiLvlLbl val="0"/>
      </c:catAx>
      <c:valAx>
        <c:axId val="1402061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02060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'už hotové k analýze\approval rate, náboženství a tak\[bakalářkadata.xlsx]approval rate'!$B$17</c:f>
              <c:strCache>
                <c:ptCount val="1"/>
                <c:pt idx="0">
                  <c:v>status udělen</c:v>
                </c:pt>
              </c:strCache>
            </c:strRef>
          </c:tx>
          <c:spPr>
            <a:solidFill>
              <a:schemeClr val="accent1"/>
            </a:solidFill>
            <a:ln>
              <a:noFill/>
            </a:ln>
            <a:effectLst/>
          </c:spPr>
          <c:invertIfNegative val="0"/>
          <c:cat>
            <c:numRef>
              <c:f>'už hotové k analýze\approval rate, náboženství a tak\[bakalářkadata.xlsx]approval rate'!$C$7:$V$7</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'už hotové k analýze\approval rate, náboženství a tak\[bakalářkadata.xlsx]approval rate'!$C$17:$V$17</c:f>
              <c:numCache>
                <c:formatCode>General</c:formatCode>
                <c:ptCount val="20"/>
                <c:pt idx="0">
                  <c:v>3224</c:v>
                </c:pt>
                <c:pt idx="1">
                  <c:v>3314</c:v>
                </c:pt>
                <c:pt idx="2">
                  <c:v>3468</c:v>
                </c:pt>
                <c:pt idx="3">
                  <c:v>3178</c:v>
                </c:pt>
                <c:pt idx="4">
                  <c:v>3005</c:v>
                </c:pt>
                <c:pt idx="5">
                  <c:v>3775</c:v>
                </c:pt>
                <c:pt idx="6">
                  <c:v>4427</c:v>
                </c:pt>
                <c:pt idx="7">
                  <c:v>3526</c:v>
                </c:pt>
                <c:pt idx="8">
                  <c:v>3028</c:v>
                </c:pt>
                <c:pt idx="9">
                  <c:v>2783</c:v>
                </c:pt>
                <c:pt idx="10">
                  <c:v>3325</c:v>
                </c:pt>
                <c:pt idx="11">
                  <c:v>3342</c:v>
                </c:pt>
                <c:pt idx="12">
                  <c:v>3034</c:v>
                </c:pt>
                <c:pt idx="13">
                  <c:v>3100</c:v>
                </c:pt>
                <c:pt idx="14">
                  <c:v>3746</c:v>
                </c:pt>
                <c:pt idx="15">
                  <c:v>5372</c:v>
                </c:pt>
                <c:pt idx="16">
                  <c:v>7550</c:v>
                </c:pt>
                <c:pt idx="17">
                  <c:v>9794</c:v>
                </c:pt>
                <c:pt idx="18">
                  <c:v>14318</c:v>
                </c:pt>
                <c:pt idx="19">
                  <c:v>12136</c:v>
                </c:pt>
              </c:numCache>
            </c:numRef>
          </c:val>
          <c:extLst>
            <c:ext xmlns:c16="http://schemas.microsoft.com/office/drawing/2014/chart" uri="{C3380CC4-5D6E-409C-BE32-E72D297353CC}">
              <c16:uniqueId val="{00000000-F905-47A1-AC37-4AABEEE7AE9C}"/>
            </c:ext>
          </c:extLst>
        </c:ser>
        <c:ser>
          <c:idx val="1"/>
          <c:order val="1"/>
          <c:tx>
            <c:strRef>
              <c:f>'už hotové k analýze\approval rate, náboženství a tak\[bakalářkadata.xlsx]approval rate'!$B$18</c:f>
              <c:strCache>
                <c:ptCount val="1"/>
                <c:pt idx="0">
                  <c:v>zamítnut</c:v>
                </c:pt>
              </c:strCache>
            </c:strRef>
          </c:tx>
          <c:spPr>
            <a:solidFill>
              <a:schemeClr val="accent2"/>
            </a:solidFill>
            <a:ln>
              <a:noFill/>
            </a:ln>
            <a:effectLst/>
          </c:spPr>
          <c:invertIfNegative val="0"/>
          <c:cat>
            <c:numRef>
              <c:f>'už hotové k analýze\approval rate, náboženství a tak\[bakalářkadata.xlsx]approval rate'!$C$7:$V$7</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'už hotové k analýze\approval rate, náboženství a tak\[bakalářkadata.xlsx]approval rate'!$C$18:$V$18</c:f>
              <c:numCache>
                <c:formatCode>General</c:formatCode>
                <c:ptCount val="20"/>
                <c:pt idx="0">
                  <c:v>6300</c:v>
                </c:pt>
                <c:pt idx="1">
                  <c:v>8304</c:v>
                </c:pt>
                <c:pt idx="2">
                  <c:v>9426</c:v>
                </c:pt>
                <c:pt idx="3">
                  <c:v>8561</c:v>
                </c:pt>
                <c:pt idx="4">
                  <c:v>7672</c:v>
                </c:pt>
                <c:pt idx="5">
                  <c:v>7254</c:v>
                </c:pt>
                <c:pt idx="6">
                  <c:v>6771</c:v>
                </c:pt>
                <c:pt idx="7">
                  <c:v>5958</c:v>
                </c:pt>
                <c:pt idx="8">
                  <c:v>5164</c:v>
                </c:pt>
                <c:pt idx="9">
                  <c:v>4837</c:v>
                </c:pt>
                <c:pt idx="10">
                  <c:v>6113</c:v>
                </c:pt>
                <c:pt idx="11">
                  <c:v>5858</c:v>
                </c:pt>
                <c:pt idx="12">
                  <c:v>6644</c:v>
                </c:pt>
                <c:pt idx="13">
                  <c:v>7648</c:v>
                </c:pt>
                <c:pt idx="14">
                  <c:v>7963</c:v>
                </c:pt>
                <c:pt idx="15">
                  <c:v>11342</c:v>
                </c:pt>
                <c:pt idx="16">
                  <c:v>17264</c:v>
                </c:pt>
                <c:pt idx="17">
                  <c:v>26028</c:v>
                </c:pt>
                <c:pt idx="18">
                  <c:v>44527</c:v>
                </c:pt>
                <c:pt idx="19">
                  <c:v>40694</c:v>
                </c:pt>
              </c:numCache>
            </c:numRef>
          </c:val>
          <c:extLst>
            <c:ext xmlns:c16="http://schemas.microsoft.com/office/drawing/2014/chart" uri="{C3380CC4-5D6E-409C-BE32-E72D297353CC}">
              <c16:uniqueId val="{00000001-F905-47A1-AC37-4AABEEE7AE9C}"/>
            </c:ext>
          </c:extLst>
        </c:ser>
        <c:ser>
          <c:idx val="2"/>
          <c:order val="2"/>
          <c:tx>
            <c:strRef>
              <c:f>'už hotové k analýze\approval rate, náboženství a tak\[bakalářkadata.xlsx]approval rate'!$B$19</c:f>
              <c:strCache>
                <c:ptCount val="1"/>
                <c:pt idx="0">
                  <c:v>jiná forma statusu</c:v>
                </c:pt>
              </c:strCache>
            </c:strRef>
          </c:tx>
          <c:spPr>
            <a:solidFill>
              <a:schemeClr val="accent3"/>
            </a:solidFill>
            <a:ln>
              <a:noFill/>
            </a:ln>
            <a:effectLst/>
          </c:spPr>
          <c:invertIfNegative val="0"/>
          <c:cat>
            <c:numRef>
              <c:f>'už hotové k analýze\approval rate, náboženství a tak\[bakalářkadata.xlsx]approval rate'!$C$7:$V$7</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'už hotové k analýze\approval rate, náboženství a tak\[bakalářkadata.xlsx]approval rate'!$C$19:$V$19</c:f>
              <c:numCache>
                <c:formatCode>General</c:formatCode>
                <c:ptCount val="20"/>
                <c:pt idx="0">
                  <c:v>177</c:v>
                </c:pt>
                <c:pt idx="1">
                  <c:v>182</c:v>
                </c:pt>
                <c:pt idx="2">
                  <c:v>213</c:v>
                </c:pt>
                <c:pt idx="3">
                  <c:v>249</c:v>
                </c:pt>
                <c:pt idx="4">
                  <c:v>176</c:v>
                </c:pt>
                <c:pt idx="5">
                  <c:v>216</c:v>
                </c:pt>
                <c:pt idx="6">
                  <c:v>165</c:v>
                </c:pt>
                <c:pt idx="7">
                  <c:v>174</c:v>
                </c:pt>
                <c:pt idx="8">
                  <c:v>231</c:v>
                </c:pt>
                <c:pt idx="9">
                  <c:v>230</c:v>
                </c:pt>
                <c:pt idx="10">
                  <c:v>310</c:v>
                </c:pt>
                <c:pt idx="11">
                  <c:v>316</c:v>
                </c:pt>
                <c:pt idx="12">
                  <c:v>265</c:v>
                </c:pt>
                <c:pt idx="13">
                  <c:v>245</c:v>
                </c:pt>
                <c:pt idx="14">
                  <c:v>240</c:v>
                </c:pt>
                <c:pt idx="15">
                  <c:v>297</c:v>
                </c:pt>
                <c:pt idx="16">
                  <c:v>372</c:v>
                </c:pt>
                <c:pt idx="17">
                  <c:v>451</c:v>
                </c:pt>
                <c:pt idx="18">
                  <c:v>891</c:v>
                </c:pt>
                <c:pt idx="19">
                  <c:v>1459</c:v>
                </c:pt>
              </c:numCache>
            </c:numRef>
          </c:val>
          <c:extLst>
            <c:ext xmlns:c16="http://schemas.microsoft.com/office/drawing/2014/chart" uri="{C3380CC4-5D6E-409C-BE32-E72D297353CC}">
              <c16:uniqueId val="{00000002-F905-47A1-AC37-4AABEEE7AE9C}"/>
            </c:ext>
          </c:extLst>
        </c:ser>
        <c:dLbls>
          <c:showLegendKey val="0"/>
          <c:showVal val="0"/>
          <c:showCatName val="0"/>
          <c:showSerName val="0"/>
          <c:showPercent val="0"/>
          <c:showBubbleSize val="0"/>
        </c:dLbls>
        <c:gapWidth val="150"/>
        <c:overlap val="100"/>
        <c:axId val="2114969087"/>
        <c:axId val="2114971167"/>
      </c:barChart>
      <c:catAx>
        <c:axId val="2114969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14971167"/>
        <c:crosses val="autoZero"/>
        <c:auto val="1"/>
        <c:lblAlgn val="ctr"/>
        <c:lblOffset val="100"/>
        <c:noMultiLvlLbl val="0"/>
      </c:catAx>
      <c:valAx>
        <c:axId val="2114971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14969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'už hotové k analýze\approval rate, náboženství a tak\[bakalářkadata.xlsx]čas na vyřízení víza'!$E$46</c:f>
              <c:strCache>
                <c:ptCount val="1"/>
                <c:pt idx="0">
                  <c:v>azyl</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numRef>
              <c:f>'už hotové k analýze\approval rate, náboženství a tak\[bakalářkadata.xlsx]čas na vyřízení víza'!$F$45:$N$45</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'už hotové k analýze\approval rate, náboženství a tak\[bakalářkadata.xlsx]čas na vyřízení víza'!$F$46:$N$46</c:f>
              <c:numCache>
                <c:formatCode>General</c:formatCode>
                <c:ptCount val="9"/>
                <c:pt idx="0">
                  <c:v>111</c:v>
                </c:pt>
                <c:pt idx="1">
                  <c:v>96</c:v>
                </c:pt>
                <c:pt idx="2">
                  <c:v>96</c:v>
                </c:pt>
                <c:pt idx="3">
                  <c:v>111</c:v>
                </c:pt>
                <c:pt idx="4">
                  <c:v>132</c:v>
                </c:pt>
                <c:pt idx="5">
                  <c:v>165</c:v>
                </c:pt>
                <c:pt idx="6">
                  <c:v>186</c:v>
                </c:pt>
                <c:pt idx="7">
                  <c:v>201</c:v>
                </c:pt>
                <c:pt idx="8">
                  <c:v>207</c:v>
                </c:pt>
              </c:numCache>
            </c:numRef>
          </c:val>
          <c:extLst>
            <c:ext xmlns:c16="http://schemas.microsoft.com/office/drawing/2014/chart" uri="{C3380CC4-5D6E-409C-BE32-E72D297353CC}">
              <c16:uniqueId val="{00000001-5734-4700-B7A5-C013666EDA74}"/>
            </c:ext>
          </c:extLst>
        </c:ser>
        <c:ser>
          <c:idx val="1"/>
          <c:order val="1"/>
          <c:tx>
            <c:strRef>
              <c:f>'už hotové k analýze\approval rate, náboženství a tak\[bakalářkadata.xlsx]čas na vyřízení víza'!$E$47</c:f>
              <c:strCache>
                <c:ptCount val="1"/>
                <c:pt idx="0">
                  <c:v>status uprchlíka</c:v>
                </c:pt>
              </c:strCache>
            </c:strRef>
          </c:tx>
          <c:spPr>
            <a:solidFill>
              <a:schemeClr val="accent2"/>
            </a:solidFill>
            <a:ln>
              <a:noFill/>
            </a:ln>
            <a:effectLst/>
          </c:spPr>
          <c:invertIfNegative val="0"/>
          <c:trendline>
            <c:spPr>
              <a:ln w="19050" cap="rnd">
                <a:solidFill>
                  <a:schemeClr val="accent2"/>
                </a:solidFill>
                <a:prstDash val="sysDot"/>
              </a:ln>
              <a:effectLst/>
            </c:spPr>
            <c:trendlineType val="linear"/>
            <c:dispRSqr val="0"/>
            <c:dispEq val="0"/>
          </c:trendline>
          <c:cat>
            <c:numRef>
              <c:f>'už hotové k analýze\approval rate, náboženství a tak\[bakalářkadata.xlsx]čas na vyřízení víza'!$F$45:$N$45</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'už hotové k analýze\approval rate, náboženství a tak\[bakalářkadata.xlsx]čas na vyřízení víza'!$F$47:$N$47</c:f>
              <c:numCache>
                <c:formatCode>General</c:formatCode>
                <c:ptCount val="9"/>
                <c:pt idx="0">
                  <c:v>114</c:v>
                </c:pt>
                <c:pt idx="1">
                  <c:v>114</c:v>
                </c:pt>
                <c:pt idx="2">
                  <c:v>138</c:v>
                </c:pt>
                <c:pt idx="3">
                  <c:v>159</c:v>
                </c:pt>
                <c:pt idx="4">
                  <c:v>165</c:v>
                </c:pt>
                <c:pt idx="5">
                  <c:v>138</c:v>
                </c:pt>
                <c:pt idx="6">
                  <c:v>192</c:v>
                </c:pt>
                <c:pt idx="7">
                  <c:v>282</c:v>
                </c:pt>
                <c:pt idx="8">
                  <c:v>279</c:v>
                </c:pt>
              </c:numCache>
            </c:numRef>
          </c:val>
          <c:extLst>
            <c:ext xmlns:c16="http://schemas.microsoft.com/office/drawing/2014/chart" uri="{C3380CC4-5D6E-409C-BE32-E72D297353CC}">
              <c16:uniqueId val="{00000003-5734-4700-B7A5-C013666EDA74}"/>
            </c:ext>
          </c:extLst>
        </c:ser>
        <c:ser>
          <c:idx val="2"/>
          <c:order val="2"/>
          <c:tx>
            <c:strRef>
              <c:f>'už hotové k analýze\approval rate, náboženství a tak\[bakalářkadata.xlsx]čas na vyřízení víza'!$E$48</c:f>
              <c:strCache>
                <c:ptCount val="1"/>
                <c:pt idx="0">
                  <c:v>pracovní vízum</c:v>
                </c:pt>
              </c:strCache>
            </c:strRef>
          </c:tx>
          <c:spPr>
            <a:solidFill>
              <a:schemeClr val="accent3"/>
            </a:solidFill>
            <a:ln>
              <a:noFill/>
            </a:ln>
            <a:effectLst/>
          </c:spPr>
          <c:invertIfNegative val="0"/>
          <c:trendline>
            <c:spPr>
              <a:ln w="19050" cap="rnd">
                <a:solidFill>
                  <a:schemeClr val="accent3"/>
                </a:solidFill>
                <a:prstDash val="sysDot"/>
              </a:ln>
              <a:effectLst/>
            </c:spPr>
            <c:trendlineType val="linear"/>
            <c:dispRSqr val="0"/>
            <c:dispEq val="0"/>
          </c:trendline>
          <c:cat>
            <c:numRef>
              <c:f>'už hotové k analýze\approval rate, náboženství a tak\[bakalářkadata.xlsx]čas na vyřízení víza'!$F$45:$N$45</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'už hotové k analýze\approval rate, náboženství a tak\[bakalářkadata.xlsx]čas na vyřízení víza'!$F$48:$N$48</c:f>
              <c:numCache>
                <c:formatCode>General</c:formatCode>
                <c:ptCount val="9"/>
                <c:pt idx="0">
                  <c:v>135</c:v>
                </c:pt>
                <c:pt idx="1">
                  <c:v>105</c:v>
                </c:pt>
                <c:pt idx="2">
                  <c:v>120</c:v>
                </c:pt>
                <c:pt idx="3">
                  <c:v>180</c:v>
                </c:pt>
                <c:pt idx="4">
                  <c:v>165</c:v>
                </c:pt>
                <c:pt idx="5">
                  <c:v>210</c:v>
                </c:pt>
                <c:pt idx="6">
                  <c:v>318</c:v>
                </c:pt>
                <c:pt idx="7">
                  <c:v>300</c:v>
                </c:pt>
                <c:pt idx="8">
                  <c:v>264</c:v>
                </c:pt>
              </c:numCache>
            </c:numRef>
          </c:val>
          <c:extLst>
            <c:ext xmlns:c16="http://schemas.microsoft.com/office/drawing/2014/chart" uri="{C3380CC4-5D6E-409C-BE32-E72D297353CC}">
              <c16:uniqueId val="{00000005-5734-4700-B7A5-C013666EDA74}"/>
            </c:ext>
          </c:extLst>
        </c:ser>
        <c:ser>
          <c:idx val="3"/>
          <c:order val="3"/>
          <c:tx>
            <c:strRef>
              <c:f>'už hotové k analýze\approval rate, náboženství a tak\[bakalářkadata.xlsx]čas na vyřízení víza'!$E$49</c:f>
              <c:strCache>
                <c:ptCount val="1"/>
                <c:pt idx="0">
                  <c:v>slučování rodiny</c:v>
                </c:pt>
              </c:strCache>
            </c:strRef>
          </c:tx>
          <c:spPr>
            <a:solidFill>
              <a:schemeClr val="accent4"/>
            </a:solidFill>
            <a:ln>
              <a:noFill/>
            </a:ln>
            <a:effectLst/>
          </c:spPr>
          <c:invertIfNegative val="0"/>
          <c:trendline>
            <c:spPr>
              <a:ln w="19050" cap="rnd">
                <a:solidFill>
                  <a:schemeClr val="accent4"/>
                </a:solidFill>
                <a:prstDash val="sysDot"/>
              </a:ln>
              <a:effectLst/>
            </c:spPr>
            <c:trendlineType val="linear"/>
            <c:dispRSqr val="0"/>
            <c:dispEq val="0"/>
          </c:trendline>
          <c:cat>
            <c:numRef>
              <c:f>'už hotové k analýze\approval rate, náboženství a tak\[bakalářkadata.xlsx]čas na vyřízení víza'!$F$45:$N$45</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'už hotové k analýze\approval rate, náboženství a tak\[bakalářkadata.xlsx]čas na vyřízení víza'!$F$49:$N$49</c:f>
              <c:numCache>
                <c:formatCode>General</c:formatCode>
                <c:ptCount val="9"/>
                <c:pt idx="0">
                  <c:v>123</c:v>
                </c:pt>
                <c:pt idx="1">
                  <c:v>132</c:v>
                </c:pt>
                <c:pt idx="2">
                  <c:v>150</c:v>
                </c:pt>
                <c:pt idx="3">
                  <c:v>192</c:v>
                </c:pt>
                <c:pt idx="4">
                  <c:v>183</c:v>
                </c:pt>
                <c:pt idx="5">
                  <c:v>237</c:v>
                </c:pt>
                <c:pt idx="6">
                  <c:v>306</c:v>
                </c:pt>
                <c:pt idx="7">
                  <c:v>327</c:v>
                </c:pt>
                <c:pt idx="8">
                  <c:v>279</c:v>
                </c:pt>
              </c:numCache>
            </c:numRef>
          </c:val>
          <c:extLst>
            <c:ext xmlns:c16="http://schemas.microsoft.com/office/drawing/2014/chart" uri="{C3380CC4-5D6E-409C-BE32-E72D297353CC}">
              <c16:uniqueId val="{00000007-5734-4700-B7A5-C013666EDA74}"/>
            </c:ext>
          </c:extLst>
        </c:ser>
        <c:ser>
          <c:idx val="4"/>
          <c:order val="4"/>
          <c:tx>
            <c:strRef>
              <c:f>'už hotové k analýze\approval rate, náboženství a tak\[bakalářkadata.xlsx]čas na vyřízení víza'!$E$50</c:f>
              <c:strCache>
                <c:ptCount val="1"/>
                <c:pt idx="0">
                  <c:v>zbylé programy</c:v>
                </c:pt>
              </c:strCache>
            </c:strRef>
          </c:tx>
          <c:spPr>
            <a:solidFill>
              <a:schemeClr val="accent5"/>
            </a:solidFill>
            <a:ln>
              <a:noFill/>
            </a:ln>
            <a:effectLst/>
          </c:spPr>
          <c:invertIfNegative val="0"/>
          <c:trendline>
            <c:spPr>
              <a:ln w="19050" cap="rnd">
                <a:solidFill>
                  <a:schemeClr val="accent5"/>
                </a:solidFill>
                <a:prstDash val="sysDot"/>
              </a:ln>
              <a:effectLst/>
            </c:spPr>
            <c:trendlineType val="linear"/>
            <c:dispRSqr val="0"/>
            <c:dispEq val="0"/>
          </c:trendline>
          <c:cat>
            <c:numRef>
              <c:f>'už hotové k analýze\approval rate, náboženství a tak\[bakalářkadata.xlsx]čas na vyřízení víza'!$F$45:$N$45</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'už hotové k analýze\approval rate, náboženství a tak\[bakalářkadata.xlsx]čas na vyřízení víza'!$F$50:$N$50</c:f>
              <c:numCache>
                <c:formatCode>General</c:formatCode>
                <c:ptCount val="9"/>
                <c:pt idx="0">
                  <c:v>195</c:v>
                </c:pt>
                <c:pt idx="1">
                  <c:v>222</c:v>
                </c:pt>
                <c:pt idx="2">
                  <c:v>228</c:v>
                </c:pt>
                <c:pt idx="3">
                  <c:v>216</c:v>
                </c:pt>
                <c:pt idx="4">
                  <c:v>225</c:v>
                </c:pt>
                <c:pt idx="5">
                  <c:v>222</c:v>
                </c:pt>
                <c:pt idx="6">
                  <c:v>351</c:v>
                </c:pt>
                <c:pt idx="7">
                  <c:v>720</c:v>
                </c:pt>
                <c:pt idx="8">
                  <c:v>981</c:v>
                </c:pt>
              </c:numCache>
            </c:numRef>
          </c:val>
          <c:extLst>
            <c:ext xmlns:c16="http://schemas.microsoft.com/office/drawing/2014/chart" uri="{C3380CC4-5D6E-409C-BE32-E72D297353CC}">
              <c16:uniqueId val="{00000009-5734-4700-B7A5-C013666EDA74}"/>
            </c:ext>
          </c:extLst>
        </c:ser>
        <c:ser>
          <c:idx val="5"/>
          <c:order val="5"/>
          <c:tx>
            <c:strRef>
              <c:f>'už hotové k analýze\approval rate, náboženství a tak\[bakalářkadata.xlsx]čas na vyřízení víza'!$E$51</c:f>
              <c:strCache>
                <c:ptCount val="1"/>
                <c:pt idx="0">
                  <c:v>azyl, status uprchlíka</c:v>
                </c:pt>
              </c:strCache>
            </c:strRef>
          </c:tx>
          <c:spPr>
            <a:solidFill>
              <a:schemeClr val="accent6"/>
            </a:solidFill>
            <a:ln>
              <a:noFill/>
            </a:ln>
            <a:effectLst/>
          </c:spPr>
          <c:invertIfNegative val="0"/>
          <c:trendline>
            <c:spPr>
              <a:ln w="19050" cap="rnd">
                <a:solidFill>
                  <a:schemeClr val="accent6"/>
                </a:solidFill>
                <a:prstDash val="sysDot"/>
              </a:ln>
              <a:effectLst/>
            </c:spPr>
            <c:trendlineType val="linear"/>
            <c:dispRSqr val="0"/>
            <c:dispEq val="0"/>
          </c:trendline>
          <c:cat>
            <c:numRef>
              <c:f>'už hotové k analýze\approval rate, náboženství a tak\[bakalářkadata.xlsx]čas na vyřízení víza'!$F$45:$N$45</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'už hotové k analýze\approval rate, náboženství a tak\[bakalářkadata.xlsx]čas na vyřízení víza'!$F$51:$N$51</c:f>
              <c:numCache>
                <c:formatCode>General</c:formatCode>
                <c:ptCount val="9"/>
                <c:pt idx="0">
                  <c:v>90</c:v>
                </c:pt>
                <c:pt idx="1">
                  <c:v>87</c:v>
                </c:pt>
                <c:pt idx="2">
                  <c:v>111</c:v>
                </c:pt>
                <c:pt idx="3">
                  <c:v>189</c:v>
                </c:pt>
                <c:pt idx="4">
                  <c:v>159</c:v>
                </c:pt>
                <c:pt idx="5">
                  <c:v>237</c:v>
                </c:pt>
                <c:pt idx="6">
                  <c:v>303</c:v>
                </c:pt>
                <c:pt idx="7">
                  <c:v>372</c:v>
                </c:pt>
                <c:pt idx="8">
                  <c:v>603</c:v>
                </c:pt>
              </c:numCache>
            </c:numRef>
          </c:val>
          <c:extLst>
            <c:ext xmlns:c16="http://schemas.microsoft.com/office/drawing/2014/chart" uri="{C3380CC4-5D6E-409C-BE32-E72D297353CC}">
              <c16:uniqueId val="{0000000B-5734-4700-B7A5-C013666EDA74}"/>
            </c:ext>
          </c:extLst>
        </c:ser>
        <c:dLbls>
          <c:showLegendKey val="0"/>
          <c:showVal val="0"/>
          <c:showCatName val="0"/>
          <c:showSerName val="0"/>
          <c:showPercent val="0"/>
          <c:showBubbleSize val="0"/>
        </c:dLbls>
        <c:gapWidth val="219"/>
        <c:overlap val="-27"/>
        <c:axId val="125809199"/>
        <c:axId val="125810447"/>
      </c:barChart>
      <c:catAx>
        <c:axId val="125809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5810447"/>
        <c:crosses val="autoZero"/>
        <c:auto val="1"/>
        <c:lblAlgn val="ctr"/>
        <c:lblOffset val="100"/>
        <c:noMultiLvlLbl val="0"/>
      </c:catAx>
      <c:valAx>
        <c:axId val="125810447"/>
        <c:scaling>
          <c:orientation val="minMax"/>
          <c:max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5809199"/>
        <c:crosses val="autoZero"/>
        <c:crossBetween val="between"/>
      </c:valAx>
      <c:spPr>
        <a:noFill/>
        <a:ln>
          <a:noFill/>
        </a:ln>
        <a:effectLst/>
      </c:spPr>
    </c:plotArea>
    <c:legend>
      <c:legendPos val="b"/>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'už hotové k analýze\approval rate, náboženství a tak\[bakalářkadata.xlsx]•	Počet uprchlíků přijato za ro'!$B$7</c:f>
              <c:strCache>
                <c:ptCount val="1"/>
                <c:pt idx="0">
                  <c:v>Number</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numRef>
              <c:f>'už hotové k analýze\approval rate, náboženství a tak\[bakalářkadata.xlsx]•	Počet uprchlíků přijato za ro'!$A$8:$A$48</c:f>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numCache>
            </c:numRef>
          </c:cat>
          <c:val>
            <c:numRef>
              <c:f>'už hotové k analýze\approval rate, náboženství a tak\[bakalářkadata.xlsx]•	Počet uprchlíků přijato za ro'!$B$8:$B$48</c:f>
              <c:numCache>
                <c:formatCode>General</c:formatCode>
                <c:ptCount val="41"/>
                <c:pt idx="0">
                  <c:v>207116</c:v>
                </c:pt>
                <c:pt idx="1">
                  <c:v>159252</c:v>
                </c:pt>
                <c:pt idx="2">
                  <c:v>98096</c:v>
                </c:pt>
                <c:pt idx="3">
                  <c:v>61218</c:v>
                </c:pt>
                <c:pt idx="4">
                  <c:v>70393</c:v>
                </c:pt>
                <c:pt idx="5">
                  <c:v>67704</c:v>
                </c:pt>
                <c:pt idx="6">
                  <c:v>62146</c:v>
                </c:pt>
                <c:pt idx="7">
                  <c:v>64528</c:v>
                </c:pt>
                <c:pt idx="8">
                  <c:v>76483</c:v>
                </c:pt>
                <c:pt idx="9">
                  <c:v>107070</c:v>
                </c:pt>
                <c:pt idx="10">
                  <c:v>122066</c:v>
                </c:pt>
                <c:pt idx="11">
                  <c:v>113389</c:v>
                </c:pt>
                <c:pt idx="12">
                  <c:v>115548</c:v>
                </c:pt>
                <c:pt idx="13">
                  <c:v>114181</c:v>
                </c:pt>
                <c:pt idx="14">
                  <c:v>111680</c:v>
                </c:pt>
                <c:pt idx="15">
                  <c:v>98973</c:v>
                </c:pt>
                <c:pt idx="16">
                  <c:v>75421</c:v>
                </c:pt>
                <c:pt idx="17">
                  <c:v>69653</c:v>
                </c:pt>
                <c:pt idx="18">
                  <c:v>76712</c:v>
                </c:pt>
                <c:pt idx="19">
                  <c:v>85285</c:v>
                </c:pt>
                <c:pt idx="20">
                  <c:v>72165</c:v>
                </c:pt>
                <c:pt idx="21">
                  <c:v>68920</c:v>
                </c:pt>
                <c:pt idx="22">
                  <c:v>26785</c:v>
                </c:pt>
                <c:pt idx="23">
                  <c:v>28286</c:v>
                </c:pt>
                <c:pt idx="24">
                  <c:v>52840</c:v>
                </c:pt>
                <c:pt idx="25">
                  <c:v>53738</c:v>
                </c:pt>
                <c:pt idx="26">
                  <c:v>41094</c:v>
                </c:pt>
                <c:pt idx="27">
                  <c:v>48218</c:v>
                </c:pt>
                <c:pt idx="28">
                  <c:v>60107</c:v>
                </c:pt>
                <c:pt idx="29">
                  <c:v>74602</c:v>
                </c:pt>
                <c:pt idx="30">
                  <c:v>73293</c:v>
                </c:pt>
                <c:pt idx="31">
                  <c:v>56384</c:v>
                </c:pt>
                <c:pt idx="32">
                  <c:v>58179</c:v>
                </c:pt>
                <c:pt idx="33">
                  <c:v>69909</c:v>
                </c:pt>
                <c:pt idx="34">
                  <c:v>69975</c:v>
                </c:pt>
                <c:pt idx="35">
                  <c:v>69920</c:v>
                </c:pt>
                <c:pt idx="36">
                  <c:v>84989</c:v>
                </c:pt>
                <c:pt idx="37">
                  <c:v>53691</c:v>
                </c:pt>
                <c:pt idx="38">
                  <c:v>22405</c:v>
                </c:pt>
                <c:pt idx="39">
                  <c:v>29916</c:v>
                </c:pt>
                <c:pt idx="40">
                  <c:v>11840</c:v>
                </c:pt>
              </c:numCache>
            </c:numRef>
          </c:val>
          <c:extLst>
            <c:ext xmlns:c16="http://schemas.microsoft.com/office/drawing/2014/chart" uri="{C3380CC4-5D6E-409C-BE32-E72D297353CC}">
              <c16:uniqueId val="{00000001-B364-4CC0-84C2-B012F3A434B3}"/>
            </c:ext>
          </c:extLst>
        </c:ser>
        <c:ser>
          <c:idx val="1"/>
          <c:order val="1"/>
          <c:tx>
            <c:v>Ceeling</c:v>
          </c:tx>
          <c:spPr>
            <a:solidFill>
              <a:schemeClr val="accent2"/>
            </a:solidFill>
            <a:ln>
              <a:noFill/>
            </a:ln>
            <a:effectLst/>
          </c:spPr>
          <c:invertIfNegative val="0"/>
          <c:trendline>
            <c:spPr>
              <a:ln w="19050" cap="rnd">
                <a:solidFill>
                  <a:schemeClr val="accent2"/>
                </a:solidFill>
                <a:prstDash val="sysDot"/>
              </a:ln>
              <a:effectLst/>
            </c:spPr>
            <c:trendlineType val="linear"/>
            <c:dispRSqr val="0"/>
            <c:dispEq val="0"/>
          </c:trendline>
          <c:cat>
            <c:numRef>
              <c:f>'už hotové k analýze\approval rate, náboženství a tak\[bakalářkadata.xlsx]•	Počet uprchlíků přijato za ro'!$A$8:$A$48</c:f>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numCache>
            </c:numRef>
          </c:cat>
          <c:val>
            <c:numRef>
              <c:f>'už hotové k analýze\approval rate, náboženství a tak\[bakalářkadata.xlsx]•	Počet uprchlíků přijato za ro'!$C$8:$C$48</c:f>
              <c:numCache>
                <c:formatCode>General</c:formatCode>
                <c:ptCount val="41"/>
                <c:pt idx="0">
                  <c:v>231700</c:v>
                </c:pt>
                <c:pt idx="1">
                  <c:v>217000</c:v>
                </c:pt>
                <c:pt idx="2">
                  <c:v>140000</c:v>
                </c:pt>
                <c:pt idx="3">
                  <c:v>90000</c:v>
                </c:pt>
                <c:pt idx="4">
                  <c:v>72000</c:v>
                </c:pt>
                <c:pt idx="5">
                  <c:v>70000</c:v>
                </c:pt>
                <c:pt idx="6">
                  <c:v>67000</c:v>
                </c:pt>
                <c:pt idx="7">
                  <c:v>70000</c:v>
                </c:pt>
                <c:pt idx="8">
                  <c:v>87500</c:v>
                </c:pt>
                <c:pt idx="9">
                  <c:v>116500</c:v>
                </c:pt>
                <c:pt idx="10">
                  <c:v>125000</c:v>
                </c:pt>
                <c:pt idx="11">
                  <c:v>131000</c:v>
                </c:pt>
                <c:pt idx="12">
                  <c:v>131000</c:v>
                </c:pt>
                <c:pt idx="13">
                  <c:v>142000</c:v>
                </c:pt>
                <c:pt idx="14">
                  <c:v>121000</c:v>
                </c:pt>
                <c:pt idx="15">
                  <c:v>112000</c:v>
                </c:pt>
                <c:pt idx="16">
                  <c:v>90000</c:v>
                </c:pt>
                <c:pt idx="17">
                  <c:v>78000</c:v>
                </c:pt>
                <c:pt idx="18">
                  <c:v>83000</c:v>
                </c:pt>
                <c:pt idx="19">
                  <c:v>91000</c:v>
                </c:pt>
                <c:pt idx="20">
                  <c:v>90000</c:v>
                </c:pt>
                <c:pt idx="21">
                  <c:v>80000</c:v>
                </c:pt>
                <c:pt idx="22">
                  <c:v>70000</c:v>
                </c:pt>
                <c:pt idx="23">
                  <c:v>70000</c:v>
                </c:pt>
                <c:pt idx="24">
                  <c:v>70000</c:v>
                </c:pt>
                <c:pt idx="25">
                  <c:v>70000</c:v>
                </c:pt>
                <c:pt idx="26">
                  <c:v>70000</c:v>
                </c:pt>
                <c:pt idx="27">
                  <c:v>70000</c:v>
                </c:pt>
                <c:pt idx="28">
                  <c:v>80000</c:v>
                </c:pt>
                <c:pt idx="29">
                  <c:v>80000</c:v>
                </c:pt>
                <c:pt idx="30">
                  <c:v>80000</c:v>
                </c:pt>
                <c:pt idx="31">
                  <c:v>80000</c:v>
                </c:pt>
                <c:pt idx="32">
                  <c:v>76000</c:v>
                </c:pt>
                <c:pt idx="33">
                  <c:v>70000</c:v>
                </c:pt>
                <c:pt idx="34">
                  <c:v>70000</c:v>
                </c:pt>
                <c:pt idx="35">
                  <c:v>70000</c:v>
                </c:pt>
                <c:pt idx="36">
                  <c:v>85000</c:v>
                </c:pt>
                <c:pt idx="37">
                  <c:v>50000</c:v>
                </c:pt>
                <c:pt idx="38">
                  <c:v>45000</c:v>
                </c:pt>
                <c:pt idx="39">
                  <c:v>30000</c:v>
                </c:pt>
                <c:pt idx="40">
                  <c:v>18000</c:v>
                </c:pt>
              </c:numCache>
            </c:numRef>
          </c:val>
          <c:extLst>
            <c:ext xmlns:c16="http://schemas.microsoft.com/office/drawing/2014/chart" uri="{C3380CC4-5D6E-409C-BE32-E72D297353CC}">
              <c16:uniqueId val="{00000003-B364-4CC0-84C2-B012F3A434B3}"/>
            </c:ext>
          </c:extLst>
        </c:ser>
        <c:dLbls>
          <c:showLegendKey val="0"/>
          <c:showVal val="0"/>
          <c:showCatName val="0"/>
          <c:showSerName val="0"/>
          <c:showPercent val="0"/>
          <c:showBubbleSize val="0"/>
        </c:dLbls>
        <c:gapWidth val="219"/>
        <c:overlap val="-27"/>
        <c:axId val="1896282095"/>
        <c:axId val="1896609839"/>
      </c:barChart>
      <c:catAx>
        <c:axId val="1896282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6609839"/>
        <c:crosses val="autoZero"/>
        <c:auto val="1"/>
        <c:lblAlgn val="ctr"/>
        <c:lblOffset val="100"/>
        <c:noMultiLvlLbl val="0"/>
      </c:catAx>
      <c:valAx>
        <c:axId val="18966098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6282095"/>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'už hotové k analýze\azyl a uprchlíci počty\22_0308_plcy_2020_yrbk_rfa_excel_final\[zeme a uprchlíci 2020.xlsx]Hárok1'!$W$42</c:f>
              <c:strCache>
                <c:ptCount val="1"/>
                <c:pt idx="0">
                  <c:v>Top 15</c:v>
                </c:pt>
              </c:strCache>
            </c:strRef>
          </c:tx>
          <c:spPr>
            <a:solidFill>
              <a:schemeClr val="accent1"/>
            </a:solidFill>
            <a:ln>
              <a:noFill/>
            </a:ln>
            <a:effectLst/>
          </c:spPr>
          <c:invertIfNegative val="0"/>
          <c:cat>
            <c:numRef>
              <c:f>'už hotové k analýze\azyl a uprchlíci počty\22_0308_plcy_2020_yrbk_rfa_excel_final\[zeme a uprchlíci 2020.xlsx]Hárok1'!$X$41:$AQ$41</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'už hotové k analýze\azyl a uprchlíci počty\22_0308_plcy_2020_yrbk_rfa_excel_final\[zeme a uprchlíci 2020.xlsx]Hárok1'!$X$42:$AQ$42</c:f>
              <c:numCache>
                <c:formatCode>General</c:formatCode>
                <c:ptCount val="20"/>
                <c:pt idx="0">
                  <c:v>63846</c:v>
                </c:pt>
                <c:pt idx="1">
                  <c:v>25137</c:v>
                </c:pt>
                <c:pt idx="2">
                  <c:v>25976</c:v>
                </c:pt>
                <c:pt idx="3">
                  <c:v>48807</c:v>
                </c:pt>
                <c:pt idx="4">
                  <c:v>50814</c:v>
                </c:pt>
                <c:pt idx="5">
                  <c:v>38161</c:v>
                </c:pt>
                <c:pt idx="6">
                  <c:v>46014</c:v>
                </c:pt>
                <c:pt idx="7">
                  <c:v>57857</c:v>
                </c:pt>
                <c:pt idx="8">
                  <c:v>72425</c:v>
                </c:pt>
                <c:pt idx="9">
                  <c:v>70010</c:v>
                </c:pt>
                <c:pt idx="10">
                  <c:v>54826</c:v>
                </c:pt>
                <c:pt idx="11">
                  <c:v>56319</c:v>
                </c:pt>
                <c:pt idx="12">
                  <c:v>67927</c:v>
                </c:pt>
                <c:pt idx="13">
                  <c:v>68341</c:v>
                </c:pt>
                <c:pt idx="14">
                  <c:v>67375</c:v>
                </c:pt>
                <c:pt idx="15">
                  <c:v>80798</c:v>
                </c:pt>
                <c:pt idx="16">
                  <c:v>50914</c:v>
                </c:pt>
                <c:pt idx="17">
                  <c:v>21124</c:v>
                </c:pt>
                <c:pt idx="18">
                  <c:v>28446</c:v>
                </c:pt>
                <c:pt idx="19">
                  <c:v>10963</c:v>
                </c:pt>
              </c:numCache>
            </c:numRef>
          </c:val>
          <c:extLst>
            <c:ext xmlns:c16="http://schemas.microsoft.com/office/drawing/2014/chart" uri="{C3380CC4-5D6E-409C-BE32-E72D297353CC}">
              <c16:uniqueId val="{00000000-BE00-4059-87DF-D43B1DE817E8}"/>
            </c:ext>
          </c:extLst>
        </c:ser>
        <c:dLbls>
          <c:showLegendKey val="0"/>
          <c:showVal val="0"/>
          <c:showCatName val="0"/>
          <c:showSerName val="0"/>
          <c:showPercent val="0"/>
          <c:showBubbleSize val="0"/>
        </c:dLbls>
        <c:gapWidth val="219"/>
        <c:overlap val="-27"/>
        <c:axId val="303691855"/>
        <c:axId val="303688943"/>
      </c:barChart>
      <c:lineChart>
        <c:grouping val="standard"/>
        <c:varyColors val="0"/>
        <c:ser>
          <c:idx val="1"/>
          <c:order val="1"/>
          <c:tx>
            <c:strRef>
              <c:f>'už hotové k analýze\azyl a uprchlíci počty\22_0308_plcy_2020_yrbk_rfa_excel_final\[zeme a uprchlíci 2020.xlsx]Hárok1'!$W$43</c:f>
              <c:strCache>
                <c:ptCount val="1"/>
                <c:pt idx="0">
                  <c:v>%</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val>
            <c:numRef>
              <c:f>'už hotové k analýze\azyl a uprchlíci počty\22_0308_plcy_2020_yrbk_rfa_excel_final\[zeme a uprchlíci 2020.xlsx]Hárok1'!$X$43:$AQ$43</c:f>
              <c:numCache>
                <c:formatCode>General</c:formatCode>
                <c:ptCount val="20"/>
                <c:pt idx="0">
                  <c:v>0.92631120783460286</c:v>
                </c:pt>
                <c:pt idx="1">
                  <c:v>0.9384730259473586</c:v>
                </c:pt>
                <c:pt idx="2">
                  <c:v>0.91833415824082587</c:v>
                </c:pt>
                <c:pt idx="3">
                  <c:v>0.92367524602573803</c:v>
                </c:pt>
                <c:pt idx="4">
                  <c:v>0.94558785217164765</c:v>
                </c:pt>
                <c:pt idx="5">
                  <c:v>0.92862705017764147</c:v>
                </c:pt>
                <c:pt idx="6">
                  <c:v>0.95429092869882615</c:v>
                </c:pt>
                <c:pt idx="7">
                  <c:v>0.96256675595188579</c:v>
                </c:pt>
                <c:pt idx="8">
                  <c:v>0.97081847671644195</c:v>
                </c:pt>
                <c:pt idx="9">
                  <c:v>0.95520718213199074</c:v>
                </c:pt>
                <c:pt idx="10">
                  <c:v>0.9723680476730987</c:v>
                </c:pt>
                <c:pt idx="11">
                  <c:v>0.9680297014386634</c:v>
                </c:pt>
                <c:pt idx="12">
                  <c:v>0.97164885780085541</c:v>
                </c:pt>
                <c:pt idx="13">
                  <c:v>0.97664880314397995</c:v>
                </c:pt>
                <c:pt idx="14">
                  <c:v>0.96360125858123569</c:v>
                </c:pt>
                <c:pt idx="15">
                  <c:v>0.95068773605996071</c:v>
                </c:pt>
                <c:pt idx="16">
                  <c:v>0.94827810992531336</c:v>
                </c:pt>
                <c:pt idx="17">
                  <c:v>0.9428252622182548</c:v>
                </c:pt>
                <c:pt idx="18">
                  <c:v>0.95086241476133171</c:v>
                </c:pt>
                <c:pt idx="19">
                  <c:v>0.92592905405405401</c:v>
                </c:pt>
              </c:numCache>
            </c:numRef>
          </c:val>
          <c:smooth val="0"/>
          <c:extLst>
            <c:ext xmlns:c16="http://schemas.microsoft.com/office/drawing/2014/chart" uri="{C3380CC4-5D6E-409C-BE32-E72D297353CC}">
              <c16:uniqueId val="{00000002-BE00-4059-87DF-D43B1DE817E8}"/>
            </c:ext>
          </c:extLst>
        </c:ser>
        <c:dLbls>
          <c:showLegendKey val="0"/>
          <c:showVal val="0"/>
          <c:showCatName val="0"/>
          <c:showSerName val="0"/>
          <c:showPercent val="0"/>
          <c:showBubbleSize val="0"/>
        </c:dLbls>
        <c:marker val="1"/>
        <c:smooth val="0"/>
        <c:axId val="303692271"/>
        <c:axId val="303691439"/>
      </c:lineChart>
      <c:catAx>
        <c:axId val="303691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3688943"/>
        <c:crosses val="autoZero"/>
        <c:auto val="1"/>
        <c:lblAlgn val="ctr"/>
        <c:lblOffset val="100"/>
        <c:noMultiLvlLbl val="0"/>
      </c:catAx>
      <c:valAx>
        <c:axId val="303688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3691855"/>
        <c:crosses val="autoZero"/>
        <c:crossBetween val="between"/>
      </c:valAx>
      <c:valAx>
        <c:axId val="303691439"/>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3692271"/>
        <c:crosses val="max"/>
        <c:crossBetween val="between"/>
      </c:valAx>
      <c:catAx>
        <c:axId val="303692271"/>
        <c:scaling>
          <c:orientation val="minMax"/>
        </c:scaling>
        <c:delete val="1"/>
        <c:axPos val="b"/>
        <c:majorTickMark val="out"/>
        <c:minorTickMark val="none"/>
        <c:tickLblPos val="nextTo"/>
        <c:crossAx val="303691439"/>
        <c:crosses val="autoZero"/>
        <c:auto val="1"/>
        <c:lblAlgn val="ctr"/>
        <c:lblOffset val="100"/>
        <c:noMultiLvlLbl val="0"/>
      </c:cat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'už hotové k analýze\LPR a kolem nich\[FY 2010-2001 region a země LPR.xlsx]TABULKA'!$AD$41</c:f>
              <c:strCache>
                <c:ptCount val="1"/>
                <c:pt idx="0">
                  <c:v>Top 15</c:v>
                </c:pt>
              </c:strCache>
            </c:strRef>
          </c:tx>
          <c:spPr>
            <a:solidFill>
              <a:schemeClr val="accent1"/>
            </a:solidFill>
            <a:ln>
              <a:noFill/>
            </a:ln>
            <a:effectLst/>
          </c:spPr>
          <c:invertIfNegative val="0"/>
          <c:cat>
            <c:numRef>
              <c:f>'už hotové k analýze\LPR a kolem nich\[FY 2010-2001 region a země LPR.xlsx]TABULKA'!$AE$40:$AX$40</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'už hotové k analýze\LPR a kolem nich\[FY 2010-2001 region a země LPR.xlsx]TABULKA'!$AE$41:$AX$41</c:f>
              <c:numCache>
                <c:formatCode>General</c:formatCode>
                <c:ptCount val="20"/>
                <c:pt idx="0">
                  <c:v>653704</c:v>
                </c:pt>
                <c:pt idx="1">
                  <c:v>663424</c:v>
                </c:pt>
                <c:pt idx="2">
                  <c:v>432154</c:v>
                </c:pt>
                <c:pt idx="3">
                  <c:v>591083</c:v>
                </c:pt>
                <c:pt idx="4">
                  <c:v>647662</c:v>
                </c:pt>
                <c:pt idx="5">
                  <c:v>721976</c:v>
                </c:pt>
                <c:pt idx="6">
                  <c:v>626664</c:v>
                </c:pt>
                <c:pt idx="7">
                  <c:v>672625</c:v>
                </c:pt>
                <c:pt idx="8">
                  <c:v>640838</c:v>
                </c:pt>
                <c:pt idx="9">
                  <c:v>614171</c:v>
                </c:pt>
                <c:pt idx="10">
                  <c:v>633461</c:v>
                </c:pt>
                <c:pt idx="11">
                  <c:v>608689</c:v>
                </c:pt>
                <c:pt idx="12">
                  <c:v>572941</c:v>
                </c:pt>
                <c:pt idx="13">
                  <c:v>604165</c:v>
                </c:pt>
                <c:pt idx="14">
                  <c:v>630893</c:v>
                </c:pt>
                <c:pt idx="15">
                  <c:v>711142</c:v>
                </c:pt>
                <c:pt idx="16">
                  <c:v>671389</c:v>
                </c:pt>
                <c:pt idx="17">
                  <c:v>654295</c:v>
                </c:pt>
                <c:pt idx="18">
                  <c:v>606511</c:v>
                </c:pt>
                <c:pt idx="19">
                  <c:v>401682</c:v>
                </c:pt>
              </c:numCache>
            </c:numRef>
          </c:val>
          <c:extLst>
            <c:ext xmlns:c16="http://schemas.microsoft.com/office/drawing/2014/chart" uri="{C3380CC4-5D6E-409C-BE32-E72D297353CC}">
              <c16:uniqueId val="{00000000-0642-433E-8CAE-AF8F9227042F}"/>
            </c:ext>
          </c:extLst>
        </c:ser>
        <c:dLbls>
          <c:showLegendKey val="0"/>
          <c:showVal val="0"/>
          <c:showCatName val="0"/>
          <c:showSerName val="0"/>
          <c:showPercent val="0"/>
          <c:showBubbleSize val="0"/>
        </c:dLbls>
        <c:gapWidth val="219"/>
        <c:overlap val="-27"/>
        <c:axId val="699827983"/>
        <c:axId val="699826735"/>
      </c:barChart>
      <c:lineChart>
        <c:grouping val="stacked"/>
        <c:varyColors val="0"/>
        <c:ser>
          <c:idx val="1"/>
          <c:order val="1"/>
          <c:tx>
            <c:strRef>
              <c:f>'už hotové k analýze\LPR a kolem nich\[FY 2010-2001 region a země LPR.xlsx]TABULKA'!$AD$42</c:f>
              <c:strCache>
                <c:ptCount val="1"/>
                <c:pt idx="0">
                  <c:v>%</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'už hotové k analýze\LPR a kolem nich\[FY 2010-2001 region a země LPR.xlsx]TABULKA'!$AE$42:$AX$42</c:f>
              <c:numCache>
                <c:formatCode>General</c:formatCode>
                <c:ptCount val="20"/>
                <c:pt idx="0">
                  <c:v>0.6173413592570417</c:v>
                </c:pt>
                <c:pt idx="1">
                  <c:v>0.62625217585023352</c:v>
                </c:pt>
                <c:pt idx="2">
                  <c:v>0.6142547282180737</c:v>
                </c:pt>
                <c:pt idx="3">
                  <c:v>0.6170722311597554</c:v>
                </c:pt>
                <c:pt idx="4">
                  <c:v>0.57710666986260728</c:v>
                </c:pt>
                <c:pt idx="5">
                  <c:v>0.57022309733052479</c:v>
                </c:pt>
                <c:pt idx="6">
                  <c:v>0.59545331451946237</c:v>
                </c:pt>
                <c:pt idx="7">
                  <c:v>0.60754150837393395</c:v>
                </c:pt>
                <c:pt idx="8">
                  <c:v>0.56670304151508022</c:v>
                </c:pt>
                <c:pt idx="9">
                  <c:v>0.58906222275506537</c:v>
                </c:pt>
                <c:pt idx="10">
                  <c:v>0.59645681895220515</c:v>
                </c:pt>
                <c:pt idx="11">
                  <c:v>0.59002589104049796</c:v>
                </c:pt>
                <c:pt idx="12">
                  <c:v>0.57840519386645639</c:v>
                </c:pt>
                <c:pt idx="13">
                  <c:v>0.59434756689010915</c:v>
                </c:pt>
                <c:pt idx="14">
                  <c:v>0.60026107698060283</c:v>
                </c:pt>
                <c:pt idx="15">
                  <c:v>0.60087790081157244</c:v>
                </c:pt>
                <c:pt idx="16">
                  <c:v>0.59564288166704671</c:v>
                </c:pt>
                <c:pt idx="17">
                  <c:v>0.59665186652331592</c:v>
                </c:pt>
                <c:pt idx="18">
                  <c:v>0.587838315895577</c:v>
                </c:pt>
                <c:pt idx="19">
                  <c:v>0.56785917253117923</c:v>
                </c:pt>
              </c:numCache>
            </c:numRef>
          </c:val>
          <c:smooth val="0"/>
          <c:extLst>
            <c:ext xmlns:c16="http://schemas.microsoft.com/office/drawing/2014/chart" uri="{C3380CC4-5D6E-409C-BE32-E72D297353CC}">
              <c16:uniqueId val="{00000001-0642-433E-8CAE-AF8F9227042F}"/>
            </c:ext>
          </c:extLst>
        </c:ser>
        <c:dLbls>
          <c:showLegendKey val="0"/>
          <c:showVal val="0"/>
          <c:showCatName val="0"/>
          <c:showSerName val="0"/>
          <c:showPercent val="0"/>
          <c:showBubbleSize val="0"/>
        </c:dLbls>
        <c:marker val="1"/>
        <c:smooth val="0"/>
        <c:axId val="699829231"/>
        <c:axId val="699828399"/>
      </c:lineChart>
      <c:catAx>
        <c:axId val="699827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99826735"/>
        <c:crosses val="autoZero"/>
        <c:auto val="1"/>
        <c:lblAlgn val="ctr"/>
        <c:lblOffset val="100"/>
        <c:noMultiLvlLbl val="0"/>
      </c:catAx>
      <c:valAx>
        <c:axId val="699826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99827983"/>
        <c:crosses val="autoZero"/>
        <c:crossBetween val="between"/>
      </c:valAx>
      <c:valAx>
        <c:axId val="699828399"/>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99829231"/>
        <c:crosses val="max"/>
        <c:crossBetween val="between"/>
      </c:valAx>
      <c:catAx>
        <c:axId val="699829231"/>
        <c:scaling>
          <c:orientation val="minMax"/>
        </c:scaling>
        <c:delete val="1"/>
        <c:axPos val="b"/>
        <c:majorTickMark val="out"/>
        <c:minorTickMark val="none"/>
        <c:tickLblPos val="nextTo"/>
        <c:crossAx val="69982839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'už hotové k analýze\azyl a uprchlíci počty\RFA2010_0\[2010-2001 affirmative azyl region zeme.xlsx]Hárok1'!$V$58</c:f>
              <c:strCache>
                <c:ptCount val="1"/>
                <c:pt idx="0">
                  <c:v>Top 15</c:v>
                </c:pt>
              </c:strCache>
            </c:strRef>
          </c:tx>
          <c:spPr>
            <a:solidFill>
              <a:schemeClr val="accent1"/>
            </a:solidFill>
            <a:ln>
              <a:noFill/>
            </a:ln>
            <a:effectLst/>
          </c:spPr>
          <c:invertIfNegative val="0"/>
          <c:cat>
            <c:numRef>
              <c:f>'už hotové k analýze\azyl a uprchlíci počty\RFA2010_0\[2010-2001 affirmative azyl region zeme.xlsx]Hárok1'!$W$57:$AP$57</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'už hotové k analýze\azyl a uprchlíci počty\RFA2010_0\[2010-2001 affirmative azyl region zeme.xlsx]Hárok1'!$W$58:$AP$58</c:f>
              <c:numCache>
                <c:formatCode>General</c:formatCode>
                <c:ptCount val="20"/>
                <c:pt idx="0">
                  <c:v>22412</c:v>
                </c:pt>
                <c:pt idx="1">
                  <c:v>19727</c:v>
                </c:pt>
                <c:pt idx="2">
                  <c:v>11124</c:v>
                </c:pt>
                <c:pt idx="3">
                  <c:v>10337</c:v>
                </c:pt>
                <c:pt idx="4">
                  <c:v>10323</c:v>
                </c:pt>
                <c:pt idx="5">
                  <c:v>10382</c:v>
                </c:pt>
                <c:pt idx="6">
                  <c:v>9066</c:v>
                </c:pt>
                <c:pt idx="7">
                  <c:v>8658</c:v>
                </c:pt>
                <c:pt idx="8">
                  <c:v>8231</c:v>
                </c:pt>
                <c:pt idx="9">
                  <c:v>7910</c:v>
                </c:pt>
                <c:pt idx="10">
                  <c:v>9877</c:v>
                </c:pt>
                <c:pt idx="11">
                  <c:v>13296</c:v>
                </c:pt>
                <c:pt idx="12">
                  <c:v>12255</c:v>
                </c:pt>
                <c:pt idx="13">
                  <c:v>11702</c:v>
                </c:pt>
                <c:pt idx="14">
                  <c:v>13972</c:v>
                </c:pt>
                <c:pt idx="15">
                  <c:v>9246</c:v>
                </c:pt>
                <c:pt idx="16">
                  <c:v>12772</c:v>
                </c:pt>
                <c:pt idx="17">
                  <c:v>18683</c:v>
                </c:pt>
                <c:pt idx="18">
                  <c:v>21044</c:v>
                </c:pt>
                <c:pt idx="19">
                  <c:v>12980</c:v>
                </c:pt>
              </c:numCache>
            </c:numRef>
          </c:val>
          <c:extLst>
            <c:ext xmlns:c16="http://schemas.microsoft.com/office/drawing/2014/chart" uri="{C3380CC4-5D6E-409C-BE32-E72D297353CC}">
              <c16:uniqueId val="{00000000-5305-4B1A-8031-9DF61AD60C50}"/>
            </c:ext>
          </c:extLst>
        </c:ser>
        <c:dLbls>
          <c:showLegendKey val="0"/>
          <c:showVal val="0"/>
          <c:showCatName val="0"/>
          <c:showSerName val="0"/>
          <c:showPercent val="0"/>
          <c:showBubbleSize val="0"/>
        </c:dLbls>
        <c:gapWidth val="219"/>
        <c:overlap val="-27"/>
        <c:axId val="552350655"/>
        <c:axId val="552336095"/>
      </c:barChart>
      <c:lineChart>
        <c:grouping val="standard"/>
        <c:varyColors val="0"/>
        <c:ser>
          <c:idx val="1"/>
          <c:order val="1"/>
          <c:tx>
            <c:strRef>
              <c:f>'už hotové k analýze\azyl a uprchlíci počty\RFA2010_0\[2010-2001 affirmative azyl region zeme.xlsx]Hárok1'!$V$59</c:f>
              <c:strCache>
                <c:ptCount val="1"/>
                <c:pt idx="0">
                  <c:v>%</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val>
            <c:numRef>
              <c:f>'už hotové k analýze\azyl a uprchlíci počty\RFA2010_0\[2010-2001 affirmative azyl region zeme.xlsx]Hárok1'!$W$59:$AP$59</c:f>
              <c:numCache>
                <c:formatCode>General</c:formatCode>
                <c:ptCount val="20"/>
                <c:pt idx="0">
                  <c:v>0.76858710562414267</c:v>
                </c:pt>
                <c:pt idx="1">
                  <c:v>0.76030987435442843</c:v>
                </c:pt>
                <c:pt idx="2">
                  <c:v>0.72436022660675914</c:v>
                </c:pt>
                <c:pt idx="3">
                  <c:v>0.7216055846422339</c:v>
                </c:pt>
                <c:pt idx="4">
                  <c:v>0.76631282013213575</c:v>
                </c:pt>
                <c:pt idx="5">
                  <c:v>0.80219440581053936</c:v>
                </c:pt>
                <c:pt idx="6">
                  <c:v>0.73450538766912421</c:v>
                </c:pt>
                <c:pt idx="7">
                  <c:v>0.71701863354037265</c:v>
                </c:pt>
                <c:pt idx="8">
                  <c:v>0.691448252688172</c:v>
                </c:pt>
                <c:pt idx="9">
                  <c:v>0.70348630380647459</c:v>
                </c:pt>
                <c:pt idx="10">
                  <c:v>0.73200918995034459</c:v>
                </c:pt>
                <c:pt idx="11">
                  <c:v>0.76691469112303168</c:v>
                </c:pt>
                <c:pt idx="12">
                  <c:v>0.81164315517583951</c:v>
                </c:pt>
                <c:pt idx="13">
                  <c:v>0.80999515470339867</c:v>
                </c:pt>
                <c:pt idx="14">
                  <c:v>0.79058450744072883</c:v>
                </c:pt>
                <c:pt idx="15">
                  <c:v>0.80596234309623427</c:v>
                </c:pt>
                <c:pt idx="16">
                  <c:v>0.81594582508145408</c:v>
                </c:pt>
                <c:pt idx="17">
                  <c:v>0.7683102356376198</c:v>
                </c:pt>
                <c:pt idx="18">
                  <c:v>0.77293763314478803</c:v>
                </c:pt>
                <c:pt idx="19">
                  <c:v>0.76968690702087283</c:v>
                </c:pt>
              </c:numCache>
            </c:numRef>
          </c:val>
          <c:smooth val="0"/>
          <c:extLst>
            <c:ext xmlns:c16="http://schemas.microsoft.com/office/drawing/2014/chart" uri="{C3380CC4-5D6E-409C-BE32-E72D297353CC}">
              <c16:uniqueId val="{00000002-5305-4B1A-8031-9DF61AD60C50}"/>
            </c:ext>
          </c:extLst>
        </c:ser>
        <c:dLbls>
          <c:showLegendKey val="0"/>
          <c:showVal val="0"/>
          <c:showCatName val="0"/>
          <c:showSerName val="0"/>
          <c:showPercent val="0"/>
          <c:showBubbleSize val="0"/>
        </c:dLbls>
        <c:marker val="1"/>
        <c:smooth val="0"/>
        <c:axId val="552358975"/>
        <c:axId val="552348159"/>
      </c:lineChart>
      <c:catAx>
        <c:axId val="552350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2336095"/>
        <c:crosses val="autoZero"/>
        <c:auto val="1"/>
        <c:lblAlgn val="ctr"/>
        <c:lblOffset val="100"/>
        <c:noMultiLvlLbl val="0"/>
      </c:catAx>
      <c:valAx>
        <c:axId val="552336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2350655"/>
        <c:crosses val="autoZero"/>
        <c:crossBetween val="between"/>
      </c:valAx>
      <c:valAx>
        <c:axId val="552348159"/>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2358975"/>
        <c:crosses val="max"/>
        <c:crossBetween val="between"/>
      </c:valAx>
      <c:catAx>
        <c:axId val="552358975"/>
        <c:scaling>
          <c:orientation val="minMax"/>
        </c:scaling>
        <c:delete val="1"/>
        <c:axPos val="b"/>
        <c:majorTickMark val="out"/>
        <c:minorTickMark val="none"/>
        <c:tickLblPos val="nextTo"/>
        <c:crossAx val="552348159"/>
        <c:crosses val="autoZero"/>
        <c:auto val="1"/>
        <c:lblAlgn val="ctr"/>
        <c:lblOffset val="100"/>
        <c:noMultiLvlLbl val="0"/>
      </c:cat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'už hotové k analýze\azyl a uprchlíci počty\RFA2010_0\[2010-2001 defensive azyl.xlsx]Hárok1'!$W$47</c:f>
              <c:strCache>
                <c:ptCount val="1"/>
                <c:pt idx="0">
                  <c:v>Top 15</c:v>
                </c:pt>
              </c:strCache>
            </c:strRef>
          </c:tx>
          <c:spPr>
            <a:solidFill>
              <a:schemeClr val="accent1"/>
            </a:solidFill>
            <a:ln>
              <a:noFill/>
            </a:ln>
            <a:effectLst/>
          </c:spPr>
          <c:invertIfNegative val="0"/>
          <c:cat>
            <c:numRef>
              <c:f>'už hotové k analýze\azyl a uprchlíci počty\RFA2010_0\[2010-2001 defensive azyl.xlsx]Hárok1'!$X$46:$AQ$46</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'už hotové k analýze\azyl a uprchlíci počty\RFA2010_0\[2010-2001 defensive azyl.xlsx]Hárok1'!$X$47:$AQ$47</c:f>
              <c:numCache>
                <c:formatCode>General</c:formatCode>
                <c:ptCount val="20"/>
                <c:pt idx="0">
                  <c:v>6789</c:v>
                </c:pt>
                <c:pt idx="1">
                  <c:v>8081</c:v>
                </c:pt>
                <c:pt idx="2">
                  <c:v>9747</c:v>
                </c:pt>
                <c:pt idx="3">
                  <c:v>9344</c:v>
                </c:pt>
                <c:pt idx="4">
                  <c:v>8200</c:v>
                </c:pt>
                <c:pt idx="5">
                  <c:v>9132</c:v>
                </c:pt>
                <c:pt idx="6">
                  <c:v>9088</c:v>
                </c:pt>
                <c:pt idx="7">
                  <c:v>7395</c:v>
                </c:pt>
                <c:pt idx="8">
                  <c:v>6914</c:v>
                </c:pt>
                <c:pt idx="9">
                  <c:v>6788</c:v>
                </c:pt>
                <c:pt idx="10">
                  <c:v>7493</c:v>
                </c:pt>
                <c:pt idx="11">
                  <c:v>8043</c:v>
                </c:pt>
                <c:pt idx="12">
                  <c:v>7471</c:v>
                </c:pt>
                <c:pt idx="13">
                  <c:v>6553</c:v>
                </c:pt>
                <c:pt idx="14">
                  <c:v>6472</c:v>
                </c:pt>
                <c:pt idx="15">
                  <c:v>7128</c:v>
                </c:pt>
                <c:pt idx="16">
                  <c:v>8509</c:v>
                </c:pt>
                <c:pt idx="17">
                  <c:v>10736</c:v>
                </c:pt>
                <c:pt idx="18">
                  <c:v>15356</c:v>
                </c:pt>
                <c:pt idx="19">
                  <c:v>12198</c:v>
                </c:pt>
              </c:numCache>
            </c:numRef>
          </c:val>
          <c:extLst>
            <c:ext xmlns:c16="http://schemas.microsoft.com/office/drawing/2014/chart" uri="{C3380CC4-5D6E-409C-BE32-E72D297353CC}">
              <c16:uniqueId val="{00000000-EE88-41BC-B5CF-53EEF330B139}"/>
            </c:ext>
          </c:extLst>
        </c:ser>
        <c:dLbls>
          <c:showLegendKey val="0"/>
          <c:showVal val="0"/>
          <c:showCatName val="0"/>
          <c:showSerName val="0"/>
          <c:showPercent val="0"/>
          <c:showBubbleSize val="0"/>
        </c:dLbls>
        <c:gapWidth val="219"/>
        <c:overlap val="-27"/>
        <c:axId val="712611775"/>
        <c:axId val="712611359"/>
      </c:barChart>
      <c:lineChart>
        <c:grouping val="standard"/>
        <c:varyColors val="0"/>
        <c:ser>
          <c:idx val="1"/>
          <c:order val="1"/>
          <c:tx>
            <c:strRef>
              <c:f>'už hotové k analýze\azyl a uprchlíci počty\RFA2010_0\[2010-2001 defensive azyl.xlsx]Hárok1'!$W$48</c:f>
              <c:strCache>
                <c:ptCount val="1"/>
                <c:pt idx="0">
                  <c:v>%</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val>
            <c:numRef>
              <c:f>'už hotové k analýze\azyl a uprchlíci počty\RFA2010_0\[2010-2001 defensive azyl.xlsx]Hárok1'!$X$48:$AQ$48</c:f>
              <c:numCache>
                <c:formatCode>General</c:formatCode>
                <c:ptCount val="20"/>
                <c:pt idx="0">
                  <c:v>0.67883211678832112</c:v>
                </c:pt>
                <c:pt idx="1">
                  <c:v>0.73617563997449209</c:v>
                </c:pt>
                <c:pt idx="2">
                  <c:v>0.72869318181818177</c:v>
                </c:pt>
                <c:pt idx="3">
                  <c:v>0.71755490708032565</c:v>
                </c:pt>
                <c:pt idx="4">
                  <c:v>0.69745683422641835</c:v>
                </c:pt>
                <c:pt idx="5">
                  <c:v>0.68661654135338346</c:v>
                </c:pt>
                <c:pt idx="6">
                  <c:v>0.70800872545964477</c:v>
                </c:pt>
                <c:pt idx="7">
                  <c:v>0.68745932880914751</c:v>
                </c:pt>
                <c:pt idx="8">
                  <c:v>0.67877478892597687</c:v>
                </c:pt>
                <c:pt idx="9">
                  <c:v>0.68781031512817914</c:v>
                </c:pt>
                <c:pt idx="10">
                  <c:v>0.73910041428289608</c:v>
                </c:pt>
                <c:pt idx="11">
                  <c:v>0.76056737588652479</c:v>
                </c:pt>
                <c:pt idx="12">
                  <c:v>0.76492269888399711</c:v>
                </c:pt>
                <c:pt idx="13">
                  <c:v>0.75880037054191751</c:v>
                </c:pt>
                <c:pt idx="14">
                  <c:v>0.79508599508599509</c:v>
                </c:pt>
                <c:pt idx="15">
                  <c:v>0.81997009087771766</c:v>
                </c:pt>
                <c:pt idx="16">
                  <c:v>0.8053951727401798</c:v>
                </c:pt>
                <c:pt idx="17">
                  <c:v>0.8137031984235259</c:v>
                </c:pt>
                <c:pt idx="18">
                  <c:v>0.8123148539991536</c:v>
                </c:pt>
                <c:pt idx="19">
                  <c:v>0.83748712667353242</c:v>
                </c:pt>
              </c:numCache>
            </c:numRef>
          </c:val>
          <c:smooth val="0"/>
          <c:extLst>
            <c:ext xmlns:c16="http://schemas.microsoft.com/office/drawing/2014/chart" uri="{C3380CC4-5D6E-409C-BE32-E72D297353CC}">
              <c16:uniqueId val="{00000002-EE88-41BC-B5CF-53EEF330B139}"/>
            </c:ext>
          </c:extLst>
        </c:ser>
        <c:dLbls>
          <c:showLegendKey val="0"/>
          <c:showVal val="0"/>
          <c:showCatName val="0"/>
          <c:showSerName val="0"/>
          <c:showPercent val="0"/>
          <c:showBubbleSize val="0"/>
        </c:dLbls>
        <c:marker val="1"/>
        <c:smooth val="0"/>
        <c:axId val="712613439"/>
        <c:axId val="712612607"/>
      </c:lineChart>
      <c:catAx>
        <c:axId val="712611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12611359"/>
        <c:crosses val="autoZero"/>
        <c:auto val="1"/>
        <c:lblAlgn val="ctr"/>
        <c:lblOffset val="100"/>
        <c:noMultiLvlLbl val="0"/>
      </c:catAx>
      <c:valAx>
        <c:axId val="712611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12611775"/>
        <c:crosses val="autoZero"/>
        <c:crossBetween val="between"/>
      </c:valAx>
      <c:valAx>
        <c:axId val="712612607"/>
        <c:scaling>
          <c:orientation val="minMax"/>
          <c:max val="0.9"/>
          <c:min val="0.60000000000000009"/>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12613439"/>
        <c:crosses val="max"/>
        <c:crossBetween val="between"/>
      </c:valAx>
      <c:catAx>
        <c:axId val="712613439"/>
        <c:scaling>
          <c:orientation val="minMax"/>
        </c:scaling>
        <c:delete val="1"/>
        <c:axPos val="b"/>
        <c:majorTickMark val="out"/>
        <c:minorTickMark val="none"/>
        <c:tickLblPos val="nextTo"/>
        <c:crossAx val="712612607"/>
        <c:crosses val="autoZero"/>
        <c:auto val="1"/>
        <c:lblAlgn val="ctr"/>
        <c:lblOffset val="100"/>
        <c:noMultiLvlLbl val="0"/>
      </c:cat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'/Volumes/jirkahaus/data k analýze/už hotové k analýze/LPR a kolem nich/[FY 2010-2001 LPR podle typu víza.xlsx]Table 6'!$R$32</c:f>
              <c:strCache>
                <c:ptCount val="1"/>
                <c:pt idx="0">
                  <c:v>Refugees</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numRef>
              <c:f>'[2]Table 6'!$S$8:$AL$8</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'[2]Table 6'!$S$32:$AL$32</c:f>
              <c:numCache>
                <c:formatCode>General</c:formatCode>
                <c:ptCount val="20"/>
                <c:pt idx="0">
                  <c:v>9.148155353375477E-2</c:v>
                </c:pt>
                <c:pt idx="1">
                  <c:v>0.10912384505303221</c:v>
                </c:pt>
                <c:pt idx="2">
                  <c:v>4.8841433773676626E-2</c:v>
                </c:pt>
                <c:pt idx="3">
                  <c:v>6.369567055684254E-2</c:v>
                </c:pt>
                <c:pt idx="4">
                  <c:v>0.10040124499112058</c:v>
                </c:pt>
                <c:pt idx="5">
                  <c:v>7.8672078437505177E-2</c:v>
                </c:pt>
                <c:pt idx="6">
                  <c:v>5.2205641310699678E-2</c:v>
                </c:pt>
                <c:pt idx="7">
                  <c:v>8.1318657496978669E-2</c:v>
                </c:pt>
                <c:pt idx="8">
                  <c:v>0.10508852883487882</c:v>
                </c:pt>
                <c:pt idx="9">
                  <c:v>8.8949526435679174E-2</c:v>
                </c:pt>
                <c:pt idx="10">
                  <c:v>0.10644137697261874</c:v>
                </c:pt>
                <c:pt idx="11">
                  <c:v>0.10229238942994152</c:v>
                </c:pt>
                <c:pt idx="12">
                  <c:v>7.8133123618827058E-2</c:v>
                </c:pt>
                <c:pt idx="13">
                  <c:v>9.4504966955823708E-2</c:v>
                </c:pt>
                <c:pt idx="14">
                  <c:v>0.11268078677032362</c:v>
                </c:pt>
                <c:pt idx="15">
                  <c:v>0.10157625020595604</c:v>
                </c:pt>
                <c:pt idx="16">
                  <c:v>0.10677743404482211</c:v>
                </c:pt>
                <c:pt idx="17">
                  <c:v>0.14201389553816257</c:v>
                </c:pt>
                <c:pt idx="18">
                  <c:v>7.8417081409041786E-2</c:v>
                </c:pt>
                <c:pt idx="19">
                  <c:v>6.2774081729015691E-2</c:v>
                </c:pt>
              </c:numCache>
            </c:numRef>
          </c:val>
          <c:extLst>
            <c:ext xmlns:c16="http://schemas.microsoft.com/office/drawing/2014/chart" uri="{C3380CC4-5D6E-409C-BE32-E72D297353CC}">
              <c16:uniqueId val="{00000001-0FA6-4CDA-A5F5-A978D652B474}"/>
            </c:ext>
          </c:extLst>
        </c:ser>
        <c:ser>
          <c:idx val="1"/>
          <c:order val="1"/>
          <c:tx>
            <c:strRef>
              <c:f>'/Volumes/jirkahaus/data k analýze/už hotové k analýze/LPR a kolem nich/[FY 2010-2001 LPR podle typu víza.xlsx]Table 6'!$R$33</c:f>
              <c:strCache>
                <c:ptCount val="1"/>
                <c:pt idx="0">
                  <c:v>Asylees</c:v>
                </c:pt>
              </c:strCache>
            </c:strRef>
          </c:tx>
          <c:spPr>
            <a:solidFill>
              <a:schemeClr val="accent2"/>
            </a:solidFill>
            <a:ln>
              <a:noFill/>
            </a:ln>
            <a:effectLst/>
          </c:spPr>
          <c:invertIfNegative val="0"/>
          <c:trendline>
            <c:spPr>
              <a:ln w="19050" cap="rnd">
                <a:solidFill>
                  <a:schemeClr val="accent2"/>
                </a:solidFill>
                <a:prstDash val="sysDot"/>
              </a:ln>
              <a:effectLst/>
            </c:spPr>
            <c:trendlineType val="linear"/>
            <c:dispRSqr val="0"/>
            <c:dispEq val="0"/>
          </c:trendline>
          <c:cat>
            <c:numRef>
              <c:f>'[2]Table 6'!$S$8:$AL$8</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'[2]Table 6'!$S$33:$AL$33</c:f>
              <c:numCache>
                <c:formatCode>General</c:formatCode>
                <c:ptCount val="20"/>
                <c:pt idx="0">
                  <c:v>1.0492944578440687E-2</c:v>
                </c:pt>
                <c:pt idx="1">
                  <c:v>9.6256593628581896E-3</c:v>
                </c:pt>
                <c:pt idx="2">
                  <c:v>1.4785186954012696E-2</c:v>
                </c:pt>
                <c:pt idx="3">
                  <c:v>1.0666229591714229E-2</c:v>
                </c:pt>
                <c:pt idx="4">
                  <c:v>2.6986688432328779E-2</c:v>
                </c:pt>
                <c:pt idx="5">
                  <c:v>9.2285225281152239E-2</c:v>
                </c:pt>
                <c:pt idx="6">
                  <c:v>7.7139721497698155E-2</c:v>
                </c:pt>
                <c:pt idx="7">
                  <c:v>6.8973179204534982E-2</c:v>
                </c:pt>
                <c:pt idx="8">
                  <c:v>5.176076079439839E-2</c:v>
                </c:pt>
                <c:pt idx="9">
                  <c:v>4.1769571993765735E-2</c:v>
                </c:pt>
                <c:pt idx="10">
                  <c:v>5.2177884072163006E-2</c:v>
                </c:pt>
                <c:pt idx="11">
                  <c:v>4.3703611077992033E-2</c:v>
                </c:pt>
                <c:pt idx="12">
                  <c:v>4.2637799289891608E-2</c:v>
                </c:pt>
                <c:pt idx="13">
                  <c:v>3.7555655679486245E-2</c:v>
                </c:pt>
                <c:pt idx="14">
                  <c:v>3.1934357787734138E-2</c:v>
                </c:pt>
                <c:pt idx="15">
                  <c:v>3.1439664386715728E-2</c:v>
                </c:pt>
                <c:pt idx="16">
                  <c:v>2.2753505026318194E-2</c:v>
                </c:pt>
                <c:pt idx="17">
                  <c:v>2.7516594307370617E-2</c:v>
                </c:pt>
                <c:pt idx="18">
                  <c:v>2.5202444355061471E-2</c:v>
                </c:pt>
                <c:pt idx="19">
                  <c:v>2.7526217127863808E-2</c:v>
                </c:pt>
              </c:numCache>
            </c:numRef>
          </c:val>
          <c:extLst>
            <c:ext xmlns:c16="http://schemas.microsoft.com/office/drawing/2014/chart" uri="{C3380CC4-5D6E-409C-BE32-E72D297353CC}">
              <c16:uniqueId val="{00000003-0FA6-4CDA-A5F5-A978D652B474}"/>
            </c:ext>
          </c:extLst>
        </c:ser>
        <c:dLbls>
          <c:showLegendKey val="0"/>
          <c:showVal val="0"/>
          <c:showCatName val="0"/>
          <c:showSerName val="0"/>
          <c:showPercent val="0"/>
          <c:showBubbleSize val="0"/>
        </c:dLbls>
        <c:gapWidth val="219"/>
        <c:overlap val="-27"/>
        <c:axId val="1376261679"/>
        <c:axId val="1376258351"/>
      </c:barChart>
      <c:catAx>
        <c:axId val="1376261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76258351"/>
        <c:crosses val="autoZero"/>
        <c:auto val="1"/>
        <c:lblAlgn val="ctr"/>
        <c:lblOffset val="100"/>
        <c:noMultiLvlLbl val="0"/>
      </c:catAx>
      <c:valAx>
        <c:axId val="13762583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76261679"/>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přijatí uprchlíci</c:v>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numRef>
              <c:f>'už hotové k analýze\approval rate, náboženství a tak\[bakalářkadata.xlsx]•	Počet uprchlíků přijato za ro'!$A$29:$A$48</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'už hotové k analýze\approval rate, náboženství a tak\[bakalářkadata.xlsx]•	Počet uprchlíků přijato za ro'!$B$29:$B$48</c:f>
              <c:numCache>
                <c:formatCode>General</c:formatCode>
                <c:ptCount val="20"/>
                <c:pt idx="0">
                  <c:v>68920</c:v>
                </c:pt>
                <c:pt idx="1">
                  <c:v>26785</c:v>
                </c:pt>
                <c:pt idx="2">
                  <c:v>28286</c:v>
                </c:pt>
                <c:pt idx="3">
                  <c:v>52840</c:v>
                </c:pt>
                <c:pt idx="4">
                  <c:v>53738</c:v>
                </c:pt>
                <c:pt idx="5">
                  <c:v>41094</c:v>
                </c:pt>
                <c:pt idx="6">
                  <c:v>48218</c:v>
                </c:pt>
                <c:pt idx="7">
                  <c:v>60107</c:v>
                </c:pt>
                <c:pt idx="8">
                  <c:v>74602</c:v>
                </c:pt>
                <c:pt idx="9">
                  <c:v>73293</c:v>
                </c:pt>
                <c:pt idx="10">
                  <c:v>56384</c:v>
                </c:pt>
                <c:pt idx="11">
                  <c:v>58179</c:v>
                </c:pt>
                <c:pt idx="12">
                  <c:v>69909</c:v>
                </c:pt>
                <c:pt idx="13">
                  <c:v>69975</c:v>
                </c:pt>
                <c:pt idx="14">
                  <c:v>69920</c:v>
                </c:pt>
                <c:pt idx="15">
                  <c:v>84989</c:v>
                </c:pt>
                <c:pt idx="16">
                  <c:v>53691</c:v>
                </c:pt>
                <c:pt idx="17">
                  <c:v>22405</c:v>
                </c:pt>
                <c:pt idx="18">
                  <c:v>29916</c:v>
                </c:pt>
                <c:pt idx="19">
                  <c:v>11840</c:v>
                </c:pt>
              </c:numCache>
            </c:numRef>
          </c:val>
          <c:extLst>
            <c:ext xmlns:c16="http://schemas.microsoft.com/office/drawing/2014/chart" uri="{C3380CC4-5D6E-409C-BE32-E72D297353CC}">
              <c16:uniqueId val="{00000001-DC5B-4A93-AEA5-FE752EDD9D5E}"/>
            </c:ext>
          </c:extLst>
        </c:ser>
        <c:ser>
          <c:idx val="1"/>
          <c:order val="1"/>
          <c:tx>
            <c:v> Ceeling</c:v>
          </c:tx>
          <c:spPr>
            <a:solidFill>
              <a:schemeClr val="accent2"/>
            </a:solidFill>
            <a:ln>
              <a:noFill/>
            </a:ln>
            <a:effectLst/>
          </c:spPr>
          <c:invertIfNegative val="0"/>
          <c:trendline>
            <c:name>trend</c:name>
            <c:spPr>
              <a:ln w="19050" cap="rnd">
                <a:solidFill>
                  <a:schemeClr val="accent2"/>
                </a:solidFill>
                <a:prstDash val="sysDot"/>
              </a:ln>
              <a:effectLst/>
            </c:spPr>
            <c:trendlineType val="linear"/>
            <c:dispRSqr val="0"/>
            <c:dispEq val="0"/>
          </c:trendline>
          <c:cat>
            <c:numRef>
              <c:f>'už hotové k analýze\approval rate, náboženství a tak\[bakalářkadata.xlsx]•	Počet uprchlíků přijato za ro'!$A$29:$A$48</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'už hotové k analýze\approval rate, náboženství a tak\[bakalářkadata.xlsx]•	Počet uprchlíků přijato za ro'!$C$29:$C$48</c:f>
              <c:numCache>
                <c:formatCode>General</c:formatCode>
                <c:ptCount val="20"/>
                <c:pt idx="0">
                  <c:v>80000</c:v>
                </c:pt>
                <c:pt idx="1">
                  <c:v>70000</c:v>
                </c:pt>
                <c:pt idx="2">
                  <c:v>70000</c:v>
                </c:pt>
                <c:pt idx="3">
                  <c:v>70000</c:v>
                </c:pt>
                <c:pt idx="4">
                  <c:v>70000</c:v>
                </c:pt>
                <c:pt idx="5">
                  <c:v>70000</c:v>
                </c:pt>
                <c:pt idx="6">
                  <c:v>70000</c:v>
                </c:pt>
                <c:pt idx="7">
                  <c:v>80000</c:v>
                </c:pt>
                <c:pt idx="8">
                  <c:v>80000</c:v>
                </c:pt>
                <c:pt idx="9">
                  <c:v>80000</c:v>
                </c:pt>
                <c:pt idx="10">
                  <c:v>80000</c:v>
                </c:pt>
                <c:pt idx="11">
                  <c:v>76000</c:v>
                </c:pt>
                <c:pt idx="12">
                  <c:v>70000</c:v>
                </c:pt>
                <c:pt idx="13">
                  <c:v>70000</c:v>
                </c:pt>
                <c:pt idx="14">
                  <c:v>70000</c:v>
                </c:pt>
                <c:pt idx="15">
                  <c:v>85000</c:v>
                </c:pt>
                <c:pt idx="16">
                  <c:v>50000</c:v>
                </c:pt>
                <c:pt idx="17">
                  <c:v>45000</c:v>
                </c:pt>
                <c:pt idx="18">
                  <c:v>30000</c:v>
                </c:pt>
                <c:pt idx="19">
                  <c:v>18000</c:v>
                </c:pt>
              </c:numCache>
            </c:numRef>
          </c:val>
          <c:extLst>
            <c:ext xmlns:c16="http://schemas.microsoft.com/office/drawing/2014/chart" uri="{C3380CC4-5D6E-409C-BE32-E72D297353CC}">
              <c16:uniqueId val="{00000003-DC5B-4A93-AEA5-FE752EDD9D5E}"/>
            </c:ext>
          </c:extLst>
        </c:ser>
        <c:dLbls>
          <c:showLegendKey val="0"/>
          <c:showVal val="0"/>
          <c:showCatName val="0"/>
          <c:showSerName val="0"/>
          <c:showPercent val="0"/>
          <c:showBubbleSize val="0"/>
        </c:dLbls>
        <c:gapWidth val="219"/>
        <c:overlap val="-27"/>
        <c:axId val="1878111007"/>
        <c:axId val="1878384847"/>
      </c:barChart>
      <c:catAx>
        <c:axId val="1878111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78384847"/>
        <c:crosses val="autoZero"/>
        <c:auto val="1"/>
        <c:lblAlgn val="ctr"/>
        <c:lblOffset val="100"/>
        <c:noMultiLvlLbl val="0"/>
      </c:catAx>
      <c:valAx>
        <c:axId val="1878384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78111007"/>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'/Volumes/jirkahaus/data k analýze/už hotové k analýze/approval rate, náboženství a tak/[bakalářkadata.xlsx]uprchlíci náboženská skupina'!$B$20</c:f>
              <c:strCache>
                <c:ptCount val="1"/>
                <c:pt idx="0">
                  <c:v>islám</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numRef>
              <c:f>'[4]uprchlíci náboženská skupina'!$C$19:$K$19</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'[4]uprchlíci náboženská skupina'!$C$20:$K$20</c:f>
              <c:numCache>
                <c:formatCode>General</c:formatCode>
                <c:ptCount val="9"/>
                <c:pt idx="0">
                  <c:v>14921</c:v>
                </c:pt>
                <c:pt idx="1">
                  <c:v>25890</c:v>
                </c:pt>
                <c:pt idx="2">
                  <c:v>28435</c:v>
                </c:pt>
                <c:pt idx="3">
                  <c:v>28435</c:v>
                </c:pt>
                <c:pt idx="4">
                  <c:v>38900</c:v>
                </c:pt>
                <c:pt idx="5">
                  <c:v>22861</c:v>
                </c:pt>
                <c:pt idx="6">
                  <c:v>3554</c:v>
                </c:pt>
                <c:pt idx="7">
                  <c:v>4943</c:v>
                </c:pt>
                <c:pt idx="8">
                  <c:v>2600</c:v>
                </c:pt>
              </c:numCache>
            </c:numRef>
          </c:val>
          <c:extLst>
            <c:ext xmlns:c16="http://schemas.microsoft.com/office/drawing/2014/chart" uri="{C3380CC4-5D6E-409C-BE32-E72D297353CC}">
              <c16:uniqueId val="{00000001-8D9C-4D9B-8EFE-0FAEC643699E}"/>
            </c:ext>
          </c:extLst>
        </c:ser>
        <c:ser>
          <c:idx val="1"/>
          <c:order val="1"/>
          <c:tx>
            <c:strRef>
              <c:f>'/Volumes/jirkahaus/data k analýze/už hotové k analýze/approval rate, náboženství a tak/[bakalářkadata.xlsx]uprchlíci náboženská skupina'!$B$21</c:f>
              <c:strCache>
                <c:ptCount val="1"/>
                <c:pt idx="0">
                  <c:v>křesťanství</c:v>
                </c:pt>
              </c:strCache>
            </c:strRef>
          </c:tx>
          <c:spPr>
            <a:solidFill>
              <a:schemeClr val="accent2"/>
            </a:solidFill>
            <a:ln>
              <a:noFill/>
            </a:ln>
            <a:effectLst/>
          </c:spPr>
          <c:invertIfNegative val="0"/>
          <c:trendline>
            <c:spPr>
              <a:ln w="19050" cap="rnd">
                <a:solidFill>
                  <a:schemeClr val="accent2"/>
                </a:solidFill>
                <a:prstDash val="sysDot"/>
              </a:ln>
              <a:effectLst/>
            </c:spPr>
            <c:trendlineType val="linear"/>
            <c:dispRSqr val="0"/>
            <c:dispEq val="0"/>
          </c:trendline>
          <c:cat>
            <c:numRef>
              <c:f>'[4]uprchlíci náboženská skupina'!$C$19:$K$19</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'[4]uprchlíci náboženská skupina'!$C$21:$K$21</c:f>
              <c:numCache>
                <c:formatCode>General</c:formatCode>
                <c:ptCount val="9"/>
                <c:pt idx="0">
                  <c:v>24723</c:v>
                </c:pt>
                <c:pt idx="1">
                  <c:v>28965</c:v>
                </c:pt>
                <c:pt idx="2">
                  <c:v>28393</c:v>
                </c:pt>
                <c:pt idx="3">
                  <c:v>31829</c:v>
                </c:pt>
                <c:pt idx="4">
                  <c:v>37521</c:v>
                </c:pt>
                <c:pt idx="5">
                  <c:v>25194</c:v>
                </c:pt>
                <c:pt idx="6">
                  <c:v>16026</c:v>
                </c:pt>
                <c:pt idx="7">
                  <c:v>23754</c:v>
                </c:pt>
                <c:pt idx="8">
                  <c:v>8720</c:v>
                </c:pt>
              </c:numCache>
            </c:numRef>
          </c:val>
          <c:extLst>
            <c:ext xmlns:c16="http://schemas.microsoft.com/office/drawing/2014/chart" uri="{C3380CC4-5D6E-409C-BE32-E72D297353CC}">
              <c16:uniqueId val="{00000003-8D9C-4D9B-8EFE-0FAEC643699E}"/>
            </c:ext>
          </c:extLst>
        </c:ser>
        <c:ser>
          <c:idx val="2"/>
          <c:order val="2"/>
          <c:tx>
            <c:strRef>
              <c:f>'/Volumes/jirkahaus/data k analýze/už hotové k analýze/approval rate, náboženství a tak/[bakalářkadata.xlsx]uprchlíci náboženská skupina'!$B$22</c:f>
              <c:strCache>
                <c:ptCount val="1"/>
                <c:pt idx="0">
                  <c:v>hinduismus</c:v>
                </c:pt>
              </c:strCache>
            </c:strRef>
          </c:tx>
          <c:spPr>
            <a:solidFill>
              <a:schemeClr val="accent3"/>
            </a:solidFill>
            <a:ln>
              <a:noFill/>
            </a:ln>
            <a:effectLst/>
          </c:spPr>
          <c:invertIfNegative val="0"/>
          <c:cat>
            <c:numRef>
              <c:f>'[4]uprchlíci náboženská skupina'!$C$19:$K$19</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'[4]uprchlíci náboženská skupina'!$C$22:$K$22</c:f>
              <c:numCache>
                <c:formatCode>General</c:formatCode>
                <c:ptCount val="9"/>
                <c:pt idx="0">
                  <c:v>8009</c:v>
                </c:pt>
                <c:pt idx="1">
                  <c:v>4022</c:v>
                </c:pt>
                <c:pt idx="2">
                  <c:v>3374</c:v>
                </c:pt>
                <c:pt idx="3">
                  <c:v>2442</c:v>
                </c:pt>
                <c:pt idx="4">
                  <c:v>1967</c:v>
                </c:pt>
                <c:pt idx="5">
                  <c:v>1216</c:v>
                </c:pt>
                <c:pt idx="6">
                  <c:v>672</c:v>
                </c:pt>
                <c:pt idx="7">
                  <c:v>32</c:v>
                </c:pt>
                <c:pt idx="8">
                  <c:v>15</c:v>
                </c:pt>
              </c:numCache>
            </c:numRef>
          </c:val>
          <c:extLst>
            <c:ext xmlns:c16="http://schemas.microsoft.com/office/drawing/2014/chart" uri="{C3380CC4-5D6E-409C-BE32-E72D297353CC}">
              <c16:uniqueId val="{00000004-8D9C-4D9B-8EFE-0FAEC643699E}"/>
            </c:ext>
          </c:extLst>
        </c:ser>
        <c:ser>
          <c:idx val="3"/>
          <c:order val="3"/>
          <c:tx>
            <c:strRef>
              <c:f>'/Volumes/jirkahaus/data k analýze/už hotové k analýze/approval rate, náboženství a tak/[bakalářkadata.xlsx]uprchlíci náboženská skupina'!$B$23</c:f>
              <c:strCache>
                <c:ptCount val="1"/>
                <c:pt idx="0">
                  <c:v>budhismus</c:v>
                </c:pt>
              </c:strCache>
            </c:strRef>
          </c:tx>
          <c:spPr>
            <a:solidFill>
              <a:schemeClr val="accent4"/>
            </a:solidFill>
            <a:ln>
              <a:noFill/>
            </a:ln>
            <a:effectLst/>
          </c:spPr>
          <c:invertIfNegative val="0"/>
          <c:cat>
            <c:numRef>
              <c:f>'[4]uprchlíci náboženská skupina'!$C$19:$K$19</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'[4]uprchlíci náboženská skupina'!$C$23:$K$23</c:f>
              <c:numCache>
                <c:formatCode>General</c:formatCode>
                <c:ptCount val="9"/>
                <c:pt idx="0">
                  <c:v>6656</c:v>
                </c:pt>
                <c:pt idx="1">
                  <c:v>6073</c:v>
                </c:pt>
                <c:pt idx="2">
                  <c:v>5025</c:v>
                </c:pt>
                <c:pt idx="3">
                  <c:v>3789</c:v>
                </c:pt>
                <c:pt idx="4">
                  <c:v>3101</c:v>
                </c:pt>
                <c:pt idx="5">
                  <c:v>1778</c:v>
                </c:pt>
                <c:pt idx="6">
                  <c:v>1141</c:v>
                </c:pt>
                <c:pt idx="7">
                  <c:v>536</c:v>
                </c:pt>
                <c:pt idx="8">
                  <c:v>154</c:v>
                </c:pt>
              </c:numCache>
            </c:numRef>
          </c:val>
          <c:extLst>
            <c:ext xmlns:c16="http://schemas.microsoft.com/office/drawing/2014/chart" uri="{C3380CC4-5D6E-409C-BE32-E72D297353CC}">
              <c16:uniqueId val="{00000005-8D9C-4D9B-8EFE-0FAEC643699E}"/>
            </c:ext>
          </c:extLst>
        </c:ser>
        <c:ser>
          <c:idx val="4"/>
          <c:order val="4"/>
          <c:tx>
            <c:strRef>
              <c:f>'/Volumes/jirkahaus/data k analýze/už hotové k analýze/approval rate, náboženství a tak/[bakalářkadata.xlsx]uprchlíci náboženská skupina'!$B$24</c:f>
              <c:strCache>
                <c:ptCount val="1"/>
                <c:pt idx="0">
                  <c:v>judaismus</c:v>
                </c:pt>
              </c:strCache>
            </c:strRef>
          </c:tx>
          <c:spPr>
            <a:solidFill>
              <a:schemeClr val="accent5"/>
            </a:solidFill>
            <a:ln>
              <a:noFill/>
            </a:ln>
            <a:effectLst/>
          </c:spPr>
          <c:invertIfNegative val="0"/>
          <c:cat>
            <c:numRef>
              <c:f>'[4]uprchlíci náboženská skupina'!$C$19:$K$19</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'[4]uprchlíci náboženská skupina'!$C$24:$K$24</c:f>
              <c:numCache>
                <c:formatCode>General</c:formatCode>
                <c:ptCount val="9"/>
                <c:pt idx="0">
                  <c:v>99</c:v>
                </c:pt>
                <c:pt idx="1">
                  <c:v>147</c:v>
                </c:pt>
                <c:pt idx="2">
                  <c:v>176</c:v>
                </c:pt>
                <c:pt idx="3">
                  <c:v>178</c:v>
                </c:pt>
                <c:pt idx="4">
                  <c:v>200</c:v>
                </c:pt>
                <c:pt idx="5">
                  <c:v>199</c:v>
                </c:pt>
                <c:pt idx="6">
                  <c:v>119</c:v>
                </c:pt>
                <c:pt idx="7">
                  <c:v>54</c:v>
                </c:pt>
                <c:pt idx="8">
                  <c:v>28</c:v>
                </c:pt>
              </c:numCache>
            </c:numRef>
          </c:val>
          <c:extLst>
            <c:ext xmlns:c16="http://schemas.microsoft.com/office/drawing/2014/chart" uri="{C3380CC4-5D6E-409C-BE32-E72D297353CC}">
              <c16:uniqueId val="{00000006-8D9C-4D9B-8EFE-0FAEC643699E}"/>
            </c:ext>
          </c:extLst>
        </c:ser>
        <c:ser>
          <c:idx val="5"/>
          <c:order val="5"/>
          <c:tx>
            <c:strRef>
              <c:f>'/Volumes/jirkahaus/data k analýze/už hotové k analýze/approval rate, náboženství a tak/[bakalářkadata.xlsx]uprchlíci náboženská skupina'!$B$25</c:f>
              <c:strCache>
                <c:ptCount val="1"/>
                <c:pt idx="0">
                  <c:v>bez vyznání</c:v>
                </c:pt>
              </c:strCache>
            </c:strRef>
          </c:tx>
          <c:spPr>
            <a:solidFill>
              <a:schemeClr val="accent6"/>
            </a:solidFill>
            <a:ln>
              <a:noFill/>
            </a:ln>
            <a:effectLst/>
          </c:spPr>
          <c:invertIfNegative val="0"/>
          <c:cat>
            <c:numRef>
              <c:f>'[4]uprchlíci náboženská skupina'!$C$19:$K$19</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'[4]uprchlíci náboženská skupina'!$C$25:$K$25</c:f>
              <c:numCache>
                <c:formatCode>General</c:formatCode>
                <c:ptCount val="9"/>
                <c:pt idx="0">
                  <c:v>672</c:v>
                </c:pt>
                <c:pt idx="1">
                  <c:v>1383</c:v>
                </c:pt>
                <c:pt idx="2">
                  <c:v>1266</c:v>
                </c:pt>
                <c:pt idx="3">
                  <c:v>684</c:v>
                </c:pt>
                <c:pt idx="4">
                  <c:v>449</c:v>
                </c:pt>
                <c:pt idx="5">
                  <c:v>487</c:v>
                </c:pt>
                <c:pt idx="6">
                  <c:v>188</c:v>
                </c:pt>
                <c:pt idx="7">
                  <c:v>222</c:v>
                </c:pt>
                <c:pt idx="8">
                  <c:v>172</c:v>
                </c:pt>
              </c:numCache>
            </c:numRef>
          </c:val>
          <c:extLst>
            <c:ext xmlns:c16="http://schemas.microsoft.com/office/drawing/2014/chart" uri="{C3380CC4-5D6E-409C-BE32-E72D297353CC}">
              <c16:uniqueId val="{00000007-8D9C-4D9B-8EFE-0FAEC643699E}"/>
            </c:ext>
          </c:extLst>
        </c:ser>
        <c:ser>
          <c:idx val="6"/>
          <c:order val="6"/>
          <c:tx>
            <c:strRef>
              <c:f>'/Volumes/jirkahaus/data k analýze/už hotové k analýze/approval rate, náboženství a tak/[bakalářkadata.xlsx]uprchlíci náboženská skupina'!$B$26</c:f>
              <c:strCache>
                <c:ptCount val="1"/>
                <c:pt idx="0">
                  <c:v>další</c:v>
                </c:pt>
              </c:strCache>
            </c:strRef>
          </c:tx>
          <c:spPr>
            <a:solidFill>
              <a:schemeClr val="accent1">
                <a:lumMod val="60000"/>
              </a:schemeClr>
            </a:solidFill>
            <a:ln>
              <a:noFill/>
            </a:ln>
            <a:effectLst/>
          </c:spPr>
          <c:invertIfNegative val="0"/>
          <c:cat>
            <c:numRef>
              <c:f>'[4]uprchlíci náboženská skupina'!$C$19:$K$19</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'[4]uprchlíci náboženská skupina'!$C$26:$K$26</c:f>
              <c:numCache>
                <c:formatCode>General</c:formatCode>
                <c:ptCount val="9"/>
                <c:pt idx="0">
                  <c:v>3158</c:v>
                </c:pt>
                <c:pt idx="1">
                  <c:v>3446</c:v>
                </c:pt>
                <c:pt idx="2">
                  <c:v>3467</c:v>
                </c:pt>
                <c:pt idx="3">
                  <c:v>2576</c:v>
                </c:pt>
                <c:pt idx="4">
                  <c:v>2849</c:v>
                </c:pt>
                <c:pt idx="5">
                  <c:v>1981</c:v>
                </c:pt>
                <c:pt idx="6">
                  <c:v>860</c:v>
                </c:pt>
                <c:pt idx="7">
                  <c:v>459</c:v>
                </c:pt>
                <c:pt idx="8">
                  <c:v>125</c:v>
                </c:pt>
              </c:numCache>
            </c:numRef>
          </c:val>
          <c:extLst>
            <c:ext xmlns:c16="http://schemas.microsoft.com/office/drawing/2014/chart" uri="{C3380CC4-5D6E-409C-BE32-E72D297353CC}">
              <c16:uniqueId val="{00000008-8D9C-4D9B-8EFE-0FAEC643699E}"/>
            </c:ext>
          </c:extLst>
        </c:ser>
        <c:dLbls>
          <c:showLegendKey val="0"/>
          <c:showVal val="0"/>
          <c:showCatName val="0"/>
          <c:showSerName val="0"/>
          <c:showPercent val="0"/>
          <c:showBubbleSize val="0"/>
        </c:dLbls>
        <c:gapWidth val="219"/>
        <c:overlap val="-27"/>
        <c:axId val="134208559"/>
        <c:axId val="134208975"/>
      </c:barChart>
      <c:catAx>
        <c:axId val="134208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4208975"/>
        <c:crosses val="autoZero"/>
        <c:auto val="1"/>
        <c:lblAlgn val="ctr"/>
        <c:lblOffset val="100"/>
        <c:noMultiLvlLbl val="0"/>
      </c:catAx>
      <c:valAx>
        <c:axId val="1342089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4208559"/>
        <c:crosses val="autoZero"/>
        <c:crossBetween val="between"/>
      </c:valAx>
      <c:spPr>
        <a:noFill/>
        <a:ln>
          <a:noFill/>
        </a:ln>
        <a:effectLst/>
      </c:spPr>
    </c:plotArea>
    <c:legend>
      <c:legendPos val="b"/>
      <c:legendEntry>
        <c:idx val="7"/>
        <c:delete val="1"/>
      </c:legendEntry>
      <c:legendEntry>
        <c:idx val="8"/>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Affirmativní azyl</c:v>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numRef>
              <c:f>'už hotové k analýze\azyl a uprchlíci počty\22_0308_plcy_2020_yrbk_rfa_excel_final\[fy2020 asyl typ a počet.xlsx]Table 16'!$A$16:$A$35</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'už hotové k analýze\azyl a uprchlíci počty\22_0308_plcy_2020_yrbk_rfa_excel_final\[fy2020 asyl typ a počet.xlsx]Table 16'!$C$16:$C$35</c:f>
              <c:numCache>
                <c:formatCode>General</c:formatCode>
                <c:ptCount val="20"/>
                <c:pt idx="0">
                  <c:v>29147</c:v>
                </c:pt>
                <c:pt idx="1">
                  <c:v>25960</c:v>
                </c:pt>
                <c:pt idx="2">
                  <c:v>15367</c:v>
                </c:pt>
                <c:pt idx="3">
                  <c:v>14354</c:v>
                </c:pt>
                <c:pt idx="4">
                  <c:v>13547</c:v>
                </c:pt>
                <c:pt idx="5">
                  <c:v>13048</c:v>
                </c:pt>
                <c:pt idx="6">
                  <c:v>12459</c:v>
                </c:pt>
                <c:pt idx="7">
                  <c:v>12130</c:v>
                </c:pt>
                <c:pt idx="8">
                  <c:v>12003</c:v>
                </c:pt>
                <c:pt idx="9">
                  <c:v>11258</c:v>
                </c:pt>
                <c:pt idx="10">
                  <c:v>13493</c:v>
                </c:pt>
                <c:pt idx="11">
                  <c:v>17337</c:v>
                </c:pt>
                <c:pt idx="12">
                  <c:v>15099</c:v>
                </c:pt>
                <c:pt idx="13">
                  <c:v>14447</c:v>
                </c:pt>
                <c:pt idx="14">
                  <c:v>17673</c:v>
                </c:pt>
                <c:pt idx="15">
                  <c:v>11472</c:v>
                </c:pt>
                <c:pt idx="16">
                  <c:v>15653</c:v>
                </c:pt>
                <c:pt idx="17">
                  <c:v>24317</c:v>
                </c:pt>
                <c:pt idx="18">
                  <c:v>27226</c:v>
                </c:pt>
                <c:pt idx="19">
                  <c:v>16864</c:v>
                </c:pt>
              </c:numCache>
            </c:numRef>
          </c:val>
          <c:smooth val="0"/>
          <c:extLst>
            <c:ext xmlns:c16="http://schemas.microsoft.com/office/drawing/2014/chart" uri="{C3380CC4-5D6E-409C-BE32-E72D297353CC}">
              <c16:uniqueId val="{00000001-92BC-4709-9E8E-B5257C3ED451}"/>
            </c:ext>
          </c:extLst>
        </c:ser>
        <c:ser>
          <c:idx val="1"/>
          <c:order val="1"/>
          <c:tx>
            <c:v>Defenzivní azyl</c:v>
          </c:tx>
          <c:spPr>
            <a:ln w="28575" cap="rnd">
              <a:solidFill>
                <a:schemeClr val="accent2"/>
              </a:solid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cat>
            <c:numRef>
              <c:f>'už hotové k analýze\azyl a uprchlíci počty\22_0308_plcy_2020_yrbk_rfa_excel_final\[fy2020 asyl typ a počet.xlsx]Table 16'!$A$16:$A$35</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'už hotové k analýze\azyl a uprchlíci počty\22_0308_plcy_2020_yrbk_rfa_excel_final\[fy2020 asyl typ a počet.xlsx]Table 16'!$D$16:$D$35</c:f>
              <c:numCache>
                <c:formatCode>General</c:formatCode>
                <c:ptCount val="20"/>
                <c:pt idx="0">
                  <c:v>10001</c:v>
                </c:pt>
                <c:pt idx="1">
                  <c:v>10977</c:v>
                </c:pt>
                <c:pt idx="2">
                  <c:v>13376</c:v>
                </c:pt>
                <c:pt idx="3">
                  <c:v>13022</c:v>
                </c:pt>
                <c:pt idx="4">
                  <c:v>11757</c:v>
                </c:pt>
                <c:pt idx="5">
                  <c:v>13304</c:v>
                </c:pt>
                <c:pt idx="6">
                  <c:v>12859</c:v>
                </c:pt>
                <c:pt idx="7">
                  <c:v>10892</c:v>
                </c:pt>
                <c:pt idx="8">
                  <c:v>10300</c:v>
                </c:pt>
                <c:pt idx="9">
                  <c:v>8519</c:v>
                </c:pt>
                <c:pt idx="10">
                  <c:v>10138</c:v>
                </c:pt>
                <c:pt idx="11">
                  <c:v>10575</c:v>
                </c:pt>
                <c:pt idx="12">
                  <c:v>9767</c:v>
                </c:pt>
                <c:pt idx="13">
                  <c:v>8636</c:v>
                </c:pt>
                <c:pt idx="14">
                  <c:v>8140</c:v>
                </c:pt>
                <c:pt idx="15">
                  <c:v>8693</c:v>
                </c:pt>
                <c:pt idx="16">
                  <c:v>10565</c:v>
                </c:pt>
                <c:pt idx="17">
                  <c:v>13194</c:v>
                </c:pt>
                <c:pt idx="18">
                  <c:v>18904</c:v>
                </c:pt>
                <c:pt idx="19">
                  <c:v>14565</c:v>
                </c:pt>
              </c:numCache>
            </c:numRef>
          </c:val>
          <c:smooth val="0"/>
          <c:extLst>
            <c:ext xmlns:c16="http://schemas.microsoft.com/office/drawing/2014/chart" uri="{C3380CC4-5D6E-409C-BE32-E72D297353CC}">
              <c16:uniqueId val="{00000003-92BC-4709-9E8E-B5257C3ED451}"/>
            </c:ext>
          </c:extLst>
        </c:ser>
        <c:dLbls>
          <c:showLegendKey val="0"/>
          <c:showVal val="0"/>
          <c:showCatName val="0"/>
          <c:showSerName val="0"/>
          <c:showPercent val="0"/>
          <c:showBubbleSize val="0"/>
        </c:dLbls>
        <c:marker val="1"/>
        <c:smooth val="0"/>
        <c:axId val="303681039"/>
        <c:axId val="303666479"/>
      </c:lineChart>
      <c:catAx>
        <c:axId val="303681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3666479"/>
        <c:crosses val="autoZero"/>
        <c:auto val="1"/>
        <c:lblAlgn val="ctr"/>
        <c:lblOffset val="100"/>
        <c:noMultiLvlLbl val="0"/>
      </c:catAx>
      <c:valAx>
        <c:axId val="3036664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3681039"/>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Affirmative</c:v>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numRef>
              <c:f>'už hotové k analýze\approval rate, náboženství a tak\[bakalářkadata.xlsx]approval rate'!$C$7:$V$7</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'už hotové k analýze\approval rate, náboženství a tak\[bakalářkadata.xlsx]approval rate'!$C$14:$V$14</c:f>
              <c:numCache>
                <c:formatCode>General</c:formatCode>
                <c:ptCount val="20"/>
                <c:pt idx="0">
                  <c:v>0.4422562764916857</c:v>
                </c:pt>
                <c:pt idx="1">
                  <c:v>0.55040437407449594</c:v>
                </c:pt>
                <c:pt idx="2">
                  <c:v>0.43718304890417603</c:v>
                </c:pt>
                <c:pt idx="3">
                  <c:v>0.44934282584884994</c:v>
                </c:pt>
                <c:pt idx="4">
                  <c:v>0.43764138139043884</c:v>
                </c:pt>
                <c:pt idx="5">
                  <c:v>0.51389113664562769</c:v>
                </c:pt>
                <c:pt idx="6">
                  <c:v>0.51474809160305346</c:v>
                </c:pt>
                <c:pt idx="7">
                  <c:v>0.51058219415724104</c:v>
                </c:pt>
                <c:pt idx="8">
                  <c:v>0.54944220991120896</c:v>
                </c:pt>
                <c:pt idx="9">
                  <c:v>0.61134091692519821</c:v>
                </c:pt>
                <c:pt idx="10">
                  <c:v>0.66371465713357169</c:v>
                </c:pt>
                <c:pt idx="11">
                  <c:v>0.71716163380750353</c:v>
                </c:pt>
                <c:pt idx="12">
                  <c:v>0.728759654702408</c:v>
                </c:pt>
                <c:pt idx="13">
                  <c:v>0.74931725079654077</c:v>
                </c:pt>
                <c:pt idx="14">
                  <c:v>0.79593679458239275</c:v>
                </c:pt>
                <c:pt idx="15">
                  <c:v>0.81891840964763518</c:v>
                </c:pt>
                <c:pt idx="16">
                  <c:v>0.79751821942091783</c:v>
                </c:pt>
                <c:pt idx="17">
                  <c:v>0.74009324009324007</c:v>
                </c:pt>
                <c:pt idx="18">
                  <c:v>0.70706083557292942</c:v>
                </c:pt>
                <c:pt idx="19">
                  <c:v>0.66106165512693704</c:v>
                </c:pt>
              </c:numCache>
            </c:numRef>
          </c:val>
          <c:extLst>
            <c:ext xmlns:c16="http://schemas.microsoft.com/office/drawing/2014/chart" uri="{C3380CC4-5D6E-409C-BE32-E72D297353CC}">
              <c16:uniqueId val="{00000001-96D1-4E28-905E-8C72885E0D68}"/>
            </c:ext>
          </c:extLst>
        </c:ser>
        <c:ser>
          <c:idx val="1"/>
          <c:order val="1"/>
          <c:tx>
            <c:v>Defensive</c:v>
          </c:tx>
          <c:spPr>
            <a:solidFill>
              <a:schemeClr val="accent2"/>
            </a:solidFill>
            <a:ln>
              <a:noFill/>
            </a:ln>
            <a:effectLst/>
          </c:spPr>
          <c:invertIfNegative val="0"/>
          <c:trendline>
            <c:spPr>
              <a:ln w="19050" cap="rnd">
                <a:solidFill>
                  <a:schemeClr val="accent2"/>
                </a:solidFill>
                <a:prstDash val="sysDot"/>
              </a:ln>
              <a:effectLst/>
            </c:spPr>
            <c:trendlineType val="linear"/>
            <c:dispRSqr val="0"/>
            <c:dispEq val="0"/>
          </c:trendline>
          <c:cat>
            <c:numRef>
              <c:f>'už hotové k analýze\approval rate, náboženství a tak\[bakalářkadata.xlsx]approval rate'!$C$7:$V$7</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'už hotové k analýze\approval rate, náboženství a tak\[bakalářkadata.xlsx]approval rate'!$C$20:$V$20</c:f>
              <c:numCache>
                <c:formatCode>General</c:formatCode>
                <c:ptCount val="20"/>
                <c:pt idx="0">
                  <c:v>0.33233687248737243</c:v>
                </c:pt>
                <c:pt idx="1">
                  <c:v>0.28084745762711866</c:v>
                </c:pt>
                <c:pt idx="2">
                  <c:v>0.26459143968871596</c:v>
                </c:pt>
                <c:pt idx="3">
                  <c:v>0.26509843176509845</c:v>
                </c:pt>
                <c:pt idx="4">
                  <c:v>0.27688196811941401</c:v>
                </c:pt>
                <c:pt idx="5">
                  <c:v>0.33570475767007557</c:v>
                </c:pt>
                <c:pt idx="6">
                  <c:v>0.38959781747777877</c:v>
                </c:pt>
                <c:pt idx="7">
                  <c:v>0.36508593911782977</c:v>
                </c:pt>
                <c:pt idx="8">
                  <c:v>0.35949186750563933</c:v>
                </c:pt>
                <c:pt idx="9">
                  <c:v>0.35452229299363058</c:v>
                </c:pt>
                <c:pt idx="10">
                  <c:v>0.34109560935576527</c:v>
                </c:pt>
                <c:pt idx="11">
                  <c:v>0.35119798234552335</c:v>
                </c:pt>
                <c:pt idx="12">
                  <c:v>0.30513929397566125</c:v>
                </c:pt>
                <c:pt idx="13">
                  <c:v>0.28199763485854634</c:v>
                </c:pt>
                <c:pt idx="14">
                  <c:v>0.31349903757636621</c:v>
                </c:pt>
                <c:pt idx="15">
                  <c:v>0.31579566163070955</c:v>
                </c:pt>
                <c:pt idx="16">
                  <c:v>0.29976971333280394</c:v>
                </c:pt>
                <c:pt idx="17">
                  <c:v>0.27002288329519453</c:v>
                </c:pt>
                <c:pt idx="18">
                  <c:v>0.23968796035891254</c:v>
                </c:pt>
                <c:pt idx="19">
                  <c:v>0.22354436442004827</c:v>
                </c:pt>
              </c:numCache>
            </c:numRef>
          </c:val>
          <c:extLst>
            <c:ext xmlns:c16="http://schemas.microsoft.com/office/drawing/2014/chart" uri="{C3380CC4-5D6E-409C-BE32-E72D297353CC}">
              <c16:uniqueId val="{00000003-96D1-4E28-905E-8C72885E0D68}"/>
            </c:ext>
          </c:extLst>
        </c:ser>
        <c:dLbls>
          <c:showLegendKey val="0"/>
          <c:showVal val="0"/>
          <c:showCatName val="0"/>
          <c:showSerName val="0"/>
          <c:showPercent val="0"/>
          <c:showBubbleSize val="0"/>
        </c:dLbls>
        <c:gapWidth val="219"/>
        <c:overlap val="-27"/>
        <c:axId val="196127487"/>
        <c:axId val="196127071"/>
      </c:barChart>
      <c:catAx>
        <c:axId val="196127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6127071"/>
        <c:crosses val="autoZero"/>
        <c:auto val="1"/>
        <c:lblAlgn val="ctr"/>
        <c:lblOffset val="100"/>
        <c:noMultiLvlLbl val="0"/>
      </c:catAx>
      <c:valAx>
        <c:axId val="19612707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lgn="just">
              <a:defRPr sz="900" b="0" i="0" u="none" strike="noStrike" kern="1200" baseline="0">
                <a:solidFill>
                  <a:schemeClr val="tx1">
                    <a:lumMod val="65000"/>
                    <a:lumOff val="35000"/>
                  </a:schemeClr>
                </a:solidFill>
                <a:latin typeface="+mn-lt"/>
                <a:ea typeface="+mn-ea"/>
                <a:cs typeface="+mn-cs"/>
              </a:defRPr>
            </a:pPr>
            <a:endParaRPr lang="cs-CZ"/>
          </a:p>
        </c:txPr>
        <c:crossAx val="196127487"/>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Administrativa!$H$106</c:f>
              <c:strCache>
                <c:ptCount val="1"/>
                <c:pt idx="0">
                  <c:v>uprchlíci pod UNHCR mandátem</c:v>
                </c:pt>
              </c:strCache>
            </c:strRef>
          </c:tx>
          <c:spPr>
            <a:solidFill>
              <a:schemeClr val="accent1"/>
            </a:solidFill>
            <a:ln>
              <a:noFill/>
            </a:ln>
            <a:effectLst/>
          </c:spPr>
          <c:invertIfNegative val="0"/>
          <c:cat>
            <c:numRef>
              <c:f>Administrativa!$I$105:$T$105</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Administrativa!$I$106:$T$106</c:f>
              <c:numCache>
                <c:formatCode>General</c:formatCode>
                <c:ptCount val="12"/>
                <c:pt idx="0">
                  <c:v>10395780</c:v>
                </c:pt>
                <c:pt idx="1">
                  <c:v>10548900</c:v>
                </c:pt>
                <c:pt idx="2">
                  <c:v>10403951</c:v>
                </c:pt>
                <c:pt idx="3">
                  <c:v>10497028</c:v>
                </c:pt>
                <c:pt idx="4">
                  <c:v>11698238</c:v>
                </c:pt>
                <c:pt idx="5">
                  <c:v>14384302</c:v>
                </c:pt>
                <c:pt idx="6">
                  <c:v>16110280</c:v>
                </c:pt>
                <c:pt idx="7">
                  <c:v>17184291</c:v>
                </c:pt>
                <c:pt idx="8">
                  <c:v>19940568</c:v>
                </c:pt>
                <c:pt idx="9">
                  <c:v>20359556</c:v>
                </c:pt>
                <c:pt idx="10">
                  <c:v>20414675</c:v>
                </c:pt>
                <c:pt idx="11">
                  <c:v>20661855</c:v>
                </c:pt>
              </c:numCache>
            </c:numRef>
          </c:val>
          <c:extLst>
            <c:ext xmlns:c16="http://schemas.microsoft.com/office/drawing/2014/chart" uri="{C3380CC4-5D6E-409C-BE32-E72D297353CC}">
              <c16:uniqueId val="{00000000-7348-46C2-8E48-C0B038EBBDD6}"/>
            </c:ext>
          </c:extLst>
        </c:ser>
        <c:dLbls>
          <c:showLegendKey val="0"/>
          <c:showVal val="0"/>
          <c:showCatName val="0"/>
          <c:showSerName val="0"/>
          <c:showPercent val="0"/>
          <c:showBubbleSize val="0"/>
        </c:dLbls>
        <c:gapWidth val="219"/>
        <c:overlap val="-27"/>
        <c:axId val="2123261984"/>
        <c:axId val="9006799"/>
      </c:barChart>
      <c:catAx>
        <c:axId val="212326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006799"/>
        <c:crosses val="autoZero"/>
        <c:auto val="1"/>
        <c:lblAlgn val="ctr"/>
        <c:lblOffset val="100"/>
        <c:noMultiLvlLbl val="0"/>
      </c:catAx>
      <c:valAx>
        <c:axId val="9006799"/>
        <c:scaling>
          <c:orientation val="minMax"/>
          <c:min val="1000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23261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Administrativa!$H$107</c:f>
              <c:strCache>
                <c:ptCount val="1"/>
                <c:pt idx="0">
                  <c:v>žadatelé o azyl</c:v>
                </c:pt>
              </c:strCache>
            </c:strRef>
          </c:tx>
          <c:spPr>
            <a:solidFill>
              <a:schemeClr val="accent1"/>
            </a:solidFill>
            <a:ln>
              <a:noFill/>
            </a:ln>
            <a:effectLst/>
          </c:spPr>
          <c:invertIfNegative val="0"/>
          <c:cat>
            <c:numRef>
              <c:f>Administrativa!$I$105:$T$105</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Administrativa!$I$107:$T$107</c:f>
              <c:numCache>
                <c:formatCode>General</c:formatCode>
                <c:ptCount val="12"/>
                <c:pt idx="0">
                  <c:v>988030</c:v>
                </c:pt>
                <c:pt idx="1">
                  <c:v>835969</c:v>
                </c:pt>
                <c:pt idx="2">
                  <c:v>895692</c:v>
                </c:pt>
                <c:pt idx="3">
                  <c:v>941497</c:v>
                </c:pt>
                <c:pt idx="4">
                  <c:v>1162934</c:v>
                </c:pt>
                <c:pt idx="5">
                  <c:v>1794703</c:v>
                </c:pt>
                <c:pt idx="6">
                  <c:v>3223460</c:v>
                </c:pt>
                <c:pt idx="7">
                  <c:v>2729521</c:v>
                </c:pt>
                <c:pt idx="8">
                  <c:v>3089503</c:v>
                </c:pt>
                <c:pt idx="9">
                  <c:v>3501627</c:v>
                </c:pt>
                <c:pt idx="10">
                  <c:v>4170548</c:v>
                </c:pt>
                <c:pt idx="11">
                  <c:v>4140106</c:v>
                </c:pt>
              </c:numCache>
            </c:numRef>
          </c:val>
          <c:extLst>
            <c:ext xmlns:c16="http://schemas.microsoft.com/office/drawing/2014/chart" uri="{C3380CC4-5D6E-409C-BE32-E72D297353CC}">
              <c16:uniqueId val="{00000000-1734-4524-83FE-FA6B1F426475}"/>
            </c:ext>
          </c:extLst>
        </c:ser>
        <c:dLbls>
          <c:showLegendKey val="0"/>
          <c:showVal val="0"/>
          <c:showCatName val="0"/>
          <c:showSerName val="0"/>
          <c:showPercent val="0"/>
          <c:showBubbleSize val="0"/>
        </c:dLbls>
        <c:gapWidth val="219"/>
        <c:overlap val="-27"/>
        <c:axId val="2125880512"/>
        <c:axId val="1788959"/>
      </c:barChart>
      <c:catAx>
        <c:axId val="212588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88959"/>
        <c:crosses val="autoZero"/>
        <c:auto val="1"/>
        <c:lblAlgn val="ctr"/>
        <c:lblOffset val="100"/>
        <c:noMultiLvlLbl val="0"/>
      </c:catAx>
      <c:valAx>
        <c:axId val="17889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25880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'už hotové k analýze\approval rate, náboženství a tak\[bakalářkadata.xlsx]approval rate'!$B$11</c:f>
              <c:strCache>
                <c:ptCount val="1"/>
                <c:pt idx="0">
                  <c:v>status udělen</c:v>
                </c:pt>
              </c:strCache>
            </c:strRef>
          </c:tx>
          <c:spPr>
            <a:solidFill>
              <a:schemeClr val="accent1"/>
            </a:solidFill>
            <a:ln>
              <a:noFill/>
            </a:ln>
            <a:effectLst/>
          </c:spPr>
          <c:invertIfNegative val="0"/>
          <c:cat>
            <c:numRef>
              <c:f>'už hotové k analýze\approval rate, náboženství a tak\[bakalářkadata.xlsx]approval rate'!$C$7:$V$7</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'už hotové k analýze\approval rate, náboženství a tak\[bakalářkadata.xlsx]approval rate'!$C$11:$V$11</c:f>
              <c:numCache>
                <c:formatCode>General</c:formatCode>
                <c:ptCount val="20"/>
                <c:pt idx="0">
                  <c:v>6782</c:v>
                </c:pt>
                <c:pt idx="1">
                  <c:v>9664</c:v>
                </c:pt>
                <c:pt idx="2">
                  <c:v>9914</c:v>
                </c:pt>
                <c:pt idx="3">
                  <c:v>9846</c:v>
                </c:pt>
                <c:pt idx="4">
                  <c:v>8706</c:v>
                </c:pt>
                <c:pt idx="5">
                  <c:v>9526</c:v>
                </c:pt>
                <c:pt idx="6">
                  <c:v>8429</c:v>
                </c:pt>
                <c:pt idx="7">
                  <c:v>7358</c:v>
                </c:pt>
                <c:pt idx="8">
                  <c:v>7240</c:v>
                </c:pt>
                <c:pt idx="9">
                  <c:v>7094</c:v>
                </c:pt>
                <c:pt idx="10">
                  <c:v>8169</c:v>
                </c:pt>
                <c:pt idx="11">
                  <c:v>8621</c:v>
                </c:pt>
                <c:pt idx="12">
                  <c:v>8020</c:v>
                </c:pt>
                <c:pt idx="13">
                  <c:v>6585</c:v>
                </c:pt>
                <c:pt idx="14">
                  <c:v>5289</c:v>
                </c:pt>
                <c:pt idx="15">
                  <c:v>4346</c:v>
                </c:pt>
                <c:pt idx="16">
                  <c:v>4049</c:v>
                </c:pt>
                <c:pt idx="17">
                  <c:v>4445</c:v>
                </c:pt>
                <c:pt idx="18">
                  <c:v>5788</c:v>
                </c:pt>
                <c:pt idx="19">
                  <c:v>4010</c:v>
                </c:pt>
              </c:numCache>
            </c:numRef>
          </c:val>
          <c:extLst>
            <c:ext xmlns:c16="http://schemas.microsoft.com/office/drawing/2014/chart" uri="{C3380CC4-5D6E-409C-BE32-E72D297353CC}">
              <c16:uniqueId val="{00000000-CF6C-406F-ACDB-1F1B755C487E}"/>
            </c:ext>
          </c:extLst>
        </c:ser>
        <c:ser>
          <c:idx val="1"/>
          <c:order val="1"/>
          <c:tx>
            <c:strRef>
              <c:f>'už hotové k analýze\approval rate, náboženství a tak\[bakalářkadata.xlsx]approval rate'!$B$12</c:f>
              <c:strCache>
                <c:ptCount val="1"/>
                <c:pt idx="0">
                  <c:v>zamítnut</c:v>
                </c:pt>
              </c:strCache>
            </c:strRef>
          </c:tx>
          <c:spPr>
            <a:solidFill>
              <a:schemeClr val="accent2"/>
            </a:solidFill>
            <a:ln>
              <a:noFill/>
            </a:ln>
            <a:effectLst/>
          </c:spPr>
          <c:invertIfNegative val="0"/>
          <c:cat>
            <c:numRef>
              <c:f>'už hotové k analýze\approval rate, náboženství a tak\[bakalářkadata.xlsx]approval rate'!$C$7:$V$7</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'už hotové k analýze\approval rate, náboženství a tak\[bakalářkadata.xlsx]approval rate'!$C$12:$V$12</c:f>
              <c:numCache>
                <c:formatCode>General</c:formatCode>
                <c:ptCount val="20"/>
                <c:pt idx="0">
                  <c:v>8331</c:v>
                </c:pt>
                <c:pt idx="1">
                  <c:v>7665</c:v>
                </c:pt>
                <c:pt idx="2">
                  <c:v>12443</c:v>
                </c:pt>
                <c:pt idx="3">
                  <c:v>11696</c:v>
                </c:pt>
                <c:pt idx="4">
                  <c:v>10864</c:v>
                </c:pt>
                <c:pt idx="5">
                  <c:v>8705</c:v>
                </c:pt>
                <c:pt idx="6">
                  <c:v>7625</c:v>
                </c:pt>
                <c:pt idx="7">
                  <c:v>6759</c:v>
                </c:pt>
                <c:pt idx="8">
                  <c:v>5553</c:v>
                </c:pt>
                <c:pt idx="9">
                  <c:v>4210</c:v>
                </c:pt>
                <c:pt idx="10">
                  <c:v>3846</c:v>
                </c:pt>
                <c:pt idx="11">
                  <c:v>3193</c:v>
                </c:pt>
                <c:pt idx="12">
                  <c:v>2794</c:v>
                </c:pt>
                <c:pt idx="13">
                  <c:v>2068</c:v>
                </c:pt>
                <c:pt idx="14">
                  <c:v>1255</c:v>
                </c:pt>
                <c:pt idx="15">
                  <c:v>843</c:v>
                </c:pt>
                <c:pt idx="16">
                  <c:v>951</c:v>
                </c:pt>
                <c:pt idx="17">
                  <c:v>1441</c:v>
                </c:pt>
                <c:pt idx="18">
                  <c:v>2240</c:v>
                </c:pt>
                <c:pt idx="19">
                  <c:v>1894</c:v>
                </c:pt>
              </c:numCache>
            </c:numRef>
          </c:val>
          <c:extLst>
            <c:ext xmlns:c16="http://schemas.microsoft.com/office/drawing/2014/chart" uri="{C3380CC4-5D6E-409C-BE32-E72D297353CC}">
              <c16:uniqueId val="{00000001-CF6C-406F-ACDB-1F1B755C487E}"/>
            </c:ext>
          </c:extLst>
        </c:ser>
        <c:ser>
          <c:idx val="2"/>
          <c:order val="2"/>
          <c:tx>
            <c:strRef>
              <c:f>'už hotové k analýze\approval rate, náboženství a tak\[bakalářkadata.xlsx]approval rate'!$B$13</c:f>
              <c:strCache>
                <c:ptCount val="1"/>
                <c:pt idx="0">
                  <c:v>jiná forma statusu</c:v>
                </c:pt>
              </c:strCache>
            </c:strRef>
          </c:tx>
          <c:spPr>
            <a:solidFill>
              <a:schemeClr val="accent3"/>
            </a:solidFill>
            <a:ln>
              <a:noFill/>
            </a:ln>
            <a:effectLst/>
          </c:spPr>
          <c:invertIfNegative val="0"/>
          <c:cat>
            <c:numRef>
              <c:f>'už hotové k analýze\approval rate, náboženství a tak\[bakalářkadata.xlsx]approval rate'!$C$7:$V$7</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'už hotové k analýze\approval rate, náboženství a tak\[bakalářkadata.xlsx]approval rate'!$C$13:$V$13</c:f>
              <c:numCache>
                <c:formatCode>General</c:formatCode>
                <c:ptCount val="20"/>
                <c:pt idx="0">
                  <c:v>222</c:v>
                </c:pt>
                <c:pt idx="1">
                  <c:v>229</c:v>
                </c:pt>
                <c:pt idx="2">
                  <c:v>320</c:v>
                </c:pt>
                <c:pt idx="3">
                  <c:v>370</c:v>
                </c:pt>
                <c:pt idx="4">
                  <c:v>323</c:v>
                </c:pt>
                <c:pt idx="5">
                  <c:v>306</c:v>
                </c:pt>
                <c:pt idx="6">
                  <c:v>321</c:v>
                </c:pt>
                <c:pt idx="7">
                  <c:v>294</c:v>
                </c:pt>
                <c:pt idx="8">
                  <c:v>384</c:v>
                </c:pt>
                <c:pt idx="9">
                  <c:v>300</c:v>
                </c:pt>
                <c:pt idx="10">
                  <c:v>293</c:v>
                </c:pt>
                <c:pt idx="11">
                  <c:v>207</c:v>
                </c:pt>
                <c:pt idx="12">
                  <c:v>191</c:v>
                </c:pt>
                <c:pt idx="13">
                  <c:v>135</c:v>
                </c:pt>
                <c:pt idx="14">
                  <c:v>101</c:v>
                </c:pt>
                <c:pt idx="15">
                  <c:v>118</c:v>
                </c:pt>
                <c:pt idx="16">
                  <c:v>77</c:v>
                </c:pt>
                <c:pt idx="17">
                  <c:v>120</c:v>
                </c:pt>
                <c:pt idx="18">
                  <c:v>158</c:v>
                </c:pt>
                <c:pt idx="19">
                  <c:v>162</c:v>
                </c:pt>
              </c:numCache>
            </c:numRef>
          </c:val>
          <c:extLst>
            <c:ext xmlns:c16="http://schemas.microsoft.com/office/drawing/2014/chart" uri="{C3380CC4-5D6E-409C-BE32-E72D297353CC}">
              <c16:uniqueId val="{00000002-CF6C-406F-ACDB-1F1B755C487E}"/>
            </c:ext>
          </c:extLst>
        </c:ser>
        <c:dLbls>
          <c:showLegendKey val="0"/>
          <c:showVal val="0"/>
          <c:showCatName val="0"/>
          <c:showSerName val="0"/>
          <c:showPercent val="0"/>
          <c:showBubbleSize val="0"/>
        </c:dLbls>
        <c:gapWidth val="150"/>
        <c:overlap val="100"/>
        <c:axId val="1760923935"/>
        <c:axId val="1760921855"/>
      </c:barChart>
      <c:catAx>
        <c:axId val="1760923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60921855"/>
        <c:crosses val="autoZero"/>
        <c:auto val="1"/>
        <c:lblAlgn val="ctr"/>
        <c:lblOffset val="100"/>
        <c:noMultiLvlLbl val="0"/>
      </c:catAx>
      <c:valAx>
        <c:axId val="17609218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60923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nESCpl5fmtg5MzcJ3RjzGjaONg==">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</go:docsCustomData>
</go:gDocsCustomXmlDataStorage>
</file>

<file path=customXml/itemProps1.xml><?xml version="1.0" encoding="utf-8"?>
<ds:datastoreItem xmlns:ds="http://schemas.openxmlformats.org/officeDocument/2006/customXml" ds:itemID="{17712ED4-3D58-4267-9423-C32F5746414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74</Pages>
  <Words>19866</Words>
  <Characters>117213</Characters>
  <Application>Microsoft Office Word</Application>
  <DocSecurity>0</DocSecurity>
  <Lines>976</Lines>
  <Paragraphs>273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Manager/>
  <Company/>
  <LinksUpToDate>false</LinksUpToDate>
  <CharactersWithSpaces>136806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Cernohous Jiri</dc:creator>
  <cp:keywords/>
  <dc:description/>
  <cp:lastModifiedBy>Cernohous Jiri</cp:lastModifiedBy>
  <cp:revision>11</cp:revision>
  <cp:lastPrinted>2022-04-23T15:15:00Z</cp:lastPrinted>
  <dcterms:created xsi:type="dcterms:W3CDTF">2022-04-28T21:44:00Z</dcterms:created>
  <dcterms:modified xsi:type="dcterms:W3CDTF">2022-04-29T07:03:00Z</dcterms:modified>
  <cp:category/>
</cp:coreProperties>
</file>